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C" w:rsidRPr="00F8783C" w:rsidRDefault="00F8783C" w:rsidP="00F8783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8783C">
        <w:rPr>
          <w:rFonts w:ascii="Times New Roman" w:eastAsia="Calibri" w:hAnsi="Times New Roman" w:cs="Times New Roman"/>
          <w:b/>
          <w:sz w:val="20"/>
          <w:szCs w:val="20"/>
        </w:rPr>
        <w:t>ЗАТВЕРДЖЕНО</w:t>
      </w:r>
    </w:p>
    <w:p w:rsidR="00F8783C" w:rsidRPr="00F8783C" w:rsidRDefault="00F8783C" w:rsidP="00F8783C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рішення виконкому Тростянецької сільської ради</w:t>
      </w:r>
    </w:p>
    <w:p w:rsidR="00F8783C" w:rsidRPr="00F8783C" w:rsidRDefault="00F8783C" w:rsidP="00F8783C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Тростянецької ОТГ Миколаївського району </w:t>
      </w:r>
    </w:p>
    <w:p w:rsidR="00F8783C" w:rsidRPr="00190366" w:rsidRDefault="00F8783C" w:rsidP="00F8783C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ar-SA"/>
        </w:rPr>
      </w:pP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Львівської області  від 29.03.</w:t>
      </w:r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2016 № </w:t>
      </w:r>
      <w:r w:rsidR="00190366"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23</w:t>
      </w:r>
    </w:p>
    <w:p w:rsidR="00F8783C" w:rsidRPr="00F8783C" w:rsidRDefault="00F8783C" w:rsidP="00F8783C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Сільський голова</w:t>
      </w: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proofErr w:type="spellStart"/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Леницька</w:t>
      </w:r>
      <w:proofErr w:type="spellEnd"/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О.Б.</w:t>
      </w:r>
    </w:p>
    <w:p w:rsidR="00F8783C" w:rsidRPr="00523E28" w:rsidRDefault="00F8783C" w:rsidP="00F878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83C" w:rsidRPr="00523E28" w:rsidRDefault="00F8783C" w:rsidP="00F8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E28">
        <w:rPr>
          <w:rFonts w:ascii="Times New Roman" w:eastAsia="Calibri" w:hAnsi="Times New Roman" w:cs="Times New Roman"/>
          <w:b/>
          <w:sz w:val="26"/>
          <w:szCs w:val="26"/>
        </w:rPr>
        <w:t>ІНФОРМАЦІЙНА КАРТКА</w:t>
      </w:r>
    </w:p>
    <w:p w:rsidR="00F8783C" w:rsidRPr="00523E28" w:rsidRDefault="00F8783C" w:rsidP="00F8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8783C" w:rsidRPr="00523E28" w:rsidRDefault="00F8783C" w:rsidP="00F8783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23E28">
        <w:rPr>
          <w:rFonts w:ascii="Times New Roman" w:eastAsia="Calibri" w:hAnsi="Times New Roman" w:cs="Times New Roman"/>
          <w:b/>
          <w:sz w:val="26"/>
          <w:szCs w:val="26"/>
        </w:rPr>
        <w:t xml:space="preserve">Послуга: </w:t>
      </w:r>
      <w:r w:rsidR="00C768A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523E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надання Інформації з Державного реєстру речових прав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нерухоме майно</w:t>
      </w:r>
    </w:p>
    <w:p w:rsidR="00F8783C" w:rsidRPr="00523E28" w:rsidRDefault="00F8783C" w:rsidP="00F8783C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tbl>
      <w:tblPr>
        <w:tblStyle w:val="a3"/>
        <w:tblW w:w="10635" w:type="dxa"/>
        <w:tblInd w:w="-459" w:type="dxa"/>
        <w:tblLayout w:type="fixed"/>
        <w:tblLook w:val="04A0"/>
      </w:tblPr>
      <w:tblGrid>
        <w:gridCol w:w="567"/>
        <w:gridCol w:w="3829"/>
        <w:gridCol w:w="6239"/>
      </w:tblGrid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C" w:rsidRPr="00190366" w:rsidRDefault="00F8783C" w:rsidP="00F878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366">
              <w:rPr>
                <w:rFonts w:ascii="Times New Roman" w:hAnsi="Times New Roman"/>
                <w:b/>
                <w:sz w:val="24"/>
                <w:szCs w:val="24"/>
              </w:rPr>
              <w:t xml:space="preserve">Тростянецька сільська рада Тростянецької </w:t>
            </w:r>
            <w:proofErr w:type="spellStart"/>
            <w:r w:rsidRPr="00190366">
              <w:rPr>
                <w:rFonts w:ascii="Times New Roman" w:hAnsi="Times New Roman"/>
                <w:b/>
                <w:sz w:val="24"/>
                <w:szCs w:val="24"/>
              </w:rPr>
              <w:t>обʼєднаної</w:t>
            </w:r>
            <w:proofErr w:type="spellEnd"/>
            <w:r w:rsidRPr="00190366">
              <w:rPr>
                <w:rFonts w:ascii="Times New Roman" w:hAnsi="Times New Roman"/>
                <w:b/>
                <w:sz w:val="24"/>
                <w:szCs w:val="24"/>
              </w:rPr>
              <w:t xml:space="preserve"> територіальної громади Миколаївського району Львівської області</w:t>
            </w:r>
          </w:p>
          <w:p w:rsidR="00F8783C" w:rsidRPr="00190366" w:rsidRDefault="00F8783C" w:rsidP="00F8783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783C" w:rsidRPr="00190366" w:rsidRDefault="00F8783C" w:rsidP="00F8783C">
            <w:pPr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Тростянецької сільської ради Тростянецької </w:t>
            </w:r>
            <w:proofErr w:type="spellStart"/>
            <w:r w:rsidRPr="00190366">
              <w:rPr>
                <w:rFonts w:ascii="Times New Roman" w:hAnsi="Times New Roman"/>
                <w:b/>
                <w:sz w:val="24"/>
                <w:szCs w:val="24"/>
              </w:rPr>
              <w:t>обʼєднаної</w:t>
            </w:r>
            <w:proofErr w:type="spellEnd"/>
            <w:r w:rsidRPr="00190366">
              <w:rPr>
                <w:rFonts w:ascii="Times New Roman" w:hAnsi="Times New Roman"/>
                <w:b/>
                <w:sz w:val="24"/>
                <w:szCs w:val="24"/>
              </w:rPr>
              <w:t xml:space="preserve"> територіальної громади Миколаївського району Львівської області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C" w:rsidRPr="00190366" w:rsidRDefault="00F8783C" w:rsidP="001157F7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F8783C" w:rsidRPr="00190366" w:rsidRDefault="00F8783C" w:rsidP="00F878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366">
              <w:rPr>
                <w:rFonts w:ascii="Times New Roman" w:hAnsi="Times New Roman"/>
                <w:b/>
                <w:sz w:val="24"/>
                <w:szCs w:val="24"/>
              </w:rPr>
              <w:t>Тростянецька сільська рада Тростянецької ОТГ Миколаївського району Львівської області</w:t>
            </w:r>
          </w:p>
          <w:p w:rsidR="00F8783C" w:rsidRPr="0019036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 xml:space="preserve">Львівська область, Миколаївський район, </w:t>
            </w:r>
            <w:proofErr w:type="spellStart"/>
            <w:r w:rsidRPr="00190366">
              <w:rPr>
                <w:rFonts w:ascii="Times New Roman" w:hAnsi="Times New Roman"/>
                <w:sz w:val="24"/>
                <w:szCs w:val="24"/>
              </w:rPr>
              <w:t>с.Тростянець</w:t>
            </w:r>
            <w:proofErr w:type="spellEnd"/>
            <w:r w:rsidRPr="001903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0366">
              <w:rPr>
                <w:rFonts w:ascii="Times New Roman" w:hAnsi="Times New Roman"/>
                <w:sz w:val="24"/>
                <w:szCs w:val="24"/>
              </w:rPr>
              <w:t>вул.Зелена</w:t>
            </w:r>
            <w:proofErr w:type="spellEnd"/>
            <w:r w:rsidRPr="00190366">
              <w:rPr>
                <w:rFonts w:ascii="Times New Roman" w:hAnsi="Times New Roman"/>
                <w:sz w:val="24"/>
                <w:szCs w:val="24"/>
              </w:rPr>
              <w:t>, 2.</w:t>
            </w:r>
          </w:p>
          <w:p w:rsidR="00F8783C" w:rsidRPr="00190366" w:rsidRDefault="00F8783C" w:rsidP="00F8783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783C" w:rsidRPr="00190366" w:rsidRDefault="00F8783C" w:rsidP="00F878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366">
              <w:rPr>
                <w:rFonts w:ascii="Times New Roman" w:hAnsi="Times New Roman"/>
                <w:b/>
                <w:sz w:val="24"/>
                <w:szCs w:val="24"/>
              </w:rPr>
              <w:t>Центр надання адміністративних послуг Тростянецької сільської ради Тростянецької ОТГ Миколаївського району Львівської області</w:t>
            </w:r>
          </w:p>
          <w:p w:rsidR="00F8783C" w:rsidRPr="00190366" w:rsidRDefault="00F8783C" w:rsidP="00F8783C">
            <w:pPr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 xml:space="preserve">Львівська область, Миколаївський район, </w:t>
            </w:r>
            <w:proofErr w:type="spellStart"/>
            <w:r w:rsidRPr="00190366">
              <w:rPr>
                <w:rFonts w:ascii="Times New Roman" w:hAnsi="Times New Roman"/>
                <w:sz w:val="24"/>
                <w:szCs w:val="24"/>
              </w:rPr>
              <w:t>с.Тростянець</w:t>
            </w:r>
            <w:proofErr w:type="spellEnd"/>
            <w:r w:rsidRPr="001903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0366">
              <w:rPr>
                <w:rFonts w:ascii="Times New Roman" w:hAnsi="Times New Roman"/>
                <w:sz w:val="24"/>
                <w:szCs w:val="24"/>
              </w:rPr>
              <w:t>вул.Зелена</w:t>
            </w:r>
            <w:proofErr w:type="spellEnd"/>
            <w:r w:rsidRPr="00190366">
              <w:rPr>
                <w:rFonts w:ascii="Times New Roman" w:hAnsi="Times New Roman"/>
                <w:sz w:val="24"/>
                <w:szCs w:val="24"/>
              </w:rPr>
              <w:t>, 2.</w:t>
            </w:r>
          </w:p>
        </w:tc>
      </w:tr>
      <w:tr w:rsidR="00F8783C" w:rsidRPr="00523E28" w:rsidTr="001157F7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6" w:rsidRPr="00190366" w:rsidRDefault="00190366" w:rsidP="001903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366">
              <w:rPr>
                <w:rFonts w:ascii="Times New Roman" w:hAnsi="Times New Roman"/>
                <w:b/>
                <w:sz w:val="24"/>
                <w:szCs w:val="24"/>
              </w:rPr>
              <w:t>Режим роботи Тростянецької сільської ради Тростянецької ОТГ Миколаївського району Львівської області:</w:t>
            </w:r>
          </w:p>
          <w:p w:rsidR="00190366" w:rsidRPr="00190366" w:rsidRDefault="00190366" w:rsidP="00190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>З понеділка по четвер з 09.00 до 18.00</w:t>
            </w:r>
          </w:p>
          <w:p w:rsidR="00190366" w:rsidRPr="00190366" w:rsidRDefault="00190366" w:rsidP="00190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>п’ятниця з 09.00 до 17.00</w:t>
            </w:r>
          </w:p>
          <w:p w:rsidR="00190366" w:rsidRPr="00190366" w:rsidRDefault="00190366" w:rsidP="00190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>обідня перерва з 13.00 до 14.00</w:t>
            </w:r>
          </w:p>
          <w:p w:rsidR="00190366" w:rsidRPr="00190366" w:rsidRDefault="00190366" w:rsidP="00190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366">
              <w:rPr>
                <w:rFonts w:ascii="Times New Roman" w:hAnsi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1903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адреса: </w:t>
            </w:r>
            <w:hyperlink r:id="rId4" w:history="1"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trostyanets</w:t>
              </w:r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gromada</w:t>
              </w:r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903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:rsidR="00190366" w:rsidRPr="00190366" w:rsidRDefault="00190366" w:rsidP="00190366">
            <w:pPr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 xml:space="preserve">Телефон: (03241) 66 - 135, </w:t>
            </w:r>
          </w:p>
          <w:p w:rsidR="00190366" w:rsidRPr="00190366" w:rsidRDefault="00190366" w:rsidP="0019036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0366" w:rsidRPr="00190366" w:rsidRDefault="00190366" w:rsidP="0019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366">
              <w:rPr>
                <w:rFonts w:ascii="Times New Roman" w:hAnsi="Times New Roman"/>
                <w:b/>
                <w:sz w:val="24"/>
                <w:szCs w:val="24"/>
              </w:rPr>
              <w:t>Режим роботи Центру надання адміністративних послуг Тростянецької сільської ради Тростянецької ОТГ Миколаївського району Львівської області:</w:t>
            </w:r>
          </w:p>
          <w:p w:rsidR="00190366" w:rsidRPr="00190366" w:rsidRDefault="00190366" w:rsidP="00190366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  <w:tbl>
            <w:tblPr>
              <w:tblW w:w="6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55"/>
              <w:gridCol w:w="1886"/>
              <w:gridCol w:w="2267"/>
            </w:tblGrid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Дні тижня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Робочі години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Прийом громадян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понеділок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вівторок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20.00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20.00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середа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четвер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п’ятниця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субота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</w:tr>
            <w:tr w:rsidR="00190366" w:rsidRPr="00190366" w:rsidTr="00190366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неділя 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0366" w:rsidRPr="00190366" w:rsidRDefault="00190366" w:rsidP="00190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</w:tr>
          </w:tbl>
          <w:p w:rsidR="00190366" w:rsidRPr="00190366" w:rsidRDefault="00190366" w:rsidP="00190366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proofErr w:type="spellStart"/>
            <w:r w:rsidRPr="00190366">
              <w:rPr>
                <w:color w:val="FF0000"/>
                <w:sz w:val="24"/>
                <w:szCs w:val="24"/>
                <w:u w:val="single"/>
                <w:lang w:val="en-US"/>
              </w:rPr>
              <w:t>cnap</w:t>
            </w:r>
            <w:proofErr w:type="spellEnd"/>
            <w:r w:rsidRPr="00190366">
              <w:rPr>
                <w:color w:val="FF0000"/>
                <w:sz w:val="24"/>
                <w:szCs w:val="24"/>
                <w:u w:val="single"/>
              </w:rPr>
              <w:t>.</w:t>
            </w:r>
            <w:proofErr w:type="spellStart"/>
            <w:r w:rsidRPr="00190366">
              <w:rPr>
                <w:color w:val="FF0000"/>
                <w:sz w:val="24"/>
                <w:szCs w:val="24"/>
                <w:u w:val="single"/>
                <w:lang w:val="en-US"/>
              </w:rPr>
              <w:t>otg</w:t>
            </w:r>
            <w:proofErr w:type="spellEnd"/>
            <w:r w:rsidRPr="00190366">
              <w:rPr>
                <w:color w:val="FF0000"/>
                <w:sz w:val="24"/>
                <w:szCs w:val="24"/>
                <w:u w:val="single"/>
              </w:rPr>
              <w:t>@</w:t>
            </w:r>
            <w:proofErr w:type="spellStart"/>
            <w:r w:rsidRPr="00190366">
              <w:rPr>
                <w:color w:val="FF0000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190366">
              <w:rPr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190366">
              <w:rPr>
                <w:color w:val="FF0000"/>
                <w:sz w:val="24"/>
                <w:szCs w:val="24"/>
                <w:u w:val="single"/>
                <w:lang w:val="en-US"/>
              </w:rPr>
              <w:t>com</w:t>
            </w:r>
          </w:p>
          <w:p w:rsidR="00F8783C" w:rsidRPr="00523E28" w:rsidRDefault="00190366" w:rsidP="00190366">
            <w:pPr>
              <w:rPr>
                <w:rFonts w:ascii="Times New Roman" w:hAnsi="Times New Roman"/>
                <w:sz w:val="24"/>
                <w:szCs w:val="24"/>
              </w:rPr>
            </w:pPr>
            <w:r w:rsidRPr="00190366">
              <w:rPr>
                <w:rFonts w:ascii="Times New Roman" w:hAnsi="Times New Roman"/>
                <w:sz w:val="24"/>
                <w:szCs w:val="24"/>
              </w:rPr>
              <w:t xml:space="preserve">Телефон: (03241) </w:t>
            </w:r>
            <w:r w:rsidRPr="00190366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190366">
              <w:rPr>
                <w:rFonts w:ascii="Times New Roman" w:hAnsi="Times New Roman"/>
                <w:sz w:val="24"/>
                <w:szCs w:val="24"/>
              </w:rPr>
              <w:t xml:space="preserve"> – 555</w:t>
            </w:r>
            <w:r w:rsidRPr="001903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8783C" w:rsidRPr="00523E28" w:rsidTr="00190366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tabs>
                <w:tab w:val="left" w:pos="1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 xml:space="preserve">Документ, що посвідчує особу заявника (пред’являється), копія надається (крім документа, що посвідчує посадову особу органу державної влади або органу місцевого самоврядування). </w:t>
            </w:r>
          </w:p>
          <w:p w:rsidR="00F8783C" w:rsidRPr="00523E28" w:rsidRDefault="00F8783C" w:rsidP="001157F7">
            <w:pPr>
              <w:tabs>
                <w:tab w:val="left" w:pos="1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 xml:space="preserve">У разі подання заяви уповноваженою особою така особа, крім документа, що посвідчує її особу, пред’являє оригінал та подає копію документа, що підтверджує її </w:t>
            </w:r>
            <w:r w:rsidRPr="00523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повноваження. </w:t>
            </w:r>
          </w:p>
          <w:p w:rsidR="00F8783C" w:rsidRPr="00523E28" w:rsidRDefault="00F8783C" w:rsidP="001157F7">
            <w:pPr>
              <w:tabs>
                <w:tab w:val="left" w:pos="1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Документ, що підтверджує внесення плати за надання інформації з Державного реєстру речових прав на нерухоме майно.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Особисто (або уповноваженою особою) шляхом звернення до суб’єкта державної реєстрації до центру надання адміністративних послуг або шляхом надсилання поштою з описом вкладення.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платно.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 xml:space="preserve">розмір та порядок внесення плати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C" w:rsidRPr="009D00C6" w:rsidRDefault="00F8783C" w:rsidP="00F878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 xml:space="preserve">   За надання інформації з Державного реєстру ре</w:t>
            </w:r>
            <w:r w:rsidR="00BE56D2">
              <w:rPr>
                <w:rFonts w:ascii="Times New Roman" w:hAnsi="Times New Roman"/>
                <w:b/>
                <w:sz w:val="24"/>
                <w:szCs w:val="24"/>
              </w:rPr>
              <w:t xml:space="preserve">чових прав на нерухоме майно – </w:t>
            </w:r>
            <w:r w:rsidR="002F2A9E">
              <w:rPr>
                <w:rFonts w:ascii="Times New Roman" w:hAnsi="Times New Roman"/>
                <w:b/>
                <w:sz w:val="24"/>
                <w:szCs w:val="24"/>
              </w:rPr>
              <w:t>0,025 прожиткового мінімуму для працездатних громадян (</w:t>
            </w:r>
            <w:r w:rsidR="006835BB" w:rsidRPr="006835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BE56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2F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2A9E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="002F2A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Отримувач</w:t>
            </w:r>
            <w:proofErr w:type="spellEnd"/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00C6">
              <w:rPr>
                <w:rFonts w:ascii="Times New Roman" w:hAnsi="Times New Roman"/>
                <w:sz w:val="24"/>
                <w:szCs w:val="24"/>
              </w:rPr>
              <w:t xml:space="preserve"> УК у Миколаївському р/22012700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ЄДРПОУ:</w:t>
            </w:r>
            <w:r w:rsidRPr="009D00C6">
              <w:rPr>
                <w:rFonts w:ascii="Times New Roman" w:hAnsi="Times New Roman"/>
                <w:sz w:val="24"/>
                <w:szCs w:val="24"/>
              </w:rPr>
              <w:t xml:space="preserve"> 37983768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МФО:</w:t>
            </w:r>
            <w:r w:rsidRPr="009D00C6">
              <w:rPr>
                <w:rFonts w:ascii="Times New Roman" w:hAnsi="Times New Roman"/>
                <w:sz w:val="24"/>
                <w:szCs w:val="24"/>
              </w:rPr>
              <w:t xml:space="preserve"> 825014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Рахунок:</w:t>
            </w:r>
            <w:r w:rsidR="00BE56D2">
              <w:rPr>
                <w:rFonts w:ascii="Times New Roman" w:hAnsi="Times New Roman"/>
                <w:sz w:val="24"/>
                <w:szCs w:val="24"/>
              </w:rPr>
              <w:t xml:space="preserve"> 31316300741779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Код платежу:</w:t>
            </w:r>
            <w:r w:rsidRPr="009D00C6">
              <w:rPr>
                <w:rFonts w:ascii="Times New Roman" w:hAnsi="Times New Roman"/>
                <w:sz w:val="24"/>
                <w:szCs w:val="24"/>
              </w:rPr>
              <w:t xml:space="preserve"> 22012700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Найменування суб’єкта надання послуги: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C6">
              <w:rPr>
                <w:rFonts w:ascii="Times New Roman" w:hAnsi="Times New Roman"/>
                <w:sz w:val="24"/>
                <w:szCs w:val="24"/>
              </w:rPr>
              <w:t>Тростянецька сільська рада Тростянецької ОТГ Миколаївського району Львівської області</w:t>
            </w:r>
          </w:p>
          <w:p w:rsidR="00F8783C" w:rsidRPr="009D00C6" w:rsidRDefault="00F8783C" w:rsidP="00F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C6">
              <w:rPr>
                <w:rFonts w:ascii="Times New Roman" w:hAnsi="Times New Roman"/>
                <w:b/>
                <w:sz w:val="24"/>
                <w:szCs w:val="24"/>
              </w:rPr>
              <w:t>Призначення платежу:</w:t>
            </w:r>
            <w:r w:rsidRPr="009D00C6">
              <w:rPr>
                <w:rFonts w:ascii="Times New Roman" w:hAnsi="Times New Roman"/>
                <w:sz w:val="24"/>
                <w:szCs w:val="24"/>
              </w:rPr>
              <w:t xml:space="preserve"> інші надходження </w:t>
            </w:r>
          </w:p>
          <w:p w:rsidR="00F8783C" w:rsidRPr="00523E28" w:rsidRDefault="00BE56D2" w:rsidP="006835B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Розмір плати: </w:t>
            </w:r>
            <w:r w:rsidR="006835BB" w:rsidRPr="001903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8783C" w:rsidRPr="009D00C6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E28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скорочені строки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Термін виконання:</w:t>
            </w:r>
            <w:r w:rsidRPr="00523E28">
              <w:rPr>
                <w:rFonts w:ascii="Times New Roman" w:hAnsi="Times New Roman"/>
                <w:sz w:val="24"/>
                <w:szCs w:val="24"/>
              </w:rPr>
              <w:t xml:space="preserve"> одна година з моменту реєстрації заяви.</w:t>
            </w:r>
          </w:p>
          <w:p w:rsidR="00F8783C" w:rsidRPr="00523E28" w:rsidRDefault="00F8783C" w:rsidP="00190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Плата за послугу:</w:t>
            </w:r>
            <w:r w:rsidRPr="00523E28">
              <w:rPr>
                <w:rFonts w:ascii="Times New Roman" w:hAnsi="Times New Roman"/>
                <w:sz w:val="24"/>
                <w:szCs w:val="24"/>
              </w:rPr>
              <w:t xml:space="preserve"> У подвійному розмірі плати, що стосується згідно із законодавством за надання інформації відповідного виду.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C" w:rsidRPr="00523E28" w:rsidRDefault="00F8783C" w:rsidP="00115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F8783C" w:rsidRPr="00523E28" w:rsidRDefault="00F8783C" w:rsidP="00115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обтяжень», Порядок надання інформації з державного реєстру речових прав на нерухоме майно та їх обтяжень» від 25.12.2015 № 1127 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Надається у день прийняття заяви про надання інформації </w:t>
            </w:r>
            <w:r w:rsidRPr="00523E28">
              <w:rPr>
                <w:rFonts w:ascii="Times New Roman" w:hAnsi="Times New Roman"/>
                <w:sz w:val="24"/>
                <w:szCs w:val="24"/>
              </w:rPr>
              <w:t>з Державного реєстру речових прав на нерухоме майно.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color w:val="000000"/>
                <w:sz w:val="24"/>
                <w:szCs w:val="24"/>
              </w:rPr>
              <w:t>У наданні інформації з Державного реєстру речових прав на нерухоме майно може бути відмовлено, якщо:</w:t>
            </w:r>
          </w:p>
          <w:p w:rsidR="00F8783C" w:rsidRPr="00523E28" w:rsidRDefault="00F8783C" w:rsidP="00115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color w:val="000000"/>
                <w:sz w:val="24"/>
                <w:szCs w:val="24"/>
              </w:rPr>
              <w:t>звернулася неналежна особа;</w:t>
            </w:r>
          </w:p>
          <w:p w:rsidR="00F8783C" w:rsidRPr="00523E28" w:rsidRDefault="00F8783C" w:rsidP="00115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color w:val="000000"/>
                <w:sz w:val="24"/>
                <w:szCs w:val="24"/>
              </w:rPr>
              <w:t>заявником не в повному обсязі подано документи.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Інформація з Державного реєстру речових прав на нерухоме майно.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Шляхом звернення до центру надання адміністративних послуг або поштою.</w:t>
            </w:r>
          </w:p>
        </w:tc>
      </w:tr>
      <w:tr w:rsidR="00F8783C" w:rsidRPr="00523E28" w:rsidTr="00115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C" w:rsidRPr="00523E28" w:rsidRDefault="00F8783C" w:rsidP="0011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E28">
              <w:rPr>
                <w:rFonts w:ascii="Times New Roman" w:hAnsi="Times New Roman"/>
                <w:b/>
                <w:sz w:val="24"/>
                <w:szCs w:val="24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C" w:rsidRPr="00523E28" w:rsidRDefault="00F8783C" w:rsidP="0011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28">
              <w:rPr>
                <w:rFonts w:ascii="Times New Roman" w:hAnsi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обтяжень», Порядок надання інформації з державного реєстру речових прав на нерухоме майно та їх обтяжень» від 25.12.2015 № 1127.</w:t>
            </w:r>
          </w:p>
        </w:tc>
      </w:tr>
    </w:tbl>
    <w:p w:rsidR="00F8783C" w:rsidRPr="00523E28" w:rsidRDefault="00F8783C" w:rsidP="00F8783C">
      <w:pPr>
        <w:rPr>
          <w:rFonts w:ascii="Calibri" w:eastAsia="Calibri" w:hAnsi="Calibri" w:cs="Times New Roman"/>
        </w:rPr>
      </w:pPr>
    </w:p>
    <w:p w:rsidR="00B3759B" w:rsidRDefault="00B3759B"/>
    <w:p w:rsidR="00A46148" w:rsidRDefault="00A46148"/>
    <w:p w:rsidR="00A46148" w:rsidRDefault="00A46148"/>
    <w:p w:rsidR="00A46148" w:rsidRDefault="00A46148"/>
    <w:p w:rsidR="00A46148" w:rsidRPr="00F8783C" w:rsidRDefault="00A46148" w:rsidP="00A4614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F8783C">
        <w:rPr>
          <w:rFonts w:ascii="Times New Roman" w:eastAsia="Calibri" w:hAnsi="Times New Roman" w:cs="Times New Roman"/>
          <w:b/>
          <w:sz w:val="20"/>
          <w:szCs w:val="20"/>
        </w:rPr>
        <w:t>ЗАТВЕРДЖЕНО</w:t>
      </w:r>
    </w:p>
    <w:p w:rsidR="00A46148" w:rsidRPr="00F8783C" w:rsidRDefault="00A46148" w:rsidP="00A46148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рішення виконкому Тростянецької сільської ради</w:t>
      </w:r>
    </w:p>
    <w:p w:rsidR="00A46148" w:rsidRPr="00190366" w:rsidRDefault="00A46148" w:rsidP="00A4614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F8783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Тростянецької ОТГ </w:t>
      </w:r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Миколаївського району </w:t>
      </w:r>
    </w:p>
    <w:p w:rsidR="00A46148" w:rsidRPr="00190366" w:rsidRDefault="00A46148" w:rsidP="00A4614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Львівської області  від 29.03.2016 № </w:t>
      </w:r>
      <w:r w:rsidR="00190366"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23</w:t>
      </w:r>
    </w:p>
    <w:p w:rsidR="00A46148" w:rsidRPr="00190366" w:rsidRDefault="00A46148" w:rsidP="00A4614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Сільський голова</w:t>
      </w:r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ab/>
      </w:r>
      <w:proofErr w:type="spellStart"/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Леницька</w:t>
      </w:r>
      <w:proofErr w:type="spellEnd"/>
      <w:r w:rsidRPr="0019036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О.Б.</w:t>
      </w: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148">
        <w:rPr>
          <w:rFonts w:ascii="Times New Roman" w:hAnsi="Times New Roman" w:cs="Times New Roman"/>
          <w:b/>
          <w:sz w:val="26"/>
          <w:szCs w:val="26"/>
        </w:rPr>
        <w:t>ТЕХНОЛОГІЧНА КАРТКА</w:t>
      </w: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148">
        <w:rPr>
          <w:rFonts w:ascii="Times New Roman" w:hAnsi="Times New Roman" w:cs="Times New Roman"/>
          <w:b/>
          <w:sz w:val="26"/>
          <w:szCs w:val="26"/>
        </w:rPr>
        <w:t>процесу надання адміністративної послуги</w:t>
      </w:r>
    </w:p>
    <w:p w:rsidR="00A46148" w:rsidRPr="00D44A7B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4A7B">
        <w:rPr>
          <w:rFonts w:ascii="Times New Roman" w:hAnsi="Times New Roman" w:cs="Times New Roman"/>
          <w:sz w:val="26"/>
          <w:szCs w:val="26"/>
        </w:rPr>
        <w:t>«Надання інформації з Державного реєстру речових прав на нерухоме майно»</w:t>
      </w: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1"/>
        <w:tblW w:w="10632" w:type="dxa"/>
        <w:tblInd w:w="-459" w:type="dxa"/>
        <w:tblLayout w:type="fixed"/>
        <w:tblLook w:val="04A0"/>
      </w:tblPr>
      <w:tblGrid>
        <w:gridCol w:w="567"/>
        <w:gridCol w:w="4962"/>
        <w:gridCol w:w="2268"/>
        <w:gridCol w:w="2835"/>
      </w:tblGrid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4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48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68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48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48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268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Реєстрація заяви про надання інформації з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268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268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268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ind w:left="-57" w:right="-57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Опрацювання заяви про надання інформації з Державного реєстру речових прав на нерухоме майно, а також документів, необхідних для надання інформації з Державного реєстру речових прав на нерухоме майно та оформлення результату надання адміністративної послуги:</w:t>
            </w:r>
          </w:p>
        </w:tc>
        <w:tc>
          <w:tcPr>
            <w:tcW w:w="2268" w:type="dxa"/>
            <w:vMerge w:val="restart"/>
            <w:vAlign w:val="center"/>
          </w:tcPr>
          <w:p w:rsidR="00A46148" w:rsidRPr="00CB1059" w:rsidRDefault="00A46148" w:rsidP="00A4614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1059">
              <w:rPr>
                <w:rFonts w:ascii="Times New Roman" w:hAnsi="Times New Roman"/>
                <w:color w:val="FF0000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835" w:type="dxa"/>
            <w:vMerge w:val="restart"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color w:val="000000"/>
                <w:sz w:val="24"/>
                <w:szCs w:val="24"/>
              </w:rPr>
              <w:t>У день надходження заяви.</w:t>
            </w:r>
          </w:p>
          <w:p w:rsidR="00A46148" w:rsidRPr="00A46148" w:rsidRDefault="00A46148" w:rsidP="00A46148">
            <w:pPr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розгляд заяви про надання інформації з Державного реєстру речових прав на нерухоме майно та документів, необхідних для надання інформації з Державного реєстру речових прав на нерухоме майно;</w:t>
            </w:r>
          </w:p>
        </w:tc>
        <w:tc>
          <w:tcPr>
            <w:tcW w:w="2268" w:type="dxa"/>
            <w:vMerge/>
          </w:tcPr>
          <w:p w:rsidR="00A46148" w:rsidRPr="00CB1059" w:rsidRDefault="00A46148" w:rsidP="00A4614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tabs>
                <w:tab w:val="left" w:pos="4395"/>
              </w:tabs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формування інформації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268" w:type="dxa"/>
            <w:vMerge/>
          </w:tcPr>
          <w:p w:rsidR="00A46148" w:rsidRPr="00CB1059" w:rsidRDefault="00A46148" w:rsidP="00A4614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268" w:type="dxa"/>
          </w:tcPr>
          <w:p w:rsidR="00A46148" w:rsidRPr="00CB1059" w:rsidRDefault="00A46148" w:rsidP="00A4614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1059">
              <w:rPr>
                <w:rFonts w:ascii="Times New Roman" w:hAnsi="Times New Roman"/>
                <w:color w:val="FF0000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 xml:space="preserve">В день формування інформації з Державного реєстру речових прав на нерухоме майно або прийняття рішення про </w:t>
            </w:r>
            <w:r w:rsidRPr="00A46148">
              <w:rPr>
                <w:rFonts w:ascii="Times New Roman" w:hAnsi="Times New Roman"/>
                <w:sz w:val="24"/>
                <w:szCs w:val="24"/>
              </w:rPr>
              <w:lastRenderedPageBreak/>
              <w:t>відмову у наданні інформації з Державного реєстру речових прав на нерухоме майно.</w:t>
            </w:r>
          </w:p>
        </w:tc>
      </w:tr>
      <w:tr w:rsidR="00A46148" w:rsidRPr="00A46148" w:rsidTr="001157F7">
        <w:tc>
          <w:tcPr>
            <w:tcW w:w="567" w:type="dxa"/>
          </w:tcPr>
          <w:p w:rsidR="00A46148" w:rsidRPr="00A46148" w:rsidRDefault="00A46148" w:rsidP="00A46148">
            <w:pPr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Видача або надсилання поштою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268" w:type="dxa"/>
          </w:tcPr>
          <w:p w:rsidR="00A46148" w:rsidRPr="00A46148" w:rsidRDefault="00A46148" w:rsidP="00A46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</w:tcPr>
          <w:p w:rsidR="00A46148" w:rsidRPr="00A46148" w:rsidRDefault="00A46148" w:rsidP="00A46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48">
              <w:rPr>
                <w:rFonts w:ascii="Times New Roman" w:hAnsi="Times New Roman"/>
                <w:sz w:val="24"/>
                <w:szCs w:val="24"/>
              </w:rPr>
              <w:t>В день формування інформації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</w:tr>
    </w:tbl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148" w:rsidRPr="00A46148" w:rsidRDefault="00A46148" w:rsidP="00A46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148">
        <w:rPr>
          <w:rFonts w:ascii="Times New Roman" w:hAnsi="Times New Roman" w:cs="Times New Roman"/>
          <w:sz w:val="26"/>
          <w:szCs w:val="26"/>
        </w:rPr>
        <w:t>Дії або бездіяльність державного реєстратора можуть бути оскаржені до суду.</w:t>
      </w: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148" w:rsidRPr="00A46148" w:rsidRDefault="00A46148" w:rsidP="00A46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46148" w:rsidRPr="00A46148" w:rsidSect="00F8783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2F"/>
    <w:rsid w:val="00190366"/>
    <w:rsid w:val="002F2A9E"/>
    <w:rsid w:val="006835BB"/>
    <w:rsid w:val="0084718E"/>
    <w:rsid w:val="00A46148"/>
    <w:rsid w:val="00B3759B"/>
    <w:rsid w:val="00B47B2F"/>
    <w:rsid w:val="00B92559"/>
    <w:rsid w:val="00BE56D2"/>
    <w:rsid w:val="00C768A3"/>
    <w:rsid w:val="00CB1059"/>
    <w:rsid w:val="00D44A7B"/>
    <w:rsid w:val="00F8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4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35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4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35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yanets-grom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Oleksii</cp:lastModifiedBy>
  <cp:revision>16</cp:revision>
  <cp:lastPrinted>2017-01-31T16:08:00Z</cp:lastPrinted>
  <dcterms:created xsi:type="dcterms:W3CDTF">2016-03-24T12:51:00Z</dcterms:created>
  <dcterms:modified xsi:type="dcterms:W3CDTF">2017-03-19T15:01:00Z</dcterms:modified>
</cp:coreProperties>
</file>