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0" w:rsidRPr="00B54CD8" w:rsidRDefault="004A2070" w:rsidP="004A2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D8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B54C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44709C40" wp14:editId="2F272F5F">
            <wp:extent cx="469265" cy="63627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70" w:rsidRPr="00B54CD8" w:rsidRDefault="004A2070" w:rsidP="004A2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D8"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 w:rsidRPr="00B54CD8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54CD8"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4A2070" w:rsidRPr="00B54CD8" w:rsidRDefault="004A2070" w:rsidP="004A207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D8">
        <w:rPr>
          <w:rFonts w:ascii="Times New Roman" w:hAnsi="Times New Roman" w:cs="Times New Roman"/>
          <w:b/>
          <w:bCs/>
          <w:sz w:val="24"/>
          <w:szCs w:val="24"/>
        </w:rPr>
        <w:t>ТРОСТЯНЕЦЬКА СІЛЬСЬКА РАДА</w:t>
      </w:r>
    </w:p>
    <w:p w:rsidR="004A2070" w:rsidRPr="00B54CD8" w:rsidRDefault="004A2070" w:rsidP="004A2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D8">
        <w:rPr>
          <w:rFonts w:ascii="Times New Roman" w:hAnsi="Times New Roman" w:cs="Times New Roman"/>
          <w:b/>
          <w:bCs/>
          <w:sz w:val="24"/>
          <w:szCs w:val="24"/>
        </w:rPr>
        <w:t xml:space="preserve">ТРОСТЯНЕЦЬКОЇ ОБ'ЄДНАНОЇ ТЕРИТОРІАЛЬНОЇ ГРОМАДИ </w:t>
      </w:r>
    </w:p>
    <w:p w:rsidR="004A2070" w:rsidRPr="00B54CD8" w:rsidRDefault="004A2070" w:rsidP="004A2070">
      <w:pPr>
        <w:pStyle w:val="1"/>
        <w:tabs>
          <w:tab w:val="left" w:pos="0"/>
        </w:tabs>
        <w:rPr>
          <w:sz w:val="24"/>
          <w:szCs w:val="24"/>
        </w:rPr>
      </w:pPr>
      <w:r w:rsidRPr="00B54CD8">
        <w:rPr>
          <w:sz w:val="24"/>
          <w:szCs w:val="24"/>
        </w:rPr>
        <w:t>Миколаївського району  Львівської області</w:t>
      </w:r>
    </w:p>
    <w:p w:rsidR="004A2070" w:rsidRPr="00B54CD8" w:rsidRDefault="004A2070" w:rsidP="00D071D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CD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071D3" w:rsidRPr="00B54C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74A43" w:rsidRPr="00B54C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4CD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B54CD8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B54C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4CD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54CD8">
        <w:rPr>
          <w:rFonts w:ascii="Times New Roman" w:hAnsi="Times New Roman" w:cs="Times New Roman"/>
          <w:b/>
          <w:sz w:val="24"/>
          <w:szCs w:val="24"/>
        </w:rPr>
        <w:t>ІІ</w:t>
      </w:r>
      <w:proofErr w:type="gramEnd"/>
      <w:r w:rsidRPr="00B54CD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B54CD8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B54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CD8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4A2070" w:rsidRPr="00B54CD8" w:rsidRDefault="003F16B2" w:rsidP="004A2070">
      <w:pPr>
        <w:pStyle w:val="a4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ПРОЕКТ</w:t>
      </w:r>
      <w:r w:rsidR="004A2070" w:rsidRPr="00B54CD8">
        <w:rPr>
          <w:b/>
          <w:sz w:val="24"/>
          <w:szCs w:val="24"/>
        </w:rPr>
        <w:t xml:space="preserve">       Р І Ш Е Н </w:t>
      </w:r>
      <w:proofErr w:type="spellStart"/>
      <w:r w:rsidR="004A2070" w:rsidRPr="00B54CD8">
        <w:rPr>
          <w:b/>
          <w:sz w:val="24"/>
          <w:szCs w:val="24"/>
        </w:rPr>
        <w:t>Н</w:t>
      </w:r>
      <w:proofErr w:type="spellEnd"/>
      <w:r w:rsidR="004A2070" w:rsidRPr="00B54CD8">
        <w:rPr>
          <w:b/>
          <w:sz w:val="24"/>
          <w:szCs w:val="24"/>
        </w:rPr>
        <w:t xml:space="preserve"> Я  </w:t>
      </w:r>
    </w:p>
    <w:p w:rsidR="004A2070" w:rsidRPr="00B54CD8" w:rsidRDefault="004A2070" w:rsidP="00365457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  <w:r w:rsidRPr="00B54CD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67A4D" w:rsidRPr="00B54C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B54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CD8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B54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C45" w:rsidRPr="00B54C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F16B2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bookmarkStart w:id="0" w:name="_GoBack"/>
      <w:bookmarkEnd w:id="0"/>
      <w:r w:rsidR="00874A43" w:rsidRPr="00B54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A43" w:rsidRPr="00B54CD8">
        <w:rPr>
          <w:rFonts w:ascii="Times New Roman" w:hAnsi="Times New Roman" w:cs="Times New Roman"/>
          <w:b/>
          <w:sz w:val="24"/>
          <w:szCs w:val="24"/>
          <w:lang w:val="uk-UA"/>
        </w:rPr>
        <w:t>вересня</w:t>
      </w:r>
      <w:r w:rsidRPr="00B54CD8">
        <w:rPr>
          <w:rFonts w:ascii="Times New Roman" w:hAnsi="Times New Roman" w:cs="Times New Roman"/>
          <w:b/>
          <w:sz w:val="24"/>
          <w:szCs w:val="24"/>
        </w:rPr>
        <w:t xml:space="preserve"> 2016 року  №</w:t>
      </w:r>
      <w:r w:rsidR="000D7830" w:rsidRPr="00B54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323" w:rsidRPr="00B54C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CD8" w:rsidRDefault="00FC11B4" w:rsidP="00607A6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54CD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A020C6" w:rsidRPr="00B54CD8">
        <w:rPr>
          <w:rFonts w:ascii="Times New Roman" w:hAnsi="Times New Roman" w:cs="Times New Roman"/>
          <w:b/>
          <w:sz w:val="24"/>
          <w:szCs w:val="24"/>
        </w:rPr>
        <w:t xml:space="preserve">надання дозволу на виготовлення </w:t>
      </w:r>
    </w:p>
    <w:p w:rsidR="00607A6F" w:rsidRPr="00B54CD8" w:rsidRDefault="00A020C6" w:rsidP="00607A6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54CD8">
        <w:rPr>
          <w:rFonts w:ascii="Times New Roman" w:hAnsi="Times New Roman" w:cs="Times New Roman"/>
          <w:b/>
          <w:sz w:val="24"/>
          <w:szCs w:val="24"/>
        </w:rPr>
        <w:t>технічн</w:t>
      </w:r>
      <w:r w:rsidR="00B54CD8">
        <w:rPr>
          <w:rFonts w:ascii="Times New Roman" w:hAnsi="Times New Roman" w:cs="Times New Roman"/>
          <w:b/>
          <w:sz w:val="24"/>
          <w:szCs w:val="24"/>
        </w:rPr>
        <w:t>их</w:t>
      </w:r>
      <w:r w:rsidRPr="00B54CD8">
        <w:rPr>
          <w:rFonts w:ascii="Times New Roman" w:hAnsi="Times New Roman" w:cs="Times New Roman"/>
          <w:b/>
          <w:sz w:val="24"/>
          <w:szCs w:val="24"/>
        </w:rPr>
        <w:t xml:space="preserve"> паспорт</w:t>
      </w:r>
      <w:r w:rsidR="00B54CD8">
        <w:rPr>
          <w:rFonts w:ascii="Times New Roman" w:hAnsi="Times New Roman" w:cs="Times New Roman"/>
          <w:b/>
          <w:sz w:val="24"/>
          <w:szCs w:val="24"/>
        </w:rPr>
        <w:t>ів на гідротехнічні споруди</w:t>
      </w:r>
    </w:p>
    <w:p w:rsidR="00FC11B4" w:rsidRPr="00B54CD8" w:rsidRDefault="00FC11B4" w:rsidP="00607A6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11B4" w:rsidRPr="00B54CD8" w:rsidRDefault="00FC11B4" w:rsidP="00FC11B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11B4" w:rsidRPr="00B54CD8" w:rsidRDefault="00FC11B4" w:rsidP="00607A6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4C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4CD8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A020C6" w:rsidRPr="00B54CD8">
        <w:rPr>
          <w:rFonts w:ascii="Times New Roman" w:hAnsi="Times New Roman" w:cs="Times New Roman"/>
          <w:sz w:val="24"/>
          <w:szCs w:val="24"/>
        </w:rPr>
        <w:t>реєстрації права власності за Тростянецькою сільською радою Тростянецької ОТГ</w:t>
      </w:r>
      <w:r w:rsidR="00B54CD8" w:rsidRPr="00B54CD8">
        <w:rPr>
          <w:rFonts w:ascii="Times New Roman" w:hAnsi="Times New Roman" w:cs="Times New Roman"/>
          <w:sz w:val="24"/>
          <w:szCs w:val="24"/>
        </w:rPr>
        <w:t xml:space="preserve">  гідротехнічних споруд та забезпечення належного благоустрою території Тростянецької сільської ради</w:t>
      </w:r>
      <w:r w:rsidR="00E64649" w:rsidRPr="00B54CD8">
        <w:rPr>
          <w:rFonts w:ascii="Times New Roman" w:hAnsi="Times New Roman" w:cs="Times New Roman"/>
          <w:sz w:val="24"/>
          <w:szCs w:val="24"/>
        </w:rPr>
        <w:t xml:space="preserve">, </w:t>
      </w:r>
      <w:r w:rsidRPr="00B54CD8">
        <w:rPr>
          <w:rFonts w:ascii="Times New Roman" w:hAnsi="Times New Roman" w:cs="Times New Roman"/>
          <w:sz w:val="24"/>
          <w:szCs w:val="24"/>
        </w:rPr>
        <w:t xml:space="preserve">керуючись ст. </w:t>
      </w:r>
      <w:r w:rsidR="00E64649" w:rsidRPr="00B54CD8">
        <w:rPr>
          <w:rFonts w:ascii="Times New Roman" w:hAnsi="Times New Roman" w:cs="Times New Roman"/>
          <w:sz w:val="24"/>
          <w:szCs w:val="24"/>
        </w:rPr>
        <w:t>26</w:t>
      </w:r>
      <w:r w:rsidRPr="00B54CD8">
        <w:rPr>
          <w:rFonts w:ascii="Times New Roman" w:hAnsi="Times New Roman" w:cs="Times New Roman"/>
          <w:sz w:val="24"/>
          <w:szCs w:val="24"/>
        </w:rPr>
        <w:t xml:space="preserve"> Закону України “Про місцеве самоврядування в Україні”</w:t>
      </w:r>
      <w:r w:rsidR="00A020C6" w:rsidRPr="00B54CD8">
        <w:rPr>
          <w:rFonts w:ascii="Times New Roman" w:hAnsi="Times New Roman" w:cs="Times New Roman"/>
          <w:sz w:val="24"/>
          <w:szCs w:val="24"/>
        </w:rPr>
        <w:t xml:space="preserve"> вирішила</w:t>
      </w:r>
      <w:r w:rsidRPr="00B54CD8">
        <w:rPr>
          <w:rFonts w:ascii="Times New Roman" w:hAnsi="Times New Roman" w:cs="Times New Roman"/>
          <w:sz w:val="24"/>
          <w:szCs w:val="24"/>
        </w:rPr>
        <w:t>:</w:t>
      </w:r>
    </w:p>
    <w:p w:rsidR="00FC11B4" w:rsidRPr="00B54CD8" w:rsidRDefault="00FC11B4" w:rsidP="00607A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CD8" w:rsidRPr="00B54CD8" w:rsidRDefault="00A020C6" w:rsidP="00B54CD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/>
        </w:rPr>
        <w:t>Дати дозвіл на виготовлення технічн</w:t>
      </w:r>
      <w:r w:rsidR="00B54CD8" w:rsidRPr="00B54CD8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B54CD8">
        <w:rPr>
          <w:rFonts w:ascii="Times New Roman" w:hAnsi="Times New Roman" w:cs="Times New Roman"/>
          <w:sz w:val="24"/>
          <w:szCs w:val="24"/>
          <w:lang w:val="uk-UA"/>
        </w:rPr>
        <w:t xml:space="preserve"> паспорт</w:t>
      </w:r>
      <w:r w:rsidR="00B54CD8" w:rsidRPr="00B54CD8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B54CD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B54CD8" w:rsidRPr="00B54CD8">
        <w:rPr>
          <w:rFonts w:ascii="Times New Roman" w:hAnsi="Times New Roman" w:cs="Times New Roman"/>
          <w:sz w:val="24"/>
          <w:szCs w:val="24"/>
          <w:lang w:val="uk-UA"/>
        </w:rPr>
        <w:t xml:space="preserve">наступні гідротехнічні споруди, які </w:t>
      </w:r>
      <w:r w:rsidR="00B54CD8"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знаходяться на території Тростянецької сільської ради Тростянецької об’єднаної територіальної громади Миколаївського району Львівської області:</w:t>
      </w:r>
    </w:p>
    <w:p w:rsidR="00B54CD8" w:rsidRPr="00B54CD8" w:rsidRDefault="00B54CD8" w:rsidP="00B54CD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с. Мала Воля, урочище «За М.Волею», площа дзеркала 1,3583 га., гребля земляна - 20 м. – 1 шт., водоскидна споруда шахтного типу </w:t>
      </w:r>
      <w:r w:rsidRPr="00B54CD8">
        <w:rPr>
          <w:rFonts w:ascii="Times New Roman" w:hAnsi="Times New Roman" w:cs="Times New Roman"/>
          <w:sz w:val="24"/>
          <w:szCs w:val="24"/>
          <w:lang w:val="en-US" w:eastAsia="uk-UA"/>
        </w:rPr>
        <w:t>d</w:t>
      </w: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-500 мм – 1 шт.</w:t>
      </w:r>
    </w:p>
    <w:p w:rsidR="00B54CD8" w:rsidRPr="00B54CD8" w:rsidRDefault="00B54CD8" w:rsidP="00B54CD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с. Велика Воля, урочище «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Барбара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», площа дзеркала 0,4, 0,9 га., гребля земляна - 50 м. – 1 шт., водоскидна споруда шахтного типу </w:t>
      </w:r>
      <w:r w:rsidRPr="00B54CD8">
        <w:rPr>
          <w:rFonts w:ascii="Times New Roman" w:hAnsi="Times New Roman" w:cs="Times New Roman"/>
          <w:sz w:val="24"/>
          <w:szCs w:val="24"/>
          <w:lang w:val="en-US" w:eastAsia="uk-UA"/>
        </w:rPr>
        <w:t>d</w:t>
      </w: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-100 мм – 1 шт., водо напускна споруда ШВ-80 – 1 шт.</w:t>
      </w:r>
    </w:p>
    <w:p w:rsidR="00B54CD8" w:rsidRPr="00B54CD8" w:rsidRDefault="00B54CD8" w:rsidP="00B54CD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с. Велика Воля, урочище «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Барбара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», площа дзеркала 1,5 га., гребля земляна, закріплена залізобетонними плитами - 40 м. – 1 шт., водоскидна споруда шахтного типу </w:t>
      </w:r>
      <w:r w:rsidRPr="00B54CD8">
        <w:rPr>
          <w:rFonts w:ascii="Times New Roman" w:hAnsi="Times New Roman" w:cs="Times New Roman"/>
          <w:sz w:val="24"/>
          <w:szCs w:val="24"/>
          <w:lang w:val="en-US" w:eastAsia="uk-UA"/>
        </w:rPr>
        <w:t>d</w:t>
      </w: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-300 мм – 1 шт.,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водонапускна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споруда шахтного типу  </w:t>
      </w:r>
      <w:r w:rsidRPr="00B54CD8">
        <w:rPr>
          <w:rFonts w:ascii="Times New Roman" w:hAnsi="Times New Roman" w:cs="Times New Roman"/>
          <w:sz w:val="24"/>
          <w:szCs w:val="24"/>
          <w:lang w:val="en-US" w:eastAsia="uk-UA"/>
        </w:rPr>
        <w:t>d</w:t>
      </w: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-500 мм – 1 шт.</w:t>
      </w:r>
    </w:p>
    <w:p w:rsidR="00B54CD8" w:rsidRPr="00B54CD8" w:rsidRDefault="00B54CD8" w:rsidP="00B54CD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с. Велика Воля, урочище «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Гидзівка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», площа дзеркала 0,5, 0,7, 0,8 га., гребля земляна - 150 м. – 1 шт., водоскидна споруда шахтного типу </w:t>
      </w:r>
      <w:r w:rsidRPr="00B54CD8">
        <w:rPr>
          <w:rFonts w:ascii="Times New Roman" w:hAnsi="Times New Roman" w:cs="Times New Roman"/>
          <w:sz w:val="24"/>
          <w:szCs w:val="24"/>
          <w:lang w:val="en-US" w:eastAsia="uk-UA"/>
        </w:rPr>
        <w:t>d</w:t>
      </w: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-300 мм – 3 шт.,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стави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не заводнені.</w:t>
      </w:r>
    </w:p>
    <w:p w:rsidR="00B54CD8" w:rsidRPr="00B54CD8" w:rsidRDefault="00B54CD8" w:rsidP="00B54CD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с.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Добряни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урочище «Під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збудовом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», площа дзеркала 0,82, 0,43 га., дамба земляна - 625 м. – 2 шт.,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водовипускна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споруда шахтного типу </w:t>
      </w:r>
      <w:r w:rsidRPr="00B54CD8">
        <w:rPr>
          <w:rFonts w:ascii="Times New Roman" w:hAnsi="Times New Roman" w:cs="Times New Roman"/>
          <w:sz w:val="24"/>
          <w:szCs w:val="24"/>
          <w:lang w:val="en-US" w:eastAsia="uk-UA"/>
        </w:rPr>
        <w:t>d</w:t>
      </w: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-530 мм – 2 шт.,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водонапускна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споруда, поліетиленова труба  </w:t>
      </w:r>
      <w:r w:rsidRPr="00B54CD8">
        <w:rPr>
          <w:rFonts w:ascii="Times New Roman" w:hAnsi="Times New Roman" w:cs="Times New Roman"/>
          <w:sz w:val="24"/>
          <w:szCs w:val="24"/>
          <w:lang w:val="en-US" w:eastAsia="uk-UA"/>
        </w:rPr>
        <w:t>d</w:t>
      </w: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-160 мм – 1 шт., підпірна споруда – 1 шт., залізобетонний водозливний поріг.</w:t>
      </w:r>
    </w:p>
    <w:p w:rsidR="00B54CD8" w:rsidRPr="00B54CD8" w:rsidRDefault="00B54CD8" w:rsidP="00B54CD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с.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Тернопілля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площа дзеркала 0,28, 0,34 га., дамба земляна - 55 м. – 1 шт., водоскидна споруда шахтного типу ШВ203 – 2 шт.,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водопідвідна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споруда ТП-5 – 1 шт.</w:t>
      </w:r>
    </w:p>
    <w:p w:rsidR="00B54CD8" w:rsidRPr="00B54CD8" w:rsidRDefault="00B54CD8" w:rsidP="00B54CD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с.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Демня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, водойма «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Задорожнє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», площа дзеркала 53 га.,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водовипускна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споруда </w:t>
      </w:r>
      <w:r w:rsidRPr="00B54CD8">
        <w:rPr>
          <w:rFonts w:ascii="Times New Roman" w:hAnsi="Times New Roman" w:cs="Times New Roman"/>
          <w:sz w:val="24"/>
          <w:szCs w:val="24"/>
          <w:lang w:val="en-US" w:eastAsia="uk-UA"/>
        </w:rPr>
        <w:t>d</w:t>
      </w: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-1000 мм – 1 шт.</w:t>
      </w:r>
    </w:p>
    <w:p w:rsidR="00B54CD8" w:rsidRPr="00B54CD8" w:rsidRDefault="00B54CD8" w:rsidP="00B54CD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с.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Бродки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вул.. Мочар, площа дзеркала 0,30 га., гребля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земляна-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50 м. – 1 шт., водоскидна споруда шахтного типу </w:t>
      </w:r>
      <w:r w:rsidRPr="00B54CD8">
        <w:rPr>
          <w:rFonts w:ascii="Times New Roman" w:hAnsi="Times New Roman" w:cs="Times New Roman"/>
          <w:sz w:val="24"/>
          <w:szCs w:val="24"/>
          <w:lang w:val="en-US" w:eastAsia="uk-UA"/>
        </w:rPr>
        <w:t>d</w:t>
      </w: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-1000 мм – 1 шт.</w:t>
      </w:r>
    </w:p>
    <w:p w:rsidR="00B54CD8" w:rsidRPr="00B54CD8" w:rsidRDefault="00B54CD8" w:rsidP="00B54CD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с.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Бродки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вул.. Мочар, площа дзеркала 0,22 га., гребля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земляна-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50 м. – 1 шт., водоскидна споруда шахтного типу </w:t>
      </w:r>
      <w:r w:rsidRPr="00B54CD8">
        <w:rPr>
          <w:rFonts w:ascii="Times New Roman" w:hAnsi="Times New Roman" w:cs="Times New Roman"/>
          <w:sz w:val="24"/>
          <w:szCs w:val="24"/>
          <w:lang w:val="en-US" w:eastAsia="uk-UA"/>
        </w:rPr>
        <w:t>d</w:t>
      </w: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-1000 мм – 1 шт.</w:t>
      </w:r>
    </w:p>
    <w:p w:rsidR="00B54CD8" w:rsidRPr="00B54CD8" w:rsidRDefault="00B54CD8" w:rsidP="00B54CD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с. Поляна, площа дзеркала 1,5 га., гребля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земляна-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40 м. – 1 шт., водоскидна споруда шахтного типу </w:t>
      </w:r>
      <w:r w:rsidRPr="00B54CD8">
        <w:rPr>
          <w:rFonts w:ascii="Times New Roman" w:hAnsi="Times New Roman" w:cs="Times New Roman"/>
          <w:sz w:val="24"/>
          <w:szCs w:val="24"/>
          <w:lang w:val="en-US" w:eastAsia="uk-UA"/>
        </w:rPr>
        <w:t>d</w:t>
      </w: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-500 мм – 1 шт.</w:t>
      </w:r>
    </w:p>
    <w:p w:rsidR="00B54CD8" w:rsidRPr="00B54CD8" w:rsidRDefault="00B54CD8" w:rsidP="00B54CD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с.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Стільсько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, урочище «Затінок», площа водойми 0,18 га, довжина гідроспоруди 50 м., ширина гідроспоруди 3,5-5,0 м., діаметр водостоку 500 мм.</w:t>
      </w:r>
    </w:p>
    <w:p w:rsidR="00B54CD8" w:rsidRPr="00B54CD8" w:rsidRDefault="00B54CD8" w:rsidP="00B54CD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с.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Стільсько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, урочище «Біля Царика», площа водойми 0,15 га, довжина гідроспоруди 50 м., ширина гідроспоруди 3,0-4,5 м., діаметр водостоку 500 мм.</w:t>
      </w:r>
    </w:p>
    <w:p w:rsidR="00B54CD8" w:rsidRPr="00B54CD8" w:rsidRDefault="00B54CD8" w:rsidP="00B54CD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с.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Дуброва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урочище «У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вертибі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», площа водойми 0,12 га, довжина гідроспоруди 20 м., ширина гідроспоруди 3,5-5,0 м., діаметр водостоку 250 мм.</w:t>
      </w:r>
    </w:p>
    <w:p w:rsidR="00B54CD8" w:rsidRPr="00B54CD8" w:rsidRDefault="00B54CD8" w:rsidP="00B54CD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с.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Ілів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, урочище «Біля голуба», площа водойми 0,06 га, довжина гідроспоруди 15 м., ширина гідроспоруди 3,0-4,0 м., діаметр водостоку 250 мм.</w:t>
      </w:r>
    </w:p>
    <w:p w:rsidR="00B54CD8" w:rsidRPr="00B54CD8" w:rsidRDefault="00B54CD8" w:rsidP="00B54CD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с. Поляна, урочище «Біля ферми», площа водойми 0,05 га, довжина гідроспоруди 20 м., ширина гідроспоруди 3,5-4,0 м., діаметр водостоку 250 мм.</w:t>
      </w:r>
    </w:p>
    <w:p w:rsidR="00B54CD8" w:rsidRPr="00B54CD8" w:rsidRDefault="00B54CD8" w:rsidP="00B54CD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с. Красів, урочище «За селом», площа водойми 0,15 га, довжина гідроспоруди 30 м., ширина гідроспоруди 3,5-4,0 м., діаметр водостоку 250 мм.</w:t>
      </w:r>
    </w:p>
    <w:p w:rsidR="00B54CD8" w:rsidRPr="00B54CD8" w:rsidRDefault="00B54CD8" w:rsidP="00B54CD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с.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Демня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, урочище «Став», площа водойми 0,4 га, довжина гідроспоруди 15 м., ширина гідроспоруди 3,0-4,0 м., діаметр водостоку 250 мм.</w:t>
      </w:r>
    </w:p>
    <w:p w:rsidR="00FC11B4" w:rsidRPr="00B54CD8" w:rsidRDefault="00B54CD8" w:rsidP="00FC11B4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Контроль за виконанням даного рішення покласти на заступника міського голови </w:t>
      </w:r>
      <w:proofErr w:type="spellStart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>Мончака</w:t>
      </w:r>
      <w:proofErr w:type="spellEnd"/>
      <w:r w:rsidRPr="00B54CD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І.Г.</w:t>
      </w:r>
    </w:p>
    <w:p w:rsidR="005147E2" w:rsidRPr="00B54CD8" w:rsidRDefault="005147E2" w:rsidP="00FC11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11B4" w:rsidRPr="00B54CD8" w:rsidRDefault="001266FC" w:rsidP="00FC11B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C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E64649" w:rsidRPr="00B54CD8">
        <w:rPr>
          <w:rFonts w:ascii="Times New Roman" w:hAnsi="Times New Roman" w:cs="Times New Roman"/>
          <w:b/>
          <w:sz w:val="24"/>
          <w:szCs w:val="24"/>
          <w:lang w:val="uk-UA"/>
        </w:rPr>
        <w:t>Сільський голова</w:t>
      </w:r>
      <w:r w:rsidRPr="00B54CD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E64649" w:rsidRPr="00B54C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</w:t>
      </w:r>
      <w:proofErr w:type="spellStart"/>
      <w:r w:rsidR="00E64649" w:rsidRPr="00B54CD8">
        <w:rPr>
          <w:rFonts w:ascii="Times New Roman" w:hAnsi="Times New Roman" w:cs="Times New Roman"/>
          <w:b/>
          <w:sz w:val="24"/>
          <w:szCs w:val="24"/>
          <w:lang w:val="uk-UA"/>
        </w:rPr>
        <w:t>Леницька</w:t>
      </w:r>
      <w:proofErr w:type="spellEnd"/>
      <w:r w:rsidR="00E64649" w:rsidRPr="00B54C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О.Б.</w:t>
      </w:r>
    </w:p>
    <w:p w:rsidR="00FC11B4" w:rsidRPr="00B54CD8" w:rsidRDefault="00FC11B4" w:rsidP="00FC11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C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C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C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C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C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CD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C11B4" w:rsidRPr="00B54CD8" w:rsidRDefault="00FC11B4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C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C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C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C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C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C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C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C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CD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34104" w:rsidRPr="00B54CD8" w:rsidRDefault="00334104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Pr="00B54CD8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Pr="00B54CD8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Pr="00B54CD8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Pr="00B54CD8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Pr="00B54CD8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3B5F" w:rsidRPr="00B54CD8" w:rsidRDefault="00083B5F" w:rsidP="00D071D3">
      <w:pPr>
        <w:ind w:firstLine="54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83B5F" w:rsidRPr="00B54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25256"/>
    <w:multiLevelType w:val="hybridMultilevel"/>
    <w:tmpl w:val="0234D6EC"/>
    <w:lvl w:ilvl="0" w:tplc="29AC334A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 w:hint="default"/>
        <w:color w:val="333333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022E"/>
    <w:multiLevelType w:val="multilevel"/>
    <w:tmpl w:val="A8D6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108A3"/>
    <w:multiLevelType w:val="hybridMultilevel"/>
    <w:tmpl w:val="2402BD14"/>
    <w:lvl w:ilvl="0" w:tplc="A96C3CA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AB9367F"/>
    <w:multiLevelType w:val="hybridMultilevel"/>
    <w:tmpl w:val="10248BE8"/>
    <w:lvl w:ilvl="0" w:tplc="C51669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46264"/>
    <w:multiLevelType w:val="hybridMultilevel"/>
    <w:tmpl w:val="58C04B26"/>
    <w:lvl w:ilvl="0" w:tplc="33B61E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DC2FB0"/>
    <w:multiLevelType w:val="hybridMultilevel"/>
    <w:tmpl w:val="FF945F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B2FF3"/>
    <w:multiLevelType w:val="hybridMultilevel"/>
    <w:tmpl w:val="4E1A965C"/>
    <w:lvl w:ilvl="0" w:tplc="BE4E6C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16D696B"/>
    <w:multiLevelType w:val="hybridMultilevel"/>
    <w:tmpl w:val="D7A67B52"/>
    <w:lvl w:ilvl="0" w:tplc="928EE53C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70"/>
    <w:rsid w:val="00083B5F"/>
    <w:rsid w:val="000A7B51"/>
    <w:rsid w:val="000D7830"/>
    <w:rsid w:val="001266FC"/>
    <w:rsid w:val="0025020C"/>
    <w:rsid w:val="00281C45"/>
    <w:rsid w:val="00283262"/>
    <w:rsid w:val="002E6B66"/>
    <w:rsid w:val="00307731"/>
    <w:rsid w:val="003122F4"/>
    <w:rsid w:val="00334104"/>
    <w:rsid w:val="00365457"/>
    <w:rsid w:val="003B7E5F"/>
    <w:rsid w:val="003F16B2"/>
    <w:rsid w:val="004803AB"/>
    <w:rsid w:val="004930FE"/>
    <w:rsid w:val="004A2070"/>
    <w:rsid w:val="00507916"/>
    <w:rsid w:val="005147E2"/>
    <w:rsid w:val="005F1945"/>
    <w:rsid w:val="005F4751"/>
    <w:rsid w:val="00607A6F"/>
    <w:rsid w:val="00626F0F"/>
    <w:rsid w:val="006B6E39"/>
    <w:rsid w:val="00750201"/>
    <w:rsid w:val="007A740F"/>
    <w:rsid w:val="008040C9"/>
    <w:rsid w:val="00874A43"/>
    <w:rsid w:val="008B406A"/>
    <w:rsid w:val="008F542F"/>
    <w:rsid w:val="00924B88"/>
    <w:rsid w:val="00944323"/>
    <w:rsid w:val="00A020C6"/>
    <w:rsid w:val="00A3187C"/>
    <w:rsid w:val="00A96853"/>
    <w:rsid w:val="00B54CD8"/>
    <w:rsid w:val="00B5505F"/>
    <w:rsid w:val="00B62C83"/>
    <w:rsid w:val="00C17BD9"/>
    <w:rsid w:val="00CA3969"/>
    <w:rsid w:val="00D071D3"/>
    <w:rsid w:val="00D20854"/>
    <w:rsid w:val="00D23B3E"/>
    <w:rsid w:val="00D66BC6"/>
    <w:rsid w:val="00D67A4D"/>
    <w:rsid w:val="00D8375E"/>
    <w:rsid w:val="00DD5493"/>
    <w:rsid w:val="00E64649"/>
    <w:rsid w:val="00F0051D"/>
    <w:rsid w:val="00F20AFC"/>
    <w:rsid w:val="00F423AD"/>
    <w:rsid w:val="00FC11B4"/>
    <w:rsid w:val="00F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2070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70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styleId="a3">
    <w:name w:val="Strong"/>
    <w:basedOn w:val="a0"/>
    <w:qFormat/>
    <w:rsid w:val="004A2070"/>
    <w:rPr>
      <w:b/>
      <w:bCs/>
    </w:rPr>
  </w:style>
  <w:style w:type="paragraph" w:styleId="a4">
    <w:name w:val="Body Text Indent"/>
    <w:basedOn w:val="a"/>
    <w:link w:val="a5"/>
    <w:rsid w:val="004A2070"/>
    <w:pPr>
      <w:widowControl w:val="0"/>
      <w:suppressAutoHyphens/>
      <w:spacing w:after="0" w:line="240" w:lineRule="auto"/>
      <w:ind w:left="2694" w:hanging="2694"/>
      <w:jc w:val="both"/>
    </w:pPr>
    <w:rPr>
      <w:rFonts w:ascii="Times New Roman" w:eastAsia="Lucida Sans Unicode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A2070"/>
    <w:rPr>
      <w:rFonts w:ascii="Times New Roman" w:eastAsia="Lucida Sans Unicode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0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7731"/>
    <w:pPr>
      <w:ind w:left="720"/>
      <w:contextualSpacing/>
    </w:pPr>
  </w:style>
  <w:style w:type="character" w:customStyle="1" w:styleId="apple-converted-space">
    <w:name w:val="apple-converted-space"/>
    <w:basedOn w:val="a0"/>
    <w:rsid w:val="000D7830"/>
  </w:style>
  <w:style w:type="paragraph" w:customStyle="1" w:styleId="11">
    <w:name w:val="Обычный (веб)1"/>
    <w:rsid w:val="004930FE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2">
    <w:name w:val="Обычный (веб)2"/>
    <w:rsid w:val="00D071D3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3">
    <w:name w:val="Обычный (веб)3"/>
    <w:rsid w:val="002E6B66"/>
    <w:pPr>
      <w:widowControl w:val="0"/>
      <w:suppressAutoHyphens/>
    </w:pPr>
    <w:rPr>
      <w:rFonts w:ascii="Calibri" w:eastAsia="SimSun" w:hAnsi="Calibri" w:cs="font291"/>
      <w:kern w:val="1"/>
      <w:lang w:eastAsia="ar-SA"/>
    </w:rPr>
  </w:style>
  <w:style w:type="character" w:customStyle="1" w:styleId="rvts0">
    <w:name w:val="rvts0"/>
    <w:basedOn w:val="a0"/>
    <w:rsid w:val="00FC19B0"/>
  </w:style>
  <w:style w:type="paragraph" w:customStyle="1" w:styleId="rvps2">
    <w:name w:val="rvps2"/>
    <w:basedOn w:val="a"/>
    <w:rsid w:val="00E6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E64649"/>
    <w:rPr>
      <w:color w:val="0000FF"/>
      <w:u w:val="single"/>
    </w:rPr>
  </w:style>
  <w:style w:type="character" w:customStyle="1" w:styleId="rvts46">
    <w:name w:val="rvts46"/>
    <w:basedOn w:val="a0"/>
    <w:rsid w:val="008040C9"/>
  </w:style>
  <w:style w:type="paragraph" w:customStyle="1" w:styleId="rvps7">
    <w:name w:val="rvps7"/>
    <w:basedOn w:val="a"/>
    <w:rsid w:val="00C1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C17BD9"/>
  </w:style>
  <w:style w:type="character" w:customStyle="1" w:styleId="rvts9">
    <w:name w:val="rvts9"/>
    <w:basedOn w:val="a0"/>
    <w:rsid w:val="00C17BD9"/>
  </w:style>
  <w:style w:type="paragraph" w:styleId="HTML">
    <w:name w:val="HTML Preformatted"/>
    <w:basedOn w:val="a"/>
    <w:link w:val="HTML0"/>
    <w:uiPriority w:val="99"/>
    <w:unhideWhenUsed/>
    <w:rsid w:val="00607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07A6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2070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70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styleId="a3">
    <w:name w:val="Strong"/>
    <w:basedOn w:val="a0"/>
    <w:qFormat/>
    <w:rsid w:val="004A2070"/>
    <w:rPr>
      <w:b/>
      <w:bCs/>
    </w:rPr>
  </w:style>
  <w:style w:type="paragraph" w:styleId="a4">
    <w:name w:val="Body Text Indent"/>
    <w:basedOn w:val="a"/>
    <w:link w:val="a5"/>
    <w:rsid w:val="004A2070"/>
    <w:pPr>
      <w:widowControl w:val="0"/>
      <w:suppressAutoHyphens/>
      <w:spacing w:after="0" w:line="240" w:lineRule="auto"/>
      <w:ind w:left="2694" w:hanging="2694"/>
      <w:jc w:val="both"/>
    </w:pPr>
    <w:rPr>
      <w:rFonts w:ascii="Times New Roman" w:eastAsia="Lucida Sans Unicode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A2070"/>
    <w:rPr>
      <w:rFonts w:ascii="Times New Roman" w:eastAsia="Lucida Sans Unicode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0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7731"/>
    <w:pPr>
      <w:ind w:left="720"/>
      <w:contextualSpacing/>
    </w:pPr>
  </w:style>
  <w:style w:type="character" w:customStyle="1" w:styleId="apple-converted-space">
    <w:name w:val="apple-converted-space"/>
    <w:basedOn w:val="a0"/>
    <w:rsid w:val="000D7830"/>
  </w:style>
  <w:style w:type="paragraph" w:customStyle="1" w:styleId="11">
    <w:name w:val="Обычный (веб)1"/>
    <w:rsid w:val="004930FE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2">
    <w:name w:val="Обычный (веб)2"/>
    <w:rsid w:val="00D071D3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3">
    <w:name w:val="Обычный (веб)3"/>
    <w:rsid w:val="002E6B66"/>
    <w:pPr>
      <w:widowControl w:val="0"/>
      <w:suppressAutoHyphens/>
    </w:pPr>
    <w:rPr>
      <w:rFonts w:ascii="Calibri" w:eastAsia="SimSun" w:hAnsi="Calibri" w:cs="font291"/>
      <w:kern w:val="1"/>
      <w:lang w:eastAsia="ar-SA"/>
    </w:rPr>
  </w:style>
  <w:style w:type="character" w:customStyle="1" w:styleId="rvts0">
    <w:name w:val="rvts0"/>
    <w:basedOn w:val="a0"/>
    <w:rsid w:val="00FC19B0"/>
  </w:style>
  <w:style w:type="paragraph" w:customStyle="1" w:styleId="rvps2">
    <w:name w:val="rvps2"/>
    <w:basedOn w:val="a"/>
    <w:rsid w:val="00E6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E64649"/>
    <w:rPr>
      <w:color w:val="0000FF"/>
      <w:u w:val="single"/>
    </w:rPr>
  </w:style>
  <w:style w:type="character" w:customStyle="1" w:styleId="rvts46">
    <w:name w:val="rvts46"/>
    <w:basedOn w:val="a0"/>
    <w:rsid w:val="008040C9"/>
  </w:style>
  <w:style w:type="paragraph" w:customStyle="1" w:styleId="rvps7">
    <w:name w:val="rvps7"/>
    <w:basedOn w:val="a"/>
    <w:rsid w:val="00C1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C17BD9"/>
  </w:style>
  <w:style w:type="character" w:customStyle="1" w:styleId="rvts9">
    <w:name w:val="rvts9"/>
    <w:basedOn w:val="a0"/>
    <w:rsid w:val="00C17BD9"/>
  </w:style>
  <w:style w:type="paragraph" w:styleId="HTML">
    <w:name w:val="HTML Preformatted"/>
    <w:basedOn w:val="a"/>
    <w:link w:val="HTML0"/>
    <w:uiPriority w:val="99"/>
    <w:unhideWhenUsed/>
    <w:rsid w:val="00607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07A6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3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2372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</cp:revision>
  <cp:lastPrinted>2016-07-05T12:27:00Z</cp:lastPrinted>
  <dcterms:created xsi:type="dcterms:W3CDTF">2016-09-07T08:03:00Z</dcterms:created>
  <dcterms:modified xsi:type="dcterms:W3CDTF">2016-09-12T07:46:00Z</dcterms:modified>
</cp:coreProperties>
</file>