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9B" w:rsidRDefault="0066419B" w:rsidP="00881AFF">
      <w:pPr>
        <w:jc w:val="center"/>
        <w:rPr>
          <w:b/>
          <w:bCs/>
        </w:rPr>
      </w:pPr>
      <w:r>
        <w:rPr>
          <w:rStyle w:val="a5"/>
        </w:rPr>
        <w:t> </w:t>
      </w:r>
      <w:r w:rsidR="00851E25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pt;height:50.25pt;visibility:visible" filled="t">
            <v:imagedata r:id="rId6" o:title=""/>
          </v:shape>
        </w:pict>
      </w:r>
    </w:p>
    <w:p w:rsidR="0066419B" w:rsidRDefault="0066419B" w:rsidP="00881AFF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66419B" w:rsidRDefault="0066419B" w:rsidP="00881AFF">
      <w:pPr>
        <w:jc w:val="center"/>
        <w:rPr>
          <w:b/>
          <w:bCs/>
        </w:rPr>
      </w:pPr>
      <w:r>
        <w:rPr>
          <w:b/>
          <w:bCs/>
        </w:rPr>
        <w:t xml:space="preserve">ТРОСТЯНЕЦЬКОЇ ОБ'ЄДНАНОЇ ТЕРИТОРІАЛЬНОЇ ГРОМАДИ </w:t>
      </w:r>
    </w:p>
    <w:p w:rsidR="0066419B" w:rsidRDefault="0066419B" w:rsidP="00881AFF">
      <w:pPr>
        <w:pStyle w:val="1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66419B" w:rsidRDefault="0066419B" w:rsidP="00881AFF">
      <w:pPr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X</w:t>
      </w:r>
      <w:r>
        <w:rPr>
          <w:b/>
          <w:bCs/>
        </w:rPr>
        <w:t xml:space="preserve">сесія  </w:t>
      </w:r>
      <w:r>
        <w:rPr>
          <w:b/>
          <w:bCs/>
          <w:lang w:val="en-US"/>
        </w:rPr>
        <w:t>V</w:t>
      </w:r>
      <w:r>
        <w:rPr>
          <w:b/>
          <w:bCs/>
        </w:rPr>
        <w:t>ІІ</w:t>
      </w:r>
      <w:proofErr w:type="gramEnd"/>
      <w:r>
        <w:rPr>
          <w:b/>
          <w:bCs/>
        </w:rPr>
        <w:t>-го скликання</w:t>
      </w:r>
    </w:p>
    <w:p w:rsidR="0066419B" w:rsidRDefault="0066419B" w:rsidP="00881AFF">
      <w:pPr>
        <w:jc w:val="center"/>
      </w:pPr>
    </w:p>
    <w:p w:rsidR="0066419B" w:rsidRDefault="0066419B" w:rsidP="00881AFF">
      <w:pPr>
        <w:pStyle w:val="a3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Р І Ш Е Н </w:t>
      </w:r>
      <w:proofErr w:type="spellStart"/>
      <w:r>
        <w:rPr>
          <w:b/>
          <w:bCs/>
          <w:sz w:val="24"/>
          <w:szCs w:val="24"/>
        </w:rPr>
        <w:t>Н</w:t>
      </w:r>
      <w:proofErr w:type="spellEnd"/>
      <w:r>
        <w:rPr>
          <w:b/>
          <w:bCs/>
          <w:sz w:val="24"/>
          <w:szCs w:val="24"/>
        </w:rPr>
        <w:t xml:space="preserve"> Я  </w:t>
      </w:r>
    </w:p>
    <w:p w:rsidR="0066419B" w:rsidRPr="00851E25" w:rsidRDefault="0066419B" w:rsidP="005C6AF7">
      <w:pPr>
        <w:spacing w:before="280" w:after="280"/>
        <w:ind w:left="2124" w:firstLine="708"/>
        <w:jc w:val="both"/>
        <w:rPr>
          <w:b/>
          <w:bCs/>
          <w:color w:val="000000"/>
        </w:rPr>
      </w:pPr>
      <w:bookmarkStart w:id="0" w:name="_GoBack"/>
      <w:bookmarkEnd w:id="0"/>
      <w:r w:rsidRPr="00851E25">
        <w:rPr>
          <w:b/>
          <w:bCs/>
          <w:color w:val="000000"/>
        </w:rPr>
        <w:t>від 08 грудня  2016 року  №  615</w:t>
      </w:r>
    </w:p>
    <w:p w:rsidR="0066419B" w:rsidRPr="00851E25" w:rsidRDefault="0066419B" w:rsidP="005C6AF7">
      <w:pPr>
        <w:jc w:val="both"/>
        <w:rPr>
          <w:b/>
          <w:bCs/>
          <w:i/>
          <w:iCs/>
          <w:color w:val="000000"/>
        </w:rPr>
      </w:pPr>
      <w:r w:rsidRPr="00851E25">
        <w:rPr>
          <w:b/>
          <w:bCs/>
          <w:i/>
          <w:iCs/>
          <w:color w:val="000000"/>
        </w:rPr>
        <w:t>Про затвердження технічної документації із землеустрою</w:t>
      </w:r>
    </w:p>
    <w:p w:rsidR="0066419B" w:rsidRPr="00851E25" w:rsidRDefault="0066419B" w:rsidP="005C6AF7">
      <w:pPr>
        <w:jc w:val="both"/>
        <w:rPr>
          <w:b/>
          <w:bCs/>
          <w:i/>
          <w:iCs/>
          <w:color w:val="000000"/>
        </w:rPr>
      </w:pPr>
      <w:r w:rsidRPr="00851E25">
        <w:rPr>
          <w:b/>
          <w:bCs/>
          <w:i/>
          <w:iCs/>
          <w:color w:val="000000"/>
        </w:rPr>
        <w:t>щодо встановлення  меж земельних ділянок в натурі (на місцевості)</w:t>
      </w:r>
    </w:p>
    <w:p w:rsidR="0066419B" w:rsidRPr="00851E25" w:rsidRDefault="0066419B" w:rsidP="005C6AF7">
      <w:pPr>
        <w:jc w:val="both"/>
        <w:rPr>
          <w:b/>
          <w:bCs/>
          <w:i/>
          <w:iCs/>
          <w:color w:val="000000"/>
        </w:rPr>
      </w:pPr>
      <w:r w:rsidRPr="00851E25">
        <w:rPr>
          <w:b/>
          <w:bCs/>
          <w:i/>
          <w:iCs/>
          <w:color w:val="000000"/>
        </w:rPr>
        <w:t>для будівництва та обслуговування житлового  будинку,</w:t>
      </w:r>
    </w:p>
    <w:p w:rsidR="0066419B" w:rsidRPr="00851E25" w:rsidRDefault="0066419B" w:rsidP="005C6AF7">
      <w:pPr>
        <w:jc w:val="both"/>
        <w:rPr>
          <w:b/>
          <w:bCs/>
          <w:i/>
          <w:iCs/>
          <w:color w:val="000000"/>
        </w:rPr>
      </w:pPr>
      <w:r w:rsidRPr="00851E25">
        <w:rPr>
          <w:b/>
          <w:bCs/>
          <w:i/>
          <w:iCs/>
          <w:color w:val="000000"/>
        </w:rPr>
        <w:t>господарських будівель та споруд, ведення особистого селянського</w:t>
      </w:r>
    </w:p>
    <w:p w:rsidR="0066419B" w:rsidRPr="00915C9C" w:rsidRDefault="0066419B" w:rsidP="005C6AF7">
      <w:pPr>
        <w:jc w:val="both"/>
        <w:rPr>
          <w:b/>
          <w:bCs/>
          <w:i/>
          <w:iCs/>
          <w:color w:val="000000"/>
        </w:rPr>
      </w:pPr>
      <w:r w:rsidRPr="00851E25">
        <w:rPr>
          <w:b/>
          <w:bCs/>
          <w:i/>
          <w:iCs/>
          <w:color w:val="000000"/>
        </w:rPr>
        <w:t>господарства та передачу їх</w:t>
      </w:r>
      <w:r w:rsidRPr="00915C9C">
        <w:rPr>
          <w:b/>
          <w:bCs/>
          <w:i/>
          <w:iCs/>
          <w:color w:val="000000"/>
        </w:rPr>
        <w:t xml:space="preserve"> у власність </w:t>
      </w:r>
      <w:proofErr w:type="spellStart"/>
      <w:r w:rsidRPr="00915C9C">
        <w:rPr>
          <w:b/>
          <w:bCs/>
          <w:i/>
          <w:iCs/>
          <w:color w:val="000000"/>
        </w:rPr>
        <w:t>Антоняку</w:t>
      </w:r>
      <w:proofErr w:type="spellEnd"/>
      <w:r w:rsidRPr="00915C9C">
        <w:rPr>
          <w:b/>
          <w:bCs/>
          <w:i/>
          <w:iCs/>
          <w:color w:val="000000"/>
        </w:rPr>
        <w:t xml:space="preserve"> С.С.</w:t>
      </w:r>
    </w:p>
    <w:p w:rsidR="0066419B" w:rsidRPr="00915C9C" w:rsidRDefault="0066419B" w:rsidP="00881AFF">
      <w:pPr>
        <w:rPr>
          <w:color w:val="000000"/>
        </w:rPr>
      </w:pPr>
    </w:p>
    <w:p w:rsidR="0066419B" w:rsidRDefault="0066419B" w:rsidP="00BD6C05">
      <w:pPr>
        <w:ind w:firstLine="576"/>
        <w:jc w:val="both"/>
      </w:pPr>
      <w:r>
        <w:t xml:space="preserve">Розглянувши заяву </w:t>
      </w:r>
      <w:proofErr w:type="spellStart"/>
      <w:r>
        <w:t>Антоняка</w:t>
      </w:r>
      <w:proofErr w:type="spellEnd"/>
      <w:r>
        <w:t xml:space="preserve"> С.С. від  05.12.2016 р. про затвердження технічної документації із землеустрою щодо встановлення  меж земельних ділянок в натурі (на місцевості) для будівництва та обслуговування житлового  будинку, господарських будівель та споруд, для ведення особистого селянського господарства  в </w:t>
      </w:r>
      <w:proofErr w:type="spellStart"/>
      <w:r>
        <w:t>с.Поляна</w:t>
      </w:r>
      <w:proofErr w:type="spellEnd"/>
      <w:r>
        <w:t>,враховуючи висновок постійної комісії сільської ради з питань земельних відносин, будівництва, архітектури, п</w:t>
      </w:r>
      <w:r w:rsidR="008E7BB6">
        <w:t>росторового планування, природни</w:t>
      </w:r>
      <w:r>
        <w:t>х ресурсів та екології, відповідно до  статей 12,</w:t>
      </w:r>
      <w:r w:rsidR="00F908CF">
        <w:t xml:space="preserve"> 81, 116,</w:t>
      </w:r>
      <w:r>
        <w:t xml:space="preserve"> 118, 121 Земельного Кодексу України, пункту 34 частини першої  статті  26  Закону  України  </w:t>
      </w:r>
      <w:proofErr w:type="spellStart"/>
      <w:r>
        <w:t>„Про</w:t>
      </w:r>
      <w:proofErr w:type="spellEnd"/>
      <w:r>
        <w:t xml:space="preserve">  місцеве  самоврядування  в  Україні”, сільська рада</w:t>
      </w:r>
    </w:p>
    <w:p w:rsidR="0066419B" w:rsidRDefault="0066419B" w:rsidP="00BD6C05">
      <w:pPr>
        <w:ind w:firstLine="576"/>
        <w:jc w:val="both"/>
      </w:pPr>
    </w:p>
    <w:p w:rsidR="0066419B" w:rsidRPr="005C0CB7" w:rsidRDefault="0066419B" w:rsidP="00BD6C05">
      <w:pPr>
        <w:ind w:firstLine="576"/>
        <w:jc w:val="center"/>
        <w:rPr>
          <w:b/>
          <w:bCs/>
        </w:rPr>
      </w:pPr>
      <w:r w:rsidRPr="005C0CB7">
        <w:rPr>
          <w:b/>
          <w:bCs/>
        </w:rPr>
        <w:t>ВИРІШИЛА:</w:t>
      </w:r>
    </w:p>
    <w:p w:rsidR="0066419B" w:rsidRDefault="0066419B" w:rsidP="00BD6C05">
      <w:pPr>
        <w:ind w:firstLine="576"/>
        <w:jc w:val="center"/>
      </w:pPr>
    </w:p>
    <w:p w:rsidR="0066419B" w:rsidRDefault="0066419B" w:rsidP="00BD6C05">
      <w:pPr>
        <w:numPr>
          <w:ilvl w:val="1"/>
          <w:numId w:val="2"/>
        </w:numPr>
        <w:ind w:left="0" w:firstLine="576"/>
        <w:jc w:val="both"/>
      </w:pPr>
      <w:r>
        <w:t xml:space="preserve">Затвердити  технічну  документацію із землеустрою щодо встановлення  меж земельних ділянок в натурі (на місцевості), що належать </w:t>
      </w:r>
      <w:proofErr w:type="spellStart"/>
      <w:r>
        <w:t>Антоняку</w:t>
      </w:r>
      <w:proofErr w:type="spellEnd"/>
      <w:r>
        <w:t xml:space="preserve"> Степану Степановичу, призначених:</w:t>
      </w:r>
    </w:p>
    <w:p w:rsidR="0066419B" w:rsidRDefault="0066419B" w:rsidP="00BD6C05">
      <w:pPr>
        <w:ind w:firstLine="576"/>
        <w:jc w:val="both"/>
      </w:pPr>
      <w:r>
        <w:t xml:space="preserve">     - для будівництва та обслуговування житлового  будинку,  господарських будівель та споруд, яка знаходиться в </w:t>
      </w:r>
      <w:proofErr w:type="spellStart"/>
      <w:r>
        <w:t>с.Поляна</w:t>
      </w:r>
      <w:proofErr w:type="spellEnd"/>
      <w:r>
        <w:t xml:space="preserve">   вул. Стрілецька,73 Миколаївського району Львівської області,  площею 0,2500 га, згідно кадастрового номера 4623084800:02:004:0050;</w:t>
      </w:r>
    </w:p>
    <w:p w:rsidR="0066419B" w:rsidRDefault="0066419B" w:rsidP="00BD6C05">
      <w:pPr>
        <w:jc w:val="both"/>
      </w:pPr>
      <w:r>
        <w:t xml:space="preserve">- для  ведення особистого селянського господарства, яка знаходиться  в </w:t>
      </w:r>
      <w:proofErr w:type="spellStart"/>
      <w:r>
        <w:t>с.ПолянаМиколаївського</w:t>
      </w:r>
      <w:proofErr w:type="spellEnd"/>
      <w:r>
        <w:t xml:space="preserve"> району Львівської області площею 0,3940га, згідно кадастрового номера 4623084800:02:004:0051.</w:t>
      </w:r>
    </w:p>
    <w:p w:rsidR="0066419B" w:rsidRDefault="0066419B" w:rsidP="00BD6C05">
      <w:pPr>
        <w:jc w:val="both"/>
      </w:pPr>
    </w:p>
    <w:p w:rsidR="0066419B" w:rsidRDefault="0066419B" w:rsidP="00BD6C05">
      <w:pPr>
        <w:numPr>
          <w:ilvl w:val="1"/>
          <w:numId w:val="3"/>
        </w:numPr>
        <w:ind w:left="0" w:firstLine="576"/>
        <w:jc w:val="both"/>
      </w:pPr>
      <w:r>
        <w:t xml:space="preserve">Передати </w:t>
      </w:r>
      <w:proofErr w:type="spellStart"/>
      <w:r>
        <w:t>Антоняку</w:t>
      </w:r>
      <w:proofErr w:type="spellEnd"/>
      <w:r>
        <w:t xml:space="preserve">  Степану Степановичу безоплатно у приватну власність земельні ділянки, призначені:</w:t>
      </w:r>
    </w:p>
    <w:p w:rsidR="0066419B" w:rsidRDefault="0066419B" w:rsidP="00BD6C05">
      <w:pPr>
        <w:jc w:val="both"/>
      </w:pPr>
      <w:r>
        <w:t xml:space="preserve">  - для будівництва та обслуговування житлового  будинку, господарських будівель та споруд, яка знаходиться в </w:t>
      </w:r>
      <w:proofErr w:type="spellStart"/>
      <w:r>
        <w:t>с.Поляна</w:t>
      </w:r>
      <w:proofErr w:type="spellEnd"/>
      <w:r>
        <w:t xml:space="preserve">   вул. Стрілецька,73 Миколаївського району Львівської області, площею 0,2500 га, згідно кадастрового номера 4623088000:02:004:0050</w:t>
      </w:r>
    </w:p>
    <w:p w:rsidR="0066419B" w:rsidRDefault="0066419B" w:rsidP="00BD6C05">
      <w:pPr>
        <w:jc w:val="both"/>
      </w:pPr>
      <w:r>
        <w:t xml:space="preserve">  - для  ведення особистого селянського господарства  в </w:t>
      </w:r>
      <w:proofErr w:type="spellStart"/>
      <w:r>
        <w:t>с.ПолянаМиколаївського</w:t>
      </w:r>
      <w:proofErr w:type="spellEnd"/>
      <w:r>
        <w:t xml:space="preserve"> району Львівської області, площею 0,3940га, згідно кадастрового номера 4623084800:02:004:0051.</w:t>
      </w:r>
    </w:p>
    <w:p w:rsidR="0066419B" w:rsidRDefault="0066419B" w:rsidP="00BD6C05">
      <w:pPr>
        <w:jc w:val="both"/>
      </w:pPr>
    </w:p>
    <w:p w:rsidR="0066419B" w:rsidRDefault="0066419B" w:rsidP="00BD6C05">
      <w:pPr>
        <w:ind w:firstLine="576"/>
        <w:jc w:val="both"/>
      </w:pPr>
      <w:r>
        <w:t>3.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(голова комісії Т.</w:t>
      </w:r>
      <w:proofErr w:type="spellStart"/>
      <w:r>
        <w:t>Дорощук</w:t>
      </w:r>
      <w:proofErr w:type="spellEnd"/>
      <w:r>
        <w:t>).</w:t>
      </w:r>
    </w:p>
    <w:p w:rsidR="0066419B" w:rsidRDefault="0066419B" w:rsidP="00BD6C05">
      <w:pPr>
        <w:ind w:firstLine="1138"/>
        <w:jc w:val="both"/>
      </w:pPr>
    </w:p>
    <w:p w:rsidR="0066419B" w:rsidRDefault="0066419B" w:rsidP="00BD6C05">
      <w:pPr>
        <w:jc w:val="both"/>
      </w:pPr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О.</w:t>
      </w:r>
      <w:proofErr w:type="spellStart"/>
      <w:r>
        <w:t>Леницька</w:t>
      </w:r>
      <w:proofErr w:type="spellEnd"/>
    </w:p>
    <w:sectPr w:rsidR="0066419B" w:rsidSect="000A09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292"/>
    <w:rsid w:val="00000301"/>
    <w:rsid w:val="00005D0D"/>
    <w:rsid w:val="00014975"/>
    <w:rsid w:val="00016062"/>
    <w:rsid w:val="00022323"/>
    <w:rsid w:val="00026B00"/>
    <w:rsid w:val="00031292"/>
    <w:rsid w:val="00033F98"/>
    <w:rsid w:val="00034896"/>
    <w:rsid w:val="000447C0"/>
    <w:rsid w:val="00044FA2"/>
    <w:rsid w:val="0005258A"/>
    <w:rsid w:val="00057943"/>
    <w:rsid w:val="00090B3D"/>
    <w:rsid w:val="00097D37"/>
    <w:rsid w:val="000A043F"/>
    <w:rsid w:val="000A097D"/>
    <w:rsid w:val="000A266D"/>
    <w:rsid w:val="000A5097"/>
    <w:rsid w:val="000B0340"/>
    <w:rsid w:val="000B0863"/>
    <w:rsid w:val="000B2D04"/>
    <w:rsid w:val="000C6267"/>
    <w:rsid w:val="000D2029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7952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803AE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2F7B11"/>
    <w:rsid w:val="00304461"/>
    <w:rsid w:val="00307AAB"/>
    <w:rsid w:val="0031258C"/>
    <w:rsid w:val="00316CC5"/>
    <w:rsid w:val="00321FF1"/>
    <w:rsid w:val="00326C64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D6441"/>
    <w:rsid w:val="003E3D28"/>
    <w:rsid w:val="003E568E"/>
    <w:rsid w:val="003F354F"/>
    <w:rsid w:val="003F3555"/>
    <w:rsid w:val="003F6495"/>
    <w:rsid w:val="00400814"/>
    <w:rsid w:val="00406146"/>
    <w:rsid w:val="004170EE"/>
    <w:rsid w:val="00423FA5"/>
    <w:rsid w:val="00425732"/>
    <w:rsid w:val="004277F9"/>
    <w:rsid w:val="00430956"/>
    <w:rsid w:val="00444C99"/>
    <w:rsid w:val="004524A9"/>
    <w:rsid w:val="00453668"/>
    <w:rsid w:val="00471B5C"/>
    <w:rsid w:val="004721FF"/>
    <w:rsid w:val="00490A91"/>
    <w:rsid w:val="00493456"/>
    <w:rsid w:val="00494E91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A00B0"/>
    <w:rsid w:val="005A2241"/>
    <w:rsid w:val="005A6427"/>
    <w:rsid w:val="005B1037"/>
    <w:rsid w:val="005B2C5B"/>
    <w:rsid w:val="005B3565"/>
    <w:rsid w:val="005B7518"/>
    <w:rsid w:val="005C0A17"/>
    <w:rsid w:val="005C0CB7"/>
    <w:rsid w:val="005C6AF7"/>
    <w:rsid w:val="005C7C6E"/>
    <w:rsid w:val="005D03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2317"/>
    <w:rsid w:val="006424A6"/>
    <w:rsid w:val="00642A1D"/>
    <w:rsid w:val="00644D47"/>
    <w:rsid w:val="006450B1"/>
    <w:rsid w:val="0065379C"/>
    <w:rsid w:val="0065421C"/>
    <w:rsid w:val="0066419B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92234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1E25"/>
    <w:rsid w:val="00857C3C"/>
    <w:rsid w:val="0086430D"/>
    <w:rsid w:val="0086579D"/>
    <w:rsid w:val="00865803"/>
    <w:rsid w:val="008716AC"/>
    <w:rsid w:val="008731EC"/>
    <w:rsid w:val="00881AFF"/>
    <w:rsid w:val="008829ED"/>
    <w:rsid w:val="00893507"/>
    <w:rsid w:val="0089533A"/>
    <w:rsid w:val="00895F2A"/>
    <w:rsid w:val="0089603C"/>
    <w:rsid w:val="008A56DB"/>
    <w:rsid w:val="008C1FF9"/>
    <w:rsid w:val="008C391D"/>
    <w:rsid w:val="008C6A98"/>
    <w:rsid w:val="008C6B56"/>
    <w:rsid w:val="008D0A6F"/>
    <w:rsid w:val="008D6F95"/>
    <w:rsid w:val="008E0AAC"/>
    <w:rsid w:val="008E7BB6"/>
    <w:rsid w:val="008F4A9C"/>
    <w:rsid w:val="00906217"/>
    <w:rsid w:val="009128AB"/>
    <w:rsid w:val="00915C9C"/>
    <w:rsid w:val="00917412"/>
    <w:rsid w:val="009174F1"/>
    <w:rsid w:val="00927BCC"/>
    <w:rsid w:val="00930DBA"/>
    <w:rsid w:val="00945D8B"/>
    <w:rsid w:val="0094709B"/>
    <w:rsid w:val="009506D6"/>
    <w:rsid w:val="0095216B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E7E09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73DE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6546"/>
    <w:rsid w:val="00B674F8"/>
    <w:rsid w:val="00B70758"/>
    <w:rsid w:val="00B77A04"/>
    <w:rsid w:val="00B908E4"/>
    <w:rsid w:val="00B95593"/>
    <w:rsid w:val="00BA00DC"/>
    <w:rsid w:val="00BA270B"/>
    <w:rsid w:val="00BA2FA2"/>
    <w:rsid w:val="00BB5696"/>
    <w:rsid w:val="00BC256F"/>
    <w:rsid w:val="00BC2A36"/>
    <w:rsid w:val="00BC3451"/>
    <w:rsid w:val="00BC769A"/>
    <w:rsid w:val="00BD2DCA"/>
    <w:rsid w:val="00BD6C05"/>
    <w:rsid w:val="00BD7F57"/>
    <w:rsid w:val="00BE2276"/>
    <w:rsid w:val="00BE353A"/>
    <w:rsid w:val="00C00734"/>
    <w:rsid w:val="00C0148E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266"/>
    <w:rsid w:val="00D50E5A"/>
    <w:rsid w:val="00D50F5D"/>
    <w:rsid w:val="00D54702"/>
    <w:rsid w:val="00D54C24"/>
    <w:rsid w:val="00D61CCA"/>
    <w:rsid w:val="00D6318A"/>
    <w:rsid w:val="00D66599"/>
    <w:rsid w:val="00D71FB7"/>
    <w:rsid w:val="00D7297F"/>
    <w:rsid w:val="00D841FA"/>
    <w:rsid w:val="00D8596E"/>
    <w:rsid w:val="00D85CE3"/>
    <w:rsid w:val="00DA7C56"/>
    <w:rsid w:val="00DA7D06"/>
    <w:rsid w:val="00DB016C"/>
    <w:rsid w:val="00DC004B"/>
    <w:rsid w:val="00DF6A0D"/>
    <w:rsid w:val="00E00043"/>
    <w:rsid w:val="00E01A76"/>
    <w:rsid w:val="00E061A7"/>
    <w:rsid w:val="00E12235"/>
    <w:rsid w:val="00E1394B"/>
    <w:rsid w:val="00E24E0F"/>
    <w:rsid w:val="00E24F34"/>
    <w:rsid w:val="00E25079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44A0"/>
    <w:rsid w:val="00F763C2"/>
    <w:rsid w:val="00F838A6"/>
    <w:rsid w:val="00F847F4"/>
    <w:rsid w:val="00F86E00"/>
    <w:rsid w:val="00F908CF"/>
    <w:rsid w:val="00F93022"/>
    <w:rsid w:val="00F933F9"/>
    <w:rsid w:val="00FA2EF2"/>
    <w:rsid w:val="00FB025E"/>
    <w:rsid w:val="00FB1F3A"/>
    <w:rsid w:val="00FB3040"/>
    <w:rsid w:val="00FB3081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F"/>
    <w:pPr>
      <w:widowControl w:val="0"/>
      <w:suppressAutoHyphens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881AFF"/>
    <w:pPr>
      <w:keepNext/>
      <w:numPr>
        <w:numId w:val="2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1AFF"/>
    <w:rPr>
      <w:rFonts w:ascii="Times New Roman" w:eastAsia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881AFF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881AFF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styleId="a5">
    <w:name w:val="Strong"/>
    <w:uiPriority w:val="99"/>
    <w:qFormat/>
    <w:rsid w:val="00881AFF"/>
    <w:rPr>
      <w:b/>
      <w:bCs/>
    </w:rPr>
  </w:style>
  <w:style w:type="paragraph" w:styleId="a6">
    <w:name w:val="Balloon Text"/>
    <w:basedOn w:val="a"/>
    <w:link w:val="a7"/>
    <w:uiPriority w:val="99"/>
    <w:semiHidden/>
    <w:rsid w:val="00881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81AFF"/>
    <w:rPr>
      <w:rFonts w:ascii="Tahoma" w:eastAsia="Times New Roman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2017-01-03T14:55:00Z</cp:lastPrinted>
  <dcterms:created xsi:type="dcterms:W3CDTF">2016-12-23T08:24:00Z</dcterms:created>
  <dcterms:modified xsi:type="dcterms:W3CDTF">2017-09-21T07:37:00Z</dcterms:modified>
</cp:coreProperties>
</file>