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 wp14:anchorId="3B3670A6" wp14:editId="328C616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ТРОСТЯНЕЦЬКА СІЛЬСЬКА РАДА</w:t>
      </w: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ТРОСТЯНЕЦЬКОЇ ОБ'ЄДНАНОЇ ТЕРИТОРІАЛЬНОЇ ГРОМАДИ</w:t>
      </w: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Миколаївського району  Львівської області</w:t>
      </w: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–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та 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сесія  VII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скликання</w:t>
      </w: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val="ru-RU" w:eastAsia="ru-RU"/>
        </w:rPr>
      </w:pPr>
    </w:p>
    <w:p w:rsidR="00B41717" w:rsidRDefault="00B41717" w:rsidP="00B4171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  <w:t xml:space="preserve">     Р І Ш Е Н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Я  </w:t>
      </w:r>
    </w:p>
    <w:p w:rsidR="00B41717" w:rsidRDefault="00B41717" w:rsidP="00B4171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08 грудня 2016 року   №  749</w:t>
      </w:r>
    </w:p>
    <w:p w:rsidR="00B41717" w:rsidRPr="00B41717" w:rsidRDefault="00B41717" w:rsidP="00B41717">
      <w:pPr>
        <w:autoSpaceDE w:val="0"/>
        <w:autoSpaceDN w:val="0"/>
        <w:adjustRightInd w:val="0"/>
        <w:spacing w:after="0" w:line="240" w:lineRule="auto"/>
        <w:ind w:left="283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</w:pPr>
    </w:p>
    <w:p w:rsidR="00B41717" w:rsidRDefault="00B41717" w:rsidP="00B41717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 відмову </w:t>
      </w:r>
      <w:proofErr w:type="spellStart"/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>Прокопчуку</w:t>
      </w:r>
      <w:proofErr w:type="spellEnd"/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</w:t>
      </w:r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 xml:space="preserve">.А. </w:t>
      </w:r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 xml:space="preserve">у наданні </w:t>
      </w:r>
    </w:p>
    <w:p w:rsidR="00B41717" w:rsidRDefault="00B41717" w:rsidP="00B41717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дозволу на розроблення детального </w:t>
      </w:r>
    </w:p>
    <w:p w:rsidR="00B41717" w:rsidRPr="00B41717" w:rsidRDefault="00B41717" w:rsidP="00B41717">
      <w:pPr>
        <w:spacing w:after="0"/>
        <w:rPr>
          <w:b/>
          <w:i/>
        </w:rPr>
      </w:pPr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планування в </w:t>
      </w:r>
      <w:proofErr w:type="spellStart"/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>с.Тростянець</w:t>
      </w:r>
      <w:proofErr w:type="spellEnd"/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 </w:t>
      </w:r>
      <w:proofErr w:type="spellStart"/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>вул.Заділ</w:t>
      </w:r>
      <w:proofErr w:type="spellEnd"/>
      <w:r w:rsidRPr="00B41717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B41717" w:rsidRDefault="00B41717" w:rsidP="00B41717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41717" w:rsidRDefault="00B41717" w:rsidP="00B41717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41717" w:rsidRDefault="00B41717" w:rsidP="00B41717">
      <w:pPr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Розглянувши заяву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Прокопчука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.А.  про надання дозволу на розроблення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детального планування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с.Тростянець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вул.Заділ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статті 12,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ВИРІШИЛА:</w:t>
      </w: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1.Відмовити 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Прокопчуку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Марії Анатоліївні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 наданні дозволу на розроблення детального планування 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с.Тростянець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вул.Заділ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 зв’язку з </w:t>
      </w:r>
      <w:r>
        <w:rPr>
          <w:rFonts w:ascii="Times New Roman" w:hAnsi="Times New Roman"/>
          <w:sz w:val="24"/>
          <w:szCs w:val="24"/>
        </w:rPr>
        <w:t xml:space="preserve"> невідповідністю розташування земельної ділянки генеральному плану </w:t>
      </w:r>
      <w:proofErr w:type="spellStart"/>
      <w:r>
        <w:rPr>
          <w:rFonts w:ascii="Times New Roman" w:hAnsi="Times New Roman"/>
          <w:sz w:val="24"/>
          <w:szCs w:val="24"/>
        </w:rPr>
        <w:t>с.Тростянець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1717" w:rsidRDefault="00B41717" w:rsidP="00B417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717" w:rsidRDefault="00B41717" w:rsidP="00B4171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Дорощук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Сільський голова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О.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Леницька</w:t>
      </w:r>
      <w:proofErr w:type="spellEnd"/>
    </w:p>
    <w:p w:rsidR="00B41717" w:rsidRDefault="00B41717" w:rsidP="00B4171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val="ru-RU" w:eastAsia="ru-RU"/>
        </w:rPr>
      </w:pPr>
    </w:p>
    <w:p w:rsidR="00B41717" w:rsidRDefault="00B41717" w:rsidP="00B41717"/>
    <w:p w:rsidR="00A3275F" w:rsidRDefault="00A3275F"/>
    <w:p w:rsidR="00643C2C" w:rsidRDefault="00643C2C">
      <w:bookmarkStart w:id="0" w:name="_GoBack"/>
      <w:bookmarkEnd w:id="0"/>
    </w:p>
    <w:sectPr w:rsidR="00643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1A"/>
    <w:rsid w:val="002D661A"/>
    <w:rsid w:val="00643C2C"/>
    <w:rsid w:val="00A3275F"/>
    <w:rsid w:val="00B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2017-04-10T13:05:00Z</cp:lastPrinted>
  <dcterms:created xsi:type="dcterms:W3CDTF">2017-04-10T12:47:00Z</dcterms:created>
  <dcterms:modified xsi:type="dcterms:W3CDTF">2017-04-10T13:05:00Z</dcterms:modified>
</cp:coreProperties>
</file>