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2" w:rsidRPr="00BE48B2" w:rsidRDefault="00BE48B2" w:rsidP="00BE48B2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BE48B2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BE48B2" w:rsidRPr="00C52313" w:rsidRDefault="00BE48B2" w:rsidP="00BE48B2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C52313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C52313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C52313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C52313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BE48B2" w:rsidRPr="00BE48B2" w:rsidRDefault="00BE48B2" w:rsidP="00BE48B2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C52313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C52313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BE48B2" w:rsidRPr="00BE48B2" w:rsidRDefault="00BE48B2" w:rsidP="00BE48B2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BE48B2" w:rsidRPr="00BE48B2" w:rsidRDefault="00BE48B2" w:rsidP="00BE48B2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BE48B2" w:rsidRPr="00C52313" w:rsidRDefault="00BE48B2" w:rsidP="00BE4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8B2" w:rsidRPr="00C52313" w:rsidRDefault="00BE48B2" w:rsidP="00BE48B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C52313">
        <w:rPr>
          <w:rFonts w:ascii="Times New Roman" w:eastAsia="Calibri" w:hAnsi="Times New Roman" w:cs="Times New Roman"/>
          <w:caps/>
          <w:sz w:val="24"/>
          <w:szCs w:val="24"/>
        </w:rPr>
        <w:t>інформаційна  картка  адміністративної  послуги:</w:t>
      </w:r>
    </w:p>
    <w:p w:rsidR="00BE48B2" w:rsidRPr="00C52313" w:rsidRDefault="00BE48B2" w:rsidP="00BE4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52313">
        <w:rPr>
          <w:rFonts w:ascii="Times New Roman" w:hAnsi="Times New Roman" w:cs="Times New Roman"/>
          <w:b/>
          <w:sz w:val="24"/>
          <w:szCs w:val="24"/>
        </w:rPr>
        <w:t>Державна реєстрація переходу юридичної особи на діяльність на підставі власного установчого документа (модельного статуту)</w:t>
      </w:r>
    </w:p>
    <w:bookmarkEnd w:id="0"/>
    <w:p w:rsidR="00BE48B2" w:rsidRPr="00BE48B2" w:rsidRDefault="00BE48B2" w:rsidP="00BE4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BE48B2" w:rsidRPr="00BE48B2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</w:pPr>
          </w:p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C52313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Інформація про ЦНАП </w:t>
            </w:r>
            <w:r w:rsidR="00BE48B2" w:rsidRPr="00BE48B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B2" w:rsidRPr="00BE48B2" w:rsidRDefault="00BE48B2" w:rsidP="00BE4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обʼєднаної</w:t>
            </w:r>
            <w:proofErr w:type="spellEnd"/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територіальної громади Миколаївського району Львівської області</w:t>
            </w:r>
          </w:p>
          <w:p w:rsidR="00BE48B2" w:rsidRPr="00BE48B2" w:rsidRDefault="00BE48B2" w:rsidP="00BE4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48B2" w:rsidRPr="00BE48B2" w:rsidRDefault="00BE48B2" w:rsidP="00BE48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Львівська область, Миколаївський район, </w:t>
            </w:r>
            <w:proofErr w:type="spellStart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с.Тростянець</w:t>
            </w:r>
            <w:proofErr w:type="spellEnd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вул.Зелена</w:t>
            </w:r>
            <w:proofErr w:type="spellEnd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2.</w:t>
            </w:r>
          </w:p>
          <w:p w:rsidR="00BE48B2" w:rsidRPr="00BE48B2" w:rsidRDefault="00BE48B2" w:rsidP="00BE4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(241)- 50-555</w:t>
            </w:r>
          </w:p>
          <w:p w:rsidR="00BE48B2" w:rsidRPr="00BE48B2" w:rsidRDefault="00BE48B2" w:rsidP="00BE48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 w:eastAsia="en-US"/>
              </w:rPr>
            </w:pPr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Електронна адреса: </w:t>
            </w:r>
            <w:hyperlink r:id="rId5" w:history="1"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cnap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otg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@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  <w:p w:rsidR="00BE48B2" w:rsidRPr="00BE48B2" w:rsidRDefault="00BE48B2" w:rsidP="00BE48B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en-US"/>
              </w:rPr>
            </w:pPr>
          </w:p>
          <w:p w:rsidR="00BE48B2" w:rsidRPr="00BE48B2" w:rsidRDefault="00BE48B2" w:rsidP="00BE48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BE48B2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BE48B2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BE48B2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BE48B2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BE48B2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48B2" w:rsidRPr="00BE48B2" w:rsidRDefault="00BE48B2" w:rsidP="00BE4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BE48B2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BE48B2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BE48B2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48B2" w:rsidRPr="00BE48B2" w:rsidRDefault="00BE48B2" w:rsidP="00BE4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BE48B2" w:rsidRPr="00BE48B2" w:rsidRDefault="00BE48B2" w:rsidP="009D1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B2" w:rsidRPr="00BE48B2" w:rsidTr="009D1459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E4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Заява 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>про державну реєстрацію переходу з модельного статуту на діяльність на підставі власного установчого документа;</w:t>
            </w:r>
          </w:p>
          <w:p w:rsidR="00BE48B2" w:rsidRPr="00BE48B2" w:rsidRDefault="00BE48B2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E48B2">
              <w:rPr>
                <w:rFonts w:ascii="Times New Roman" w:hAnsi="Times New Roman" w:cs="Times New Roman"/>
                <w:b/>
                <w:sz w:val="24"/>
                <w:szCs w:val="24"/>
              </w:rPr>
              <w:t>примірник оригіналу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 (нотаріально засвідчена копія) </w:t>
            </w:r>
            <w:r w:rsidRPr="00BE48B2">
              <w:rPr>
                <w:rFonts w:ascii="Times New Roman" w:hAnsi="Times New Roman" w:cs="Times New Roman"/>
                <w:b/>
                <w:sz w:val="24"/>
                <w:szCs w:val="24"/>
              </w:rPr>
              <w:t>рішення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 уповноваженого органу управління юридичної особи </w:t>
            </w:r>
            <w:r w:rsidRPr="00BE48B2">
              <w:rPr>
                <w:rFonts w:ascii="Times New Roman" w:hAnsi="Times New Roman" w:cs="Times New Roman"/>
                <w:b/>
                <w:sz w:val="24"/>
                <w:szCs w:val="24"/>
              </w:rPr>
              <w:t>про перехід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 на діяльність на підставі власного установчого документа та затвердження установчого документа;</w:t>
            </w:r>
          </w:p>
          <w:p w:rsidR="00BE48B2" w:rsidRPr="00BE48B2" w:rsidRDefault="00BE48B2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E48B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установчий документ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 юридичної особи;</w:t>
            </w:r>
          </w:p>
          <w:p w:rsidR="00BE48B2" w:rsidRPr="00BE48B2" w:rsidRDefault="00BE48B2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E48B2">
              <w:rPr>
                <w:rFonts w:ascii="Times New Roman" w:hAnsi="Times New Roman" w:cs="Times New Roman"/>
                <w:b/>
                <w:sz w:val="24"/>
                <w:szCs w:val="24"/>
              </w:rPr>
              <w:t>примірник оригіналу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 (нотаріально засвідчена копія) </w:t>
            </w:r>
            <w:r w:rsidRPr="00BE48B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документа, що засвідчує повноваження представника засновника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BE48B2" w:rsidRPr="00BE48B2" w:rsidRDefault="00BE48B2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</w:p>
          <w:p w:rsidR="00BE48B2" w:rsidRPr="00BE48B2" w:rsidRDefault="00BE48B2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BE48B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BE48B2">
              <w:rPr>
                <w:rFonts w:ascii="Times New Roman" w:hAnsi="Times New Roman"/>
                <w:b/>
                <w:i/>
                <w:sz w:val="24"/>
                <w:szCs w:val="24"/>
              </w:rPr>
              <w:t>Якщо документи подаються особисто</w:t>
            </w:r>
            <w:r w:rsidRPr="00BE48B2">
              <w:rPr>
                <w:rFonts w:ascii="Times New Roman" w:hAnsi="Times New Roman"/>
                <w:sz w:val="24"/>
                <w:szCs w:val="24"/>
              </w:rPr>
              <w:t>, заявник пред'являє свій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  <w:p w:rsidR="00BE48B2" w:rsidRPr="00BE48B2" w:rsidRDefault="00BE48B2" w:rsidP="009D1459">
            <w:pPr>
              <w:spacing w:after="0" w:line="240" w:lineRule="auto"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E4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4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разі подання документів представником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(крім випадку, коли відомості про повноваження цього представника містяться в Єдиному державному реєстрі </w:t>
            </w:r>
            <w:r w:rsidRPr="00BE48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юридичних осіб, фізичних осіб – підприємців та громадських формувань),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додатково подається примірник оригіналу (нотаріально засвідчена копія) документа, що засвідчує його повноваження.</w:t>
            </w:r>
          </w:p>
        </w:tc>
      </w:tr>
      <w:tr w:rsidR="00BE48B2" w:rsidRPr="00BE48B2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BE48B2" w:rsidRPr="00BE48B2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B2" w:rsidRDefault="00BE48B2" w:rsidP="009D1459">
            <w:pPr>
              <w:tabs>
                <w:tab w:val="left" w:pos="9"/>
                <w:tab w:val="left" w:pos="449"/>
              </w:tabs>
              <w:spacing w:after="0" w:line="240" w:lineRule="auto"/>
              <w:ind w:left="9" w:firstLine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</w:t>
            </w:r>
          </w:p>
          <w:p w:rsidR="00283BB6" w:rsidRPr="00283BB6" w:rsidRDefault="00283BB6" w:rsidP="00283BB6">
            <w:pPr>
              <w:tabs>
                <w:tab w:val="left" w:pos="9"/>
                <w:tab w:val="left" w:pos="449"/>
              </w:tabs>
              <w:spacing w:after="0" w:line="240" w:lineRule="auto"/>
              <w:ind w:left="9"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BB6">
              <w:rPr>
                <w:rFonts w:ascii="Times New Roman" w:hAnsi="Times New Roman" w:cs="Times New Roman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283BB6" w:rsidRPr="00BE48B2" w:rsidRDefault="00283BB6" w:rsidP="00283BB6">
            <w:pPr>
              <w:tabs>
                <w:tab w:val="left" w:pos="9"/>
                <w:tab w:val="left" w:pos="449"/>
              </w:tabs>
              <w:spacing w:after="0" w:line="240" w:lineRule="auto"/>
              <w:ind w:left="9"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BB6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BE48B2" w:rsidRPr="00BE48B2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24 годин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 після надходження документів, крім вихідних та святкових днів, за відсутності підстав для зупинення розгляду документів та відмови у державній реєстрації</w:t>
            </w:r>
          </w:p>
          <w:p w:rsidR="00BE48B2" w:rsidRPr="00BE48B2" w:rsidRDefault="00BE48B2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i/>
                <w:sz w:val="24"/>
                <w:szCs w:val="24"/>
              </w:rPr>
              <w:t>Строк зупинення розгляду документів, поданих для державної реєстрації, становить 15 календарних днів з дати їх подання</w:t>
            </w:r>
          </w:p>
        </w:tc>
      </w:tr>
      <w:tr w:rsidR="00BE48B2" w:rsidRPr="00BE48B2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B2" w:rsidRDefault="00BE48B2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BE48B2">
              <w:rPr>
                <w:rFonts w:ascii="Times New Roman" w:hAnsi="Times New Roman"/>
                <w:b/>
                <w:sz w:val="24"/>
                <w:szCs w:val="24"/>
              </w:rPr>
              <w:t>Результати надання адміністративної послуги</w:t>
            </w:r>
            <w:r w:rsidRPr="00BE48B2">
              <w:rPr>
                <w:rFonts w:ascii="Times New Roman" w:hAnsi="Times New Roman"/>
                <w:sz w:val="24"/>
                <w:szCs w:val="24"/>
              </w:rPr>
              <w:t xml:space="preserve">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</w:t>
            </w:r>
            <w:r w:rsidRPr="00BE48B2">
              <w:rPr>
                <w:rFonts w:ascii="Times New Roman" w:hAnsi="Times New Roman"/>
                <w:b/>
                <w:sz w:val="24"/>
                <w:szCs w:val="24"/>
              </w:rPr>
              <w:t>оприлюднюються на порталі електронних сервісів</w:t>
            </w:r>
            <w:r w:rsidRPr="00BE48B2">
              <w:rPr>
                <w:rFonts w:ascii="Times New Roman" w:hAnsi="Times New Roman"/>
                <w:sz w:val="24"/>
                <w:szCs w:val="24"/>
              </w:rPr>
              <w:t xml:space="preserve"> та доступні для їх пошуку за кодом доступу.</w:t>
            </w:r>
          </w:p>
          <w:p w:rsidR="00283BB6" w:rsidRPr="00476CFB" w:rsidRDefault="00283BB6" w:rsidP="00283BB6">
            <w:pPr>
              <w:pStyle w:val="a3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sz w:val="24"/>
                <w:szCs w:val="24"/>
              </w:rPr>
            </w:pPr>
            <w:r w:rsidRPr="00283BB6">
              <w:rPr>
                <w:rFonts w:ascii="Times New Roman" w:eastAsia="Times New Roman" w:hAnsi="Times New Roman" w:cs="Times New Roman"/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Pr="00476CFB">
              <w:rPr>
                <w:sz w:val="24"/>
                <w:szCs w:val="24"/>
              </w:rPr>
              <w:t>*.</w:t>
            </w:r>
          </w:p>
          <w:p w:rsidR="00BE48B2" w:rsidRPr="00BE48B2" w:rsidRDefault="00BE48B2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разі відмови у державній реєстрації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BE48B2" w:rsidRPr="00BE48B2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B2" w:rsidRPr="00BE48B2" w:rsidRDefault="00BE48B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    1. Закон України «Про державну реєстрацію юридичних осіб, фізичних осіб – підприємців та громадських формувань» </w:t>
            </w:r>
          </w:p>
          <w:p w:rsidR="00BE48B2" w:rsidRPr="00BE48B2" w:rsidRDefault="00BE48B2" w:rsidP="009D1459">
            <w:pPr>
              <w:pStyle w:val="a3"/>
              <w:tabs>
                <w:tab w:val="left" w:pos="0"/>
              </w:tabs>
              <w:ind w:left="0"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>2. Наказ Міністерства юстиції України від 06.01.2016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br/>
              <w:t>№ 15/5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06.01.2016 за № 14/28144;</w:t>
            </w:r>
          </w:p>
          <w:p w:rsidR="00BE48B2" w:rsidRPr="00BE48B2" w:rsidRDefault="00BE48B2" w:rsidP="009D1459">
            <w:pPr>
              <w:pStyle w:val="a3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 xml:space="preserve">3.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</w:t>
            </w:r>
            <w:r w:rsidRPr="00BE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200/28330;</w:t>
            </w:r>
          </w:p>
          <w:p w:rsidR="00BE48B2" w:rsidRPr="00BE48B2" w:rsidRDefault="00BE48B2" w:rsidP="009D1459">
            <w:pPr>
              <w:pStyle w:val="a3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2">
              <w:rPr>
                <w:rFonts w:ascii="Times New Roman" w:hAnsi="Times New Roman" w:cs="Times New Roman"/>
                <w:sz w:val="24"/>
                <w:szCs w:val="24"/>
              </w:rPr>
              <w:t>3.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</w:tc>
      </w:tr>
    </w:tbl>
    <w:p w:rsidR="006919E7" w:rsidRPr="00BE48B2" w:rsidRDefault="006919E7">
      <w:pPr>
        <w:rPr>
          <w:rFonts w:ascii="Times New Roman" w:hAnsi="Times New Roman" w:cs="Times New Roman"/>
          <w:sz w:val="24"/>
          <w:szCs w:val="24"/>
        </w:rPr>
      </w:pPr>
    </w:p>
    <w:sectPr w:rsidR="006919E7" w:rsidRPr="00BE4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9"/>
    <w:rsid w:val="0000517A"/>
    <w:rsid w:val="0004500F"/>
    <w:rsid w:val="00045668"/>
    <w:rsid w:val="00046218"/>
    <w:rsid w:val="00084D74"/>
    <w:rsid w:val="000B2616"/>
    <w:rsid w:val="000C2C58"/>
    <w:rsid w:val="000D002E"/>
    <w:rsid w:val="000F3073"/>
    <w:rsid w:val="000F7FBE"/>
    <w:rsid w:val="00137D96"/>
    <w:rsid w:val="00143F81"/>
    <w:rsid w:val="00161085"/>
    <w:rsid w:val="001657FA"/>
    <w:rsid w:val="001718D1"/>
    <w:rsid w:val="00171DE0"/>
    <w:rsid w:val="00177865"/>
    <w:rsid w:val="001B2D33"/>
    <w:rsid w:val="001B7C98"/>
    <w:rsid w:val="001C0BBE"/>
    <w:rsid w:val="001C5747"/>
    <w:rsid w:val="00210C36"/>
    <w:rsid w:val="00232431"/>
    <w:rsid w:val="00237B98"/>
    <w:rsid w:val="00274462"/>
    <w:rsid w:val="00283BB6"/>
    <w:rsid w:val="00285A18"/>
    <w:rsid w:val="002B0216"/>
    <w:rsid w:val="002E77F4"/>
    <w:rsid w:val="002F4DC4"/>
    <w:rsid w:val="00312ECE"/>
    <w:rsid w:val="00323C50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D0431"/>
    <w:rsid w:val="00617E40"/>
    <w:rsid w:val="00623A93"/>
    <w:rsid w:val="00624236"/>
    <w:rsid w:val="00663A2F"/>
    <w:rsid w:val="00691382"/>
    <w:rsid w:val="006919E7"/>
    <w:rsid w:val="00695C68"/>
    <w:rsid w:val="006B1F5F"/>
    <w:rsid w:val="006D0051"/>
    <w:rsid w:val="007069D1"/>
    <w:rsid w:val="00710C61"/>
    <w:rsid w:val="00737BBA"/>
    <w:rsid w:val="00772495"/>
    <w:rsid w:val="0077365B"/>
    <w:rsid w:val="007753F1"/>
    <w:rsid w:val="007A0872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A2354"/>
    <w:rsid w:val="008E7746"/>
    <w:rsid w:val="008F6185"/>
    <w:rsid w:val="008F788B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C6CD0"/>
    <w:rsid w:val="009D4127"/>
    <w:rsid w:val="009E1FCD"/>
    <w:rsid w:val="00A00C25"/>
    <w:rsid w:val="00A03B3E"/>
    <w:rsid w:val="00A2365F"/>
    <w:rsid w:val="00A318FF"/>
    <w:rsid w:val="00A412C9"/>
    <w:rsid w:val="00A52AAA"/>
    <w:rsid w:val="00A678E5"/>
    <w:rsid w:val="00AA2E4C"/>
    <w:rsid w:val="00AB2DB7"/>
    <w:rsid w:val="00AB5635"/>
    <w:rsid w:val="00AC136F"/>
    <w:rsid w:val="00AC6CF0"/>
    <w:rsid w:val="00B97461"/>
    <w:rsid w:val="00BE48B2"/>
    <w:rsid w:val="00C0029A"/>
    <w:rsid w:val="00C00C89"/>
    <w:rsid w:val="00C36633"/>
    <w:rsid w:val="00C36642"/>
    <w:rsid w:val="00C42368"/>
    <w:rsid w:val="00C51D63"/>
    <w:rsid w:val="00C52313"/>
    <w:rsid w:val="00C671A8"/>
    <w:rsid w:val="00C70BA0"/>
    <w:rsid w:val="00C843E3"/>
    <w:rsid w:val="00C904A4"/>
    <w:rsid w:val="00CB0510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EA67BA"/>
    <w:rsid w:val="00EC2E7F"/>
    <w:rsid w:val="00ED27DD"/>
    <w:rsid w:val="00F040C4"/>
    <w:rsid w:val="00F07662"/>
    <w:rsid w:val="00F277E1"/>
    <w:rsid w:val="00F61B90"/>
    <w:rsid w:val="00F6237E"/>
    <w:rsid w:val="00F837B1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B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B2"/>
    <w:pPr>
      <w:ind w:left="720"/>
      <w:contextualSpacing/>
    </w:pPr>
  </w:style>
  <w:style w:type="paragraph" w:customStyle="1" w:styleId="1">
    <w:name w:val="Абзац списку1"/>
    <w:basedOn w:val="a"/>
    <w:rsid w:val="00BE48B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B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B2"/>
    <w:pPr>
      <w:ind w:left="720"/>
      <w:contextualSpacing/>
    </w:pPr>
  </w:style>
  <w:style w:type="paragraph" w:customStyle="1" w:styleId="1">
    <w:name w:val="Абзац списку1"/>
    <w:basedOn w:val="a"/>
    <w:rsid w:val="00BE48B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ap.ot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3322</Words>
  <Characters>1895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2017-11-01T12:38:00Z</dcterms:created>
  <dcterms:modified xsi:type="dcterms:W3CDTF">2018-01-24T10:11:00Z</dcterms:modified>
</cp:coreProperties>
</file>