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6D" w:rsidRDefault="00A55D6D" w:rsidP="00A5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bookmarkStart w:id="0" w:name="_GoBack"/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6D" w:rsidRDefault="00A55D6D" w:rsidP="00A55D6D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сесія    VII скликання</w:t>
      </w: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</w:pPr>
    </w:p>
    <w:p w:rsidR="00A55D6D" w:rsidRDefault="00A55D6D" w:rsidP="00A55D6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A55D6D" w:rsidRDefault="00A55D6D" w:rsidP="00A55D6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A55D6D" w:rsidRDefault="00A55D6D" w:rsidP="00A55D6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31 серпня  2017 року                          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№ 1304</w:t>
      </w:r>
    </w:p>
    <w:p w:rsidR="00A55D6D" w:rsidRDefault="00A55D6D" w:rsidP="00A55D6D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A55D6D" w:rsidRDefault="00A55D6D" w:rsidP="00A55D6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встановлення у 2018 році на території</w:t>
      </w:r>
    </w:p>
    <w:p w:rsidR="00A55D6D" w:rsidRDefault="00A55D6D" w:rsidP="00A55D6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Тростянецької сільської ради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транспортного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</w:p>
    <w:p w:rsidR="00A55D6D" w:rsidRDefault="00A55D6D" w:rsidP="00A55D6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одатку та затвердження ставок із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сплати</w:t>
      </w:r>
    </w:p>
    <w:p w:rsidR="00A55D6D" w:rsidRDefault="00A55D6D" w:rsidP="00A55D6D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даного податку</w:t>
      </w: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267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Податкового кодексу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підпункту 24 пункту 1  статті  26  Закону  України  «Про  місцеве  самоврядування  в  Україні»,  сільська  рада</w:t>
      </w: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 и р і ш и л а:</w:t>
      </w: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A55D6D" w:rsidRPr="00CF178E" w:rsidRDefault="00CF178E" w:rsidP="00CF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CF178E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1. </w:t>
      </w:r>
      <w:r w:rsidR="00A55D6D" w:rsidRPr="00CF178E">
        <w:rPr>
          <w:rFonts w:ascii="Times New Roman CYR" w:hAnsi="Times New Roman CYR" w:cs="Times New Roman CYR"/>
          <w:sz w:val="24"/>
          <w:szCs w:val="24"/>
          <w:lang w:val="uk-UA"/>
        </w:rPr>
        <w:t xml:space="preserve">Встановити у 2018 році на території Тростянецької сільської ради </w:t>
      </w:r>
      <w:r w:rsidR="00A55D6D" w:rsidRPr="00CF178E">
        <w:rPr>
          <w:rFonts w:ascii="Times New Roman CYR" w:hAnsi="Times New Roman CYR" w:cs="Times New Roman CYR"/>
          <w:sz w:val="24"/>
          <w:szCs w:val="24"/>
          <w:lang w:val="uk-UA"/>
        </w:rPr>
        <w:t>транспортний податок</w:t>
      </w:r>
      <w:r w:rsidR="00A55D6D" w:rsidRPr="00CF178E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:rsidR="00CF178E" w:rsidRPr="00CF178E" w:rsidRDefault="00CF178E" w:rsidP="00CF178E">
      <w:pPr>
        <w:rPr>
          <w:lang w:val="uk-UA"/>
        </w:rPr>
      </w:pPr>
    </w:p>
    <w:p w:rsidR="00A55D6D" w:rsidRDefault="00A55D6D" w:rsidP="00A55D6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2.  Затвердити ставку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транспортного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податку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з розрахунку на календарний рік 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розмірі 25000 гривень за кожен легковий автомобіль, з року випуску якого минуло не більше п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яти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років (включно) та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середньоринкова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вартість яких становить понад 375 розмірів мінімальної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="00CF178E">
        <w:rPr>
          <w:rFonts w:ascii="Times New Roman" w:hAnsi="Times New Roman" w:cs="Times New Roman"/>
          <w:bCs/>
          <w:sz w:val="24"/>
          <w:szCs w:val="24"/>
          <w:lang w:val="uk-UA"/>
        </w:rPr>
        <w:t>аробітної</w:t>
      </w:r>
      <w:proofErr w:type="spellEnd"/>
      <w:r w:rsidR="00CF17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плати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встановленої законом на 1 сі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чня звітного (податкового) року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A55D6D" w:rsidRDefault="00A55D6D" w:rsidP="00CF178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</w:t>
      </w:r>
    </w:p>
    <w:p w:rsidR="00A55D6D" w:rsidRDefault="00A55D6D" w:rsidP="00A55D6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55D6D" w:rsidRDefault="00A55D6D" w:rsidP="00A55D6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Курач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І.Я.).</w:t>
      </w: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A55D6D" w:rsidRDefault="00A55D6D" w:rsidP="00A55D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A55D6D" w:rsidRDefault="00A55D6D" w:rsidP="00A55D6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A55D6D" w:rsidRDefault="00A55D6D" w:rsidP="00A55D6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A55D6D" w:rsidRDefault="00A55D6D" w:rsidP="00A55D6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Олександра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bookmarkEnd w:id="0"/>
    </w:p>
    <w:sectPr w:rsidR="00A55D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892"/>
    <w:multiLevelType w:val="hybridMultilevel"/>
    <w:tmpl w:val="DA1E5CD6"/>
    <w:lvl w:ilvl="0" w:tplc="0FB00E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45"/>
    <w:rsid w:val="00306745"/>
    <w:rsid w:val="00A55D6D"/>
    <w:rsid w:val="00CF178E"/>
    <w:rsid w:val="00D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99E5"/>
  <w15:chartTrackingRefBased/>
  <w15:docId w15:val="{4C05072C-FE7B-46D6-B45E-C0F36F14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6D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D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2018-02-02T10:56:00Z</dcterms:created>
  <dcterms:modified xsi:type="dcterms:W3CDTF">2018-02-02T11:07:00Z</dcterms:modified>
</cp:coreProperties>
</file>