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8B" w:rsidRDefault="00216C8B" w:rsidP="00216C8B">
      <w:pPr>
        <w:spacing w:after="0" w:line="240" w:lineRule="auto"/>
        <w:ind w:left="4956" w:firstLine="708"/>
        <w:jc w:val="right"/>
        <w:rPr>
          <w:rFonts w:ascii="Times New Roman" w:hAnsi="Times New Roman"/>
          <w:b/>
          <w:lang w:val="ru-RU" w:eastAsia="ru-RU"/>
        </w:rPr>
      </w:pPr>
      <w:r>
        <w:rPr>
          <w:rFonts w:ascii="Times New Roman" w:hAnsi="Times New Roman"/>
          <w:b/>
          <w:lang w:val="ru-RU" w:eastAsia="ru-RU"/>
        </w:rPr>
        <w:t>ЗАТВЕРДЖЕНО</w:t>
      </w:r>
    </w:p>
    <w:p w:rsidR="00216C8B" w:rsidRDefault="00216C8B" w:rsidP="00216C8B">
      <w:pPr>
        <w:shd w:val="clear" w:color="auto" w:fill="FFFFFF"/>
        <w:suppressAutoHyphens/>
        <w:spacing w:after="0" w:line="240" w:lineRule="auto"/>
        <w:ind w:left="4395" w:hanging="426"/>
        <w:jc w:val="right"/>
        <w:rPr>
          <w:rFonts w:ascii="Times New Roman" w:eastAsia="Times New Roman" w:hAnsi="Times New Roman"/>
          <w:bCs/>
          <w:iCs/>
          <w:lang w:val="ru-RU" w:eastAsia="ar-SA"/>
        </w:rPr>
      </w:pPr>
      <w:proofErr w:type="spellStart"/>
      <w:proofErr w:type="gramStart"/>
      <w:r>
        <w:rPr>
          <w:rFonts w:ascii="Times New Roman" w:eastAsia="Times New Roman" w:hAnsi="Times New Roman"/>
          <w:bCs/>
          <w:iCs/>
          <w:lang w:val="ru-RU" w:eastAsia="ar-SA"/>
        </w:rPr>
        <w:t>р</w:t>
      </w:r>
      <w:proofErr w:type="gramEnd"/>
      <w:r>
        <w:rPr>
          <w:rFonts w:ascii="Times New Roman" w:eastAsia="Times New Roman" w:hAnsi="Times New Roman"/>
          <w:bCs/>
          <w:iCs/>
          <w:lang w:val="ru-RU" w:eastAsia="ar-SA"/>
        </w:rPr>
        <w:t>ішення</w:t>
      </w:r>
      <w:proofErr w:type="spellEnd"/>
      <w:r>
        <w:rPr>
          <w:rFonts w:ascii="Times New Roman" w:eastAsia="Times New Roman" w:hAnsi="Times New Roman"/>
          <w:bCs/>
          <w:iCs/>
          <w:lang w:val="ru-RU" w:eastAsia="ar-SA"/>
        </w:rPr>
        <w:t xml:space="preserve"> </w:t>
      </w:r>
      <w:proofErr w:type="spellStart"/>
      <w:r>
        <w:rPr>
          <w:rFonts w:ascii="Times New Roman" w:eastAsia="Times New Roman" w:hAnsi="Times New Roman"/>
          <w:bCs/>
          <w:iCs/>
          <w:lang w:val="ru-RU" w:eastAsia="ar-SA"/>
        </w:rPr>
        <w:t>виконкому</w:t>
      </w:r>
      <w:proofErr w:type="spellEnd"/>
    </w:p>
    <w:p w:rsidR="00216C8B" w:rsidRDefault="00216C8B" w:rsidP="00216C8B">
      <w:pPr>
        <w:shd w:val="clear" w:color="auto" w:fill="FFFFFF"/>
        <w:suppressAutoHyphens/>
        <w:spacing w:after="0" w:line="240" w:lineRule="auto"/>
        <w:ind w:left="4395" w:hanging="426"/>
        <w:jc w:val="right"/>
        <w:rPr>
          <w:rFonts w:ascii="Times New Roman" w:eastAsia="Times New Roman" w:hAnsi="Times New Roman"/>
          <w:bCs/>
          <w:iCs/>
          <w:lang w:eastAsia="ar-SA"/>
        </w:rPr>
      </w:pPr>
      <w:proofErr w:type="spellStart"/>
      <w:r>
        <w:rPr>
          <w:rFonts w:ascii="Times New Roman" w:eastAsia="Times New Roman" w:hAnsi="Times New Roman"/>
          <w:bCs/>
          <w:iCs/>
          <w:lang w:val="ru-RU" w:eastAsia="ar-SA"/>
        </w:rPr>
        <w:t>від</w:t>
      </w:r>
      <w:proofErr w:type="spellEnd"/>
      <w:r>
        <w:rPr>
          <w:rFonts w:ascii="Times New Roman" w:eastAsia="Times New Roman" w:hAnsi="Times New Roman"/>
          <w:bCs/>
          <w:iCs/>
          <w:lang w:val="ru-RU" w:eastAsia="ar-SA"/>
        </w:rPr>
        <w:t xml:space="preserve"> 24.10.2017 № 132</w:t>
      </w:r>
    </w:p>
    <w:p w:rsidR="00216C8B" w:rsidRDefault="00216C8B" w:rsidP="00216C8B">
      <w:pPr>
        <w:shd w:val="clear" w:color="auto" w:fill="FFFFFF"/>
        <w:suppressAutoHyphens/>
        <w:spacing w:after="0" w:line="240" w:lineRule="auto"/>
        <w:ind w:left="4395" w:hanging="426"/>
        <w:jc w:val="right"/>
        <w:rPr>
          <w:rFonts w:ascii="Times New Roman" w:eastAsia="Times New Roman" w:hAnsi="Times New Roman"/>
          <w:bCs/>
          <w:iCs/>
          <w:lang w:eastAsia="ar-SA"/>
        </w:rPr>
      </w:pPr>
    </w:p>
    <w:p w:rsidR="00216C8B" w:rsidRDefault="00216C8B" w:rsidP="00216C8B">
      <w:pPr>
        <w:shd w:val="clear" w:color="auto" w:fill="FFFFFF"/>
        <w:suppressAutoHyphens/>
        <w:spacing w:after="0" w:line="240" w:lineRule="auto"/>
        <w:ind w:left="4395" w:hanging="426"/>
        <w:jc w:val="right"/>
        <w:rPr>
          <w:rFonts w:ascii="Times New Roman" w:hAnsi="Times New Roman"/>
          <w:b/>
          <w:lang w:val="ru-RU" w:eastAsia="ru-RU"/>
        </w:rPr>
      </w:pPr>
      <w:proofErr w:type="spellStart"/>
      <w:r>
        <w:rPr>
          <w:rFonts w:ascii="Times New Roman" w:eastAsia="Times New Roman" w:hAnsi="Times New Roman"/>
          <w:bCs/>
          <w:iCs/>
          <w:lang w:val="ru-RU" w:eastAsia="ar-SA"/>
        </w:rPr>
        <w:t>Сільський</w:t>
      </w:r>
      <w:proofErr w:type="spellEnd"/>
      <w:r>
        <w:rPr>
          <w:rFonts w:ascii="Times New Roman" w:eastAsia="Times New Roman" w:hAnsi="Times New Roman"/>
          <w:bCs/>
          <w:iCs/>
          <w:lang w:val="ru-RU" w:eastAsia="ar-SA"/>
        </w:rPr>
        <w:t xml:space="preserve"> голова</w:t>
      </w:r>
      <w:r>
        <w:rPr>
          <w:rFonts w:ascii="Times New Roman" w:eastAsia="Times New Roman" w:hAnsi="Times New Roman"/>
          <w:bCs/>
          <w:iCs/>
          <w:lang w:val="ru-RU" w:eastAsia="ar-SA"/>
        </w:rPr>
        <w:tab/>
      </w:r>
      <w:r>
        <w:rPr>
          <w:rFonts w:ascii="Times New Roman" w:eastAsia="Times New Roman" w:hAnsi="Times New Roman"/>
          <w:bCs/>
          <w:iCs/>
          <w:lang w:val="ru-RU" w:eastAsia="ar-SA"/>
        </w:rPr>
        <w:tab/>
      </w:r>
      <w:proofErr w:type="spellStart"/>
      <w:r>
        <w:rPr>
          <w:rFonts w:ascii="Times New Roman" w:eastAsia="Times New Roman" w:hAnsi="Times New Roman"/>
          <w:bCs/>
          <w:iCs/>
          <w:lang w:val="ru-RU" w:eastAsia="ar-SA"/>
        </w:rPr>
        <w:t>Леницька</w:t>
      </w:r>
      <w:proofErr w:type="spellEnd"/>
      <w:r>
        <w:rPr>
          <w:rFonts w:ascii="Times New Roman" w:eastAsia="Times New Roman" w:hAnsi="Times New Roman"/>
          <w:bCs/>
          <w:iCs/>
          <w:lang w:val="ru-RU" w:eastAsia="ar-SA"/>
        </w:rPr>
        <w:t xml:space="preserve"> О.Б.</w:t>
      </w:r>
    </w:p>
    <w:p w:rsidR="00216C8B" w:rsidRDefault="00216C8B" w:rsidP="00216C8B">
      <w:pPr>
        <w:spacing w:after="0" w:line="240" w:lineRule="auto"/>
        <w:ind w:left="4956" w:firstLine="708"/>
        <w:jc w:val="center"/>
        <w:rPr>
          <w:rFonts w:ascii="Times New Roman" w:hAnsi="Times New Roman"/>
          <w:b/>
          <w:sz w:val="20"/>
          <w:szCs w:val="20"/>
          <w:lang w:val="ru-RU"/>
        </w:rPr>
      </w:pPr>
    </w:p>
    <w:p w:rsidR="00216C8B" w:rsidRDefault="00216C8B" w:rsidP="00216C8B">
      <w:pPr>
        <w:spacing w:after="0" w:line="240" w:lineRule="auto"/>
        <w:jc w:val="center"/>
        <w:rPr>
          <w:rFonts w:ascii="Times New Roman" w:hAnsi="Times New Roman"/>
          <w:sz w:val="26"/>
          <w:szCs w:val="26"/>
        </w:rPr>
      </w:pPr>
      <w:r>
        <w:rPr>
          <w:rFonts w:ascii="Times New Roman" w:hAnsi="Times New Roman"/>
          <w:sz w:val="26"/>
          <w:szCs w:val="26"/>
        </w:rPr>
        <w:t>ІНФОРМАЦІЙНА КАРТКА АДМІНІСТРАТИВНОЇ ПОСЛУГИ:</w:t>
      </w:r>
    </w:p>
    <w:p w:rsidR="00216C8B" w:rsidRDefault="00216C8B" w:rsidP="00216C8B">
      <w:pPr>
        <w:spacing w:after="0" w:line="240" w:lineRule="auto"/>
        <w:jc w:val="center"/>
        <w:rPr>
          <w:rFonts w:ascii="Times New Roman" w:hAnsi="Times New Roman"/>
          <w:sz w:val="26"/>
          <w:szCs w:val="26"/>
        </w:rPr>
      </w:pPr>
    </w:p>
    <w:p w:rsidR="00216C8B" w:rsidRDefault="00216C8B" w:rsidP="00216C8B">
      <w:pPr>
        <w:spacing w:after="0" w:line="240" w:lineRule="auto"/>
        <w:jc w:val="both"/>
        <w:rPr>
          <w:rFonts w:ascii="Times New Roman" w:eastAsia="Times New Roman" w:hAnsi="Times New Roman"/>
          <w:b/>
          <w:color w:val="000000"/>
          <w:sz w:val="26"/>
          <w:szCs w:val="26"/>
          <w:lang w:eastAsia="uk-UA"/>
        </w:rPr>
      </w:pPr>
      <w:r>
        <w:rPr>
          <w:rFonts w:ascii="Times New Roman" w:hAnsi="Times New Roman"/>
          <w:b/>
          <w:sz w:val="26"/>
          <w:szCs w:val="26"/>
        </w:rPr>
        <w:t xml:space="preserve">Внесення змін до записів до Державного реєстру речових прав на нерухоме майно у зв’язку із </w:t>
      </w:r>
      <w:r>
        <w:rPr>
          <w:rFonts w:ascii="Times New Roman" w:eastAsia="Times New Roman" w:hAnsi="Times New Roman"/>
          <w:b/>
          <w:color w:val="000000"/>
          <w:sz w:val="26"/>
          <w:szCs w:val="26"/>
          <w:lang w:eastAsia="uk-UA"/>
        </w:rPr>
        <w:t>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p w:rsidR="00216C8B" w:rsidRDefault="00216C8B" w:rsidP="00216C8B">
      <w:pPr>
        <w:spacing w:after="0"/>
        <w:rPr>
          <w:rFonts w:ascii="Times New Roman" w:eastAsia="Times New Roman" w:hAnsi="Times New Roman"/>
          <w:color w:val="000000"/>
          <w:sz w:val="10"/>
          <w:szCs w:val="10"/>
          <w:lang w:eastAsia="uk-UA"/>
        </w:rPr>
      </w:pPr>
    </w:p>
    <w:tbl>
      <w:tblPr>
        <w:tblStyle w:val="a4"/>
        <w:tblW w:w="10635" w:type="dxa"/>
        <w:tblInd w:w="-459" w:type="dxa"/>
        <w:tblLayout w:type="fixed"/>
        <w:tblLook w:val="04A0" w:firstRow="1" w:lastRow="0" w:firstColumn="1" w:lastColumn="0" w:noHBand="0" w:noVBand="1"/>
      </w:tblPr>
      <w:tblGrid>
        <w:gridCol w:w="567"/>
        <w:gridCol w:w="4113"/>
        <w:gridCol w:w="5955"/>
      </w:tblGrid>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Найменування суб’єкта надання адміністративної послуги та центру надання адміністративних послуг</w:t>
            </w:r>
          </w:p>
        </w:tc>
        <w:tc>
          <w:tcPr>
            <w:tcW w:w="5953" w:type="dxa"/>
            <w:tcBorders>
              <w:top w:val="single" w:sz="4" w:space="0" w:color="auto"/>
              <w:left w:val="single" w:sz="4" w:space="0" w:color="auto"/>
              <w:bottom w:val="single" w:sz="4" w:space="0" w:color="auto"/>
              <w:right w:val="single" w:sz="4" w:space="0" w:color="auto"/>
            </w:tcBorders>
            <w:hideMark/>
          </w:tcPr>
          <w:p w:rsidR="00216C8B" w:rsidRDefault="00216C8B">
            <w:pPr>
              <w:rPr>
                <w:rFonts w:ascii="Times New Roman" w:hAnsi="Times New Roman"/>
                <w:b/>
                <w:sz w:val="24"/>
                <w:szCs w:val="24"/>
              </w:rPr>
            </w:pPr>
            <w:r>
              <w:rPr>
                <w:rFonts w:ascii="Times New Roman" w:hAnsi="Times New Roman"/>
                <w:b/>
                <w:sz w:val="24"/>
                <w:szCs w:val="24"/>
              </w:rPr>
              <w:t xml:space="preserve">Тростянецька сільська рада Тростянецької </w:t>
            </w:r>
            <w:proofErr w:type="spellStart"/>
            <w:r>
              <w:rPr>
                <w:rFonts w:ascii="Times New Roman" w:hAnsi="Times New Roman"/>
                <w:b/>
                <w:sz w:val="24"/>
                <w:szCs w:val="24"/>
              </w:rPr>
              <w:t>обʼєднаної</w:t>
            </w:r>
            <w:proofErr w:type="spellEnd"/>
            <w:r>
              <w:rPr>
                <w:rFonts w:ascii="Times New Roman" w:hAnsi="Times New Roman"/>
                <w:b/>
                <w:sz w:val="24"/>
                <w:szCs w:val="24"/>
              </w:rPr>
              <w:t xml:space="preserve"> територіальної громади Миколаївського району Львівської області</w:t>
            </w:r>
          </w:p>
          <w:p w:rsidR="00216C8B" w:rsidRDefault="00216C8B">
            <w:pPr>
              <w:rPr>
                <w:rFonts w:ascii="Times New Roman" w:hAnsi="Times New Roman"/>
                <w:sz w:val="24"/>
                <w:szCs w:val="24"/>
              </w:rPr>
            </w:pPr>
            <w:r>
              <w:rPr>
                <w:rFonts w:ascii="Times New Roman" w:hAnsi="Times New Roman"/>
                <w:b/>
                <w:sz w:val="24"/>
                <w:szCs w:val="24"/>
              </w:rPr>
              <w:t xml:space="preserve">Центр надання адміністративних послуг Тростянецької сільської ради Тростянецької </w:t>
            </w:r>
            <w:proofErr w:type="spellStart"/>
            <w:r>
              <w:rPr>
                <w:rFonts w:ascii="Times New Roman" w:hAnsi="Times New Roman"/>
                <w:b/>
                <w:sz w:val="24"/>
                <w:szCs w:val="24"/>
              </w:rPr>
              <w:t>обʼєднаної</w:t>
            </w:r>
            <w:proofErr w:type="spellEnd"/>
            <w:r>
              <w:rPr>
                <w:rFonts w:ascii="Times New Roman" w:hAnsi="Times New Roman"/>
                <w:b/>
                <w:sz w:val="24"/>
                <w:szCs w:val="24"/>
              </w:rPr>
              <w:t xml:space="preserve"> територіальної громади Миколаївського району Львівської області</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5953" w:type="dxa"/>
            <w:tcBorders>
              <w:top w:val="single" w:sz="4" w:space="0" w:color="auto"/>
              <w:left w:val="single" w:sz="4" w:space="0" w:color="auto"/>
              <w:bottom w:val="single" w:sz="4" w:space="0" w:color="auto"/>
              <w:right w:val="single" w:sz="4" w:space="0" w:color="auto"/>
            </w:tcBorders>
          </w:tcPr>
          <w:p w:rsidR="00216C8B" w:rsidRDefault="00216C8B">
            <w:pPr>
              <w:jc w:val="both"/>
              <w:rPr>
                <w:rFonts w:ascii="Times New Roman" w:hAnsi="Times New Roman"/>
                <w:b/>
                <w:sz w:val="24"/>
                <w:szCs w:val="24"/>
              </w:rPr>
            </w:pPr>
            <w:r>
              <w:rPr>
                <w:rFonts w:ascii="Times New Roman" w:hAnsi="Times New Roman"/>
                <w:b/>
                <w:sz w:val="24"/>
                <w:szCs w:val="24"/>
              </w:rPr>
              <w:t>Тростянецька сільська рада Тростянецької ОТГ Миколаївського району Львівської області</w:t>
            </w:r>
          </w:p>
          <w:p w:rsidR="00216C8B" w:rsidRDefault="00216C8B">
            <w:pPr>
              <w:jc w:val="both"/>
              <w:rPr>
                <w:rFonts w:ascii="Times New Roman" w:hAnsi="Times New Roman"/>
                <w:sz w:val="24"/>
                <w:szCs w:val="24"/>
              </w:rPr>
            </w:pPr>
            <w:r>
              <w:rPr>
                <w:rFonts w:ascii="Times New Roman" w:hAnsi="Times New Roman"/>
                <w:sz w:val="24"/>
                <w:szCs w:val="24"/>
              </w:rPr>
              <w:t xml:space="preserve">Львівська область, Миколаївський район, </w:t>
            </w:r>
            <w:proofErr w:type="spellStart"/>
            <w:r>
              <w:rPr>
                <w:rFonts w:ascii="Times New Roman" w:hAnsi="Times New Roman"/>
                <w:sz w:val="24"/>
                <w:szCs w:val="24"/>
              </w:rPr>
              <w:t>с.Тростянець</w:t>
            </w:r>
            <w:proofErr w:type="spellEnd"/>
            <w:r>
              <w:rPr>
                <w:rFonts w:ascii="Times New Roman" w:hAnsi="Times New Roman"/>
                <w:sz w:val="24"/>
                <w:szCs w:val="24"/>
              </w:rPr>
              <w:t xml:space="preserve">, </w:t>
            </w:r>
            <w:proofErr w:type="spellStart"/>
            <w:r>
              <w:rPr>
                <w:rFonts w:ascii="Times New Roman" w:hAnsi="Times New Roman"/>
                <w:sz w:val="24"/>
                <w:szCs w:val="24"/>
              </w:rPr>
              <w:t>вул.Зелена</w:t>
            </w:r>
            <w:proofErr w:type="spellEnd"/>
            <w:r>
              <w:rPr>
                <w:rFonts w:ascii="Times New Roman" w:hAnsi="Times New Roman"/>
                <w:sz w:val="24"/>
                <w:szCs w:val="24"/>
              </w:rPr>
              <w:t>, 2.</w:t>
            </w:r>
          </w:p>
          <w:p w:rsidR="00216C8B" w:rsidRDefault="00216C8B">
            <w:pPr>
              <w:jc w:val="both"/>
              <w:rPr>
                <w:rFonts w:ascii="Times New Roman" w:hAnsi="Times New Roman"/>
                <w:sz w:val="16"/>
                <w:szCs w:val="16"/>
              </w:rPr>
            </w:pPr>
          </w:p>
          <w:p w:rsidR="00216C8B" w:rsidRDefault="00216C8B">
            <w:pPr>
              <w:jc w:val="both"/>
              <w:rPr>
                <w:rFonts w:ascii="Times New Roman" w:hAnsi="Times New Roman"/>
                <w:b/>
                <w:sz w:val="24"/>
                <w:szCs w:val="24"/>
              </w:rPr>
            </w:pPr>
            <w:r>
              <w:rPr>
                <w:rFonts w:ascii="Times New Roman" w:hAnsi="Times New Roman"/>
                <w:b/>
                <w:sz w:val="24"/>
                <w:szCs w:val="24"/>
              </w:rPr>
              <w:t>Центр надання адміністративних послуг Тростянецької сільської ради Тростянецької ОТГ Миколаївського району Львівської області</w:t>
            </w:r>
          </w:p>
          <w:p w:rsidR="00216C8B" w:rsidRDefault="00216C8B">
            <w:pPr>
              <w:rPr>
                <w:rFonts w:ascii="Times New Roman" w:hAnsi="Times New Roman"/>
                <w:sz w:val="24"/>
                <w:szCs w:val="24"/>
              </w:rPr>
            </w:pPr>
            <w:r>
              <w:rPr>
                <w:rFonts w:ascii="Times New Roman" w:hAnsi="Times New Roman"/>
                <w:sz w:val="24"/>
                <w:szCs w:val="24"/>
              </w:rPr>
              <w:t xml:space="preserve">Львівська область, Миколаївський район, </w:t>
            </w:r>
            <w:proofErr w:type="spellStart"/>
            <w:r>
              <w:rPr>
                <w:rFonts w:ascii="Times New Roman" w:hAnsi="Times New Roman"/>
                <w:sz w:val="24"/>
                <w:szCs w:val="24"/>
              </w:rPr>
              <w:t>с.Тростянець</w:t>
            </w:r>
            <w:proofErr w:type="spellEnd"/>
            <w:r>
              <w:rPr>
                <w:rFonts w:ascii="Times New Roman" w:hAnsi="Times New Roman"/>
                <w:sz w:val="24"/>
                <w:szCs w:val="24"/>
              </w:rPr>
              <w:t xml:space="preserve">, </w:t>
            </w:r>
            <w:proofErr w:type="spellStart"/>
            <w:r>
              <w:rPr>
                <w:rFonts w:ascii="Times New Roman" w:hAnsi="Times New Roman"/>
                <w:sz w:val="24"/>
                <w:szCs w:val="24"/>
              </w:rPr>
              <w:t>вул.Зелена</w:t>
            </w:r>
            <w:proofErr w:type="spellEnd"/>
            <w:r>
              <w:rPr>
                <w:rFonts w:ascii="Times New Roman" w:hAnsi="Times New Roman"/>
                <w:sz w:val="24"/>
                <w:szCs w:val="24"/>
              </w:rPr>
              <w:t>, 2.</w:t>
            </w:r>
          </w:p>
        </w:tc>
      </w:tr>
      <w:tr w:rsidR="00216C8B" w:rsidTr="00216C8B">
        <w:trPr>
          <w:trHeight w:val="398"/>
        </w:trPr>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Інформація щодо режиму роботи суб’єкта надання адміністративної послуги та центру надання адміністративних послуг</w:t>
            </w:r>
          </w:p>
        </w:tc>
        <w:tc>
          <w:tcPr>
            <w:tcW w:w="5953" w:type="dxa"/>
            <w:tcBorders>
              <w:top w:val="single" w:sz="4" w:space="0" w:color="auto"/>
              <w:left w:val="single" w:sz="4" w:space="0" w:color="auto"/>
              <w:bottom w:val="single" w:sz="4" w:space="0" w:color="auto"/>
              <w:right w:val="single" w:sz="4" w:space="0" w:color="auto"/>
            </w:tcBorders>
          </w:tcPr>
          <w:p w:rsidR="00216C8B" w:rsidRDefault="00216C8B">
            <w:pPr>
              <w:rPr>
                <w:rFonts w:ascii="Times New Roman" w:hAnsi="Times New Roman"/>
                <w:i/>
                <w:sz w:val="10"/>
                <w:szCs w:val="10"/>
              </w:rPr>
            </w:pPr>
          </w:p>
          <w:p w:rsidR="00216C8B" w:rsidRDefault="00216C8B">
            <w:pPr>
              <w:jc w:val="both"/>
              <w:rPr>
                <w:rFonts w:ascii="Times New Roman" w:hAnsi="Times New Roman"/>
                <w:b/>
                <w:sz w:val="24"/>
                <w:szCs w:val="24"/>
              </w:rPr>
            </w:pPr>
            <w:r>
              <w:rPr>
                <w:rFonts w:ascii="Times New Roman" w:hAnsi="Times New Roman"/>
                <w:b/>
                <w:sz w:val="24"/>
                <w:szCs w:val="24"/>
              </w:rPr>
              <w:t>Режим роботи Тростянецької сільської ради Тростянецької ОТГ Миколаївського району Львівської області:</w:t>
            </w:r>
          </w:p>
          <w:p w:rsidR="00216C8B" w:rsidRDefault="00216C8B">
            <w:pPr>
              <w:jc w:val="both"/>
              <w:rPr>
                <w:rFonts w:ascii="Times New Roman" w:hAnsi="Times New Roman"/>
                <w:sz w:val="24"/>
                <w:szCs w:val="24"/>
              </w:rPr>
            </w:pPr>
            <w:r>
              <w:rPr>
                <w:rFonts w:ascii="Times New Roman" w:hAnsi="Times New Roman"/>
                <w:sz w:val="24"/>
                <w:szCs w:val="24"/>
              </w:rPr>
              <w:t>З понеділка по четвер з 09.00 до 18.00</w:t>
            </w:r>
          </w:p>
          <w:p w:rsidR="00216C8B" w:rsidRDefault="00216C8B">
            <w:pPr>
              <w:jc w:val="both"/>
              <w:rPr>
                <w:rFonts w:ascii="Times New Roman" w:hAnsi="Times New Roman"/>
                <w:sz w:val="24"/>
                <w:szCs w:val="24"/>
              </w:rPr>
            </w:pPr>
            <w:r>
              <w:rPr>
                <w:rFonts w:ascii="Times New Roman" w:hAnsi="Times New Roman"/>
                <w:sz w:val="24"/>
                <w:szCs w:val="24"/>
              </w:rPr>
              <w:t>п’ятниця з 09.00 до 17.00</w:t>
            </w:r>
          </w:p>
          <w:p w:rsidR="00216C8B" w:rsidRDefault="00216C8B">
            <w:pPr>
              <w:jc w:val="both"/>
              <w:rPr>
                <w:rFonts w:ascii="Times New Roman" w:hAnsi="Times New Roman"/>
                <w:sz w:val="24"/>
                <w:szCs w:val="24"/>
              </w:rPr>
            </w:pPr>
            <w:r>
              <w:rPr>
                <w:rFonts w:ascii="Times New Roman" w:hAnsi="Times New Roman"/>
                <w:sz w:val="24"/>
                <w:szCs w:val="24"/>
              </w:rPr>
              <w:t>обідня перерва з 13.00 до 14.00</w:t>
            </w:r>
          </w:p>
          <w:p w:rsidR="00216C8B" w:rsidRDefault="00216C8B">
            <w:pPr>
              <w:rPr>
                <w:rFonts w:ascii="Times New Roman" w:hAnsi="Times New Roman"/>
                <w:sz w:val="24"/>
                <w:szCs w:val="24"/>
              </w:rPr>
            </w:pPr>
            <w:proofErr w:type="spellStart"/>
            <w:r>
              <w:rPr>
                <w:rFonts w:ascii="Times New Roman" w:hAnsi="Times New Roman"/>
                <w:sz w:val="24"/>
                <w:szCs w:val="24"/>
                <w:lang w:val="ru-RU"/>
              </w:rPr>
              <w:t>Електронна</w:t>
            </w:r>
            <w:proofErr w:type="spellEnd"/>
            <w:r>
              <w:rPr>
                <w:rFonts w:ascii="Times New Roman" w:hAnsi="Times New Roman"/>
                <w:sz w:val="24"/>
                <w:szCs w:val="24"/>
                <w:lang w:val="ru-RU"/>
              </w:rPr>
              <w:t xml:space="preserve"> адреса: </w:t>
            </w:r>
            <w:hyperlink r:id="rId6" w:history="1">
              <w:r>
                <w:rPr>
                  <w:rStyle w:val="a5"/>
                  <w:rFonts w:ascii="Times New Roman" w:hAnsi="Times New Roman"/>
                  <w:sz w:val="24"/>
                  <w:szCs w:val="24"/>
                  <w:lang w:val="en-US"/>
                </w:rPr>
                <w:t>trostyanets</w:t>
              </w:r>
              <w:r>
                <w:rPr>
                  <w:rStyle w:val="a5"/>
                  <w:rFonts w:ascii="Times New Roman" w:hAnsi="Times New Roman"/>
                  <w:sz w:val="24"/>
                  <w:szCs w:val="24"/>
                  <w:lang w:val="ru-RU"/>
                </w:rPr>
                <w:t>-</w:t>
              </w:r>
              <w:r>
                <w:rPr>
                  <w:rStyle w:val="a5"/>
                  <w:rFonts w:ascii="Times New Roman" w:hAnsi="Times New Roman"/>
                  <w:sz w:val="24"/>
                  <w:szCs w:val="24"/>
                  <w:lang w:val="en-US"/>
                </w:rPr>
                <w:t>gromada</w:t>
              </w:r>
              <w:r>
                <w:rPr>
                  <w:rStyle w:val="a5"/>
                  <w:rFonts w:ascii="Times New Roman" w:hAnsi="Times New Roman"/>
                  <w:sz w:val="24"/>
                  <w:szCs w:val="24"/>
                  <w:lang w:val="ru-RU"/>
                </w:rPr>
                <w:t>@</w:t>
              </w:r>
              <w:r>
                <w:rPr>
                  <w:rStyle w:val="a5"/>
                  <w:rFonts w:ascii="Times New Roman" w:hAnsi="Times New Roman"/>
                  <w:sz w:val="24"/>
                  <w:szCs w:val="24"/>
                  <w:lang w:val="en-US"/>
                </w:rPr>
                <w:t>ukr</w:t>
              </w:r>
              <w:r>
                <w:rPr>
                  <w:rStyle w:val="a5"/>
                  <w:rFonts w:ascii="Times New Roman" w:hAnsi="Times New Roman"/>
                  <w:sz w:val="24"/>
                  <w:szCs w:val="24"/>
                  <w:lang w:val="ru-RU"/>
                </w:rPr>
                <w:t>.</w:t>
              </w:r>
              <w:r>
                <w:rPr>
                  <w:rStyle w:val="a5"/>
                  <w:rFonts w:ascii="Times New Roman" w:hAnsi="Times New Roman"/>
                  <w:sz w:val="24"/>
                  <w:szCs w:val="24"/>
                  <w:lang w:val="en-US"/>
                </w:rPr>
                <w:t>net</w:t>
              </w:r>
            </w:hyperlink>
          </w:p>
          <w:p w:rsidR="00216C8B" w:rsidRDefault="00216C8B">
            <w:pPr>
              <w:rPr>
                <w:rFonts w:ascii="Times New Roman" w:hAnsi="Times New Roman"/>
                <w:sz w:val="24"/>
                <w:szCs w:val="24"/>
              </w:rPr>
            </w:pPr>
            <w:r>
              <w:rPr>
                <w:rFonts w:ascii="Times New Roman" w:hAnsi="Times New Roman"/>
                <w:sz w:val="24"/>
                <w:szCs w:val="24"/>
              </w:rPr>
              <w:t xml:space="preserve">Телефон: (03241) 66 - 135, </w:t>
            </w:r>
          </w:p>
          <w:p w:rsidR="00216C8B" w:rsidRDefault="00216C8B">
            <w:pPr>
              <w:jc w:val="both"/>
              <w:rPr>
                <w:rFonts w:ascii="Times New Roman" w:hAnsi="Times New Roman"/>
                <w:sz w:val="16"/>
                <w:szCs w:val="16"/>
              </w:rPr>
            </w:pPr>
          </w:p>
          <w:p w:rsidR="00216C8B" w:rsidRDefault="00216C8B">
            <w:pPr>
              <w:rPr>
                <w:rFonts w:ascii="Times New Roman" w:hAnsi="Times New Roman"/>
                <w:b/>
                <w:sz w:val="24"/>
                <w:szCs w:val="24"/>
              </w:rPr>
            </w:pPr>
            <w:r>
              <w:rPr>
                <w:rFonts w:ascii="Times New Roman" w:hAnsi="Times New Roman"/>
                <w:b/>
                <w:sz w:val="24"/>
                <w:szCs w:val="24"/>
              </w:rPr>
              <w:t>Режим роботи Центру надання адміністративних послуг Тростянецької сільської ради Тростянецької ОТГ Миколаївського району Львівської області:</w:t>
            </w:r>
          </w:p>
          <w:p w:rsidR="00216C8B" w:rsidRDefault="00216C8B">
            <w:pPr>
              <w:jc w:val="center"/>
              <w:rPr>
                <w:rFonts w:ascii="Verdana" w:eastAsia="Times New Roman" w:hAnsi="Verdana"/>
                <w:b/>
                <w:sz w:val="16"/>
                <w:szCs w:val="16"/>
                <w:lang w:eastAsia="ru-RU"/>
              </w:rPr>
            </w:pPr>
          </w:p>
          <w:tbl>
            <w:tblPr>
              <w:tblW w:w="6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4"/>
              <w:gridCol w:w="1885"/>
              <w:gridCol w:w="2266"/>
            </w:tblGrid>
            <w:tr w:rsidR="00216C8B">
              <w:tc>
                <w:tcPr>
                  <w:tcW w:w="2255" w:type="dxa"/>
                  <w:tcBorders>
                    <w:top w:val="single" w:sz="4" w:space="0" w:color="000000"/>
                    <w:left w:val="single" w:sz="4" w:space="0" w:color="000000"/>
                    <w:bottom w:val="single" w:sz="4" w:space="0" w:color="000000"/>
                    <w:right w:val="single" w:sz="4" w:space="0" w:color="000000"/>
                  </w:tcBorders>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Дні тижня</w:t>
                  </w:r>
                </w:p>
              </w:tc>
              <w:tc>
                <w:tcPr>
                  <w:tcW w:w="1886" w:type="dxa"/>
                  <w:tcBorders>
                    <w:top w:val="single" w:sz="4" w:space="0" w:color="000000"/>
                    <w:left w:val="single" w:sz="4" w:space="0" w:color="000000"/>
                    <w:bottom w:val="single" w:sz="4" w:space="0" w:color="000000"/>
                    <w:right w:val="single" w:sz="4" w:space="0" w:color="000000"/>
                  </w:tcBorders>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Робочі години</w:t>
                  </w:r>
                </w:p>
              </w:tc>
              <w:tc>
                <w:tcPr>
                  <w:tcW w:w="2267" w:type="dxa"/>
                  <w:tcBorders>
                    <w:top w:val="single" w:sz="4" w:space="0" w:color="000000"/>
                    <w:left w:val="single" w:sz="4" w:space="0" w:color="000000"/>
                    <w:bottom w:val="single" w:sz="4" w:space="0" w:color="000000"/>
                    <w:right w:val="single" w:sz="4" w:space="0" w:color="000000"/>
                  </w:tcBorders>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Прийом громадян</w:t>
                  </w:r>
                </w:p>
              </w:tc>
            </w:tr>
            <w:tr w:rsidR="00216C8B">
              <w:tc>
                <w:tcPr>
                  <w:tcW w:w="2255" w:type="dxa"/>
                  <w:tcBorders>
                    <w:top w:val="single" w:sz="4" w:space="0" w:color="000000"/>
                    <w:left w:val="single" w:sz="4" w:space="0" w:color="000000"/>
                    <w:bottom w:val="single" w:sz="4" w:space="0" w:color="000000"/>
                    <w:right w:val="single" w:sz="4" w:space="0" w:color="000000"/>
                  </w:tcBorders>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понеділок</w:t>
                  </w:r>
                </w:p>
              </w:tc>
              <w:tc>
                <w:tcPr>
                  <w:tcW w:w="1886"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216C8B">
              <w:tc>
                <w:tcPr>
                  <w:tcW w:w="2255" w:type="dxa"/>
                  <w:tcBorders>
                    <w:top w:val="single" w:sz="4" w:space="0" w:color="000000"/>
                    <w:left w:val="single" w:sz="4" w:space="0" w:color="000000"/>
                    <w:bottom w:val="single" w:sz="4" w:space="0" w:color="000000"/>
                    <w:right w:val="single" w:sz="4" w:space="0" w:color="000000"/>
                  </w:tcBorders>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вівторок</w:t>
                  </w:r>
                </w:p>
              </w:tc>
              <w:tc>
                <w:tcPr>
                  <w:tcW w:w="1886"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20.00</w:t>
                  </w:r>
                </w:p>
              </w:tc>
              <w:tc>
                <w:tcPr>
                  <w:tcW w:w="2267"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09.00 – 20.00</w:t>
                  </w:r>
                </w:p>
              </w:tc>
            </w:tr>
            <w:tr w:rsidR="00216C8B">
              <w:tc>
                <w:tcPr>
                  <w:tcW w:w="2255" w:type="dxa"/>
                  <w:tcBorders>
                    <w:top w:val="single" w:sz="4" w:space="0" w:color="000000"/>
                    <w:left w:val="single" w:sz="4" w:space="0" w:color="000000"/>
                    <w:bottom w:val="single" w:sz="4" w:space="0" w:color="000000"/>
                    <w:right w:val="single" w:sz="4" w:space="0" w:color="000000"/>
                  </w:tcBorders>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середа</w:t>
                  </w:r>
                </w:p>
              </w:tc>
              <w:tc>
                <w:tcPr>
                  <w:tcW w:w="1886"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216C8B">
              <w:tc>
                <w:tcPr>
                  <w:tcW w:w="2255" w:type="dxa"/>
                  <w:tcBorders>
                    <w:top w:val="single" w:sz="4" w:space="0" w:color="000000"/>
                    <w:left w:val="single" w:sz="4" w:space="0" w:color="000000"/>
                    <w:bottom w:val="single" w:sz="4" w:space="0" w:color="000000"/>
                    <w:right w:val="single" w:sz="4" w:space="0" w:color="000000"/>
                  </w:tcBorders>
                  <w:vAlign w:val="center"/>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четвер</w:t>
                  </w:r>
                </w:p>
              </w:tc>
              <w:tc>
                <w:tcPr>
                  <w:tcW w:w="1886"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216C8B">
              <w:tc>
                <w:tcPr>
                  <w:tcW w:w="2255" w:type="dxa"/>
                  <w:tcBorders>
                    <w:top w:val="single" w:sz="4" w:space="0" w:color="000000"/>
                    <w:left w:val="single" w:sz="4" w:space="0" w:color="000000"/>
                    <w:bottom w:val="single" w:sz="4" w:space="0" w:color="000000"/>
                    <w:right w:val="single" w:sz="4" w:space="0" w:color="000000"/>
                  </w:tcBorders>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п’ятниця</w:t>
                  </w:r>
                </w:p>
              </w:tc>
              <w:tc>
                <w:tcPr>
                  <w:tcW w:w="1886"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216C8B">
              <w:tc>
                <w:tcPr>
                  <w:tcW w:w="2255" w:type="dxa"/>
                  <w:tcBorders>
                    <w:top w:val="single" w:sz="4" w:space="0" w:color="000000"/>
                    <w:left w:val="single" w:sz="4" w:space="0" w:color="000000"/>
                    <w:bottom w:val="single" w:sz="4" w:space="0" w:color="000000"/>
                    <w:right w:val="single" w:sz="4" w:space="0" w:color="000000"/>
                  </w:tcBorders>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субота</w:t>
                  </w:r>
                </w:p>
              </w:tc>
              <w:tc>
                <w:tcPr>
                  <w:tcW w:w="1886"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r>
            <w:tr w:rsidR="00216C8B">
              <w:tc>
                <w:tcPr>
                  <w:tcW w:w="2255" w:type="dxa"/>
                  <w:tcBorders>
                    <w:top w:val="single" w:sz="4" w:space="0" w:color="000000"/>
                    <w:left w:val="single" w:sz="4" w:space="0" w:color="000000"/>
                    <w:bottom w:val="single" w:sz="4" w:space="0" w:color="000000"/>
                    <w:right w:val="single" w:sz="4" w:space="0" w:color="000000"/>
                  </w:tcBorders>
                  <w:hideMark/>
                </w:tcPr>
                <w:p w:rsidR="00216C8B" w:rsidRDefault="00216C8B">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неділя </w:t>
                  </w:r>
                </w:p>
              </w:tc>
              <w:tc>
                <w:tcPr>
                  <w:tcW w:w="1886"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216C8B" w:rsidRDefault="00216C8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r>
          </w:tbl>
          <w:p w:rsidR="00216C8B" w:rsidRDefault="00216C8B">
            <w:pPr>
              <w:rPr>
                <w:rFonts w:ascii="Times New Roman" w:hAnsi="Times New Roman"/>
                <w:color w:val="FF0000"/>
                <w:sz w:val="24"/>
                <w:szCs w:val="24"/>
                <w:lang w:val="ru-RU"/>
              </w:rPr>
            </w:pPr>
            <w:r>
              <w:rPr>
                <w:rFonts w:ascii="Times New Roman" w:hAnsi="Times New Roman"/>
                <w:sz w:val="24"/>
                <w:szCs w:val="24"/>
              </w:rPr>
              <w:t xml:space="preserve">Електронна адреса: </w:t>
            </w:r>
            <w:proofErr w:type="spellStart"/>
            <w:r>
              <w:rPr>
                <w:color w:val="FF0000"/>
                <w:sz w:val="24"/>
                <w:szCs w:val="24"/>
                <w:u w:val="single"/>
                <w:lang w:val="en-US"/>
              </w:rPr>
              <w:t>cnap</w:t>
            </w:r>
            <w:proofErr w:type="spellEnd"/>
            <w:r>
              <w:rPr>
                <w:color w:val="FF0000"/>
                <w:sz w:val="24"/>
                <w:szCs w:val="24"/>
                <w:u w:val="single"/>
              </w:rPr>
              <w:t>.</w:t>
            </w:r>
            <w:proofErr w:type="spellStart"/>
            <w:r>
              <w:rPr>
                <w:color w:val="FF0000"/>
                <w:sz w:val="24"/>
                <w:szCs w:val="24"/>
                <w:u w:val="single"/>
                <w:lang w:val="en-US"/>
              </w:rPr>
              <w:t>otg</w:t>
            </w:r>
            <w:proofErr w:type="spellEnd"/>
            <w:r>
              <w:rPr>
                <w:color w:val="FF0000"/>
                <w:sz w:val="24"/>
                <w:szCs w:val="24"/>
                <w:u w:val="single"/>
              </w:rPr>
              <w:t>@</w:t>
            </w:r>
            <w:proofErr w:type="spellStart"/>
            <w:r>
              <w:rPr>
                <w:color w:val="FF0000"/>
                <w:sz w:val="24"/>
                <w:szCs w:val="24"/>
                <w:u w:val="single"/>
                <w:lang w:val="en-US"/>
              </w:rPr>
              <w:t>gmail</w:t>
            </w:r>
            <w:proofErr w:type="spellEnd"/>
            <w:r>
              <w:rPr>
                <w:color w:val="FF0000"/>
                <w:sz w:val="24"/>
                <w:szCs w:val="24"/>
                <w:u w:val="single"/>
                <w:lang w:val="ru-RU"/>
              </w:rPr>
              <w:t>.</w:t>
            </w:r>
            <w:r>
              <w:rPr>
                <w:color w:val="FF0000"/>
                <w:sz w:val="24"/>
                <w:szCs w:val="24"/>
                <w:u w:val="single"/>
                <w:lang w:val="en-US"/>
              </w:rPr>
              <w:t>com</w:t>
            </w:r>
          </w:p>
          <w:p w:rsidR="00216C8B" w:rsidRDefault="00216C8B">
            <w:pPr>
              <w:rPr>
                <w:rFonts w:ascii="Times New Roman" w:hAnsi="Times New Roman"/>
                <w:sz w:val="24"/>
                <w:szCs w:val="24"/>
              </w:rPr>
            </w:pPr>
            <w:r>
              <w:rPr>
                <w:rFonts w:ascii="Times New Roman" w:hAnsi="Times New Roman"/>
                <w:sz w:val="24"/>
                <w:szCs w:val="24"/>
              </w:rPr>
              <w:t xml:space="preserve">Телефон: (03241) </w:t>
            </w:r>
            <w:r>
              <w:rPr>
                <w:rFonts w:ascii="Times New Roman" w:hAnsi="Times New Roman"/>
                <w:sz w:val="24"/>
                <w:szCs w:val="24"/>
                <w:lang w:val="en-US"/>
              </w:rPr>
              <w:t>50</w:t>
            </w:r>
            <w:r>
              <w:rPr>
                <w:rFonts w:ascii="Times New Roman" w:hAnsi="Times New Roman"/>
                <w:sz w:val="24"/>
                <w:szCs w:val="24"/>
              </w:rPr>
              <w:t xml:space="preserve"> – 555</w:t>
            </w:r>
            <w:r>
              <w:rPr>
                <w:rFonts w:ascii="Times New Roman" w:hAnsi="Times New Roman"/>
                <w:sz w:val="24"/>
                <w:szCs w:val="24"/>
                <w:lang w:val="ru-RU"/>
              </w:rPr>
              <w:t>.</w:t>
            </w:r>
          </w:p>
        </w:tc>
      </w:tr>
      <w:tr w:rsidR="00216C8B" w:rsidTr="00216C8B">
        <w:trPr>
          <w:trHeight w:val="1975"/>
        </w:trPr>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Перелік документів, необхідних для отримання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6C8B" w:rsidRDefault="00216C8B">
            <w:pPr>
              <w:tabs>
                <w:tab w:val="left" w:pos="151"/>
              </w:tabs>
              <w:jc w:val="both"/>
              <w:rPr>
                <w:rFonts w:ascii="Times New Roman" w:hAnsi="Times New Roman"/>
                <w:sz w:val="24"/>
                <w:szCs w:val="24"/>
              </w:rPr>
            </w:pPr>
            <w:r>
              <w:rPr>
                <w:rFonts w:ascii="Times New Roman" w:hAnsi="Times New Roman"/>
                <w:sz w:val="24"/>
                <w:szCs w:val="24"/>
              </w:rPr>
              <w:t xml:space="preserve">1. Документ, що посвідчує особу заявника (пред’являється), копія надається. </w:t>
            </w:r>
          </w:p>
          <w:p w:rsidR="00216C8B" w:rsidRDefault="00216C8B">
            <w:pPr>
              <w:tabs>
                <w:tab w:val="left" w:pos="151"/>
              </w:tabs>
              <w:jc w:val="both"/>
              <w:rPr>
                <w:rFonts w:ascii="Times New Roman" w:hAnsi="Times New Roman"/>
                <w:sz w:val="24"/>
                <w:szCs w:val="24"/>
              </w:rPr>
            </w:pPr>
            <w:r>
              <w:rPr>
                <w:rFonts w:ascii="Times New Roman" w:hAnsi="Times New Roman"/>
                <w:sz w:val="24"/>
                <w:szCs w:val="24"/>
              </w:rPr>
              <w:t>У разі подання заяви уповноваженою особою така особа, крім документа, що посвідчує її особу, пред’являє оригінал та подає копію документа, що підтверджує її повноваження;</w:t>
            </w:r>
          </w:p>
          <w:p w:rsidR="00216C8B" w:rsidRDefault="00216C8B">
            <w:pPr>
              <w:tabs>
                <w:tab w:val="left" w:pos="151"/>
              </w:tabs>
              <w:jc w:val="both"/>
              <w:rPr>
                <w:rFonts w:ascii="Times New Roman" w:hAnsi="Times New Roman"/>
                <w:sz w:val="24"/>
                <w:szCs w:val="24"/>
              </w:rPr>
            </w:pPr>
            <w:r>
              <w:rPr>
                <w:rFonts w:ascii="Times New Roman" w:hAnsi="Times New Roman"/>
                <w:sz w:val="24"/>
                <w:szCs w:val="24"/>
              </w:rPr>
              <w:t>2. Документ, що є підставою для внесення зміни відомостей;</w:t>
            </w:r>
          </w:p>
          <w:p w:rsidR="00216C8B" w:rsidRDefault="00216C8B">
            <w:pPr>
              <w:tabs>
                <w:tab w:val="left" w:pos="151"/>
              </w:tabs>
              <w:jc w:val="both"/>
              <w:rPr>
                <w:rFonts w:ascii="Times New Roman" w:hAnsi="Times New Roman"/>
                <w:sz w:val="24"/>
                <w:szCs w:val="24"/>
              </w:rPr>
            </w:pPr>
            <w:r>
              <w:rPr>
                <w:rFonts w:ascii="Times New Roman" w:hAnsi="Times New Roman"/>
                <w:sz w:val="24"/>
                <w:szCs w:val="24"/>
              </w:rPr>
              <w:t>3. Документ про внесення плати за внесення змін до запису Державного реєстру речових прав на нерухоме майно та/</w:t>
            </w:r>
            <w:proofErr w:type="spellStart"/>
            <w:r>
              <w:rPr>
                <w:rFonts w:ascii="Times New Roman" w:hAnsi="Times New Roman"/>
                <w:sz w:val="24"/>
                <w:szCs w:val="24"/>
              </w:rPr>
              <w:t>обо</w:t>
            </w:r>
            <w:proofErr w:type="spellEnd"/>
            <w:r>
              <w:rPr>
                <w:rFonts w:ascii="Times New Roman" w:hAnsi="Times New Roman"/>
                <w:sz w:val="24"/>
                <w:szCs w:val="24"/>
              </w:rPr>
              <w:t xml:space="preserve"> Документ про внесення плати за надання інформації з Державного реєстру речових прав на нерухоме майно (у разі отримання інформації з Державного реєстру речових прав на нерухоме майно).</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 xml:space="preserve">Порядок та спосіб подання документів </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both"/>
              <w:rPr>
                <w:rFonts w:ascii="Times New Roman" w:hAnsi="Times New Roman"/>
                <w:sz w:val="24"/>
                <w:szCs w:val="24"/>
              </w:rPr>
            </w:pPr>
            <w:r>
              <w:rPr>
                <w:rFonts w:ascii="Times New Roman" w:hAnsi="Times New Roman"/>
                <w:sz w:val="24"/>
                <w:szCs w:val="24"/>
              </w:rPr>
              <w:t>Особисто або уповноважена особа шляхом звернення до суб’єкта державної реєстрації, до центру надання адміністративних послуг або шляхом надсилання поштою з описом вкладення.</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Платність/безоплатність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sz w:val="24"/>
                <w:szCs w:val="24"/>
              </w:rPr>
            </w:pPr>
            <w:r>
              <w:rPr>
                <w:rFonts w:ascii="Times New Roman" w:hAnsi="Times New Roman"/>
                <w:sz w:val="24"/>
                <w:szCs w:val="24"/>
              </w:rPr>
              <w:t>Адміністративна послуга надається платно.</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contextualSpacing/>
              <w:jc w:val="center"/>
              <w:rPr>
                <w:rFonts w:ascii="Times New Roman" w:hAnsi="Times New Roman"/>
                <w:sz w:val="24"/>
                <w:szCs w:val="24"/>
              </w:rPr>
            </w:pPr>
            <w:r>
              <w:rPr>
                <w:rFonts w:ascii="Times New Roman" w:hAnsi="Times New Roman"/>
                <w:sz w:val="24"/>
                <w:szCs w:val="24"/>
              </w:rPr>
              <w:t>6.1</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 xml:space="preserve">розмір та порядок внесення плати </w:t>
            </w:r>
          </w:p>
        </w:tc>
        <w:tc>
          <w:tcPr>
            <w:tcW w:w="5953" w:type="dxa"/>
            <w:tcBorders>
              <w:top w:val="single" w:sz="4" w:space="0" w:color="auto"/>
              <w:left w:val="single" w:sz="4" w:space="0" w:color="auto"/>
              <w:bottom w:val="single" w:sz="4" w:space="0" w:color="auto"/>
              <w:right w:val="single" w:sz="4" w:space="0" w:color="auto"/>
            </w:tcBorders>
          </w:tcPr>
          <w:p w:rsidR="00216C8B" w:rsidRDefault="00216C8B">
            <w:pPr>
              <w:rPr>
                <w:rFonts w:ascii="Times New Roman" w:hAnsi="Times New Roman"/>
                <w:b/>
                <w:sz w:val="24"/>
                <w:szCs w:val="24"/>
              </w:rPr>
            </w:pPr>
            <w:r>
              <w:rPr>
                <w:rFonts w:ascii="Times New Roman" w:hAnsi="Times New Roman"/>
                <w:b/>
                <w:sz w:val="24"/>
                <w:szCs w:val="24"/>
              </w:rPr>
              <w:t xml:space="preserve">Адміністративний збір – 0,04 прожиткового мінімуму для працездатних громадян, встановленого на 01 січня календарного року </w:t>
            </w:r>
          </w:p>
          <w:p w:rsidR="00216C8B" w:rsidRDefault="00216C8B">
            <w:pPr>
              <w:rPr>
                <w:rFonts w:ascii="Times New Roman" w:hAnsi="Times New Roman"/>
                <w:b/>
                <w:sz w:val="24"/>
                <w:szCs w:val="24"/>
              </w:rPr>
            </w:pPr>
            <w:r>
              <w:rPr>
                <w:rFonts w:ascii="Times New Roman" w:hAnsi="Times New Roman"/>
                <w:b/>
                <w:sz w:val="24"/>
                <w:szCs w:val="24"/>
              </w:rPr>
              <w:t xml:space="preserve">(70 </w:t>
            </w:r>
            <w:proofErr w:type="spellStart"/>
            <w:r>
              <w:rPr>
                <w:rFonts w:ascii="Times New Roman" w:hAnsi="Times New Roman"/>
                <w:b/>
                <w:sz w:val="24"/>
                <w:szCs w:val="24"/>
              </w:rPr>
              <w:t>грн</w:t>
            </w:r>
            <w:proofErr w:type="spellEnd"/>
            <w:r>
              <w:rPr>
                <w:rFonts w:ascii="Times New Roman" w:hAnsi="Times New Roman"/>
                <w:b/>
                <w:sz w:val="24"/>
                <w:szCs w:val="24"/>
              </w:rPr>
              <w:t>)</w:t>
            </w:r>
          </w:p>
          <w:p w:rsidR="00216C8B" w:rsidRDefault="00216C8B">
            <w:pPr>
              <w:rPr>
                <w:rFonts w:ascii="Times New Roman" w:hAnsi="Times New Roman"/>
                <w:b/>
                <w:sz w:val="24"/>
                <w:szCs w:val="24"/>
              </w:rPr>
            </w:pPr>
          </w:p>
          <w:p w:rsidR="00216C8B" w:rsidRDefault="00216C8B">
            <w:pPr>
              <w:rPr>
                <w:rFonts w:ascii="Times New Roman" w:hAnsi="Times New Roman"/>
                <w:b/>
                <w:sz w:val="24"/>
                <w:szCs w:val="24"/>
              </w:rPr>
            </w:pPr>
            <w:r>
              <w:rPr>
                <w:rFonts w:ascii="Times New Roman" w:hAnsi="Times New Roman"/>
                <w:b/>
                <w:sz w:val="24"/>
                <w:szCs w:val="24"/>
              </w:rPr>
              <w:t>БАНКІВСЬКІ РЕКВІЗИТИ:</w:t>
            </w:r>
          </w:p>
          <w:p w:rsidR="00216C8B" w:rsidRDefault="00216C8B">
            <w:pPr>
              <w:rPr>
                <w:rFonts w:ascii="Times New Roman" w:hAnsi="Times New Roman"/>
                <w:lang w:val="ru-RU"/>
              </w:rPr>
            </w:pPr>
            <w:r>
              <w:rPr>
                <w:rFonts w:ascii="Times New Roman" w:hAnsi="Times New Roman"/>
                <w:b/>
                <w:sz w:val="24"/>
                <w:szCs w:val="24"/>
              </w:rPr>
              <w:t>Номер рахунку</w:t>
            </w:r>
            <w:r>
              <w:rPr>
                <w:rFonts w:ascii="Times New Roman" w:hAnsi="Times New Roman"/>
                <w:sz w:val="24"/>
                <w:szCs w:val="24"/>
              </w:rPr>
              <w:t xml:space="preserve"> </w:t>
            </w:r>
            <w:r>
              <w:rPr>
                <w:rFonts w:ascii="Times New Roman" w:hAnsi="Times New Roman"/>
                <w:sz w:val="28"/>
                <w:szCs w:val="28"/>
              </w:rPr>
              <w:t>33217879700779</w:t>
            </w:r>
          </w:p>
          <w:p w:rsidR="00216C8B" w:rsidRDefault="00216C8B">
            <w:pPr>
              <w:rPr>
                <w:rFonts w:ascii="Times New Roman" w:hAnsi="Times New Roman"/>
                <w:sz w:val="24"/>
                <w:szCs w:val="24"/>
              </w:rPr>
            </w:pPr>
            <w:r>
              <w:rPr>
                <w:rFonts w:ascii="Times New Roman" w:hAnsi="Times New Roman"/>
                <w:b/>
                <w:sz w:val="24"/>
                <w:szCs w:val="24"/>
              </w:rPr>
              <w:t>ЄДРПОУ</w:t>
            </w:r>
            <w:r>
              <w:rPr>
                <w:rFonts w:ascii="Times New Roman" w:hAnsi="Times New Roman"/>
                <w:sz w:val="24"/>
                <w:szCs w:val="24"/>
              </w:rPr>
              <w:t xml:space="preserve"> </w:t>
            </w:r>
            <w:r>
              <w:rPr>
                <w:rFonts w:ascii="Times New Roman" w:hAnsi="Times New Roman"/>
              </w:rPr>
              <w:t xml:space="preserve">37983768, </w:t>
            </w:r>
            <w:r>
              <w:rPr>
                <w:rFonts w:ascii="Times New Roman" w:hAnsi="Times New Roman"/>
                <w:b/>
                <w:sz w:val="24"/>
                <w:szCs w:val="24"/>
              </w:rPr>
              <w:t>МФО</w:t>
            </w:r>
            <w:r>
              <w:rPr>
                <w:rFonts w:ascii="Times New Roman" w:hAnsi="Times New Roman"/>
                <w:sz w:val="24"/>
                <w:szCs w:val="24"/>
              </w:rPr>
              <w:t xml:space="preserve"> 825014</w:t>
            </w:r>
          </w:p>
          <w:p w:rsidR="00216C8B" w:rsidRDefault="00216C8B">
            <w:pPr>
              <w:rPr>
                <w:rFonts w:ascii="Times New Roman" w:hAnsi="Times New Roman"/>
                <w:sz w:val="24"/>
                <w:szCs w:val="24"/>
              </w:rPr>
            </w:pPr>
            <w:r>
              <w:rPr>
                <w:rFonts w:ascii="Times New Roman" w:hAnsi="Times New Roman"/>
                <w:sz w:val="24"/>
                <w:szCs w:val="24"/>
              </w:rPr>
              <w:t xml:space="preserve">Код платежу: </w:t>
            </w:r>
            <w:r>
              <w:rPr>
                <w:rFonts w:ascii="Times New Roman" w:hAnsi="Times New Roman"/>
                <w:sz w:val="24"/>
                <w:szCs w:val="24"/>
              </w:rPr>
              <w:t>220</w:t>
            </w:r>
            <w:r w:rsidRPr="00216C8B">
              <w:rPr>
                <w:rFonts w:ascii="Times New Roman" w:hAnsi="Times New Roman"/>
                <w:sz w:val="24"/>
                <w:szCs w:val="24"/>
              </w:rPr>
              <w:t>12</w:t>
            </w:r>
            <w:r>
              <w:rPr>
                <w:rFonts w:ascii="Times New Roman" w:hAnsi="Times New Roman"/>
                <w:sz w:val="24"/>
                <w:szCs w:val="24"/>
              </w:rPr>
              <w:t>500</w:t>
            </w:r>
          </w:p>
          <w:p w:rsidR="00216C8B" w:rsidRDefault="00216C8B">
            <w:pPr>
              <w:jc w:val="both"/>
              <w:rPr>
                <w:rFonts w:ascii="Times New Roman" w:hAnsi="Times New Roman"/>
                <w:sz w:val="24"/>
                <w:szCs w:val="24"/>
              </w:rPr>
            </w:pPr>
            <w:r>
              <w:rPr>
                <w:rFonts w:ascii="Times New Roman" w:hAnsi="Times New Roman"/>
                <w:b/>
                <w:sz w:val="24"/>
                <w:szCs w:val="24"/>
              </w:rPr>
              <w:t>Назва одержувача:</w:t>
            </w:r>
            <w:r>
              <w:rPr>
                <w:rFonts w:ascii="Times New Roman" w:hAnsi="Times New Roman"/>
                <w:sz w:val="24"/>
                <w:szCs w:val="24"/>
              </w:rPr>
              <w:t xml:space="preserve"> </w:t>
            </w:r>
            <w:r>
              <w:rPr>
                <w:rFonts w:ascii="Times New Roman" w:hAnsi="Times New Roman"/>
                <w:sz w:val="24"/>
                <w:szCs w:val="24"/>
              </w:rPr>
              <w:t>Тростянецька сільська рад Тростянецької ОТГ Миколаївського району Львівської області</w:t>
            </w:r>
            <w:r>
              <w:rPr>
                <w:rFonts w:ascii="Times New Roman" w:hAnsi="Times New Roman"/>
                <w:sz w:val="24"/>
                <w:szCs w:val="24"/>
              </w:rPr>
              <w:t>.</w:t>
            </w:r>
          </w:p>
          <w:p w:rsidR="00216C8B" w:rsidRDefault="00216C8B">
            <w:pPr>
              <w:jc w:val="both"/>
              <w:rPr>
                <w:rFonts w:ascii="Times New Roman" w:hAnsi="Times New Roman"/>
                <w:i/>
                <w:sz w:val="24"/>
                <w:szCs w:val="24"/>
              </w:rPr>
            </w:pPr>
            <w:r>
              <w:rPr>
                <w:rFonts w:ascii="Times New Roman" w:hAnsi="Times New Roman"/>
                <w:b/>
                <w:sz w:val="24"/>
                <w:szCs w:val="24"/>
              </w:rPr>
              <w:t xml:space="preserve">Призначення платежу: </w:t>
            </w:r>
            <w:r>
              <w:rPr>
                <w:rFonts w:ascii="Times New Roman" w:hAnsi="Times New Roman"/>
                <w:sz w:val="24"/>
                <w:szCs w:val="24"/>
              </w:rPr>
              <w:t>адміністративний збір за внесення змін до запису до Державного реєстру речових прав на нерухоме майно</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contextualSpacing/>
              <w:jc w:val="center"/>
              <w:rPr>
                <w:rFonts w:ascii="Times New Roman" w:hAnsi="Times New Roman"/>
                <w:sz w:val="24"/>
                <w:szCs w:val="24"/>
              </w:rPr>
            </w:pPr>
            <w:r>
              <w:rPr>
                <w:rFonts w:ascii="Times New Roman" w:hAnsi="Times New Roman"/>
                <w:sz w:val="24"/>
                <w:szCs w:val="24"/>
              </w:rPr>
              <w:t>6.2</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нормативно-правові акти, на підставі яких стягується плата</w:t>
            </w:r>
          </w:p>
        </w:tc>
        <w:tc>
          <w:tcPr>
            <w:tcW w:w="5953" w:type="dxa"/>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sz w:val="24"/>
                <w:szCs w:val="24"/>
              </w:rPr>
            </w:pPr>
            <w:r>
              <w:rPr>
                <w:rFonts w:ascii="Times New Roman" w:hAnsi="Times New Roman"/>
                <w:sz w:val="24"/>
                <w:szCs w:val="24"/>
              </w:rPr>
              <w:t>Закон України від 12 лютого 2015року № 191-</w:t>
            </w:r>
            <w:r>
              <w:rPr>
                <w:rFonts w:ascii="Times New Roman" w:hAnsi="Times New Roman"/>
                <w:sz w:val="24"/>
                <w:szCs w:val="24"/>
                <w:lang w:val="en-US"/>
              </w:rPr>
              <w:t>VIII</w:t>
            </w:r>
            <w:r>
              <w:rPr>
                <w:rFonts w:ascii="Times New Roman" w:hAnsi="Times New Roman"/>
                <w:sz w:val="24"/>
                <w:szCs w:val="24"/>
                <w:lang w:val="ru-RU"/>
              </w:rPr>
              <w:t xml:space="preserve"> </w:t>
            </w:r>
            <w:r>
              <w:rPr>
                <w:rFonts w:ascii="Times New Roman" w:hAnsi="Times New Roman"/>
                <w:sz w:val="24"/>
                <w:szCs w:val="24"/>
              </w:rPr>
              <w:t xml:space="preserve"> «Про внесення змін до деяких законодавчих актів України»;</w:t>
            </w:r>
          </w:p>
          <w:p w:rsidR="00216C8B" w:rsidRDefault="00216C8B">
            <w:pPr>
              <w:jc w:val="both"/>
              <w:rPr>
                <w:rFonts w:ascii="Times New Roman" w:hAnsi="Times New Roman"/>
                <w:sz w:val="24"/>
                <w:szCs w:val="24"/>
              </w:rPr>
            </w:pPr>
            <w:r>
              <w:rPr>
                <w:rFonts w:ascii="Times New Roman" w:hAnsi="Times New Roman"/>
                <w:sz w:val="24"/>
                <w:szCs w:val="24"/>
              </w:rPr>
              <w:t>Постанова Кабінету Міністрів України від 21.11.2012 № 1204 «Про затвердження розміру та порядку використання плати за внесення змін до записів Державного реєстру речових прав на нерухоме майно про надання інформації з  Державного реєстру речових прав на нерухоме майно».</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Строк надання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color w:val="000000"/>
                <w:sz w:val="24"/>
                <w:szCs w:val="24"/>
              </w:rPr>
            </w:pPr>
            <w:r>
              <w:rPr>
                <w:rFonts w:ascii="Times New Roman" w:hAnsi="Times New Roman"/>
                <w:color w:val="000000"/>
                <w:sz w:val="24"/>
                <w:szCs w:val="24"/>
              </w:rPr>
              <w:t xml:space="preserve">Надається у день прийняття заяви </w:t>
            </w:r>
            <w:r>
              <w:rPr>
                <w:rFonts w:ascii="Times New Roman" w:hAnsi="Times New Roman"/>
                <w:sz w:val="24"/>
                <w:szCs w:val="24"/>
              </w:rPr>
              <w:t>про внесення змін до запису Державного реєстру речових прав на нерухоме майно.</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Перелік підстав для відмови у наданні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color w:val="000000"/>
                <w:sz w:val="24"/>
                <w:szCs w:val="24"/>
              </w:rPr>
            </w:pPr>
            <w:r>
              <w:rPr>
                <w:rFonts w:ascii="Times New Roman" w:hAnsi="Times New Roman"/>
                <w:color w:val="000000"/>
                <w:sz w:val="24"/>
                <w:szCs w:val="24"/>
              </w:rPr>
              <w:t>У внесенні змін до запису Державного реєстру речових прав на нерухоме майно може бути відмовлено, якщо:</w:t>
            </w:r>
          </w:p>
          <w:p w:rsidR="00216C8B" w:rsidRDefault="00216C8B" w:rsidP="008A3F09">
            <w:pPr>
              <w:pStyle w:val="a3"/>
              <w:numPr>
                <w:ilvl w:val="0"/>
                <w:numId w:val="1"/>
              </w:numPr>
              <w:ind w:left="32" w:firstLine="328"/>
              <w:jc w:val="both"/>
              <w:rPr>
                <w:rFonts w:ascii="Times New Roman" w:hAnsi="Times New Roman"/>
                <w:color w:val="000000"/>
                <w:sz w:val="24"/>
                <w:szCs w:val="24"/>
              </w:rPr>
            </w:pPr>
            <w:r>
              <w:rPr>
                <w:rFonts w:ascii="Times New Roman" w:hAnsi="Times New Roman"/>
                <w:color w:val="000000"/>
                <w:sz w:val="24"/>
                <w:szCs w:val="24"/>
              </w:rPr>
              <w:t>органом державної реєстрації прав або нотаріусом, до якого звернувся заявник, не проводилась державна реєстрація прав на відповідний об'єкт нерухомого майна;</w:t>
            </w:r>
          </w:p>
          <w:p w:rsidR="00216C8B" w:rsidRDefault="00216C8B" w:rsidP="008A3F09">
            <w:pPr>
              <w:pStyle w:val="a3"/>
              <w:numPr>
                <w:ilvl w:val="0"/>
                <w:numId w:val="1"/>
              </w:numPr>
              <w:ind w:left="32" w:firstLine="328"/>
              <w:jc w:val="both"/>
              <w:rPr>
                <w:rFonts w:ascii="Times New Roman" w:hAnsi="Times New Roman"/>
                <w:color w:val="000000"/>
                <w:sz w:val="24"/>
                <w:szCs w:val="24"/>
              </w:rPr>
            </w:pPr>
            <w:r>
              <w:rPr>
                <w:rFonts w:ascii="Times New Roman" w:hAnsi="Times New Roman"/>
                <w:color w:val="000000"/>
                <w:sz w:val="24"/>
                <w:szCs w:val="24"/>
              </w:rPr>
              <w:t xml:space="preserve">подані документи не відповідають вимогам, </w:t>
            </w:r>
            <w:r>
              <w:rPr>
                <w:rFonts w:ascii="Times New Roman" w:hAnsi="Times New Roman"/>
                <w:color w:val="000000"/>
                <w:sz w:val="24"/>
                <w:szCs w:val="24"/>
              </w:rPr>
              <w:lastRenderedPageBreak/>
              <w:t xml:space="preserve">встановленим законом, Порядком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 </w:t>
            </w:r>
            <w:r>
              <w:rPr>
                <w:rFonts w:ascii="Times New Roman" w:hAnsi="Times New Roman"/>
                <w:sz w:val="24"/>
                <w:szCs w:val="24"/>
              </w:rPr>
              <w:t xml:space="preserve">Закону України «Про державну реєстрацію речових прав на нерухоме майно та їх обтяжень» </w:t>
            </w:r>
            <w:r>
              <w:rPr>
                <w:rFonts w:ascii="Times New Roman" w:hAnsi="Times New Roman"/>
                <w:color w:val="000000"/>
                <w:sz w:val="24"/>
                <w:szCs w:val="24"/>
              </w:rPr>
              <w:t>та іншими нормативно-правовими актами;</w:t>
            </w:r>
          </w:p>
          <w:p w:rsidR="00216C8B" w:rsidRDefault="00216C8B" w:rsidP="008A3F09">
            <w:pPr>
              <w:pStyle w:val="a3"/>
              <w:numPr>
                <w:ilvl w:val="0"/>
                <w:numId w:val="1"/>
              </w:numPr>
              <w:ind w:left="32" w:firstLine="328"/>
              <w:jc w:val="both"/>
              <w:rPr>
                <w:rFonts w:ascii="Times New Roman" w:hAnsi="Times New Roman"/>
                <w:color w:val="000000"/>
                <w:sz w:val="24"/>
                <w:szCs w:val="24"/>
              </w:rPr>
            </w:pPr>
            <w:r>
              <w:rPr>
                <w:rFonts w:ascii="Times New Roman" w:hAnsi="Times New Roman"/>
                <w:color w:val="000000"/>
                <w:sz w:val="24"/>
                <w:szCs w:val="24"/>
              </w:rPr>
              <w:t>відповідні зміни до записів Державного реєстру прав уже внесені;</w:t>
            </w:r>
          </w:p>
          <w:p w:rsidR="00216C8B" w:rsidRDefault="00216C8B" w:rsidP="008A3F09">
            <w:pPr>
              <w:pStyle w:val="a3"/>
              <w:numPr>
                <w:ilvl w:val="0"/>
                <w:numId w:val="1"/>
              </w:numPr>
              <w:jc w:val="both"/>
              <w:rPr>
                <w:rFonts w:ascii="Times New Roman" w:hAnsi="Times New Roman"/>
                <w:color w:val="000000"/>
                <w:sz w:val="24"/>
                <w:szCs w:val="24"/>
              </w:rPr>
            </w:pPr>
            <w:r>
              <w:rPr>
                <w:rFonts w:ascii="Times New Roman" w:hAnsi="Times New Roman"/>
                <w:color w:val="000000"/>
                <w:sz w:val="24"/>
                <w:szCs w:val="24"/>
              </w:rPr>
              <w:t>із заявою звернулась неналежна особа;</w:t>
            </w:r>
          </w:p>
          <w:p w:rsidR="00216C8B" w:rsidRDefault="00216C8B" w:rsidP="008A3F09">
            <w:pPr>
              <w:pStyle w:val="a3"/>
              <w:numPr>
                <w:ilvl w:val="0"/>
                <w:numId w:val="1"/>
              </w:numPr>
              <w:jc w:val="both"/>
              <w:rPr>
                <w:rFonts w:ascii="Times New Roman" w:hAnsi="Times New Roman"/>
                <w:color w:val="000000"/>
                <w:sz w:val="24"/>
                <w:szCs w:val="24"/>
              </w:rPr>
            </w:pPr>
            <w:r>
              <w:rPr>
                <w:rFonts w:ascii="Times New Roman" w:hAnsi="Times New Roman"/>
                <w:color w:val="000000"/>
                <w:sz w:val="24"/>
                <w:szCs w:val="24"/>
              </w:rPr>
              <w:t>відсутній запис, щодо якого подано заяву;</w:t>
            </w:r>
          </w:p>
          <w:p w:rsidR="00216C8B" w:rsidRDefault="00216C8B" w:rsidP="008A3F09">
            <w:pPr>
              <w:pStyle w:val="a3"/>
              <w:numPr>
                <w:ilvl w:val="0"/>
                <w:numId w:val="1"/>
              </w:numPr>
              <w:jc w:val="both"/>
              <w:rPr>
                <w:rFonts w:ascii="Times New Roman" w:hAnsi="Times New Roman"/>
                <w:color w:val="000000"/>
                <w:sz w:val="24"/>
                <w:szCs w:val="24"/>
              </w:rPr>
            </w:pPr>
            <w:r>
              <w:rPr>
                <w:rFonts w:ascii="Times New Roman" w:hAnsi="Times New Roman"/>
                <w:color w:val="000000"/>
                <w:sz w:val="24"/>
                <w:szCs w:val="24"/>
              </w:rPr>
              <w:t>документи подані не в повному обсязі.</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Результат надання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sz w:val="24"/>
                <w:szCs w:val="24"/>
              </w:rPr>
            </w:pPr>
            <w:r>
              <w:rPr>
                <w:rFonts w:ascii="Times New Roman" w:hAnsi="Times New Roman"/>
                <w:sz w:val="24"/>
                <w:szCs w:val="24"/>
              </w:rPr>
              <w:t>Внесення змін до запису до Держаного реєстру речових прав на нерухоме майно.</w:t>
            </w:r>
          </w:p>
          <w:p w:rsidR="00216C8B" w:rsidRDefault="00216C8B">
            <w:pPr>
              <w:jc w:val="both"/>
              <w:rPr>
                <w:rFonts w:ascii="Times New Roman" w:hAnsi="Times New Roman"/>
                <w:sz w:val="24"/>
                <w:szCs w:val="24"/>
              </w:rPr>
            </w:pPr>
            <w:r>
              <w:rPr>
                <w:rFonts w:ascii="Times New Roman" w:hAnsi="Times New Roman"/>
                <w:sz w:val="24"/>
                <w:szCs w:val="24"/>
              </w:rPr>
              <w:t>Інформація з Державного реєстру речових прав на нерухоме майно (за бажанням заявника).</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Спосіб отримання результату надання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both"/>
              <w:rPr>
                <w:rFonts w:ascii="Times New Roman" w:hAnsi="Times New Roman"/>
                <w:sz w:val="24"/>
                <w:szCs w:val="24"/>
              </w:rPr>
            </w:pPr>
            <w:r>
              <w:rPr>
                <w:rFonts w:ascii="Times New Roman" w:hAnsi="Times New Roman"/>
                <w:sz w:val="24"/>
                <w:szCs w:val="24"/>
              </w:rPr>
              <w:t>Шляхом звернення до суб’єкта державної реєстрації, до центру надання адміністративних послуг або поштою .</w:t>
            </w:r>
          </w:p>
        </w:tc>
      </w:tr>
      <w:tr w:rsidR="00216C8B" w:rsidTr="00216C8B">
        <w:tc>
          <w:tcPr>
            <w:tcW w:w="567" w:type="dxa"/>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b/>
                <w:sz w:val="24"/>
                <w:szCs w:val="24"/>
              </w:rPr>
            </w:pPr>
            <w:r>
              <w:rPr>
                <w:rFonts w:ascii="Times New Roman" w:hAnsi="Times New Roman"/>
                <w:b/>
                <w:sz w:val="24"/>
                <w:szCs w:val="24"/>
              </w:rPr>
              <w:t>Нормативно-правові акти, які регулюють порядок та умови надання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sz w:val="24"/>
                <w:szCs w:val="24"/>
              </w:rPr>
            </w:pPr>
            <w:r>
              <w:rPr>
                <w:rFonts w:ascii="Times New Roman" w:hAnsi="Times New Roman"/>
                <w:sz w:val="24"/>
                <w:szCs w:val="24"/>
              </w:rPr>
              <w:t>Закону України «Про державну реєстрацію речових прав на нерухоме майно та їх обтяжень».</w:t>
            </w:r>
          </w:p>
        </w:tc>
      </w:tr>
    </w:tbl>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 w:rsidR="00216C8B" w:rsidRDefault="00216C8B" w:rsidP="00216C8B">
      <w:pPr>
        <w:spacing w:after="0" w:line="240" w:lineRule="auto"/>
        <w:ind w:left="4956" w:firstLine="708"/>
        <w:jc w:val="right"/>
        <w:rPr>
          <w:rFonts w:ascii="Times New Roman" w:hAnsi="Times New Roman"/>
          <w:b/>
          <w:lang w:val="ru-RU" w:eastAsia="ru-RU"/>
        </w:rPr>
      </w:pPr>
      <w:bookmarkStart w:id="0" w:name="_GoBack"/>
      <w:bookmarkEnd w:id="0"/>
      <w:r>
        <w:rPr>
          <w:rFonts w:ascii="Times New Roman" w:hAnsi="Times New Roman"/>
          <w:b/>
          <w:lang w:val="ru-RU" w:eastAsia="ru-RU"/>
        </w:rPr>
        <w:lastRenderedPageBreak/>
        <w:t>ЗАТВЕРДЖЕНО</w:t>
      </w:r>
    </w:p>
    <w:p w:rsidR="00216C8B" w:rsidRDefault="00216C8B" w:rsidP="00216C8B">
      <w:pPr>
        <w:shd w:val="clear" w:color="auto" w:fill="FFFFFF"/>
        <w:suppressAutoHyphens/>
        <w:spacing w:after="0" w:line="240" w:lineRule="auto"/>
        <w:ind w:left="4395" w:hanging="426"/>
        <w:jc w:val="right"/>
        <w:rPr>
          <w:rFonts w:ascii="Times New Roman" w:eastAsia="Times New Roman" w:hAnsi="Times New Roman"/>
          <w:bCs/>
          <w:iCs/>
          <w:lang w:val="ru-RU" w:eastAsia="ar-SA"/>
        </w:rPr>
      </w:pPr>
      <w:proofErr w:type="spellStart"/>
      <w:proofErr w:type="gramStart"/>
      <w:r>
        <w:rPr>
          <w:rFonts w:ascii="Times New Roman" w:eastAsia="Times New Roman" w:hAnsi="Times New Roman"/>
          <w:bCs/>
          <w:iCs/>
          <w:lang w:val="ru-RU" w:eastAsia="ar-SA"/>
        </w:rPr>
        <w:t>р</w:t>
      </w:r>
      <w:proofErr w:type="gramEnd"/>
      <w:r>
        <w:rPr>
          <w:rFonts w:ascii="Times New Roman" w:eastAsia="Times New Roman" w:hAnsi="Times New Roman"/>
          <w:bCs/>
          <w:iCs/>
          <w:lang w:val="ru-RU" w:eastAsia="ar-SA"/>
        </w:rPr>
        <w:t>ішення</w:t>
      </w:r>
      <w:proofErr w:type="spellEnd"/>
      <w:r>
        <w:rPr>
          <w:rFonts w:ascii="Times New Roman" w:eastAsia="Times New Roman" w:hAnsi="Times New Roman"/>
          <w:bCs/>
          <w:iCs/>
          <w:lang w:val="ru-RU" w:eastAsia="ar-SA"/>
        </w:rPr>
        <w:t xml:space="preserve"> </w:t>
      </w:r>
      <w:proofErr w:type="spellStart"/>
      <w:r>
        <w:rPr>
          <w:rFonts w:ascii="Times New Roman" w:eastAsia="Times New Roman" w:hAnsi="Times New Roman"/>
          <w:bCs/>
          <w:iCs/>
          <w:lang w:val="ru-RU" w:eastAsia="ar-SA"/>
        </w:rPr>
        <w:t>виконкому</w:t>
      </w:r>
      <w:proofErr w:type="spellEnd"/>
    </w:p>
    <w:p w:rsidR="00216C8B" w:rsidRDefault="00216C8B" w:rsidP="00216C8B">
      <w:pPr>
        <w:shd w:val="clear" w:color="auto" w:fill="FFFFFF"/>
        <w:suppressAutoHyphens/>
        <w:spacing w:after="0" w:line="240" w:lineRule="auto"/>
        <w:ind w:left="4395" w:hanging="426"/>
        <w:jc w:val="right"/>
        <w:rPr>
          <w:rFonts w:ascii="Times New Roman" w:eastAsia="Times New Roman" w:hAnsi="Times New Roman"/>
          <w:bCs/>
          <w:iCs/>
          <w:lang w:eastAsia="ar-SA"/>
        </w:rPr>
      </w:pPr>
      <w:proofErr w:type="spellStart"/>
      <w:r>
        <w:rPr>
          <w:rFonts w:ascii="Times New Roman" w:eastAsia="Times New Roman" w:hAnsi="Times New Roman"/>
          <w:bCs/>
          <w:iCs/>
          <w:lang w:val="ru-RU" w:eastAsia="ar-SA"/>
        </w:rPr>
        <w:t>від</w:t>
      </w:r>
      <w:proofErr w:type="spellEnd"/>
      <w:r>
        <w:rPr>
          <w:rFonts w:ascii="Times New Roman" w:eastAsia="Times New Roman" w:hAnsi="Times New Roman"/>
          <w:bCs/>
          <w:iCs/>
          <w:lang w:val="ru-RU" w:eastAsia="ar-SA"/>
        </w:rPr>
        <w:t xml:space="preserve"> 24.10.2017 № 132</w:t>
      </w:r>
    </w:p>
    <w:p w:rsidR="00216C8B" w:rsidRDefault="00216C8B" w:rsidP="00216C8B">
      <w:pPr>
        <w:shd w:val="clear" w:color="auto" w:fill="FFFFFF"/>
        <w:suppressAutoHyphens/>
        <w:spacing w:after="0" w:line="240" w:lineRule="auto"/>
        <w:ind w:left="4395" w:hanging="426"/>
        <w:jc w:val="right"/>
        <w:rPr>
          <w:rFonts w:ascii="Times New Roman" w:eastAsia="Times New Roman" w:hAnsi="Times New Roman"/>
          <w:bCs/>
          <w:iCs/>
          <w:lang w:eastAsia="ar-SA"/>
        </w:rPr>
      </w:pPr>
    </w:p>
    <w:p w:rsidR="00216C8B" w:rsidRDefault="00216C8B" w:rsidP="00216C8B">
      <w:pPr>
        <w:shd w:val="clear" w:color="auto" w:fill="FFFFFF"/>
        <w:suppressAutoHyphens/>
        <w:spacing w:after="0" w:line="240" w:lineRule="auto"/>
        <w:ind w:left="4395" w:hanging="426"/>
        <w:jc w:val="right"/>
        <w:rPr>
          <w:rFonts w:ascii="Times New Roman" w:eastAsia="Times New Roman" w:hAnsi="Times New Roman"/>
          <w:bCs/>
          <w:iCs/>
          <w:lang w:val="ru-RU" w:eastAsia="ar-SA"/>
        </w:rPr>
      </w:pPr>
      <w:proofErr w:type="spellStart"/>
      <w:r>
        <w:rPr>
          <w:rFonts w:ascii="Times New Roman" w:eastAsia="Times New Roman" w:hAnsi="Times New Roman"/>
          <w:bCs/>
          <w:iCs/>
          <w:lang w:val="ru-RU" w:eastAsia="ar-SA"/>
        </w:rPr>
        <w:t>Сільський</w:t>
      </w:r>
      <w:proofErr w:type="spellEnd"/>
      <w:r>
        <w:rPr>
          <w:rFonts w:ascii="Times New Roman" w:eastAsia="Times New Roman" w:hAnsi="Times New Roman"/>
          <w:bCs/>
          <w:iCs/>
          <w:lang w:val="ru-RU" w:eastAsia="ar-SA"/>
        </w:rPr>
        <w:t xml:space="preserve"> голова</w:t>
      </w:r>
      <w:r>
        <w:rPr>
          <w:rFonts w:ascii="Times New Roman" w:eastAsia="Times New Roman" w:hAnsi="Times New Roman"/>
          <w:bCs/>
          <w:iCs/>
          <w:lang w:val="ru-RU" w:eastAsia="ar-SA"/>
        </w:rPr>
        <w:tab/>
      </w:r>
      <w:r>
        <w:rPr>
          <w:rFonts w:ascii="Times New Roman" w:eastAsia="Times New Roman" w:hAnsi="Times New Roman"/>
          <w:bCs/>
          <w:iCs/>
          <w:lang w:val="ru-RU" w:eastAsia="ar-SA"/>
        </w:rPr>
        <w:tab/>
      </w:r>
      <w:proofErr w:type="spellStart"/>
      <w:r>
        <w:rPr>
          <w:rFonts w:ascii="Times New Roman" w:eastAsia="Times New Roman" w:hAnsi="Times New Roman"/>
          <w:bCs/>
          <w:iCs/>
          <w:lang w:val="ru-RU" w:eastAsia="ar-SA"/>
        </w:rPr>
        <w:t>Леницька</w:t>
      </w:r>
      <w:proofErr w:type="spellEnd"/>
      <w:r>
        <w:rPr>
          <w:rFonts w:ascii="Times New Roman" w:eastAsia="Times New Roman" w:hAnsi="Times New Roman"/>
          <w:bCs/>
          <w:iCs/>
          <w:lang w:val="ru-RU" w:eastAsia="ar-SA"/>
        </w:rPr>
        <w:t xml:space="preserve"> О.Б.</w:t>
      </w:r>
    </w:p>
    <w:p w:rsidR="00216C8B" w:rsidRDefault="00216C8B" w:rsidP="00216C8B">
      <w:pPr>
        <w:shd w:val="clear" w:color="auto" w:fill="FFFFFF"/>
        <w:suppressAutoHyphens/>
        <w:spacing w:after="0" w:line="240" w:lineRule="auto"/>
        <w:ind w:left="4395" w:hanging="426"/>
        <w:jc w:val="right"/>
        <w:rPr>
          <w:rFonts w:ascii="Times New Roman" w:hAnsi="Times New Roman"/>
          <w:b/>
          <w:lang w:val="ru-RU" w:eastAsia="ru-RU"/>
        </w:rPr>
      </w:pPr>
    </w:p>
    <w:p w:rsidR="00216C8B" w:rsidRDefault="00216C8B" w:rsidP="00216C8B">
      <w:pPr>
        <w:spacing w:after="0" w:line="240" w:lineRule="auto"/>
        <w:jc w:val="center"/>
        <w:rPr>
          <w:rFonts w:ascii="Times New Roman" w:hAnsi="Times New Roman"/>
          <w:b/>
          <w:sz w:val="26"/>
          <w:szCs w:val="26"/>
        </w:rPr>
      </w:pPr>
      <w:r>
        <w:rPr>
          <w:rFonts w:ascii="Times New Roman" w:hAnsi="Times New Roman"/>
          <w:b/>
          <w:sz w:val="26"/>
          <w:szCs w:val="26"/>
        </w:rPr>
        <w:t>ТЕХНОЛОГІЧНА КАРТКА</w:t>
      </w:r>
    </w:p>
    <w:p w:rsidR="00216C8B" w:rsidRDefault="00216C8B" w:rsidP="00216C8B">
      <w:pPr>
        <w:spacing w:after="0" w:line="240" w:lineRule="auto"/>
        <w:jc w:val="center"/>
        <w:rPr>
          <w:rFonts w:ascii="Times New Roman" w:hAnsi="Times New Roman"/>
          <w:b/>
          <w:sz w:val="26"/>
          <w:szCs w:val="26"/>
        </w:rPr>
      </w:pPr>
      <w:r>
        <w:rPr>
          <w:rFonts w:ascii="Times New Roman" w:hAnsi="Times New Roman"/>
          <w:b/>
          <w:sz w:val="26"/>
          <w:szCs w:val="26"/>
        </w:rPr>
        <w:t>процесу надання адміністративної послуги</w:t>
      </w:r>
    </w:p>
    <w:p w:rsidR="00216C8B" w:rsidRDefault="00216C8B" w:rsidP="00216C8B">
      <w:pPr>
        <w:spacing w:after="0" w:line="240" w:lineRule="auto"/>
        <w:jc w:val="center"/>
        <w:rPr>
          <w:rFonts w:ascii="Times New Roman" w:hAnsi="Times New Roman"/>
          <w:sz w:val="26"/>
          <w:szCs w:val="26"/>
        </w:rPr>
      </w:pPr>
      <w:r>
        <w:rPr>
          <w:rFonts w:ascii="Times New Roman" w:hAnsi="Times New Roman"/>
          <w:sz w:val="26"/>
          <w:szCs w:val="26"/>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p w:rsidR="00216C8B" w:rsidRDefault="00216C8B" w:rsidP="00216C8B">
      <w:pPr>
        <w:spacing w:after="0" w:line="240" w:lineRule="auto"/>
        <w:jc w:val="center"/>
        <w:rPr>
          <w:rFonts w:ascii="Times New Roman" w:hAnsi="Times New Roman"/>
          <w:b/>
          <w:sz w:val="10"/>
          <w:szCs w:val="10"/>
        </w:rPr>
      </w:pPr>
    </w:p>
    <w:tbl>
      <w:tblPr>
        <w:tblStyle w:val="a4"/>
        <w:tblpPr w:leftFromText="180" w:rightFromText="180" w:vertAnchor="text" w:tblpX="-135" w:tblpY="1"/>
        <w:tblOverlap w:val="never"/>
        <w:tblW w:w="10125" w:type="dxa"/>
        <w:tblInd w:w="0" w:type="dxa"/>
        <w:tblLayout w:type="fixed"/>
        <w:tblLook w:val="04A0" w:firstRow="1" w:lastRow="0" w:firstColumn="1" w:lastColumn="0" w:noHBand="0" w:noVBand="1"/>
      </w:tblPr>
      <w:tblGrid>
        <w:gridCol w:w="492"/>
        <w:gridCol w:w="4708"/>
        <w:gridCol w:w="2092"/>
        <w:gridCol w:w="2833"/>
      </w:tblGrid>
      <w:tr w:rsidR="00216C8B" w:rsidTr="00216C8B">
        <w:tc>
          <w:tcPr>
            <w:tcW w:w="493" w:type="dxa"/>
            <w:tcBorders>
              <w:top w:val="single" w:sz="4" w:space="0" w:color="auto"/>
              <w:left w:val="single" w:sz="4" w:space="0" w:color="auto"/>
              <w:bottom w:val="single" w:sz="4" w:space="0" w:color="auto"/>
              <w:right w:val="single" w:sz="4" w:space="0" w:color="auto"/>
            </w:tcBorders>
            <w:hideMark/>
          </w:tcPr>
          <w:p w:rsidR="00216C8B" w:rsidRDefault="00216C8B">
            <w:pPr>
              <w:jc w:val="center"/>
              <w:rPr>
                <w:rFonts w:ascii="Times New Roman" w:hAnsi="Times New Roman"/>
                <w:b/>
                <w:sz w:val="24"/>
                <w:szCs w:val="24"/>
              </w:rPr>
            </w:pPr>
            <w:r>
              <w:rPr>
                <w:rFonts w:ascii="Times New Roman" w:hAnsi="Times New Roman"/>
                <w:b/>
                <w:sz w:val="24"/>
                <w:szCs w:val="24"/>
              </w:rPr>
              <w:t>№ з/п</w:t>
            </w:r>
          </w:p>
        </w:tc>
        <w:tc>
          <w:tcPr>
            <w:tcW w:w="4711" w:type="dxa"/>
            <w:tcBorders>
              <w:top w:val="single" w:sz="4" w:space="0" w:color="auto"/>
              <w:left w:val="single" w:sz="4" w:space="0" w:color="auto"/>
              <w:bottom w:val="single" w:sz="4" w:space="0" w:color="auto"/>
              <w:right w:val="single" w:sz="4" w:space="0" w:color="auto"/>
            </w:tcBorders>
            <w:hideMark/>
          </w:tcPr>
          <w:p w:rsidR="00216C8B" w:rsidRDefault="00216C8B">
            <w:pPr>
              <w:jc w:val="center"/>
              <w:rPr>
                <w:rFonts w:ascii="Times New Roman" w:hAnsi="Times New Roman"/>
                <w:b/>
                <w:sz w:val="24"/>
                <w:szCs w:val="24"/>
              </w:rPr>
            </w:pPr>
            <w:r>
              <w:rPr>
                <w:rFonts w:ascii="Times New Roman" w:hAnsi="Times New Roman"/>
                <w:b/>
                <w:sz w:val="24"/>
                <w:szCs w:val="24"/>
              </w:rPr>
              <w:t>Етапи опрацювання звернення про надання адміністративної послуги</w:t>
            </w:r>
          </w:p>
        </w:tc>
        <w:tc>
          <w:tcPr>
            <w:tcW w:w="2093" w:type="dxa"/>
            <w:tcBorders>
              <w:top w:val="single" w:sz="4" w:space="0" w:color="auto"/>
              <w:left w:val="single" w:sz="4" w:space="0" w:color="auto"/>
              <w:bottom w:val="single" w:sz="4" w:space="0" w:color="auto"/>
              <w:right w:val="single" w:sz="4" w:space="0" w:color="auto"/>
            </w:tcBorders>
            <w:hideMark/>
          </w:tcPr>
          <w:p w:rsidR="00216C8B" w:rsidRDefault="00216C8B">
            <w:pPr>
              <w:jc w:val="center"/>
              <w:rPr>
                <w:rFonts w:ascii="Times New Roman" w:hAnsi="Times New Roman"/>
                <w:b/>
                <w:sz w:val="24"/>
                <w:szCs w:val="24"/>
              </w:rPr>
            </w:pPr>
            <w:r>
              <w:rPr>
                <w:rFonts w:ascii="Times New Roman" w:hAnsi="Times New Roman"/>
                <w:b/>
                <w:sz w:val="24"/>
                <w:szCs w:val="24"/>
              </w:rPr>
              <w:t>Відповідальна особа</w:t>
            </w:r>
          </w:p>
        </w:tc>
        <w:tc>
          <w:tcPr>
            <w:tcW w:w="2835" w:type="dxa"/>
            <w:tcBorders>
              <w:top w:val="single" w:sz="4" w:space="0" w:color="auto"/>
              <w:left w:val="single" w:sz="4" w:space="0" w:color="auto"/>
              <w:bottom w:val="single" w:sz="4" w:space="0" w:color="auto"/>
              <w:right w:val="single" w:sz="4" w:space="0" w:color="auto"/>
            </w:tcBorders>
            <w:hideMark/>
          </w:tcPr>
          <w:p w:rsidR="00216C8B" w:rsidRDefault="00216C8B">
            <w:pPr>
              <w:jc w:val="center"/>
              <w:rPr>
                <w:rFonts w:ascii="Times New Roman" w:hAnsi="Times New Roman"/>
                <w:b/>
                <w:sz w:val="24"/>
                <w:szCs w:val="24"/>
              </w:rPr>
            </w:pPr>
            <w:r>
              <w:rPr>
                <w:rFonts w:ascii="Times New Roman" w:hAnsi="Times New Roman"/>
                <w:b/>
                <w:sz w:val="24"/>
                <w:szCs w:val="24"/>
              </w:rPr>
              <w:t>Строки виконання етапів</w:t>
            </w:r>
          </w:p>
        </w:tc>
      </w:tr>
      <w:tr w:rsidR="00216C8B" w:rsidTr="00216C8B">
        <w:tc>
          <w:tcPr>
            <w:tcW w:w="493" w:type="dxa"/>
            <w:tcBorders>
              <w:top w:val="single" w:sz="4" w:space="0" w:color="auto"/>
              <w:left w:val="single" w:sz="4" w:space="0" w:color="auto"/>
              <w:bottom w:val="single" w:sz="4" w:space="0" w:color="auto"/>
              <w:right w:val="single" w:sz="4" w:space="0" w:color="auto"/>
            </w:tcBorders>
            <w:hideMark/>
          </w:tcPr>
          <w:p w:rsidR="00216C8B" w:rsidRDefault="00216C8B">
            <w:pPr>
              <w:ind w:right="-57"/>
              <w:jc w:val="center"/>
              <w:rPr>
                <w:rFonts w:ascii="Times New Roman" w:hAnsi="Times New Roman"/>
                <w:sz w:val="24"/>
                <w:szCs w:val="24"/>
              </w:rPr>
            </w:pPr>
            <w:r>
              <w:rPr>
                <w:rFonts w:ascii="Times New Roman" w:hAnsi="Times New Roman"/>
                <w:sz w:val="24"/>
                <w:szCs w:val="24"/>
              </w:rPr>
              <w:t>1.</w:t>
            </w:r>
          </w:p>
        </w:tc>
        <w:tc>
          <w:tcPr>
            <w:tcW w:w="4711" w:type="dxa"/>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sz w:val="24"/>
                <w:szCs w:val="24"/>
              </w:rPr>
            </w:pPr>
            <w:r>
              <w:rPr>
                <w:rFonts w:ascii="Times New Roman" w:hAnsi="Times New Roman"/>
                <w:sz w:val="24"/>
                <w:szCs w:val="24"/>
              </w:rPr>
              <w:t>Інформування про види послуг, порядок заповнення заяви, перелік документів тощо.</w:t>
            </w:r>
          </w:p>
        </w:tc>
        <w:tc>
          <w:tcPr>
            <w:tcW w:w="2093" w:type="dxa"/>
            <w:tcBorders>
              <w:top w:val="single" w:sz="4" w:space="0" w:color="auto"/>
              <w:left w:val="single" w:sz="4" w:space="0" w:color="auto"/>
              <w:bottom w:val="single" w:sz="4" w:space="0" w:color="auto"/>
              <w:right w:val="single" w:sz="4" w:space="0" w:color="auto"/>
            </w:tcBorders>
            <w:hideMark/>
          </w:tcPr>
          <w:p w:rsidR="00216C8B" w:rsidRDefault="00216C8B">
            <w:pPr>
              <w:jc w:val="center"/>
            </w:pPr>
            <w:r>
              <w:rPr>
                <w:rFonts w:ascii="Times New Roman" w:hAnsi="Times New Roman"/>
                <w:sz w:val="24"/>
                <w:szCs w:val="24"/>
              </w:rPr>
              <w:t>Державний реєстратор, здійснює функції адміністратора</w:t>
            </w:r>
          </w:p>
        </w:tc>
        <w:tc>
          <w:tcPr>
            <w:tcW w:w="2835" w:type="dxa"/>
            <w:tcBorders>
              <w:top w:val="single" w:sz="4" w:space="0" w:color="auto"/>
              <w:left w:val="single" w:sz="4" w:space="0" w:color="auto"/>
              <w:bottom w:val="single" w:sz="4" w:space="0" w:color="auto"/>
              <w:right w:val="single" w:sz="4" w:space="0" w:color="auto"/>
            </w:tcBorders>
            <w:hideMark/>
          </w:tcPr>
          <w:p w:rsidR="00216C8B" w:rsidRDefault="00216C8B">
            <w:pPr>
              <w:jc w:val="center"/>
              <w:rPr>
                <w:rFonts w:ascii="Times New Roman" w:hAnsi="Times New Roman"/>
                <w:sz w:val="24"/>
                <w:szCs w:val="24"/>
              </w:rPr>
            </w:pPr>
            <w:r>
              <w:rPr>
                <w:rFonts w:ascii="Times New Roman" w:hAnsi="Times New Roman"/>
                <w:sz w:val="24"/>
                <w:szCs w:val="24"/>
              </w:rPr>
              <w:t>У момент звернення.</w:t>
            </w:r>
          </w:p>
        </w:tc>
      </w:tr>
      <w:tr w:rsidR="00216C8B" w:rsidTr="00216C8B">
        <w:tc>
          <w:tcPr>
            <w:tcW w:w="493" w:type="dxa"/>
            <w:tcBorders>
              <w:top w:val="single" w:sz="4" w:space="0" w:color="auto"/>
              <w:left w:val="single" w:sz="4" w:space="0" w:color="auto"/>
              <w:bottom w:val="single" w:sz="4" w:space="0" w:color="auto"/>
              <w:right w:val="single" w:sz="4" w:space="0" w:color="auto"/>
            </w:tcBorders>
            <w:hideMark/>
          </w:tcPr>
          <w:p w:rsidR="00216C8B" w:rsidRDefault="00216C8B">
            <w:pPr>
              <w:ind w:right="-57"/>
              <w:jc w:val="center"/>
              <w:rPr>
                <w:rFonts w:ascii="Times New Roman" w:hAnsi="Times New Roman"/>
                <w:sz w:val="24"/>
                <w:szCs w:val="24"/>
              </w:rPr>
            </w:pPr>
            <w:r>
              <w:rPr>
                <w:rFonts w:ascii="Times New Roman" w:hAnsi="Times New Roman"/>
                <w:sz w:val="24"/>
                <w:szCs w:val="24"/>
              </w:rPr>
              <w:t>2.</w:t>
            </w:r>
          </w:p>
        </w:tc>
        <w:tc>
          <w:tcPr>
            <w:tcW w:w="4711" w:type="dxa"/>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sz w:val="24"/>
                <w:szCs w:val="24"/>
              </w:rPr>
            </w:pPr>
            <w:r>
              <w:rPr>
                <w:rFonts w:ascii="Times New Roman" w:hAnsi="Times New Roman"/>
                <w:sz w:val="24"/>
                <w:szCs w:val="24"/>
              </w:rPr>
              <w:t>Прийняття заяви про внесення змін до запису Державного реєстру речових прав на нерухоме майно ,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2093" w:type="dxa"/>
            <w:tcBorders>
              <w:top w:val="single" w:sz="4" w:space="0" w:color="auto"/>
              <w:left w:val="single" w:sz="4" w:space="0" w:color="auto"/>
              <w:bottom w:val="single" w:sz="4" w:space="0" w:color="auto"/>
              <w:right w:val="single" w:sz="4" w:space="0" w:color="auto"/>
            </w:tcBorders>
            <w:hideMark/>
          </w:tcPr>
          <w:p w:rsidR="00216C8B" w:rsidRDefault="00216C8B">
            <w:pPr>
              <w:jc w:val="center"/>
            </w:pPr>
            <w:r>
              <w:rPr>
                <w:rFonts w:ascii="Times New Roman" w:hAnsi="Times New Roman"/>
                <w:sz w:val="24"/>
                <w:szCs w:val="24"/>
              </w:rPr>
              <w:t>Державний реєстратор, здійснює функції адміністратора</w:t>
            </w:r>
          </w:p>
        </w:tc>
        <w:tc>
          <w:tcPr>
            <w:tcW w:w="2835" w:type="dxa"/>
            <w:tcBorders>
              <w:top w:val="single" w:sz="4" w:space="0" w:color="auto"/>
              <w:left w:val="single" w:sz="4" w:space="0" w:color="auto"/>
              <w:bottom w:val="single" w:sz="4" w:space="0" w:color="auto"/>
              <w:right w:val="single" w:sz="4" w:space="0" w:color="auto"/>
            </w:tcBorders>
            <w:hideMark/>
          </w:tcPr>
          <w:p w:rsidR="00216C8B" w:rsidRDefault="00216C8B">
            <w:pPr>
              <w:jc w:val="center"/>
              <w:rPr>
                <w:rFonts w:ascii="Times New Roman" w:hAnsi="Times New Roman"/>
                <w:sz w:val="24"/>
                <w:szCs w:val="24"/>
              </w:rPr>
            </w:pPr>
            <w:r>
              <w:rPr>
                <w:rFonts w:ascii="Times New Roman" w:hAnsi="Times New Roman"/>
                <w:sz w:val="24"/>
                <w:szCs w:val="24"/>
              </w:rPr>
              <w:t>У момент звернення.</w:t>
            </w:r>
          </w:p>
        </w:tc>
      </w:tr>
      <w:tr w:rsidR="00216C8B" w:rsidTr="00216C8B">
        <w:tc>
          <w:tcPr>
            <w:tcW w:w="493" w:type="dxa"/>
            <w:tcBorders>
              <w:top w:val="single" w:sz="4" w:space="0" w:color="auto"/>
              <w:left w:val="single" w:sz="4" w:space="0" w:color="auto"/>
              <w:bottom w:val="single" w:sz="4" w:space="0" w:color="auto"/>
              <w:right w:val="single" w:sz="4" w:space="0" w:color="auto"/>
            </w:tcBorders>
            <w:hideMark/>
          </w:tcPr>
          <w:p w:rsidR="00216C8B" w:rsidRDefault="00216C8B">
            <w:pPr>
              <w:jc w:val="center"/>
              <w:rPr>
                <w:rFonts w:ascii="Times New Roman" w:hAnsi="Times New Roman"/>
                <w:sz w:val="24"/>
                <w:szCs w:val="24"/>
              </w:rPr>
            </w:pPr>
            <w:r>
              <w:rPr>
                <w:rFonts w:ascii="Times New Roman" w:hAnsi="Times New Roman"/>
                <w:sz w:val="24"/>
                <w:szCs w:val="24"/>
              </w:rPr>
              <w:t>3.</w:t>
            </w:r>
          </w:p>
        </w:tc>
        <w:tc>
          <w:tcPr>
            <w:tcW w:w="4711" w:type="dxa"/>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sz w:val="24"/>
                <w:szCs w:val="24"/>
              </w:rPr>
            </w:pPr>
            <w:r>
              <w:rPr>
                <w:rFonts w:ascii="Times New Roman" w:hAnsi="Times New Roman"/>
                <w:sz w:val="24"/>
                <w:szCs w:val="24"/>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093" w:type="dxa"/>
            <w:tcBorders>
              <w:top w:val="single" w:sz="4" w:space="0" w:color="auto"/>
              <w:left w:val="single" w:sz="4" w:space="0" w:color="auto"/>
              <w:bottom w:val="single" w:sz="4" w:space="0" w:color="auto"/>
              <w:right w:val="single" w:sz="4" w:space="0" w:color="auto"/>
            </w:tcBorders>
            <w:hideMark/>
          </w:tcPr>
          <w:p w:rsidR="00216C8B" w:rsidRDefault="00216C8B">
            <w:pPr>
              <w:jc w:val="center"/>
            </w:pPr>
            <w:r>
              <w:rPr>
                <w:rFonts w:ascii="Times New Roman" w:hAnsi="Times New Roman"/>
                <w:sz w:val="24"/>
                <w:szCs w:val="24"/>
              </w:rPr>
              <w:t>Державний реєстратор, здійснює функції адміністратора</w:t>
            </w:r>
          </w:p>
        </w:tc>
        <w:tc>
          <w:tcPr>
            <w:tcW w:w="2835" w:type="dxa"/>
            <w:tcBorders>
              <w:top w:val="single" w:sz="4" w:space="0" w:color="auto"/>
              <w:left w:val="single" w:sz="4" w:space="0" w:color="auto"/>
              <w:bottom w:val="single" w:sz="4" w:space="0" w:color="auto"/>
              <w:right w:val="single" w:sz="4" w:space="0" w:color="auto"/>
            </w:tcBorders>
            <w:hideMark/>
          </w:tcPr>
          <w:p w:rsidR="00216C8B" w:rsidRDefault="00216C8B">
            <w:pPr>
              <w:jc w:val="center"/>
              <w:rPr>
                <w:rFonts w:ascii="Times New Roman" w:hAnsi="Times New Roman"/>
                <w:sz w:val="24"/>
                <w:szCs w:val="24"/>
              </w:rPr>
            </w:pPr>
            <w:r>
              <w:rPr>
                <w:rFonts w:ascii="Times New Roman" w:hAnsi="Times New Roman"/>
                <w:sz w:val="24"/>
                <w:szCs w:val="24"/>
              </w:rPr>
              <w:t>У момент звернення.</w:t>
            </w:r>
          </w:p>
        </w:tc>
      </w:tr>
      <w:tr w:rsidR="00216C8B" w:rsidTr="00216C8B">
        <w:tc>
          <w:tcPr>
            <w:tcW w:w="493" w:type="dxa"/>
            <w:tcBorders>
              <w:top w:val="single" w:sz="4" w:space="0" w:color="auto"/>
              <w:left w:val="single" w:sz="4" w:space="0" w:color="auto"/>
              <w:bottom w:val="single" w:sz="4" w:space="0" w:color="auto"/>
              <w:right w:val="single" w:sz="4" w:space="0" w:color="auto"/>
            </w:tcBorders>
            <w:hideMark/>
          </w:tcPr>
          <w:p w:rsidR="00216C8B" w:rsidRDefault="00216C8B">
            <w:pPr>
              <w:ind w:right="-57"/>
              <w:jc w:val="center"/>
              <w:rPr>
                <w:rFonts w:ascii="Times New Roman" w:hAnsi="Times New Roman"/>
                <w:sz w:val="24"/>
                <w:szCs w:val="24"/>
              </w:rPr>
            </w:pPr>
            <w:r>
              <w:rPr>
                <w:rFonts w:ascii="Times New Roman" w:hAnsi="Times New Roman"/>
                <w:sz w:val="24"/>
                <w:szCs w:val="24"/>
              </w:rPr>
              <w:t>4.</w:t>
            </w:r>
          </w:p>
        </w:tc>
        <w:tc>
          <w:tcPr>
            <w:tcW w:w="4711" w:type="dxa"/>
            <w:tcBorders>
              <w:top w:val="single" w:sz="4" w:space="0" w:color="auto"/>
              <w:left w:val="single" w:sz="4" w:space="0" w:color="auto"/>
              <w:bottom w:val="single" w:sz="4" w:space="0" w:color="auto"/>
              <w:right w:val="single" w:sz="4" w:space="0" w:color="auto"/>
            </w:tcBorders>
            <w:hideMark/>
          </w:tcPr>
          <w:p w:rsidR="00216C8B" w:rsidRDefault="00216C8B">
            <w:pPr>
              <w:ind w:right="-57"/>
              <w:jc w:val="both"/>
              <w:rPr>
                <w:rFonts w:ascii="Times New Roman" w:hAnsi="Times New Roman"/>
                <w:sz w:val="24"/>
                <w:szCs w:val="24"/>
              </w:rPr>
            </w:pPr>
            <w:r>
              <w:rPr>
                <w:rFonts w:ascii="Times New Roman" w:hAnsi="Times New Roman"/>
                <w:sz w:val="24"/>
                <w:szCs w:val="24"/>
              </w:rPr>
              <w:t>Опрацювання заяви про внесення змін до запису Державного реєстру речових прав на нерухоме майно, а також документів, необхідних для внесення змін до запису до Державного реєстру речових прав на нерухоме майно, та оформлення результату надання адміністративної послуги:</w:t>
            </w:r>
          </w:p>
        </w:tc>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216C8B" w:rsidRDefault="00216C8B">
            <w:pPr>
              <w:jc w:val="center"/>
              <w:rPr>
                <w:rFonts w:ascii="Times New Roman" w:hAnsi="Times New Roman"/>
                <w:sz w:val="24"/>
                <w:szCs w:val="24"/>
              </w:rPr>
            </w:pPr>
            <w:r>
              <w:rPr>
                <w:rFonts w:ascii="Times New Roman" w:hAnsi="Times New Roman"/>
                <w:sz w:val="24"/>
                <w:szCs w:val="24"/>
              </w:rPr>
              <w:t>Державний реєстратор, здійснює функції адміністратора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color w:val="000000"/>
                <w:sz w:val="24"/>
                <w:szCs w:val="24"/>
              </w:rPr>
            </w:pPr>
            <w:r>
              <w:rPr>
                <w:rFonts w:ascii="Times New Roman" w:hAnsi="Times New Roman"/>
                <w:color w:val="000000"/>
                <w:sz w:val="24"/>
                <w:szCs w:val="24"/>
              </w:rPr>
              <w:t>У день надходження заяви</w:t>
            </w:r>
            <w:r>
              <w:rPr>
                <w:rFonts w:ascii="Times New Roman" w:hAnsi="Times New Roman"/>
                <w:sz w:val="24"/>
                <w:szCs w:val="24"/>
              </w:rPr>
              <w:t>.</w:t>
            </w:r>
          </w:p>
        </w:tc>
      </w:tr>
      <w:tr w:rsidR="00216C8B" w:rsidTr="00216C8B">
        <w:tc>
          <w:tcPr>
            <w:tcW w:w="493" w:type="dxa"/>
            <w:tcBorders>
              <w:top w:val="single" w:sz="4" w:space="0" w:color="auto"/>
              <w:left w:val="single" w:sz="4" w:space="0" w:color="auto"/>
              <w:bottom w:val="single" w:sz="4" w:space="0" w:color="auto"/>
              <w:right w:val="single" w:sz="4" w:space="0" w:color="auto"/>
            </w:tcBorders>
            <w:hideMark/>
          </w:tcPr>
          <w:p w:rsidR="00216C8B" w:rsidRDefault="00216C8B">
            <w:pPr>
              <w:ind w:right="-57"/>
              <w:jc w:val="center"/>
              <w:rPr>
                <w:rFonts w:ascii="Times New Roman" w:hAnsi="Times New Roman"/>
                <w:sz w:val="24"/>
                <w:szCs w:val="24"/>
              </w:rPr>
            </w:pPr>
            <w:r>
              <w:rPr>
                <w:rFonts w:ascii="Times New Roman" w:hAnsi="Times New Roman"/>
                <w:sz w:val="24"/>
                <w:szCs w:val="24"/>
              </w:rPr>
              <w:t>4.1</w:t>
            </w:r>
          </w:p>
        </w:tc>
        <w:tc>
          <w:tcPr>
            <w:tcW w:w="4711" w:type="dxa"/>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b/>
                <w:sz w:val="24"/>
                <w:szCs w:val="24"/>
              </w:rPr>
            </w:pPr>
            <w:r>
              <w:rPr>
                <w:rFonts w:ascii="Times New Roman" w:hAnsi="Times New Roman"/>
                <w:sz w:val="24"/>
                <w:szCs w:val="24"/>
              </w:rPr>
              <w:t>розгляд заяви про внесення змін до запису Державного реєстру речових прав на нерухоме майно та документів, необхідних для внесення змін до записів до Державного реєстру речових прав на нерухоме майно;</w:t>
            </w: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color w:val="000000"/>
                <w:sz w:val="24"/>
                <w:szCs w:val="24"/>
              </w:rPr>
            </w:pPr>
          </w:p>
        </w:tc>
      </w:tr>
      <w:tr w:rsidR="00216C8B" w:rsidTr="00216C8B">
        <w:tc>
          <w:tcPr>
            <w:tcW w:w="493" w:type="dxa"/>
            <w:tcBorders>
              <w:top w:val="single" w:sz="4" w:space="0" w:color="auto"/>
              <w:left w:val="single" w:sz="4" w:space="0" w:color="auto"/>
              <w:bottom w:val="single" w:sz="4" w:space="0" w:color="auto"/>
              <w:right w:val="single" w:sz="4" w:space="0" w:color="auto"/>
            </w:tcBorders>
            <w:hideMark/>
          </w:tcPr>
          <w:p w:rsidR="00216C8B" w:rsidRDefault="00216C8B">
            <w:pPr>
              <w:ind w:right="-57"/>
              <w:jc w:val="center"/>
              <w:rPr>
                <w:rFonts w:ascii="Times New Roman" w:hAnsi="Times New Roman"/>
                <w:sz w:val="24"/>
                <w:szCs w:val="24"/>
              </w:rPr>
            </w:pPr>
            <w:r>
              <w:rPr>
                <w:rFonts w:ascii="Times New Roman" w:hAnsi="Times New Roman"/>
                <w:sz w:val="24"/>
                <w:szCs w:val="24"/>
              </w:rPr>
              <w:t>4.2</w:t>
            </w:r>
          </w:p>
        </w:tc>
        <w:tc>
          <w:tcPr>
            <w:tcW w:w="4711" w:type="dxa"/>
            <w:tcBorders>
              <w:top w:val="single" w:sz="4" w:space="0" w:color="auto"/>
              <w:left w:val="single" w:sz="4" w:space="0" w:color="auto"/>
              <w:bottom w:val="single" w:sz="4" w:space="0" w:color="auto"/>
              <w:right w:val="single" w:sz="4" w:space="0" w:color="auto"/>
            </w:tcBorders>
            <w:hideMark/>
          </w:tcPr>
          <w:p w:rsidR="00216C8B" w:rsidRDefault="00216C8B">
            <w:pPr>
              <w:tabs>
                <w:tab w:val="left" w:pos="4395"/>
              </w:tabs>
              <w:jc w:val="both"/>
              <w:rPr>
                <w:rFonts w:ascii="Times New Roman" w:hAnsi="Times New Roman"/>
                <w:sz w:val="24"/>
                <w:szCs w:val="24"/>
              </w:rPr>
            </w:pPr>
            <w:r>
              <w:rPr>
                <w:rFonts w:ascii="Times New Roman" w:hAnsi="Times New Roman"/>
                <w:sz w:val="24"/>
                <w:szCs w:val="24"/>
              </w:rPr>
              <w:t>прийняття рішення про внесення змін до запису Державного реєстру речових прав на нерухоме майно або про відмову у внесенні змін до запису Державного реєстру речових прав на нерухоме майно.</w:t>
            </w: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16C8B" w:rsidRDefault="00216C8B">
            <w:pPr>
              <w:rPr>
                <w:rFonts w:ascii="Times New Roman" w:hAnsi="Times New Roman"/>
                <w:color w:val="000000"/>
                <w:sz w:val="24"/>
                <w:szCs w:val="24"/>
              </w:rPr>
            </w:pPr>
          </w:p>
        </w:tc>
      </w:tr>
      <w:tr w:rsidR="00216C8B" w:rsidTr="00216C8B">
        <w:tc>
          <w:tcPr>
            <w:tcW w:w="493" w:type="dxa"/>
            <w:tcBorders>
              <w:top w:val="single" w:sz="4" w:space="0" w:color="auto"/>
              <w:left w:val="single" w:sz="4" w:space="0" w:color="auto"/>
              <w:bottom w:val="single" w:sz="4" w:space="0" w:color="auto"/>
              <w:right w:val="single" w:sz="4" w:space="0" w:color="auto"/>
            </w:tcBorders>
            <w:hideMark/>
          </w:tcPr>
          <w:p w:rsidR="00216C8B" w:rsidRDefault="00216C8B">
            <w:pPr>
              <w:rPr>
                <w:rFonts w:ascii="Times New Roman" w:hAnsi="Times New Roman"/>
                <w:sz w:val="24"/>
                <w:szCs w:val="24"/>
              </w:rPr>
            </w:pPr>
            <w:r>
              <w:rPr>
                <w:rFonts w:ascii="Times New Roman" w:hAnsi="Times New Roman"/>
                <w:sz w:val="24"/>
                <w:szCs w:val="24"/>
              </w:rPr>
              <w:t>5.</w:t>
            </w:r>
          </w:p>
        </w:tc>
        <w:tc>
          <w:tcPr>
            <w:tcW w:w="4711" w:type="dxa"/>
            <w:tcBorders>
              <w:top w:val="single" w:sz="4" w:space="0" w:color="auto"/>
              <w:left w:val="single" w:sz="4" w:space="0" w:color="auto"/>
              <w:bottom w:val="single" w:sz="4" w:space="0" w:color="auto"/>
              <w:right w:val="single" w:sz="4" w:space="0" w:color="auto"/>
            </w:tcBorders>
            <w:hideMark/>
          </w:tcPr>
          <w:p w:rsidR="00216C8B" w:rsidRDefault="00216C8B">
            <w:pPr>
              <w:tabs>
                <w:tab w:val="left" w:pos="4395"/>
              </w:tabs>
              <w:jc w:val="both"/>
              <w:rPr>
                <w:rFonts w:ascii="Times New Roman" w:hAnsi="Times New Roman"/>
                <w:sz w:val="24"/>
                <w:szCs w:val="24"/>
              </w:rPr>
            </w:pPr>
            <w:r>
              <w:rPr>
                <w:rFonts w:ascii="Times New Roman" w:hAnsi="Times New Roman"/>
                <w:sz w:val="24"/>
                <w:szCs w:val="24"/>
              </w:rPr>
              <w:t xml:space="preserve">Видача або надсилання поштою рішення про внесення змін до запису Державного реєстру речових прав на нерухоме майно або рішення про відмову у внесенні змін до </w:t>
            </w:r>
            <w:r>
              <w:rPr>
                <w:rFonts w:ascii="Times New Roman" w:hAnsi="Times New Roman"/>
                <w:sz w:val="24"/>
                <w:szCs w:val="24"/>
              </w:rPr>
              <w:lastRenderedPageBreak/>
              <w:t>запису Державного реєстру речових прав на нерухоме майно, інформації з Державного реєстру речових прав на нерухоме майно (у разі отримання інформації з Державного реєстру речових прав на нерухоме майно), документів, що подавалися для внесення змін до записів Державного реєстру речових прав на нерухоме майно.</w:t>
            </w:r>
          </w:p>
        </w:tc>
        <w:tc>
          <w:tcPr>
            <w:tcW w:w="2093" w:type="dxa"/>
            <w:tcBorders>
              <w:top w:val="single" w:sz="4" w:space="0" w:color="auto"/>
              <w:left w:val="single" w:sz="4" w:space="0" w:color="auto"/>
              <w:bottom w:val="single" w:sz="4" w:space="0" w:color="auto"/>
              <w:right w:val="single" w:sz="4" w:space="0" w:color="auto"/>
            </w:tcBorders>
            <w:hideMark/>
          </w:tcPr>
          <w:p w:rsidR="00216C8B" w:rsidRDefault="00216C8B">
            <w:pPr>
              <w:jc w:val="center"/>
              <w:rPr>
                <w:rFonts w:ascii="Times New Roman" w:hAnsi="Times New Roman"/>
                <w:sz w:val="24"/>
                <w:szCs w:val="24"/>
              </w:rPr>
            </w:pPr>
            <w:r>
              <w:rPr>
                <w:rFonts w:ascii="Times New Roman" w:hAnsi="Times New Roman"/>
                <w:sz w:val="24"/>
                <w:szCs w:val="24"/>
              </w:rPr>
              <w:lastRenderedPageBreak/>
              <w:t>Державний реєстратор, здійснює функції адміністратора</w:t>
            </w:r>
          </w:p>
        </w:tc>
        <w:tc>
          <w:tcPr>
            <w:tcW w:w="2835" w:type="dxa"/>
            <w:tcBorders>
              <w:top w:val="single" w:sz="4" w:space="0" w:color="auto"/>
              <w:left w:val="single" w:sz="4" w:space="0" w:color="auto"/>
              <w:bottom w:val="single" w:sz="4" w:space="0" w:color="auto"/>
              <w:right w:val="single" w:sz="4" w:space="0" w:color="auto"/>
            </w:tcBorders>
            <w:hideMark/>
          </w:tcPr>
          <w:p w:rsidR="00216C8B" w:rsidRDefault="00216C8B">
            <w:pPr>
              <w:jc w:val="both"/>
              <w:rPr>
                <w:rFonts w:ascii="Times New Roman" w:hAnsi="Times New Roman"/>
                <w:sz w:val="24"/>
                <w:szCs w:val="24"/>
              </w:rPr>
            </w:pPr>
            <w:r>
              <w:rPr>
                <w:rFonts w:ascii="Times New Roman" w:hAnsi="Times New Roman"/>
                <w:sz w:val="24"/>
                <w:szCs w:val="24"/>
              </w:rPr>
              <w:t xml:space="preserve">В день прийняття  рішення про внесення змін до запису Державного реєстру </w:t>
            </w:r>
            <w:r>
              <w:rPr>
                <w:rFonts w:ascii="Times New Roman" w:hAnsi="Times New Roman"/>
                <w:sz w:val="24"/>
                <w:szCs w:val="24"/>
              </w:rPr>
              <w:lastRenderedPageBreak/>
              <w:t>речових прав на нерухоме майно або про відмову у внесенні змін до запису Державного реєстру речових прав на нерухоме майно.</w:t>
            </w:r>
          </w:p>
        </w:tc>
      </w:tr>
    </w:tbl>
    <w:p w:rsidR="00216C8B" w:rsidRDefault="00216C8B" w:rsidP="00216C8B">
      <w:pPr>
        <w:spacing w:after="0" w:line="240" w:lineRule="auto"/>
        <w:jc w:val="both"/>
        <w:rPr>
          <w:rFonts w:ascii="Times New Roman" w:hAnsi="Times New Roman"/>
          <w:sz w:val="26"/>
          <w:szCs w:val="26"/>
        </w:rPr>
      </w:pPr>
      <w:r>
        <w:rPr>
          <w:rFonts w:ascii="Times New Roman" w:hAnsi="Times New Roman"/>
          <w:sz w:val="26"/>
          <w:szCs w:val="26"/>
        </w:rPr>
        <w:lastRenderedPageBreak/>
        <w:br w:type="textWrapping" w:clear="all"/>
        <w:t>Дії або бездіяльність державного реєстратора можуть бути оскаржені до суду.</w:t>
      </w:r>
    </w:p>
    <w:p w:rsidR="00216C8B" w:rsidRDefault="00216C8B" w:rsidP="00216C8B">
      <w:pPr>
        <w:spacing w:after="0" w:line="240" w:lineRule="auto"/>
        <w:jc w:val="right"/>
        <w:rPr>
          <w:rFonts w:ascii="Times New Roman" w:hAnsi="Times New Roman"/>
          <w:b/>
          <w:sz w:val="26"/>
          <w:szCs w:val="26"/>
        </w:rPr>
      </w:pPr>
    </w:p>
    <w:p w:rsidR="00216C8B" w:rsidRDefault="00216C8B" w:rsidP="00216C8B"/>
    <w:p w:rsidR="006919E7" w:rsidRDefault="006919E7"/>
    <w:sectPr w:rsidR="006919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A7D"/>
    <w:multiLevelType w:val="hybridMultilevel"/>
    <w:tmpl w:val="C3FAF1EE"/>
    <w:lvl w:ilvl="0" w:tplc="3118EABC">
      <w:start w:val="3"/>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677"/>
    <w:rsid w:val="0000517A"/>
    <w:rsid w:val="0004500F"/>
    <w:rsid w:val="00045668"/>
    <w:rsid w:val="00046218"/>
    <w:rsid w:val="00084D74"/>
    <w:rsid w:val="0009169E"/>
    <w:rsid w:val="000B2616"/>
    <w:rsid w:val="000C2C58"/>
    <w:rsid w:val="000D002E"/>
    <w:rsid w:val="000F3073"/>
    <w:rsid w:val="000F7FBE"/>
    <w:rsid w:val="0012012B"/>
    <w:rsid w:val="00137D96"/>
    <w:rsid w:val="00143F81"/>
    <w:rsid w:val="00146F37"/>
    <w:rsid w:val="0015749A"/>
    <w:rsid w:val="00161085"/>
    <w:rsid w:val="001657FA"/>
    <w:rsid w:val="001718D1"/>
    <w:rsid w:val="00171DE0"/>
    <w:rsid w:val="001930CC"/>
    <w:rsid w:val="0019478D"/>
    <w:rsid w:val="001B2D33"/>
    <w:rsid w:val="001B7C98"/>
    <w:rsid w:val="001C0BBE"/>
    <w:rsid w:val="001C5747"/>
    <w:rsid w:val="00210C36"/>
    <w:rsid w:val="00216C8B"/>
    <w:rsid w:val="00222859"/>
    <w:rsid w:val="00232431"/>
    <w:rsid w:val="00237B98"/>
    <w:rsid w:val="00274462"/>
    <w:rsid w:val="00285A18"/>
    <w:rsid w:val="002B0216"/>
    <w:rsid w:val="002D4BC3"/>
    <w:rsid w:val="002E432A"/>
    <w:rsid w:val="002E77F4"/>
    <w:rsid w:val="002F4DC4"/>
    <w:rsid w:val="002F6668"/>
    <w:rsid w:val="00312ECE"/>
    <w:rsid w:val="003203DF"/>
    <w:rsid w:val="00323C50"/>
    <w:rsid w:val="00350B69"/>
    <w:rsid w:val="003555D7"/>
    <w:rsid w:val="00357F45"/>
    <w:rsid w:val="003659DA"/>
    <w:rsid w:val="003705C1"/>
    <w:rsid w:val="00370B2F"/>
    <w:rsid w:val="003875D8"/>
    <w:rsid w:val="0039620A"/>
    <w:rsid w:val="003A097E"/>
    <w:rsid w:val="003B11D4"/>
    <w:rsid w:val="003C7ABF"/>
    <w:rsid w:val="003E4CB0"/>
    <w:rsid w:val="003F3A34"/>
    <w:rsid w:val="003F6463"/>
    <w:rsid w:val="00400AAC"/>
    <w:rsid w:val="00402F2A"/>
    <w:rsid w:val="00411B15"/>
    <w:rsid w:val="00424653"/>
    <w:rsid w:val="00425359"/>
    <w:rsid w:val="0043153F"/>
    <w:rsid w:val="00431653"/>
    <w:rsid w:val="004361A1"/>
    <w:rsid w:val="00457E1E"/>
    <w:rsid w:val="00460158"/>
    <w:rsid w:val="004A4C16"/>
    <w:rsid w:val="004B55E6"/>
    <w:rsid w:val="004D4819"/>
    <w:rsid w:val="00516748"/>
    <w:rsid w:val="00540C83"/>
    <w:rsid w:val="00554E58"/>
    <w:rsid w:val="005609CF"/>
    <w:rsid w:val="00563677"/>
    <w:rsid w:val="00565C30"/>
    <w:rsid w:val="00576C33"/>
    <w:rsid w:val="005A7E4F"/>
    <w:rsid w:val="005D0431"/>
    <w:rsid w:val="00617E40"/>
    <w:rsid w:val="00623A93"/>
    <w:rsid w:val="00624236"/>
    <w:rsid w:val="006567A0"/>
    <w:rsid w:val="00663A2F"/>
    <w:rsid w:val="00691382"/>
    <w:rsid w:val="006919E7"/>
    <w:rsid w:val="00693884"/>
    <w:rsid w:val="00695C68"/>
    <w:rsid w:val="006B1F5F"/>
    <w:rsid w:val="006B6BE9"/>
    <w:rsid w:val="006D0051"/>
    <w:rsid w:val="007069D1"/>
    <w:rsid w:val="00710C61"/>
    <w:rsid w:val="00714C7C"/>
    <w:rsid w:val="00737BBA"/>
    <w:rsid w:val="00767C78"/>
    <w:rsid w:val="00767F02"/>
    <w:rsid w:val="00772495"/>
    <w:rsid w:val="0077365B"/>
    <w:rsid w:val="007753F1"/>
    <w:rsid w:val="007A0872"/>
    <w:rsid w:val="007A18EC"/>
    <w:rsid w:val="007C09EA"/>
    <w:rsid w:val="007C2924"/>
    <w:rsid w:val="007E53D8"/>
    <w:rsid w:val="007E551F"/>
    <w:rsid w:val="008170B6"/>
    <w:rsid w:val="008377B6"/>
    <w:rsid w:val="00865ADF"/>
    <w:rsid w:val="00874ADE"/>
    <w:rsid w:val="008770E2"/>
    <w:rsid w:val="00884ADC"/>
    <w:rsid w:val="00887698"/>
    <w:rsid w:val="008A2354"/>
    <w:rsid w:val="008A54DF"/>
    <w:rsid w:val="008D17A2"/>
    <w:rsid w:val="008D5396"/>
    <w:rsid w:val="008E7746"/>
    <w:rsid w:val="008F6185"/>
    <w:rsid w:val="008F6215"/>
    <w:rsid w:val="008F788B"/>
    <w:rsid w:val="00911D3F"/>
    <w:rsid w:val="00916E99"/>
    <w:rsid w:val="00954588"/>
    <w:rsid w:val="00962561"/>
    <w:rsid w:val="009649F5"/>
    <w:rsid w:val="00972825"/>
    <w:rsid w:val="009734FC"/>
    <w:rsid w:val="00973D62"/>
    <w:rsid w:val="009A2492"/>
    <w:rsid w:val="009A4BF0"/>
    <w:rsid w:val="009B661C"/>
    <w:rsid w:val="009C6CD0"/>
    <w:rsid w:val="009D4127"/>
    <w:rsid w:val="009E1FCD"/>
    <w:rsid w:val="00A00C25"/>
    <w:rsid w:val="00A03B3E"/>
    <w:rsid w:val="00A2365F"/>
    <w:rsid w:val="00A318FF"/>
    <w:rsid w:val="00A400D5"/>
    <w:rsid w:val="00A52AAA"/>
    <w:rsid w:val="00A644EB"/>
    <w:rsid w:val="00A678E5"/>
    <w:rsid w:val="00A70A00"/>
    <w:rsid w:val="00AA1E02"/>
    <w:rsid w:val="00AA2E4C"/>
    <w:rsid w:val="00AB2DB7"/>
    <w:rsid w:val="00AB5635"/>
    <w:rsid w:val="00AC136F"/>
    <w:rsid w:val="00AC6CF0"/>
    <w:rsid w:val="00AD519F"/>
    <w:rsid w:val="00AE1F1C"/>
    <w:rsid w:val="00B12FCE"/>
    <w:rsid w:val="00B61C8D"/>
    <w:rsid w:val="00B867D3"/>
    <w:rsid w:val="00B937C8"/>
    <w:rsid w:val="00B97461"/>
    <w:rsid w:val="00C0029A"/>
    <w:rsid w:val="00C00C89"/>
    <w:rsid w:val="00C158BA"/>
    <w:rsid w:val="00C36633"/>
    <w:rsid w:val="00C36642"/>
    <w:rsid w:val="00C42368"/>
    <w:rsid w:val="00C51D63"/>
    <w:rsid w:val="00C671A8"/>
    <w:rsid w:val="00C70BA0"/>
    <w:rsid w:val="00C843E3"/>
    <w:rsid w:val="00C904A4"/>
    <w:rsid w:val="00CA78A8"/>
    <w:rsid w:val="00CB0510"/>
    <w:rsid w:val="00CB17B4"/>
    <w:rsid w:val="00CB1E58"/>
    <w:rsid w:val="00CC18B1"/>
    <w:rsid w:val="00CC3B5D"/>
    <w:rsid w:val="00CE4955"/>
    <w:rsid w:val="00CE7058"/>
    <w:rsid w:val="00CF7568"/>
    <w:rsid w:val="00D15A27"/>
    <w:rsid w:val="00D22CBD"/>
    <w:rsid w:val="00D4355E"/>
    <w:rsid w:val="00D47164"/>
    <w:rsid w:val="00D54212"/>
    <w:rsid w:val="00D66D02"/>
    <w:rsid w:val="00D703BA"/>
    <w:rsid w:val="00D84DE7"/>
    <w:rsid w:val="00D86B91"/>
    <w:rsid w:val="00D96860"/>
    <w:rsid w:val="00DA0BE6"/>
    <w:rsid w:val="00DB3900"/>
    <w:rsid w:val="00DC3ADF"/>
    <w:rsid w:val="00E77558"/>
    <w:rsid w:val="00EA67BA"/>
    <w:rsid w:val="00EC2E7F"/>
    <w:rsid w:val="00ED27DD"/>
    <w:rsid w:val="00EE2C95"/>
    <w:rsid w:val="00EE5386"/>
    <w:rsid w:val="00F040C4"/>
    <w:rsid w:val="00F05698"/>
    <w:rsid w:val="00F07662"/>
    <w:rsid w:val="00F277E1"/>
    <w:rsid w:val="00F45D2D"/>
    <w:rsid w:val="00F61B90"/>
    <w:rsid w:val="00F6237E"/>
    <w:rsid w:val="00F837B1"/>
    <w:rsid w:val="00FC2130"/>
    <w:rsid w:val="00FD161F"/>
    <w:rsid w:val="00FD7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C8B"/>
    <w:pPr>
      <w:ind w:left="720"/>
      <w:contextualSpacing/>
    </w:pPr>
  </w:style>
  <w:style w:type="table" w:styleId="a4">
    <w:name w:val="Table Grid"/>
    <w:basedOn w:val="a1"/>
    <w:uiPriority w:val="59"/>
    <w:rsid w:val="00216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16C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C8B"/>
    <w:pPr>
      <w:ind w:left="720"/>
      <w:contextualSpacing/>
    </w:pPr>
  </w:style>
  <w:style w:type="table" w:styleId="a4">
    <w:name w:val="Table Grid"/>
    <w:basedOn w:val="a1"/>
    <w:uiPriority w:val="59"/>
    <w:rsid w:val="00216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16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17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styanets-gromada@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5659</Words>
  <Characters>3227</Characters>
  <Application>Microsoft Office Word</Application>
  <DocSecurity>0</DocSecurity>
  <Lines>26</Lines>
  <Paragraphs>17</Paragraphs>
  <ScaleCrop>false</ScaleCrop>
  <Company>SPecialiST RePack</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2018-01-26T13:41:00Z</dcterms:created>
  <dcterms:modified xsi:type="dcterms:W3CDTF">2018-01-26T13:42:00Z</dcterms:modified>
</cp:coreProperties>
</file>