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6F" w:rsidRDefault="002C25DB">
      <w:pPr>
        <w:framePr w:wrap="none" w:vAnchor="page" w:hAnchor="page" w:x="5174" w:y="853"/>
        <w:rPr>
          <w:sz w:val="2"/>
          <w:szCs w:val="2"/>
        </w:rPr>
      </w:pPr>
      <w:r>
        <w:rPr>
          <w:sz w:val="2"/>
          <w:szCs w:val="2"/>
        </w:rPr>
        <w:t xml:space="preserve">   </w:t>
      </w:r>
      <w:r w:rsidR="00F250DA">
        <w:rPr>
          <w:noProof/>
          <w:lang w:bidi="ar-SA"/>
        </w:rPr>
        <w:drawing>
          <wp:inline distT="0" distB="0" distL="0" distR="0" wp14:anchorId="1C11C550" wp14:editId="70CB3E50">
            <wp:extent cx="428625" cy="561975"/>
            <wp:effectExtent l="0" t="0" r="9525" b="9525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CF" w:rsidRDefault="00E878CF" w:rsidP="002C25DB">
      <w:pPr>
        <w:pStyle w:val="30"/>
        <w:framePr w:w="9850" w:h="2277" w:hRule="exact" w:wrap="none" w:vAnchor="page" w:hAnchor="page" w:x="1366" w:y="1681"/>
        <w:shd w:val="clear" w:color="auto" w:fill="auto"/>
        <w:spacing w:after="0"/>
        <w:ind w:left="1220" w:right="1280" w:firstLine="2000"/>
      </w:pPr>
      <w:r>
        <w:t>ТРОСТ</w:t>
      </w:r>
      <w:r w:rsidR="00F250DA">
        <w:t xml:space="preserve">ЯНЕЦЬКА СІЛЬСЬКА РАДА ТРОСТЯНЕЦЬКОЇ ОБ'ЄДНАНОЇ ТЕРИТОРІАЛЬНОЇ ГРОМАДИ Миколаївського району Львівської області </w:t>
      </w:r>
    </w:p>
    <w:p w:rsidR="00F51E6F" w:rsidRPr="00426544" w:rsidRDefault="00E878CF" w:rsidP="002C25DB">
      <w:pPr>
        <w:pStyle w:val="30"/>
        <w:framePr w:w="9850" w:h="2277" w:hRule="exact" w:wrap="none" w:vAnchor="page" w:hAnchor="page" w:x="1366" w:y="1681"/>
        <w:shd w:val="clear" w:color="auto" w:fill="auto"/>
        <w:spacing w:after="0"/>
        <w:ind w:left="1220" w:right="1280" w:firstLine="2000"/>
        <w:rPr>
          <w:lang w:val="ru-RU"/>
        </w:rPr>
      </w:pPr>
      <w:r>
        <w:rPr>
          <w:lang w:val="en-US"/>
        </w:rPr>
        <w:t>XVIX</w:t>
      </w:r>
      <w:proofErr w:type="spellStart"/>
      <w:r w:rsidR="00F250DA">
        <w:t>-та</w:t>
      </w:r>
      <w:proofErr w:type="spellEnd"/>
      <w:r w:rsidR="00F250DA">
        <w:t xml:space="preserve"> сесія </w:t>
      </w:r>
      <w:r>
        <w:rPr>
          <w:lang w:val="en-US"/>
        </w:rPr>
        <w:t>V</w:t>
      </w:r>
      <w:r w:rsidR="00F250DA">
        <w:t>ІІ</w:t>
      </w:r>
      <w:r w:rsidRPr="00E878CF">
        <w:rPr>
          <w:lang w:val="ru-RU"/>
        </w:rPr>
        <w:t xml:space="preserve"> </w:t>
      </w:r>
      <w:r w:rsidR="00F250DA">
        <w:t>скликання</w:t>
      </w:r>
    </w:p>
    <w:p w:rsidR="00E878CF" w:rsidRPr="00426544" w:rsidRDefault="00E878CF" w:rsidP="002C25DB">
      <w:pPr>
        <w:pStyle w:val="30"/>
        <w:framePr w:w="9850" w:h="2277" w:hRule="exact" w:wrap="none" w:vAnchor="page" w:hAnchor="page" w:x="1366" w:y="1681"/>
        <w:shd w:val="clear" w:color="auto" w:fill="auto"/>
        <w:spacing w:after="0"/>
        <w:ind w:left="1220" w:right="1280" w:firstLine="2000"/>
        <w:rPr>
          <w:lang w:val="ru-RU"/>
        </w:rPr>
      </w:pPr>
    </w:p>
    <w:p w:rsidR="00E878CF" w:rsidRPr="00426544" w:rsidRDefault="00F250DA" w:rsidP="002C25DB">
      <w:pPr>
        <w:pStyle w:val="40"/>
        <w:framePr w:w="9850" w:h="2277" w:hRule="exact" w:wrap="none" w:vAnchor="page" w:hAnchor="page" w:x="1366" w:y="1681"/>
        <w:shd w:val="clear" w:color="auto" w:fill="auto"/>
        <w:spacing w:before="0" w:after="304" w:line="230" w:lineRule="exact"/>
        <w:rPr>
          <w:lang w:val="ru-RU"/>
        </w:rPr>
      </w:pPr>
      <w:r>
        <w:t>РІШЕННЯ</w:t>
      </w:r>
    </w:p>
    <w:p w:rsidR="00F51E6F" w:rsidRDefault="00E878CF" w:rsidP="002C25DB">
      <w:pPr>
        <w:pStyle w:val="20"/>
        <w:framePr w:w="9850" w:h="2277" w:hRule="exact" w:wrap="none" w:vAnchor="page" w:hAnchor="page" w:x="1366" w:y="1681"/>
        <w:shd w:val="clear" w:color="auto" w:fill="auto"/>
        <w:tabs>
          <w:tab w:val="left" w:pos="4138"/>
          <w:tab w:val="left" w:pos="8102"/>
        </w:tabs>
        <w:spacing w:before="0" w:after="0" w:line="220" w:lineRule="exact"/>
      </w:pPr>
      <w:r w:rsidRPr="00426544">
        <w:rPr>
          <w:lang w:val="ru-RU"/>
        </w:rPr>
        <w:t>21</w:t>
      </w:r>
      <w:r w:rsidR="00F250DA">
        <w:t xml:space="preserve"> </w:t>
      </w:r>
      <w:r>
        <w:t xml:space="preserve">грудня 2017 року                                        </w:t>
      </w:r>
      <w:proofErr w:type="spellStart"/>
      <w:r w:rsidR="00F250DA">
        <w:t>с</w:t>
      </w:r>
      <w:proofErr w:type="gramStart"/>
      <w:r w:rsidR="00F250DA">
        <w:t>.Т</w:t>
      </w:r>
      <w:proofErr w:type="gramEnd"/>
      <w:r w:rsidR="00F250DA">
        <w:t>ростянець</w:t>
      </w:r>
      <w:proofErr w:type="spellEnd"/>
      <w:r w:rsidR="00F250DA">
        <w:tab/>
        <w:t xml:space="preserve">№ </w:t>
      </w:r>
      <w:r w:rsidR="0051743B">
        <w:t>1634</w:t>
      </w:r>
    </w:p>
    <w:p w:rsidR="00F51E6F" w:rsidRDefault="00F250DA" w:rsidP="002C25DB">
      <w:pPr>
        <w:pStyle w:val="50"/>
        <w:framePr w:w="9850" w:h="3083" w:hRule="exact" w:wrap="none" w:vAnchor="page" w:hAnchor="page" w:x="1351" w:y="4456"/>
        <w:shd w:val="clear" w:color="auto" w:fill="auto"/>
        <w:spacing w:before="0"/>
        <w:ind w:right="5320"/>
      </w:pPr>
      <w:r>
        <w:t xml:space="preserve">Про впорядкування умов оплати праці працівників Тростянецької сільської ради в </w:t>
      </w:r>
      <w:r w:rsidR="00E878CF">
        <w:t>2018</w:t>
      </w:r>
      <w:r>
        <w:rPr>
          <w:rStyle w:val="511pt"/>
        </w:rPr>
        <w:t xml:space="preserve"> </w:t>
      </w:r>
      <w:r>
        <w:t>році</w:t>
      </w:r>
    </w:p>
    <w:p w:rsidR="00F51E6F" w:rsidRDefault="00F250DA" w:rsidP="002C25DB">
      <w:pPr>
        <w:pStyle w:val="20"/>
        <w:framePr w:w="9850" w:h="3083" w:hRule="exact" w:wrap="none" w:vAnchor="page" w:hAnchor="page" w:x="1351" w:y="4456"/>
        <w:shd w:val="clear" w:color="auto" w:fill="auto"/>
        <w:spacing w:before="0" w:after="271" w:line="278" w:lineRule="exact"/>
        <w:ind w:firstLine="820"/>
      </w:pPr>
      <w:r>
        <w:t>Відповідно до статті 10 Закону України «Про службу в органах місцевого самоврядування», статті 6 Закону України «Про відпустки», Постанови Кабінету Міністрів України від 09.03.2006 року № 268 «Про впорядкування структури та умов оплати праці працівників апарату органів виконавчої влади, органів прокуратури, судів та інших органів» (з наступними змінами), сільська рада</w:t>
      </w:r>
    </w:p>
    <w:p w:rsidR="00F51E6F" w:rsidRDefault="00F250DA" w:rsidP="002C25DB">
      <w:pPr>
        <w:pStyle w:val="30"/>
        <w:framePr w:w="9850" w:h="3083" w:hRule="exact" w:wrap="none" w:vAnchor="page" w:hAnchor="page" w:x="1351" w:y="4456"/>
        <w:shd w:val="clear" w:color="auto" w:fill="auto"/>
        <w:spacing w:after="0" w:line="240" w:lineRule="exact"/>
        <w:jc w:val="center"/>
      </w:pPr>
      <w:r>
        <w:rPr>
          <w:rStyle w:val="33pt"/>
          <w:b/>
          <w:bCs/>
        </w:rPr>
        <w:t xml:space="preserve">ВИРІ Ш </w:t>
      </w:r>
      <w:r>
        <w:rPr>
          <w:rStyle w:val="33pt"/>
          <w:b/>
          <w:bCs/>
          <w:lang w:val="ru-RU" w:eastAsia="ru-RU" w:bidi="ru-RU"/>
        </w:rPr>
        <w:t xml:space="preserve">И </w:t>
      </w:r>
      <w:r>
        <w:rPr>
          <w:rStyle w:val="33pt"/>
          <w:b/>
          <w:bCs/>
        </w:rPr>
        <w:t>Л А:</w:t>
      </w:r>
    </w:p>
    <w:p w:rsidR="00F51E6F" w:rsidRDefault="00F250DA" w:rsidP="002C25DB">
      <w:pPr>
        <w:pStyle w:val="20"/>
        <w:framePr w:w="9052" w:h="624" w:hRule="exact" w:wrap="none" w:vAnchor="page" w:hAnchor="page" w:x="1418" w:y="7770"/>
        <w:numPr>
          <w:ilvl w:val="0"/>
          <w:numId w:val="1"/>
        </w:numPr>
        <w:shd w:val="clear" w:color="auto" w:fill="auto"/>
        <w:tabs>
          <w:tab w:val="left" w:pos="1404"/>
        </w:tabs>
        <w:spacing w:before="0" w:after="0" w:line="283" w:lineRule="exact"/>
        <w:ind w:firstLine="820"/>
      </w:pPr>
      <w:r>
        <w:t xml:space="preserve">Надавати сільському голові </w:t>
      </w:r>
      <w:proofErr w:type="spellStart"/>
      <w:r>
        <w:t>Леницькій</w:t>
      </w:r>
      <w:proofErr w:type="spellEnd"/>
      <w:r>
        <w:t xml:space="preserve"> О.Б. щорічні та додаткові відпустки згідно з графіком відпусток працівників сільської ради на </w:t>
      </w:r>
      <w:r w:rsidR="00E878CF">
        <w:t>2018</w:t>
      </w:r>
      <w:r>
        <w:t xml:space="preserve"> рік.</w:t>
      </w:r>
    </w:p>
    <w:p w:rsidR="00F51E6F" w:rsidRDefault="00F250DA" w:rsidP="002C25DB">
      <w:pPr>
        <w:pStyle w:val="20"/>
        <w:framePr w:w="9850" w:h="3660" w:hRule="exact" w:wrap="none" w:vAnchor="page" w:hAnchor="page" w:x="1321" w:y="8536"/>
        <w:numPr>
          <w:ilvl w:val="0"/>
          <w:numId w:val="1"/>
        </w:numPr>
        <w:shd w:val="clear" w:color="auto" w:fill="auto"/>
        <w:tabs>
          <w:tab w:val="left" w:pos="1404"/>
        </w:tabs>
        <w:spacing w:before="0" w:after="236" w:line="274" w:lineRule="exact"/>
        <w:ind w:firstLine="820"/>
      </w:pPr>
      <w:r>
        <w:t xml:space="preserve">Дозволити сільському голові </w:t>
      </w:r>
      <w:proofErr w:type="spellStart"/>
      <w:r>
        <w:t>Леницькій</w:t>
      </w:r>
      <w:proofErr w:type="spellEnd"/>
      <w:r>
        <w:t xml:space="preserve"> О.Б. в </w:t>
      </w:r>
      <w:r w:rsidR="00E878CF">
        <w:t>2018</w:t>
      </w:r>
      <w:r>
        <w:t xml:space="preserve"> році при наданні щорічної відпустки (її частини) одержувати допомогу на оздоровлення в розмірі середньомісячної заробітної плати та допомогу для вирішення соціально-побутових питань в розмірі середньомісячної заробітної плати та надавати ці допомоги заступникам сільського голови і працівникам сільської ради в розмірі середньомісячної заробітної плати працівника.</w:t>
      </w:r>
    </w:p>
    <w:p w:rsidR="00F51E6F" w:rsidRDefault="00F250DA" w:rsidP="002C25DB">
      <w:pPr>
        <w:pStyle w:val="20"/>
        <w:framePr w:w="9850" w:h="3660" w:hRule="exact" w:wrap="none" w:vAnchor="page" w:hAnchor="page" w:x="1321" w:y="8536"/>
        <w:numPr>
          <w:ilvl w:val="0"/>
          <w:numId w:val="1"/>
        </w:numPr>
        <w:shd w:val="clear" w:color="auto" w:fill="auto"/>
        <w:tabs>
          <w:tab w:val="left" w:pos="1404"/>
        </w:tabs>
        <w:spacing w:before="0" w:after="0" w:line="278" w:lineRule="exact"/>
        <w:ind w:firstLine="820"/>
      </w:pPr>
      <w:r>
        <w:t xml:space="preserve">Дозволити сільському голові </w:t>
      </w:r>
      <w:proofErr w:type="spellStart"/>
      <w:r>
        <w:t>Леницькій</w:t>
      </w:r>
      <w:proofErr w:type="spellEnd"/>
      <w:r>
        <w:t xml:space="preserve"> О.Б. в </w:t>
      </w:r>
      <w:r w:rsidR="00E878CF">
        <w:t>2018</w:t>
      </w:r>
      <w:r>
        <w:t xml:space="preserve"> році одержувати щомісячне, щоквартальне, річне преміювання в розмірі 100 відсотків посадового окладу і здійснювати своїм розпорядженням щомісячне, щоквартальне, річне преміювання заступник</w:t>
      </w:r>
      <w:r w:rsidR="00E878CF">
        <w:t>а</w:t>
      </w:r>
      <w:r>
        <w:t xml:space="preserve"> сільського голови в розмірі не більше 100 відсотків посадового окладу, працівників сільської ради відповідно до їх особистого вкладу в загальні результати роботи за місяць в розмірі не менше 10 відсотків посадового окладу в межах коштів, передбачених на преміювання та економії фонду оплати праці.</w:t>
      </w:r>
    </w:p>
    <w:p w:rsidR="00F51E6F" w:rsidRDefault="00F250DA" w:rsidP="002C25DB">
      <w:pPr>
        <w:pStyle w:val="20"/>
        <w:framePr w:w="9850" w:h="2235" w:hRule="exact" w:wrap="none" w:vAnchor="page" w:hAnchor="page" w:x="1321" w:y="12376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0" w:line="317" w:lineRule="exact"/>
        <w:ind w:firstLine="820"/>
        <w:jc w:val="left"/>
      </w:pPr>
      <w:r>
        <w:t>Преміювання сільського голови</w:t>
      </w:r>
      <w:r w:rsidR="00E878CF">
        <w:t>, заступника</w:t>
      </w:r>
      <w:r>
        <w:t xml:space="preserve"> сільського голови до Дня працівників місцевого самоврядування, до державних і професійних</w:t>
      </w:r>
      <w:r w:rsidR="00E878CF">
        <w:t xml:space="preserve"> </w:t>
      </w:r>
      <w:r>
        <w:t xml:space="preserve">свят та ювілейних дат у </w:t>
      </w:r>
      <w:r w:rsidR="00E878CF">
        <w:t>2018</w:t>
      </w:r>
      <w:r>
        <w:t xml:space="preserve"> році проводиться відповідно до рішення сесії сільської ради.</w:t>
      </w:r>
    </w:p>
    <w:p w:rsidR="00F51E6F" w:rsidRDefault="00F250DA" w:rsidP="002C25DB">
      <w:pPr>
        <w:pStyle w:val="20"/>
        <w:framePr w:w="9850" w:h="2235" w:hRule="exact" w:wrap="none" w:vAnchor="page" w:hAnchor="page" w:x="1321" w:y="12376"/>
        <w:numPr>
          <w:ilvl w:val="0"/>
          <w:numId w:val="1"/>
        </w:numPr>
        <w:shd w:val="clear" w:color="auto" w:fill="auto"/>
        <w:tabs>
          <w:tab w:val="left" w:pos="1404"/>
        </w:tabs>
        <w:spacing w:before="0" w:after="283" w:line="283" w:lineRule="exact"/>
        <w:ind w:firstLine="820"/>
        <w:jc w:val="left"/>
      </w:pPr>
      <w:r>
        <w:t>Затвердити положення про преміювання та надання матеріальної допомоги</w:t>
      </w:r>
      <w:r>
        <w:br/>
        <w:t xml:space="preserve">працівникам Тростянецької сільської ради в </w:t>
      </w:r>
      <w:r w:rsidR="00E878CF">
        <w:t xml:space="preserve">2018 </w:t>
      </w:r>
      <w:r>
        <w:t xml:space="preserve"> році згідно з додатком № 1.</w:t>
      </w:r>
    </w:p>
    <w:p w:rsidR="00E878CF" w:rsidRDefault="00E878CF" w:rsidP="002C25DB">
      <w:pPr>
        <w:pStyle w:val="20"/>
        <w:framePr w:w="9850" w:h="2235" w:hRule="exact" w:wrap="none" w:vAnchor="page" w:hAnchor="page" w:x="1321" w:y="12376"/>
        <w:numPr>
          <w:ilvl w:val="0"/>
          <w:numId w:val="1"/>
        </w:numPr>
        <w:shd w:val="clear" w:color="auto" w:fill="auto"/>
        <w:tabs>
          <w:tab w:val="left" w:pos="1404"/>
        </w:tabs>
        <w:spacing w:before="0" w:after="283" w:line="283" w:lineRule="exact"/>
        <w:ind w:firstLine="820"/>
        <w:jc w:val="left"/>
      </w:pPr>
      <w:r>
        <w:t>Встановлені виплати проводити в межах затвердженого фонду оплати праці.</w:t>
      </w:r>
    </w:p>
    <w:p w:rsidR="00F51E6F" w:rsidRDefault="002C25DB">
      <w:pPr>
        <w:pStyle w:val="20"/>
        <w:framePr w:wrap="none" w:vAnchor="page" w:hAnchor="page" w:x="725" w:y="15140"/>
        <w:shd w:val="clear" w:color="auto" w:fill="auto"/>
        <w:spacing w:before="0" w:after="0" w:line="220" w:lineRule="exact"/>
        <w:jc w:val="left"/>
      </w:pPr>
      <w:r>
        <w:t xml:space="preserve">                 </w:t>
      </w:r>
      <w:r w:rsidR="00F250DA">
        <w:t>Сільський голова</w:t>
      </w:r>
    </w:p>
    <w:p w:rsidR="00F51E6F" w:rsidRDefault="00F250DA" w:rsidP="002C25DB">
      <w:pPr>
        <w:pStyle w:val="20"/>
        <w:framePr w:w="9850" w:h="282" w:hRule="exact" w:wrap="none" w:vAnchor="page" w:hAnchor="page" w:x="1411" w:y="15166"/>
        <w:shd w:val="clear" w:color="auto" w:fill="auto"/>
        <w:spacing w:before="0" w:after="0" w:line="220" w:lineRule="exact"/>
        <w:ind w:right="320"/>
        <w:jc w:val="right"/>
      </w:pPr>
      <w:r>
        <w:t xml:space="preserve">Олександра </w:t>
      </w:r>
      <w:proofErr w:type="spellStart"/>
      <w:r>
        <w:t>Леницька</w:t>
      </w:r>
      <w:proofErr w:type="spellEnd"/>
    </w:p>
    <w:p w:rsidR="00F51E6F" w:rsidRDefault="00F51E6F" w:rsidP="002C25DB">
      <w:pPr>
        <w:jc w:val="center"/>
        <w:rPr>
          <w:sz w:val="2"/>
          <w:szCs w:val="2"/>
        </w:rPr>
        <w:sectPr w:rsidR="00F51E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E6F" w:rsidRDefault="00E878CF" w:rsidP="00E878CF">
      <w:pPr>
        <w:pStyle w:val="20"/>
        <w:framePr w:w="9720" w:h="1353" w:hRule="exact" w:wrap="none" w:vAnchor="page" w:hAnchor="page" w:x="684" w:y="1082"/>
        <w:shd w:val="clear" w:color="auto" w:fill="auto"/>
        <w:spacing w:before="0" w:after="0" w:line="326" w:lineRule="exact"/>
        <w:jc w:val="left"/>
      </w:pPr>
      <w:r>
        <w:lastRenderedPageBreak/>
        <w:t xml:space="preserve">                                                                                           </w:t>
      </w:r>
      <w:r w:rsidR="00F250DA">
        <w:t>Додаток № 1</w:t>
      </w:r>
    </w:p>
    <w:p w:rsidR="00F51E6F" w:rsidRDefault="00F250DA">
      <w:pPr>
        <w:pStyle w:val="20"/>
        <w:framePr w:w="9720" w:h="1353" w:hRule="exact" w:wrap="none" w:vAnchor="page" w:hAnchor="page" w:x="684" w:y="1082"/>
        <w:shd w:val="clear" w:color="auto" w:fill="auto"/>
        <w:spacing w:before="0" w:after="0" w:line="326" w:lineRule="exact"/>
        <w:ind w:left="4980" w:right="1060"/>
        <w:jc w:val="left"/>
      </w:pPr>
      <w:r>
        <w:t xml:space="preserve">до рішення </w:t>
      </w:r>
      <w:r w:rsidR="00E878CF">
        <w:rPr>
          <w:lang w:val="en-US"/>
        </w:rPr>
        <w:t>XVIX</w:t>
      </w:r>
      <w:r>
        <w:t xml:space="preserve"> сесії </w:t>
      </w:r>
      <w:r w:rsidR="00E878CF">
        <w:rPr>
          <w:lang w:val="en-US"/>
        </w:rPr>
        <w:t>VII</w:t>
      </w:r>
      <w:r>
        <w:t xml:space="preserve"> скликання Тростянецької сільської ради від </w:t>
      </w:r>
      <w:r w:rsidR="00E878CF">
        <w:t>21</w:t>
      </w:r>
      <w:r>
        <w:t>.</w:t>
      </w:r>
      <w:r w:rsidR="00E878CF">
        <w:t>12</w:t>
      </w:r>
      <w:r>
        <w:t>.2017 року №</w:t>
      </w:r>
      <w:r w:rsidR="00E878CF">
        <w:t xml:space="preserve"> </w:t>
      </w:r>
      <w:r w:rsidR="0051743B">
        <w:t>1634</w:t>
      </w:r>
    </w:p>
    <w:p w:rsidR="00F51E6F" w:rsidRDefault="00F250DA">
      <w:pPr>
        <w:pStyle w:val="10"/>
        <w:framePr w:w="9720" w:h="12394" w:hRule="exact" w:wrap="none" w:vAnchor="page" w:hAnchor="page" w:x="684" w:y="3114"/>
        <w:shd w:val="clear" w:color="auto" w:fill="auto"/>
        <w:spacing w:before="0" w:after="0" w:line="240" w:lineRule="exact"/>
        <w:ind w:left="3780" w:firstLine="0"/>
      </w:pPr>
      <w:bookmarkStart w:id="0" w:name="bookmark0"/>
      <w:r>
        <w:rPr>
          <w:rStyle w:val="13pt"/>
          <w:b/>
          <w:bCs/>
        </w:rPr>
        <w:t>ПОЛОЖЕННЯ</w:t>
      </w:r>
      <w:bookmarkEnd w:id="0"/>
    </w:p>
    <w:p w:rsidR="00F51E6F" w:rsidRDefault="00F250DA">
      <w:pPr>
        <w:pStyle w:val="10"/>
        <w:framePr w:w="9720" w:h="12394" w:hRule="exact" w:wrap="none" w:vAnchor="page" w:hAnchor="page" w:x="684" w:y="3114"/>
        <w:shd w:val="clear" w:color="auto" w:fill="auto"/>
        <w:spacing w:before="0" w:after="236" w:line="312" w:lineRule="exact"/>
        <w:ind w:left="2620"/>
        <w:jc w:val="left"/>
      </w:pPr>
      <w:bookmarkStart w:id="1" w:name="bookmark1"/>
      <w:r>
        <w:t xml:space="preserve">-- про преміювання та надання матеріальної допомоги працівникам Тростянецької сільської ради в </w:t>
      </w:r>
      <w:r w:rsidR="00E878CF">
        <w:t>2018</w:t>
      </w:r>
      <w:r>
        <w:t xml:space="preserve"> році</w:t>
      </w:r>
      <w:bookmarkEnd w:id="1"/>
    </w:p>
    <w:p w:rsidR="00F51E6F" w:rsidRDefault="00F250DA">
      <w:pPr>
        <w:pStyle w:val="20"/>
        <w:framePr w:w="9720" w:h="12394" w:hRule="exact" w:wrap="none" w:vAnchor="page" w:hAnchor="page" w:x="684" w:y="3114"/>
        <w:shd w:val="clear" w:color="auto" w:fill="auto"/>
        <w:spacing w:before="0" w:after="302" w:line="317" w:lineRule="exact"/>
        <w:ind w:firstLine="740"/>
      </w:pPr>
      <w:r>
        <w:t>Дане положення розроблено відповідно до Закону України «Про службу в органах місцевого самоврядування». Постанови Кабінету Міністрів України від 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органів».</w:t>
      </w:r>
    </w:p>
    <w:p w:rsidR="00F51E6F" w:rsidRDefault="00F250DA">
      <w:pPr>
        <w:pStyle w:val="10"/>
        <w:framePr w:w="9720" w:h="12394" w:hRule="exact" w:wrap="none" w:vAnchor="page" w:hAnchor="page" w:x="684" w:y="3114"/>
        <w:numPr>
          <w:ilvl w:val="0"/>
          <w:numId w:val="2"/>
        </w:numPr>
        <w:shd w:val="clear" w:color="auto" w:fill="auto"/>
        <w:tabs>
          <w:tab w:val="left" w:pos="2233"/>
        </w:tabs>
        <w:spacing w:before="0" w:after="297" w:line="240" w:lineRule="exact"/>
        <w:ind w:left="1520" w:firstLine="0"/>
      </w:pPr>
      <w:bookmarkStart w:id="2" w:name="bookmark2"/>
      <w:r>
        <w:t>Показники роботи, по яких визначається преміювання</w:t>
      </w:r>
      <w:bookmarkEnd w:id="2"/>
    </w:p>
    <w:p w:rsidR="00F51E6F" w:rsidRDefault="00F250DA" w:rsidP="00E878CF">
      <w:pPr>
        <w:pStyle w:val="20"/>
        <w:framePr w:w="9720" w:h="12394" w:hRule="exact" w:wrap="none" w:vAnchor="page" w:hAnchor="page" w:x="684" w:y="3114"/>
        <w:numPr>
          <w:ilvl w:val="1"/>
          <w:numId w:val="2"/>
        </w:numPr>
        <w:shd w:val="clear" w:color="auto" w:fill="auto"/>
        <w:spacing w:before="0" w:after="305" w:line="322" w:lineRule="exact"/>
        <w:ind w:firstLine="740"/>
      </w:pPr>
      <w:r>
        <w:t>Преміювання проводиться відповідно до особистого вкладу кожного працівника в загальні результати роботи розпорядженням сільського голови.</w:t>
      </w:r>
    </w:p>
    <w:p w:rsidR="00F51E6F" w:rsidRDefault="00F250DA">
      <w:pPr>
        <w:pStyle w:val="10"/>
        <w:framePr w:w="9720" w:h="12394" w:hRule="exact" w:wrap="none" w:vAnchor="page" w:hAnchor="page" w:x="684" w:y="3114"/>
        <w:numPr>
          <w:ilvl w:val="0"/>
          <w:numId w:val="2"/>
        </w:numPr>
        <w:shd w:val="clear" w:color="auto" w:fill="auto"/>
        <w:tabs>
          <w:tab w:val="left" w:pos="2233"/>
        </w:tabs>
        <w:spacing w:before="0" w:after="292" w:line="240" w:lineRule="exact"/>
        <w:ind w:left="1520" w:firstLine="0"/>
      </w:pPr>
      <w:bookmarkStart w:id="3" w:name="bookmark3"/>
      <w:r>
        <w:t>Періодичність преміювання та строки виплати премії</w:t>
      </w:r>
      <w:bookmarkEnd w:id="3"/>
    </w:p>
    <w:p w:rsidR="00F51E6F" w:rsidRDefault="00F250DA">
      <w:pPr>
        <w:pStyle w:val="20"/>
        <w:framePr w:w="9720" w:h="12394" w:hRule="exact" w:wrap="none" w:vAnchor="page" w:hAnchor="page" w:x="684" w:y="3114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 w:line="317" w:lineRule="exact"/>
        <w:ind w:firstLine="740"/>
      </w:pPr>
      <w:r>
        <w:t>Преміювання працівників проводиться за підсумки роботи за місяць, квартал або рік.</w:t>
      </w:r>
    </w:p>
    <w:p w:rsidR="00F51E6F" w:rsidRDefault="00F250DA">
      <w:pPr>
        <w:pStyle w:val="20"/>
        <w:framePr w:w="9720" w:h="12394" w:hRule="exact" w:wrap="none" w:vAnchor="page" w:hAnchor="page" w:x="684" w:y="3114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 w:line="317" w:lineRule="exact"/>
        <w:ind w:firstLine="740"/>
      </w:pPr>
      <w:r>
        <w:t xml:space="preserve">Преміювання до Дня працівників місцевого самоврядування, до державних і професійних свят та ювілейних дат у </w:t>
      </w:r>
      <w:r w:rsidR="00E878CF">
        <w:t>2018</w:t>
      </w:r>
      <w:r>
        <w:t xml:space="preserve"> році проводиться відповідно до </w:t>
      </w:r>
      <w:r w:rsidR="00426544">
        <w:t>рішення сесії</w:t>
      </w:r>
      <w:r>
        <w:t>.</w:t>
      </w:r>
    </w:p>
    <w:p w:rsidR="00F51E6F" w:rsidRDefault="00F250DA">
      <w:pPr>
        <w:pStyle w:val="20"/>
        <w:framePr w:w="9720" w:h="12394" w:hRule="exact" w:wrap="none" w:vAnchor="page" w:hAnchor="page" w:x="684" w:y="3114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302" w:line="317" w:lineRule="exact"/>
        <w:ind w:firstLine="740"/>
      </w:pPr>
      <w:r>
        <w:t>Виплата премії проводиться разом з виплатою заробітної плати.</w:t>
      </w:r>
    </w:p>
    <w:p w:rsidR="00F51E6F" w:rsidRDefault="00F250DA">
      <w:pPr>
        <w:pStyle w:val="10"/>
        <w:framePr w:w="9720" w:h="12394" w:hRule="exact" w:wrap="none" w:vAnchor="page" w:hAnchor="page" w:x="684" w:y="3114"/>
        <w:numPr>
          <w:ilvl w:val="0"/>
          <w:numId w:val="2"/>
        </w:numPr>
        <w:shd w:val="clear" w:color="auto" w:fill="auto"/>
        <w:tabs>
          <w:tab w:val="left" w:pos="2960"/>
        </w:tabs>
        <w:spacing w:before="0" w:after="293" w:line="240" w:lineRule="exact"/>
        <w:ind w:left="2240" w:firstLine="0"/>
      </w:pPr>
      <w:bookmarkStart w:id="4" w:name="bookmark4"/>
      <w:r>
        <w:t>Порядок визначення фонду преміювання</w:t>
      </w:r>
      <w:bookmarkEnd w:id="4"/>
    </w:p>
    <w:p w:rsidR="00F51E6F" w:rsidRDefault="00F250DA">
      <w:pPr>
        <w:pStyle w:val="20"/>
        <w:framePr w:w="9720" w:h="12394" w:hRule="exact" w:wrap="none" w:vAnchor="page" w:hAnchor="page" w:x="684" w:y="3114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 w:line="322" w:lineRule="exact"/>
        <w:ind w:firstLine="740"/>
      </w:pPr>
      <w:r>
        <w:t>Фонд преміювання створюється у розмірі не менше 10 відсотків посадових окладів та економії фонду оплати праці.</w:t>
      </w:r>
    </w:p>
    <w:p w:rsidR="00F51E6F" w:rsidRDefault="00F250DA">
      <w:pPr>
        <w:pStyle w:val="20"/>
        <w:framePr w:w="9720" w:h="12394" w:hRule="exact" w:wrap="none" w:vAnchor="page" w:hAnchor="page" w:x="684" w:y="3114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305" w:line="322" w:lineRule="exact"/>
        <w:ind w:firstLine="740"/>
      </w:pPr>
      <w:r>
        <w:t>Кошти на преміювання передбачаються в кошторисах витрат на утримання апарату сільської ради.</w:t>
      </w:r>
    </w:p>
    <w:p w:rsidR="00F51E6F" w:rsidRDefault="00F250DA">
      <w:pPr>
        <w:pStyle w:val="10"/>
        <w:framePr w:w="9720" w:h="12394" w:hRule="exact" w:wrap="none" w:vAnchor="page" w:hAnchor="page" w:x="684" w:y="3114"/>
        <w:numPr>
          <w:ilvl w:val="0"/>
          <w:numId w:val="2"/>
        </w:numPr>
        <w:shd w:val="clear" w:color="auto" w:fill="auto"/>
        <w:tabs>
          <w:tab w:val="left" w:pos="4495"/>
        </w:tabs>
        <w:spacing w:before="0" w:after="292" w:line="240" w:lineRule="exact"/>
        <w:ind w:left="3780" w:firstLine="0"/>
      </w:pPr>
      <w:bookmarkStart w:id="5" w:name="bookmark5"/>
      <w:r>
        <w:t>Розмір премії</w:t>
      </w:r>
      <w:bookmarkEnd w:id="5"/>
    </w:p>
    <w:p w:rsidR="00F51E6F" w:rsidRDefault="00F250DA">
      <w:pPr>
        <w:pStyle w:val="20"/>
        <w:framePr w:w="9720" w:h="12394" w:hRule="exact" w:wrap="none" w:vAnchor="page" w:hAnchor="page" w:x="684" w:y="3114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 w:line="317" w:lineRule="exact"/>
        <w:ind w:firstLine="740"/>
      </w:pPr>
      <w:r>
        <w:t>Розмір премії кожному працівникові сільської ради визначає сільський голова. При цьому враховується:</w:t>
      </w:r>
    </w:p>
    <w:p w:rsidR="00F51E6F" w:rsidRDefault="00F250DA">
      <w:pPr>
        <w:pStyle w:val="20"/>
        <w:framePr w:w="9720" w:h="12394" w:hRule="exact" w:wrap="none" w:vAnchor="page" w:hAnchor="page" w:x="684" w:y="3114"/>
        <w:numPr>
          <w:ilvl w:val="0"/>
          <w:numId w:val="3"/>
        </w:numPr>
        <w:shd w:val="clear" w:color="auto" w:fill="auto"/>
        <w:tabs>
          <w:tab w:val="left" w:pos="258"/>
        </w:tabs>
        <w:spacing w:before="0" w:after="0" w:line="317" w:lineRule="exact"/>
      </w:pPr>
      <w:r>
        <w:t>сумлінне виконання функціональних обов’язків;</w:t>
      </w:r>
    </w:p>
    <w:p w:rsidR="00F51E6F" w:rsidRDefault="00F250DA">
      <w:pPr>
        <w:pStyle w:val="20"/>
        <w:framePr w:w="9720" w:h="12394" w:hRule="exact" w:wrap="none" w:vAnchor="page" w:hAnchor="page" w:x="684" w:y="3114"/>
        <w:numPr>
          <w:ilvl w:val="0"/>
          <w:numId w:val="3"/>
        </w:numPr>
        <w:shd w:val="clear" w:color="auto" w:fill="auto"/>
        <w:tabs>
          <w:tab w:val="left" w:pos="258"/>
        </w:tabs>
        <w:spacing w:before="0" w:after="0" w:line="317" w:lineRule="exact"/>
      </w:pPr>
      <w:r>
        <w:t>дотримання трудової і виконавчої дисципліни;</w:t>
      </w:r>
    </w:p>
    <w:p w:rsidR="00F51E6F" w:rsidRDefault="00F250DA">
      <w:pPr>
        <w:pStyle w:val="20"/>
        <w:framePr w:w="9720" w:h="12394" w:hRule="exact" w:wrap="none" w:vAnchor="page" w:hAnchor="page" w:x="684" w:y="3114"/>
        <w:numPr>
          <w:ilvl w:val="0"/>
          <w:numId w:val="3"/>
        </w:numPr>
        <w:shd w:val="clear" w:color="auto" w:fill="auto"/>
        <w:tabs>
          <w:tab w:val="left" w:pos="258"/>
        </w:tabs>
        <w:spacing w:before="0" w:after="0" w:line="317" w:lineRule="exact"/>
      </w:pPr>
      <w:r>
        <w:t>ефективність планування і якість виконання роботи;</w:t>
      </w:r>
    </w:p>
    <w:p w:rsidR="00F51E6F" w:rsidRDefault="00F250DA">
      <w:pPr>
        <w:pStyle w:val="20"/>
        <w:framePr w:w="9720" w:h="12394" w:hRule="exact" w:wrap="none" w:vAnchor="page" w:hAnchor="page" w:x="684" w:y="3114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317" w:lineRule="exact"/>
      </w:pPr>
      <w:r>
        <w:t>своєчасність і якість виконання окремих доручень виконкому і сільського голови;</w:t>
      </w:r>
    </w:p>
    <w:p w:rsidR="00F51E6F" w:rsidRDefault="00F250DA">
      <w:pPr>
        <w:pStyle w:val="20"/>
        <w:framePr w:w="9720" w:h="12394" w:hRule="exact" w:wrap="none" w:vAnchor="page" w:hAnchor="page" w:x="684" w:y="3114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317" w:lineRule="exact"/>
      </w:pPr>
      <w:r>
        <w:t>своєчасне і якісне ведення робочої документації;</w:t>
      </w:r>
    </w:p>
    <w:p w:rsidR="00F51E6F" w:rsidRDefault="00F51E6F">
      <w:pPr>
        <w:rPr>
          <w:sz w:val="2"/>
          <w:szCs w:val="2"/>
        </w:rPr>
        <w:sectPr w:rsidR="00F51E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E6F" w:rsidRDefault="00F250DA">
      <w:pPr>
        <w:pStyle w:val="20"/>
        <w:framePr w:w="9734" w:h="6020" w:hRule="exact" w:wrap="none" w:vAnchor="page" w:hAnchor="page" w:x="677" w:y="810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8" w:line="220" w:lineRule="exact"/>
      </w:pPr>
      <w:r>
        <w:lastRenderedPageBreak/>
        <w:t>внесення конкретних пропозицій по запровадженню нового в роботі;</w:t>
      </w:r>
    </w:p>
    <w:p w:rsidR="00F51E6F" w:rsidRDefault="00F250DA">
      <w:pPr>
        <w:pStyle w:val="20"/>
        <w:framePr w:w="9734" w:h="6020" w:hRule="exact" w:wrap="none" w:vAnchor="page" w:hAnchor="page" w:x="677" w:y="810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20" w:lineRule="exact"/>
      </w:pPr>
      <w:r>
        <w:t>інформування населення про роботу сільської ради.</w:t>
      </w:r>
    </w:p>
    <w:p w:rsidR="00F51E6F" w:rsidRDefault="00F250DA">
      <w:pPr>
        <w:pStyle w:val="20"/>
        <w:framePr w:w="9734" w:h="6020" w:hRule="exact" w:wrap="none" w:vAnchor="page" w:hAnchor="page" w:x="677" w:y="810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236" w:line="317" w:lineRule="exact"/>
        <w:ind w:firstLine="760"/>
      </w:pPr>
      <w:r>
        <w:t xml:space="preserve">Щомісячна премія не виплачується працівникам за час тимчасової непрацездатності, щорічних відпусток, </w:t>
      </w:r>
      <w:proofErr w:type="spellStart"/>
      <w:r>
        <w:t>відпусток</w:t>
      </w:r>
      <w:proofErr w:type="spellEnd"/>
      <w:r>
        <w:t xml:space="preserve"> за власний рахунок, відпусток на навчання.</w:t>
      </w:r>
    </w:p>
    <w:p w:rsidR="00F51E6F" w:rsidRDefault="00F250DA">
      <w:pPr>
        <w:pStyle w:val="20"/>
        <w:framePr w:w="9734" w:h="6020" w:hRule="exact" w:wrap="none" w:vAnchor="page" w:hAnchor="page" w:x="677" w:y="810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253" w:line="322" w:lineRule="exact"/>
        <w:ind w:firstLine="760"/>
      </w:pPr>
      <w:r>
        <w:t>Працівники можуть бути позбавлені премії повністю або частково за невиконання своїх обов’язків, порушення правил внутрішнього трудового розпорядку, громадського порядку і інших порушень трудової дисципліни, на підставі розпорядження сільського голови.</w:t>
      </w:r>
    </w:p>
    <w:p w:rsidR="00F51E6F" w:rsidRDefault="00F250DA">
      <w:pPr>
        <w:pStyle w:val="60"/>
        <w:framePr w:w="9734" w:h="6020" w:hRule="exact" w:wrap="none" w:vAnchor="page" w:hAnchor="page" w:x="677" w:y="810"/>
        <w:shd w:val="clear" w:color="auto" w:fill="auto"/>
        <w:spacing w:before="0" w:after="20" w:line="80" w:lineRule="exact"/>
        <w:ind w:left="1140"/>
      </w:pPr>
      <w:r>
        <w:t>40</w:t>
      </w:r>
    </w:p>
    <w:p w:rsidR="00F51E6F" w:rsidRDefault="00F250DA">
      <w:pPr>
        <w:pStyle w:val="10"/>
        <w:framePr w:w="9734" w:h="6020" w:hRule="exact" w:wrap="none" w:vAnchor="page" w:hAnchor="page" w:x="677" w:y="810"/>
        <w:numPr>
          <w:ilvl w:val="0"/>
          <w:numId w:val="2"/>
        </w:numPr>
        <w:shd w:val="clear" w:color="auto" w:fill="auto"/>
        <w:tabs>
          <w:tab w:val="left" w:pos="2495"/>
        </w:tabs>
        <w:spacing w:before="0" w:after="292" w:line="240" w:lineRule="exact"/>
        <w:ind w:left="1780" w:firstLine="0"/>
      </w:pPr>
      <w:bookmarkStart w:id="6" w:name="bookmark6"/>
      <w:r>
        <w:t>Порядок преміювання працівників сільської ради</w:t>
      </w:r>
      <w:bookmarkEnd w:id="6"/>
    </w:p>
    <w:p w:rsidR="00F51E6F" w:rsidRDefault="00F250DA">
      <w:pPr>
        <w:pStyle w:val="20"/>
        <w:framePr w:w="9734" w:h="6020" w:hRule="exact" w:wrap="none" w:vAnchor="page" w:hAnchor="page" w:x="677" w:y="810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317" w:lineRule="exact"/>
        <w:ind w:firstLine="760"/>
      </w:pPr>
      <w:r>
        <w:t>Сільський голова, керуючись цим положенням, визначає результати роботи за місяць і видає розпорядження про преміювання. Розмір премії вказується у розпорядженні сільського голови у відсотках до посадового окладу.</w:t>
      </w:r>
    </w:p>
    <w:p w:rsidR="00F51E6F" w:rsidRDefault="00F250DA">
      <w:pPr>
        <w:pStyle w:val="20"/>
        <w:framePr w:w="9734" w:h="6020" w:hRule="exact" w:wrap="none" w:vAnchor="page" w:hAnchor="page" w:x="677" w:y="810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317" w:lineRule="exact"/>
        <w:ind w:firstLine="760"/>
      </w:pPr>
      <w:r>
        <w:t>Спеціаліст з ведення бухгалтерського обліку та звітності на підставі розпорядження сільського голови про преміювання обчислює суму премії.</w:t>
      </w:r>
    </w:p>
    <w:p w:rsidR="00F51E6F" w:rsidRDefault="00F250DA">
      <w:pPr>
        <w:pStyle w:val="20"/>
        <w:framePr w:w="9734" w:h="6020" w:hRule="exact" w:wrap="none" w:vAnchor="page" w:hAnchor="page" w:x="677" w:y="810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317" w:lineRule="exact"/>
        <w:ind w:firstLine="760"/>
      </w:pPr>
      <w:r>
        <w:t>Питання про преміювання сільського голови та заступник</w:t>
      </w:r>
      <w:r w:rsidR="00FC7A64">
        <w:t>а</w:t>
      </w:r>
      <w:r>
        <w:t xml:space="preserve"> сільського голови вирішується на сесії сільської ради.</w:t>
      </w:r>
    </w:p>
    <w:p w:rsidR="00F51E6F" w:rsidRDefault="00F250DA" w:rsidP="00FC7A64">
      <w:pPr>
        <w:pStyle w:val="10"/>
        <w:framePr w:w="9734" w:h="5206" w:hRule="exact" w:wrap="none" w:vAnchor="page" w:hAnchor="page" w:x="1051" w:y="6706"/>
        <w:numPr>
          <w:ilvl w:val="0"/>
          <w:numId w:val="2"/>
        </w:numPr>
        <w:shd w:val="clear" w:color="auto" w:fill="auto"/>
        <w:tabs>
          <w:tab w:val="left" w:pos="3355"/>
        </w:tabs>
        <w:spacing w:before="0" w:after="240" w:line="322" w:lineRule="exact"/>
        <w:ind w:left="3720" w:right="1920" w:hanging="1080"/>
        <w:jc w:val="left"/>
      </w:pPr>
      <w:bookmarkStart w:id="7" w:name="bookmark7"/>
      <w:r>
        <w:t>Порядок надання матеріальної допомоги працівникам сільської ради</w:t>
      </w:r>
      <w:bookmarkEnd w:id="7"/>
    </w:p>
    <w:p w:rsidR="00F51E6F" w:rsidRDefault="00F250DA" w:rsidP="00FC7A64">
      <w:pPr>
        <w:pStyle w:val="20"/>
        <w:framePr w:w="9734" w:h="5206" w:hRule="exact" w:wrap="none" w:vAnchor="page" w:hAnchor="page" w:x="1051" w:y="6706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322" w:lineRule="exact"/>
        <w:ind w:firstLine="760"/>
      </w:pPr>
      <w:r>
        <w:t>Питання про надання матеріальної допомоги на оздоровлення та вирішення соціально-побутових питань сільському голові та заступник</w:t>
      </w:r>
      <w:r w:rsidR="00FC7A64">
        <w:t>у</w:t>
      </w:r>
      <w:r>
        <w:t xml:space="preserve"> сільського голови вирішується на сесії сільської ради.</w:t>
      </w:r>
    </w:p>
    <w:p w:rsidR="00F51E6F" w:rsidRDefault="00F250DA" w:rsidP="00FC7A64">
      <w:pPr>
        <w:pStyle w:val="20"/>
        <w:framePr w:w="9734" w:h="5206" w:hRule="exact" w:wrap="none" w:vAnchor="page" w:hAnchor="page" w:x="1051" w:y="6706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317" w:lineRule="exact"/>
        <w:ind w:firstLine="760"/>
      </w:pPr>
      <w:r>
        <w:t>Матеріальна допомога працівникам сільської ради надається згідно розпорядження сільського голови на підставі Постанови Кабінету Міністрів України від 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органів».</w:t>
      </w:r>
    </w:p>
    <w:p w:rsidR="00F51E6F" w:rsidRDefault="00F250DA" w:rsidP="00FC7A64">
      <w:pPr>
        <w:pStyle w:val="20"/>
        <w:framePr w:w="9734" w:h="5206" w:hRule="exact" w:wrap="none" w:vAnchor="page" w:hAnchor="page" w:x="1051" w:y="6706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317" w:lineRule="exact"/>
        <w:ind w:firstLine="760"/>
      </w:pPr>
      <w:r>
        <w:t>Матеріальна допомога для оздоровлення надається при наданні щорічної відпустки (її частини) за заявою працівника в розмірі середньомісячної зарплати працівника.</w:t>
      </w:r>
    </w:p>
    <w:p w:rsidR="00F51E6F" w:rsidRDefault="00F250DA" w:rsidP="00FC7A64">
      <w:pPr>
        <w:pStyle w:val="20"/>
        <w:framePr w:w="9734" w:h="5206" w:hRule="exact" w:wrap="none" w:vAnchor="page" w:hAnchor="page" w:x="1051" w:y="6706"/>
        <w:numPr>
          <w:ilvl w:val="1"/>
          <w:numId w:val="2"/>
        </w:numPr>
        <w:shd w:val="clear" w:color="auto" w:fill="auto"/>
        <w:tabs>
          <w:tab w:val="left" w:pos="1397"/>
        </w:tabs>
        <w:spacing w:before="0" w:after="0" w:line="317" w:lineRule="exact"/>
        <w:ind w:firstLine="760"/>
      </w:pPr>
      <w:r>
        <w:t>Матеріальна допомога для вирішення соціально-побутових питань надається за заявою працівника в розмірі середньомісячної зарплати працівника відповідно.</w:t>
      </w:r>
    </w:p>
    <w:p w:rsidR="00FC7A64" w:rsidRDefault="00FC7A64" w:rsidP="00FC7A64">
      <w:pPr>
        <w:pStyle w:val="20"/>
        <w:framePr w:w="9734" w:h="5206" w:hRule="exact" w:wrap="none" w:vAnchor="page" w:hAnchor="page" w:x="1051" w:y="6706"/>
        <w:shd w:val="clear" w:color="auto" w:fill="auto"/>
        <w:tabs>
          <w:tab w:val="left" w:pos="1397"/>
        </w:tabs>
        <w:spacing w:before="0" w:after="0" w:line="317" w:lineRule="exact"/>
        <w:ind w:left="760"/>
      </w:pPr>
    </w:p>
    <w:p w:rsidR="00FC7A64" w:rsidRDefault="00FC7A64" w:rsidP="00FC7A64">
      <w:pPr>
        <w:pStyle w:val="20"/>
        <w:framePr w:w="9734" w:h="5206" w:hRule="exact" w:wrap="none" w:vAnchor="page" w:hAnchor="page" w:x="1051" w:y="6706"/>
        <w:shd w:val="clear" w:color="auto" w:fill="auto"/>
        <w:tabs>
          <w:tab w:val="left" w:pos="1397"/>
        </w:tabs>
        <w:spacing w:before="0" w:after="0" w:line="317" w:lineRule="exact"/>
        <w:ind w:left="760"/>
      </w:pPr>
      <w:proofErr w:type="spellStart"/>
      <w:r>
        <w:t>Сіільський</w:t>
      </w:r>
      <w:proofErr w:type="spellEnd"/>
      <w:r>
        <w:t xml:space="preserve"> голова:                                    Олександра </w:t>
      </w:r>
      <w:proofErr w:type="spellStart"/>
      <w:r>
        <w:t>Леницька</w:t>
      </w:r>
      <w:proofErr w:type="spellEnd"/>
    </w:p>
    <w:p w:rsidR="00F51E6F" w:rsidRDefault="00F51E6F">
      <w:pPr>
        <w:rPr>
          <w:sz w:val="2"/>
          <w:szCs w:val="2"/>
        </w:rPr>
        <w:sectPr w:rsidR="00F51E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E6F" w:rsidRDefault="00F51E6F">
      <w:pPr>
        <w:framePr w:wrap="none" w:vAnchor="page" w:hAnchor="page" w:x="5177" w:y="1228"/>
        <w:rPr>
          <w:sz w:val="2"/>
          <w:szCs w:val="2"/>
        </w:rPr>
      </w:pPr>
    </w:p>
    <w:p w:rsidR="00F51E6F" w:rsidRDefault="00F51E6F">
      <w:pPr>
        <w:rPr>
          <w:sz w:val="2"/>
          <w:szCs w:val="2"/>
        </w:rPr>
        <w:sectPr w:rsidR="00F51E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1E6F" w:rsidRDefault="00F51E6F" w:rsidP="002C26AD">
      <w:pPr>
        <w:pStyle w:val="20"/>
        <w:framePr w:w="9725" w:h="14762" w:hRule="exact" w:wrap="none" w:vAnchor="page" w:hAnchor="page" w:x="1008" w:y="781"/>
        <w:shd w:val="clear" w:color="auto" w:fill="auto"/>
        <w:spacing w:before="0" w:after="0" w:line="326" w:lineRule="exact"/>
        <w:ind w:left="5880"/>
        <w:jc w:val="left"/>
        <w:rPr>
          <w:sz w:val="2"/>
          <w:szCs w:val="2"/>
        </w:rPr>
      </w:pPr>
      <w:bookmarkStart w:id="8" w:name="_GoBack"/>
      <w:bookmarkEnd w:id="8"/>
    </w:p>
    <w:sectPr w:rsidR="00F51E6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8B" w:rsidRDefault="00627C8B">
      <w:r>
        <w:separator/>
      </w:r>
    </w:p>
  </w:endnote>
  <w:endnote w:type="continuationSeparator" w:id="0">
    <w:p w:rsidR="00627C8B" w:rsidRDefault="0062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8B" w:rsidRDefault="00627C8B"/>
  </w:footnote>
  <w:footnote w:type="continuationSeparator" w:id="0">
    <w:p w:rsidR="00627C8B" w:rsidRDefault="00627C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EF7"/>
    <w:multiLevelType w:val="multilevel"/>
    <w:tmpl w:val="C71E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D7946"/>
    <w:multiLevelType w:val="multilevel"/>
    <w:tmpl w:val="7A348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871F1C"/>
    <w:multiLevelType w:val="multilevel"/>
    <w:tmpl w:val="481A8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161F6B"/>
    <w:multiLevelType w:val="multilevel"/>
    <w:tmpl w:val="072A2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B178E4"/>
    <w:multiLevelType w:val="multilevel"/>
    <w:tmpl w:val="40EE7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0C2F66"/>
    <w:multiLevelType w:val="multilevel"/>
    <w:tmpl w:val="3E64D7C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6F"/>
    <w:rsid w:val="001E22D6"/>
    <w:rsid w:val="002C25DB"/>
    <w:rsid w:val="002C26AD"/>
    <w:rsid w:val="00426544"/>
    <w:rsid w:val="0051743B"/>
    <w:rsid w:val="005A41BE"/>
    <w:rsid w:val="00627C8B"/>
    <w:rsid w:val="007218DB"/>
    <w:rsid w:val="00845992"/>
    <w:rsid w:val="00993FA1"/>
    <w:rsid w:val="009A64C0"/>
    <w:rsid w:val="00D81E80"/>
    <w:rsid w:val="00E878CF"/>
    <w:rsid w:val="00F250DA"/>
    <w:rsid w:val="00F51E6F"/>
    <w:rsid w:val="00FC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11pt">
    <w:name w:val="Основной текст (5) + 11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AngsanaUPC" w:eastAsia="AngsanaUPC" w:hAnsi="AngsanaUPC" w:cs="AngsanaUPC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2">
    <w:name w:val="Заголовок №1 (2)_"/>
    <w:basedOn w:val="a0"/>
    <w:link w:val="1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2pt">
    <w:name w:val="Основной текст (8) + Интервал 2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240" w:line="27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20" w:line="0" w:lineRule="atLeast"/>
      <w:ind w:hanging="20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AngsanaUPC" w:eastAsia="AngsanaUPC" w:hAnsi="AngsanaUPC" w:cs="AngsanaUPC"/>
      <w:i/>
      <w:iCs/>
      <w:spacing w:val="-10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240" w:line="0" w:lineRule="atLeast"/>
      <w:outlineLvl w:val="0"/>
    </w:pPr>
    <w:rPr>
      <w:rFonts w:ascii="Sylfaen" w:eastAsia="Sylfaen" w:hAnsi="Sylfaen" w:cs="Sylfaen"/>
      <w:spacing w:val="6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878C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878C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11pt">
    <w:name w:val="Основной текст (5) + 11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5pt">
    <w:name w:val="Основной текст (2) + 11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AngsanaUPC" w:eastAsia="AngsanaUPC" w:hAnsi="AngsanaUPC" w:cs="AngsanaUPC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2">
    <w:name w:val="Заголовок №1 (2)_"/>
    <w:basedOn w:val="a0"/>
    <w:link w:val="1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2pt">
    <w:name w:val="Основной текст (8) + Интервал 2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240" w:line="27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120" w:line="0" w:lineRule="atLeast"/>
      <w:ind w:hanging="20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AngsanaUPC" w:eastAsia="AngsanaUPC" w:hAnsi="AngsanaUPC" w:cs="AngsanaUPC"/>
      <w:i/>
      <w:iCs/>
      <w:spacing w:val="-10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240" w:line="0" w:lineRule="atLeast"/>
      <w:outlineLvl w:val="0"/>
    </w:pPr>
    <w:rPr>
      <w:rFonts w:ascii="Sylfaen" w:eastAsia="Sylfaen" w:hAnsi="Sylfaen" w:cs="Sylfaen"/>
      <w:spacing w:val="6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878C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878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3879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cp:lastPrinted>2018-02-22T13:20:00Z</cp:lastPrinted>
  <dcterms:created xsi:type="dcterms:W3CDTF">2018-02-22T13:20:00Z</dcterms:created>
  <dcterms:modified xsi:type="dcterms:W3CDTF">2018-03-15T13:31:00Z</dcterms:modified>
</cp:coreProperties>
</file>