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E3E" w:rsidRDefault="001D6E3E" w:rsidP="001D6E3E">
      <w:pPr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       </w:t>
      </w:r>
      <w:r>
        <w:rPr>
          <w:rFonts w:ascii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0477A7DF" wp14:editId="7D6FD94B">
            <wp:extent cx="465455" cy="6394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6394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  <w:lang w:eastAsia="ar-SA"/>
        </w:rPr>
        <w:t xml:space="preserve">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</w:p>
    <w:p w:rsidR="001D6E3E" w:rsidRDefault="001D6E3E" w:rsidP="001D6E3E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ТРОСТЯНЕЦЬКА СІЛЬСЬКА РАДА</w:t>
      </w:r>
    </w:p>
    <w:p w:rsidR="001D6E3E" w:rsidRDefault="001D6E3E" w:rsidP="001D6E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ТРОСТЯНЕЦЬКОЇ ОБ'ЄДНАНОЇ ТЕРИТОРІАЛЬНОЇ ГРОМАДИ </w:t>
      </w:r>
    </w:p>
    <w:p w:rsidR="001D6E3E" w:rsidRDefault="001D6E3E" w:rsidP="001D6E3E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Миколаївського району  Львівської області</w:t>
      </w:r>
    </w:p>
    <w:p w:rsidR="001D6E3E" w:rsidRDefault="001D6E3E" w:rsidP="001D6E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Х1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eastAsia="ar-SA"/>
        </w:rPr>
        <w:t>-та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ar-SA"/>
        </w:rPr>
        <w:t xml:space="preserve">  сесія  </w:t>
      </w:r>
      <w:r>
        <w:rPr>
          <w:rFonts w:ascii="Times New Roman" w:hAnsi="Times New Roman"/>
          <w:b/>
          <w:bCs/>
          <w:sz w:val="24"/>
          <w:szCs w:val="24"/>
          <w:lang w:val="en-US" w:eastAsia="ar-SA"/>
        </w:rPr>
        <w:t>V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ІІ-го скликання</w:t>
      </w:r>
    </w:p>
    <w:p w:rsidR="001D6E3E" w:rsidRDefault="001D6E3E" w:rsidP="001D6E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sz w:val="24"/>
          <w:szCs w:val="24"/>
          <w:lang w:eastAsia="ar-SA"/>
        </w:rPr>
        <w:t>РІШЕННЯ</w:t>
      </w:r>
    </w:p>
    <w:p w:rsidR="001D6E3E" w:rsidRDefault="001D6E3E" w:rsidP="001D6E3E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r>
        <w:rPr>
          <w:rFonts w:ascii="Times New Roman" w:hAnsi="Times New Roman"/>
          <w:bCs/>
          <w:sz w:val="24"/>
          <w:szCs w:val="24"/>
          <w:lang w:eastAsia="ar-SA"/>
        </w:rPr>
        <w:t xml:space="preserve"> 01 березня  2017  року                          </w:t>
      </w:r>
      <w:proofErr w:type="spellStart"/>
      <w:r>
        <w:rPr>
          <w:rFonts w:ascii="Times New Roman" w:hAnsi="Times New Roman"/>
          <w:bCs/>
          <w:sz w:val="24"/>
          <w:szCs w:val="24"/>
          <w:lang w:eastAsia="ar-SA"/>
        </w:rPr>
        <w:t>с.Тростянець</w:t>
      </w:r>
      <w:proofErr w:type="spellEnd"/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               </w:t>
      </w:r>
      <w:r>
        <w:rPr>
          <w:rFonts w:ascii="Times New Roman" w:hAnsi="Times New Roman"/>
          <w:bCs/>
          <w:sz w:val="24"/>
          <w:szCs w:val="24"/>
          <w:lang w:eastAsia="ar-SA"/>
        </w:rPr>
        <w:tab/>
      </w:r>
      <w:r>
        <w:rPr>
          <w:rFonts w:ascii="Times New Roman" w:hAnsi="Times New Roman"/>
          <w:bCs/>
          <w:sz w:val="24"/>
          <w:szCs w:val="24"/>
          <w:lang w:eastAsia="ar-SA"/>
        </w:rPr>
        <w:tab/>
        <w:t xml:space="preserve">        №  925</w:t>
      </w:r>
      <w:bookmarkStart w:id="0" w:name="_GoBack"/>
      <w:bookmarkEnd w:id="0"/>
    </w:p>
    <w:p w:rsidR="001D6E3E" w:rsidRDefault="001D6E3E" w:rsidP="001D6E3E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Про  нада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>ння погодження  Баб Н.Б. на</w:t>
      </w: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 </w:t>
      </w: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  <w:t xml:space="preserve">розроблення </w:t>
      </w: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проекту землеустрою щодо </w:t>
      </w: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відведення земельної ділянки для ведення </w:t>
      </w: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>садівництва за межами населеного пункту</w:t>
      </w: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lang w:eastAsia="ar-SA"/>
        </w:rPr>
        <w:t>с.Красів</w:t>
      </w:r>
      <w:proofErr w:type="spellEnd"/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sz w:val="24"/>
          <w:szCs w:val="24"/>
          <w:lang w:eastAsia="ar-SA"/>
        </w:rPr>
        <w:t xml:space="preserve">                   </w:t>
      </w: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 xml:space="preserve"> Розглянувши заяву Баб Н.Б. від 07</w:t>
      </w:r>
      <w:r>
        <w:rPr>
          <w:rFonts w:ascii="Times New Roman" w:hAnsi="Times New Roman"/>
          <w:sz w:val="24"/>
          <w:szCs w:val="24"/>
          <w:lang w:eastAsia="ar-SA"/>
        </w:rPr>
        <w:t>.02.2017 року про надання погодження на розроблення проекту землеустрою  щодо відведення земельної ділянки для ведення садівництва за межами населеного пункту в селі Красів, враховуючи 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Закону України «Про внесення змін до деяких законодавчих актів України щодо розмежування земель державної і комунальної власності», статей 12, 122 Земельного кодексу України, пункту 34 частини першої. статті 26 Закону України «Про місцеве самоврядування в Україні», сільська  рада</w:t>
      </w: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ar-SA"/>
        </w:rPr>
        <w:t>в и р і ш и л а:</w:t>
      </w:r>
    </w:p>
    <w:p w:rsidR="001D6E3E" w:rsidRDefault="001D6E3E" w:rsidP="001D6E3E">
      <w:pPr>
        <w:widowControl w:val="0"/>
        <w:suppressAutoHyphens/>
        <w:spacing w:after="0" w:line="240" w:lineRule="auto"/>
        <w:ind w:firstLine="75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   1  Надат</w:t>
      </w:r>
      <w:r>
        <w:rPr>
          <w:rFonts w:ascii="Times New Roman" w:hAnsi="Times New Roman"/>
          <w:sz w:val="24"/>
          <w:szCs w:val="24"/>
          <w:lang w:eastAsia="ar-SA"/>
        </w:rPr>
        <w:t>и  погодження Баб Назару</w:t>
      </w:r>
      <w:r>
        <w:rPr>
          <w:rFonts w:ascii="Times New Roman" w:hAnsi="Times New Roman"/>
          <w:sz w:val="24"/>
          <w:szCs w:val="24"/>
          <w:lang w:eastAsia="ar-SA"/>
        </w:rPr>
        <w:t xml:space="preserve"> Богдановичу на розроблення проекту землеустрою щодо відведення земельної ділянки для ведення садівництва, яка знаходиться  за межами населеного пункту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с.Красів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на території Тростянецької сільської ради Тростянецької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обꞌєднаної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територіальної громади Миколаївського району Львівської </w:t>
      </w:r>
      <w:r>
        <w:rPr>
          <w:rFonts w:ascii="Times New Roman" w:hAnsi="Times New Roman"/>
          <w:sz w:val="24"/>
          <w:szCs w:val="24"/>
          <w:lang w:eastAsia="ar-SA"/>
        </w:rPr>
        <w:t>області, орієнтовною площею 0,12</w:t>
      </w:r>
      <w:r>
        <w:rPr>
          <w:rFonts w:ascii="Times New Roman" w:hAnsi="Times New Roman"/>
          <w:sz w:val="24"/>
          <w:szCs w:val="24"/>
          <w:lang w:eastAsia="ar-SA"/>
        </w:rPr>
        <w:t xml:space="preserve"> га.</w:t>
      </w:r>
    </w:p>
    <w:p w:rsidR="001D6E3E" w:rsidRDefault="001D6E3E" w:rsidP="001D6E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2.  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Дорощук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>).</w:t>
      </w:r>
    </w:p>
    <w:p w:rsidR="001D6E3E" w:rsidRDefault="001D6E3E" w:rsidP="001D6E3E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ind w:firstLine="54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1D6E3E" w:rsidRDefault="001D6E3E" w:rsidP="001D6E3E">
      <w:pPr>
        <w:widowControl w:val="0"/>
        <w:suppressAutoHyphens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F717C" w:rsidRDefault="001D6E3E" w:rsidP="001D6E3E">
      <w:r>
        <w:rPr>
          <w:rFonts w:ascii="Times New Roman" w:hAnsi="Times New Roman"/>
          <w:sz w:val="24"/>
          <w:szCs w:val="24"/>
          <w:lang w:eastAsia="ar-SA"/>
        </w:rPr>
        <w:t xml:space="preserve">   Сільський голова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Олександра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Леницька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               </w:t>
      </w:r>
    </w:p>
    <w:sectPr w:rsidR="00BF71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9A"/>
    <w:rsid w:val="001D6E3E"/>
    <w:rsid w:val="0033559A"/>
    <w:rsid w:val="00BF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3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2017-03-14T09:41:00Z</cp:lastPrinted>
  <dcterms:created xsi:type="dcterms:W3CDTF">2017-03-14T09:38:00Z</dcterms:created>
  <dcterms:modified xsi:type="dcterms:W3CDTF">2017-03-14T09:41:00Z</dcterms:modified>
</cp:coreProperties>
</file>