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31" w:rsidRDefault="00504431" w:rsidP="00504431">
      <w:pPr>
        <w:autoSpaceDN w:val="0"/>
        <w:spacing w:after="0"/>
        <w:jc w:val="center"/>
        <w:rPr>
          <w:rFonts w:ascii="Times New Roman" w:eastAsia="Times New Roman" w:hAnsi="Times New Roman"/>
          <w:sz w:val="26"/>
          <w:szCs w:val="26"/>
          <w:lang w:eastAsia="ru-RU"/>
        </w:rPr>
      </w:pPr>
      <w:r>
        <w:rPr>
          <w:rFonts w:ascii="Times New Roman" w:eastAsia="Times New Roman" w:hAnsi="Times New Roman"/>
          <w:noProof/>
          <w:sz w:val="20"/>
          <w:szCs w:val="20"/>
          <w:lang w:eastAsia="uk-UA"/>
        </w:rPr>
        <w:drawing>
          <wp:inline distT="0" distB="0" distL="0" distR="0">
            <wp:extent cx="4191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rsidR="00504431" w:rsidRDefault="00504431" w:rsidP="00504431">
      <w:pPr>
        <w:autoSpaceDN w:val="0"/>
        <w:spacing w:after="0"/>
        <w:jc w:val="center"/>
        <w:rPr>
          <w:rFonts w:ascii="Times New Roman" w:eastAsia="Times New Roman" w:hAnsi="Times New Roman"/>
          <w:caps/>
          <w:w w:val="150"/>
          <w:sz w:val="16"/>
          <w:szCs w:val="16"/>
          <w:lang w:eastAsia="ru-RU"/>
        </w:rPr>
      </w:pPr>
    </w:p>
    <w:p w:rsidR="00504431" w:rsidRDefault="00504431" w:rsidP="00504431">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ТРОСТЯНЕЦЬКА СІЛЬСЬКА РАДА</w:t>
      </w:r>
    </w:p>
    <w:p w:rsidR="00504431" w:rsidRDefault="00504431" w:rsidP="00504431">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ТРОСТЯНЕЦЬКОЇ ОБ</w:t>
      </w:r>
      <w:r>
        <w:rPr>
          <w:rFonts w:ascii="Times New Roman" w:eastAsia="Times New Roman" w:hAnsi="Times New Roman"/>
          <w:b/>
          <w:sz w:val="24"/>
          <w:szCs w:val="24"/>
          <w:lang w:val="en-US" w:eastAsia="ru-RU"/>
        </w:rPr>
        <w:t>’</w:t>
      </w:r>
      <w:r>
        <w:rPr>
          <w:rFonts w:ascii="Times New Roman" w:eastAsia="Times New Roman" w:hAnsi="Times New Roman"/>
          <w:b/>
          <w:sz w:val="24"/>
          <w:szCs w:val="24"/>
          <w:lang w:eastAsia="ru-RU"/>
        </w:rPr>
        <w:t>ЄДНАНОЇ ТЕРИТОРІАЛЬНОЇ ГРОМАДИ</w:t>
      </w:r>
    </w:p>
    <w:p w:rsidR="00504431" w:rsidRDefault="00504431" w:rsidP="00504431">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Миколаївського району Львівської області</w:t>
      </w:r>
    </w:p>
    <w:p w:rsidR="00504431" w:rsidRDefault="00504431" w:rsidP="00504431">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ХІУ  СЕСІЯ</w:t>
      </w:r>
      <w:r>
        <w:rPr>
          <w:rFonts w:ascii="Times New Roman" w:eastAsia="Times New Roman" w:hAnsi="Times New Roman"/>
          <w:b/>
          <w:sz w:val="24"/>
          <w:szCs w:val="24"/>
          <w:lang w:eastAsia="ru-RU"/>
        </w:rPr>
        <w:tab/>
        <w:t xml:space="preserve">  </w:t>
      </w:r>
      <w:r>
        <w:rPr>
          <w:rFonts w:ascii="Times New Roman" w:eastAsia="Times New Roman" w:hAnsi="Times New Roman"/>
          <w:b/>
          <w:sz w:val="24"/>
          <w:szCs w:val="24"/>
          <w:lang w:val="en-US" w:eastAsia="ru-RU"/>
        </w:rPr>
        <w:t>V</w:t>
      </w:r>
      <w:r>
        <w:rPr>
          <w:rFonts w:ascii="Times New Roman" w:eastAsia="Times New Roman" w:hAnsi="Times New Roman"/>
          <w:b/>
          <w:sz w:val="24"/>
          <w:szCs w:val="24"/>
          <w:lang w:eastAsia="ru-RU"/>
        </w:rPr>
        <w:t>ІІ  СКЛИКАННЯ</w:t>
      </w:r>
    </w:p>
    <w:p w:rsidR="00504431" w:rsidRDefault="00504431" w:rsidP="00504431">
      <w:pPr>
        <w:autoSpaceDN w:val="0"/>
        <w:spacing w:after="0" w:line="240" w:lineRule="auto"/>
        <w:jc w:val="center"/>
        <w:rPr>
          <w:rFonts w:ascii="Times New Roman" w:eastAsia="Times New Roman" w:hAnsi="Times New Roman"/>
          <w:sz w:val="16"/>
          <w:szCs w:val="16"/>
          <w:lang w:eastAsia="ru-RU"/>
        </w:rPr>
      </w:pPr>
    </w:p>
    <w:p w:rsidR="00504431" w:rsidRDefault="00504431" w:rsidP="00504431">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 І Ш Е Н Н Я </w:t>
      </w:r>
    </w:p>
    <w:p w:rsidR="00504431" w:rsidRDefault="00504431" w:rsidP="00504431">
      <w:pPr>
        <w:autoSpaceDN w:val="0"/>
        <w:spacing w:after="0" w:line="240" w:lineRule="auto"/>
        <w:jc w:val="center"/>
        <w:rPr>
          <w:rFonts w:ascii="Times New Roman" w:eastAsia="Times New Roman" w:hAnsi="Times New Roman"/>
          <w:bCs/>
          <w:caps/>
          <w:spacing w:val="120"/>
          <w:w w:val="150"/>
          <w:sz w:val="16"/>
          <w:szCs w:val="16"/>
          <w:lang w:val="ru-RU" w:eastAsia="ru-RU"/>
        </w:rPr>
      </w:pPr>
    </w:p>
    <w:p w:rsidR="00504431" w:rsidRDefault="00504431" w:rsidP="00504431">
      <w:pPr>
        <w:tabs>
          <w:tab w:val="left" w:pos="720"/>
          <w:tab w:val="left" w:pos="1260"/>
          <w:tab w:val="left" w:pos="4111"/>
        </w:tabs>
        <w:autoSpaceDN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01 берез</w:t>
      </w:r>
      <w:r>
        <w:rPr>
          <w:rFonts w:ascii="Times New Roman" w:eastAsia="Times New Roman" w:hAnsi="Times New Roman"/>
          <w:sz w:val="24"/>
          <w:szCs w:val="24"/>
          <w:lang w:eastAsia="ru-RU"/>
        </w:rPr>
        <w:t>ня</w:t>
      </w:r>
      <w:r>
        <w:rPr>
          <w:rFonts w:ascii="Times New Roman" w:eastAsia="Times New Roman" w:hAnsi="Times New Roman"/>
          <w:sz w:val="24"/>
          <w:szCs w:val="24"/>
          <w:lang w:val="ru-RU" w:eastAsia="ru-RU"/>
        </w:rPr>
        <w:t xml:space="preserve"> 2017 року</w:t>
      </w:r>
      <w:r>
        <w:rPr>
          <w:rFonts w:ascii="Times New Roman" w:eastAsia="Times New Roman" w:hAnsi="Times New Roman"/>
          <w:sz w:val="24"/>
          <w:szCs w:val="24"/>
          <w:lang w:val="ru-RU" w:eastAsia="ru-RU"/>
        </w:rPr>
        <w:tab/>
        <w:t>с.Тростянець</w:t>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t>№ 862</w:t>
      </w:r>
    </w:p>
    <w:p w:rsidR="00504431" w:rsidRDefault="00504431" w:rsidP="00504431">
      <w:pPr>
        <w:tabs>
          <w:tab w:val="left" w:pos="720"/>
          <w:tab w:val="left" w:pos="1260"/>
          <w:tab w:val="left" w:pos="4111"/>
        </w:tabs>
        <w:autoSpaceDN w:val="0"/>
        <w:spacing w:after="0" w:line="240" w:lineRule="auto"/>
        <w:rPr>
          <w:rFonts w:ascii="Times New Roman" w:eastAsia="Times New Roman" w:hAnsi="Times New Roman"/>
          <w:sz w:val="24"/>
          <w:szCs w:val="24"/>
          <w:lang w:eastAsia="ru-RU"/>
        </w:rPr>
      </w:pPr>
    </w:p>
    <w:p w:rsidR="00504431" w:rsidRDefault="00504431" w:rsidP="00504431">
      <w:pPr>
        <w:spacing w:after="0" w:line="240" w:lineRule="auto"/>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бюджетної програми</w:t>
      </w:r>
    </w:p>
    <w:p w:rsidR="00504431" w:rsidRDefault="00504431" w:rsidP="00504431">
      <w:pPr>
        <w:spacing w:after="0" w:line="240" w:lineRule="auto"/>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Тростянецької сільської ради «Організація</w:t>
      </w:r>
    </w:p>
    <w:p w:rsidR="00504431" w:rsidRDefault="00504431" w:rsidP="00504431">
      <w:pPr>
        <w:spacing w:after="0" w:line="240" w:lineRule="auto"/>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громадських робіт» на 2017 рік</w:t>
      </w:r>
    </w:p>
    <w:p w:rsidR="00504431" w:rsidRDefault="00504431" w:rsidP="00504431">
      <w:pPr>
        <w:spacing w:after="0" w:line="240" w:lineRule="auto"/>
        <w:outlineLvl w:val="0"/>
        <w:rPr>
          <w:rFonts w:ascii="Times New Roman" w:eastAsia="Times New Roman" w:hAnsi="Times New Roman"/>
          <w:sz w:val="24"/>
          <w:szCs w:val="24"/>
          <w:lang w:eastAsia="ru-RU"/>
        </w:rPr>
      </w:pPr>
    </w:p>
    <w:p w:rsidR="00504431" w:rsidRDefault="00504431" w:rsidP="00504431">
      <w:pPr>
        <w:spacing w:after="0" w:line="240" w:lineRule="auto"/>
        <w:ind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З метою забезпечення тимчасової зайнятості безробітних громадян, відповідно до пункту 22 частини першої статті 26 Закону України «Про місцеве самоврядування в Україні», статті 31 Закону України «Про зайнятість населення», Порядку організації громадських та інших робіт тимчасового характеру, затвердженого постановою Кабінету Міністрів України від 20.03.2013 року № 175, сільська рада</w:t>
      </w:r>
    </w:p>
    <w:p w:rsidR="00504431" w:rsidRDefault="00504431" w:rsidP="00504431">
      <w:pPr>
        <w:spacing w:after="0" w:line="240" w:lineRule="auto"/>
        <w:ind w:firstLine="708"/>
        <w:jc w:val="both"/>
        <w:outlineLvl w:val="0"/>
        <w:rPr>
          <w:rFonts w:ascii="Times New Roman" w:eastAsia="Times New Roman" w:hAnsi="Times New Roman"/>
          <w:sz w:val="24"/>
          <w:szCs w:val="24"/>
          <w:lang w:eastAsia="ru-RU"/>
        </w:rPr>
      </w:pPr>
    </w:p>
    <w:p w:rsidR="00504431" w:rsidRDefault="00504431" w:rsidP="00504431">
      <w:pPr>
        <w:spacing w:after="0" w:line="240" w:lineRule="auto"/>
        <w:ind w:left="2832" w:firstLine="708"/>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в и р і ш и л а:</w:t>
      </w: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tabs>
          <w:tab w:val="left" w:pos="1134"/>
        </w:tabs>
        <w:spacing w:after="0" w:line="240" w:lineRule="auto"/>
        <w:ind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1.</w:t>
      </w:r>
      <w:r>
        <w:rPr>
          <w:rFonts w:ascii="Times New Roman" w:eastAsia="Times New Roman" w:hAnsi="Times New Roman"/>
          <w:sz w:val="24"/>
          <w:szCs w:val="24"/>
          <w:lang w:val="ru-RU" w:eastAsia="ru-RU"/>
        </w:rPr>
        <w:tab/>
        <w:t>Затвердити бюджетну програму Тростянецької сільської ради Тростянецької об</w:t>
      </w:r>
      <w:r>
        <w:rPr>
          <w:rFonts w:ascii="Times New Roman" w:eastAsia="Times New Roman" w:hAnsi="Times New Roman"/>
          <w:sz w:val="24"/>
          <w:szCs w:val="24"/>
          <w:lang w:val="en-US" w:eastAsia="ru-RU"/>
        </w:rPr>
        <w:t>’</w:t>
      </w:r>
      <w:r>
        <w:rPr>
          <w:rFonts w:ascii="Times New Roman" w:eastAsia="Times New Roman" w:hAnsi="Times New Roman"/>
          <w:sz w:val="24"/>
          <w:szCs w:val="24"/>
          <w:lang w:val="ru-RU" w:eastAsia="ru-RU"/>
        </w:rPr>
        <w:t xml:space="preserve">єднаної територіальної громади Миколаївського району Львівської області «Організація громадських робіт» на 2017 рік згідно з додатком </w:t>
      </w:r>
      <w:r>
        <w:rPr>
          <w:rFonts w:ascii="Times New Roman" w:eastAsia="Times New Roman" w:hAnsi="Times New Roman"/>
          <w:sz w:val="24"/>
          <w:szCs w:val="24"/>
          <w:lang w:eastAsia="ru-RU"/>
        </w:rPr>
        <w:t>1</w:t>
      </w:r>
      <w:r>
        <w:rPr>
          <w:rFonts w:ascii="Times New Roman" w:eastAsia="Times New Roman" w:hAnsi="Times New Roman"/>
          <w:sz w:val="24"/>
          <w:szCs w:val="24"/>
          <w:lang w:val="ru-RU" w:eastAsia="ru-RU"/>
        </w:rPr>
        <w:t>.</w:t>
      </w:r>
    </w:p>
    <w:p w:rsidR="00504431" w:rsidRDefault="00504431" w:rsidP="00504431">
      <w:pPr>
        <w:tabs>
          <w:tab w:val="left" w:pos="1134"/>
        </w:tabs>
        <w:spacing w:after="0" w:line="240" w:lineRule="auto"/>
        <w:ind w:firstLine="708"/>
        <w:jc w:val="both"/>
        <w:outlineLvl w:val="0"/>
        <w:rPr>
          <w:rFonts w:ascii="Times New Roman" w:eastAsia="Times New Roman" w:hAnsi="Times New Roman"/>
          <w:sz w:val="24"/>
          <w:szCs w:val="24"/>
          <w:lang w:eastAsia="ru-RU"/>
        </w:rPr>
      </w:pPr>
    </w:p>
    <w:p w:rsidR="00504431" w:rsidRDefault="00504431" w:rsidP="00504431">
      <w:pPr>
        <w:tabs>
          <w:tab w:val="left" w:pos="1134"/>
        </w:tabs>
        <w:spacing w:after="0" w:line="240" w:lineRule="auto"/>
        <w:ind w:firstLine="708"/>
        <w:jc w:val="both"/>
        <w:outlineLvl w:val="0"/>
        <w:rPr>
          <w:rFonts w:ascii="Times New Roman" w:eastAsia="Times New Roman" w:hAnsi="Times New Roman"/>
          <w:sz w:val="24"/>
          <w:szCs w:val="24"/>
          <w:lang w:val="ru-RU" w:eastAsia="ru-RU"/>
        </w:rPr>
      </w:pPr>
    </w:p>
    <w:p w:rsidR="00504431" w:rsidRDefault="00504431" w:rsidP="00504431">
      <w:pPr>
        <w:tabs>
          <w:tab w:val="left" w:pos="1134"/>
        </w:tabs>
        <w:spacing w:after="0" w:line="240" w:lineRule="auto"/>
        <w:ind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2.</w:t>
      </w:r>
      <w:r>
        <w:rPr>
          <w:rFonts w:ascii="Times New Roman" w:eastAsia="Times New Roman" w:hAnsi="Times New Roman"/>
          <w:sz w:val="24"/>
          <w:szCs w:val="24"/>
          <w:lang w:eastAsia="ru-RU"/>
        </w:rPr>
        <w:tab/>
      </w:r>
      <w:r>
        <w:rPr>
          <w:rFonts w:ascii="Times New Roman" w:eastAsia="Times New Roman" w:hAnsi="Times New Roman"/>
          <w:sz w:val="24"/>
          <w:szCs w:val="24"/>
          <w:lang w:val="ru-RU" w:eastAsia="ru-RU"/>
        </w:rPr>
        <w:t>Контроль за виконанням даного рішення покласти на постійну комісію сільської ради з питань економіки, бюджету, фінансів та  планування соціально-економічного розвитку (голова Курач І.Я.).</w:t>
      </w:r>
    </w:p>
    <w:p w:rsidR="00504431" w:rsidRDefault="00504431" w:rsidP="00504431">
      <w:pPr>
        <w:tabs>
          <w:tab w:val="left" w:pos="1134"/>
        </w:tabs>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val="ru-RU" w:eastAsia="ru-RU"/>
        </w:rPr>
      </w:pPr>
    </w:p>
    <w:p w:rsidR="00504431" w:rsidRDefault="00504431" w:rsidP="00504431">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Сільський  голова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Олександра Леницька</w:t>
      </w:r>
    </w:p>
    <w:p w:rsidR="00504431" w:rsidRDefault="00504431" w:rsidP="00504431"/>
    <w:p w:rsidR="00504431" w:rsidRDefault="00504431" w:rsidP="00504431"/>
    <w:p w:rsidR="00504431" w:rsidRDefault="00504431" w:rsidP="00504431"/>
    <w:p w:rsidR="00504431" w:rsidRDefault="00504431" w:rsidP="00504431"/>
    <w:p w:rsidR="00504431" w:rsidRDefault="00504431" w:rsidP="00504431"/>
    <w:p w:rsidR="00504431" w:rsidRDefault="00504431" w:rsidP="00504431"/>
    <w:p w:rsidR="00504431" w:rsidRDefault="00504431" w:rsidP="00504431"/>
    <w:p w:rsidR="00504431" w:rsidRDefault="00504431" w:rsidP="00504431">
      <w:pPr>
        <w:spacing w:line="240" w:lineRule="auto"/>
        <w:outlineLvl w:val="0"/>
        <w:rPr>
          <w:rFonts w:ascii="Times New Roman" w:eastAsia="Times New Roman" w:hAnsi="Times New Roman"/>
          <w:sz w:val="24"/>
          <w:szCs w:val="24"/>
        </w:rPr>
      </w:pPr>
    </w:p>
    <w:p w:rsidR="00504431" w:rsidRDefault="00504431" w:rsidP="00504431">
      <w:pPr>
        <w:spacing w:after="0" w:line="240" w:lineRule="auto"/>
        <w:ind w:left="5664" w:firstLine="708"/>
        <w:rPr>
          <w:rFonts w:ascii="Times New Roman" w:hAnsi="Times New Roman"/>
          <w:sz w:val="24"/>
          <w:szCs w:val="24"/>
        </w:rPr>
      </w:pPr>
      <w:r>
        <w:rPr>
          <w:rFonts w:ascii="Times New Roman" w:hAnsi="Times New Roman"/>
          <w:sz w:val="24"/>
          <w:szCs w:val="24"/>
        </w:rPr>
        <w:lastRenderedPageBreak/>
        <w:t>Додаток 1</w:t>
      </w:r>
    </w:p>
    <w:p w:rsidR="00504431" w:rsidRDefault="00504431" w:rsidP="00504431">
      <w:pPr>
        <w:spacing w:after="0" w:line="240" w:lineRule="auto"/>
        <w:ind w:left="4956"/>
        <w:rPr>
          <w:rFonts w:ascii="Times New Roman" w:hAnsi="Times New Roman"/>
          <w:sz w:val="24"/>
          <w:szCs w:val="24"/>
        </w:rPr>
      </w:pPr>
      <w:r>
        <w:rPr>
          <w:rFonts w:ascii="Times New Roman" w:hAnsi="Times New Roman"/>
          <w:sz w:val="24"/>
          <w:szCs w:val="24"/>
        </w:rPr>
        <w:t>до рішення  ХІУ сесії УІІ скликання</w:t>
      </w:r>
    </w:p>
    <w:p w:rsidR="00504431" w:rsidRDefault="00504431" w:rsidP="00504431">
      <w:pPr>
        <w:spacing w:after="0" w:line="240" w:lineRule="auto"/>
        <w:ind w:left="4956"/>
        <w:rPr>
          <w:rFonts w:ascii="Times New Roman" w:hAnsi="Times New Roman"/>
          <w:sz w:val="24"/>
          <w:szCs w:val="24"/>
        </w:rPr>
      </w:pPr>
      <w:r>
        <w:rPr>
          <w:rFonts w:ascii="Times New Roman" w:hAnsi="Times New Roman"/>
          <w:sz w:val="24"/>
          <w:szCs w:val="24"/>
        </w:rPr>
        <w:t xml:space="preserve">Тростянецької сільської ради </w:t>
      </w:r>
    </w:p>
    <w:p w:rsidR="00504431" w:rsidRDefault="00504431" w:rsidP="00504431">
      <w:pPr>
        <w:spacing w:after="0" w:line="240" w:lineRule="auto"/>
        <w:ind w:left="4248" w:firstLine="1422"/>
        <w:rPr>
          <w:rFonts w:ascii="Times New Roman" w:hAnsi="Times New Roman"/>
          <w:sz w:val="24"/>
          <w:szCs w:val="24"/>
        </w:rPr>
      </w:pPr>
      <w:r>
        <w:rPr>
          <w:rFonts w:ascii="Times New Roman" w:hAnsi="Times New Roman"/>
          <w:sz w:val="24"/>
          <w:szCs w:val="24"/>
        </w:rPr>
        <w:t>від 01.03.2017 року № 862</w:t>
      </w:r>
    </w:p>
    <w:p w:rsidR="00504431" w:rsidRDefault="00504431" w:rsidP="00504431"/>
    <w:p w:rsidR="00504431" w:rsidRDefault="00504431" w:rsidP="00504431"/>
    <w:p w:rsidR="00504431" w:rsidRDefault="00504431" w:rsidP="00504431"/>
    <w:p w:rsidR="00504431" w:rsidRDefault="00504431" w:rsidP="00504431"/>
    <w:p w:rsidR="00504431" w:rsidRDefault="00504431" w:rsidP="00504431">
      <w:pPr>
        <w:jc w:val="center"/>
        <w:rPr>
          <w:sz w:val="40"/>
          <w:szCs w:val="40"/>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r>
        <w:rPr>
          <w:rFonts w:ascii="Times New Roman" w:eastAsia="Times New Roman" w:hAnsi="Times New Roman"/>
          <w:b/>
          <w:i/>
          <w:sz w:val="40"/>
          <w:szCs w:val="40"/>
          <w:lang w:eastAsia="ru-RU"/>
        </w:rPr>
        <w:t>Бюджетна програма</w:t>
      </w: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r>
        <w:rPr>
          <w:rFonts w:ascii="Times New Roman" w:eastAsia="Times New Roman" w:hAnsi="Times New Roman"/>
          <w:b/>
          <w:i/>
          <w:sz w:val="40"/>
          <w:szCs w:val="40"/>
          <w:lang w:eastAsia="ru-RU"/>
        </w:rPr>
        <w:t>Тростянецької сільської ради Тростянецької об</w:t>
      </w:r>
      <w:r>
        <w:rPr>
          <w:rFonts w:ascii="Times New Roman" w:eastAsia="Times New Roman" w:hAnsi="Times New Roman"/>
          <w:b/>
          <w:i/>
          <w:sz w:val="40"/>
          <w:szCs w:val="40"/>
          <w:lang w:val="en-US" w:eastAsia="ru-RU"/>
        </w:rPr>
        <w:t>’</w:t>
      </w:r>
      <w:r>
        <w:rPr>
          <w:rFonts w:ascii="Times New Roman" w:eastAsia="Times New Roman" w:hAnsi="Times New Roman"/>
          <w:b/>
          <w:i/>
          <w:sz w:val="40"/>
          <w:szCs w:val="40"/>
          <w:lang w:eastAsia="ru-RU"/>
        </w:rPr>
        <w:t xml:space="preserve">єднаної територіальної громади </w:t>
      </w: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r>
        <w:rPr>
          <w:rFonts w:ascii="Times New Roman" w:eastAsia="Times New Roman" w:hAnsi="Times New Roman"/>
          <w:b/>
          <w:i/>
          <w:sz w:val="40"/>
          <w:szCs w:val="40"/>
          <w:lang w:eastAsia="ru-RU"/>
        </w:rPr>
        <w:t>Миколаївського району Львівської області</w:t>
      </w: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r>
        <w:rPr>
          <w:rFonts w:ascii="Times New Roman" w:eastAsia="Times New Roman" w:hAnsi="Times New Roman"/>
          <w:b/>
          <w:i/>
          <w:sz w:val="40"/>
          <w:szCs w:val="40"/>
          <w:lang w:eastAsia="ru-RU"/>
        </w:rPr>
        <w:t>«Організація громадських робіт» на 2017 рік</w:t>
      </w: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Default="00504431" w:rsidP="00504431">
      <w:pPr>
        <w:pStyle w:val="a3"/>
        <w:numPr>
          <w:ilvl w:val="0"/>
          <w:numId w:val="1"/>
        </w:numPr>
        <w:spacing w:after="0" w:line="240" w:lineRule="auto"/>
        <w:jc w:val="center"/>
        <w:outlineLvl w:val="0"/>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 xml:space="preserve"> Загальні положення</w:t>
      </w:r>
    </w:p>
    <w:p w:rsidR="00504431" w:rsidRDefault="00504431" w:rsidP="00504431">
      <w:pPr>
        <w:spacing w:after="0" w:line="240" w:lineRule="auto"/>
        <w:outlineLvl w:val="0"/>
        <w:rPr>
          <w:rFonts w:ascii="Times New Roman" w:eastAsia="Times New Roman" w:hAnsi="Times New Roman"/>
          <w:b/>
          <w:i/>
          <w:sz w:val="32"/>
          <w:szCs w:val="32"/>
          <w:lang w:eastAsia="ru-RU"/>
        </w:rPr>
      </w:pPr>
    </w:p>
    <w:p w:rsidR="00887CF0" w:rsidRDefault="00003143" w:rsidP="00887CF0">
      <w:pPr>
        <w:pStyle w:val="rvps2"/>
        <w:spacing w:before="0" w:beforeAutospacing="0" w:after="0" w:afterAutospacing="0"/>
        <w:ind w:firstLine="708"/>
        <w:jc w:val="both"/>
        <w:rPr>
          <w:rFonts w:ascii="&amp;quot" w:hAnsi="&amp;quot"/>
          <w:color w:val="000000"/>
        </w:rPr>
      </w:pPr>
      <w:r>
        <w:rPr>
          <w:rFonts w:ascii="&amp;quot" w:hAnsi="&amp;quot"/>
          <w:color w:val="000000"/>
        </w:rPr>
        <w:t>Відповідно до статті 31 Закону України «Про зайнятість населення», Порядку організації громадських та інших робіт тимчасового характеру, затвердженого</w:t>
      </w:r>
      <w:r w:rsidR="00C33069">
        <w:rPr>
          <w:rFonts w:ascii="&amp;quot" w:hAnsi="&amp;quot"/>
          <w:color w:val="000000"/>
        </w:rPr>
        <w:t xml:space="preserve"> постановою Кабінету Міністрів України від 20.03.2013 року № 175, громадські роботи є видом суспільно корисних оплачуваних робіт в інтересах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 і виконуються ними  на добровільних засадах. Громадські роботи, що відповідають потребам певної територіальної громади або задовольняють або задовільняють суспільні потреби територіальних громад, організовуються Тростянецькою сільською радою за участю Миколаївського районного центру зайнятості.</w:t>
      </w:r>
    </w:p>
    <w:p w:rsidR="00C33069" w:rsidRDefault="00C33069" w:rsidP="00887CF0">
      <w:pPr>
        <w:pStyle w:val="rvps2"/>
        <w:spacing w:before="0" w:beforeAutospacing="0" w:after="0" w:afterAutospacing="0"/>
        <w:ind w:firstLine="708"/>
        <w:jc w:val="both"/>
        <w:rPr>
          <w:rFonts w:ascii="&amp;quot" w:hAnsi="&amp;quot"/>
          <w:color w:val="000000"/>
        </w:rPr>
      </w:pPr>
      <w:r>
        <w:rPr>
          <w:rFonts w:ascii="&amp;quot" w:hAnsi="&amp;quot"/>
          <w:color w:val="000000"/>
        </w:rPr>
        <w:t>Фінансування таких робіт здійснюється за рахунок коштів бюджету Тростянецької сільської ради та Фонду загальнообов</w:t>
      </w:r>
      <w:r w:rsidR="005830C0">
        <w:rPr>
          <w:rFonts w:ascii="&amp;quot" w:hAnsi="&amp;quot"/>
          <w:color w:val="000000"/>
          <w:lang w:val="en-US"/>
        </w:rPr>
        <w:t>’</w:t>
      </w:r>
      <w:r>
        <w:rPr>
          <w:rFonts w:ascii="&amp;quot" w:hAnsi="&amp;quot"/>
          <w:color w:val="000000"/>
        </w:rPr>
        <w:t>язкового державного соціального страхування</w:t>
      </w:r>
      <w:r w:rsidR="005830C0">
        <w:rPr>
          <w:rFonts w:ascii="&amp;quot" w:hAnsi="&amp;quot"/>
          <w:color w:val="000000"/>
        </w:rPr>
        <w:t xml:space="preserve"> України на випадок безробіття.</w:t>
      </w:r>
    </w:p>
    <w:p w:rsidR="005830C0" w:rsidRDefault="005830C0" w:rsidP="00887CF0">
      <w:pPr>
        <w:pStyle w:val="rvps2"/>
        <w:spacing w:before="0" w:beforeAutospacing="0" w:after="0" w:afterAutospacing="0"/>
        <w:ind w:firstLine="708"/>
        <w:jc w:val="both"/>
        <w:rPr>
          <w:rFonts w:ascii="&amp;quot" w:hAnsi="&amp;quot"/>
          <w:color w:val="000000"/>
        </w:rPr>
      </w:pPr>
      <w:r>
        <w:rPr>
          <w:rFonts w:ascii="&amp;quot" w:hAnsi="&amp;quot"/>
          <w:color w:val="000000"/>
        </w:rPr>
        <w:t>Порядок організації громадських та інших робіт тимчасового характеру  затверджує Кабінет Міністрів України.</w:t>
      </w:r>
    </w:p>
    <w:p w:rsidR="005830C0" w:rsidRDefault="005830C0" w:rsidP="00887CF0">
      <w:pPr>
        <w:pStyle w:val="rvps2"/>
        <w:spacing w:before="0" w:beforeAutospacing="0" w:after="0" w:afterAutospacing="0"/>
        <w:ind w:firstLine="708"/>
        <w:jc w:val="both"/>
        <w:rPr>
          <w:rFonts w:ascii="&amp;quot" w:hAnsi="&amp;quot"/>
          <w:color w:val="000000"/>
        </w:rPr>
      </w:pPr>
      <w:r>
        <w:rPr>
          <w:rFonts w:ascii="&amp;quot" w:hAnsi="&amp;quot"/>
          <w:color w:val="000000"/>
        </w:rPr>
        <w:t>Види громадських робіт визначаються Тростянецькою сільською радою за такими критеріями:</w:t>
      </w:r>
    </w:p>
    <w:p w:rsidR="005830C0" w:rsidRDefault="0062637F" w:rsidP="0062637F">
      <w:pPr>
        <w:pStyle w:val="rvps2"/>
        <w:spacing w:before="0" w:beforeAutospacing="0" w:after="0" w:afterAutospacing="0"/>
        <w:ind w:firstLine="708"/>
        <w:jc w:val="both"/>
        <w:rPr>
          <w:rFonts w:ascii="&amp;quot" w:hAnsi="&amp;quot"/>
          <w:color w:val="000000"/>
        </w:rPr>
      </w:pPr>
      <w:r w:rsidRPr="0062637F">
        <w:rPr>
          <w:rFonts w:ascii="&amp;quot" w:hAnsi="&amp;quot" w:hint="eastAsia"/>
          <w:color w:val="000000"/>
        </w:rPr>
        <w:t>1)</w:t>
      </w:r>
      <w:r>
        <w:rPr>
          <w:rFonts w:ascii="&amp;quot" w:hAnsi="&amp;quot" w:hint="eastAsia"/>
          <w:color w:val="000000"/>
        </w:rPr>
        <w:t xml:space="preserve"> м</w:t>
      </w:r>
      <w:r>
        <w:rPr>
          <w:rFonts w:ascii="&amp;quot" w:hAnsi="&amp;quot"/>
          <w:color w:val="000000"/>
        </w:rPr>
        <w:t xml:space="preserve">ають тимчасовий характер і для їх організації не можуть бути використані постійні робочі місця та вакансії; </w:t>
      </w:r>
    </w:p>
    <w:p w:rsidR="0062637F" w:rsidRDefault="0062637F" w:rsidP="0062637F">
      <w:pPr>
        <w:pStyle w:val="rvps2"/>
        <w:spacing w:before="0" w:beforeAutospacing="0" w:after="0" w:afterAutospacing="0"/>
        <w:ind w:firstLine="708"/>
        <w:jc w:val="both"/>
        <w:rPr>
          <w:rFonts w:ascii="&amp;quot" w:hAnsi="&amp;quot"/>
          <w:color w:val="000000"/>
        </w:rPr>
      </w:pPr>
      <w:r>
        <w:rPr>
          <w:rFonts w:ascii="&amp;quot" w:hAnsi="&amp;quot"/>
          <w:color w:val="000000"/>
        </w:rPr>
        <w:t xml:space="preserve">2) можуть  виконуватися </w:t>
      </w:r>
      <w:r w:rsidR="00C45BAC">
        <w:rPr>
          <w:rFonts w:ascii="&amp;quot" w:hAnsi="&amp;quot"/>
          <w:color w:val="000000"/>
        </w:rPr>
        <w:t>на умовах неповного робочого дня;</w:t>
      </w:r>
    </w:p>
    <w:p w:rsidR="005974DF" w:rsidRDefault="00C45BAC" w:rsidP="0062637F">
      <w:pPr>
        <w:pStyle w:val="rvps2"/>
        <w:spacing w:before="0" w:beforeAutospacing="0" w:after="0" w:afterAutospacing="0"/>
        <w:ind w:firstLine="708"/>
        <w:jc w:val="both"/>
        <w:rPr>
          <w:rFonts w:ascii="&amp;quot" w:hAnsi="&amp;quot"/>
          <w:color w:val="000000"/>
        </w:rPr>
      </w:pPr>
      <w:r>
        <w:rPr>
          <w:rFonts w:ascii="&amp;quot" w:hAnsi="&amp;quot"/>
          <w:color w:val="000000"/>
        </w:rPr>
        <w:t>3) мають економічну</w:t>
      </w:r>
      <w:r w:rsidR="005974DF">
        <w:rPr>
          <w:rFonts w:ascii="&amp;quot" w:hAnsi="&amp;quot"/>
          <w:color w:val="000000"/>
        </w:rPr>
        <w:t>, соціальну та екологічну користь для регіону;</w:t>
      </w:r>
    </w:p>
    <w:p w:rsidR="005974DF" w:rsidRDefault="005974DF" w:rsidP="0062637F">
      <w:pPr>
        <w:pStyle w:val="rvps2"/>
        <w:spacing w:before="0" w:beforeAutospacing="0" w:after="0" w:afterAutospacing="0"/>
        <w:ind w:firstLine="708"/>
        <w:jc w:val="both"/>
        <w:rPr>
          <w:rFonts w:ascii="&amp;quot" w:hAnsi="&amp;quot"/>
          <w:color w:val="000000"/>
        </w:rPr>
      </w:pPr>
      <w:r>
        <w:rPr>
          <w:rFonts w:ascii="&amp;quot" w:hAnsi="&amp;quot"/>
          <w:color w:val="000000"/>
        </w:rPr>
        <w:t>4) надають можливість тимчасового працевлаштування безробітних на роботи, що не потребують додаткової спеціальної, освітньої та кваліфікаційної підготовки.</w:t>
      </w:r>
    </w:p>
    <w:p w:rsidR="005974DF" w:rsidRDefault="005974DF" w:rsidP="0062637F">
      <w:pPr>
        <w:pStyle w:val="rvps2"/>
        <w:spacing w:before="0" w:beforeAutospacing="0" w:after="0" w:afterAutospacing="0"/>
        <w:ind w:firstLine="708"/>
        <w:jc w:val="both"/>
        <w:rPr>
          <w:rFonts w:ascii="&amp;quot" w:hAnsi="&amp;quot"/>
          <w:color w:val="000000"/>
        </w:rPr>
      </w:pPr>
      <w:r>
        <w:rPr>
          <w:rFonts w:ascii="&amp;quot" w:hAnsi="&amp;quot"/>
          <w:color w:val="000000"/>
        </w:rPr>
        <w:t>З особами, які беруть участь у громадських роботах, укладаються на строк, що сумарно протягом року не може перевищувати 180 календарних днів, строкові трудові договори для працевлаштування на створені тимчасові робочі місця.</w:t>
      </w:r>
    </w:p>
    <w:p w:rsidR="00C45BAC" w:rsidRDefault="005974DF" w:rsidP="005974DF">
      <w:pPr>
        <w:pStyle w:val="rvps2"/>
        <w:spacing w:before="0" w:beforeAutospacing="0" w:after="0" w:afterAutospacing="0"/>
        <w:ind w:firstLine="708"/>
        <w:jc w:val="both"/>
        <w:rPr>
          <w:rFonts w:ascii="&amp;quot" w:hAnsi="&amp;quot"/>
          <w:color w:val="000000"/>
        </w:rPr>
      </w:pPr>
      <w:r>
        <w:rPr>
          <w:rFonts w:ascii="&amp;quot" w:hAnsi="&amp;quot"/>
          <w:color w:val="000000"/>
        </w:rPr>
        <w:t xml:space="preserve">На осіб, які беруть участь у громадських роботах, поширюються державні соціальні гарантії, передбачені законодавством України про працю, про зайнятість населення, про  </w:t>
      </w:r>
      <w:r>
        <w:rPr>
          <w:rFonts w:ascii="&amp;quot" w:hAnsi="&amp;quot"/>
          <w:color w:val="000000"/>
        </w:rPr>
        <w:t>загальнообов</w:t>
      </w:r>
      <w:r>
        <w:rPr>
          <w:rFonts w:ascii="&amp;quot" w:hAnsi="&amp;quot"/>
          <w:color w:val="000000"/>
          <w:lang w:val="en-US"/>
        </w:rPr>
        <w:t>’</w:t>
      </w:r>
      <w:r>
        <w:rPr>
          <w:rFonts w:ascii="&amp;quot" w:hAnsi="&amp;quot"/>
          <w:color w:val="000000"/>
        </w:rPr>
        <w:t>язкове державне соціальне</w:t>
      </w:r>
      <w:r>
        <w:rPr>
          <w:rFonts w:ascii="&amp;quot" w:hAnsi="&amp;quot"/>
          <w:color w:val="000000"/>
        </w:rPr>
        <w:t xml:space="preserve"> страхування</w:t>
      </w:r>
      <w:r>
        <w:rPr>
          <w:rFonts w:ascii="&amp;quot" w:hAnsi="&amp;quot"/>
          <w:color w:val="000000"/>
        </w:rPr>
        <w:t>.</w:t>
      </w:r>
    </w:p>
    <w:p w:rsidR="005974DF" w:rsidRDefault="005974DF" w:rsidP="005974DF">
      <w:pPr>
        <w:pStyle w:val="rvps2"/>
        <w:spacing w:before="0" w:beforeAutospacing="0" w:after="0" w:afterAutospacing="0"/>
        <w:ind w:firstLine="708"/>
        <w:jc w:val="both"/>
        <w:rPr>
          <w:rFonts w:ascii="&amp;quot" w:hAnsi="&amp;quot"/>
          <w:color w:val="000000"/>
        </w:rPr>
      </w:pPr>
      <w:r>
        <w:rPr>
          <w:rFonts w:ascii="&amp;quot" w:hAnsi="&amp;quot"/>
          <w:color w:val="000000"/>
        </w:rPr>
        <w:t>Оплата праці таких осіб здійснюється за фактично виконану роботу в розмірі, що не може бути меншим, ніж мінімальний розмір заробітної плати відповідно до положень угоди.</w:t>
      </w:r>
      <w:bookmarkStart w:id="0" w:name="_GoBack"/>
      <w:bookmarkEnd w:id="0"/>
    </w:p>
    <w:p w:rsidR="00504431" w:rsidRDefault="00504431" w:rsidP="00504431">
      <w:pPr>
        <w:pStyle w:val="rvps2"/>
        <w:spacing w:before="0" w:beforeAutospacing="0" w:after="0" w:afterAutospacing="0"/>
        <w:ind w:firstLine="708"/>
        <w:jc w:val="center"/>
        <w:rPr>
          <w:lang w:eastAsia="ru-RU"/>
        </w:rPr>
      </w:pPr>
    </w:p>
    <w:p w:rsidR="00504431" w:rsidRDefault="00504431" w:rsidP="00504431">
      <w:pPr>
        <w:pStyle w:val="rvps2"/>
        <w:spacing w:before="0" w:beforeAutospacing="0" w:after="0" w:afterAutospacing="0"/>
        <w:ind w:firstLine="708"/>
        <w:jc w:val="center"/>
        <w:rPr>
          <w:b/>
          <w:i/>
          <w:sz w:val="28"/>
          <w:szCs w:val="28"/>
          <w:lang w:eastAsia="ru-RU"/>
        </w:rPr>
      </w:pPr>
      <w:r>
        <w:rPr>
          <w:b/>
          <w:i/>
          <w:sz w:val="28"/>
          <w:szCs w:val="28"/>
          <w:lang w:eastAsia="ru-RU"/>
        </w:rPr>
        <w:t>ІІ. Нормативно-правове забезпечення програми</w:t>
      </w:r>
    </w:p>
    <w:p w:rsidR="00504431" w:rsidRDefault="00504431" w:rsidP="00504431">
      <w:pPr>
        <w:pStyle w:val="rvps2"/>
        <w:spacing w:before="0" w:beforeAutospacing="0" w:after="0" w:afterAutospacing="0"/>
        <w:ind w:firstLine="708"/>
        <w:jc w:val="both"/>
        <w:rPr>
          <w:b/>
          <w:i/>
          <w:sz w:val="28"/>
          <w:szCs w:val="28"/>
          <w:lang w:eastAsia="ru-RU"/>
        </w:rPr>
      </w:pPr>
    </w:p>
    <w:p w:rsidR="00504431" w:rsidRDefault="00504431" w:rsidP="00504431">
      <w:pPr>
        <w:pStyle w:val="rvps2"/>
        <w:spacing w:before="0" w:beforeAutospacing="0" w:after="0" w:afterAutospacing="0"/>
        <w:ind w:firstLine="708"/>
        <w:jc w:val="both"/>
        <w:rPr>
          <w:lang w:val="ru-RU" w:eastAsia="ru-RU"/>
        </w:rPr>
      </w:pPr>
      <w:r>
        <w:rPr>
          <w:lang w:eastAsia="ru-RU"/>
        </w:rPr>
        <w:t xml:space="preserve">З метою реалізації </w:t>
      </w:r>
      <w:r>
        <w:rPr>
          <w:lang w:val="ru-RU" w:eastAsia="ru-RU"/>
        </w:rPr>
        <w:t>бюджетної програми Тростянецької сільської ради Тростянецької об</w:t>
      </w:r>
      <w:r>
        <w:rPr>
          <w:lang w:val="en-US" w:eastAsia="ru-RU"/>
        </w:rPr>
        <w:t>’</w:t>
      </w:r>
      <w:r>
        <w:rPr>
          <w:lang w:val="ru-RU" w:eastAsia="ru-RU"/>
        </w:rPr>
        <w:t>єднаної територіальної громади Миколаївського району Львівської області «Організація громадських робіт» на 2017 рік необхідно дотримуватися вимог нормативно-правових документів, а саме:</w:t>
      </w:r>
    </w:p>
    <w:p w:rsidR="00504431" w:rsidRDefault="00504431" w:rsidP="00504431">
      <w:pPr>
        <w:pStyle w:val="rvps2"/>
        <w:spacing w:before="0" w:beforeAutospacing="0" w:after="0" w:afterAutospacing="0"/>
        <w:jc w:val="both"/>
        <w:rPr>
          <w:lang w:val="ru-RU" w:eastAsia="ru-RU"/>
        </w:rPr>
      </w:pPr>
      <w:r>
        <w:rPr>
          <w:lang w:val="ru-RU" w:eastAsia="ru-RU"/>
        </w:rPr>
        <w:t xml:space="preserve"> </w:t>
      </w:r>
      <w:r>
        <w:rPr>
          <w:lang w:val="ru-RU" w:eastAsia="ru-RU"/>
        </w:rPr>
        <w:tab/>
        <w:t>-    Закону України «Про зайнятість населення»;</w:t>
      </w:r>
    </w:p>
    <w:p w:rsidR="00504431" w:rsidRDefault="00504431" w:rsidP="00504431">
      <w:pPr>
        <w:pStyle w:val="rvps2"/>
        <w:spacing w:before="0" w:beforeAutospacing="0" w:after="0" w:afterAutospacing="0"/>
        <w:jc w:val="both"/>
        <w:rPr>
          <w:lang w:eastAsia="ru-RU"/>
        </w:rPr>
      </w:pPr>
      <w:r>
        <w:rPr>
          <w:lang w:val="ru-RU" w:eastAsia="ru-RU"/>
        </w:rPr>
        <w:tab/>
        <w:t xml:space="preserve">- </w:t>
      </w:r>
      <w:r>
        <w:rPr>
          <w:lang w:eastAsia="ru-RU"/>
        </w:rPr>
        <w:t>Порядку організації громадських та інших робіт тимчасового характеру, затвердженого постановою Кабінету Міністрів України від 20.03.2013 року № 175;</w:t>
      </w:r>
    </w:p>
    <w:p w:rsidR="00504431" w:rsidRDefault="00504431" w:rsidP="00504431">
      <w:pPr>
        <w:pStyle w:val="rvps2"/>
        <w:tabs>
          <w:tab w:val="left" w:pos="851"/>
        </w:tabs>
        <w:spacing w:before="0" w:beforeAutospacing="0" w:after="0" w:afterAutospacing="0"/>
        <w:jc w:val="both"/>
        <w:rPr>
          <w:lang w:eastAsia="ru-RU"/>
        </w:rPr>
      </w:pPr>
      <w:r>
        <w:rPr>
          <w:lang w:eastAsia="ru-RU"/>
        </w:rPr>
        <w:t xml:space="preserve">            -   Закону України «Про загальнообов</w:t>
      </w:r>
      <w:r>
        <w:rPr>
          <w:lang w:val="en-US" w:eastAsia="ru-RU"/>
        </w:rPr>
        <w:t>’</w:t>
      </w:r>
      <w:r>
        <w:rPr>
          <w:lang w:eastAsia="ru-RU"/>
        </w:rPr>
        <w:t>язкове державне соціальне страхування на випадок безробіття»;</w:t>
      </w:r>
    </w:p>
    <w:p w:rsidR="00504431" w:rsidRDefault="00504431" w:rsidP="00504431">
      <w:pPr>
        <w:pStyle w:val="rvps2"/>
        <w:tabs>
          <w:tab w:val="left" w:pos="851"/>
        </w:tabs>
        <w:spacing w:before="0" w:beforeAutospacing="0" w:after="0" w:afterAutospacing="0"/>
        <w:jc w:val="both"/>
        <w:rPr>
          <w:lang w:eastAsia="ru-RU"/>
        </w:rPr>
      </w:pPr>
      <w:r>
        <w:rPr>
          <w:lang w:eastAsia="ru-RU"/>
        </w:rPr>
        <w:t xml:space="preserve">            -  Районної програми зайнятості (розділ щодо участі безробітного населення в громадських роботах);</w:t>
      </w:r>
    </w:p>
    <w:p w:rsidR="00504431" w:rsidRDefault="00504431" w:rsidP="00504431">
      <w:pPr>
        <w:spacing w:after="0" w:line="240" w:lineRule="auto"/>
        <w:outlineLvl w:val="0"/>
        <w:rPr>
          <w:rFonts w:ascii="Times New Roman" w:eastAsia="Times New Roman" w:hAnsi="Times New Roman"/>
          <w:sz w:val="24"/>
          <w:szCs w:val="24"/>
          <w:lang w:eastAsia="ru-RU"/>
        </w:rPr>
      </w:pPr>
      <w:r>
        <w:rPr>
          <w:rFonts w:ascii="Times New Roman" w:hAnsi="Times New Roman"/>
          <w:lang w:eastAsia="ru-RU"/>
        </w:rPr>
        <w:t xml:space="preserve">            -    Рішення сесії Тростянецької сільської ради « </w:t>
      </w:r>
      <w:r>
        <w:rPr>
          <w:rFonts w:ascii="Times New Roman" w:eastAsia="Times New Roman" w:hAnsi="Times New Roman"/>
          <w:sz w:val="24"/>
          <w:szCs w:val="24"/>
          <w:lang w:eastAsia="ru-RU"/>
        </w:rPr>
        <w:t>Про затвердження бюджетної програми</w:t>
      </w:r>
    </w:p>
    <w:p w:rsidR="00504431" w:rsidRDefault="00504431" w:rsidP="00504431">
      <w:pPr>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Тростянецької сільської ради «Організація громадських робіт» на 2017 рік»;</w:t>
      </w:r>
    </w:p>
    <w:p w:rsidR="00504431" w:rsidRDefault="00504431" w:rsidP="00504431">
      <w:pPr>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Договору про спільну діяльність з організації оплачуваних громадських робіт між Тростянецькою сільською радою та Миколаївським районним центром зайнятості.</w:t>
      </w:r>
    </w:p>
    <w:p w:rsidR="00504431" w:rsidRDefault="00504431" w:rsidP="00504431">
      <w:pPr>
        <w:spacing w:after="0" w:line="240" w:lineRule="auto"/>
        <w:outlineLvl w:val="0"/>
        <w:rPr>
          <w:rFonts w:ascii="Times New Roman" w:eastAsia="Times New Roman" w:hAnsi="Times New Roman"/>
          <w:sz w:val="24"/>
          <w:szCs w:val="24"/>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ІІІ. Управління програмою</w:t>
      </w:r>
    </w:p>
    <w:p w:rsidR="00504431" w:rsidRDefault="00504431" w:rsidP="00504431">
      <w:pPr>
        <w:spacing w:after="0" w:line="240" w:lineRule="auto"/>
        <w:jc w:val="both"/>
        <w:outlineLvl w:val="0"/>
        <w:rPr>
          <w:rFonts w:ascii="Times New Roman" w:eastAsia="Times New Roman" w:hAnsi="Times New Roman"/>
          <w:sz w:val="24"/>
          <w:szCs w:val="24"/>
          <w:lang w:eastAsia="ru-RU"/>
        </w:rPr>
      </w:pPr>
    </w:p>
    <w:p w:rsidR="00504431" w:rsidRDefault="00504431" w:rsidP="00504431">
      <w:pPr>
        <w:pStyle w:val="rvps2"/>
        <w:spacing w:before="0" w:beforeAutospacing="0" w:after="0" w:afterAutospacing="0"/>
        <w:ind w:firstLine="708"/>
        <w:jc w:val="both"/>
        <w:rPr>
          <w:rFonts w:ascii="&amp;quot" w:hAnsi="&amp;quot"/>
          <w:color w:val="000000"/>
        </w:rPr>
      </w:pPr>
      <w:r>
        <w:rPr>
          <w:lang w:eastAsia="ru-RU"/>
        </w:rPr>
        <w:lastRenderedPageBreak/>
        <w:t>Тростянецька сільська рада у сільському бюджеті передбачає видатки  на організацію громадських робіт у 2017 році суму 10,0 тис.грн., що становить 50%  від загальної суми фінансування громадських робіт на 2017 рік. Інші 50 % суми фінансує Миколаївський районний центр зайнятості за</w:t>
      </w:r>
      <w:r>
        <w:rPr>
          <w:rFonts w:ascii="&amp;quot" w:hAnsi="&amp;quot"/>
          <w:color w:val="000000"/>
        </w:rPr>
        <w:t xml:space="preserve"> рахунок Фонду загальнообов’язкового державного соціального страхування України на випадок безробіття.</w:t>
      </w:r>
    </w:p>
    <w:p w:rsidR="00504431" w:rsidRDefault="00504431" w:rsidP="00504431">
      <w:pPr>
        <w:pStyle w:val="rvps2"/>
        <w:spacing w:before="0" w:beforeAutospacing="0" w:after="0" w:afterAutospacing="0"/>
        <w:ind w:firstLine="708"/>
        <w:jc w:val="both"/>
        <w:rPr>
          <w:rFonts w:ascii="&amp;quot" w:hAnsi="&amp;quot"/>
          <w:color w:val="000000"/>
        </w:rPr>
      </w:pPr>
      <w:r>
        <w:rPr>
          <w:rFonts w:ascii="&amp;quot" w:hAnsi="&amp;quot"/>
          <w:color w:val="000000"/>
        </w:rPr>
        <w:t>Тростянецька сільська рада:</w:t>
      </w:r>
    </w:p>
    <w:p w:rsidR="00504431" w:rsidRDefault="00504431" w:rsidP="00504431">
      <w:pPr>
        <w:pStyle w:val="rvps2"/>
        <w:spacing w:before="0" w:beforeAutospacing="0" w:after="0" w:afterAutospacing="0"/>
        <w:ind w:firstLine="708"/>
        <w:jc w:val="both"/>
        <w:rPr>
          <w:lang w:val="ru-RU" w:eastAsia="ru-RU"/>
        </w:rPr>
      </w:pPr>
      <w:r>
        <w:rPr>
          <w:rFonts w:ascii="&amp;quot" w:hAnsi="&amp;quot"/>
          <w:color w:val="000000"/>
        </w:rPr>
        <w:t xml:space="preserve">- організовує проведення громадських робіт на території </w:t>
      </w:r>
      <w:r>
        <w:rPr>
          <w:lang w:val="ru-RU" w:eastAsia="ru-RU"/>
        </w:rPr>
        <w:t>Тростянецької сільської ради Тростянецької об</w:t>
      </w:r>
      <w:r>
        <w:rPr>
          <w:lang w:val="en-US" w:eastAsia="ru-RU"/>
        </w:rPr>
        <w:t>’</w:t>
      </w:r>
      <w:r>
        <w:rPr>
          <w:lang w:val="ru-RU" w:eastAsia="ru-RU"/>
        </w:rPr>
        <w:t xml:space="preserve">єднаної територіальної громади;; </w:t>
      </w:r>
    </w:p>
    <w:p w:rsidR="00504431" w:rsidRDefault="00504431" w:rsidP="00504431">
      <w:pPr>
        <w:pStyle w:val="rvps2"/>
        <w:spacing w:before="0" w:beforeAutospacing="0" w:after="0" w:afterAutospacing="0"/>
        <w:ind w:firstLine="708"/>
        <w:jc w:val="both"/>
        <w:rPr>
          <w:lang w:val="ru-RU" w:eastAsia="ru-RU"/>
        </w:rPr>
      </w:pPr>
      <w:r>
        <w:rPr>
          <w:lang w:val="ru-RU" w:eastAsia="ru-RU"/>
        </w:rPr>
        <w:t>- забезпечує контроль за виконанням програми;</w:t>
      </w:r>
    </w:p>
    <w:p w:rsidR="00504431" w:rsidRDefault="00504431" w:rsidP="00504431">
      <w:pPr>
        <w:pStyle w:val="rvps2"/>
        <w:spacing w:before="0" w:beforeAutospacing="0" w:after="0" w:afterAutospacing="0"/>
        <w:ind w:firstLine="708"/>
        <w:jc w:val="both"/>
        <w:rPr>
          <w:lang w:val="ru-RU" w:eastAsia="ru-RU"/>
        </w:rPr>
      </w:pPr>
      <w:r>
        <w:rPr>
          <w:lang w:val="ru-RU" w:eastAsia="ru-RU"/>
        </w:rPr>
        <w:t>- створює тимчасові робочі місця для організації громадських робіт;</w:t>
      </w:r>
    </w:p>
    <w:p w:rsidR="00504431" w:rsidRDefault="00504431" w:rsidP="00504431">
      <w:pPr>
        <w:pStyle w:val="rvps2"/>
        <w:spacing w:before="0" w:beforeAutospacing="0" w:after="0" w:afterAutospacing="0"/>
        <w:ind w:firstLine="708"/>
        <w:jc w:val="both"/>
        <w:rPr>
          <w:lang w:val="ru-RU" w:eastAsia="ru-RU"/>
        </w:rPr>
      </w:pPr>
      <w:r>
        <w:rPr>
          <w:lang w:val="ru-RU" w:eastAsia="ru-RU"/>
        </w:rPr>
        <w:t>- укладає договір з Миколаївським районним центром зайнятості про організацію і проведення громадських робіт;</w:t>
      </w:r>
    </w:p>
    <w:p w:rsidR="00504431" w:rsidRDefault="00504431" w:rsidP="00504431">
      <w:pPr>
        <w:pStyle w:val="rvps2"/>
        <w:spacing w:before="0" w:beforeAutospacing="0" w:after="0" w:afterAutospacing="0"/>
        <w:ind w:firstLine="708"/>
        <w:jc w:val="both"/>
        <w:rPr>
          <w:lang w:val="ru-RU" w:eastAsia="ru-RU"/>
        </w:rPr>
      </w:pPr>
      <w:r>
        <w:rPr>
          <w:lang w:val="ru-RU" w:eastAsia="ru-RU"/>
        </w:rPr>
        <w:t>- надає перелік видів та обсягів громадських робіт;</w:t>
      </w:r>
    </w:p>
    <w:p w:rsidR="00504431" w:rsidRDefault="00504431" w:rsidP="00504431">
      <w:pPr>
        <w:pStyle w:val="rvps2"/>
        <w:spacing w:before="0" w:beforeAutospacing="0" w:after="0" w:afterAutospacing="0"/>
        <w:ind w:firstLine="708"/>
        <w:jc w:val="both"/>
        <w:rPr>
          <w:lang w:val="ru-RU" w:eastAsia="ru-RU"/>
        </w:rPr>
      </w:pPr>
      <w:r>
        <w:rPr>
          <w:lang w:val="ru-RU" w:eastAsia="ru-RU"/>
        </w:rPr>
        <w:t>- укладає з безробітними громадянами трудові договори на участь у громадських роботах;</w:t>
      </w:r>
    </w:p>
    <w:p w:rsidR="00504431" w:rsidRDefault="00504431" w:rsidP="00504431">
      <w:pPr>
        <w:pStyle w:val="rvps2"/>
        <w:spacing w:before="0" w:beforeAutospacing="0" w:after="0" w:afterAutospacing="0"/>
        <w:ind w:firstLine="708"/>
        <w:jc w:val="both"/>
        <w:rPr>
          <w:lang w:val="ru-RU" w:eastAsia="ru-RU"/>
        </w:rPr>
      </w:pPr>
      <w:r>
        <w:rPr>
          <w:lang w:val="ru-RU" w:eastAsia="ru-RU"/>
        </w:rPr>
        <w:t>- оформлює звітну документацію на оплату праці безробітних, зайнятих на громадських роботах.</w:t>
      </w:r>
    </w:p>
    <w:p w:rsidR="00504431" w:rsidRDefault="00504431" w:rsidP="00504431">
      <w:pPr>
        <w:pStyle w:val="rvps2"/>
        <w:spacing w:before="0" w:beforeAutospacing="0" w:after="0" w:afterAutospacing="0"/>
        <w:ind w:firstLine="708"/>
        <w:jc w:val="both"/>
        <w:rPr>
          <w:lang w:val="ru-RU" w:eastAsia="ru-RU"/>
        </w:rPr>
      </w:pPr>
    </w:p>
    <w:p w:rsidR="00504431" w:rsidRDefault="00504431" w:rsidP="00504431">
      <w:pPr>
        <w:pStyle w:val="rvps2"/>
        <w:spacing w:before="0" w:beforeAutospacing="0" w:after="0" w:afterAutospacing="0"/>
        <w:ind w:firstLine="708"/>
        <w:jc w:val="center"/>
        <w:rPr>
          <w:b/>
          <w:i/>
          <w:sz w:val="28"/>
          <w:szCs w:val="28"/>
          <w:lang w:val="ru-RU" w:eastAsia="ru-RU"/>
        </w:rPr>
      </w:pPr>
      <w:r>
        <w:rPr>
          <w:b/>
          <w:i/>
          <w:sz w:val="28"/>
          <w:szCs w:val="28"/>
          <w:lang w:val="ru-RU" w:eastAsia="ru-RU"/>
        </w:rPr>
        <w:t>ІУ. Фінансове та матеріально-технічне забезпечення програми</w:t>
      </w:r>
    </w:p>
    <w:p w:rsidR="00504431" w:rsidRDefault="00504431" w:rsidP="00504431">
      <w:pPr>
        <w:pStyle w:val="rvps2"/>
        <w:spacing w:before="0" w:beforeAutospacing="0" w:after="0" w:afterAutospacing="0"/>
        <w:ind w:firstLine="708"/>
        <w:jc w:val="center"/>
        <w:rPr>
          <w:b/>
          <w:i/>
          <w:sz w:val="28"/>
          <w:szCs w:val="28"/>
          <w:lang w:val="ru-RU" w:eastAsia="ru-RU"/>
        </w:rPr>
      </w:pPr>
    </w:p>
    <w:p w:rsidR="00504431" w:rsidRDefault="00504431" w:rsidP="00504431">
      <w:pPr>
        <w:pStyle w:val="rvps2"/>
        <w:spacing w:before="0" w:beforeAutospacing="0" w:after="0" w:afterAutospacing="0"/>
        <w:ind w:firstLine="708"/>
        <w:jc w:val="both"/>
        <w:rPr>
          <w:lang w:val="ru-RU" w:eastAsia="ru-RU"/>
        </w:rPr>
      </w:pPr>
      <w:r>
        <w:rPr>
          <w:lang w:val="ru-RU" w:eastAsia="ru-RU"/>
        </w:rPr>
        <w:t>Фінансування громадських робіт проводиться пропорційно рівними частинами за рахунок коштів бюджету Тростянецької сільської ради та Фонду загальнообов</w:t>
      </w:r>
      <w:r>
        <w:rPr>
          <w:lang w:val="en-US" w:eastAsia="ru-RU"/>
        </w:rPr>
        <w:t>’</w:t>
      </w:r>
      <w:r>
        <w:rPr>
          <w:lang w:val="ru-RU" w:eastAsia="ru-RU"/>
        </w:rPr>
        <w:t>язкового державного соціального страхування України на випадок безробіття відповідно до кошторису витрат на оплату праці безробітних.</w:t>
      </w:r>
    </w:p>
    <w:p w:rsidR="00504431" w:rsidRDefault="00504431" w:rsidP="00504431">
      <w:pPr>
        <w:pStyle w:val="rvps2"/>
        <w:spacing w:before="0" w:beforeAutospacing="0" w:after="0" w:afterAutospacing="0"/>
        <w:ind w:firstLine="708"/>
        <w:jc w:val="both"/>
        <w:rPr>
          <w:lang w:val="ru-RU" w:eastAsia="ru-RU"/>
        </w:rPr>
      </w:pPr>
    </w:p>
    <w:p w:rsidR="00504431" w:rsidRDefault="00504431" w:rsidP="00504431">
      <w:pPr>
        <w:pStyle w:val="rvps2"/>
        <w:spacing w:before="0" w:beforeAutospacing="0" w:after="0" w:afterAutospacing="0"/>
        <w:ind w:firstLine="708"/>
        <w:jc w:val="center"/>
        <w:rPr>
          <w:b/>
          <w:i/>
          <w:sz w:val="28"/>
          <w:szCs w:val="28"/>
          <w:lang w:val="ru-RU" w:eastAsia="ru-RU"/>
        </w:rPr>
      </w:pPr>
      <w:r>
        <w:rPr>
          <w:b/>
          <w:i/>
          <w:sz w:val="28"/>
          <w:szCs w:val="28"/>
          <w:lang w:val="ru-RU" w:eastAsia="ru-RU"/>
        </w:rPr>
        <w:t>У. Очікувані результати</w:t>
      </w:r>
    </w:p>
    <w:p w:rsidR="00504431" w:rsidRDefault="00504431" w:rsidP="00504431">
      <w:pPr>
        <w:pStyle w:val="rvps2"/>
        <w:spacing w:before="0" w:beforeAutospacing="0" w:after="0" w:afterAutospacing="0"/>
        <w:ind w:firstLine="708"/>
        <w:jc w:val="center"/>
        <w:rPr>
          <w:b/>
          <w:i/>
          <w:sz w:val="28"/>
          <w:szCs w:val="28"/>
          <w:lang w:val="ru-RU" w:eastAsia="ru-RU"/>
        </w:rPr>
      </w:pPr>
    </w:p>
    <w:p w:rsidR="00504431" w:rsidRDefault="00504431" w:rsidP="00504431">
      <w:pPr>
        <w:pStyle w:val="rvps2"/>
        <w:spacing w:before="0" w:beforeAutospacing="0" w:after="0" w:afterAutospacing="0"/>
        <w:ind w:firstLine="708"/>
        <w:jc w:val="both"/>
        <w:rPr>
          <w:rFonts w:ascii="&amp;quot" w:hAnsi="&amp;quot"/>
          <w:color w:val="000000"/>
        </w:rPr>
      </w:pPr>
      <w:r>
        <w:rPr>
          <w:lang w:val="ru-RU" w:eastAsia="ru-RU"/>
        </w:rPr>
        <w:t xml:space="preserve">Результатом проведення громадських робіт, які є </w:t>
      </w:r>
      <w:r>
        <w:rPr>
          <w:rFonts w:ascii="&amp;quot" w:hAnsi="&amp;quot"/>
          <w:color w:val="000000"/>
        </w:rPr>
        <w:t>видом суспільно корисних оплачуваних робіт в інтересах територіальної громади, які організовуються для додаткового стимулювання мотивації до праці, матеріальної підтримки безробітних, зареєстрованих у Миколаївському районному центрі зайнятості є:</w:t>
      </w:r>
    </w:p>
    <w:p w:rsidR="00504431" w:rsidRDefault="00504431" w:rsidP="00504431">
      <w:pPr>
        <w:pStyle w:val="rvps2"/>
        <w:spacing w:before="0" w:beforeAutospacing="0" w:after="0" w:afterAutospacing="0"/>
        <w:ind w:firstLine="708"/>
        <w:jc w:val="both"/>
        <w:rPr>
          <w:lang w:val="ru-RU" w:eastAsia="ru-RU"/>
        </w:rPr>
      </w:pPr>
      <w:r>
        <w:rPr>
          <w:rFonts w:ascii="&amp;quot" w:hAnsi="&amp;quot"/>
          <w:color w:val="000000"/>
        </w:rPr>
        <w:t xml:space="preserve">- </w:t>
      </w:r>
      <w:r>
        <w:rPr>
          <w:lang w:val="ru-RU" w:eastAsia="ru-RU"/>
        </w:rPr>
        <w:t>благоустрій населених пунктів;</w:t>
      </w:r>
    </w:p>
    <w:p w:rsidR="00504431" w:rsidRDefault="00504431" w:rsidP="00504431">
      <w:pPr>
        <w:pStyle w:val="rvps2"/>
        <w:spacing w:before="0" w:beforeAutospacing="0" w:after="0" w:afterAutospacing="0"/>
        <w:ind w:firstLine="708"/>
        <w:jc w:val="both"/>
        <w:rPr>
          <w:lang w:val="ru-RU" w:eastAsia="ru-RU"/>
        </w:rPr>
      </w:pPr>
      <w:r>
        <w:rPr>
          <w:lang w:val="ru-RU" w:eastAsia="ru-RU"/>
        </w:rPr>
        <w:t>-  впорядкування місць поховань  у населених пунктах;</w:t>
      </w:r>
    </w:p>
    <w:p w:rsidR="00504431" w:rsidRDefault="00504431" w:rsidP="00504431">
      <w:pPr>
        <w:pStyle w:val="rvps2"/>
        <w:spacing w:before="0" w:beforeAutospacing="0" w:after="0" w:afterAutospacing="0"/>
        <w:ind w:firstLine="708"/>
        <w:jc w:val="both"/>
        <w:rPr>
          <w:lang w:val="ru-RU" w:eastAsia="ru-RU"/>
        </w:rPr>
      </w:pPr>
      <w:r>
        <w:rPr>
          <w:lang w:val="ru-RU" w:eastAsia="ru-RU"/>
        </w:rPr>
        <w:t>-  впорядкування громадських територій;</w:t>
      </w:r>
    </w:p>
    <w:p w:rsidR="00504431" w:rsidRDefault="00504431" w:rsidP="00504431">
      <w:pPr>
        <w:pStyle w:val="rvps2"/>
        <w:spacing w:before="0" w:beforeAutospacing="0" w:after="0" w:afterAutospacing="0"/>
        <w:ind w:firstLine="708"/>
        <w:jc w:val="both"/>
        <w:rPr>
          <w:lang w:val="ru-RU" w:eastAsia="ru-RU"/>
        </w:rPr>
      </w:pPr>
      <w:r>
        <w:rPr>
          <w:lang w:val="ru-RU" w:eastAsia="ru-RU"/>
        </w:rPr>
        <w:t>-  виконання підсобних та ремонтних робіт при проведення ремонту установ сільської ради;</w:t>
      </w:r>
    </w:p>
    <w:p w:rsidR="00504431" w:rsidRDefault="00504431" w:rsidP="00504431">
      <w:pPr>
        <w:pStyle w:val="rvps2"/>
        <w:spacing w:before="0" w:beforeAutospacing="0" w:after="0" w:afterAutospacing="0"/>
        <w:ind w:firstLine="708"/>
        <w:jc w:val="both"/>
        <w:rPr>
          <w:lang w:val="ru-RU" w:eastAsia="ru-RU"/>
        </w:rPr>
      </w:pPr>
      <w:r>
        <w:rPr>
          <w:lang w:val="ru-RU" w:eastAsia="ru-RU"/>
        </w:rPr>
        <w:t>-  ремонту приватних житлових будинків одиноких осіб з числа  ветеранів війни та інвалідів, що проводяться за рішенням сільської ради;</w:t>
      </w:r>
    </w:p>
    <w:p w:rsidR="00504431" w:rsidRDefault="00504431" w:rsidP="00504431">
      <w:pPr>
        <w:pStyle w:val="rvps2"/>
        <w:spacing w:before="0" w:beforeAutospacing="0" w:after="0" w:afterAutospacing="0"/>
        <w:ind w:firstLine="708"/>
        <w:jc w:val="both"/>
        <w:rPr>
          <w:lang w:val="ru-RU" w:eastAsia="ru-RU"/>
        </w:rPr>
      </w:pPr>
      <w:r>
        <w:rPr>
          <w:lang w:val="ru-RU" w:eastAsia="ru-RU"/>
        </w:rPr>
        <w:t>- виконання допоміжних робіт у сфері соціального захисту населення;</w:t>
      </w:r>
    </w:p>
    <w:p w:rsidR="00504431" w:rsidRDefault="00504431" w:rsidP="00504431">
      <w:pPr>
        <w:pStyle w:val="rvps2"/>
        <w:spacing w:before="0" w:beforeAutospacing="0" w:after="0" w:afterAutospacing="0"/>
        <w:ind w:firstLine="708"/>
        <w:jc w:val="both"/>
        <w:rPr>
          <w:rFonts w:ascii="&amp;quot" w:hAnsi="&amp;quot"/>
          <w:color w:val="000000"/>
        </w:rPr>
      </w:pPr>
      <w:r>
        <w:rPr>
          <w:lang w:val="ru-RU" w:eastAsia="ru-RU"/>
        </w:rPr>
        <w:t xml:space="preserve">- проведення робіт з інформування населення стосовно порядку отримання соціальних послуг. </w:t>
      </w:r>
    </w:p>
    <w:p w:rsidR="00504431" w:rsidRDefault="00504431" w:rsidP="00504431">
      <w:pPr>
        <w:pStyle w:val="rvps2"/>
        <w:spacing w:before="0" w:beforeAutospacing="0" w:after="0" w:afterAutospacing="0"/>
        <w:ind w:firstLine="708"/>
        <w:jc w:val="both"/>
        <w:rPr>
          <w:rFonts w:ascii="&amp;quot" w:hAnsi="&amp;quot"/>
          <w:color w:val="000000"/>
        </w:rPr>
      </w:pPr>
    </w:p>
    <w:p w:rsidR="00504431" w:rsidRDefault="00504431" w:rsidP="00504431">
      <w:pPr>
        <w:spacing w:after="0" w:line="240" w:lineRule="auto"/>
        <w:jc w:val="both"/>
        <w:outlineLvl w:val="0"/>
        <w:rPr>
          <w:rFonts w:ascii="Times New Roman" w:eastAsia="Times New Roman" w:hAnsi="Times New Roman"/>
          <w:sz w:val="24"/>
          <w:szCs w:val="24"/>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p>
    <w:p w:rsidR="00504431" w:rsidRDefault="00504431" w:rsidP="00504431">
      <w:pPr>
        <w:spacing w:after="0" w:line="240" w:lineRule="auto"/>
        <w:jc w:val="center"/>
        <w:outlineLvl w:val="0"/>
        <w:rPr>
          <w:rFonts w:ascii="Times New Roman" w:eastAsia="Times New Roman" w:hAnsi="Times New Roman"/>
          <w:b/>
          <w:i/>
          <w:sz w:val="28"/>
          <w:szCs w:val="28"/>
          <w:lang w:eastAsia="ru-RU"/>
        </w:rPr>
      </w:pPr>
    </w:p>
    <w:p w:rsidR="00504431" w:rsidRDefault="00504431" w:rsidP="00504431">
      <w:pPr>
        <w:spacing w:after="0" w:line="240" w:lineRule="auto"/>
        <w:jc w:val="center"/>
        <w:outlineLvl w:val="0"/>
        <w:rPr>
          <w:rFonts w:ascii="Times New Roman" w:eastAsia="Times New Roman" w:hAnsi="Times New Roman"/>
          <w:b/>
          <w:i/>
          <w:sz w:val="24"/>
          <w:szCs w:val="24"/>
          <w:lang w:eastAsia="ru-RU"/>
        </w:rPr>
      </w:pPr>
    </w:p>
    <w:p w:rsidR="00504431" w:rsidRDefault="00504431" w:rsidP="00504431">
      <w:pPr>
        <w:spacing w:after="0" w:line="240" w:lineRule="auto"/>
        <w:ind w:left="4248" w:firstLine="1422"/>
        <w:rPr>
          <w:rFonts w:ascii="Times New Roman" w:hAnsi="Times New Roman"/>
          <w:sz w:val="24"/>
          <w:szCs w:val="24"/>
        </w:rPr>
      </w:pPr>
    </w:p>
    <w:p w:rsidR="00504431" w:rsidRDefault="00504431" w:rsidP="00504431">
      <w:pPr>
        <w:spacing w:after="0" w:line="240" w:lineRule="auto"/>
        <w:ind w:left="4248" w:hanging="4248"/>
        <w:jc w:val="center"/>
        <w:rPr>
          <w:rFonts w:ascii="Times New Roman" w:hAnsi="Times New Roman"/>
          <w:b/>
          <w:i/>
          <w:sz w:val="28"/>
          <w:szCs w:val="28"/>
        </w:rPr>
      </w:pPr>
    </w:p>
    <w:p w:rsidR="00504431" w:rsidRDefault="00504431" w:rsidP="00504431">
      <w:pPr>
        <w:spacing w:after="0" w:line="240" w:lineRule="auto"/>
        <w:ind w:left="4248" w:hanging="4248"/>
        <w:jc w:val="center"/>
        <w:rPr>
          <w:rFonts w:ascii="Times New Roman" w:hAnsi="Times New Roman"/>
          <w:b/>
          <w:i/>
          <w:sz w:val="28"/>
          <w:szCs w:val="28"/>
        </w:rPr>
      </w:pPr>
      <w:r>
        <w:rPr>
          <w:rFonts w:ascii="Times New Roman" w:hAnsi="Times New Roman"/>
          <w:b/>
          <w:i/>
          <w:sz w:val="28"/>
          <w:szCs w:val="28"/>
        </w:rPr>
        <w:lastRenderedPageBreak/>
        <w:t>Перелік  видів  громадських робіт</w:t>
      </w:r>
    </w:p>
    <w:p w:rsidR="00504431" w:rsidRDefault="00504431" w:rsidP="00504431">
      <w:pPr>
        <w:spacing w:after="0" w:line="240" w:lineRule="auto"/>
        <w:ind w:left="4248" w:hanging="4248"/>
        <w:jc w:val="center"/>
        <w:rPr>
          <w:rFonts w:ascii="Times New Roman" w:hAnsi="Times New Roman"/>
          <w:b/>
          <w:i/>
          <w:sz w:val="28"/>
          <w:szCs w:val="28"/>
        </w:rPr>
      </w:pPr>
    </w:p>
    <w:p w:rsidR="00504431" w:rsidRDefault="00504431" w:rsidP="00504431">
      <w:pPr>
        <w:spacing w:after="0" w:line="240" w:lineRule="auto"/>
        <w:ind w:left="4248" w:hanging="4248"/>
        <w:jc w:val="center"/>
        <w:rPr>
          <w:rFonts w:ascii="Times New Roman" w:hAnsi="Times New Roman"/>
          <w:b/>
          <w:i/>
          <w:sz w:val="28"/>
          <w:szCs w:val="28"/>
        </w:rPr>
      </w:pPr>
    </w:p>
    <w:p w:rsidR="00504431" w:rsidRDefault="00504431" w:rsidP="00504431">
      <w:pPr>
        <w:spacing w:after="0" w:line="240" w:lineRule="auto"/>
        <w:ind w:left="4248" w:hanging="4248"/>
        <w:jc w:val="center"/>
        <w:rPr>
          <w:rFonts w:ascii="Times New Roman" w:hAnsi="Times New Roman"/>
          <w:b/>
          <w:i/>
          <w:sz w:val="28"/>
          <w:szCs w:val="28"/>
        </w:rPr>
      </w:pPr>
    </w:p>
    <w:p w:rsidR="00504431" w:rsidRDefault="00504431" w:rsidP="00504431">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Благоустрій та озеленення територій населених пунктів, кладовищ.</w:t>
      </w:r>
    </w:p>
    <w:p w:rsidR="00504431" w:rsidRDefault="00504431" w:rsidP="00504431">
      <w:pPr>
        <w:pStyle w:val="a3"/>
        <w:spacing w:after="0" w:line="240" w:lineRule="auto"/>
        <w:ind w:left="1065"/>
        <w:jc w:val="both"/>
        <w:rPr>
          <w:rFonts w:ascii="Times New Roman" w:hAnsi="Times New Roman"/>
          <w:sz w:val="24"/>
          <w:szCs w:val="24"/>
        </w:rPr>
      </w:pPr>
    </w:p>
    <w:p w:rsidR="00504431" w:rsidRDefault="00504431" w:rsidP="00504431">
      <w:pPr>
        <w:jc w:val="both"/>
        <w:rPr>
          <w:rFonts w:ascii="Times New Roman" w:hAnsi="Times New Roman"/>
          <w:sz w:val="24"/>
          <w:szCs w:val="24"/>
        </w:rPr>
      </w:pPr>
      <w:r>
        <w:tab/>
      </w:r>
      <w:r>
        <w:rPr>
          <w:rFonts w:ascii="Times New Roman" w:hAnsi="Times New Roman"/>
          <w:sz w:val="24"/>
          <w:szCs w:val="24"/>
        </w:rPr>
        <w:t>2. Підсобні та ремонтні роботи при проведенні ремонту об</w:t>
      </w:r>
      <w:r>
        <w:rPr>
          <w:rFonts w:ascii="Times New Roman" w:hAnsi="Times New Roman"/>
          <w:sz w:val="24"/>
          <w:szCs w:val="24"/>
          <w:lang w:val="en-US"/>
        </w:rPr>
        <w:t>’</w:t>
      </w:r>
      <w:r>
        <w:rPr>
          <w:rFonts w:ascii="Times New Roman" w:hAnsi="Times New Roman"/>
          <w:sz w:val="24"/>
          <w:szCs w:val="24"/>
        </w:rPr>
        <w:t>єктів охорони здоров</w:t>
      </w:r>
      <w:r>
        <w:rPr>
          <w:rFonts w:ascii="Times New Roman" w:hAnsi="Times New Roman"/>
          <w:sz w:val="24"/>
          <w:szCs w:val="24"/>
          <w:lang w:val="en-US"/>
        </w:rPr>
        <w:t>’</w:t>
      </w:r>
      <w:r>
        <w:rPr>
          <w:rFonts w:ascii="Times New Roman" w:hAnsi="Times New Roman"/>
          <w:sz w:val="24"/>
          <w:szCs w:val="24"/>
        </w:rPr>
        <w:t>я.</w:t>
      </w:r>
    </w:p>
    <w:p w:rsidR="00504431" w:rsidRDefault="00504431" w:rsidP="00504431">
      <w:pPr>
        <w:jc w:val="both"/>
        <w:rPr>
          <w:rFonts w:ascii="Times New Roman" w:hAnsi="Times New Roman"/>
          <w:sz w:val="24"/>
          <w:szCs w:val="24"/>
        </w:rPr>
      </w:pPr>
      <w:r>
        <w:rPr>
          <w:rFonts w:ascii="Times New Roman" w:hAnsi="Times New Roman"/>
          <w:sz w:val="24"/>
          <w:szCs w:val="24"/>
        </w:rPr>
        <w:tab/>
        <w:t>3. Догляд за особами похилого віку та інвалідами.</w:t>
      </w:r>
    </w:p>
    <w:p w:rsidR="00504431" w:rsidRDefault="00504431" w:rsidP="00504431">
      <w:pPr>
        <w:jc w:val="both"/>
        <w:rPr>
          <w:rFonts w:ascii="Times New Roman" w:hAnsi="Times New Roman"/>
          <w:sz w:val="24"/>
          <w:szCs w:val="24"/>
        </w:rPr>
      </w:pPr>
      <w:r>
        <w:rPr>
          <w:rFonts w:ascii="Times New Roman" w:hAnsi="Times New Roman"/>
          <w:sz w:val="24"/>
          <w:szCs w:val="24"/>
        </w:rPr>
        <w:tab/>
        <w:t>4. Впорядкування території населених пунктів з метою ліквідації наслідків надзвичайних ситуацій, визнаних рішеннями органів виконавчої влади.</w:t>
      </w:r>
    </w:p>
    <w:p w:rsidR="00504431" w:rsidRDefault="00504431" w:rsidP="00504431">
      <w:pPr>
        <w:jc w:val="both"/>
        <w:rPr>
          <w:rFonts w:ascii="Times New Roman" w:hAnsi="Times New Roman"/>
          <w:sz w:val="24"/>
          <w:szCs w:val="24"/>
        </w:rPr>
      </w:pPr>
      <w:r>
        <w:rPr>
          <w:rFonts w:ascii="Times New Roman" w:hAnsi="Times New Roman"/>
          <w:sz w:val="24"/>
          <w:szCs w:val="24"/>
        </w:rPr>
        <w:tab/>
        <w:t>5. Впорядкування місць меморіального поховання, які мають офіційний статус.</w:t>
      </w:r>
    </w:p>
    <w:p w:rsidR="00504431" w:rsidRDefault="00504431" w:rsidP="00504431">
      <w:pPr>
        <w:jc w:val="both"/>
        <w:rPr>
          <w:rFonts w:ascii="Times New Roman" w:hAnsi="Times New Roman"/>
          <w:sz w:val="24"/>
          <w:szCs w:val="24"/>
        </w:rPr>
      </w:pPr>
      <w:r>
        <w:rPr>
          <w:rFonts w:ascii="Times New Roman" w:hAnsi="Times New Roman"/>
          <w:sz w:val="24"/>
          <w:szCs w:val="24"/>
        </w:rPr>
        <w:tab/>
        <w:t>6. Підсобні роботи з відновлення заповідників, пам</w:t>
      </w:r>
      <w:r>
        <w:rPr>
          <w:rFonts w:ascii="Times New Roman" w:hAnsi="Times New Roman"/>
          <w:sz w:val="24"/>
          <w:szCs w:val="24"/>
          <w:lang w:val="en-US"/>
        </w:rPr>
        <w:t>’</w:t>
      </w:r>
      <w:r>
        <w:rPr>
          <w:rFonts w:ascii="Times New Roman" w:hAnsi="Times New Roman"/>
          <w:sz w:val="24"/>
          <w:szCs w:val="24"/>
        </w:rPr>
        <w:t>яток архітектури, історії та культури.</w:t>
      </w:r>
    </w:p>
    <w:p w:rsidR="00504431" w:rsidRDefault="00504431" w:rsidP="00504431">
      <w:pPr>
        <w:jc w:val="both"/>
        <w:rPr>
          <w:rFonts w:ascii="Times New Roman" w:hAnsi="Times New Roman"/>
          <w:sz w:val="24"/>
          <w:szCs w:val="24"/>
        </w:rPr>
      </w:pPr>
      <w:r>
        <w:rPr>
          <w:rFonts w:ascii="Times New Roman" w:hAnsi="Times New Roman"/>
          <w:sz w:val="24"/>
          <w:szCs w:val="24"/>
        </w:rPr>
        <w:tab/>
        <w:t>7. Підсобні роботи в сільській місцевості на ремонті приватних житлових будинків одиноких осіб з числа ветеранів війни та інвалідів, що проводяться за рішеннями органу місцевого самоврядування.</w:t>
      </w:r>
    </w:p>
    <w:p w:rsidR="00504431" w:rsidRDefault="00504431" w:rsidP="00504431">
      <w:pPr>
        <w:jc w:val="both"/>
        <w:rPr>
          <w:rFonts w:ascii="Times New Roman" w:hAnsi="Times New Roman"/>
          <w:sz w:val="24"/>
          <w:szCs w:val="24"/>
        </w:rPr>
      </w:pPr>
      <w:r>
        <w:rPr>
          <w:rFonts w:ascii="Times New Roman" w:hAnsi="Times New Roman"/>
          <w:sz w:val="24"/>
          <w:szCs w:val="24"/>
        </w:rPr>
        <w:tab/>
        <w:t>8. Допоміжні роботи у сфері соціального захисту населення.</w:t>
      </w:r>
    </w:p>
    <w:p w:rsidR="00504431" w:rsidRDefault="00504431" w:rsidP="00504431">
      <w:pPr>
        <w:jc w:val="both"/>
        <w:rPr>
          <w:rFonts w:ascii="Times New Roman" w:hAnsi="Times New Roman"/>
          <w:sz w:val="24"/>
          <w:szCs w:val="24"/>
        </w:rPr>
      </w:pPr>
      <w:r>
        <w:rPr>
          <w:rFonts w:ascii="Times New Roman" w:hAnsi="Times New Roman"/>
          <w:sz w:val="24"/>
          <w:szCs w:val="24"/>
        </w:rPr>
        <w:tab/>
        <w:t>9. Інформування населення стосовно порядку отримання соціальних послуг.</w:t>
      </w:r>
    </w:p>
    <w:p w:rsidR="00504431" w:rsidRDefault="00504431" w:rsidP="00504431">
      <w:pPr>
        <w:jc w:val="both"/>
        <w:rPr>
          <w:rFonts w:ascii="Times New Roman" w:hAnsi="Times New Roman"/>
          <w:sz w:val="24"/>
          <w:szCs w:val="24"/>
        </w:rPr>
      </w:pPr>
    </w:p>
    <w:p w:rsidR="00504431" w:rsidRDefault="00504431" w:rsidP="00504431">
      <w:pPr>
        <w:jc w:val="both"/>
        <w:rPr>
          <w:rFonts w:ascii="Times New Roman" w:hAnsi="Times New Roman"/>
          <w:sz w:val="24"/>
          <w:szCs w:val="24"/>
        </w:rPr>
      </w:pPr>
    </w:p>
    <w:p w:rsidR="00504431" w:rsidRDefault="00504431" w:rsidP="00504431">
      <w:pPr>
        <w:jc w:val="both"/>
        <w:rPr>
          <w:rFonts w:ascii="Times New Roman" w:hAnsi="Times New Roman"/>
          <w:sz w:val="24"/>
          <w:szCs w:val="24"/>
        </w:rPr>
      </w:pPr>
    </w:p>
    <w:p w:rsidR="00504431" w:rsidRDefault="00504431" w:rsidP="00504431">
      <w:pPr>
        <w:jc w:val="both"/>
        <w:rPr>
          <w:rFonts w:ascii="Times New Roman" w:hAnsi="Times New Roman"/>
          <w:sz w:val="24"/>
          <w:szCs w:val="24"/>
        </w:rPr>
      </w:pPr>
      <w:r>
        <w:rPr>
          <w:rFonts w:ascii="Times New Roman" w:hAnsi="Times New Roman"/>
          <w:sz w:val="24"/>
          <w:szCs w:val="24"/>
        </w:rPr>
        <w:tab/>
      </w:r>
    </w:p>
    <w:p w:rsidR="00504431" w:rsidRDefault="00504431" w:rsidP="00504431">
      <w:pPr>
        <w:pStyle w:val="rvps2"/>
        <w:tabs>
          <w:tab w:val="left" w:pos="851"/>
        </w:tabs>
        <w:spacing w:before="0" w:beforeAutospacing="0" w:after="0" w:afterAutospacing="0"/>
        <w:ind w:hanging="4248"/>
        <w:jc w:val="both"/>
        <w:rPr>
          <w:lang w:val="ru-RU" w:eastAsia="ru-RU"/>
        </w:rPr>
      </w:pPr>
    </w:p>
    <w:p w:rsidR="00504431" w:rsidRDefault="00504431" w:rsidP="00504431">
      <w:pPr>
        <w:pStyle w:val="rvps2"/>
        <w:spacing w:before="0" w:beforeAutospacing="0" w:after="0" w:afterAutospacing="0"/>
        <w:ind w:hanging="4248"/>
        <w:jc w:val="both"/>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504431" w:rsidRDefault="00504431" w:rsidP="00504431">
      <w:pPr>
        <w:pStyle w:val="rvps2"/>
        <w:spacing w:before="0" w:beforeAutospacing="0" w:after="0" w:afterAutospacing="0"/>
        <w:ind w:firstLine="708"/>
        <w:rPr>
          <w:sz w:val="28"/>
          <w:szCs w:val="28"/>
          <w:lang w:eastAsia="ru-RU"/>
        </w:rPr>
      </w:pPr>
    </w:p>
    <w:p w:rsidR="00A83977" w:rsidRDefault="00A83977" w:rsidP="00504431">
      <w:pPr>
        <w:pStyle w:val="rvps2"/>
        <w:spacing w:before="0" w:beforeAutospacing="0" w:after="0" w:afterAutospacing="0"/>
        <w:ind w:firstLine="708"/>
        <w:rPr>
          <w:sz w:val="28"/>
          <w:szCs w:val="28"/>
          <w:lang w:eastAsia="ru-RU"/>
        </w:rPr>
      </w:pPr>
    </w:p>
    <w:p w:rsidR="00504431" w:rsidRDefault="00504431" w:rsidP="00504431">
      <w:pPr>
        <w:spacing w:after="0" w:line="240" w:lineRule="auto"/>
        <w:ind w:left="4248" w:firstLine="1422"/>
        <w:rPr>
          <w:rFonts w:ascii="Times New Roman" w:hAnsi="Times New Roman"/>
          <w:sz w:val="24"/>
          <w:szCs w:val="24"/>
        </w:rPr>
      </w:pPr>
    </w:p>
    <w:p w:rsidR="00504431" w:rsidRDefault="00504431" w:rsidP="00504431">
      <w:pPr>
        <w:spacing w:after="0" w:line="240" w:lineRule="auto"/>
        <w:ind w:left="4248" w:firstLine="1422"/>
        <w:rPr>
          <w:rFonts w:ascii="Times New Roman" w:hAnsi="Times New Roman"/>
          <w:sz w:val="24"/>
          <w:szCs w:val="24"/>
        </w:rPr>
      </w:pPr>
    </w:p>
    <w:p w:rsidR="00504431" w:rsidRDefault="00504431" w:rsidP="00504431">
      <w:pPr>
        <w:spacing w:after="0" w:line="240" w:lineRule="auto"/>
        <w:ind w:left="4248" w:firstLine="1422"/>
        <w:rPr>
          <w:rFonts w:ascii="Times New Roman" w:hAnsi="Times New Roman"/>
          <w:sz w:val="24"/>
          <w:szCs w:val="24"/>
        </w:rPr>
      </w:pPr>
    </w:p>
    <w:p w:rsidR="00504431" w:rsidRDefault="00504431" w:rsidP="00504431">
      <w:pPr>
        <w:spacing w:after="0" w:line="240" w:lineRule="auto"/>
        <w:jc w:val="center"/>
        <w:rPr>
          <w:rFonts w:ascii="Times New Roman" w:hAnsi="Times New Roman"/>
          <w:b/>
          <w:i/>
          <w:sz w:val="28"/>
          <w:szCs w:val="28"/>
        </w:rPr>
      </w:pPr>
      <w:r>
        <w:rPr>
          <w:rFonts w:ascii="Times New Roman" w:hAnsi="Times New Roman"/>
          <w:b/>
          <w:i/>
          <w:sz w:val="28"/>
          <w:szCs w:val="28"/>
        </w:rPr>
        <w:t>ПАСПОРТ  ПРОГРАМИ</w:t>
      </w: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r>
        <w:rPr>
          <w:rFonts w:ascii="Times New Roman" w:eastAsia="Times New Roman" w:hAnsi="Times New Roman"/>
          <w:b/>
          <w:i/>
          <w:sz w:val="40"/>
          <w:szCs w:val="40"/>
          <w:lang w:eastAsia="ru-RU"/>
        </w:rPr>
        <w:lastRenderedPageBreak/>
        <w:t>«Організація громадських робіт» на 2017 рік</w:t>
      </w:r>
    </w:p>
    <w:p w:rsidR="00504431" w:rsidRDefault="00504431" w:rsidP="00504431">
      <w:pPr>
        <w:spacing w:after="0" w:line="240" w:lineRule="auto"/>
        <w:jc w:val="center"/>
        <w:outlineLvl w:val="0"/>
        <w:rPr>
          <w:rFonts w:ascii="Times New Roman" w:eastAsia="Times New Roman" w:hAnsi="Times New Roman"/>
          <w:b/>
          <w:i/>
          <w:sz w:val="40"/>
          <w:szCs w:val="40"/>
          <w:lang w:eastAsia="ru-RU"/>
        </w:rPr>
      </w:pPr>
    </w:p>
    <w:p w:rsidR="00504431" w:rsidRPr="00504431" w:rsidRDefault="00504431" w:rsidP="00504431">
      <w:pPr>
        <w:pStyle w:val="a3"/>
        <w:numPr>
          <w:ilvl w:val="0"/>
          <w:numId w:val="3"/>
        </w:num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Ініціатор розроблення програми  -  </w:t>
      </w:r>
      <w:r>
        <w:rPr>
          <w:rFonts w:ascii="Times New Roman" w:eastAsia="Times New Roman" w:hAnsi="Times New Roman"/>
          <w:b/>
          <w:i/>
          <w:sz w:val="24"/>
          <w:szCs w:val="24"/>
          <w:lang w:eastAsia="ru-RU"/>
        </w:rPr>
        <w:t>Тростянецька сільська рада.</w:t>
      </w:r>
    </w:p>
    <w:p w:rsidR="00504431" w:rsidRDefault="00504431" w:rsidP="00504431">
      <w:pPr>
        <w:pStyle w:val="a3"/>
        <w:spacing w:after="0" w:line="240" w:lineRule="auto"/>
        <w:ind w:left="928"/>
        <w:jc w:val="both"/>
        <w:outlineLvl w:val="0"/>
        <w:rPr>
          <w:rFonts w:ascii="Times New Roman" w:eastAsia="Times New Roman" w:hAnsi="Times New Roman"/>
          <w:sz w:val="24"/>
          <w:szCs w:val="24"/>
          <w:lang w:eastAsia="ru-RU"/>
        </w:rPr>
      </w:pPr>
    </w:p>
    <w:p w:rsidR="00504431" w:rsidRDefault="00504431" w:rsidP="00504431">
      <w:pPr>
        <w:pStyle w:val="a3"/>
        <w:numPr>
          <w:ilvl w:val="0"/>
          <w:numId w:val="3"/>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Дата, номер документа про затвердження програми -  </w:t>
      </w:r>
      <w:r>
        <w:rPr>
          <w:rFonts w:ascii="Times New Roman" w:eastAsia="Times New Roman" w:hAnsi="Times New Roman"/>
          <w:b/>
          <w:i/>
          <w:sz w:val="24"/>
          <w:szCs w:val="24"/>
          <w:lang w:eastAsia="ru-RU"/>
        </w:rPr>
        <w:t>рішення Тростянецької сільської ради від 01.03.2017 року № 862 .</w:t>
      </w:r>
    </w:p>
    <w:p w:rsidR="00504431" w:rsidRPr="00504431" w:rsidRDefault="00504431" w:rsidP="00504431">
      <w:pPr>
        <w:pStyle w:val="a3"/>
        <w:rPr>
          <w:rFonts w:ascii="Times New Roman" w:eastAsia="Times New Roman" w:hAnsi="Times New Roman"/>
          <w:b/>
          <w:i/>
          <w:sz w:val="24"/>
          <w:szCs w:val="24"/>
          <w:lang w:eastAsia="ru-RU"/>
        </w:rPr>
      </w:pPr>
    </w:p>
    <w:p w:rsidR="00504431" w:rsidRDefault="00504431" w:rsidP="00504431">
      <w:pPr>
        <w:pStyle w:val="a3"/>
        <w:numPr>
          <w:ilvl w:val="0"/>
          <w:numId w:val="3"/>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Відповідальний виконавець програми  -  </w:t>
      </w:r>
      <w:r w:rsidRPr="00504431">
        <w:rPr>
          <w:rFonts w:ascii="Times New Roman" w:eastAsia="Times New Roman" w:hAnsi="Times New Roman"/>
          <w:b/>
          <w:i/>
          <w:sz w:val="24"/>
          <w:szCs w:val="24"/>
          <w:lang w:eastAsia="ru-RU"/>
        </w:rPr>
        <w:t>Тростянецька сільська рада</w:t>
      </w:r>
      <w:r>
        <w:rPr>
          <w:rFonts w:ascii="Times New Roman" w:eastAsia="Times New Roman" w:hAnsi="Times New Roman"/>
          <w:b/>
          <w:i/>
          <w:sz w:val="24"/>
          <w:szCs w:val="24"/>
          <w:lang w:eastAsia="ru-RU"/>
        </w:rPr>
        <w:t>.</w:t>
      </w:r>
    </w:p>
    <w:p w:rsidR="00504431" w:rsidRPr="00504431" w:rsidRDefault="00504431" w:rsidP="00504431">
      <w:pPr>
        <w:pStyle w:val="a3"/>
        <w:rPr>
          <w:rFonts w:ascii="Times New Roman" w:eastAsia="Times New Roman" w:hAnsi="Times New Roman"/>
          <w:b/>
          <w:i/>
          <w:sz w:val="24"/>
          <w:szCs w:val="24"/>
          <w:lang w:eastAsia="ru-RU"/>
        </w:rPr>
      </w:pPr>
    </w:p>
    <w:p w:rsidR="00504431" w:rsidRPr="00504431" w:rsidRDefault="00504431" w:rsidP="00504431">
      <w:pPr>
        <w:pStyle w:val="a3"/>
        <w:numPr>
          <w:ilvl w:val="0"/>
          <w:numId w:val="3"/>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Учасники програми -  </w:t>
      </w:r>
      <w:r w:rsidRPr="00504431">
        <w:rPr>
          <w:rFonts w:ascii="Times New Roman" w:eastAsia="Times New Roman" w:hAnsi="Times New Roman"/>
          <w:b/>
          <w:i/>
          <w:sz w:val="24"/>
          <w:szCs w:val="24"/>
          <w:lang w:eastAsia="ru-RU"/>
        </w:rPr>
        <w:t>Тростянецька сільська рада, Миколаївський районний центр зайнятості</w:t>
      </w:r>
      <w:r>
        <w:rPr>
          <w:rFonts w:ascii="Times New Roman" w:eastAsia="Times New Roman" w:hAnsi="Times New Roman"/>
          <w:b/>
          <w:i/>
          <w:sz w:val="24"/>
          <w:szCs w:val="24"/>
          <w:lang w:eastAsia="ru-RU"/>
        </w:rPr>
        <w:t>.</w:t>
      </w:r>
    </w:p>
    <w:p w:rsidR="00504431" w:rsidRDefault="00504431" w:rsidP="00504431">
      <w:pPr>
        <w:pStyle w:val="a3"/>
        <w:numPr>
          <w:ilvl w:val="0"/>
          <w:numId w:val="3"/>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Термін реалізації програми – </w:t>
      </w:r>
      <w:r>
        <w:rPr>
          <w:rFonts w:ascii="Times New Roman" w:eastAsia="Times New Roman" w:hAnsi="Times New Roman"/>
          <w:b/>
          <w:i/>
          <w:sz w:val="24"/>
          <w:szCs w:val="24"/>
          <w:lang w:eastAsia="ru-RU"/>
        </w:rPr>
        <w:t>2017</w:t>
      </w:r>
      <w:r w:rsidRPr="00504431">
        <w:rPr>
          <w:rFonts w:ascii="Times New Roman" w:eastAsia="Times New Roman" w:hAnsi="Times New Roman"/>
          <w:b/>
          <w:i/>
          <w:sz w:val="24"/>
          <w:szCs w:val="24"/>
          <w:lang w:eastAsia="ru-RU"/>
        </w:rPr>
        <w:t xml:space="preserve"> рік</w:t>
      </w:r>
      <w:r>
        <w:rPr>
          <w:rFonts w:ascii="Times New Roman" w:eastAsia="Times New Roman" w:hAnsi="Times New Roman"/>
          <w:b/>
          <w:i/>
          <w:sz w:val="24"/>
          <w:szCs w:val="24"/>
          <w:lang w:eastAsia="ru-RU"/>
        </w:rPr>
        <w:t>.</w:t>
      </w:r>
    </w:p>
    <w:p w:rsidR="00504431" w:rsidRPr="00504431" w:rsidRDefault="00504431" w:rsidP="00504431">
      <w:pPr>
        <w:pStyle w:val="a3"/>
        <w:spacing w:after="0" w:line="240" w:lineRule="auto"/>
        <w:ind w:left="928"/>
        <w:jc w:val="both"/>
        <w:outlineLvl w:val="0"/>
        <w:rPr>
          <w:rFonts w:ascii="Times New Roman" w:eastAsia="Times New Roman" w:hAnsi="Times New Roman"/>
          <w:b/>
          <w:i/>
          <w:sz w:val="24"/>
          <w:szCs w:val="24"/>
          <w:lang w:eastAsia="ru-RU"/>
        </w:rPr>
      </w:pPr>
    </w:p>
    <w:p w:rsidR="00504431" w:rsidRDefault="00504431" w:rsidP="00504431">
      <w:pPr>
        <w:pStyle w:val="a3"/>
        <w:numPr>
          <w:ilvl w:val="0"/>
          <w:numId w:val="3"/>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Загальний обсяг фінансових ресурсів, необхідних для реалізації програми – </w:t>
      </w:r>
      <w:r w:rsidRPr="00504431">
        <w:rPr>
          <w:rFonts w:ascii="Times New Roman" w:eastAsia="Times New Roman" w:hAnsi="Times New Roman"/>
          <w:b/>
          <w:i/>
          <w:sz w:val="24"/>
          <w:szCs w:val="24"/>
          <w:lang w:eastAsia="ru-RU"/>
        </w:rPr>
        <w:t>20,0 тис.грн., в тому числі:</w:t>
      </w:r>
    </w:p>
    <w:p w:rsidR="00504431" w:rsidRPr="00504431" w:rsidRDefault="00504431" w:rsidP="00504431">
      <w:pPr>
        <w:pStyle w:val="a3"/>
        <w:rPr>
          <w:rFonts w:ascii="Times New Roman" w:eastAsia="Times New Roman" w:hAnsi="Times New Roman"/>
          <w:b/>
          <w:i/>
          <w:sz w:val="24"/>
          <w:szCs w:val="24"/>
          <w:lang w:eastAsia="ru-RU"/>
        </w:rPr>
      </w:pPr>
    </w:p>
    <w:p w:rsidR="00504431" w:rsidRDefault="00504431" w:rsidP="00504431">
      <w:pPr>
        <w:pStyle w:val="a3"/>
        <w:numPr>
          <w:ilvl w:val="1"/>
          <w:numId w:val="3"/>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Кошти сільського бюджету – </w:t>
      </w:r>
      <w:r w:rsidRPr="00504431">
        <w:rPr>
          <w:rFonts w:ascii="Times New Roman" w:eastAsia="Times New Roman" w:hAnsi="Times New Roman"/>
          <w:b/>
          <w:i/>
          <w:sz w:val="24"/>
          <w:szCs w:val="24"/>
          <w:lang w:eastAsia="ru-RU"/>
        </w:rPr>
        <w:t>10,0 тис.грн.</w:t>
      </w:r>
    </w:p>
    <w:p w:rsidR="00504431" w:rsidRPr="00504431" w:rsidRDefault="00504431" w:rsidP="00504431">
      <w:pPr>
        <w:pStyle w:val="a3"/>
        <w:spacing w:after="0" w:line="240" w:lineRule="auto"/>
        <w:ind w:left="928"/>
        <w:jc w:val="both"/>
        <w:outlineLvl w:val="0"/>
        <w:rPr>
          <w:rFonts w:ascii="Times New Roman" w:eastAsia="Times New Roman" w:hAnsi="Times New Roman"/>
          <w:b/>
          <w:i/>
          <w:sz w:val="24"/>
          <w:szCs w:val="24"/>
          <w:lang w:eastAsia="ru-RU"/>
        </w:rPr>
      </w:pPr>
    </w:p>
    <w:p w:rsidR="00504431" w:rsidRPr="00504431" w:rsidRDefault="00504431" w:rsidP="00504431">
      <w:pPr>
        <w:pStyle w:val="rvps2"/>
        <w:spacing w:before="0" w:beforeAutospacing="0" w:after="0" w:afterAutospacing="0"/>
        <w:ind w:firstLine="568"/>
        <w:jc w:val="both"/>
        <w:rPr>
          <w:rFonts w:ascii="&amp;quot" w:hAnsi="&amp;quot"/>
          <w:b/>
          <w:i/>
          <w:color w:val="000000"/>
        </w:rPr>
      </w:pPr>
      <w:r>
        <w:rPr>
          <w:lang w:eastAsia="ru-RU"/>
        </w:rPr>
        <w:t xml:space="preserve">6.2.Кошти </w:t>
      </w:r>
      <w:r>
        <w:rPr>
          <w:rFonts w:ascii="&amp;quot" w:hAnsi="&amp;quot"/>
          <w:color w:val="000000"/>
        </w:rPr>
        <w:t xml:space="preserve">Фонду загальнообов’язкового державного соціального страхування України на випадок безробіття  -  </w:t>
      </w:r>
      <w:r w:rsidRPr="00504431">
        <w:rPr>
          <w:rFonts w:ascii="&amp;quot" w:hAnsi="&amp;quot"/>
          <w:b/>
          <w:i/>
          <w:color w:val="000000"/>
        </w:rPr>
        <w:t>10,0 тис.грн.</w:t>
      </w:r>
    </w:p>
    <w:p w:rsidR="00504431" w:rsidRPr="00504431" w:rsidRDefault="00504431" w:rsidP="00504431">
      <w:pPr>
        <w:spacing w:after="0" w:line="240" w:lineRule="auto"/>
        <w:jc w:val="both"/>
        <w:outlineLvl w:val="0"/>
        <w:rPr>
          <w:rFonts w:ascii="Times New Roman" w:eastAsia="Times New Roman" w:hAnsi="Times New Roman"/>
          <w:b/>
          <w:i/>
          <w:sz w:val="24"/>
          <w:szCs w:val="24"/>
          <w:lang w:eastAsia="ru-RU"/>
        </w:rPr>
      </w:pPr>
    </w:p>
    <w:p w:rsidR="00504431" w:rsidRDefault="00504431" w:rsidP="00504431">
      <w:pPr>
        <w:rPr>
          <w:lang w:eastAsia="ru-RU"/>
        </w:rPr>
      </w:pPr>
    </w:p>
    <w:p w:rsidR="00504431" w:rsidRDefault="00504431" w:rsidP="00504431">
      <w:pPr>
        <w:spacing w:after="0" w:line="240" w:lineRule="auto"/>
        <w:jc w:val="center"/>
        <w:rPr>
          <w:rFonts w:ascii="Times New Roman" w:hAnsi="Times New Roman"/>
          <w:b/>
          <w:i/>
          <w:sz w:val="28"/>
          <w:szCs w:val="28"/>
        </w:rPr>
      </w:pPr>
    </w:p>
    <w:p w:rsidR="00504431" w:rsidRDefault="00504431" w:rsidP="00504431">
      <w:pPr>
        <w:spacing w:after="0" w:line="240" w:lineRule="auto"/>
        <w:jc w:val="center"/>
        <w:rPr>
          <w:rFonts w:ascii="Times New Roman" w:hAnsi="Times New Roman"/>
          <w:b/>
          <w:i/>
          <w:sz w:val="28"/>
          <w:szCs w:val="28"/>
        </w:rPr>
      </w:pPr>
    </w:p>
    <w:p w:rsidR="00504431" w:rsidRDefault="00504431" w:rsidP="00504431">
      <w:pPr>
        <w:spacing w:after="0" w:line="240" w:lineRule="auto"/>
        <w:jc w:val="center"/>
        <w:rPr>
          <w:rFonts w:ascii="Times New Roman" w:hAnsi="Times New Roman"/>
          <w:b/>
          <w:i/>
          <w:sz w:val="28"/>
          <w:szCs w:val="28"/>
        </w:rPr>
      </w:pPr>
    </w:p>
    <w:p w:rsidR="00504431" w:rsidRDefault="00504431" w:rsidP="00504431">
      <w:pPr>
        <w:spacing w:after="0" w:line="240" w:lineRule="auto"/>
        <w:jc w:val="center"/>
        <w:rPr>
          <w:rFonts w:ascii="Times New Roman" w:hAnsi="Times New Roman"/>
          <w:b/>
          <w:i/>
          <w:sz w:val="28"/>
          <w:szCs w:val="28"/>
        </w:rPr>
      </w:pPr>
    </w:p>
    <w:p w:rsidR="00504431" w:rsidRDefault="00504431" w:rsidP="00504431">
      <w:pPr>
        <w:spacing w:after="0" w:line="240" w:lineRule="auto"/>
        <w:jc w:val="center"/>
        <w:rPr>
          <w:rFonts w:ascii="Times New Roman" w:hAnsi="Times New Roman"/>
          <w:b/>
          <w:i/>
          <w:sz w:val="28"/>
          <w:szCs w:val="28"/>
        </w:rPr>
      </w:pPr>
    </w:p>
    <w:p w:rsidR="00504431" w:rsidRDefault="00504431" w:rsidP="00504431">
      <w:pPr>
        <w:spacing w:after="0" w:line="240" w:lineRule="auto"/>
        <w:jc w:val="both"/>
        <w:rPr>
          <w:rFonts w:ascii="Times New Roman" w:hAnsi="Times New Roman"/>
          <w:sz w:val="24"/>
          <w:szCs w:val="24"/>
        </w:rPr>
      </w:pPr>
      <w:r>
        <w:rPr>
          <w:rFonts w:ascii="Times New Roman" w:hAnsi="Times New Roman"/>
          <w:sz w:val="24"/>
          <w:szCs w:val="24"/>
        </w:rPr>
        <w:t xml:space="preserve">Сільський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Олександра Леницька</w:t>
      </w:r>
    </w:p>
    <w:p w:rsidR="004A716B" w:rsidRDefault="004A716B"/>
    <w:sectPr w:rsidR="004A71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80913"/>
    <w:multiLevelType w:val="hybridMultilevel"/>
    <w:tmpl w:val="B7FA6DC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41DD6BC6"/>
    <w:multiLevelType w:val="multilevel"/>
    <w:tmpl w:val="432694A2"/>
    <w:lvl w:ilvl="0">
      <w:start w:val="1"/>
      <w:numFmt w:val="decimal"/>
      <w:lvlText w:val="%1."/>
      <w:lvlJc w:val="left"/>
      <w:pPr>
        <w:ind w:left="928" w:hanging="360"/>
      </w:pPr>
      <w:rPr>
        <w:b w:val="0"/>
        <w:i w:val="0"/>
      </w:rPr>
    </w:lvl>
    <w:lvl w:ilvl="1">
      <w:start w:val="1"/>
      <w:numFmt w:val="decimal"/>
      <w:isLgl/>
      <w:lvlText w:val="%1.%2."/>
      <w:lvlJc w:val="left"/>
      <w:pPr>
        <w:ind w:left="928" w:hanging="360"/>
      </w:pPr>
      <w:rPr>
        <w:b w:val="0"/>
        <w:i w:val="0"/>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 w15:restartNumberingAfterBreak="0">
    <w:nsid w:val="583108B6"/>
    <w:multiLevelType w:val="hybridMultilevel"/>
    <w:tmpl w:val="7040C974"/>
    <w:lvl w:ilvl="0" w:tplc="9428685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64D463C1"/>
    <w:multiLevelType w:val="hybridMultilevel"/>
    <w:tmpl w:val="86BA27D6"/>
    <w:lvl w:ilvl="0" w:tplc="7CB21600">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53"/>
    <w:rsid w:val="00003143"/>
    <w:rsid w:val="00161253"/>
    <w:rsid w:val="00193B66"/>
    <w:rsid w:val="004A716B"/>
    <w:rsid w:val="00504431"/>
    <w:rsid w:val="005830C0"/>
    <w:rsid w:val="005974DF"/>
    <w:rsid w:val="0062637F"/>
    <w:rsid w:val="0077504E"/>
    <w:rsid w:val="00887CF0"/>
    <w:rsid w:val="00A83977"/>
    <w:rsid w:val="00C33069"/>
    <w:rsid w:val="00C45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1B3F"/>
  <w15:chartTrackingRefBased/>
  <w15:docId w15:val="{7014A2E9-D787-475F-9F07-281C5CE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4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431"/>
    <w:pPr>
      <w:ind w:left="720"/>
      <w:contextualSpacing/>
    </w:pPr>
  </w:style>
  <w:style w:type="paragraph" w:customStyle="1" w:styleId="rvps2">
    <w:name w:val="rvps2"/>
    <w:basedOn w:val="a"/>
    <w:rsid w:val="00504431"/>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unhideWhenUsed/>
    <w:rsid w:val="00193B6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93B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5485</Words>
  <Characters>3127</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13</cp:revision>
  <cp:lastPrinted>2018-03-15T13:45:00Z</cp:lastPrinted>
  <dcterms:created xsi:type="dcterms:W3CDTF">2018-03-15T13:29:00Z</dcterms:created>
  <dcterms:modified xsi:type="dcterms:W3CDTF">2018-03-27T12:53:00Z</dcterms:modified>
</cp:coreProperties>
</file>