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EF" w:rsidRDefault="006F18EF" w:rsidP="0002115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</w:t>
      </w:r>
      <w:r w:rsidRPr="00E7478B">
        <w:rPr>
          <w:rFonts w:ascii="Times New Roman CYR" w:hAnsi="Times New Roman CYR" w:cs="Times New Roman CYR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5" o:title=""/>
          </v:shape>
        </w:pic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           </w:t>
      </w:r>
    </w:p>
    <w:p w:rsidR="006F18EF" w:rsidRDefault="006F18EF" w:rsidP="00021152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ТРОСТЯНЕЦЬКА СІЛЬСЬКА РАДА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XХІ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сесія    VII скликання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</w:pPr>
    </w:p>
    <w:p w:rsidR="006F18EF" w:rsidRDefault="006F18EF" w:rsidP="00A55D6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Н Я  </w:t>
      </w:r>
    </w:p>
    <w:p w:rsidR="006F18EF" w:rsidRDefault="006F18EF" w:rsidP="00A55D6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«19» червня  2018 року                          с.Тростянець                                                 №1804</w:t>
      </w:r>
    </w:p>
    <w:p w:rsidR="006F18EF" w:rsidRDefault="006F18EF" w:rsidP="00A55D6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F18EF" w:rsidRDefault="006F18EF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у 2019 році на території</w:t>
      </w:r>
    </w:p>
    <w:p w:rsidR="006F18EF" w:rsidRDefault="006F18EF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Тростянецької сільської ради транспортного </w:t>
      </w:r>
    </w:p>
    <w:p w:rsidR="006F18EF" w:rsidRDefault="006F18EF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податку та затвердження ставок із сплати</w:t>
      </w:r>
    </w:p>
    <w:p w:rsidR="006F18EF" w:rsidRDefault="006F18EF" w:rsidP="00A55D6D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даного податку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267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 України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 пункту 1  статті  26  Закону  України  «Про  місцеве  самоврядування  в  Україні»,  сільська  рада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6F18EF" w:rsidRPr="00CF178E" w:rsidRDefault="006F18EF" w:rsidP="00CF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CF178E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1. Встановити у 2019</w:t>
      </w:r>
      <w:r w:rsidRPr="00CF178E">
        <w:rPr>
          <w:rFonts w:ascii="Times New Roman CYR" w:hAnsi="Times New Roman CYR" w:cs="Times New Roman CYR"/>
          <w:sz w:val="24"/>
          <w:szCs w:val="24"/>
          <w:lang w:val="uk-UA"/>
        </w:rPr>
        <w:t xml:space="preserve"> році на території Тростянецької сільської ради транспортний податок.</w:t>
      </w:r>
    </w:p>
    <w:p w:rsidR="006F18EF" w:rsidRDefault="006F18EF" w:rsidP="00A55D6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2.  Затвердити ставку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транспортного податку з розрахунку на календарний рік 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розмірі 25000 гривень за кожен легковий автомобіль, з року випуску якого минуло не більше п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яти років (включно) та середньоринкова вартість яких становить понад 375 розмірів мінімальної заробітної плати, встановленої законом на 1 січня звітного (податкового) року. </w:t>
      </w:r>
    </w:p>
    <w:p w:rsidR="006F18EF" w:rsidRDefault="006F18EF" w:rsidP="00A55D6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bookmarkStart w:id="0" w:name="_GoBack"/>
    </w:p>
    <w:p w:rsidR="006F18EF" w:rsidRDefault="006F18EF" w:rsidP="00A245D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3. Оприлюднити рішення в засобах масової інформації або в інший можливий спосіб. </w:t>
      </w:r>
    </w:p>
    <w:p w:rsidR="006F18EF" w:rsidRDefault="006F18EF" w:rsidP="00A245D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F18EF" w:rsidRDefault="006F18EF" w:rsidP="00A245D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4.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Курач І.Я.).</w:t>
      </w:r>
    </w:p>
    <w:p w:rsidR="006F18EF" w:rsidRDefault="006F18EF" w:rsidP="00A245D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6F18EF" w:rsidRDefault="006F18EF" w:rsidP="00A24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5. Рішення № 1304 від 31.08.2017р." Про встановлення у 2018 році на території Тростянецької сільської ради транспортного податку  та затвердження ставок із сплати даного податку "  визнити таким, що втратили чинність.</w:t>
      </w:r>
    </w:p>
    <w:p w:rsidR="006F18EF" w:rsidRDefault="006F18EF" w:rsidP="00A24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18EF" w:rsidRDefault="006F18EF" w:rsidP="00A24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6. Рішення набирає чинності з 01 січня 2019 році.</w:t>
      </w:r>
    </w:p>
    <w:p w:rsidR="006F18EF" w:rsidRDefault="006F18EF" w:rsidP="00A2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bookmarkEnd w:id="0"/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6F18EF" w:rsidRDefault="006F18EF" w:rsidP="00A55D6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Сільський голова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Олександра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Леницька  </w:t>
      </w:r>
    </w:p>
    <w:sectPr w:rsidR="006F18EF" w:rsidSect="002C49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892"/>
    <w:multiLevelType w:val="hybridMultilevel"/>
    <w:tmpl w:val="DA1E5CD6"/>
    <w:lvl w:ilvl="0" w:tplc="0FB00E0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745"/>
    <w:rsid w:val="00021152"/>
    <w:rsid w:val="001B4FC3"/>
    <w:rsid w:val="00296A4F"/>
    <w:rsid w:val="002C493C"/>
    <w:rsid w:val="00306745"/>
    <w:rsid w:val="00330447"/>
    <w:rsid w:val="00383BD6"/>
    <w:rsid w:val="006D17E4"/>
    <w:rsid w:val="006F18EF"/>
    <w:rsid w:val="007B1AAD"/>
    <w:rsid w:val="00871A79"/>
    <w:rsid w:val="008F6CCB"/>
    <w:rsid w:val="009C0C34"/>
    <w:rsid w:val="00A245DF"/>
    <w:rsid w:val="00A34298"/>
    <w:rsid w:val="00A55D6D"/>
    <w:rsid w:val="00CF178E"/>
    <w:rsid w:val="00DA0C41"/>
    <w:rsid w:val="00E7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6D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5D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7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A7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275</Words>
  <Characters>1570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ПРОЕКТ</dc:title>
  <dc:subject/>
  <dc:creator>Користувач Windows</dc:creator>
  <cp:keywords/>
  <dc:description/>
  <cp:lastModifiedBy>Buh</cp:lastModifiedBy>
  <cp:revision>2</cp:revision>
  <cp:lastPrinted>2018-07-02T08:04:00Z</cp:lastPrinted>
  <dcterms:created xsi:type="dcterms:W3CDTF">2018-08-10T09:50:00Z</dcterms:created>
  <dcterms:modified xsi:type="dcterms:W3CDTF">2018-08-10T09:50:00Z</dcterms:modified>
</cp:coreProperties>
</file>