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A5" w:rsidRDefault="00BA57A5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40387C">
        <w:rPr>
          <w:rFonts w:ascii="Times New Roman CYR" w:hAnsi="Times New Roman CYR" w:cs="Times New Roman CYR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4" o:title=""/>
          </v:shape>
        </w:pict>
      </w:r>
    </w:p>
    <w:p w:rsidR="00BA57A5" w:rsidRDefault="00BA57A5" w:rsidP="00DD1ABD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XХ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сесія    VII скликання</w:t>
      </w: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</w:pPr>
    </w:p>
    <w:p w:rsidR="00BA57A5" w:rsidRDefault="00BA57A5" w:rsidP="00DD1AB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Н Я  </w:t>
      </w:r>
    </w:p>
    <w:p w:rsidR="00BA57A5" w:rsidRDefault="00BA57A5" w:rsidP="00DD1AB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BA57A5" w:rsidRDefault="00BA57A5" w:rsidP="00DD1AB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«19»  червня 2018 року                           с.Тростянець                                                     №1809 </w:t>
      </w:r>
    </w:p>
    <w:p w:rsidR="00BA57A5" w:rsidRDefault="00BA57A5" w:rsidP="00DD1AB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BA57A5" w:rsidRDefault="00BA57A5" w:rsidP="00DD1AB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встановлення у 2019 році на території</w:t>
      </w:r>
    </w:p>
    <w:p w:rsidR="00BA57A5" w:rsidRDefault="00BA57A5" w:rsidP="00DD1AB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Тростянецької сільської ради акцизного податку </w:t>
      </w:r>
    </w:p>
    <w:p w:rsidR="00BA57A5" w:rsidRDefault="00BA57A5" w:rsidP="00DD1ABD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та ставок із сплати даного податку</w:t>
      </w: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213.1.9 пункту 213.1 статті 213, підпункту 215.3.10 пункту 215.3 статті 215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 України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підпункту 24 пункту 1  статті  26  Закону  України  «Про  місцеве  самоврядування  в  Україні»,  сільська  рада</w:t>
      </w: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1.  Встановити у 2019 році на території Тростянецької сільської ради акцизний податок.</w:t>
      </w:r>
    </w:p>
    <w:p w:rsidR="00BA57A5" w:rsidRDefault="00BA57A5" w:rsidP="00DD1AB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2. Затвердити ставку акцизного податку для підакцизних товарів, реалізованих суб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єктами господарювання роздрібної торгівлі підакцизних товарів у розмірі 5 відсотків від вартості реалізований підакцизних товарів ( з податком на додану вартість).</w:t>
      </w:r>
    </w:p>
    <w:p w:rsidR="00BA57A5" w:rsidRPr="0091488E" w:rsidRDefault="00BA57A5" w:rsidP="007612E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3. Оприлюднити рішення в засобах масової інформації або в інший можливий спосіб. </w:t>
      </w:r>
    </w:p>
    <w:p w:rsidR="00BA57A5" w:rsidRPr="007612E0" w:rsidRDefault="00BA57A5" w:rsidP="007612E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4.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Курач І.Я.).</w:t>
      </w:r>
    </w:p>
    <w:p w:rsidR="00BA57A5" w:rsidRPr="007612E0" w:rsidRDefault="00BA57A5" w:rsidP="007612E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Pr="0091488E">
        <w:rPr>
          <w:lang w:val="uk-UA"/>
        </w:rPr>
        <w:t xml:space="preserve">  </w:t>
      </w:r>
      <w:r w:rsidRPr="007612E0">
        <w:rPr>
          <w:rFonts w:ascii="Times New Roman" w:hAnsi="Times New Roman" w:cs="Times New Roman"/>
          <w:sz w:val="24"/>
          <w:szCs w:val="24"/>
          <w:lang w:val="uk-UA"/>
        </w:rPr>
        <w:t>5. Рішення № 130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612E0">
        <w:rPr>
          <w:rFonts w:ascii="Times New Roman" w:hAnsi="Times New Roman" w:cs="Times New Roman"/>
          <w:sz w:val="24"/>
          <w:szCs w:val="24"/>
          <w:lang w:val="uk-UA"/>
        </w:rPr>
        <w:t xml:space="preserve"> від 31.08.2017р." Про встановлення у 2018 році на території Тростянецької сільської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акцизного податку</w:t>
      </w:r>
      <w:r w:rsidRPr="007612E0">
        <w:rPr>
          <w:rFonts w:ascii="Times New Roman" w:hAnsi="Times New Roman" w:cs="Times New Roman"/>
          <w:sz w:val="24"/>
          <w:szCs w:val="24"/>
          <w:lang w:val="uk-UA"/>
        </w:rPr>
        <w:t xml:space="preserve">  та ставок із сплати даного збору"  визнити таким, що втратили чинність.</w:t>
      </w:r>
    </w:p>
    <w:p w:rsidR="00BA57A5" w:rsidRPr="0091488E" w:rsidRDefault="00BA57A5" w:rsidP="0076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6. Рішення набирає чинності з 01 січня 2019 році.</w:t>
      </w:r>
    </w:p>
    <w:p w:rsidR="00BA57A5" w:rsidRPr="0091488E" w:rsidRDefault="00BA57A5" w:rsidP="0076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BA57A5" w:rsidRDefault="00BA57A5" w:rsidP="00DD1A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BA57A5" w:rsidRDefault="00BA57A5" w:rsidP="00DD1AB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BA57A5" w:rsidRDefault="00BA57A5" w:rsidP="00DD1AB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BA57A5" w:rsidRDefault="00BA57A5" w:rsidP="00DD1AB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Олександра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Леницька  </w:t>
      </w:r>
    </w:p>
    <w:p w:rsidR="00BA57A5" w:rsidRDefault="00BA57A5" w:rsidP="00DD1ABD"/>
    <w:p w:rsidR="00BA57A5" w:rsidRDefault="00BA57A5"/>
    <w:sectPr w:rsidR="00BA57A5" w:rsidSect="009B4A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640"/>
    <w:rsid w:val="00176F7D"/>
    <w:rsid w:val="001A61E2"/>
    <w:rsid w:val="002B2A33"/>
    <w:rsid w:val="003500C5"/>
    <w:rsid w:val="0040387C"/>
    <w:rsid w:val="0057036E"/>
    <w:rsid w:val="0059503F"/>
    <w:rsid w:val="007612E0"/>
    <w:rsid w:val="0091488E"/>
    <w:rsid w:val="009B4A9E"/>
    <w:rsid w:val="00A73045"/>
    <w:rsid w:val="00A87CFC"/>
    <w:rsid w:val="00AB3823"/>
    <w:rsid w:val="00B2111C"/>
    <w:rsid w:val="00B70216"/>
    <w:rsid w:val="00BA2640"/>
    <w:rsid w:val="00BA57A5"/>
    <w:rsid w:val="00BE0302"/>
    <w:rsid w:val="00D45D66"/>
    <w:rsid w:val="00DD1ABD"/>
    <w:rsid w:val="00F1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BD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1A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A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1E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252</Words>
  <Characters>1440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 Windows</dc:creator>
  <cp:keywords/>
  <dc:description/>
  <cp:lastModifiedBy>Buh</cp:lastModifiedBy>
  <cp:revision>2</cp:revision>
  <cp:lastPrinted>2018-07-02T08:06:00Z</cp:lastPrinted>
  <dcterms:created xsi:type="dcterms:W3CDTF">2018-08-10T09:51:00Z</dcterms:created>
  <dcterms:modified xsi:type="dcterms:W3CDTF">2018-08-10T09:51:00Z</dcterms:modified>
</cp:coreProperties>
</file>