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067" w:rsidRDefault="00CC6067" w:rsidP="00CC6067">
      <w:pPr>
        <w:widowControl w:val="0"/>
        <w:suppressAutoHyphens/>
        <w:spacing w:after="0"/>
        <w:jc w:val="center"/>
        <w:rPr>
          <w:rFonts w:ascii="Times New Roman" w:eastAsia="Times New Roman" w:hAnsi="Times New Roman"/>
          <w:b/>
          <w:bCs/>
          <w:sz w:val="24"/>
          <w:szCs w:val="24"/>
          <w:lang w:eastAsia="ar-SA"/>
        </w:rPr>
      </w:pPr>
      <w:bookmarkStart w:id="0" w:name="_GoBack"/>
      <w:r>
        <w:rPr>
          <w:rFonts w:ascii="Times New Roman" w:hAnsi="Times New Roman"/>
          <w:noProof/>
          <w:sz w:val="24"/>
          <w:szCs w:val="24"/>
          <w:lang w:eastAsia="uk-UA"/>
        </w:rPr>
        <w:drawing>
          <wp:inline distT="0" distB="0" distL="0" distR="0">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CC6067" w:rsidRDefault="00CC6067" w:rsidP="00CC6067">
      <w:pPr>
        <w:widowControl w:val="0"/>
        <w:suppressAutoHyphens/>
        <w:spacing w:after="0"/>
        <w:ind w:firstLine="708"/>
        <w:jc w:val="center"/>
        <w:rPr>
          <w:rFonts w:ascii="Times New Roman" w:hAnsi="Times New Roman"/>
          <w:b/>
          <w:bCs/>
          <w:sz w:val="24"/>
          <w:szCs w:val="24"/>
          <w:lang w:val="ru-RU" w:eastAsia="ar-SA"/>
        </w:rPr>
      </w:pPr>
      <w:r>
        <w:rPr>
          <w:rFonts w:ascii="Times New Roman" w:hAnsi="Times New Roman"/>
          <w:b/>
          <w:bCs/>
          <w:sz w:val="24"/>
          <w:szCs w:val="24"/>
          <w:lang w:eastAsia="ar-SA"/>
        </w:rPr>
        <w:t>ТРОСТЯНЕЦЬКА СІЛЬСЬКА РАДА</w:t>
      </w:r>
    </w:p>
    <w:p w:rsidR="00CC6067" w:rsidRDefault="00CC6067" w:rsidP="00CC6067">
      <w:pPr>
        <w:widowControl w:val="0"/>
        <w:suppressAutoHyphens/>
        <w:spacing w:after="0"/>
        <w:jc w:val="center"/>
        <w:rPr>
          <w:rFonts w:ascii="Times New Roman" w:hAnsi="Times New Roman"/>
          <w:b/>
          <w:bCs/>
          <w:sz w:val="24"/>
          <w:szCs w:val="24"/>
          <w:lang w:eastAsia="ar-SA"/>
        </w:rPr>
      </w:pPr>
      <w:r>
        <w:rPr>
          <w:rFonts w:ascii="Times New Roman" w:hAnsi="Times New Roman"/>
          <w:b/>
          <w:bCs/>
          <w:sz w:val="24"/>
          <w:szCs w:val="24"/>
          <w:lang w:eastAsia="ar-SA"/>
        </w:rPr>
        <w:t xml:space="preserve">ТРОСТЯНЕЦЬКОЇ ОБ'ЄДНАНОЇ ТЕРИТОРІАЛЬНОЇ ГРОМАДИ </w:t>
      </w:r>
    </w:p>
    <w:p w:rsidR="00CC6067" w:rsidRDefault="00CC6067" w:rsidP="00CC6067">
      <w:pPr>
        <w:keepNext/>
        <w:widowControl w:val="0"/>
        <w:numPr>
          <w:ilvl w:val="0"/>
          <w:numId w:val="1"/>
        </w:numPr>
        <w:suppressAutoHyphens/>
        <w:spacing w:after="0" w:line="240" w:lineRule="auto"/>
        <w:jc w:val="center"/>
        <w:outlineLvl w:val="0"/>
        <w:rPr>
          <w:rFonts w:ascii="Times New Roman" w:hAnsi="Times New Roman"/>
          <w:b/>
          <w:bCs/>
          <w:sz w:val="24"/>
          <w:szCs w:val="24"/>
          <w:lang w:eastAsia="ar-SA"/>
        </w:rPr>
      </w:pPr>
      <w:r>
        <w:rPr>
          <w:rFonts w:ascii="Times New Roman" w:hAnsi="Times New Roman"/>
          <w:b/>
          <w:bCs/>
          <w:sz w:val="24"/>
          <w:szCs w:val="24"/>
          <w:lang w:eastAsia="ar-SA"/>
        </w:rPr>
        <w:t>Миколаївського району  Львівської області</w:t>
      </w:r>
    </w:p>
    <w:p w:rsidR="00CC6067" w:rsidRDefault="00CC6067" w:rsidP="00CC6067">
      <w:pPr>
        <w:keepNext/>
        <w:widowControl w:val="0"/>
        <w:numPr>
          <w:ilvl w:val="0"/>
          <w:numId w:val="1"/>
        </w:numPr>
        <w:suppressAutoHyphens/>
        <w:spacing w:after="0" w:line="240" w:lineRule="auto"/>
        <w:jc w:val="center"/>
        <w:outlineLvl w:val="0"/>
        <w:rPr>
          <w:rFonts w:ascii="Times New Roman" w:hAnsi="Times New Roman"/>
          <w:b/>
          <w:bCs/>
          <w:sz w:val="24"/>
          <w:szCs w:val="24"/>
          <w:lang w:eastAsia="ar-SA"/>
        </w:rPr>
      </w:pPr>
    </w:p>
    <w:p w:rsidR="00CC6067" w:rsidRDefault="00CC6067" w:rsidP="00CC6067">
      <w:pPr>
        <w:widowControl w:val="0"/>
        <w:suppressAutoHyphens/>
        <w:spacing w:after="0"/>
        <w:jc w:val="center"/>
        <w:rPr>
          <w:rFonts w:ascii="Times New Roman" w:hAnsi="Times New Roman"/>
          <w:b/>
          <w:bCs/>
          <w:sz w:val="24"/>
          <w:szCs w:val="24"/>
          <w:lang w:eastAsia="ar-SA"/>
        </w:rPr>
      </w:pPr>
      <w:proofErr w:type="gramStart"/>
      <w:r>
        <w:rPr>
          <w:rFonts w:ascii="Times New Roman" w:hAnsi="Times New Roman"/>
          <w:b/>
          <w:bCs/>
          <w:sz w:val="24"/>
          <w:szCs w:val="24"/>
          <w:lang w:val="en-US" w:eastAsia="ar-SA"/>
        </w:rPr>
        <w:t>XXVIII</w:t>
      </w:r>
      <w:r>
        <w:rPr>
          <w:rFonts w:ascii="Times New Roman" w:hAnsi="Times New Roman"/>
          <w:b/>
          <w:bCs/>
          <w:sz w:val="24"/>
          <w:szCs w:val="24"/>
          <w:lang w:eastAsia="ar-SA"/>
        </w:rPr>
        <w:t xml:space="preserve">  сесія</w:t>
      </w:r>
      <w:proofErr w:type="gramEnd"/>
      <w:r>
        <w:rPr>
          <w:rFonts w:ascii="Times New Roman" w:hAnsi="Times New Roman"/>
          <w:b/>
          <w:bCs/>
          <w:sz w:val="24"/>
          <w:szCs w:val="24"/>
          <w:lang w:eastAsia="ar-SA"/>
        </w:rPr>
        <w:t xml:space="preserve"> </w:t>
      </w:r>
      <w:r>
        <w:rPr>
          <w:rFonts w:ascii="Times New Roman" w:hAnsi="Times New Roman"/>
          <w:b/>
          <w:bCs/>
          <w:sz w:val="24"/>
          <w:szCs w:val="24"/>
          <w:lang w:val="en-US" w:eastAsia="ar-SA"/>
        </w:rPr>
        <w:t>VII</w:t>
      </w:r>
      <w:r>
        <w:rPr>
          <w:rFonts w:ascii="Times New Roman" w:hAnsi="Times New Roman"/>
          <w:b/>
          <w:bCs/>
          <w:sz w:val="24"/>
          <w:szCs w:val="24"/>
          <w:lang w:eastAsia="ar-SA"/>
        </w:rPr>
        <w:t xml:space="preserve"> скликання</w:t>
      </w:r>
    </w:p>
    <w:p w:rsidR="00CC6067" w:rsidRDefault="00CC6067" w:rsidP="00CC6067">
      <w:pPr>
        <w:widowControl w:val="0"/>
        <w:suppressAutoHyphens/>
        <w:spacing w:after="0"/>
        <w:jc w:val="center"/>
        <w:rPr>
          <w:rFonts w:ascii="Times New Roman" w:hAnsi="Times New Roman"/>
          <w:b/>
          <w:bCs/>
          <w:sz w:val="24"/>
          <w:szCs w:val="24"/>
          <w:lang w:eastAsia="ar-SA"/>
        </w:rPr>
      </w:pPr>
    </w:p>
    <w:p w:rsidR="00CC6067" w:rsidRDefault="00CC6067" w:rsidP="00CC6067">
      <w:pPr>
        <w:widowControl w:val="0"/>
        <w:suppressAutoHyphens/>
        <w:spacing w:after="0"/>
        <w:jc w:val="center"/>
        <w:rPr>
          <w:rFonts w:ascii="Times New Roman" w:hAnsi="Times New Roman"/>
          <w:b/>
          <w:bCs/>
          <w:sz w:val="24"/>
          <w:szCs w:val="24"/>
          <w:lang w:eastAsia="ar-SA"/>
        </w:rPr>
      </w:pPr>
      <w:r>
        <w:rPr>
          <w:rFonts w:ascii="Times New Roman" w:hAnsi="Times New Roman"/>
          <w:b/>
          <w:bCs/>
          <w:sz w:val="24"/>
          <w:szCs w:val="24"/>
          <w:lang w:eastAsia="ar-SA"/>
        </w:rPr>
        <w:t xml:space="preserve"> Р І Ш Е Н </w:t>
      </w:r>
      <w:proofErr w:type="spellStart"/>
      <w:r>
        <w:rPr>
          <w:rFonts w:ascii="Times New Roman" w:hAnsi="Times New Roman"/>
          <w:b/>
          <w:bCs/>
          <w:sz w:val="24"/>
          <w:szCs w:val="24"/>
          <w:lang w:eastAsia="ar-SA"/>
        </w:rPr>
        <w:t>Н</w:t>
      </w:r>
      <w:proofErr w:type="spellEnd"/>
      <w:r>
        <w:rPr>
          <w:rFonts w:ascii="Times New Roman" w:hAnsi="Times New Roman"/>
          <w:b/>
          <w:bCs/>
          <w:sz w:val="24"/>
          <w:szCs w:val="24"/>
          <w:lang w:eastAsia="ar-SA"/>
        </w:rPr>
        <w:t xml:space="preserve"> Я  </w:t>
      </w:r>
    </w:p>
    <w:p w:rsidR="00CC6067" w:rsidRDefault="00CC6067" w:rsidP="00CC6067">
      <w:pPr>
        <w:widowControl w:val="0"/>
        <w:suppressAutoHyphens/>
        <w:spacing w:after="0"/>
        <w:jc w:val="center"/>
        <w:rPr>
          <w:rFonts w:ascii="Times New Roman" w:hAnsi="Times New Roman"/>
          <w:b/>
          <w:bCs/>
          <w:sz w:val="24"/>
          <w:szCs w:val="24"/>
          <w:lang w:eastAsia="ar-SA"/>
        </w:rPr>
      </w:pPr>
    </w:p>
    <w:p w:rsidR="00CC6067" w:rsidRDefault="00CC6067" w:rsidP="00CC6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lang w:eastAsia="ru-RU"/>
        </w:rPr>
      </w:pPr>
      <w:r>
        <w:rPr>
          <w:rFonts w:ascii="Times New Roman" w:hAnsi="Times New Roman"/>
          <w:sz w:val="24"/>
          <w:szCs w:val="24"/>
        </w:rPr>
        <w:t xml:space="preserve">20 грудня 2018 року                                 </w:t>
      </w:r>
      <w:proofErr w:type="spellStart"/>
      <w:r>
        <w:rPr>
          <w:rFonts w:ascii="Times New Roman" w:hAnsi="Times New Roman"/>
          <w:sz w:val="24"/>
          <w:szCs w:val="24"/>
        </w:rPr>
        <w:t>с.Тростянець</w:t>
      </w:r>
      <w:proofErr w:type="spellEnd"/>
      <w:r>
        <w:rPr>
          <w:rFonts w:ascii="Times New Roman" w:hAnsi="Times New Roman"/>
          <w:sz w:val="24"/>
          <w:szCs w:val="24"/>
        </w:rPr>
        <w:t xml:space="preserve">                                                    № 2381</w:t>
      </w:r>
    </w:p>
    <w:p w:rsidR="00CC6067" w:rsidRDefault="00CC6067" w:rsidP="00CC6067">
      <w:pPr>
        <w:pStyle w:val="a3"/>
        <w:rPr>
          <w:szCs w:val="24"/>
        </w:rPr>
      </w:pPr>
    </w:p>
    <w:p w:rsidR="00CC6067" w:rsidRDefault="00CC6067" w:rsidP="00CC6067">
      <w:pPr>
        <w:shd w:val="clear" w:color="auto" w:fill="FFFFFF"/>
        <w:spacing w:after="0"/>
        <w:outlineLvl w:val="0"/>
        <w:rPr>
          <w:rFonts w:ascii="Times New Roman" w:hAnsi="Times New Roman"/>
          <w:b/>
          <w:i/>
          <w:sz w:val="24"/>
          <w:szCs w:val="24"/>
        </w:rPr>
      </w:pPr>
      <w:r>
        <w:rPr>
          <w:rFonts w:ascii="Times New Roman" w:hAnsi="Times New Roman"/>
          <w:b/>
          <w:i/>
          <w:sz w:val="24"/>
          <w:szCs w:val="24"/>
        </w:rPr>
        <w:t>Про затвердження бюджетної  програми</w:t>
      </w:r>
      <w:r>
        <w:rPr>
          <w:rFonts w:ascii="Times New Roman" w:hAnsi="Times New Roman"/>
          <w:b/>
          <w:bCs/>
          <w:i/>
          <w:kern w:val="36"/>
          <w:sz w:val="24"/>
          <w:szCs w:val="24"/>
          <w:lang w:eastAsia="uk-UA"/>
        </w:rPr>
        <w:t xml:space="preserve"> </w:t>
      </w:r>
      <w:r>
        <w:rPr>
          <w:rFonts w:ascii="Times New Roman" w:hAnsi="Times New Roman"/>
          <w:b/>
          <w:i/>
          <w:sz w:val="24"/>
          <w:szCs w:val="24"/>
        </w:rPr>
        <w:t xml:space="preserve">Тростянецької </w:t>
      </w:r>
    </w:p>
    <w:p w:rsidR="00CC6067" w:rsidRDefault="00CC6067" w:rsidP="00CC6067">
      <w:pPr>
        <w:shd w:val="clear" w:color="auto" w:fill="FFFFFF"/>
        <w:spacing w:after="0"/>
        <w:outlineLvl w:val="0"/>
        <w:rPr>
          <w:rFonts w:ascii="Times New Roman" w:hAnsi="Times New Roman"/>
          <w:b/>
          <w:i/>
          <w:sz w:val="24"/>
          <w:szCs w:val="24"/>
        </w:rPr>
      </w:pPr>
      <w:r>
        <w:rPr>
          <w:rFonts w:ascii="Times New Roman" w:hAnsi="Times New Roman"/>
          <w:b/>
          <w:i/>
          <w:sz w:val="24"/>
          <w:szCs w:val="24"/>
        </w:rPr>
        <w:t>сільської ради Тростянецької об</w:t>
      </w:r>
      <w:r>
        <w:rPr>
          <w:rFonts w:ascii="Times New Roman" w:hAnsi="Times New Roman"/>
          <w:b/>
          <w:i/>
          <w:sz w:val="24"/>
          <w:szCs w:val="24"/>
          <w:lang w:val="en-US"/>
        </w:rPr>
        <w:t>'</w:t>
      </w:r>
      <w:proofErr w:type="spellStart"/>
      <w:r>
        <w:rPr>
          <w:rFonts w:ascii="Times New Roman" w:hAnsi="Times New Roman"/>
          <w:b/>
          <w:i/>
          <w:sz w:val="24"/>
          <w:szCs w:val="24"/>
        </w:rPr>
        <w:t>єднаної</w:t>
      </w:r>
      <w:proofErr w:type="spellEnd"/>
      <w:r>
        <w:rPr>
          <w:rFonts w:ascii="Times New Roman" w:hAnsi="Times New Roman"/>
          <w:b/>
          <w:i/>
          <w:sz w:val="24"/>
          <w:szCs w:val="24"/>
        </w:rPr>
        <w:t xml:space="preserve"> територіальної </w:t>
      </w:r>
    </w:p>
    <w:p w:rsidR="00CC6067" w:rsidRDefault="00CC6067" w:rsidP="00CC6067">
      <w:pPr>
        <w:spacing w:after="0"/>
        <w:rPr>
          <w:rFonts w:ascii="Times New Roman" w:hAnsi="Times New Roman"/>
          <w:b/>
          <w:i/>
          <w:sz w:val="24"/>
          <w:szCs w:val="24"/>
          <w:lang w:val="ru-RU"/>
        </w:rPr>
      </w:pPr>
      <w:r>
        <w:rPr>
          <w:rFonts w:ascii="Times New Roman" w:hAnsi="Times New Roman"/>
          <w:b/>
          <w:i/>
          <w:sz w:val="24"/>
          <w:szCs w:val="24"/>
        </w:rPr>
        <w:t>громади  «Питна вода на 2019 рік»</w:t>
      </w:r>
    </w:p>
    <w:p w:rsidR="00CC6067" w:rsidRDefault="00CC6067" w:rsidP="00CC6067">
      <w:pPr>
        <w:spacing w:after="0"/>
        <w:rPr>
          <w:rFonts w:ascii="Times New Roman" w:hAnsi="Times New Roman"/>
          <w:b/>
          <w:i/>
          <w:sz w:val="24"/>
          <w:szCs w:val="24"/>
          <w:lang w:val="en-US"/>
        </w:rPr>
      </w:pPr>
    </w:p>
    <w:p w:rsidR="00CC6067" w:rsidRDefault="00CC6067" w:rsidP="00CC6067">
      <w:pPr>
        <w:spacing w:after="0"/>
        <w:rPr>
          <w:rFonts w:ascii="Times New Roman" w:hAnsi="Times New Roman"/>
          <w:b/>
          <w:sz w:val="24"/>
          <w:szCs w:val="24"/>
          <w:lang w:val="ru-RU"/>
        </w:rPr>
      </w:pPr>
    </w:p>
    <w:p w:rsidR="00CC6067" w:rsidRDefault="00CC6067" w:rsidP="00CC6067">
      <w:pPr>
        <w:spacing w:after="0"/>
        <w:ind w:firstLine="708"/>
        <w:jc w:val="both"/>
        <w:rPr>
          <w:rFonts w:ascii="Times New Roman" w:hAnsi="Times New Roman"/>
          <w:sz w:val="24"/>
          <w:szCs w:val="24"/>
        </w:rPr>
      </w:pPr>
      <w:r>
        <w:rPr>
          <w:rFonts w:ascii="Times New Roman" w:hAnsi="Times New Roman"/>
          <w:spacing w:val="3"/>
          <w:sz w:val="24"/>
          <w:szCs w:val="24"/>
        </w:rPr>
        <w:t>Відповідно до  пункту 22 частини першої статті 26 Закону України» Про місцеве самоврядування в Україні», сільська рада</w:t>
      </w:r>
    </w:p>
    <w:p w:rsidR="00CC6067" w:rsidRDefault="00CC6067" w:rsidP="00CC6067">
      <w:pPr>
        <w:spacing w:after="0"/>
        <w:jc w:val="center"/>
        <w:rPr>
          <w:rFonts w:ascii="Times New Roman" w:hAnsi="Times New Roman"/>
          <w:b/>
          <w:sz w:val="24"/>
          <w:szCs w:val="24"/>
        </w:rPr>
      </w:pPr>
    </w:p>
    <w:p w:rsidR="00CC6067" w:rsidRDefault="00CC6067" w:rsidP="00CC6067">
      <w:pPr>
        <w:spacing w:after="0"/>
        <w:jc w:val="center"/>
        <w:rPr>
          <w:rFonts w:ascii="Times New Roman" w:hAnsi="Times New Roman"/>
          <w:sz w:val="24"/>
          <w:szCs w:val="24"/>
        </w:rPr>
      </w:pPr>
      <w:r>
        <w:rPr>
          <w:rFonts w:ascii="Times New Roman" w:hAnsi="Times New Roman"/>
          <w:b/>
          <w:sz w:val="24"/>
          <w:szCs w:val="24"/>
        </w:rPr>
        <w:t>вирішила</w:t>
      </w:r>
      <w:r>
        <w:rPr>
          <w:rFonts w:ascii="Times New Roman" w:hAnsi="Times New Roman"/>
          <w:sz w:val="24"/>
          <w:szCs w:val="24"/>
        </w:rPr>
        <w:t>:</w:t>
      </w:r>
    </w:p>
    <w:p w:rsidR="00CC6067" w:rsidRDefault="00CC6067" w:rsidP="00CC6067">
      <w:pPr>
        <w:spacing w:after="0"/>
        <w:jc w:val="center"/>
        <w:rPr>
          <w:rFonts w:ascii="Times New Roman" w:hAnsi="Times New Roman"/>
          <w:sz w:val="24"/>
          <w:szCs w:val="24"/>
        </w:rPr>
      </w:pPr>
    </w:p>
    <w:p w:rsidR="00CC6067" w:rsidRDefault="00CC6067" w:rsidP="00CC6067">
      <w:pPr>
        <w:shd w:val="clear" w:color="auto" w:fill="FFFFFF"/>
        <w:spacing w:after="0"/>
        <w:ind w:firstLine="708"/>
        <w:jc w:val="both"/>
        <w:outlineLvl w:val="0"/>
        <w:rPr>
          <w:rFonts w:ascii="Times New Roman" w:hAnsi="Times New Roman"/>
          <w:bCs/>
          <w:kern w:val="36"/>
          <w:sz w:val="24"/>
          <w:szCs w:val="24"/>
          <w:lang w:eastAsia="uk-UA"/>
        </w:rPr>
      </w:pPr>
      <w:r>
        <w:rPr>
          <w:rFonts w:ascii="Times New Roman" w:hAnsi="Times New Roman"/>
          <w:sz w:val="24"/>
          <w:szCs w:val="24"/>
        </w:rPr>
        <w:t xml:space="preserve">1. Затвердити бюджетну програму </w:t>
      </w:r>
      <w:r>
        <w:rPr>
          <w:rFonts w:ascii="Times New Roman" w:hAnsi="Times New Roman"/>
          <w:bCs/>
          <w:sz w:val="24"/>
          <w:szCs w:val="24"/>
        </w:rPr>
        <w:t xml:space="preserve"> Тростянецької сільської ради </w:t>
      </w:r>
      <w:r>
        <w:rPr>
          <w:rFonts w:ascii="Times New Roman" w:hAnsi="Times New Roman"/>
          <w:sz w:val="24"/>
          <w:szCs w:val="24"/>
        </w:rPr>
        <w:t>Тростянецької об</w:t>
      </w:r>
      <w:r>
        <w:rPr>
          <w:rFonts w:ascii="Times New Roman" w:hAnsi="Times New Roman"/>
          <w:sz w:val="24"/>
          <w:szCs w:val="24"/>
          <w:lang w:val="en-US"/>
        </w:rPr>
        <w:t>’</w:t>
      </w:r>
      <w:proofErr w:type="spellStart"/>
      <w:r>
        <w:rPr>
          <w:rFonts w:ascii="Times New Roman" w:hAnsi="Times New Roman"/>
          <w:sz w:val="24"/>
          <w:szCs w:val="24"/>
        </w:rPr>
        <w:t>єднаної</w:t>
      </w:r>
      <w:proofErr w:type="spellEnd"/>
      <w:r>
        <w:rPr>
          <w:rFonts w:ascii="Times New Roman" w:hAnsi="Times New Roman"/>
          <w:sz w:val="24"/>
          <w:szCs w:val="24"/>
        </w:rPr>
        <w:t xml:space="preserve">  територіальної  громади  «Питна вода на 2019 рік</w:t>
      </w:r>
      <w:r>
        <w:rPr>
          <w:rFonts w:ascii="Times New Roman" w:hAnsi="Times New Roman"/>
          <w:bCs/>
          <w:kern w:val="36"/>
          <w:sz w:val="24"/>
          <w:szCs w:val="24"/>
          <w:lang w:eastAsia="uk-UA"/>
        </w:rPr>
        <w:t>» (додається).</w:t>
      </w:r>
    </w:p>
    <w:p w:rsidR="00CC6067" w:rsidRPr="00014F9B" w:rsidRDefault="00CC6067" w:rsidP="00CC6067">
      <w:pPr>
        <w:spacing w:after="0"/>
        <w:ind w:firstLine="708"/>
        <w:jc w:val="both"/>
        <w:rPr>
          <w:rFonts w:ascii="Times New Roman" w:hAnsi="Times New Roman"/>
          <w:sz w:val="24"/>
          <w:szCs w:val="24"/>
          <w:lang w:val="ru-RU" w:eastAsia="ru-RU"/>
        </w:rPr>
      </w:pPr>
    </w:p>
    <w:p w:rsidR="00014F9B" w:rsidRPr="00014F9B" w:rsidRDefault="00CC6067" w:rsidP="00014F9B">
      <w:pPr>
        <w:ind w:firstLine="709"/>
        <w:jc w:val="both"/>
        <w:rPr>
          <w:rFonts w:ascii="Times New Roman" w:eastAsia="Times New Roman" w:hAnsi="Times New Roman"/>
          <w:sz w:val="24"/>
          <w:szCs w:val="24"/>
        </w:rPr>
      </w:pPr>
      <w:r w:rsidRPr="00014F9B">
        <w:rPr>
          <w:rFonts w:ascii="Times New Roman" w:hAnsi="Times New Roman"/>
          <w:sz w:val="24"/>
          <w:szCs w:val="24"/>
        </w:rPr>
        <w:t xml:space="preserve"> 2. </w:t>
      </w:r>
      <w:r w:rsidR="00014F9B" w:rsidRPr="00014F9B">
        <w:rPr>
          <w:rFonts w:ascii="Times New Roman" w:hAnsi="Times New Roman"/>
          <w:sz w:val="24"/>
          <w:szCs w:val="24"/>
        </w:rPr>
        <w:t xml:space="preserve">Контроль за виконання даного рішення покласти на </w:t>
      </w:r>
      <w:r w:rsidR="00014F9B" w:rsidRPr="00014F9B">
        <w:rPr>
          <w:rFonts w:ascii="Times New Roman" w:hAnsi="Times New Roman"/>
          <w:sz w:val="24"/>
          <w:szCs w:val="24"/>
          <w:shd w:val="clear" w:color="auto" w:fill="FFFFFF"/>
        </w:rPr>
        <w:t xml:space="preserve">постійну комісію сільської ради з питань  комунальної </w:t>
      </w:r>
      <w:proofErr w:type="spellStart"/>
      <w:r w:rsidR="00014F9B" w:rsidRPr="00014F9B">
        <w:rPr>
          <w:rFonts w:ascii="Times New Roman" w:hAnsi="Times New Roman"/>
          <w:sz w:val="24"/>
          <w:szCs w:val="24"/>
          <w:shd w:val="clear" w:color="auto" w:fill="FFFFFF"/>
        </w:rPr>
        <w:t>власністі</w:t>
      </w:r>
      <w:proofErr w:type="spellEnd"/>
      <w:r w:rsidR="00014F9B" w:rsidRPr="00014F9B">
        <w:rPr>
          <w:rFonts w:ascii="Times New Roman" w:hAnsi="Times New Roman"/>
          <w:sz w:val="24"/>
          <w:szCs w:val="24"/>
          <w:shd w:val="clear" w:color="auto" w:fill="FFFFFF"/>
        </w:rPr>
        <w:t xml:space="preserve">, транспорту та житлово-комунального господарства (голова комісії - </w:t>
      </w:r>
      <w:proofErr w:type="spellStart"/>
      <w:r w:rsidR="00014F9B" w:rsidRPr="00014F9B">
        <w:rPr>
          <w:rFonts w:ascii="Times New Roman" w:hAnsi="Times New Roman"/>
          <w:sz w:val="24"/>
          <w:szCs w:val="24"/>
          <w:shd w:val="clear" w:color="auto" w:fill="FFFFFF"/>
        </w:rPr>
        <w:t>Шипов</w:t>
      </w:r>
      <w:proofErr w:type="spellEnd"/>
      <w:r w:rsidR="00014F9B" w:rsidRPr="00014F9B">
        <w:rPr>
          <w:rFonts w:ascii="Times New Roman" w:hAnsi="Times New Roman"/>
          <w:sz w:val="24"/>
          <w:szCs w:val="24"/>
          <w:shd w:val="clear" w:color="auto" w:fill="FFFFFF"/>
        </w:rPr>
        <w:t xml:space="preserve"> Ю.О.)</w:t>
      </w:r>
    </w:p>
    <w:p w:rsidR="00CC6067" w:rsidRPr="00014F9B" w:rsidRDefault="00CC6067" w:rsidP="00CC6067">
      <w:pPr>
        <w:autoSpaceDE w:val="0"/>
        <w:autoSpaceDN w:val="0"/>
        <w:adjustRightInd w:val="0"/>
        <w:spacing w:after="0" w:line="240" w:lineRule="auto"/>
        <w:jc w:val="both"/>
        <w:rPr>
          <w:rFonts w:ascii="Times New Roman" w:hAnsi="Times New Roman"/>
          <w:sz w:val="24"/>
          <w:szCs w:val="24"/>
        </w:rPr>
      </w:pPr>
    </w:p>
    <w:p w:rsidR="00CC6067" w:rsidRDefault="00CC6067" w:rsidP="00CC6067">
      <w:pPr>
        <w:spacing w:after="0"/>
        <w:ind w:firstLine="708"/>
        <w:jc w:val="both"/>
        <w:rPr>
          <w:rFonts w:ascii="Times New Roman" w:hAnsi="Times New Roman"/>
          <w:sz w:val="24"/>
          <w:szCs w:val="24"/>
        </w:rPr>
      </w:pPr>
    </w:p>
    <w:p w:rsidR="00CC6067" w:rsidRDefault="00CC6067" w:rsidP="00CC6067">
      <w:pPr>
        <w:spacing w:after="0"/>
        <w:jc w:val="both"/>
        <w:rPr>
          <w:rFonts w:ascii="Times New Roman" w:hAnsi="Times New Roman"/>
          <w:sz w:val="24"/>
          <w:szCs w:val="24"/>
        </w:rPr>
      </w:pPr>
      <w:r>
        <w:rPr>
          <w:rFonts w:ascii="Times New Roman" w:hAnsi="Times New Roman"/>
          <w:sz w:val="24"/>
          <w:szCs w:val="24"/>
        </w:rPr>
        <w:t xml:space="preserve"> </w:t>
      </w:r>
    </w:p>
    <w:p w:rsidR="00CC6067" w:rsidRDefault="00CC6067" w:rsidP="00CC6067">
      <w:pPr>
        <w:spacing w:after="0"/>
        <w:rPr>
          <w:rFonts w:ascii="Times New Roman" w:hAnsi="Times New Roman"/>
          <w:b/>
          <w:sz w:val="24"/>
          <w:szCs w:val="24"/>
          <w:lang w:val="ru-RU"/>
        </w:rPr>
      </w:pPr>
    </w:p>
    <w:p w:rsidR="00CC6067" w:rsidRDefault="00CC6067" w:rsidP="00CC6067">
      <w:pPr>
        <w:spacing w:after="0"/>
        <w:rPr>
          <w:rFonts w:ascii="Times New Roman" w:hAnsi="Times New Roman"/>
          <w:b/>
          <w:sz w:val="24"/>
          <w:szCs w:val="24"/>
        </w:rPr>
      </w:pPr>
    </w:p>
    <w:p w:rsidR="00CC6067" w:rsidRDefault="00CC6067" w:rsidP="00CC6067">
      <w:pPr>
        <w:spacing w:after="0"/>
        <w:rPr>
          <w:rFonts w:ascii="Times New Roman" w:hAnsi="Times New Roman"/>
          <w:b/>
          <w:sz w:val="24"/>
          <w:szCs w:val="24"/>
        </w:rPr>
      </w:pPr>
    </w:p>
    <w:p w:rsidR="00CC6067" w:rsidRDefault="00CC6067" w:rsidP="00CC6067">
      <w:pPr>
        <w:spacing w:after="0"/>
        <w:rPr>
          <w:rFonts w:ascii="Times New Roman" w:hAnsi="Times New Roman"/>
          <w:sz w:val="24"/>
          <w:szCs w:val="24"/>
        </w:rPr>
      </w:pPr>
    </w:p>
    <w:p w:rsidR="00CC6067" w:rsidRDefault="00CC6067" w:rsidP="00CC6067">
      <w:pPr>
        <w:spacing w:after="0"/>
        <w:rPr>
          <w:rFonts w:ascii="Times New Roman" w:hAnsi="Times New Roman"/>
          <w:sz w:val="24"/>
          <w:szCs w:val="24"/>
        </w:rPr>
      </w:pPr>
      <w:r>
        <w:rPr>
          <w:rFonts w:ascii="Times New Roman" w:hAnsi="Times New Roman"/>
          <w:sz w:val="24"/>
          <w:szCs w:val="24"/>
        </w:rPr>
        <w:t xml:space="preserve">           </w:t>
      </w:r>
    </w:p>
    <w:p w:rsidR="00CC6067" w:rsidRDefault="00CC6067" w:rsidP="00CC6067">
      <w:pPr>
        <w:spacing w:after="0"/>
        <w:rPr>
          <w:rFonts w:ascii="Times New Roman" w:hAnsi="Times New Roman"/>
          <w:sz w:val="24"/>
          <w:szCs w:val="24"/>
        </w:rPr>
      </w:pPr>
      <w:r>
        <w:rPr>
          <w:rFonts w:ascii="Times New Roman" w:hAnsi="Times New Roman"/>
          <w:sz w:val="24"/>
          <w:szCs w:val="24"/>
        </w:rPr>
        <w:t xml:space="preserve">   Сільський голова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Олександра </w:t>
      </w:r>
      <w:proofErr w:type="spellStart"/>
      <w:r>
        <w:rPr>
          <w:rFonts w:ascii="Times New Roman" w:hAnsi="Times New Roman"/>
          <w:sz w:val="24"/>
          <w:szCs w:val="24"/>
        </w:rPr>
        <w:t>Леницька</w:t>
      </w:r>
      <w:proofErr w:type="spellEnd"/>
    </w:p>
    <w:p w:rsidR="00CC6067" w:rsidRDefault="00CC6067" w:rsidP="00CC6067">
      <w:pPr>
        <w:spacing w:after="0"/>
        <w:rPr>
          <w:rFonts w:ascii="Times New Roman" w:hAnsi="Times New Roman"/>
          <w:sz w:val="24"/>
          <w:szCs w:val="24"/>
        </w:rPr>
      </w:pPr>
    </w:p>
    <w:p w:rsidR="00CC6067" w:rsidRDefault="00CC6067" w:rsidP="00CC6067">
      <w:pPr>
        <w:spacing w:after="0"/>
        <w:rPr>
          <w:rFonts w:ascii="Times New Roman" w:hAnsi="Times New Roman"/>
          <w:sz w:val="24"/>
          <w:szCs w:val="24"/>
        </w:rPr>
      </w:pPr>
    </w:p>
    <w:p w:rsidR="00CC6067" w:rsidRDefault="00CC6067" w:rsidP="00CC6067">
      <w:pPr>
        <w:spacing w:after="0"/>
        <w:jc w:val="center"/>
        <w:rPr>
          <w:rFonts w:ascii="Times New Roman" w:hAnsi="Times New Roman"/>
          <w:b/>
          <w:bCs/>
          <w:sz w:val="24"/>
          <w:szCs w:val="24"/>
        </w:rPr>
      </w:pPr>
    </w:p>
    <w:p w:rsidR="00CC6067" w:rsidRDefault="00CC6067" w:rsidP="00CC6067">
      <w:pPr>
        <w:spacing w:after="0"/>
        <w:jc w:val="center"/>
        <w:rPr>
          <w:rFonts w:ascii="Times New Roman" w:hAnsi="Times New Roman"/>
          <w:b/>
          <w:bCs/>
          <w:sz w:val="24"/>
          <w:szCs w:val="24"/>
        </w:rPr>
      </w:pPr>
    </w:p>
    <w:p w:rsidR="00CC6067" w:rsidRDefault="00CC6067" w:rsidP="00CC6067">
      <w:pPr>
        <w:spacing w:after="0"/>
        <w:rPr>
          <w:rFonts w:ascii="Times New Roman" w:hAnsi="Times New Roman"/>
          <w:b/>
          <w:bCs/>
          <w:sz w:val="24"/>
          <w:szCs w:val="24"/>
        </w:rPr>
      </w:pPr>
    </w:p>
    <w:p w:rsidR="00CC6067" w:rsidRDefault="00CC6067" w:rsidP="00CC6067">
      <w:pPr>
        <w:spacing w:after="0"/>
        <w:rPr>
          <w:rFonts w:ascii="Times New Roman" w:hAnsi="Times New Roman"/>
          <w:b/>
          <w:bCs/>
          <w:sz w:val="24"/>
          <w:szCs w:val="24"/>
        </w:rPr>
      </w:pPr>
    </w:p>
    <w:p w:rsidR="00CC6067" w:rsidRDefault="00CC6067" w:rsidP="00CC6067">
      <w:pPr>
        <w:spacing w:after="0"/>
        <w:rPr>
          <w:rFonts w:ascii="Times New Roman" w:hAnsi="Times New Roman"/>
          <w:b/>
          <w:bCs/>
          <w:sz w:val="24"/>
          <w:szCs w:val="24"/>
        </w:rPr>
      </w:pPr>
    </w:p>
    <w:p w:rsidR="00CC6067" w:rsidRDefault="00CC6067" w:rsidP="00CC6067">
      <w:pPr>
        <w:spacing w:after="0"/>
        <w:rPr>
          <w:rFonts w:ascii="Times New Roman" w:hAnsi="Times New Roman"/>
          <w:b/>
          <w:bCs/>
          <w:sz w:val="24"/>
          <w:szCs w:val="24"/>
        </w:rPr>
      </w:pPr>
    </w:p>
    <w:p w:rsidR="00CC6067" w:rsidRDefault="00CC6067" w:rsidP="00CC6067">
      <w:pPr>
        <w:spacing w:after="0"/>
        <w:rPr>
          <w:rFonts w:ascii="Times New Roman" w:hAnsi="Times New Roman"/>
          <w:b/>
          <w:bCs/>
          <w:sz w:val="24"/>
          <w:szCs w:val="24"/>
        </w:rPr>
      </w:pPr>
    </w:p>
    <w:p w:rsidR="00CC6067" w:rsidRDefault="00CC6067" w:rsidP="00CC6067">
      <w:pPr>
        <w:spacing w:after="0"/>
        <w:jc w:val="right"/>
        <w:rPr>
          <w:rFonts w:ascii="Times New Roman" w:hAnsi="Times New Roman"/>
          <w:b/>
          <w:sz w:val="24"/>
          <w:szCs w:val="24"/>
          <w:lang w:val="ru-RU"/>
        </w:rPr>
      </w:pPr>
    </w:p>
    <w:p w:rsidR="00CC6067" w:rsidRDefault="00CC6067" w:rsidP="00CC6067">
      <w:pPr>
        <w:spacing w:after="0"/>
        <w:jc w:val="right"/>
        <w:rPr>
          <w:rFonts w:ascii="Times New Roman" w:hAnsi="Times New Roman"/>
          <w:bCs/>
          <w:sz w:val="24"/>
          <w:szCs w:val="24"/>
        </w:rPr>
      </w:pPr>
      <w:r>
        <w:rPr>
          <w:rFonts w:ascii="Times New Roman" w:hAnsi="Times New Roman"/>
          <w:bCs/>
          <w:sz w:val="24"/>
          <w:szCs w:val="24"/>
        </w:rPr>
        <w:t xml:space="preserve">  Затверджено                              </w:t>
      </w:r>
    </w:p>
    <w:p w:rsidR="00CC6067" w:rsidRDefault="00CC6067" w:rsidP="00CC6067">
      <w:pPr>
        <w:spacing w:after="0"/>
        <w:jc w:val="right"/>
        <w:rPr>
          <w:rFonts w:ascii="Times New Roman" w:hAnsi="Times New Roman"/>
          <w:bCs/>
          <w:sz w:val="24"/>
          <w:szCs w:val="24"/>
        </w:rPr>
      </w:pPr>
      <w:r>
        <w:rPr>
          <w:rFonts w:ascii="Times New Roman" w:hAnsi="Times New Roman"/>
          <w:bCs/>
          <w:sz w:val="24"/>
          <w:szCs w:val="24"/>
        </w:rPr>
        <w:t xml:space="preserve"> рішенням 28 сесії Тростянецької сільської ради</w:t>
      </w:r>
    </w:p>
    <w:p w:rsidR="00CC6067" w:rsidRDefault="00CC6067" w:rsidP="00CC6067">
      <w:pPr>
        <w:spacing w:after="0"/>
        <w:jc w:val="right"/>
        <w:rPr>
          <w:rFonts w:ascii="Times New Roman" w:hAnsi="Times New Roman"/>
          <w:bCs/>
          <w:sz w:val="24"/>
          <w:szCs w:val="24"/>
        </w:rPr>
      </w:pPr>
      <w:r>
        <w:rPr>
          <w:rFonts w:ascii="Times New Roman" w:hAnsi="Times New Roman"/>
          <w:bCs/>
          <w:sz w:val="24"/>
          <w:szCs w:val="24"/>
          <w:lang w:val="en-US"/>
        </w:rPr>
        <w:t>V</w:t>
      </w:r>
      <w:r>
        <w:rPr>
          <w:rFonts w:ascii="Times New Roman" w:hAnsi="Times New Roman"/>
          <w:bCs/>
          <w:sz w:val="24"/>
          <w:szCs w:val="24"/>
        </w:rPr>
        <w:t xml:space="preserve">ІІ скликання № 2381 від 20 грудня 2018 року    </w:t>
      </w:r>
    </w:p>
    <w:p w:rsidR="00CC6067" w:rsidRDefault="00CC6067" w:rsidP="00CC6067">
      <w:pPr>
        <w:spacing w:after="0"/>
        <w:jc w:val="right"/>
        <w:rPr>
          <w:rFonts w:ascii="Times New Roman" w:hAnsi="Times New Roman"/>
          <w:b/>
          <w:bCs/>
          <w:sz w:val="24"/>
          <w:szCs w:val="24"/>
        </w:rPr>
      </w:pPr>
    </w:p>
    <w:p w:rsidR="00CC6067" w:rsidRDefault="00CC6067" w:rsidP="00CC6067">
      <w:pPr>
        <w:spacing w:after="0"/>
        <w:rPr>
          <w:rFonts w:ascii="Times New Roman" w:hAnsi="Times New Roman"/>
          <w:b/>
          <w:bCs/>
          <w:sz w:val="24"/>
          <w:szCs w:val="24"/>
        </w:rPr>
      </w:pPr>
      <w:r>
        <w:rPr>
          <w:rFonts w:ascii="Times New Roman" w:hAnsi="Times New Roman"/>
          <w:b/>
          <w:bCs/>
          <w:sz w:val="24"/>
          <w:szCs w:val="24"/>
        </w:rPr>
        <w:t xml:space="preserve">    </w:t>
      </w:r>
    </w:p>
    <w:p w:rsidR="00CC6067" w:rsidRDefault="00CC6067" w:rsidP="00CC6067">
      <w:pPr>
        <w:spacing w:after="0"/>
        <w:rPr>
          <w:rFonts w:ascii="Times New Roman" w:hAnsi="Times New Roman"/>
          <w:b/>
          <w:bCs/>
          <w:sz w:val="24"/>
          <w:szCs w:val="24"/>
        </w:rPr>
      </w:pPr>
    </w:p>
    <w:p w:rsidR="00CC6067" w:rsidRDefault="00CC6067" w:rsidP="00CC6067">
      <w:pPr>
        <w:spacing w:after="0"/>
        <w:rPr>
          <w:rFonts w:ascii="Times New Roman" w:hAnsi="Times New Roman"/>
          <w:b/>
          <w:bCs/>
          <w:sz w:val="24"/>
          <w:szCs w:val="24"/>
        </w:rPr>
      </w:pPr>
    </w:p>
    <w:p w:rsidR="00CC6067" w:rsidRDefault="00CC6067" w:rsidP="00CC6067">
      <w:pPr>
        <w:spacing w:after="0"/>
        <w:rPr>
          <w:rFonts w:ascii="Times New Roman" w:hAnsi="Times New Roman"/>
          <w:b/>
          <w:bCs/>
          <w:sz w:val="24"/>
          <w:szCs w:val="24"/>
        </w:rPr>
      </w:pPr>
    </w:p>
    <w:p w:rsidR="00CC6067" w:rsidRDefault="00CC6067" w:rsidP="00CC6067">
      <w:pPr>
        <w:spacing w:after="0"/>
        <w:rPr>
          <w:rFonts w:ascii="Times New Roman" w:hAnsi="Times New Roman"/>
          <w:b/>
          <w:bCs/>
          <w:sz w:val="24"/>
          <w:szCs w:val="24"/>
        </w:rPr>
      </w:pPr>
    </w:p>
    <w:p w:rsidR="00CC6067" w:rsidRDefault="00CC6067" w:rsidP="00CC6067">
      <w:pPr>
        <w:spacing w:after="0"/>
        <w:rPr>
          <w:rFonts w:ascii="Times New Roman" w:hAnsi="Times New Roman"/>
          <w:b/>
          <w:bCs/>
          <w:sz w:val="24"/>
          <w:szCs w:val="24"/>
        </w:rPr>
      </w:pPr>
    </w:p>
    <w:p w:rsidR="00CC6067" w:rsidRDefault="00CC6067" w:rsidP="00CC6067">
      <w:pPr>
        <w:spacing w:after="0"/>
        <w:rPr>
          <w:rFonts w:ascii="Times New Roman" w:hAnsi="Times New Roman"/>
          <w:b/>
          <w:sz w:val="24"/>
          <w:szCs w:val="24"/>
        </w:rPr>
      </w:pPr>
    </w:p>
    <w:p w:rsidR="00CC6067" w:rsidRDefault="00CC6067" w:rsidP="00CC6067">
      <w:pPr>
        <w:spacing w:after="0"/>
        <w:jc w:val="center"/>
        <w:rPr>
          <w:rFonts w:ascii="Times New Roman" w:hAnsi="Times New Roman"/>
          <w:b/>
          <w:bCs/>
          <w:sz w:val="24"/>
          <w:szCs w:val="24"/>
          <w:lang w:val="ru-RU"/>
        </w:rPr>
      </w:pPr>
    </w:p>
    <w:p w:rsidR="00CC6067" w:rsidRDefault="00CC6067" w:rsidP="00CC6067">
      <w:pPr>
        <w:spacing w:after="0"/>
        <w:jc w:val="center"/>
        <w:rPr>
          <w:rFonts w:ascii="Times New Roman" w:hAnsi="Times New Roman"/>
          <w:b/>
          <w:bCs/>
          <w:sz w:val="24"/>
          <w:szCs w:val="24"/>
          <w:lang w:val="ru-RU"/>
        </w:rPr>
      </w:pPr>
    </w:p>
    <w:p w:rsidR="00CC6067" w:rsidRDefault="00CC6067" w:rsidP="00CC6067">
      <w:pPr>
        <w:spacing w:after="0"/>
        <w:jc w:val="center"/>
        <w:rPr>
          <w:rFonts w:ascii="Times New Roman" w:hAnsi="Times New Roman"/>
          <w:b/>
          <w:bCs/>
          <w:sz w:val="24"/>
          <w:szCs w:val="24"/>
          <w:lang w:val="ru-RU"/>
        </w:rPr>
      </w:pPr>
    </w:p>
    <w:p w:rsidR="00CC6067" w:rsidRDefault="00CC6067" w:rsidP="00CC6067">
      <w:pPr>
        <w:spacing w:after="0"/>
        <w:jc w:val="center"/>
        <w:rPr>
          <w:rFonts w:ascii="Times New Roman" w:hAnsi="Times New Roman"/>
          <w:b/>
          <w:bCs/>
          <w:sz w:val="24"/>
          <w:szCs w:val="24"/>
          <w:lang w:val="ru-RU"/>
        </w:rPr>
      </w:pPr>
    </w:p>
    <w:p w:rsidR="00CC6067" w:rsidRDefault="00CC6067" w:rsidP="00CC6067">
      <w:pPr>
        <w:spacing w:after="0"/>
        <w:jc w:val="center"/>
        <w:rPr>
          <w:rFonts w:ascii="Times New Roman" w:hAnsi="Times New Roman"/>
          <w:b/>
          <w:bCs/>
          <w:sz w:val="24"/>
          <w:szCs w:val="24"/>
        </w:rPr>
      </w:pPr>
    </w:p>
    <w:p w:rsidR="00CC6067" w:rsidRDefault="00CC6067" w:rsidP="00CC6067">
      <w:pPr>
        <w:shd w:val="clear" w:color="auto" w:fill="FFFFFF"/>
        <w:spacing w:after="0"/>
        <w:jc w:val="center"/>
        <w:outlineLvl w:val="0"/>
        <w:rPr>
          <w:rFonts w:ascii="Times New Roman" w:hAnsi="Times New Roman"/>
          <w:b/>
          <w:bCs/>
          <w:kern w:val="36"/>
          <w:sz w:val="24"/>
          <w:szCs w:val="24"/>
          <w:lang w:eastAsia="uk-UA"/>
        </w:rPr>
      </w:pPr>
      <w:r>
        <w:rPr>
          <w:rFonts w:ascii="Times New Roman" w:hAnsi="Times New Roman"/>
          <w:b/>
          <w:sz w:val="24"/>
          <w:szCs w:val="24"/>
        </w:rPr>
        <w:t>Бюджетна  програма</w:t>
      </w:r>
    </w:p>
    <w:p w:rsidR="00CC6067" w:rsidRDefault="00CC6067" w:rsidP="00CC6067">
      <w:pPr>
        <w:shd w:val="clear" w:color="auto" w:fill="FFFFFF"/>
        <w:spacing w:after="0"/>
        <w:jc w:val="center"/>
        <w:outlineLvl w:val="0"/>
        <w:rPr>
          <w:rFonts w:ascii="Times New Roman" w:hAnsi="Times New Roman"/>
          <w:b/>
          <w:sz w:val="24"/>
          <w:szCs w:val="24"/>
          <w:lang w:eastAsia="ru-RU"/>
        </w:rPr>
      </w:pPr>
      <w:r>
        <w:rPr>
          <w:rFonts w:ascii="Times New Roman" w:hAnsi="Times New Roman"/>
          <w:b/>
          <w:sz w:val="24"/>
          <w:szCs w:val="24"/>
        </w:rPr>
        <w:t>Тростянецької сільської ради</w:t>
      </w:r>
    </w:p>
    <w:p w:rsidR="00CC6067" w:rsidRDefault="00CC6067" w:rsidP="00CC6067">
      <w:pPr>
        <w:shd w:val="clear" w:color="auto" w:fill="FFFFFF"/>
        <w:spacing w:after="0"/>
        <w:jc w:val="center"/>
        <w:outlineLvl w:val="0"/>
        <w:rPr>
          <w:rFonts w:ascii="Times New Roman" w:hAnsi="Times New Roman"/>
          <w:b/>
          <w:sz w:val="24"/>
          <w:szCs w:val="24"/>
        </w:rPr>
      </w:pPr>
      <w:r>
        <w:rPr>
          <w:rFonts w:ascii="Times New Roman" w:hAnsi="Times New Roman"/>
          <w:b/>
          <w:sz w:val="24"/>
          <w:szCs w:val="24"/>
        </w:rPr>
        <w:t>Тростянецької об</w:t>
      </w:r>
      <w:r>
        <w:rPr>
          <w:rFonts w:ascii="Times New Roman" w:hAnsi="Times New Roman"/>
          <w:b/>
          <w:sz w:val="24"/>
          <w:szCs w:val="24"/>
          <w:lang w:val="en-US"/>
        </w:rPr>
        <w:t>'</w:t>
      </w:r>
      <w:proofErr w:type="spellStart"/>
      <w:r>
        <w:rPr>
          <w:rFonts w:ascii="Times New Roman" w:hAnsi="Times New Roman"/>
          <w:b/>
          <w:sz w:val="24"/>
          <w:szCs w:val="24"/>
        </w:rPr>
        <w:t>єднаної</w:t>
      </w:r>
      <w:proofErr w:type="spellEnd"/>
      <w:r>
        <w:rPr>
          <w:rFonts w:ascii="Times New Roman" w:hAnsi="Times New Roman"/>
          <w:b/>
          <w:sz w:val="24"/>
          <w:szCs w:val="24"/>
        </w:rPr>
        <w:t xml:space="preserve"> територіальної громади </w:t>
      </w:r>
    </w:p>
    <w:p w:rsidR="00CC6067" w:rsidRDefault="00CC6067" w:rsidP="00CC6067">
      <w:pPr>
        <w:shd w:val="clear" w:color="auto" w:fill="FFFFFF"/>
        <w:spacing w:after="0"/>
        <w:jc w:val="center"/>
        <w:outlineLvl w:val="0"/>
        <w:rPr>
          <w:rFonts w:ascii="Times New Roman" w:hAnsi="Times New Roman"/>
          <w:b/>
          <w:bCs/>
          <w:sz w:val="24"/>
          <w:szCs w:val="24"/>
          <w:lang w:eastAsia="ru-RU"/>
        </w:rPr>
      </w:pPr>
      <w:r>
        <w:rPr>
          <w:rFonts w:ascii="Times New Roman" w:hAnsi="Times New Roman"/>
          <w:b/>
          <w:sz w:val="24"/>
          <w:szCs w:val="24"/>
        </w:rPr>
        <w:t xml:space="preserve"> </w:t>
      </w:r>
      <w:r>
        <w:rPr>
          <w:rFonts w:ascii="Times New Roman" w:hAnsi="Times New Roman"/>
          <w:b/>
          <w:bCs/>
          <w:sz w:val="24"/>
          <w:szCs w:val="24"/>
        </w:rPr>
        <w:t>«Питна вода на 201</w:t>
      </w:r>
      <w:r>
        <w:rPr>
          <w:rFonts w:ascii="Times New Roman" w:hAnsi="Times New Roman"/>
          <w:b/>
          <w:bCs/>
          <w:sz w:val="24"/>
          <w:szCs w:val="24"/>
          <w:lang w:val="en-US"/>
        </w:rPr>
        <w:t xml:space="preserve">9 </w:t>
      </w:r>
      <w:r>
        <w:rPr>
          <w:rFonts w:ascii="Times New Roman" w:hAnsi="Times New Roman"/>
          <w:b/>
          <w:bCs/>
          <w:sz w:val="24"/>
          <w:szCs w:val="24"/>
        </w:rPr>
        <w:t>рік»</w:t>
      </w:r>
    </w:p>
    <w:p w:rsidR="00CC6067" w:rsidRDefault="00CC6067" w:rsidP="00CC6067">
      <w:pPr>
        <w:shd w:val="clear" w:color="auto" w:fill="FFFFFF"/>
        <w:spacing w:after="0"/>
        <w:jc w:val="center"/>
        <w:outlineLvl w:val="0"/>
        <w:rPr>
          <w:rFonts w:ascii="Times New Roman" w:hAnsi="Times New Roman"/>
          <w:b/>
          <w:sz w:val="24"/>
          <w:szCs w:val="24"/>
          <w:lang w:val="ru-RU"/>
        </w:rPr>
      </w:pPr>
    </w:p>
    <w:p w:rsidR="00CC6067" w:rsidRDefault="00CC6067" w:rsidP="00CC6067">
      <w:pPr>
        <w:shd w:val="clear" w:color="auto" w:fill="FFFFFF"/>
        <w:spacing w:after="0"/>
        <w:jc w:val="center"/>
        <w:outlineLvl w:val="0"/>
        <w:rPr>
          <w:rFonts w:ascii="Times New Roman" w:hAnsi="Times New Roman"/>
          <w:b/>
          <w:sz w:val="24"/>
          <w:szCs w:val="24"/>
        </w:rPr>
      </w:pPr>
    </w:p>
    <w:p w:rsidR="00CC6067" w:rsidRDefault="00CC6067" w:rsidP="00CC6067">
      <w:pPr>
        <w:spacing w:after="0"/>
        <w:jc w:val="center"/>
        <w:rPr>
          <w:rFonts w:ascii="Times New Roman" w:hAnsi="Times New Roman"/>
          <w:b/>
          <w:bCs/>
          <w:sz w:val="24"/>
          <w:szCs w:val="24"/>
        </w:rPr>
      </w:pPr>
    </w:p>
    <w:p w:rsidR="00CC6067" w:rsidRDefault="00CC6067" w:rsidP="00CC6067">
      <w:pPr>
        <w:spacing w:after="0"/>
        <w:jc w:val="center"/>
        <w:rPr>
          <w:rFonts w:ascii="Times New Roman" w:hAnsi="Times New Roman"/>
          <w:b/>
          <w:bCs/>
          <w:sz w:val="24"/>
          <w:szCs w:val="24"/>
        </w:rPr>
      </w:pPr>
    </w:p>
    <w:p w:rsidR="00CC6067" w:rsidRDefault="00CC6067" w:rsidP="00CC6067">
      <w:pPr>
        <w:spacing w:after="0"/>
        <w:jc w:val="center"/>
        <w:rPr>
          <w:rFonts w:ascii="Times New Roman" w:hAnsi="Times New Roman"/>
          <w:b/>
          <w:bCs/>
          <w:sz w:val="24"/>
          <w:szCs w:val="24"/>
        </w:rPr>
      </w:pPr>
    </w:p>
    <w:p w:rsidR="00CC6067" w:rsidRDefault="00CC6067" w:rsidP="00CC6067">
      <w:pPr>
        <w:spacing w:after="0"/>
        <w:rPr>
          <w:rFonts w:ascii="Times New Roman" w:hAnsi="Times New Roman"/>
          <w:b/>
          <w:bCs/>
          <w:sz w:val="24"/>
          <w:szCs w:val="24"/>
        </w:rPr>
      </w:pPr>
    </w:p>
    <w:p w:rsidR="00CC6067" w:rsidRDefault="00CC6067" w:rsidP="00CC6067">
      <w:pPr>
        <w:spacing w:after="0"/>
        <w:jc w:val="center"/>
        <w:rPr>
          <w:rFonts w:ascii="Times New Roman" w:hAnsi="Times New Roman"/>
          <w:b/>
          <w:bCs/>
          <w:sz w:val="24"/>
          <w:szCs w:val="24"/>
        </w:rPr>
      </w:pPr>
    </w:p>
    <w:p w:rsidR="00CC6067" w:rsidRDefault="00CC6067" w:rsidP="00CC6067">
      <w:pPr>
        <w:spacing w:after="0"/>
        <w:jc w:val="center"/>
        <w:rPr>
          <w:rFonts w:ascii="Times New Roman" w:hAnsi="Times New Roman"/>
          <w:b/>
          <w:bCs/>
          <w:sz w:val="24"/>
          <w:szCs w:val="24"/>
        </w:rPr>
      </w:pPr>
    </w:p>
    <w:p w:rsidR="00CC6067" w:rsidRDefault="00CC6067" w:rsidP="00CC6067">
      <w:pPr>
        <w:spacing w:after="0"/>
        <w:jc w:val="center"/>
        <w:rPr>
          <w:rFonts w:ascii="Times New Roman" w:hAnsi="Times New Roman"/>
          <w:b/>
          <w:bCs/>
          <w:sz w:val="24"/>
          <w:szCs w:val="24"/>
        </w:rPr>
      </w:pPr>
    </w:p>
    <w:p w:rsidR="00CC6067" w:rsidRDefault="00CC6067" w:rsidP="00CC6067">
      <w:pPr>
        <w:spacing w:after="0"/>
        <w:jc w:val="center"/>
        <w:rPr>
          <w:rFonts w:ascii="Times New Roman" w:hAnsi="Times New Roman"/>
          <w:b/>
          <w:bCs/>
          <w:sz w:val="24"/>
          <w:szCs w:val="24"/>
        </w:rPr>
      </w:pPr>
    </w:p>
    <w:p w:rsidR="00CC6067" w:rsidRDefault="00CC6067" w:rsidP="00CC6067">
      <w:pPr>
        <w:spacing w:after="0"/>
        <w:jc w:val="center"/>
        <w:rPr>
          <w:rFonts w:ascii="Times New Roman" w:hAnsi="Times New Roman"/>
          <w:b/>
          <w:bCs/>
          <w:sz w:val="24"/>
          <w:szCs w:val="24"/>
        </w:rPr>
      </w:pPr>
    </w:p>
    <w:p w:rsidR="00CC6067" w:rsidRDefault="00CC6067" w:rsidP="00CC6067">
      <w:pPr>
        <w:spacing w:after="0"/>
        <w:jc w:val="center"/>
        <w:rPr>
          <w:rFonts w:ascii="Times New Roman" w:hAnsi="Times New Roman"/>
          <w:b/>
          <w:bCs/>
          <w:sz w:val="24"/>
          <w:szCs w:val="24"/>
        </w:rPr>
      </w:pPr>
    </w:p>
    <w:p w:rsidR="00CC6067" w:rsidRDefault="00CC6067" w:rsidP="00CC6067">
      <w:pPr>
        <w:spacing w:after="0"/>
        <w:jc w:val="center"/>
        <w:rPr>
          <w:rFonts w:ascii="Times New Roman" w:hAnsi="Times New Roman"/>
          <w:b/>
          <w:bCs/>
          <w:sz w:val="24"/>
          <w:szCs w:val="24"/>
        </w:rPr>
      </w:pPr>
    </w:p>
    <w:p w:rsidR="00CC6067" w:rsidRDefault="00CC6067" w:rsidP="00CC6067">
      <w:pPr>
        <w:spacing w:after="0"/>
        <w:jc w:val="center"/>
        <w:rPr>
          <w:rFonts w:ascii="Times New Roman" w:hAnsi="Times New Roman"/>
          <w:b/>
          <w:bCs/>
          <w:sz w:val="24"/>
          <w:szCs w:val="24"/>
        </w:rPr>
      </w:pPr>
    </w:p>
    <w:p w:rsidR="00CC6067" w:rsidRDefault="00CC6067" w:rsidP="00CC6067">
      <w:pPr>
        <w:spacing w:after="0"/>
        <w:jc w:val="center"/>
        <w:rPr>
          <w:rFonts w:ascii="Times New Roman" w:hAnsi="Times New Roman"/>
          <w:b/>
          <w:bCs/>
          <w:sz w:val="24"/>
          <w:szCs w:val="24"/>
        </w:rPr>
      </w:pPr>
    </w:p>
    <w:p w:rsidR="00CC6067" w:rsidRDefault="00CC6067" w:rsidP="00CC6067">
      <w:pPr>
        <w:spacing w:after="0"/>
        <w:jc w:val="center"/>
        <w:rPr>
          <w:rFonts w:ascii="Times New Roman" w:hAnsi="Times New Roman"/>
          <w:b/>
          <w:bCs/>
          <w:sz w:val="24"/>
          <w:szCs w:val="24"/>
        </w:rPr>
      </w:pPr>
    </w:p>
    <w:p w:rsidR="00CC6067" w:rsidRDefault="00CC6067" w:rsidP="00CC6067">
      <w:pPr>
        <w:spacing w:after="0"/>
        <w:jc w:val="center"/>
        <w:rPr>
          <w:rFonts w:ascii="Times New Roman" w:hAnsi="Times New Roman"/>
          <w:b/>
          <w:bCs/>
          <w:sz w:val="24"/>
          <w:szCs w:val="24"/>
        </w:rPr>
      </w:pPr>
    </w:p>
    <w:p w:rsidR="00CC6067" w:rsidRDefault="00CC6067" w:rsidP="00CC6067">
      <w:pPr>
        <w:spacing w:after="0"/>
        <w:jc w:val="center"/>
        <w:rPr>
          <w:rFonts w:ascii="Times New Roman" w:hAnsi="Times New Roman"/>
          <w:b/>
          <w:bCs/>
          <w:sz w:val="24"/>
          <w:szCs w:val="24"/>
        </w:rPr>
      </w:pPr>
    </w:p>
    <w:p w:rsidR="00CC6067" w:rsidRDefault="00CC6067" w:rsidP="00CC6067">
      <w:pPr>
        <w:spacing w:after="0"/>
        <w:jc w:val="center"/>
        <w:rPr>
          <w:rFonts w:ascii="Times New Roman" w:hAnsi="Times New Roman"/>
          <w:b/>
          <w:bCs/>
          <w:sz w:val="24"/>
          <w:szCs w:val="24"/>
        </w:rPr>
      </w:pPr>
    </w:p>
    <w:p w:rsidR="00CC6067" w:rsidRDefault="00CC6067" w:rsidP="00CC6067">
      <w:pPr>
        <w:spacing w:after="0"/>
        <w:jc w:val="center"/>
        <w:rPr>
          <w:rFonts w:ascii="Times New Roman" w:hAnsi="Times New Roman"/>
          <w:b/>
          <w:bCs/>
          <w:sz w:val="24"/>
          <w:szCs w:val="24"/>
        </w:rPr>
      </w:pPr>
    </w:p>
    <w:p w:rsidR="00CC6067" w:rsidRDefault="00CC6067" w:rsidP="00CC6067">
      <w:pPr>
        <w:spacing w:after="0"/>
        <w:jc w:val="center"/>
        <w:rPr>
          <w:rFonts w:ascii="Times New Roman" w:hAnsi="Times New Roman"/>
          <w:b/>
          <w:bCs/>
          <w:sz w:val="24"/>
          <w:szCs w:val="24"/>
        </w:rPr>
      </w:pPr>
    </w:p>
    <w:p w:rsidR="00C62284" w:rsidRDefault="00C62284" w:rsidP="00CC6067">
      <w:pPr>
        <w:spacing w:after="0"/>
        <w:jc w:val="center"/>
        <w:rPr>
          <w:rFonts w:ascii="Times New Roman" w:hAnsi="Times New Roman"/>
          <w:b/>
          <w:bCs/>
          <w:sz w:val="24"/>
          <w:szCs w:val="24"/>
        </w:rPr>
      </w:pPr>
    </w:p>
    <w:p w:rsidR="00C62284" w:rsidRDefault="00C62284" w:rsidP="00CC6067">
      <w:pPr>
        <w:spacing w:after="0"/>
        <w:jc w:val="center"/>
        <w:rPr>
          <w:rFonts w:ascii="Times New Roman" w:hAnsi="Times New Roman"/>
          <w:b/>
          <w:bCs/>
          <w:sz w:val="24"/>
          <w:szCs w:val="24"/>
        </w:rPr>
      </w:pPr>
    </w:p>
    <w:p w:rsidR="00C62284" w:rsidRDefault="00C62284" w:rsidP="00CC6067">
      <w:pPr>
        <w:spacing w:after="0"/>
        <w:jc w:val="center"/>
        <w:rPr>
          <w:rFonts w:ascii="Times New Roman" w:hAnsi="Times New Roman"/>
          <w:b/>
          <w:bCs/>
          <w:sz w:val="24"/>
          <w:szCs w:val="24"/>
        </w:rPr>
      </w:pPr>
    </w:p>
    <w:p w:rsidR="00CC6067" w:rsidRDefault="00CC6067" w:rsidP="00CC6067">
      <w:pPr>
        <w:spacing w:after="0"/>
        <w:jc w:val="center"/>
        <w:rPr>
          <w:rFonts w:ascii="Times New Roman" w:hAnsi="Times New Roman"/>
          <w:b/>
          <w:bCs/>
          <w:sz w:val="24"/>
          <w:szCs w:val="24"/>
        </w:rPr>
      </w:pPr>
    </w:p>
    <w:p w:rsidR="00CC6067" w:rsidRDefault="00CC6067" w:rsidP="00CC6067">
      <w:pPr>
        <w:spacing w:after="0"/>
        <w:jc w:val="center"/>
        <w:rPr>
          <w:rFonts w:ascii="Times New Roman" w:hAnsi="Times New Roman"/>
          <w:bCs/>
          <w:sz w:val="24"/>
          <w:szCs w:val="24"/>
        </w:rPr>
      </w:pPr>
      <w:proofErr w:type="spellStart"/>
      <w:r>
        <w:rPr>
          <w:rFonts w:ascii="Times New Roman" w:hAnsi="Times New Roman"/>
          <w:bCs/>
          <w:sz w:val="24"/>
          <w:szCs w:val="24"/>
        </w:rPr>
        <w:t>с.Тростянець</w:t>
      </w:r>
      <w:proofErr w:type="spellEnd"/>
    </w:p>
    <w:bookmarkEnd w:id="0"/>
    <w:p w:rsidR="00C62284" w:rsidRDefault="00C62284" w:rsidP="00C62284">
      <w:pPr>
        <w:shd w:val="clear" w:color="auto" w:fill="FFFFFF"/>
        <w:spacing w:after="0" w:line="240" w:lineRule="auto"/>
        <w:jc w:val="center"/>
        <w:textAlignment w:val="baseline"/>
        <w:rPr>
          <w:rFonts w:ascii="Times New Roman" w:hAnsi="Times New Roman"/>
          <w:b/>
          <w:bCs/>
          <w:color w:val="222222"/>
          <w:sz w:val="24"/>
          <w:szCs w:val="24"/>
          <w:lang w:eastAsia="uk-UA"/>
        </w:rPr>
      </w:pPr>
      <w:r>
        <w:rPr>
          <w:rFonts w:ascii="Times New Roman" w:hAnsi="Times New Roman"/>
          <w:b/>
          <w:bCs/>
          <w:color w:val="222222"/>
          <w:sz w:val="24"/>
          <w:szCs w:val="24"/>
          <w:lang w:eastAsia="uk-UA"/>
        </w:rPr>
        <w:lastRenderedPageBreak/>
        <w:t xml:space="preserve">БЮДЖЕТНА </w:t>
      </w:r>
      <w:r>
        <w:rPr>
          <w:rFonts w:ascii="Times New Roman" w:hAnsi="Times New Roman"/>
          <w:b/>
          <w:bCs/>
          <w:color w:val="222222"/>
          <w:sz w:val="24"/>
          <w:szCs w:val="24"/>
          <w:lang w:eastAsia="uk-UA"/>
        </w:rPr>
        <w:t>ПРОГРАМА</w:t>
      </w:r>
      <w:r>
        <w:rPr>
          <w:rFonts w:ascii="Times New Roman" w:hAnsi="Times New Roman"/>
          <w:b/>
          <w:bCs/>
          <w:color w:val="222222"/>
          <w:sz w:val="24"/>
          <w:szCs w:val="24"/>
          <w:lang w:eastAsia="uk-UA"/>
        </w:rPr>
        <w:br/>
        <w:t> "Питна вода  на 201</w:t>
      </w:r>
      <w:r>
        <w:rPr>
          <w:rFonts w:ascii="Times New Roman" w:hAnsi="Times New Roman"/>
          <w:b/>
          <w:bCs/>
          <w:color w:val="222222"/>
          <w:sz w:val="24"/>
          <w:szCs w:val="24"/>
          <w:lang w:val="en-US" w:eastAsia="uk-UA"/>
        </w:rPr>
        <w:t>9</w:t>
      </w:r>
      <w:r>
        <w:rPr>
          <w:rFonts w:ascii="Times New Roman" w:hAnsi="Times New Roman"/>
          <w:b/>
          <w:bCs/>
          <w:color w:val="222222"/>
          <w:sz w:val="24"/>
          <w:szCs w:val="24"/>
          <w:lang w:eastAsia="uk-UA"/>
        </w:rPr>
        <w:t xml:space="preserve"> рік»</w:t>
      </w:r>
    </w:p>
    <w:p w:rsidR="00C62284" w:rsidRDefault="00C62284" w:rsidP="00C62284">
      <w:pPr>
        <w:shd w:val="clear" w:color="auto" w:fill="FFFFFF"/>
        <w:spacing w:after="0" w:line="240" w:lineRule="auto"/>
        <w:jc w:val="center"/>
        <w:textAlignment w:val="baseline"/>
        <w:rPr>
          <w:rFonts w:ascii="Times New Roman" w:hAnsi="Times New Roman"/>
          <w:color w:val="222222"/>
          <w:sz w:val="24"/>
          <w:szCs w:val="24"/>
          <w:lang w:eastAsia="uk-UA"/>
        </w:rPr>
      </w:pPr>
    </w:p>
    <w:p w:rsidR="00C62284" w:rsidRDefault="00C62284" w:rsidP="00C62284">
      <w:pPr>
        <w:shd w:val="clear" w:color="auto" w:fill="FFFFFF"/>
        <w:spacing w:after="0" w:line="240" w:lineRule="auto"/>
        <w:jc w:val="center"/>
        <w:textAlignment w:val="baseline"/>
        <w:rPr>
          <w:rFonts w:ascii="Times New Roman" w:hAnsi="Times New Roman"/>
          <w:color w:val="222222"/>
          <w:sz w:val="24"/>
          <w:szCs w:val="24"/>
          <w:lang w:eastAsia="uk-UA"/>
        </w:rPr>
      </w:pPr>
      <w:r>
        <w:rPr>
          <w:rFonts w:ascii="Times New Roman" w:hAnsi="Times New Roman"/>
          <w:b/>
          <w:bCs/>
          <w:iCs/>
          <w:color w:val="222222"/>
          <w:sz w:val="24"/>
          <w:szCs w:val="24"/>
          <w:bdr w:val="none" w:sz="0" w:space="0" w:color="auto" w:frame="1"/>
          <w:lang w:eastAsia="uk-UA"/>
        </w:rPr>
        <w:t>1.  ЗАГАЛЬНІ ПОЛОЖЕННЯ</w:t>
      </w:r>
    </w:p>
    <w:p w:rsidR="00C62284" w:rsidRDefault="00C62284" w:rsidP="00C62284">
      <w:pPr>
        <w:shd w:val="clear" w:color="auto" w:fill="FFFFFF"/>
        <w:spacing w:after="0" w:line="240" w:lineRule="auto"/>
        <w:ind w:firstLine="708"/>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Бюджетна</w:t>
      </w:r>
      <w:r>
        <w:rPr>
          <w:rFonts w:ascii="Times New Roman" w:hAnsi="Times New Roman"/>
          <w:color w:val="222222"/>
          <w:sz w:val="24"/>
          <w:szCs w:val="24"/>
          <w:lang w:eastAsia="uk-UA"/>
        </w:rPr>
        <w:t xml:space="preserve"> програма «Питна вода»  (далі - Програма) спрямована на реалізацію власних повноважень  щодо забезпечення споживачів якісною питною водою відповідно до Закону України "Про питну воду та питне водопостачання" і статті 3 Закону України "Про Загальнодержавну програму "Питна вода України" на 201</w:t>
      </w:r>
      <w:r>
        <w:rPr>
          <w:rFonts w:ascii="Times New Roman" w:hAnsi="Times New Roman"/>
          <w:color w:val="222222"/>
          <w:sz w:val="24"/>
          <w:szCs w:val="24"/>
          <w:lang w:val="en-US" w:eastAsia="uk-UA"/>
        </w:rPr>
        <w:t xml:space="preserve">9 </w:t>
      </w:r>
      <w:r>
        <w:rPr>
          <w:rFonts w:ascii="Times New Roman" w:hAnsi="Times New Roman"/>
          <w:color w:val="222222"/>
          <w:sz w:val="24"/>
          <w:szCs w:val="24"/>
          <w:lang w:eastAsia="uk-UA"/>
        </w:rPr>
        <w:t>рік".</w:t>
      </w:r>
    </w:p>
    <w:p w:rsidR="00C62284" w:rsidRDefault="00C62284" w:rsidP="00C62284">
      <w:pPr>
        <w:shd w:val="clear" w:color="auto" w:fill="FFFFFF"/>
        <w:spacing w:after="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Забезпечення населення  питною водою є однією з пріоритетних проблем, розв'язання якої необхідно для збереження здоров'я, поліпшення умов діяльності та підвищення рівня життя населення.</w:t>
      </w:r>
    </w:p>
    <w:p w:rsidR="00C62284" w:rsidRDefault="00C62284" w:rsidP="00C62284">
      <w:pPr>
        <w:shd w:val="clear" w:color="auto" w:fill="FFFFFF"/>
        <w:spacing w:after="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Розроблення Програми обумовлено:</w:t>
      </w:r>
    </w:p>
    <w:p w:rsidR="00C62284" w:rsidRDefault="00C62284" w:rsidP="00C62284">
      <w:pPr>
        <w:shd w:val="clear" w:color="auto" w:fill="FFFFFF"/>
        <w:spacing w:after="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незадовільним екологічним станом  підземних джерел питного водопостачання;</w:t>
      </w:r>
    </w:p>
    <w:p w:rsidR="00C62284" w:rsidRDefault="00C62284" w:rsidP="00C62284">
      <w:pPr>
        <w:shd w:val="clear" w:color="auto" w:fill="FFFFFF"/>
        <w:spacing w:after="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потенційною загрозою ускладнення санітарно-епідемічної ситуації внаслідок низької якості питної води;</w:t>
      </w:r>
    </w:p>
    <w:p w:rsidR="00C62284" w:rsidRDefault="00C62284" w:rsidP="00C62284">
      <w:pPr>
        <w:shd w:val="clear" w:color="auto" w:fill="FFFFFF"/>
        <w:spacing w:after="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незадовільним технічним станом і зношеністю основних фондів систем питного водопостачання; </w:t>
      </w:r>
    </w:p>
    <w:p w:rsidR="00C62284" w:rsidRDefault="00C62284" w:rsidP="00C62284">
      <w:pPr>
        <w:shd w:val="clear" w:color="auto" w:fill="FFFFFF"/>
        <w:spacing w:after="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застосуванням застарілих технологій і обладнання в системах питного водопостачання;</w:t>
      </w:r>
    </w:p>
    <w:p w:rsidR="00C62284" w:rsidRDefault="00C62284" w:rsidP="00C62284">
      <w:pPr>
        <w:shd w:val="clear" w:color="auto" w:fill="FFFFFF"/>
        <w:spacing w:after="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високою енергоємністю централізованого водопостачання;</w:t>
      </w:r>
    </w:p>
    <w:p w:rsidR="00C62284" w:rsidRDefault="00C62284" w:rsidP="00C62284">
      <w:pPr>
        <w:shd w:val="clear" w:color="auto" w:fill="FFFFFF"/>
        <w:spacing w:after="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недостатністю використання розвіданих запасів, перспективних і альтернативних ресурсів підземних вод для питного водопостачання населення;</w:t>
      </w:r>
    </w:p>
    <w:p w:rsidR="00C62284" w:rsidRDefault="00C62284" w:rsidP="00C62284">
      <w:pPr>
        <w:shd w:val="clear" w:color="auto" w:fill="FFFFFF"/>
        <w:spacing w:after="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обмеженістю інвестицій і дефіцитом фінансових ресурсів, необхідних для розвитку, утримання в належному технічному стані та експлуатації систем питного водопостачання.</w:t>
      </w:r>
    </w:p>
    <w:p w:rsidR="00C62284" w:rsidRDefault="00C62284" w:rsidP="00C62284">
      <w:pPr>
        <w:shd w:val="clear" w:color="auto" w:fill="FFFFFF"/>
        <w:spacing w:after="0" w:line="240" w:lineRule="auto"/>
        <w:jc w:val="both"/>
        <w:textAlignment w:val="baseline"/>
        <w:rPr>
          <w:rFonts w:ascii="Times New Roman" w:hAnsi="Times New Roman"/>
          <w:color w:val="222222"/>
          <w:sz w:val="24"/>
          <w:szCs w:val="24"/>
          <w:lang w:eastAsia="uk-UA"/>
        </w:rPr>
      </w:pPr>
    </w:p>
    <w:p w:rsidR="00C62284" w:rsidRDefault="00C62284" w:rsidP="00C62284">
      <w:pPr>
        <w:shd w:val="clear" w:color="auto" w:fill="FFFFFF"/>
        <w:spacing w:after="0" w:line="240" w:lineRule="auto"/>
        <w:jc w:val="center"/>
        <w:textAlignment w:val="baseline"/>
        <w:rPr>
          <w:rFonts w:ascii="Times New Roman" w:hAnsi="Times New Roman"/>
          <w:b/>
          <w:bCs/>
          <w:iCs/>
          <w:color w:val="222222"/>
          <w:sz w:val="24"/>
          <w:szCs w:val="24"/>
          <w:bdr w:val="none" w:sz="0" w:space="0" w:color="auto" w:frame="1"/>
          <w:lang w:eastAsia="uk-UA"/>
        </w:rPr>
      </w:pPr>
      <w:r>
        <w:rPr>
          <w:rFonts w:ascii="Times New Roman" w:hAnsi="Times New Roman"/>
          <w:b/>
          <w:bCs/>
          <w:iCs/>
          <w:color w:val="222222"/>
          <w:sz w:val="24"/>
          <w:szCs w:val="24"/>
          <w:bdr w:val="none" w:sz="0" w:space="0" w:color="auto" w:frame="1"/>
          <w:lang w:eastAsia="uk-UA"/>
        </w:rPr>
        <w:t>2.   СУЧАСНИЙ СТАН ВОДОПРОВІДНОЇ  МЕРЕЖІ ТА ЯКОСТІ ПИТНОЇ ВОДИ</w:t>
      </w:r>
    </w:p>
    <w:p w:rsidR="00C62284" w:rsidRDefault="00C62284" w:rsidP="00C62284">
      <w:pPr>
        <w:shd w:val="clear" w:color="auto" w:fill="FFFFFF"/>
        <w:spacing w:after="0" w:line="240" w:lineRule="auto"/>
        <w:jc w:val="center"/>
        <w:textAlignment w:val="baseline"/>
        <w:rPr>
          <w:rFonts w:ascii="Times New Roman" w:hAnsi="Times New Roman"/>
          <w:b/>
          <w:color w:val="222222"/>
          <w:sz w:val="24"/>
          <w:szCs w:val="24"/>
          <w:lang w:eastAsia="uk-UA"/>
        </w:rPr>
      </w:pPr>
    </w:p>
    <w:p w:rsidR="00C62284" w:rsidRDefault="00C62284" w:rsidP="00C62284">
      <w:pPr>
        <w:shd w:val="clear" w:color="auto" w:fill="FFFFFF"/>
        <w:spacing w:after="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Питне водопостачання міста  на 100 % забезпечується з артезіанських свердловин. Якість води у водних об'єктах  є вирішальним чинником санітарного та епідемічного благополуччя населення.</w:t>
      </w:r>
    </w:p>
    <w:p w:rsidR="00C62284" w:rsidRDefault="00C62284" w:rsidP="00C62284">
      <w:pPr>
        <w:shd w:val="clear" w:color="auto" w:fill="FFFFFF"/>
        <w:spacing w:after="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Фільтрація з водойм, забруднених стоками поверхневих вод, з включенням локальних дільниць хімічного забруднення, є основним джерелом забруднення підземних вод.</w:t>
      </w:r>
    </w:p>
    <w:p w:rsidR="00C62284" w:rsidRDefault="00C62284" w:rsidP="00C62284">
      <w:pPr>
        <w:shd w:val="clear" w:color="auto" w:fill="FFFFFF"/>
        <w:spacing w:after="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Забруднення водних об'єктів з джерел питного водопостачання через недостатню ефективність водопровідних очисних споруд тягне за собою погіршення якості питної води та створює серйозну небезпеку для здоров'я населення, обумовлює високий рівень захворюваності кишковими інфекціями, гепатитом, збільшує ризик впливу на організм людини канцерогенних факторів.</w:t>
      </w:r>
    </w:p>
    <w:p w:rsidR="00C62284" w:rsidRDefault="00C62284" w:rsidP="00C62284">
      <w:pPr>
        <w:shd w:val="clear" w:color="auto" w:fill="FFFFFF"/>
        <w:spacing w:after="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Відставання України від розвинутих країн за середньою тривалістю життя та висока смертність певною мірою пов'язана із споживанням недоброякісної питної води.</w:t>
      </w:r>
    </w:p>
    <w:p w:rsidR="00C62284" w:rsidRDefault="00C62284" w:rsidP="00C62284">
      <w:pPr>
        <w:shd w:val="clear" w:color="auto" w:fill="FFFFFF"/>
        <w:spacing w:after="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xml:space="preserve">   Сучасний незадовільний стан водних об'єктів показує, що проблеми у сфері охорони вод від забруднення та виснаження не тільки не знайшли вирішення, а й значно загострились, особливо в останні роки. У таких умовах вивчення </w:t>
      </w:r>
      <w:proofErr w:type="spellStart"/>
      <w:r>
        <w:rPr>
          <w:rFonts w:ascii="Times New Roman" w:hAnsi="Times New Roman"/>
          <w:color w:val="222222"/>
          <w:sz w:val="24"/>
          <w:szCs w:val="24"/>
          <w:lang w:eastAsia="uk-UA"/>
        </w:rPr>
        <w:t>рівневого</w:t>
      </w:r>
      <w:proofErr w:type="spellEnd"/>
      <w:r>
        <w:rPr>
          <w:rFonts w:ascii="Times New Roman" w:hAnsi="Times New Roman"/>
          <w:color w:val="222222"/>
          <w:sz w:val="24"/>
          <w:szCs w:val="24"/>
          <w:lang w:eastAsia="uk-UA"/>
        </w:rPr>
        <w:t xml:space="preserve"> та гідрохімічного режиму підземних вод, нагляд за процесом забруднення має вирішальне значення щодо проблеми якісного водопостачання споживачів міста.</w:t>
      </w:r>
    </w:p>
    <w:p w:rsidR="00C62284" w:rsidRDefault="00C62284" w:rsidP="00C62284">
      <w:pPr>
        <w:shd w:val="clear" w:color="auto" w:fill="FFFFFF"/>
        <w:spacing w:after="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Будівельні норми і правила, стандарти на питну воду і методики якісних показників у сфері питної води та питного водопостачання недосконалі та потребують приведення їх у відповідність із стандартами Європейського союзу. Згідно з цим потребує вдосконалення й наявна в місті  лабораторна база.</w:t>
      </w:r>
    </w:p>
    <w:p w:rsidR="00C62284" w:rsidRDefault="00C62284" w:rsidP="00C62284">
      <w:pPr>
        <w:shd w:val="clear" w:color="auto" w:fill="FFFFFF"/>
        <w:spacing w:after="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Враховуючи те, що вартість електроенергії є основною складовою вартості води господарсько-питного призначення, енергозбереження є однією з основних проблем модернізації системи питного водопостачання.</w:t>
      </w:r>
    </w:p>
    <w:p w:rsidR="00C62284" w:rsidRDefault="00C62284" w:rsidP="00C62284">
      <w:pPr>
        <w:shd w:val="clear" w:color="auto" w:fill="FFFFFF"/>
        <w:spacing w:after="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Проблеми водопостачання населення та якості питної води мають стратегічне значення і потребують комплексного вирішення.</w:t>
      </w:r>
    </w:p>
    <w:p w:rsidR="00C62284" w:rsidRDefault="00C62284" w:rsidP="00C62284">
      <w:pPr>
        <w:shd w:val="clear" w:color="auto" w:fill="FFFFFF"/>
        <w:spacing w:after="0" w:line="240" w:lineRule="auto"/>
        <w:jc w:val="both"/>
        <w:textAlignment w:val="baseline"/>
        <w:rPr>
          <w:rFonts w:ascii="Times New Roman" w:hAnsi="Times New Roman"/>
          <w:color w:val="222222"/>
          <w:sz w:val="24"/>
          <w:szCs w:val="24"/>
          <w:lang w:eastAsia="uk-UA"/>
        </w:rPr>
      </w:pPr>
    </w:p>
    <w:p w:rsidR="00C62284" w:rsidRDefault="00C62284" w:rsidP="00C62284">
      <w:pPr>
        <w:shd w:val="clear" w:color="auto" w:fill="FFFFFF"/>
        <w:spacing w:after="0" w:line="240" w:lineRule="auto"/>
        <w:jc w:val="both"/>
        <w:textAlignment w:val="baseline"/>
        <w:rPr>
          <w:rFonts w:ascii="Times New Roman" w:hAnsi="Times New Roman"/>
          <w:color w:val="222222"/>
          <w:sz w:val="24"/>
          <w:szCs w:val="24"/>
          <w:lang w:eastAsia="uk-UA"/>
        </w:rPr>
      </w:pPr>
    </w:p>
    <w:p w:rsidR="00C62284" w:rsidRDefault="00C62284" w:rsidP="00C62284">
      <w:pPr>
        <w:shd w:val="clear" w:color="auto" w:fill="FFFFFF"/>
        <w:spacing w:after="0" w:line="240" w:lineRule="auto"/>
        <w:jc w:val="both"/>
        <w:textAlignment w:val="baseline"/>
        <w:rPr>
          <w:rFonts w:ascii="Times New Roman" w:hAnsi="Times New Roman"/>
          <w:color w:val="222222"/>
          <w:sz w:val="24"/>
          <w:szCs w:val="24"/>
          <w:lang w:eastAsia="uk-UA"/>
        </w:rPr>
      </w:pPr>
    </w:p>
    <w:p w:rsidR="00C62284" w:rsidRDefault="00C62284" w:rsidP="00C62284">
      <w:pPr>
        <w:shd w:val="clear" w:color="auto" w:fill="FFFFFF"/>
        <w:spacing w:after="0" w:line="240" w:lineRule="auto"/>
        <w:jc w:val="center"/>
        <w:textAlignment w:val="baseline"/>
        <w:rPr>
          <w:rFonts w:ascii="Times New Roman" w:hAnsi="Times New Roman"/>
          <w:b/>
          <w:bCs/>
          <w:iCs/>
          <w:color w:val="222222"/>
          <w:sz w:val="24"/>
          <w:szCs w:val="24"/>
          <w:bdr w:val="none" w:sz="0" w:space="0" w:color="auto" w:frame="1"/>
          <w:lang w:eastAsia="uk-UA"/>
        </w:rPr>
      </w:pPr>
      <w:r>
        <w:rPr>
          <w:rFonts w:ascii="Times New Roman" w:hAnsi="Times New Roman"/>
          <w:b/>
          <w:bCs/>
          <w:iCs/>
          <w:color w:val="222222"/>
          <w:sz w:val="24"/>
          <w:szCs w:val="24"/>
          <w:bdr w:val="none" w:sz="0" w:space="0" w:color="auto" w:frame="1"/>
          <w:lang w:eastAsia="uk-UA"/>
        </w:rPr>
        <w:t>3.   МЕТА ТА ОСНОВНІ ЗАВДАННЯ ПРОГРАМИ</w:t>
      </w:r>
    </w:p>
    <w:p w:rsidR="00C62284" w:rsidRDefault="00C62284" w:rsidP="00C62284">
      <w:pPr>
        <w:shd w:val="clear" w:color="auto" w:fill="FFFFFF"/>
        <w:spacing w:after="0" w:line="240" w:lineRule="auto"/>
        <w:jc w:val="center"/>
        <w:textAlignment w:val="baseline"/>
        <w:rPr>
          <w:rFonts w:ascii="Times New Roman" w:hAnsi="Times New Roman"/>
          <w:color w:val="222222"/>
          <w:sz w:val="24"/>
          <w:szCs w:val="24"/>
          <w:lang w:eastAsia="uk-UA"/>
        </w:rPr>
      </w:pPr>
    </w:p>
    <w:p w:rsidR="00C62284" w:rsidRDefault="00C62284" w:rsidP="00C62284">
      <w:pPr>
        <w:shd w:val="clear" w:color="auto" w:fill="FFFFFF"/>
        <w:spacing w:after="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Метою Програми є покращення забезпечення населення питною водою нормативної якості в межах науково обґрунтованих нормативів (норм) питного водопостачання; реформування та розвиток водопровідної мережі; підвищення ефективності та надійності її функціонування; поліпшення на цій основі стану здоров'я населення та оздоровлення соціально-екологічної ситуації в місті; відновлення, охорона та раціональне використання джерел питного водопостачання.</w:t>
      </w:r>
    </w:p>
    <w:p w:rsidR="00C62284" w:rsidRDefault="00C62284" w:rsidP="00C62284">
      <w:pPr>
        <w:shd w:val="clear" w:color="auto" w:fill="FFFFFF"/>
        <w:spacing w:after="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Для досягнення цієї мети необхідно вирішення завдань щодо:</w:t>
      </w:r>
    </w:p>
    <w:p w:rsidR="00C62284" w:rsidRDefault="00C62284" w:rsidP="00C62284">
      <w:pPr>
        <w:shd w:val="clear" w:color="auto" w:fill="FFFFFF"/>
        <w:spacing w:after="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попередження забруднення джерел питного водопостачання на основі постійного моніторингу стану підземних вод та прогнозу зміни гідрогеологічної ситуації, забезпечення їх відповідності санітарно-епідемічним вимогам;</w:t>
      </w:r>
    </w:p>
    <w:p w:rsidR="00C62284" w:rsidRDefault="00C62284" w:rsidP="00C62284">
      <w:pPr>
        <w:shd w:val="clear" w:color="auto" w:fill="FFFFFF"/>
        <w:spacing w:after="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підвищення ефективності та надійності функціонування систем водопостачання  за рахунок реалізації водоохоронних, технічних, санітарних заходів;</w:t>
      </w:r>
    </w:p>
    <w:p w:rsidR="00C62284" w:rsidRDefault="00C62284" w:rsidP="00C62284">
      <w:pPr>
        <w:shd w:val="clear" w:color="auto" w:fill="FFFFFF"/>
        <w:spacing w:after="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xml:space="preserve">• удосконалення технології підготовки води на </w:t>
      </w:r>
      <w:proofErr w:type="spellStart"/>
      <w:r>
        <w:rPr>
          <w:rFonts w:ascii="Times New Roman" w:hAnsi="Times New Roman"/>
          <w:color w:val="222222"/>
          <w:sz w:val="24"/>
          <w:szCs w:val="24"/>
          <w:lang w:eastAsia="uk-UA"/>
        </w:rPr>
        <w:t>водопідготовчих</w:t>
      </w:r>
      <w:proofErr w:type="spellEnd"/>
      <w:r>
        <w:rPr>
          <w:rFonts w:ascii="Times New Roman" w:hAnsi="Times New Roman"/>
          <w:color w:val="222222"/>
          <w:sz w:val="24"/>
          <w:szCs w:val="24"/>
          <w:lang w:eastAsia="uk-UA"/>
        </w:rPr>
        <w:t>  баках;</w:t>
      </w:r>
    </w:p>
    <w:p w:rsidR="00C62284" w:rsidRDefault="00C62284" w:rsidP="00C62284">
      <w:pPr>
        <w:shd w:val="clear" w:color="auto" w:fill="FFFFFF"/>
        <w:spacing w:after="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контролю якості питної води;</w:t>
      </w:r>
    </w:p>
    <w:p w:rsidR="00C62284" w:rsidRDefault="00C62284" w:rsidP="00C62284">
      <w:pPr>
        <w:shd w:val="clear" w:color="auto" w:fill="FFFFFF"/>
        <w:spacing w:after="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розвитку систем забору, транспортування питної води;</w:t>
      </w:r>
    </w:p>
    <w:p w:rsidR="00C62284" w:rsidRDefault="00C62284" w:rsidP="00C62284">
      <w:pPr>
        <w:shd w:val="clear" w:color="auto" w:fill="FFFFFF"/>
        <w:spacing w:after="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розвитку нормативно-правової бази з питань водопостачання;</w:t>
      </w:r>
    </w:p>
    <w:p w:rsidR="00C62284" w:rsidRDefault="00C62284" w:rsidP="00C62284">
      <w:pPr>
        <w:shd w:val="clear" w:color="auto" w:fill="FFFFFF"/>
        <w:spacing w:after="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розвитку господарського механізму, що стимулює енергозбереження та економію води за рахунок державної підтримки, розвитку та сталого функціонування водопровідної мережі.</w:t>
      </w:r>
    </w:p>
    <w:p w:rsidR="00C62284" w:rsidRDefault="00C62284" w:rsidP="00C62284">
      <w:pPr>
        <w:shd w:val="clear" w:color="auto" w:fill="FFFFFF"/>
        <w:spacing w:after="0" w:line="240" w:lineRule="auto"/>
        <w:jc w:val="both"/>
        <w:textAlignment w:val="baseline"/>
        <w:rPr>
          <w:rFonts w:ascii="Times New Roman" w:hAnsi="Times New Roman"/>
          <w:color w:val="222222"/>
          <w:sz w:val="24"/>
          <w:szCs w:val="24"/>
          <w:lang w:eastAsia="uk-UA"/>
        </w:rPr>
      </w:pPr>
    </w:p>
    <w:p w:rsidR="00C62284" w:rsidRDefault="00C62284" w:rsidP="00C62284">
      <w:pPr>
        <w:shd w:val="clear" w:color="auto" w:fill="FFFFFF"/>
        <w:spacing w:after="0" w:line="240" w:lineRule="auto"/>
        <w:jc w:val="center"/>
        <w:textAlignment w:val="baseline"/>
        <w:rPr>
          <w:rFonts w:ascii="Times New Roman" w:hAnsi="Times New Roman"/>
          <w:b/>
          <w:bCs/>
          <w:iCs/>
          <w:color w:val="222222"/>
          <w:sz w:val="24"/>
          <w:szCs w:val="24"/>
          <w:bdr w:val="none" w:sz="0" w:space="0" w:color="auto" w:frame="1"/>
          <w:lang w:eastAsia="uk-UA"/>
        </w:rPr>
      </w:pPr>
      <w:r>
        <w:rPr>
          <w:rFonts w:ascii="Times New Roman" w:hAnsi="Times New Roman"/>
          <w:b/>
          <w:bCs/>
          <w:iCs/>
          <w:color w:val="222222"/>
          <w:sz w:val="24"/>
          <w:szCs w:val="24"/>
          <w:bdr w:val="none" w:sz="0" w:space="0" w:color="auto" w:frame="1"/>
          <w:lang w:eastAsia="uk-UA"/>
        </w:rPr>
        <w:t>4.  НАПРЯМИ ТА ЗАХОДИ ВИКОНАННЯ ПРОГРАМИ</w:t>
      </w:r>
    </w:p>
    <w:p w:rsidR="00C62284" w:rsidRDefault="00C62284" w:rsidP="00C62284">
      <w:pPr>
        <w:shd w:val="clear" w:color="auto" w:fill="FFFFFF"/>
        <w:spacing w:after="0" w:line="240" w:lineRule="auto"/>
        <w:jc w:val="center"/>
        <w:textAlignment w:val="baseline"/>
        <w:rPr>
          <w:rFonts w:ascii="Times New Roman" w:hAnsi="Times New Roman"/>
          <w:color w:val="222222"/>
          <w:sz w:val="24"/>
          <w:szCs w:val="24"/>
          <w:lang w:eastAsia="uk-UA"/>
        </w:rPr>
      </w:pPr>
    </w:p>
    <w:p w:rsidR="00C62284" w:rsidRDefault="00C62284" w:rsidP="00C62284">
      <w:pPr>
        <w:shd w:val="clear" w:color="auto" w:fill="FFFFFF"/>
        <w:spacing w:after="15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w:t>
      </w:r>
      <w:r>
        <w:rPr>
          <w:rFonts w:ascii="Times New Roman" w:hAnsi="Times New Roman"/>
          <w:color w:val="222222"/>
          <w:sz w:val="24"/>
          <w:szCs w:val="24"/>
          <w:lang w:val="en-US" w:eastAsia="uk-UA"/>
        </w:rPr>
        <w:t xml:space="preserve">   </w:t>
      </w:r>
      <w:r>
        <w:rPr>
          <w:rFonts w:ascii="Times New Roman" w:hAnsi="Times New Roman"/>
          <w:color w:val="222222"/>
          <w:sz w:val="24"/>
          <w:szCs w:val="24"/>
          <w:lang w:eastAsia="uk-UA"/>
        </w:rPr>
        <w:t xml:space="preserve"> Виконання Програми здійснюється за такими основними напрямами:</w:t>
      </w:r>
    </w:p>
    <w:p w:rsidR="00C62284" w:rsidRDefault="00C62284" w:rsidP="00C62284">
      <w:pPr>
        <w:shd w:val="clear" w:color="auto" w:fill="FFFFFF"/>
        <w:spacing w:after="15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охорона та раціональне використання джерел питного водопостачання;</w:t>
      </w:r>
    </w:p>
    <w:p w:rsidR="00C62284" w:rsidRDefault="00C62284" w:rsidP="00C62284">
      <w:pPr>
        <w:shd w:val="clear" w:color="auto" w:fill="FFFFFF"/>
        <w:spacing w:after="15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науково-технічне забезпечення з урахуванням стандартів, технологій, засобів і методів, прийнятих у Європейському союзі;</w:t>
      </w:r>
    </w:p>
    <w:p w:rsidR="00C62284" w:rsidRDefault="00C62284" w:rsidP="00C62284">
      <w:pPr>
        <w:shd w:val="clear" w:color="auto" w:fill="FFFFFF"/>
        <w:spacing w:after="15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розвиток і реконструкція систем водопостачання;</w:t>
      </w:r>
    </w:p>
    <w:p w:rsidR="00C62284" w:rsidRDefault="00C62284" w:rsidP="00C62284">
      <w:pPr>
        <w:shd w:val="clear" w:color="auto" w:fill="FFFFFF"/>
        <w:spacing w:after="15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забезпечення підприємства  питного водопостачання  ресурсними енергозберігаючими технологіями підготовки питної води  і відповідним обладнанням та приладами контролю. </w:t>
      </w:r>
    </w:p>
    <w:p w:rsidR="00C62284" w:rsidRDefault="00C62284" w:rsidP="00C62284">
      <w:pPr>
        <w:shd w:val="clear" w:color="auto" w:fill="FFFFFF"/>
        <w:spacing w:after="15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Охорона та раціональне використання джерел питного водопостачання включає:</w:t>
      </w:r>
    </w:p>
    <w:p w:rsidR="00C62284" w:rsidRDefault="00C62284" w:rsidP="00C62284">
      <w:pPr>
        <w:shd w:val="clear" w:color="auto" w:fill="FFFFFF"/>
        <w:spacing w:after="15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покращання стану зон санітарної охорони джерел водопостачання;</w:t>
      </w:r>
    </w:p>
    <w:p w:rsidR="00C62284" w:rsidRDefault="00C62284" w:rsidP="00C62284">
      <w:pPr>
        <w:shd w:val="clear" w:color="auto" w:fill="FFFFFF"/>
        <w:spacing w:after="15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благоустрій водоохоронних зон;</w:t>
      </w:r>
    </w:p>
    <w:p w:rsidR="00C62284" w:rsidRDefault="00C62284" w:rsidP="00C62284">
      <w:pPr>
        <w:shd w:val="clear" w:color="auto" w:fill="FFFFFF"/>
        <w:spacing w:after="15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моніторинг стану свердловин, вода з яких використовується для питного водопостачання.</w:t>
      </w:r>
    </w:p>
    <w:p w:rsidR="00C62284" w:rsidRDefault="00C62284" w:rsidP="00C62284">
      <w:pPr>
        <w:shd w:val="clear" w:color="auto" w:fill="FFFFFF"/>
        <w:spacing w:after="15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val="en-US" w:eastAsia="uk-UA"/>
        </w:rPr>
        <w:t xml:space="preserve">       </w:t>
      </w:r>
      <w:r>
        <w:rPr>
          <w:rFonts w:ascii="Times New Roman" w:hAnsi="Times New Roman"/>
          <w:color w:val="222222"/>
          <w:sz w:val="24"/>
          <w:szCs w:val="24"/>
          <w:lang w:eastAsia="uk-UA"/>
        </w:rPr>
        <w:t>У результаті здійснення цих заходів, а також заходів, передбачених Загальнодержавною програмою розвитку водного господарства, іншими загальнодержавними та цільовими програмами, зменшиться потрапляння забруднюючих речовин у водні об'єкти - джерела питного водопостачання.</w:t>
      </w:r>
    </w:p>
    <w:p w:rsidR="00C62284" w:rsidRDefault="00C62284" w:rsidP="00C62284">
      <w:pPr>
        <w:shd w:val="clear" w:color="auto" w:fill="FFFFFF"/>
        <w:spacing w:after="15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xml:space="preserve">   </w:t>
      </w:r>
      <w:r>
        <w:rPr>
          <w:rFonts w:ascii="Times New Roman" w:hAnsi="Times New Roman"/>
          <w:color w:val="222222"/>
          <w:sz w:val="24"/>
          <w:szCs w:val="24"/>
          <w:lang w:val="en-US" w:eastAsia="uk-UA"/>
        </w:rPr>
        <w:t xml:space="preserve">    </w:t>
      </w:r>
      <w:r>
        <w:rPr>
          <w:rFonts w:ascii="Times New Roman" w:hAnsi="Times New Roman"/>
          <w:color w:val="222222"/>
          <w:sz w:val="24"/>
          <w:szCs w:val="24"/>
          <w:lang w:eastAsia="uk-UA"/>
        </w:rPr>
        <w:t>Здійснення відповідних заходів дозволить забезпечити зниження споживання питної води, витрат на експлуатацію систем водопостачання, скоротити капітальні вкладання на будівництво головних споруд водопровідних мереж та питому вагу водоспоживання в житлово-комунальному господарстві.</w:t>
      </w:r>
    </w:p>
    <w:p w:rsidR="00C62284" w:rsidRDefault="00C62284" w:rsidP="00C62284">
      <w:pPr>
        <w:shd w:val="clear" w:color="auto" w:fill="FFFFFF"/>
        <w:spacing w:after="0" w:line="240" w:lineRule="auto"/>
        <w:jc w:val="center"/>
        <w:textAlignment w:val="baseline"/>
        <w:rPr>
          <w:rFonts w:ascii="Times New Roman" w:hAnsi="Times New Roman"/>
          <w:color w:val="222222"/>
          <w:sz w:val="24"/>
          <w:szCs w:val="24"/>
          <w:lang w:eastAsia="uk-UA"/>
        </w:rPr>
      </w:pPr>
      <w:r>
        <w:rPr>
          <w:rFonts w:ascii="Times New Roman" w:hAnsi="Times New Roman"/>
          <w:b/>
          <w:bCs/>
          <w:iCs/>
          <w:color w:val="222222"/>
          <w:sz w:val="24"/>
          <w:szCs w:val="24"/>
          <w:bdr w:val="none" w:sz="0" w:space="0" w:color="auto" w:frame="1"/>
          <w:lang w:eastAsia="uk-UA"/>
        </w:rPr>
        <w:t>5.ФІНАНСОВЕ ЗАБЕЗПЕЧЕННЯ ВИКОНАННЯ ПРОГРАМИ</w:t>
      </w:r>
    </w:p>
    <w:p w:rsidR="00C62284" w:rsidRDefault="00C62284" w:rsidP="00C62284">
      <w:pPr>
        <w:shd w:val="clear" w:color="auto" w:fill="FFFFFF"/>
        <w:spacing w:after="150" w:line="240" w:lineRule="auto"/>
        <w:jc w:val="both"/>
        <w:textAlignment w:val="baseline"/>
        <w:rPr>
          <w:rFonts w:ascii="Times New Roman" w:hAnsi="Times New Roman"/>
          <w:color w:val="222222"/>
          <w:sz w:val="24"/>
          <w:szCs w:val="24"/>
          <w:lang w:eastAsia="uk-UA"/>
        </w:rPr>
      </w:pPr>
    </w:p>
    <w:p w:rsidR="00C62284" w:rsidRDefault="00C62284" w:rsidP="00C62284">
      <w:pPr>
        <w:shd w:val="clear" w:color="auto" w:fill="FFFFFF"/>
        <w:spacing w:after="15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Фінансування Програми, з урахуванням заходів, що реалізуються, здійснюється за рахунок:</w:t>
      </w:r>
    </w:p>
    <w:p w:rsidR="00C62284" w:rsidRDefault="00C62284" w:rsidP="00C62284">
      <w:pPr>
        <w:shd w:val="clear" w:color="auto" w:fill="FFFFFF"/>
        <w:spacing w:after="15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lastRenderedPageBreak/>
        <w:t> • коштів місцевого бюджету в розмірі 1</w:t>
      </w:r>
      <w:r>
        <w:rPr>
          <w:rFonts w:ascii="Times New Roman" w:hAnsi="Times New Roman"/>
          <w:color w:val="222222"/>
          <w:sz w:val="24"/>
          <w:szCs w:val="24"/>
          <w:lang w:val="en-US" w:eastAsia="uk-UA"/>
        </w:rPr>
        <w:t xml:space="preserve">70 </w:t>
      </w:r>
      <w:r>
        <w:rPr>
          <w:rFonts w:ascii="Times New Roman" w:hAnsi="Times New Roman"/>
          <w:color w:val="222222"/>
          <w:sz w:val="24"/>
          <w:szCs w:val="24"/>
          <w:lang w:eastAsia="uk-UA"/>
        </w:rPr>
        <w:t xml:space="preserve">000,00 грн. на реконструкцію водопроводу в </w:t>
      </w:r>
      <w:proofErr w:type="spellStart"/>
      <w:r>
        <w:rPr>
          <w:rFonts w:ascii="Times New Roman" w:hAnsi="Times New Roman"/>
          <w:color w:val="222222"/>
          <w:sz w:val="24"/>
          <w:szCs w:val="24"/>
          <w:lang w:eastAsia="uk-UA"/>
        </w:rPr>
        <w:t>с.Заклад</w:t>
      </w:r>
      <w:proofErr w:type="spellEnd"/>
      <w:r>
        <w:rPr>
          <w:rFonts w:ascii="Times New Roman" w:hAnsi="Times New Roman"/>
          <w:color w:val="222222"/>
          <w:sz w:val="24"/>
          <w:szCs w:val="24"/>
          <w:lang w:eastAsia="uk-UA"/>
        </w:rPr>
        <w:t xml:space="preserve"> Миколаївського району Львівської області.</w:t>
      </w:r>
    </w:p>
    <w:p w:rsidR="00C62284" w:rsidRDefault="00C62284" w:rsidP="00C62284">
      <w:pPr>
        <w:shd w:val="clear" w:color="auto" w:fill="FFFFFF"/>
        <w:spacing w:after="150" w:line="240" w:lineRule="auto"/>
        <w:jc w:val="center"/>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xml:space="preserve"> </w:t>
      </w:r>
      <w:r>
        <w:rPr>
          <w:rFonts w:ascii="Times New Roman" w:hAnsi="Times New Roman"/>
          <w:b/>
          <w:bCs/>
          <w:iCs/>
          <w:color w:val="222222"/>
          <w:sz w:val="24"/>
          <w:szCs w:val="24"/>
          <w:bdr w:val="none" w:sz="0" w:space="0" w:color="auto" w:frame="1"/>
          <w:lang w:eastAsia="uk-UA"/>
        </w:rPr>
        <w:t>6.</w:t>
      </w:r>
      <w:r>
        <w:rPr>
          <w:rFonts w:ascii="Times New Roman" w:hAnsi="Times New Roman"/>
          <w:b/>
          <w:bCs/>
          <w:color w:val="222222"/>
          <w:sz w:val="24"/>
          <w:szCs w:val="24"/>
          <w:lang w:eastAsia="uk-UA"/>
        </w:rPr>
        <w:t>  </w:t>
      </w:r>
      <w:r>
        <w:rPr>
          <w:rFonts w:ascii="Times New Roman" w:hAnsi="Times New Roman"/>
          <w:b/>
          <w:bCs/>
          <w:iCs/>
          <w:color w:val="222222"/>
          <w:sz w:val="24"/>
          <w:szCs w:val="24"/>
          <w:bdr w:val="none" w:sz="0" w:space="0" w:color="auto" w:frame="1"/>
          <w:lang w:eastAsia="uk-UA"/>
        </w:rPr>
        <w:t>ОЧІКУВАНІ РЕЗУЛЬТАТИ ВИКОНАННЯ ПРОГРАМИ</w:t>
      </w:r>
    </w:p>
    <w:p w:rsidR="00C62284" w:rsidRDefault="00C62284" w:rsidP="00C62284">
      <w:pPr>
        <w:shd w:val="clear" w:color="auto" w:fill="FFFFFF"/>
        <w:spacing w:after="15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xml:space="preserve">   Виконання Програми </w:t>
      </w:r>
      <w:proofErr w:type="spellStart"/>
      <w:r>
        <w:rPr>
          <w:rFonts w:ascii="Times New Roman" w:hAnsi="Times New Roman"/>
          <w:color w:val="222222"/>
          <w:sz w:val="24"/>
          <w:szCs w:val="24"/>
          <w:lang w:eastAsia="uk-UA"/>
        </w:rPr>
        <w:t>надасть</w:t>
      </w:r>
      <w:proofErr w:type="spellEnd"/>
      <w:r>
        <w:rPr>
          <w:rFonts w:ascii="Times New Roman" w:hAnsi="Times New Roman"/>
          <w:color w:val="222222"/>
          <w:sz w:val="24"/>
          <w:szCs w:val="24"/>
          <w:lang w:eastAsia="uk-UA"/>
        </w:rPr>
        <w:t xml:space="preserve"> можливість забезпечити:</w:t>
      </w:r>
    </w:p>
    <w:p w:rsidR="00C62284" w:rsidRDefault="00C62284" w:rsidP="00C62284">
      <w:pPr>
        <w:shd w:val="clear" w:color="auto" w:fill="FFFFFF"/>
        <w:spacing w:after="15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підвищення рівня якості послуг, що надаються населенню з питного водопостачання;</w:t>
      </w:r>
    </w:p>
    <w:p w:rsidR="00C62284" w:rsidRDefault="00C62284" w:rsidP="00C62284">
      <w:pPr>
        <w:shd w:val="clear" w:color="auto" w:fill="FFFFFF"/>
        <w:spacing w:after="15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поліпшення санітарно-епідемічної ситуації щодо забезпечення питною водою та зниження на цій основі захворюваності населення;</w:t>
      </w:r>
    </w:p>
    <w:p w:rsidR="00C62284" w:rsidRDefault="00C62284" w:rsidP="00C62284">
      <w:pPr>
        <w:shd w:val="clear" w:color="auto" w:fill="FFFFFF"/>
        <w:spacing w:after="15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охорону та раціональне використання джерел питного водопостачання та поступове їх відновлення;</w:t>
      </w:r>
    </w:p>
    <w:p w:rsidR="00C62284" w:rsidRDefault="00C62284" w:rsidP="00C62284">
      <w:pPr>
        <w:shd w:val="clear" w:color="auto" w:fill="FFFFFF"/>
        <w:spacing w:after="15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зниження витрат матеріальних і енергетичних ресурсів у процесі питного водопостачання;</w:t>
      </w:r>
    </w:p>
    <w:p w:rsidR="00C62284" w:rsidRDefault="00C62284" w:rsidP="00C62284">
      <w:pPr>
        <w:shd w:val="clear" w:color="auto" w:fill="FFFFFF"/>
        <w:spacing w:after="150" w:line="240" w:lineRule="auto"/>
        <w:jc w:val="both"/>
        <w:textAlignment w:val="baseline"/>
        <w:rPr>
          <w:rFonts w:ascii="Times New Roman" w:hAnsi="Times New Roman"/>
          <w:color w:val="222222"/>
          <w:sz w:val="24"/>
          <w:szCs w:val="24"/>
          <w:lang w:eastAsia="uk-UA"/>
        </w:rPr>
      </w:pPr>
      <w:r>
        <w:rPr>
          <w:rFonts w:ascii="Times New Roman" w:hAnsi="Times New Roman"/>
          <w:color w:val="222222"/>
          <w:sz w:val="24"/>
          <w:szCs w:val="24"/>
          <w:lang w:eastAsia="uk-UA"/>
        </w:rPr>
        <w:t>• оптимальне співвідношення рівня витрат на оплату послуг питного водопостачання та доходів населення.</w:t>
      </w:r>
    </w:p>
    <w:p w:rsidR="00C62284" w:rsidRDefault="00C62284" w:rsidP="00CC6067">
      <w:pPr>
        <w:spacing w:after="0"/>
        <w:jc w:val="center"/>
        <w:rPr>
          <w:rFonts w:ascii="Times New Roman" w:hAnsi="Times New Roman"/>
          <w:bCs/>
          <w:sz w:val="24"/>
          <w:szCs w:val="24"/>
        </w:rPr>
      </w:pPr>
    </w:p>
    <w:p w:rsidR="00DE00C2" w:rsidRDefault="00DE00C2"/>
    <w:sectPr w:rsidR="00DE00C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EA5"/>
    <w:rsid w:val="00014F9B"/>
    <w:rsid w:val="005E2EA5"/>
    <w:rsid w:val="00C62284"/>
    <w:rsid w:val="00CC6067"/>
    <w:rsid w:val="00DE00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57A2"/>
  <w15:chartTrackingRefBased/>
  <w15:docId w15:val="{BC980BFB-8F56-4A2F-BE53-618346545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067"/>
    <w:pPr>
      <w:spacing w:after="200" w:line="276" w:lineRule="auto"/>
    </w:pPr>
    <w:rPr>
      <w:rFonts w:ascii="Calibri" w:eastAsia="Calibri" w:hAnsi="Calibri" w:cs="Times New Roman"/>
    </w:rPr>
  </w:style>
  <w:style w:type="paragraph" w:styleId="2">
    <w:name w:val="heading 2"/>
    <w:basedOn w:val="a"/>
    <w:next w:val="a"/>
    <w:link w:val="20"/>
    <w:semiHidden/>
    <w:unhideWhenUsed/>
    <w:qFormat/>
    <w:rsid w:val="00CC6067"/>
    <w:pPr>
      <w:keepNext/>
      <w:numPr>
        <w:ilvl w:val="1"/>
        <w:numId w:val="1"/>
      </w:numPr>
      <w:suppressAutoHyphens/>
      <w:spacing w:before="280" w:after="280" w:line="240" w:lineRule="auto"/>
      <w:ind w:left="0" w:firstLine="0"/>
      <w:jc w:val="center"/>
      <w:outlineLvl w:val="1"/>
    </w:pPr>
    <w:rPr>
      <w:rFonts w:ascii="Arial" w:eastAsia="Times New Roman" w:hAnsi="Arial" w:cs="Arial"/>
      <w:b/>
      <w:bCs/>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C6067"/>
    <w:rPr>
      <w:rFonts w:ascii="Arial" w:eastAsia="Times New Roman" w:hAnsi="Arial" w:cs="Arial"/>
      <w:b/>
      <w:bCs/>
      <w:iCs/>
      <w:sz w:val="28"/>
      <w:szCs w:val="28"/>
      <w:lang w:eastAsia="zh-CN"/>
    </w:rPr>
  </w:style>
  <w:style w:type="paragraph" w:styleId="a3">
    <w:name w:val="Body Text"/>
    <w:basedOn w:val="a"/>
    <w:link w:val="a4"/>
    <w:uiPriority w:val="99"/>
    <w:semiHidden/>
    <w:unhideWhenUsed/>
    <w:rsid w:val="00CC6067"/>
    <w:pPr>
      <w:suppressAutoHyphens/>
      <w:spacing w:after="0" w:line="240" w:lineRule="auto"/>
      <w:jc w:val="both"/>
    </w:pPr>
    <w:rPr>
      <w:rFonts w:ascii="Times New Roman" w:eastAsia="Times New Roman" w:hAnsi="Times New Roman"/>
      <w:sz w:val="24"/>
      <w:szCs w:val="20"/>
      <w:lang w:eastAsia="ar-SA"/>
    </w:rPr>
  </w:style>
  <w:style w:type="character" w:customStyle="1" w:styleId="a4">
    <w:name w:val="Основний текст Знак"/>
    <w:basedOn w:val="a0"/>
    <w:link w:val="a3"/>
    <w:uiPriority w:val="99"/>
    <w:semiHidden/>
    <w:rsid w:val="00CC6067"/>
    <w:rPr>
      <w:rFonts w:ascii="Times New Roman" w:eastAsia="Times New Roman" w:hAnsi="Times New Roman" w:cs="Times New Roman"/>
      <w:sz w:val="24"/>
      <w:szCs w:val="20"/>
      <w:lang w:eastAsia="ar-SA"/>
    </w:rPr>
  </w:style>
  <w:style w:type="paragraph" w:styleId="a5">
    <w:name w:val="Balloon Text"/>
    <w:basedOn w:val="a"/>
    <w:link w:val="a6"/>
    <w:uiPriority w:val="99"/>
    <w:semiHidden/>
    <w:unhideWhenUsed/>
    <w:rsid w:val="00C6228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C6228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3177">
      <w:bodyDiv w:val="1"/>
      <w:marLeft w:val="0"/>
      <w:marRight w:val="0"/>
      <w:marTop w:val="0"/>
      <w:marBottom w:val="0"/>
      <w:divBdr>
        <w:top w:val="none" w:sz="0" w:space="0" w:color="auto"/>
        <w:left w:val="none" w:sz="0" w:space="0" w:color="auto"/>
        <w:bottom w:val="none" w:sz="0" w:space="0" w:color="auto"/>
        <w:right w:val="none" w:sz="0" w:space="0" w:color="auto"/>
      </w:divBdr>
    </w:div>
    <w:div w:id="1131482377">
      <w:bodyDiv w:val="1"/>
      <w:marLeft w:val="0"/>
      <w:marRight w:val="0"/>
      <w:marTop w:val="0"/>
      <w:marBottom w:val="0"/>
      <w:divBdr>
        <w:top w:val="none" w:sz="0" w:space="0" w:color="auto"/>
        <w:left w:val="none" w:sz="0" w:space="0" w:color="auto"/>
        <w:bottom w:val="none" w:sz="0" w:space="0" w:color="auto"/>
        <w:right w:val="none" w:sz="0" w:space="0" w:color="auto"/>
      </w:divBdr>
    </w:div>
    <w:div w:id="177716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5184</Words>
  <Characters>2956</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7</cp:revision>
  <cp:lastPrinted>2019-03-04T15:43:00Z</cp:lastPrinted>
  <dcterms:created xsi:type="dcterms:W3CDTF">2019-03-04T15:38:00Z</dcterms:created>
  <dcterms:modified xsi:type="dcterms:W3CDTF">2019-03-04T15:45:00Z</dcterms:modified>
</cp:coreProperties>
</file>