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A6" w:rsidRPr="00DD3D78" w:rsidRDefault="00390EA6" w:rsidP="00DD3D78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D3D78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EA6" w:rsidRPr="00DD3D78" w:rsidRDefault="00390EA6" w:rsidP="00DD3D78">
      <w:pPr>
        <w:widowControl w:val="0"/>
        <w:suppressAutoHyphens/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DD3D78">
        <w:rPr>
          <w:rFonts w:ascii="Times New Roman" w:hAnsi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390EA6" w:rsidRPr="00DD3D78" w:rsidRDefault="00390EA6" w:rsidP="00DD3D78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D3D78">
        <w:rPr>
          <w:rFonts w:ascii="Times New Roman" w:hAnsi="Times New Roman"/>
          <w:b/>
          <w:bCs/>
          <w:sz w:val="24"/>
          <w:szCs w:val="24"/>
          <w:lang w:eastAsia="ar-SA"/>
        </w:rPr>
        <w:t>ТРОСТЯНЕЦЬКОЇ ОБ'ЄДНАНОЇ ТЕРИТОРІАЛЬНОЇ ГРОМАДИ</w:t>
      </w:r>
    </w:p>
    <w:p w:rsidR="00390EA6" w:rsidRPr="00DD3D78" w:rsidRDefault="00390EA6" w:rsidP="00DD3D78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D3D78">
        <w:rPr>
          <w:rFonts w:ascii="Times New Roman" w:hAnsi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390EA6" w:rsidRPr="00DD3D78" w:rsidRDefault="00390EA6" w:rsidP="00DD3D78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90EA6" w:rsidRPr="00DD3D78" w:rsidRDefault="00390EA6" w:rsidP="00DD3D78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proofErr w:type="gramStart"/>
      <w:r w:rsidRPr="00DD3D78">
        <w:rPr>
          <w:rFonts w:ascii="Times New Roman" w:hAnsi="Times New Roman"/>
          <w:b/>
          <w:bCs/>
          <w:sz w:val="24"/>
          <w:szCs w:val="24"/>
          <w:lang w:val="en-US" w:eastAsia="ar-SA"/>
        </w:rPr>
        <w:t>XXVIII</w:t>
      </w:r>
      <w:r w:rsidRPr="00DD3D7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сесія</w:t>
      </w:r>
      <w:proofErr w:type="gramEnd"/>
      <w:r w:rsidRPr="00DD3D7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DD3D78">
        <w:rPr>
          <w:rFonts w:ascii="Times New Roman" w:hAnsi="Times New Roman"/>
          <w:b/>
          <w:bCs/>
          <w:sz w:val="24"/>
          <w:szCs w:val="24"/>
          <w:lang w:val="en-US" w:eastAsia="ar-SA"/>
        </w:rPr>
        <w:t>VII</w:t>
      </w:r>
      <w:r w:rsidRPr="00DD3D7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скликання</w:t>
      </w:r>
    </w:p>
    <w:p w:rsidR="00390EA6" w:rsidRPr="00DD3D78" w:rsidRDefault="00390EA6" w:rsidP="00DD3D78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90EA6" w:rsidRPr="00DD3D78" w:rsidRDefault="00390EA6" w:rsidP="00DD3D78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D3D7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Р І Ш Е Н </w:t>
      </w:r>
      <w:proofErr w:type="spellStart"/>
      <w:r w:rsidRPr="00DD3D78">
        <w:rPr>
          <w:rFonts w:ascii="Times New Roman" w:hAnsi="Times New Roman"/>
          <w:b/>
          <w:bCs/>
          <w:sz w:val="24"/>
          <w:szCs w:val="24"/>
          <w:lang w:eastAsia="ar-SA"/>
        </w:rPr>
        <w:t>Н</w:t>
      </w:r>
      <w:proofErr w:type="spellEnd"/>
      <w:r w:rsidRPr="00DD3D7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Я</w:t>
      </w:r>
    </w:p>
    <w:p w:rsidR="00390EA6" w:rsidRPr="00DD3D78" w:rsidRDefault="00390EA6" w:rsidP="00DD3D78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90EA6" w:rsidRPr="00DD3D78" w:rsidRDefault="00390EA6" w:rsidP="00DD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D3D78">
        <w:rPr>
          <w:rFonts w:ascii="Times New Roman" w:hAnsi="Times New Roman"/>
          <w:sz w:val="24"/>
          <w:szCs w:val="24"/>
        </w:rPr>
        <w:t xml:space="preserve">20 грудня 2018 року                                 </w:t>
      </w:r>
      <w:proofErr w:type="spellStart"/>
      <w:r w:rsidRPr="00DD3D78">
        <w:rPr>
          <w:rFonts w:ascii="Times New Roman" w:hAnsi="Times New Roman"/>
          <w:sz w:val="24"/>
          <w:szCs w:val="24"/>
        </w:rPr>
        <w:t>с.Тростянець</w:t>
      </w:r>
      <w:proofErr w:type="spellEnd"/>
      <w:r w:rsidRPr="00DD3D78">
        <w:rPr>
          <w:rFonts w:ascii="Times New Roman" w:hAnsi="Times New Roman"/>
          <w:sz w:val="24"/>
          <w:szCs w:val="24"/>
        </w:rPr>
        <w:t xml:space="preserve">                                                    № 2387</w:t>
      </w:r>
    </w:p>
    <w:p w:rsidR="00390EA6" w:rsidRPr="00DD3D78" w:rsidRDefault="00390EA6" w:rsidP="00DD3D7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90EA6" w:rsidRPr="00DD3D78" w:rsidRDefault="00390EA6" w:rsidP="00DD3D78">
      <w:pPr>
        <w:shd w:val="clear" w:color="auto" w:fill="FFFFFF"/>
        <w:spacing w:after="0"/>
        <w:outlineLvl w:val="0"/>
        <w:rPr>
          <w:rFonts w:ascii="Times New Roman" w:hAnsi="Times New Roman"/>
          <w:b/>
          <w:i/>
          <w:sz w:val="24"/>
          <w:szCs w:val="24"/>
        </w:rPr>
      </w:pPr>
      <w:r w:rsidRPr="00DD3D78">
        <w:rPr>
          <w:rFonts w:ascii="Times New Roman" w:hAnsi="Times New Roman"/>
          <w:b/>
          <w:i/>
          <w:sz w:val="24"/>
          <w:szCs w:val="24"/>
        </w:rPr>
        <w:t>Про затвердження бюджетної  програми</w:t>
      </w:r>
      <w:r w:rsidRPr="00DD3D78">
        <w:rPr>
          <w:rFonts w:ascii="Times New Roman" w:hAnsi="Times New Roman"/>
          <w:b/>
          <w:bCs/>
          <w:i/>
          <w:kern w:val="36"/>
          <w:sz w:val="24"/>
          <w:szCs w:val="24"/>
          <w:lang w:eastAsia="uk-UA"/>
        </w:rPr>
        <w:t xml:space="preserve"> </w:t>
      </w:r>
      <w:r w:rsidRPr="00DD3D78">
        <w:rPr>
          <w:rFonts w:ascii="Times New Roman" w:hAnsi="Times New Roman"/>
          <w:b/>
          <w:i/>
          <w:sz w:val="24"/>
          <w:szCs w:val="24"/>
        </w:rPr>
        <w:t>Тростянецької</w:t>
      </w:r>
    </w:p>
    <w:p w:rsidR="00390EA6" w:rsidRDefault="00390EA6" w:rsidP="00DD3D78">
      <w:pPr>
        <w:shd w:val="clear" w:color="auto" w:fill="FFFFFF"/>
        <w:spacing w:after="0"/>
        <w:outlineLvl w:val="0"/>
        <w:rPr>
          <w:rFonts w:ascii="Times New Roman" w:hAnsi="Times New Roman"/>
          <w:b/>
          <w:i/>
          <w:sz w:val="24"/>
          <w:szCs w:val="24"/>
        </w:rPr>
      </w:pPr>
      <w:r w:rsidRPr="00DD3D78">
        <w:rPr>
          <w:rFonts w:ascii="Times New Roman" w:hAnsi="Times New Roman"/>
          <w:b/>
          <w:i/>
          <w:sz w:val="24"/>
          <w:szCs w:val="24"/>
        </w:rPr>
        <w:t>сільської ради Тростянецької об</w:t>
      </w:r>
      <w:r w:rsidRPr="00DD3D78">
        <w:rPr>
          <w:rFonts w:ascii="Times New Roman" w:hAnsi="Times New Roman"/>
          <w:b/>
          <w:i/>
          <w:sz w:val="24"/>
          <w:szCs w:val="24"/>
          <w:lang w:val="en-US"/>
        </w:rPr>
        <w:t>'</w:t>
      </w:r>
      <w:proofErr w:type="spellStart"/>
      <w:r w:rsidRPr="00DD3D78">
        <w:rPr>
          <w:rFonts w:ascii="Times New Roman" w:hAnsi="Times New Roman"/>
          <w:b/>
          <w:i/>
          <w:sz w:val="24"/>
          <w:szCs w:val="24"/>
        </w:rPr>
        <w:t>єднаної</w:t>
      </w:r>
      <w:proofErr w:type="spellEnd"/>
      <w:r w:rsidRPr="00DD3D78">
        <w:rPr>
          <w:rFonts w:ascii="Times New Roman" w:hAnsi="Times New Roman"/>
          <w:b/>
          <w:i/>
          <w:sz w:val="24"/>
          <w:szCs w:val="24"/>
        </w:rPr>
        <w:t xml:space="preserve"> територіальної</w:t>
      </w:r>
    </w:p>
    <w:p w:rsidR="00DD3D78" w:rsidRDefault="00390EA6" w:rsidP="00DD3D78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  <w:r w:rsidRPr="00DD3D78">
        <w:rPr>
          <w:rFonts w:ascii="Times New Roman" w:hAnsi="Times New Roman"/>
          <w:b/>
          <w:i/>
          <w:sz w:val="24"/>
          <w:szCs w:val="24"/>
        </w:rPr>
        <w:t>«</w:t>
      </w:r>
      <w:r w:rsidR="00DD3D78" w:rsidRPr="00DD3D78">
        <w:rPr>
          <w:rFonts w:ascii="Times New Roman" w:hAnsi="Times New Roman"/>
          <w:b/>
          <w:bCs/>
          <w:i/>
          <w:sz w:val="24"/>
          <w:szCs w:val="24"/>
          <w:lang w:eastAsia="uk-UA"/>
        </w:rPr>
        <w:t xml:space="preserve">Фінансування робіт, пов’язаних із будівництвом, </w:t>
      </w:r>
    </w:p>
    <w:p w:rsidR="00DD3D78" w:rsidRDefault="00DD3D78" w:rsidP="00DD3D78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  <w:r w:rsidRPr="00DD3D78">
        <w:rPr>
          <w:rFonts w:ascii="Times New Roman" w:hAnsi="Times New Roman"/>
          <w:b/>
          <w:bCs/>
          <w:i/>
          <w:sz w:val="24"/>
          <w:szCs w:val="24"/>
          <w:lang w:eastAsia="uk-UA"/>
        </w:rPr>
        <w:t xml:space="preserve">реконструкцією, ремонтом та утриманням </w:t>
      </w:r>
    </w:p>
    <w:p w:rsidR="00DD3D78" w:rsidRDefault="00DD3D78" w:rsidP="00DD3D78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  <w:r w:rsidRPr="00DD3D78">
        <w:rPr>
          <w:rFonts w:ascii="Times New Roman" w:hAnsi="Times New Roman"/>
          <w:b/>
          <w:bCs/>
          <w:i/>
          <w:sz w:val="24"/>
          <w:szCs w:val="24"/>
          <w:lang w:eastAsia="uk-UA"/>
        </w:rPr>
        <w:t>автомобільних доріг місцевого значення,</w:t>
      </w:r>
    </w:p>
    <w:p w:rsidR="00DD3D78" w:rsidRDefault="00DD3D78" w:rsidP="00DD3D78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  <w:r w:rsidRPr="00DD3D78">
        <w:rPr>
          <w:rFonts w:ascii="Times New Roman" w:hAnsi="Times New Roman"/>
          <w:b/>
          <w:bCs/>
          <w:i/>
          <w:sz w:val="24"/>
          <w:szCs w:val="24"/>
          <w:lang w:eastAsia="uk-UA"/>
        </w:rPr>
        <w:t xml:space="preserve">вулиць і доріг комунальної власності </w:t>
      </w:r>
    </w:p>
    <w:p w:rsidR="00390EA6" w:rsidRPr="00DD3D78" w:rsidRDefault="00DD3D78" w:rsidP="00DD3D78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DD3D78">
        <w:rPr>
          <w:rFonts w:ascii="Times New Roman" w:hAnsi="Times New Roman"/>
          <w:b/>
          <w:bCs/>
          <w:i/>
          <w:sz w:val="24"/>
          <w:szCs w:val="24"/>
          <w:lang w:eastAsia="uk-UA"/>
        </w:rPr>
        <w:t>Тростянецької сільської ради на 2019 рік</w:t>
      </w:r>
      <w:r w:rsidR="00390EA6" w:rsidRPr="00DD3D78">
        <w:rPr>
          <w:rStyle w:val="apple-converted-space"/>
          <w:rFonts w:ascii="Times New Roman" w:hAnsi="Times New Roman"/>
          <w:b/>
          <w:i/>
          <w:sz w:val="24"/>
          <w:szCs w:val="24"/>
        </w:rPr>
        <w:t>»</w:t>
      </w:r>
    </w:p>
    <w:p w:rsidR="00390EA6" w:rsidRPr="00DD3D78" w:rsidRDefault="00390EA6" w:rsidP="00DD3D78">
      <w:pPr>
        <w:spacing w:after="0"/>
        <w:ind w:hanging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90EA6" w:rsidRPr="00DD3D78" w:rsidRDefault="00390EA6" w:rsidP="00DD3D7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D3D78">
        <w:rPr>
          <w:rFonts w:ascii="Times New Roman" w:hAnsi="Times New Roman"/>
          <w:spacing w:val="3"/>
          <w:sz w:val="24"/>
          <w:szCs w:val="24"/>
        </w:rPr>
        <w:t>Відповідно до  пункту 22 частини першої статті 26 Закону України» Про місцеве самоврядування в Україні», сільська рада</w:t>
      </w:r>
    </w:p>
    <w:p w:rsidR="00390EA6" w:rsidRPr="00DD3D78" w:rsidRDefault="00390EA6" w:rsidP="00DD3D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3D78">
        <w:rPr>
          <w:rFonts w:ascii="Times New Roman" w:hAnsi="Times New Roman"/>
          <w:b/>
          <w:sz w:val="24"/>
          <w:szCs w:val="24"/>
        </w:rPr>
        <w:t>вирішила</w:t>
      </w:r>
      <w:r w:rsidRPr="00DD3D78">
        <w:rPr>
          <w:rFonts w:ascii="Times New Roman" w:hAnsi="Times New Roman"/>
          <w:sz w:val="24"/>
          <w:szCs w:val="24"/>
        </w:rPr>
        <w:t>:</w:t>
      </w:r>
    </w:p>
    <w:p w:rsidR="00390EA6" w:rsidRPr="00DD3D78" w:rsidRDefault="00390EA6" w:rsidP="00DD3D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0EA6" w:rsidRPr="00DD3D78" w:rsidRDefault="00390EA6" w:rsidP="00DD3D78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uk-UA"/>
        </w:rPr>
      </w:pPr>
      <w:r w:rsidRPr="00DD3D78">
        <w:rPr>
          <w:rFonts w:ascii="Times New Roman" w:hAnsi="Times New Roman"/>
          <w:sz w:val="24"/>
          <w:szCs w:val="24"/>
        </w:rPr>
        <w:t xml:space="preserve">1. Затвердити бюджетну програму </w:t>
      </w:r>
      <w:r w:rsidRPr="00DD3D78">
        <w:rPr>
          <w:rFonts w:ascii="Times New Roman" w:hAnsi="Times New Roman"/>
          <w:bCs/>
          <w:sz w:val="24"/>
          <w:szCs w:val="24"/>
        </w:rPr>
        <w:t xml:space="preserve"> Тростянецької сільської ради </w:t>
      </w:r>
      <w:r w:rsidRPr="00DD3D78">
        <w:rPr>
          <w:rFonts w:ascii="Times New Roman" w:hAnsi="Times New Roman"/>
          <w:sz w:val="24"/>
          <w:szCs w:val="24"/>
        </w:rPr>
        <w:t>Тростянецької об</w:t>
      </w:r>
      <w:r w:rsidRPr="00DD3D78"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 w:rsidRPr="00DD3D78">
        <w:rPr>
          <w:rFonts w:ascii="Times New Roman" w:hAnsi="Times New Roman"/>
          <w:sz w:val="24"/>
          <w:szCs w:val="24"/>
        </w:rPr>
        <w:t>єднаної</w:t>
      </w:r>
      <w:proofErr w:type="spellEnd"/>
      <w:r w:rsidRPr="00DD3D78">
        <w:rPr>
          <w:rFonts w:ascii="Times New Roman" w:hAnsi="Times New Roman"/>
          <w:sz w:val="24"/>
          <w:szCs w:val="24"/>
        </w:rPr>
        <w:t xml:space="preserve">  територіальної  громади «</w:t>
      </w:r>
      <w:r w:rsidR="00DD3D78" w:rsidRPr="00DD3D78">
        <w:rPr>
          <w:rFonts w:ascii="Times New Roman" w:hAnsi="Times New Roman"/>
          <w:bCs/>
          <w:sz w:val="24"/>
          <w:szCs w:val="24"/>
          <w:lang w:eastAsia="uk-UA"/>
        </w:rPr>
        <w:t>Фінансування робіт, пов’язаних із будівництвом, реконструкцією, ремонтом та утриманням автомобільних доріг місцевого значення, вулиць і доріг комунальної власності Тростянецької сільської ради на 2019 рік</w:t>
      </w:r>
      <w:r w:rsidRPr="00DD3D78">
        <w:rPr>
          <w:rStyle w:val="apple-converted-space"/>
          <w:rFonts w:ascii="Times New Roman" w:hAnsi="Times New Roman"/>
          <w:sz w:val="24"/>
          <w:szCs w:val="24"/>
        </w:rPr>
        <w:t>»</w:t>
      </w:r>
      <w:r w:rsidRPr="00DD3D78">
        <w:rPr>
          <w:rFonts w:ascii="Times New Roman" w:hAnsi="Times New Roman"/>
          <w:sz w:val="24"/>
          <w:szCs w:val="24"/>
        </w:rPr>
        <w:t xml:space="preserve"> </w:t>
      </w:r>
      <w:r w:rsidRPr="00DD3D78">
        <w:rPr>
          <w:rFonts w:ascii="Times New Roman" w:hAnsi="Times New Roman"/>
          <w:bCs/>
          <w:kern w:val="36"/>
          <w:sz w:val="24"/>
          <w:szCs w:val="24"/>
          <w:lang w:eastAsia="uk-UA"/>
        </w:rPr>
        <w:t xml:space="preserve"> (додається).</w:t>
      </w:r>
    </w:p>
    <w:p w:rsidR="00390EA6" w:rsidRPr="00DD3D78" w:rsidRDefault="00390EA6" w:rsidP="00DD3D78">
      <w:pPr>
        <w:spacing w:after="0"/>
        <w:ind w:firstLine="708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DD3D78" w:rsidRPr="00DD3D78" w:rsidRDefault="00DD3D78" w:rsidP="00DD3D78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         2. </w:t>
      </w:r>
      <w:r w:rsidRPr="00DD3D78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даного рішення покласти на </w:t>
      </w:r>
      <w:r w:rsidRPr="00DD3D78">
        <w:rPr>
          <w:rFonts w:ascii="Times New Roman" w:hAnsi="Times New Roman"/>
          <w:sz w:val="24"/>
          <w:szCs w:val="24"/>
          <w:shd w:val="clear" w:color="auto" w:fill="FFFFFF"/>
        </w:rPr>
        <w:t xml:space="preserve">постійну комісію сільської ради з питань 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комунальної власно</w:t>
      </w:r>
      <w:r w:rsidRPr="00DD3D78">
        <w:rPr>
          <w:rFonts w:ascii="Times New Roman" w:hAnsi="Times New Roman"/>
          <w:sz w:val="24"/>
          <w:szCs w:val="24"/>
          <w:shd w:val="clear" w:color="auto" w:fill="FFFFFF"/>
        </w:rPr>
        <w:t>сті, транспорту та житлово-комунального господарства (</w:t>
      </w:r>
      <w:proofErr w:type="spellStart"/>
      <w:r w:rsidRPr="00DD3D78">
        <w:rPr>
          <w:rFonts w:ascii="Times New Roman" w:hAnsi="Times New Roman"/>
          <w:sz w:val="24"/>
          <w:szCs w:val="24"/>
          <w:shd w:val="clear" w:color="auto" w:fill="FFFFFF"/>
        </w:rPr>
        <w:t>Шипов</w:t>
      </w:r>
      <w:proofErr w:type="spellEnd"/>
      <w:r w:rsidRPr="00DD3D78">
        <w:rPr>
          <w:rFonts w:ascii="Times New Roman" w:hAnsi="Times New Roman"/>
          <w:sz w:val="24"/>
          <w:szCs w:val="24"/>
          <w:shd w:val="clear" w:color="auto" w:fill="FFFFFF"/>
        </w:rPr>
        <w:t xml:space="preserve"> Ю.О.).</w:t>
      </w:r>
    </w:p>
    <w:p w:rsidR="00390EA6" w:rsidRPr="00DD3D78" w:rsidRDefault="00390EA6" w:rsidP="00DD3D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0EA6" w:rsidRPr="00DD3D78" w:rsidRDefault="00390EA6" w:rsidP="00DD3D78">
      <w:pPr>
        <w:ind w:firstLine="708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90EA6" w:rsidRPr="00DD3D78" w:rsidRDefault="00390EA6" w:rsidP="00DD3D78">
      <w:pPr>
        <w:tabs>
          <w:tab w:val="left" w:pos="1134"/>
        </w:tabs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390EA6" w:rsidRPr="00DD3D78" w:rsidRDefault="00390EA6" w:rsidP="00DD3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0EA6" w:rsidRPr="00DD3D78" w:rsidRDefault="00390EA6" w:rsidP="00DD3D78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3D78">
        <w:rPr>
          <w:rFonts w:ascii="Times New Roman" w:hAnsi="Times New Roman"/>
          <w:sz w:val="24"/>
          <w:szCs w:val="24"/>
        </w:rPr>
        <w:t xml:space="preserve">Сільський голова                                 </w:t>
      </w:r>
      <w:r w:rsidRPr="00DD3D78">
        <w:rPr>
          <w:rFonts w:ascii="Times New Roman" w:hAnsi="Times New Roman"/>
          <w:sz w:val="24"/>
          <w:szCs w:val="24"/>
        </w:rPr>
        <w:tab/>
      </w:r>
      <w:r w:rsidRPr="00DD3D78">
        <w:rPr>
          <w:rFonts w:ascii="Times New Roman" w:hAnsi="Times New Roman"/>
          <w:sz w:val="24"/>
          <w:szCs w:val="24"/>
        </w:rPr>
        <w:tab/>
      </w:r>
      <w:r w:rsidRPr="00DD3D78">
        <w:rPr>
          <w:rFonts w:ascii="Times New Roman" w:hAnsi="Times New Roman"/>
          <w:sz w:val="24"/>
          <w:szCs w:val="24"/>
        </w:rPr>
        <w:tab/>
      </w:r>
      <w:r w:rsidRPr="00DD3D78">
        <w:rPr>
          <w:rFonts w:ascii="Times New Roman" w:hAnsi="Times New Roman"/>
          <w:sz w:val="24"/>
          <w:szCs w:val="24"/>
        </w:rPr>
        <w:tab/>
      </w:r>
      <w:r w:rsidRPr="00DD3D78">
        <w:rPr>
          <w:rFonts w:ascii="Times New Roman" w:hAnsi="Times New Roman"/>
          <w:sz w:val="24"/>
          <w:szCs w:val="24"/>
        </w:rPr>
        <w:tab/>
        <w:t xml:space="preserve"> Олександра </w:t>
      </w:r>
      <w:proofErr w:type="spellStart"/>
      <w:r w:rsidRPr="00DD3D78">
        <w:rPr>
          <w:rFonts w:ascii="Times New Roman" w:hAnsi="Times New Roman"/>
          <w:sz w:val="24"/>
          <w:szCs w:val="24"/>
        </w:rPr>
        <w:t>Леницька</w:t>
      </w:r>
      <w:proofErr w:type="spellEnd"/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390EA6" w:rsidRPr="00DD3D78" w:rsidRDefault="00390EA6" w:rsidP="00DD3D78">
      <w:pPr>
        <w:spacing w:after="0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  <w:r w:rsidRPr="00DD3D78">
        <w:rPr>
          <w:rFonts w:ascii="Times New Roman" w:hAnsi="Times New Roman"/>
          <w:bCs/>
          <w:sz w:val="24"/>
          <w:szCs w:val="24"/>
        </w:rPr>
        <w:t>Затверджено</w:t>
      </w:r>
    </w:p>
    <w:p w:rsidR="00390EA6" w:rsidRPr="00DD3D78" w:rsidRDefault="00390EA6" w:rsidP="00DD3D78">
      <w:pPr>
        <w:spacing w:after="0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  <w:r w:rsidRPr="00DD3D78">
        <w:rPr>
          <w:rFonts w:ascii="Times New Roman" w:hAnsi="Times New Roman"/>
          <w:bCs/>
          <w:sz w:val="24"/>
          <w:szCs w:val="24"/>
        </w:rPr>
        <w:t>рішенням 28 сесії Тростянецької сільської ради</w:t>
      </w:r>
    </w:p>
    <w:p w:rsidR="00390EA6" w:rsidRPr="00DD3D78" w:rsidRDefault="00390EA6" w:rsidP="00DD3D78">
      <w:pPr>
        <w:spacing w:after="0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  <w:r w:rsidRPr="00DD3D78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DD3D78">
        <w:rPr>
          <w:rFonts w:ascii="Times New Roman" w:hAnsi="Times New Roman"/>
          <w:bCs/>
          <w:sz w:val="24"/>
          <w:szCs w:val="24"/>
        </w:rPr>
        <w:t>ІІ скликання № 2387 від 20 грудня 2018 року</w:t>
      </w: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uk-UA"/>
        </w:rPr>
      </w:pPr>
      <w:r w:rsidRPr="00DD3D78">
        <w:rPr>
          <w:rFonts w:ascii="Times New Roman" w:hAnsi="Times New Roman"/>
          <w:b/>
          <w:sz w:val="24"/>
          <w:szCs w:val="24"/>
        </w:rPr>
        <w:t>Бюджетна  програма</w:t>
      </w:r>
    </w:p>
    <w:p w:rsidR="00390EA6" w:rsidRPr="00DD3D78" w:rsidRDefault="00390EA6" w:rsidP="00DD3D78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D3D78">
        <w:rPr>
          <w:rFonts w:ascii="Times New Roman" w:hAnsi="Times New Roman"/>
          <w:b/>
          <w:sz w:val="24"/>
          <w:szCs w:val="24"/>
        </w:rPr>
        <w:t>Тростянецької сільської ради</w:t>
      </w:r>
    </w:p>
    <w:p w:rsidR="00390EA6" w:rsidRPr="00DD3D78" w:rsidRDefault="00390EA6" w:rsidP="00DD3D78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3D78">
        <w:rPr>
          <w:rFonts w:ascii="Times New Roman" w:hAnsi="Times New Roman"/>
          <w:b/>
          <w:sz w:val="24"/>
          <w:szCs w:val="24"/>
        </w:rPr>
        <w:t>Тростянецької об</w:t>
      </w:r>
      <w:r w:rsidRPr="00DD3D78">
        <w:rPr>
          <w:rFonts w:ascii="Times New Roman" w:hAnsi="Times New Roman"/>
          <w:b/>
          <w:sz w:val="24"/>
          <w:szCs w:val="24"/>
          <w:lang w:val="en-US"/>
        </w:rPr>
        <w:t>'</w:t>
      </w:r>
      <w:proofErr w:type="spellStart"/>
      <w:r w:rsidRPr="00DD3D78">
        <w:rPr>
          <w:rFonts w:ascii="Times New Roman" w:hAnsi="Times New Roman"/>
          <w:b/>
          <w:sz w:val="24"/>
          <w:szCs w:val="24"/>
        </w:rPr>
        <w:t>єднаної</w:t>
      </w:r>
      <w:proofErr w:type="spellEnd"/>
      <w:r w:rsidRPr="00DD3D78">
        <w:rPr>
          <w:rFonts w:ascii="Times New Roman" w:hAnsi="Times New Roman"/>
          <w:b/>
          <w:sz w:val="24"/>
          <w:szCs w:val="24"/>
        </w:rPr>
        <w:t xml:space="preserve"> територіальної громади</w:t>
      </w:r>
    </w:p>
    <w:p w:rsidR="00390EA6" w:rsidRPr="00DD3D78" w:rsidRDefault="00390EA6" w:rsidP="00DD3D7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3D78">
        <w:rPr>
          <w:rFonts w:ascii="Times New Roman" w:hAnsi="Times New Roman"/>
          <w:b/>
          <w:bCs/>
          <w:sz w:val="24"/>
          <w:szCs w:val="24"/>
        </w:rPr>
        <w:t>«</w:t>
      </w:r>
      <w:r w:rsidR="00DD3D78" w:rsidRPr="00DD3D78">
        <w:rPr>
          <w:rFonts w:ascii="Times New Roman" w:hAnsi="Times New Roman"/>
          <w:b/>
          <w:bCs/>
          <w:sz w:val="24"/>
          <w:szCs w:val="24"/>
          <w:lang w:eastAsia="uk-UA"/>
        </w:rPr>
        <w:t>Фінансування робіт, пов’язаних із будівництвом, реконструкцією, ремонтом та утриманням автомобільних доріг місцевого значення, вулиць і доріг комунальної власності Тростянецької сільської ради на 2019 рік</w:t>
      </w:r>
      <w:r w:rsidRPr="00DD3D78">
        <w:rPr>
          <w:rStyle w:val="apple-converted-space"/>
          <w:rFonts w:ascii="Times New Roman" w:hAnsi="Times New Roman"/>
          <w:b/>
          <w:sz w:val="24"/>
          <w:szCs w:val="24"/>
        </w:rPr>
        <w:t>»</w:t>
      </w:r>
    </w:p>
    <w:p w:rsidR="00390EA6" w:rsidRPr="00DD3D78" w:rsidRDefault="00390EA6" w:rsidP="00DD3D78">
      <w:pPr>
        <w:spacing w:after="0"/>
        <w:ind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390EA6" w:rsidRPr="00DD3D78" w:rsidRDefault="00390EA6" w:rsidP="00DD3D78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390EA6" w:rsidRPr="00DD3D78" w:rsidRDefault="00390EA6" w:rsidP="00DD3D78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EA6" w:rsidRPr="00DD3D78" w:rsidRDefault="00390EA6" w:rsidP="00DD3D7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DD3D78">
        <w:rPr>
          <w:rFonts w:ascii="Times New Roman" w:hAnsi="Times New Roman"/>
          <w:bCs/>
          <w:sz w:val="24"/>
          <w:szCs w:val="24"/>
        </w:rPr>
        <w:t>с.Тростянець</w:t>
      </w:r>
      <w:proofErr w:type="spellEnd"/>
    </w:p>
    <w:p w:rsidR="00DD3D78" w:rsidRPr="00DD3D78" w:rsidRDefault="00DD3D78" w:rsidP="00DD3D78">
      <w:pPr>
        <w:pStyle w:val="p17"/>
        <w:shd w:val="clear" w:color="auto" w:fill="FFFFFF"/>
        <w:jc w:val="center"/>
        <w:rPr>
          <w:color w:val="000000"/>
          <w:u w:val="single"/>
        </w:rPr>
      </w:pPr>
      <w:r w:rsidRPr="00DD3D78">
        <w:rPr>
          <w:rStyle w:val="s1"/>
          <w:b/>
          <w:bCs/>
          <w:u w:val="single"/>
        </w:rPr>
        <w:lastRenderedPageBreak/>
        <w:t>1. Визначення проблеми</w:t>
      </w:r>
    </w:p>
    <w:p w:rsidR="00DD3D78" w:rsidRPr="00DD3D78" w:rsidRDefault="00DD3D78" w:rsidP="00DD3D78">
      <w:pPr>
        <w:pStyle w:val="p18"/>
        <w:shd w:val="clear" w:color="auto" w:fill="FFFFFF"/>
        <w:ind w:firstLine="720"/>
        <w:jc w:val="both"/>
        <w:rPr>
          <w:color w:val="000000"/>
        </w:rPr>
      </w:pPr>
      <w:r w:rsidRPr="00DD3D78">
        <w:rPr>
          <w:color w:val="000000"/>
        </w:rPr>
        <w:t>Закон України "Про автомобільні дороги" регулює відносини, пов’язані з функціонуванням та розвитком автомобільних доріг. Цим законом визначено, що автомобільні дороги поділяються на:</w:t>
      </w:r>
    </w:p>
    <w:p w:rsidR="00DD3D78" w:rsidRPr="00DD3D78" w:rsidRDefault="00DD3D78" w:rsidP="00DD3D78">
      <w:pPr>
        <w:pStyle w:val="p19"/>
        <w:shd w:val="clear" w:color="auto" w:fill="FFFFFF"/>
        <w:ind w:firstLine="720"/>
        <w:jc w:val="both"/>
        <w:rPr>
          <w:color w:val="000000"/>
        </w:rPr>
      </w:pPr>
      <w:r w:rsidRPr="00DD3D78">
        <w:rPr>
          <w:rStyle w:val="s3"/>
          <w:color w:val="000000"/>
        </w:rPr>
        <w:t>-​ </w:t>
      </w:r>
      <w:r w:rsidRPr="00DD3D78">
        <w:rPr>
          <w:rStyle w:val="s4"/>
          <w:color w:val="000000"/>
        </w:rPr>
        <w:t>автомобільні дороги загального користування державного значення;</w:t>
      </w:r>
    </w:p>
    <w:p w:rsidR="00DD3D78" w:rsidRPr="00DD3D78" w:rsidRDefault="00DD3D78" w:rsidP="00DD3D78">
      <w:pPr>
        <w:pStyle w:val="p19"/>
        <w:shd w:val="clear" w:color="auto" w:fill="FFFFFF"/>
        <w:ind w:firstLine="720"/>
        <w:jc w:val="both"/>
        <w:rPr>
          <w:color w:val="000000"/>
        </w:rPr>
      </w:pPr>
      <w:r w:rsidRPr="00DD3D78">
        <w:rPr>
          <w:rStyle w:val="s3"/>
          <w:color w:val="000000"/>
        </w:rPr>
        <w:t>-​ </w:t>
      </w:r>
      <w:r w:rsidRPr="00DD3D78">
        <w:rPr>
          <w:rStyle w:val="s4"/>
          <w:color w:val="000000"/>
        </w:rPr>
        <w:t>автомобільні дороги загального користування місцевого значення;</w:t>
      </w:r>
    </w:p>
    <w:p w:rsidR="00DD3D78" w:rsidRPr="00DD3D78" w:rsidRDefault="00DD3D78" w:rsidP="00DD3D78">
      <w:pPr>
        <w:pStyle w:val="p19"/>
        <w:shd w:val="clear" w:color="auto" w:fill="FFFFFF"/>
        <w:ind w:firstLine="720"/>
        <w:jc w:val="both"/>
        <w:rPr>
          <w:color w:val="000000"/>
        </w:rPr>
      </w:pPr>
      <w:r w:rsidRPr="00DD3D78">
        <w:rPr>
          <w:rStyle w:val="s3"/>
          <w:color w:val="000000"/>
        </w:rPr>
        <w:t>-​ </w:t>
      </w:r>
      <w:r w:rsidRPr="00DD3D78">
        <w:rPr>
          <w:rStyle w:val="s4"/>
          <w:color w:val="000000"/>
        </w:rPr>
        <w:t>автомобільні дороги міст та інших населених пунктів;</w:t>
      </w:r>
    </w:p>
    <w:p w:rsidR="00DD3D78" w:rsidRPr="00DD3D78" w:rsidRDefault="00DD3D78" w:rsidP="00DD3D78">
      <w:pPr>
        <w:pStyle w:val="p19"/>
        <w:shd w:val="clear" w:color="auto" w:fill="FFFFFF"/>
        <w:ind w:firstLine="720"/>
        <w:jc w:val="both"/>
        <w:rPr>
          <w:color w:val="000000"/>
        </w:rPr>
      </w:pPr>
      <w:r w:rsidRPr="00DD3D78">
        <w:rPr>
          <w:rStyle w:val="s3"/>
          <w:color w:val="000000"/>
        </w:rPr>
        <w:t>-​ </w:t>
      </w:r>
      <w:r w:rsidRPr="00DD3D78">
        <w:rPr>
          <w:rStyle w:val="s4"/>
          <w:color w:val="000000"/>
        </w:rPr>
        <w:t>відомчі (технологічні) автомобільні дороги;</w:t>
      </w:r>
    </w:p>
    <w:p w:rsidR="00DD3D78" w:rsidRPr="00DD3D78" w:rsidRDefault="00DD3D78" w:rsidP="00DD3D78">
      <w:pPr>
        <w:pStyle w:val="p19"/>
        <w:shd w:val="clear" w:color="auto" w:fill="FFFFFF"/>
        <w:ind w:firstLine="720"/>
        <w:jc w:val="both"/>
        <w:rPr>
          <w:color w:val="000000"/>
        </w:rPr>
      </w:pPr>
      <w:r w:rsidRPr="00DD3D78">
        <w:rPr>
          <w:rStyle w:val="s3"/>
          <w:color w:val="000000"/>
        </w:rPr>
        <w:t>-​ </w:t>
      </w:r>
      <w:r w:rsidRPr="00DD3D78">
        <w:rPr>
          <w:rStyle w:val="s4"/>
          <w:color w:val="000000"/>
        </w:rPr>
        <w:t>автомобільні дороги на приватних територіях.</w:t>
      </w:r>
    </w:p>
    <w:p w:rsidR="00DD3D78" w:rsidRPr="00DD3D78" w:rsidRDefault="00DD3D78" w:rsidP="00DD3D78">
      <w:pPr>
        <w:pStyle w:val="p11"/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DD3D78">
        <w:rPr>
          <w:color w:val="000000"/>
        </w:rPr>
        <w:t xml:space="preserve">Сьогодні є незадовільним експлуатаційний стан більшості доріг місцевого значення  в сільській місцевості з причин багаторічного недофінансування на проведення капітальних і поточних ремонтних робіт.  Практично половина з них уражена </w:t>
      </w:r>
      <w:proofErr w:type="spellStart"/>
      <w:r w:rsidRPr="00DD3D78">
        <w:rPr>
          <w:color w:val="000000"/>
        </w:rPr>
        <w:t>ямковістю</w:t>
      </w:r>
      <w:proofErr w:type="spellEnd"/>
      <w:r w:rsidRPr="00DD3D78">
        <w:rPr>
          <w:color w:val="000000"/>
        </w:rPr>
        <w:t>, а окремі ділянки доріг є аварійно небезпечними. На автомобільних дорогах , які проходять по територій сільської ради  функціонують  мости, які за технічними параметрами не відповідають вимогам сучасних нормативів як за вантажопідйомністю, так за габаритами проїзної частини.</w:t>
      </w:r>
    </w:p>
    <w:p w:rsidR="00DD3D78" w:rsidRPr="00DD3D78" w:rsidRDefault="00DD3D78" w:rsidP="00DD3D78">
      <w:pPr>
        <w:pStyle w:val="p11"/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DD3D78">
        <w:rPr>
          <w:color w:val="000000"/>
        </w:rPr>
        <w:t>Такий стан автомобільних доріг загального користування гальмує соціально-економічний розвиток регіону, негативно впливає на розвиток галузей, створює соціальну напругу.</w:t>
      </w:r>
    </w:p>
    <w:p w:rsidR="00DD3D78" w:rsidRPr="00DD3D78" w:rsidRDefault="00DD3D78" w:rsidP="00DD3D78">
      <w:pPr>
        <w:pStyle w:val="p11"/>
        <w:shd w:val="clear" w:color="auto" w:fill="FFFFFF"/>
        <w:ind w:firstLine="708"/>
        <w:jc w:val="both"/>
        <w:rPr>
          <w:color w:val="000000"/>
        </w:rPr>
      </w:pPr>
      <w:r w:rsidRPr="00DD3D78">
        <w:rPr>
          <w:color w:val="000000"/>
        </w:rPr>
        <w:t>Відповідно до статті 91 Бюджетного кодексу України, через прийняття програм кошти місцевих бюджетів можуть спрямовуватись на поточний, капітальний ремонти, реконструкцію, будівництво, експлуатаційне утримання вулиць і доріг комунальної власності, автомобільних доріг загального користування місцевого значення, а також капітальний та поточний ремонти вулиць і доріг населених пунктів та інших доріг, які є складовими автомобільних доріг державного значення.</w:t>
      </w:r>
    </w:p>
    <w:p w:rsidR="00DD3D78" w:rsidRPr="00DD3D78" w:rsidRDefault="00DD3D78" w:rsidP="00DD3D78">
      <w:pPr>
        <w:pStyle w:val="p17"/>
        <w:shd w:val="clear" w:color="auto" w:fill="FFFFFF"/>
        <w:ind w:firstLine="720"/>
        <w:jc w:val="center"/>
        <w:rPr>
          <w:color w:val="000000"/>
          <w:u w:val="single"/>
        </w:rPr>
      </w:pPr>
      <w:r w:rsidRPr="00DD3D78">
        <w:rPr>
          <w:rStyle w:val="s1"/>
          <w:b/>
          <w:bCs/>
          <w:u w:val="single"/>
        </w:rPr>
        <w:t>2. Мета Програми</w:t>
      </w:r>
    </w:p>
    <w:p w:rsidR="00DD3D78" w:rsidRPr="00DD3D78" w:rsidRDefault="00DD3D78" w:rsidP="00DD3D78">
      <w:pPr>
        <w:pStyle w:val="p18"/>
        <w:shd w:val="clear" w:color="auto" w:fill="FFFFFF"/>
        <w:ind w:firstLine="720"/>
        <w:jc w:val="both"/>
        <w:rPr>
          <w:color w:val="000000"/>
        </w:rPr>
      </w:pPr>
      <w:r w:rsidRPr="00DD3D78">
        <w:rPr>
          <w:color w:val="000000"/>
        </w:rPr>
        <w:t>Зважаючи на незадовільний техніко-експлуатаційний стан більшості автомобільних доріг та території Тростянецької сільської ради , основною метою Програми є збереження у 2019 році існуючої мережі автомобільних доріг загального користування місцевого значення та вулиць і доріг комунальної власності, забезпечення задовільних умов руху автотранспорту й безпеки дорожнього руху.</w:t>
      </w:r>
    </w:p>
    <w:p w:rsidR="00DD3D78" w:rsidRPr="00DD3D78" w:rsidRDefault="00DD3D78" w:rsidP="00DD3D78">
      <w:pPr>
        <w:pStyle w:val="p18"/>
        <w:shd w:val="clear" w:color="auto" w:fill="FFFFFF"/>
        <w:ind w:firstLine="720"/>
        <w:jc w:val="both"/>
        <w:rPr>
          <w:color w:val="000000"/>
        </w:rPr>
      </w:pPr>
      <w:r w:rsidRPr="00DD3D78">
        <w:rPr>
          <w:color w:val="000000"/>
        </w:rPr>
        <w:t>З метою недопущення розпорошення коштів місцевого бюджету, до пріоритетних напрямів під час визначення об’єктів будівництва, реконструкції, ремонту та утримання доріг віднесено:</w:t>
      </w:r>
    </w:p>
    <w:p w:rsidR="00DD3D78" w:rsidRPr="00DD3D78" w:rsidRDefault="00DD3D78" w:rsidP="00DD3D78">
      <w:pPr>
        <w:pStyle w:val="p19"/>
        <w:shd w:val="clear" w:color="auto" w:fill="FFFFFF"/>
        <w:ind w:firstLine="720"/>
        <w:jc w:val="both"/>
        <w:rPr>
          <w:color w:val="000000"/>
        </w:rPr>
      </w:pPr>
      <w:r w:rsidRPr="00DD3D78">
        <w:rPr>
          <w:rStyle w:val="s3"/>
          <w:color w:val="000000"/>
        </w:rPr>
        <w:sym w:font="Symbol" w:char="F02D"/>
      </w:r>
      <w:r w:rsidRPr="00DD3D78">
        <w:rPr>
          <w:rStyle w:val="s3"/>
          <w:color w:val="000000"/>
        </w:rPr>
        <w:t>​ </w:t>
      </w:r>
      <w:r w:rsidRPr="00DD3D78">
        <w:rPr>
          <w:color w:val="000000"/>
        </w:rPr>
        <w:t>забезпечення доступності сільських територій та районного та обласного центру;</w:t>
      </w:r>
    </w:p>
    <w:p w:rsidR="00DD3D78" w:rsidRPr="00DD3D78" w:rsidRDefault="00DD3D78" w:rsidP="00DD3D78">
      <w:pPr>
        <w:pStyle w:val="p19"/>
        <w:shd w:val="clear" w:color="auto" w:fill="FFFFFF"/>
        <w:ind w:firstLine="720"/>
        <w:jc w:val="both"/>
        <w:rPr>
          <w:color w:val="000000"/>
        </w:rPr>
      </w:pPr>
      <w:r w:rsidRPr="00DD3D78">
        <w:rPr>
          <w:rStyle w:val="s3"/>
          <w:color w:val="000000"/>
        </w:rPr>
        <w:sym w:font="Symbol" w:char="F02D"/>
      </w:r>
      <w:r w:rsidRPr="00DD3D78">
        <w:rPr>
          <w:rStyle w:val="s3"/>
          <w:color w:val="000000"/>
        </w:rPr>
        <w:t>​ </w:t>
      </w:r>
      <w:r w:rsidRPr="00DD3D78">
        <w:rPr>
          <w:color w:val="000000"/>
        </w:rPr>
        <w:t>забезпечення під’їзду до соціальних та культурних об’єктів;</w:t>
      </w:r>
    </w:p>
    <w:p w:rsidR="00DD3D78" w:rsidRPr="00DD3D78" w:rsidRDefault="00DD3D78" w:rsidP="00DD3D78">
      <w:pPr>
        <w:pStyle w:val="p19"/>
        <w:shd w:val="clear" w:color="auto" w:fill="FFFFFF"/>
        <w:ind w:firstLine="720"/>
        <w:jc w:val="both"/>
        <w:rPr>
          <w:color w:val="000000"/>
        </w:rPr>
      </w:pPr>
      <w:r w:rsidRPr="00DD3D78">
        <w:rPr>
          <w:rStyle w:val="s3"/>
          <w:color w:val="000000"/>
        </w:rPr>
        <w:sym w:font="Symbol" w:char="F02D"/>
      </w:r>
      <w:r w:rsidRPr="00DD3D78">
        <w:rPr>
          <w:rStyle w:val="s3"/>
          <w:color w:val="000000"/>
        </w:rPr>
        <w:t>​ </w:t>
      </w:r>
      <w:proofErr w:type="spellStart"/>
      <w:r w:rsidRPr="00DD3D78">
        <w:rPr>
          <w:color w:val="000000"/>
        </w:rPr>
        <w:t>співфінансування</w:t>
      </w:r>
      <w:proofErr w:type="spellEnd"/>
      <w:r w:rsidRPr="00DD3D78">
        <w:rPr>
          <w:color w:val="000000"/>
        </w:rPr>
        <w:t xml:space="preserve"> проектів міжнародної технічної допомоги.</w:t>
      </w:r>
    </w:p>
    <w:p w:rsidR="00DD3D78" w:rsidRPr="00DD3D78" w:rsidRDefault="00DD3D78" w:rsidP="00DD3D78">
      <w:pPr>
        <w:pStyle w:val="p18"/>
        <w:shd w:val="clear" w:color="auto" w:fill="FFFFFF"/>
        <w:ind w:firstLine="720"/>
        <w:jc w:val="both"/>
        <w:rPr>
          <w:color w:val="000000"/>
        </w:rPr>
      </w:pPr>
      <w:r w:rsidRPr="00DD3D78">
        <w:rPr>
          <w:color w:val="000000"/>
        </w:rPr>
        <w:lastRenderedPageBreak/>
        <w:t>Підвищення ролі місцевих громад у плануванні ремонтних робіт на дорогах загального користування місцевого значення, комунальних дорогах населених пунктів, контроль за ефективністю використаних коштів та якістю робіт.</w:t>
      </w:r>
    </w:p>
    <w:p w:rsidR="00DD3D78" w:rsidRPr="00DD3D78" w:rsidRDefault="00DD3D78" w:rsidP="00DD3D78">
      <w:pPr>
        <w:pStyle w:val="p17"/>
        <w:shd w:val="clear" w:color="auto" w:fill="FFFFFF"/>
        <w:ind w:firstLine="720"/>
        <w:jc w:val="center"/>
        <w:rPr>
          <w:color w:val="000000"/>
          <w:u w:val="single"/>
        </w:rPr>
      </w:pPr>
      <w:r w:rsidRPr="00DD3D78">
        <w:rPr>
          <w:rStyle w:val="s1"/>
          <w:b/>
          <w:bCs/>
          <w:u w:val="single"/>
        </w:rPr>
        <w:t>3. Відповідальні виконавці Програми</w:t>
      </w:r>
    </w:p>
    <w:p w:rsidR="00DD3D78" w:rsidRPr="00DD3D78" w:rsidRDefault="00DD3D78" w:rsidP="00DD3D78">
      <w:pPr>
        <w:pStyle w:val="p18"/>
        <w:shd w:val="clear" w:color="auto" w:fill="FFFFFF"/>
        <w:ind w:firstLine="720"/>
        <w:jc w:val="both"/>
        <w:rPr>
          <w:color w:val="000000"/>
        </w:rPr>
      </w:pPr>
      <w:r w:rsidRPr="00DD3D78">
        <w:rPr>
          <w:color w:val="000000"/>
        </w:rPr>
        <w:t>Відповідальним виконавцем Програми є комісія з питань комунальної власності, інфраструктури, транспорту та житлово-комунального господарства в частині складання Програми.</w:t>
      </w:r>
    </w:p>
    <w:p w:rsidR="00DD3D78" w:rsidRPr="00DD3D78" w:rsidRDefault="00DD3D78" w:rsidP="00DD3D78">
      <w:pPr>
        <w:pStyle w:val="p18"/>
        <w:shd w:val="clear" w:color="auto" w:fill="FFFFFF"/>
        <w:ind w:firstLine="720"/>
        <w:jc w:val="both"/>
        <w:rPr>
          <w:color w:val="000000"/>
        </w:rPr>
      </w:pPr>
      <w:r w:rsidRPr="00DD3D78">
        <w:rPr>
          <w:color w:val="000000"/>
        </w:rPr>
        <w:t>Відповідальним виконавцем у частині забезпечення робіт із будівництва, реконструкції, ремонту та утримання доріг загального користування місцевого значення та  вулиць і доріг комунальної власності є їх балансоутримувачі – Служба автомобільних доріг у Львівській області та сільська рада.</w:t>
      </w:r>
    </w:p>
    <w:p w:rsidR="00DD3D78" w:rsidRPr="00DD3D78" w:rsidRDefault="00DD3D78" w:rsidP="00DD3D78">
      <w:pPr>
        <w:pStyle w:val="p17"/>
        <w:shd w:val="clear" w:color="auto" w:fill="FFFFFF"/>
        <w:ind w:firstLine="720"/>
        <w:jc w:val="center"/>
        <w:rPr>
          <w:color w:val="000000"/>
          <w:u w:val="single"/>
        </w:rPr>
      </w:pPr>
      <w:r w:rsidRPr="00DD3D78">
        <w:rPr>
          <w:rStyle w:val="s1"/>
          <w:b/>
          <w:bCs/>
          <w:u w:val="single"/>
        </w:rPr>
        <w:t>4. Фінансування Програми</w:t>
      </w:r>
    </w:p>
    <w:p w:rsidR="00DD3D78" w:rsidRPr="00DD3D78" w:rsidRDefault="00DD3D78" w:rsidP="00DD3D78">
      <w:pPr>
        <w:pStyle w:val="p11"/>
        <w:shd w:val="clear" w:color="auto" w:fill="FFFFFF"/>
        <w:jc w:val="both"/>
        <w:rPr>
          <w:color w:val="000000"/>
        </w:rPr>
      </w:pPr>
      <w:r w:rsidRPr="00DD3D78">
        <w:rPr>
          <w:color w:val="000000"/>
        </w:rPr>
        <w:t xml:space="preserve">4.1. Фінансування Програми здійснюватиметься за рахунок  бюджету  сільської рад, балансоутримувачів доріг так і в частині спів фінансування ними цих об’єктів на договірних засадах, а також інших джерел, не заборонених чинним законодавством. Обсяги фінансових ресурсів на реалізацію Програми, у разі потреби, протягом року можуть </w:t>
      </w:r>
      <w:proofErr w:type="spellStart"/>
      <w:r w:rsidRPr="00DD3D78">
        <w:rPr>
          <w:color w:val="000000"/>
        </w:rPr>
        <w:t>уточнюватися</w:t>
      </w:r>
      <w:proofErr w:type="spellEnd"/>
      <w:r w:rsidRPr="00DD3D78">
        <w:rPr>
          <w:color w:val="000000"/>
        </w:rPr>
        <w:t>.</w:t>
      </w:r>
    </w:p>
    <w:p w:rsidR="00DD3D78" w:rsidRPr="00DD3D78" w:rsidRDefault="00DD3D78" w:rsidP="00DD3D78">
      <w:pPr>
        <w:pStyle w:val="p21"/>
        <w:shd w:val="clear" w:color="auto" w:fill="FFFFFF"/>
        <w:jc w:val="both"/>
        <w:rPr>
          <w:color w:val="000000"/>
        </w:rPr>
      </w:pPr>
      <w:r w:rsidRPr="00DD3D78">
        <w:rPr>
          <w:rStyle w:val="s4"/>
          <w:color w:val="000000"/>
        </w:rPr>
        <w:t>4.3. Головним розпорядником коштів місцевого бюджету на будівництво, реконструкцію, ремонт та утримання автомобільних доріг загального користування місцевого значення виступає Тростянецька сільська рада</w:t>
      </w:r>
    </w:p>
    <w:p w:rsidR="00DD3D78" w:rsidRPr="00DD3D78" w:rsidRDefault="00DD3D78" w:rsidP="00DD3D78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DD3D78">
        <w:rPr>
          <w:rFonts w:ascii="Times New Roman" w:hAnsi="Times New Roman"/>
          <w:sz w:val="24"/>
          <w:szCs w:val="24"/>
          <w:lang w:eastAsia="uk-UA"/>
        </w:rPr>
        <w:t>Орієнтовні обсяги фінансування на будівництво, реконструкцію, ремонт та утримання автомобільних доріг місцевого значення, вулиць і доріг комунальної власності Тростянецької сільської ради  на 2019 рік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4"/>
        <w:gridCol w:w="1804"/>
        <w:gridCol w:w="5844"/>
        <w:gridCol w:w="1601"/>
      </w:tblGrid>
      <w:tr w:rsidR="00DD3D78" w:rsidRPr="00DD3D78" w:rsidTr="00DD3D78"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DD3D78" w:rsidRPr="00DD3D78" w:rsidRDefault="00DD3D78" w:rsidP="00DD3D7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Вид та найменування а/дороги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Орієнтовні обсяги фінансування, грн.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Перелік заходів</w:t>
            </w:r>
          </w:p>
        </w:tc>
      </w:tr>
      <w:tr w:rsidR="00DD3D78" w:rsidRPr="00DD3D78" w:rsidTr="00DD3D78"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</w:tr>
      <w:tr w:rsidR="00DD3D78" w:rsidRPr="00DD3D78" w:rsidTr="00DD3D78">
        <w:trPr>
          <w:trHeight w:val="474"/>
        </w:trPr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D78" w:rsidRPr="00DD3D78" w:rsidRDefault="00DD3D78" w:rsidP="00DD3D7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D78" w:rsidRPr="00DD3D78" w:rsidRDefault="00DD3D78" w:rsidP="00DD3D7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D78" w:rsidRPr="00DD3D78" w:rsidRDefault="00DD3D78" w:rsidP="00DD3D7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Сільський бюджет</w:t>
            </w:r>
          </w:p>
          <w:p w:rsidR="00DD3D78" w:rsidRPr="00DD3D78" w:rsidRDefault="00DD3D78" w:rsidP="00DD3D7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D78" w:rsidRPr="00DD3D78" w:rsidRDefault="00DD3D78" w:rsidP="00DD3D7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D3D78" w:rsidRPr="00DD3D78" w:rsidTr="00DD3D78">
        <w:tc>
          <w:tcPr>
            <w:tcW w:w="9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Автомобільні дороги місцевого значення</w:t>
            </w:r>
          </w:p>
        </w:tc>
      </w:tr>
      <w:tr w:rsidR="00DD3D78" w:rsidRPr="00DD3D78" w:rsidTr="00DD3D78">
        <w:trPr>
          <w:trHeight w:val="1953"/>
        </w:trPr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Автомобільні дороги місцевого значення С140909 Тростянець-</w:t>
            </w:r>
            <w:proofErr w:type="spellStart"/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Стільсько</w:t>
            </w:r>
            <w:proofErr w:type="spellEnd"/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-Розділ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2 000 000,00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</w:rPr>
              <w:t>поточний ремонт  автомобільної дороги загального користування місцевого значення С140909  Тростянець-</w:t>
            </w:r>
            <w:proofErr w:type="spellStart"/>
            <w:r w:rsidRPr="00DD3D78">
              <w:rPr>
                <w:rFonts w:ascii="Times New Roman" w:hAnsi="Times New Roman"/>
                <w:sz w:val="24"/>
                <w:szCs w:val="24"/>
              </w:rPr>
              <w:lastRenderedPageBreak/>
              <w:t>Стільсько</w:t>
            </w:r>
            <w:proofErr w:type="spellEnd"/>
            <w:r w:rsidRPr="00DD3D78">
              <w:rPr>
                <w:rFonts w:ascii="Times New Roman" w:hAnsi="Times New Roman"/>
                <w:sz w:val="24"/>
                <w:szCs w:val="24"/>
              </w:rPr>
              <w:t>-Розділ</w:t>
            </w:r>
          </w:p>
        </w:tc>
      </w:tr>
    </w:tbl>
    <w:p w:rsidR="00DD3D78" w:rsidRPr="00DD3D78" w:rsidRDefault="00DD3D78" w:rsidP="00DD3D78">
      <w:pPr>
        <w:pStyle w:val="p11"/>
        <w:shd w:val="clear" w:color="auto" w:fill="FFFFFF"/>
        <w:jc w:val="both"/>
        <w:rPr>
          <w:color w:val="000000"/>
          <w:u w:val="single"/>
        </w:rPr>
      </w:pPr>
    </w:p>
    <w:p w:rsidR="00DD3D78" w:rsidRPr="00DD3D78" w:rsidRDefault="00DD3D78" w:rsidP="00DD3D78">
      <w:pPr>
        <w:pStyle w:val="p11"/>
        <w:shd w:val="clear" w:color="auto" w:fill="FFFFFF"/>
        <w:jc w:val="both"/>
        <w:rPr>
          <w:rStyle w:val="s5"/>
          <w:b/>
          <w:bCs/>
        </w:rPr>
      </w:pPr>
      <w:r w:rsidRPr="00DD3D78">
        <w:rPr>
          <w:color w:val="000000"/>
          <w:u w:val="single"/>
        </w:rPr>
        <w:t xml:space="preserve">5. </w:t>
      </w:r>
      <w:r w:rsidRPr="00DD3D78">
        <w:rPr>
          <w:rStyle w:val="s5"/>
          <w:b/>
          <w:bCs/>
          <w:u w:val="single"/>
        </w:rPr>
        <w:t>Очікуваний результат реалізації Програми</w:t>
      </w:r>
    </w:p>
    <w:p w:rsidR="00DD3D78" w:rsidRPr="00DD3D78" w:rsidRDefault="00DD3D78" w:rsidP="00DD3D78">
      <w:pPr>
        <w:pStyle w:val="p1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D3D78">
        <w:rPr>
          <w:color w:val="000000"/>
        </w:rPr>
        <w:t>Виконання Програми забезпечить:</w:t>
      </w:r>
    </w:p>
    <w:p w:rsidR="00DD3D78" w:rsidRPr="00DD3D78" w:rsidRDefault="00DD3D78" w:rsidP="00DD3D78">
      <w:pPr>
        <w:pStyle w:val="p1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D3D78">
        <w:rPr>
          <w:rStyle w:val="s4"/>
          <w:color w:val="000000"/>
        </w:rPr>
        <w:t>- збереження існуючої мережі доріг загального користування місцевого значення та вулиць і доріг комунальної власності від руйнування, своєчасне виконання поточного ремонту та виконання заходів з безпеки дорожнього руху;</w:t>
      </w:r>
    </w:p>
    <w:p w:rsidR="00DD3D78" w:rsidRPr="00DD3D78" w:rsidRDefault="00DD3D78" w:rsidP="00DD3D78">
      <w:pPr>
        <w:pStyle w:val="p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78">
        <w:rPr>
          <w:rStyle w:val="s4"/>
          <w:color w:val="000000"/>
        </w:rPr>
        <w:t>- ліквідацію незадовільних умов руху автотранспорту, у тому числі маршрутів загального користування;</w:t>
      </w:r>
    </w:p>
    <w:p w:rsidR="00DD3D78" w:rsidRPr="00DD3D78" w:rsidRDefault="00DD3D78" w:rsidP="00DD3D78">
      <w:pPr>
        <w:pStyle w:val="p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78">
        <w:rPr>
          <w:rStyle w:val="s4"/>
          <w:color w:val="000000"/>
        </w:rPr>
        <w:t>- покращення транспортного, пішохідного сполучення та безпеки дорожнього руху;</w:t>
      </w:r>
    </w:p>
    <w:p w:rsidR="00DD3D78" w:rsidRPr="00DD3D78" w:rsidRDefault="00DD3D78" w:rsidP="00DD3D78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78">
        <w:rPr>
          <w:color w:val="000000"/>
        </w:rPr>
        <w:t>- створення умов доступності сільських територій районного та обласного центру;</w:t>
      </w:r>
    </w:p>
    <w:p w:rsidR="00DD3D78" w:rsidRPr="00DD3D78" w:rsidRDefault="00DD3D78" w:rsidP="00DD3D78">
      <w:pPr>
        <w:pStyle w:val="p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78">
        <w:rPr>
          <w:rStyle w:val="s4"/>
          <w:color w:val="000000"/>
        </w:rPr>
        <w:t xml:space="preserve">- проведення ремонтних робіт на об’єктах, віднесених до проектів комплексного інфраструктурного розвитку територій, соціально важливих проектів, </w:t>
      </w:r>
      <w:proofErr w:type="spellStart"/>
      <w:r w:rsidRPr="00DD3D78">
        <w:rPr>
          <w:rStyle w:val="s4"/>
          <w:color w:val="000000"/>
        </w:rPr>
        <w:t>співфінансування</w:t>
      </w:r>
      <w:proofErr w:type="spellEnd"/>
      <w:r w:rsidRPr="00DD3D78">
        <w:rPr>
          <w:rStyle w:val="s4"/>
          <w:color w:val="000000"/>
        </w:rPr>
        <w:t xml:space="preserve"> міжнародних проектів;</w:t>
      </w:r>
    </w:p>
    <w:p w:rsidR="00DD3D78" w:rsidRPr="00DD3D78" w:rsidRDefault="00DD3D78" w:rsidP="00DD3D78">
      <w:pPr>
        <w:pStyle w:val="p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D78">
        <w:rPr>
          <w:rStyle w:val="s4"/>
          <w:color w:val="000000"/>
        </w:rPr>
        <w:t>- ефективне використання наявних коштів та підвищення якості робіт, що виконуються, у тому числі шляхом упровадження нових матеріалів та технологій.</w:t>
      </w:r>
    </w:p>
    <w:p w:rsidR="00DD3D78" w:rsidRPr="00DD3D78" w:rsidRDefault="00DD3D78" w:rsidP="00DD3D78">
      <w:pPr>
        <w:pStyle w:val="p7"/>
        <w:shd w:val="clear" w:color="auto" w:fill="FFFFFF"/>
        <w:jc w:val="both"/>
        <w:rPr>
          <w:color w:val="000000"/>
        </w:rPr>
      </w:pPr>
      <w:r w:rsidRPr="00DD3D78">
        <w:rPr>
          <w:rStyle w:val="s5"/>
          <w:b/>
          <w:bCs/>
          <w:u w:val="single"/>
        </w:rPr>
        <w:t>Висновок :</w:t>
      </w:r>
    </w:p>
    <w:p w:rsidR="00DD3D78" w:rsidRPr="00DD3D78" w:rsidRDefault="00DD3D78" w:rsidP="00DD3D78">
      <w:pPr>
        <w:pStyle w:val="p6"/>
        <w:shd w:val="clear" w:color="auto" w:fill="FFFFFF"/>
        <w:ind w:firstLine="708"/>
        <w:jc w:val="both"/>
        <w:rPr>
          <w:color w:val="000000"/>
          <w:lang w:val="en-US"/>
        </w:rPr>
      </w:pPr>
      <w:r w:rsidRPr="00DD3D78">
        <w:rPr>
          <w:color w:val="000000"/>
        </w:rPr>
        <w:t>Програма є необхідною для забезпечення ремонту та утриманням автомобільних доріг місцевого значення, вулиць і доріг комунальної власності. Доцільність заходів є обґрунтованими.</w:t>
      </w:r>
    </w:p>
    <w:p w:rsidR="00DD3D78" w:rsidRPr="00DD3D78" w:rsidRDefault="00DD3D78" w:rsidP="00DD3D78">
      <w:pPr>
        <w:pStyle w:val="p6"/>
        <w:shd w:val="clear" w:color="auto" w:fill="FFFFFF"/>
        <w:ind w:firstLine="708"/>
        <w:jc w:val="both"/>
        <w:rPr>
          <w:color w:val="000000"/>
          <w:lang w:val="en-US"/>
        </w:rPr>
      </w:pPr>
    </w:p>
    <w:p w:rsidR="00DD3D78" w:rsidRPr="00DD3D78" w:rsidRDefault="00DD3D78" w:rsidP="00DD3D78">
      <w:pPr>
        <w:pStyle w:val="p6"/>
        <w:shd w:val="clear" w:color="auto" w:fill="FFFFFF"/>
        <w:ind w:firstLine="708"/>
        <w:jc w:val="both"/>
        <w:rPr>
          <w:color w:val="000000"/>
          <w:lang w:val="en-US"/>
        </w:rPr>
      </w:pPr>
    </w:p>
    <w:p w:rsidR="00DD3D78" w:rsidRPr="00DD3D78" w:rsidRDefault="00DD3D78" w:rsidP="00DD3D78">
      <w:pPr>
        <w:pStyle w:val="p6"/>
        <w:shd w:val="clear" w:color="auto" w:fill="FFFFFF"/>
        <w:ind w:firstLine="708"/>
        <w:jc w:val="both"/>
        <w:rPr>
          <w:color w:val="000000"/>
          <w:lang w:val="en-US"/>
        </w:rPr>
      </w:pPr>
    </w:p>
    <w:p w:rsidR="00DD3D78" w:rsidRDefault="00DD3D78" w:rsidP="00DD3D78">
      <w:pPr>
        <w:pStyle w:val="p6"/>
        <w:shd w:val="clear" w:color="auto" w:fill="FFFFFF"/>
        <w:ind w:firstLine="708"/>
        <w:jc w:val="both"/>
        <w:rPr>
          <w:color w:val="000000"/>
          <w:lang w:val="en-US"/>
        </w:rPr>
      </w:pPr>
    </w:p>
    <w:p w:rsidR="00A559C4" w:rsidRDefault="00A559C4" w:rsidP="00DD3D78">
      <w:pPr>
        <w:pStyle w:val="p6"/>
        <w:shd w:val="clear" w:color="auto" w:fill="FFFFFF"/>
        <w:ind w:firstLine="708"/>
        <w:jc w:val="both"/>
        <w:rPr>
          <w:color w:val="000000"/>
          <w:lang w:val="en-US"/>
        </w:rPr>
      </w:pPr>
    </w:p>
    <w:p w:rsidR="00A559C4" w:rsidRDefault="00A559C4" w:rsidP="00DD3D78">
      <w:pPr>
        <w:pStyle w:val="p6"/>
        <w:shd w:val="clear" w:color="auto" w:fill="FFFFFF"/>
        <w:ind w:firstLine="708"/>
        <w:jc w:val="both"/>
        <w:rPr>
          <w:color w:val="000000"/>
          <w:lang w:val="en-US"/>
        </w:rPr>
      </w:pPr>
    </w:p>
    <w:p w:rsidR="00A559C4" w:rsidRDefault="00A559C4" w:rsidP="00DD3D78">
      <w:pPr>
        <w:pStyle w:val="p6"/>
        <w:shd w:val="clear" w:color="auto" w:fill="FFFFFF"/>
        <w:ind w:firstLine="708"/>
        <w:jc w:val="both"/>
        <w:rPr>
          <w:color w:val="000000"/>
          <w:lang w:val="en-US"/>
        </w:rPr>
      </w:pPr>
    </w:p>
    <w:p w:rsidR="00A559C4" w:rsidRDefault="00A559C4" w:rsidP="00DD3D78">
      <w:pPr>
        <w:pStyle w:val="p6"/>
        <w:shd w:val="clear" w:color="auto" w:fill="FFFFFF"/>
        <w:ind w:firstLine="708"/>
        <w:jc w:val="both"/>
        <w:rPr>
          <w:color w:val="000000"/>
          <w:lang w:val="en-US"/>
        </w:rPr>
      </w:pPr>
    </w:p>
    <w:p w:rsidR="00A559C4" w:rsidRDefault="00A559C4" w:rsidP="00DD3D78">
      <w:pPr>
        <w:pStyle w:val="p6"/>
        <w:shd w:val="clear" w:color="auto" w:fill="FFFFFF"/>
        <w:ind w:firstLine="708"/>
        <w:jc w:val="both"/>
        <w:rPr>
          <w:color w:val="000000"/>
          <w:lang w:val="en-US"/>
        </w:rPr>
      </w:pPr>
    </w:p>
    <w:p w:rsidR="00A559C4" w:rsidRPr="00DD3D78" w:rsidRDefault="00A559C4" w:rsidP="00DD3D78">
      <w:pPr>
        <w:pStyle w:val="p6"/>
        <w:shd w:val="clear" w:color="auto" w:fill="FFFFFF"/>
        <w:ind w:firstLine="708"/>
        <w:jc w:val="both"/>
        <w:rPr>
          <w:color w:val="000000"/>
          <w:lang w:val="en-US"/>
        </w:rPr>
      </w:pPr>
      <w:bookmarkStart w:id="0" w:name="_GoBack"/>
      <w:bookmarkEnd w:id="0"/>
    </w:p>
    <w:p w:rsidR="00DD3D78" w:rsidRPr="00DD3D78" w:rsidRDefault="00DD3D78" w:rsidP="00DD3D78">
      <w:pPr>
        <w:shd w:val="clear" w:color="auto" w:fill="FFFFFF"/>
        <w:tabs>
          <w:tab w:val="left" w:pos="3720"/>
          <w:tab w:val="center" w:pos="5096"/>
        </w:tabs>
        <w:spacing w:before="100" w:beforeAutospacing="1" w:after="100" w:afterAutospacing="1"/>
        <w:ind w:left="55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</w:pPr>
    </w:p>
    <w:p w:rsidR="00DD3D78" w:rsidRPr="00DD3D78" w:rsidRDefault="00DD3D78" w:rsidP="00DD3D78">
      <w:pPr>
        <w:shd w:val="clear" w:color="auto" w:fill="FFFFFF"/>
        <w:tabs>
          <w:tab w:val="left" w:pos="3720"/>
          <w:tab w:val="center" w:pos="5096"/>
        </w:tabs>
        <w:spacing w:before="100" w:beforeAutospacing="1" w:after="100" w:afterAutospacing="1"/>
        <w:ind w:left="554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DD3D78">
        <w:rPr>
          <w:rFonts w:ascii="Times New Roman" w:hAnsi="Times New Roman"/>
          <w:b/>
          <w:bCs/>
          <w:sz w:val="24"/>
          <w:szCs w:val="24"/>
          <w:lang w:eastAsia="uk-UA"/>
        </w:rPr>
        <w:lastRenderedPageBreak/>
        <w:t>Паспорт Програми</w:t>
      </w:r>
    </w:p>
    <w:p w:rsidR="00DD3D78" w:rsidRPr="00DD3D78" w:rsidRDefault="00DD3D78" w:rsidP="00DD3D78">
      <w:pPr>
        <w:shd w:val="clear" w:color="auto" w:fill="FFFFFF"/>
        <w:spacing w:before="100" w:beforeAutospacing="1" w:after="100" w:afterAutospacing="1"/>
        <w:ind w:firstLine="72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DD3D78">
        <w:rPr>
          <w:rFonts w:ascii="Times New Roman" w:hAnsi="Times New Roman"/>
          <w:b/>
          <w:bCs/>
          <w:sz w:val="24"/>
          <w:szCs w:val="24"/>
          <w:lang w:eastAsia="uk-UA"/>
        </w:rPr>
        <w:t>фінансування робіт, пов’язаних із будівництвом, реконструкцією, ремонтом та утриманням автомобільних доріг місцевого значення, вулиць і доріг комунальної власності Тростянецької сільської ради на 2019 рік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74"/>
        <w:gridCol w:w="3089"/>
        <w:gridCol w:w="5416"/>
      </w:tblGrid>
      <w:tr w:rsidR="00DD3D78" w:rsidRPr="00DD3D78" w:rsidTr="00DD3D7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Ініціатор розроблення програми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Тростянецька сільська рада Тростянецької об’єднаної територіальної громади</w:t>
            </w:r>
          </w:p>
        </w:tc>
      </w:tr>
      <w:tr w:rsidR="00DD3D78" w:rsidRPr="00DD3D78" w:rsidTr="00DD3D7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Назва розпорядчого документа органу виконавчої влади про розробку програми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Закон України «Про автомобільні дороги», Концепція реформування системи державного управління автомобільними дорогами загального користування, схвалена розпорядженням Кабінету Міністрів України від 20 серпня 2008 року № 1096, рішення сесії сільської ради № 865 від 01 березня 2017 року</w:t>
            </w:r>
          </w:p>
        </w:tc>
      </w:tr>
      <w:tr w:rsidR="00DD3D78" w:rsidRPr="00DD3D78" w:rsidTr="00DD3D7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Розробник програми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D78" w:rsidRPr="00DD3D78" w:rsidRDefault="00DD3D78" w:rsidP="00DD3D7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D3D78">
              <w:rPr>
                <w:rFonts w:ascii="Times New Roman" w:hAnsi="Times New Roman"/>
                <w:sz w:val="24"/>
                <w:szCs w:val="24"/>
              </w:rPr>
              <w:t>Тростянецька сільська рада</w:t>
            </w:r>
          </w:p>
        </w:tc>
      </w:tr>
      <w:tr w:rsidR="00DD3D78" w:rsidRPr="00DD3D78" w:rsidTr="00DD3D7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Відповідальний виконавець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D78" w:rsidRPr="00DD3D78" w:rsidRDefault="00DD3D78" w:rsidP="00DD3D7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D3D78">
              <w:rPr>
                <w:rFonts w:ascii="Times New Roman" w:hAnsi="Times New Roman"/>
                <w:sz w:val="24"/>
                <w:szCs w:val="24"/>
              </w:rPr>
              <w:t>Тростянецька сільська рада</w:t>
            </w:r>
          </w:p>
        </w:tc>
      </w:tr>
      <w:tr w:rsidR="00DD3D78" w:rsidRPr="00DD3D78" w:rsidTr="00DD3D7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2019 рік</w:t>
            </w:r>
          </w:p>
        </w:tc>
      </w:tr>
      <w:tr w:rsidR="00DD3D78" w:rsidRPr="00DD3D78" w:rsidTr="00DD3D7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Перелік бюджетів, які беруть участь у виконанні програми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ind w:left="55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Сільський бюджет</w:t>
            </w:r>
          </w:p>
        </w:tc>
      </w:tr>
      <w:tr w:rsidR="00DD3D78" w:rsidRPr="00DD3D78" w:rsidTr="00DD3D78">
        <w:trPr>
          <w:trHeight w:val="116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D78" w:rsidRPr="00DD3D78" w:rsidRDefault="00DD3D78" w:rsidP="00DD3D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обсяг фінансових ресурсів, необхідних для реалізації програми (всього),</w:t>
            </w:r>
          </w:p>
          <w:p w:rsidR="00DD3D78" w:rsidRPr="00DD3D78" w:rsidRDefault="00DD3D78" w:rsidP="00DD3D78">
            <w:pPr>
              <w:spacing w:before="100" w:beforeAutospacing="1" w:after="100" w:afterAutospacing="1"/>
              <w:ind w:left="55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D78" w:rsidRPr="00DD3D78" w:rsidRDefault="00DD3D78" w:rsidP="00DD3D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2000,00 </w:t>
            </w:r>
            <w:proofErr w:type="spellStart"/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D3D7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</w:tbl>
    <w:p w:rsidR="00DD3D78" w:rsidRPr="00DD3D78" w:rsidRDefault="00DD3D78" w:rsidP="00DD3D78">
      <w:pPr>
        <w:pStyle w:val="p18"/>
        <w:shd w:val="clear" w:color="auto" w:fill="FFFFFF"/>
        <w:ind w:firstLine="720"/>
        <w:jc w:val="center"/>
        <w:rPr>
          <w:color w:val="000000"/>
        </w:rPr>
      </w:pPr>
    </w:p>
    <w:p w:rsidR="00637431" w:rsidRPr="00DD3D78" w:rsidRDefault="00637431" w:rsidP="00DD3D78">
      <w:pPr>
        <w:jc w:val="center"/>
        <w:rPr>
          <w:rFonts w:ascii="Times New Roman" w:hAnsi="Times New Roman"/>
          <w:sz w:val="24"/>
          <w:szCs w:val="24"/>
        </w:rPr>
      </w:pPr>
    </w:p>
    <w:sectPr w:rsidR="00637431" w:rsidRPr="00DD3D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AE"/>
    <w:rsid w:val="00390EA6"/>
    <w:rsid w:val="00637431"/>
    <w:rsid w:val="009504AE"/>
    <w:rsid w:val="00A559C4"/>
    <w:rsid w:val="00D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B177"/>
  <w15:chartTrackingRefBased/>
  <w15:docId w15:val="{2EB6D544-0D41-4B0C-B2ED-6AA3ED5D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A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90EA6"/>
    <w:pPr>
      <w:keepNext/>
      <w:numPr>
        <w:ilvl w:val="1"/>
        <w:numId w:val="1"/>
      </w:numPr>
      <w:suppressAutoHyphens/>
      <w:spacing w:before="280" w:after="280" w:line="240" w:lineRule="auto"/>
      <w:ind w:left="0" w:firstLine="0"/>
      <w:jc w:val="center"/>
      <w:outlineLvl w:val="1"/>
    </w:pPr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0EA6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character" w:customStyle="1" w:styleId="apple-converted-space">
    <w:name w:val="apple-converted-space"/>
    <w:basedOn w:val="a0"/>
    <w:rsid w:val="00390EA6"/>
  </w:style>
  <w:style w:type="paragraph" w:customStyle="1" w:styleId="p17">
    <w:name w:val="p17"/>
    <w:basedOn w:val="a"/>
    <w:uiPriority w:val="99"/>
    <w:rsid w:val="00DD3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18">
    <w:name w:val="p18"/>
    <w:basedOn w:val="a"/>
    <w:uiPriority w:val="99"/>
    <w:rsid w:val="00DD3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19">
    <w:name w:val="p19"/>
    <w:basedOn w:val="a"/>
    <w:uiPriority w:val="99"/>
    <w:rsid w:val="00DD3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11">
    <w:name w:val="p11"/>
    <w:basedOn w:val="a"/>
    <w:uiPriority w:val="99"/>
    <w:rsid w:val="00DD3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21">
    <w:name w:val="p21"/>
    <w:basedOn w:val="a"/>
    <w:uiPriority w:val="99"/>
    <w:rsid w:val="00DD3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7">
    <w:name w:val="p7"/>
    <w:basedOn w:val="a"/>
    <w:uiPriority w:val="99"/>
    <w:rsid w:val="00DD3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6">
    <w:name w:val="p6"/>
    <w:basedOn w:val="a"/>
    <w:uiPriority w:val="99"/>
    <w:rsid w:val="00DD3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s1">
    <w:name w:val="s1"/>
    <w:basedOn w:val="a0"/>
    <w:uiPriority w:val="99"/>
    <w:rsid w:val="00DD3D78"/>
    <w:rPr>
      <w:rFonts w:ascii="Times New Roman" w:hAnsi="Times New Roman" w:cs="Times New Roman" w:hint="default"/>
    </w:rPr>
  </w:style>
  <w:style w:type="character" w:customStyle="1" w:styleId="s3">
    <w:name w:val="s3"/>
    <w:basedOn w:val="a0"/>
    <w:uiPriority w:val="99"/>
    <w:rsid w:val="00DD3D78"/>
    <w:rPr>
      <w:rFonts w:ascii="Times New Roman" w:hAnsi="Times New Roman" w:cs="Times New Roman" w:hint="default"/>
    </w:rPr>
  </w:style>
  <w:style w:type="character" w:customStyle="1" w:styleId="s4">
    <w:name w:val="s4"/>
    <w:basedOn w:val="a0"/>
    <w:uiPriority w:val="99"/>
    <w:rsid w:val="00DD3D78"/>
    <w:rPr>
      <w:rFonts w:ascii="Times New Roman" w:hAnsi="Times New Roman" w:cs="Times New Roman" w:hint="default"/>
    </w:rPr>
  </w:style>
  <w:style w:type="character" w:customStyle="1" w:styleId="s5">
    <w:name w:val="s5"/>
    <w:basedOn w:val="a0"/>
    <w:uiPriority w:val="99"/>
    <w:rsid w:val="00DD3D78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A5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559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5216</Words>
  <Characters>2974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2019-03-05T12:28:00Z</cp:lastPrinted>
  <dcterms:created xsi:type="dcterms:W3CDTF">2019-03-05T12:12:00Z</dcterms:created>
  <dcterms:modified xsi:type="dcterms:W3CDTF">2019-03-05T12:30:00Z</dcterms:modified>
</cp:coreProperties>
</file>