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24" w:rsidRDefault="00404224" w:rsidP="0040422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24" w:rsidRDefault="00404224" w:rsidP="0040422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04224" w:rsidRDefault="00404224" w:rsidP="0040422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404224" w:rsidRDefault="00404224" w:rsidP="0040422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04224" w:rsidRDefault="00404224" w:rsidP="00404224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04224" w:rsidRDefault="00404224" w:rsidP="00404224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04224" w:rsidRDefault="00AF0043" w:rsidP="00404224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="004042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грудня </w:t>
      </w:r>
      <w:r w:rsidR="0040422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042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40422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042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с. Тростянець                                                 </w:t>
      </w:r>
      <w:r w:rsidR="0040422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0E1EE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2398</w:t>
      </w:r>
    </w:p>
    <w:p w:rsidR="00404224" w:rsidRDefault="00404224" w:rsidP="004042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4224" w:rsidRDefault="00531C25" w:rsidP="004042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</w:t>
      </w:r>
      <w:r w:rsidR="003779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орядку і нормативів</w:t>
      </w:r>
    </w:p>
    <w:p w:rsidR="00404224" w:rsidRDefault="00404224" w:rsidP="004042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відрахування до загального фонду</w:t>
      </w:r>
    </w:p>
    <w:p w:rsidR="00404224" w:rsidRDefault="00404224" w:rsidP="004042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сільського бюджету комунальним</w:t>
      </w:r>
    </w:p>
    <w:p w:rsidR="00404224" w:rsidRDefault="00404224" w:rsidP="004042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підприємством «Тростянецьке </w:t>
      </w:r>
    </w:p>
    <w:p w:rsidR="00404224" w:rsidRDefault="00404224" w:rsidP="004042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житлово-комунальне підприємство»</w:t>
      </w:r>
    </w:p>
    <w:p w:rsidR="00404224" w:rsidRDefault="00404224" w:rsidP="004042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224" w:rsidRDefault="00404224" w:rsidP="004042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Відповідно до статті 64 Бюджетного кодексу України, статті 26 Закону України «Про місцеве самоврядування в Україні»,  сільська рада</w:t>
      </w:r>
    </w:p>
    <w:p w:rsidR="00404224" w:rsidRDefault="00404224" w:rsidP="004042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4224" w:rsidRDefault="00404224" w:rsidP="004042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04224" w:rsidRDefault="00404224" w:rsidP="003067BB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5A5" w:rsidRDefault="00404224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 Затвердити </w:t>
      </w:r>
      <w:r w:rsidR="00531C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і нормативи відрахування до загального фонду сільського бюджету </w:t>
      </w:r>
      <w:r w:rsidR="0030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комунальним підприємством «Тростянецьке житлово-комунальне управління», яке належить до комунальної власності територіальної громади Тростянецької сільської ради, частини </w:t>
      </w:r>
      <w:r w:rsidR="000029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 п</w:t>
      </w:r>
      <w:r w:rsidR="0030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рибутку (доходу) за результатами фінансово-господарської діяльності у 2019 році згідно з додатком 1.</w:t>
      </w: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Контроль за виконанням даного рішення покласти на постійну комісію сільської ради з питань бюджету, фінансів та планування соціально-економічного розвитку (голова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І.Я.).</w:t>
      </w: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Леницька</w:t>
      </w:r>
      <w:proofErr w:type="spellEnd"/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Додаток 1</w:t>
      </w:r>
    </w:p>
    <w:p w:rsidR="003067BB" w:rsidRDefault="003067BB" w:rsidP="00306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рішення ХХУІІІ сесії  УІІ сесії</w:t>
      </w:r>
    </w:p>
    <w:p w:rsidR="003067BB" w:rsidRDefault="003067BB" w:rsidP="00306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Тростянецької сільської ради </w:t>
      </w:r>
    </w:p>
    <w:p w:rsidR="003067BB" w:rsidRDefault="003067BB" w:rsidP="00306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0043">
        <w:rPr>
          <w:rFonts w:ascii="Times New Roman" w:eastAsia="Times New Roman" w:hAnsi="Times New Roman" w:cs="Times New Roman"/>
          <w:sz w:val="24"/>
          <w:szCs w:val="24"/>
          <w:lang w:eastAsia="ru-RU"/>
        </w:rPr>
        <w:t>ід 20</w:t>
      </w:r>
      <w:r w:rsidR="000E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2019 року №  2398</w:t>
      </w:r>
    </w:p>
    <w:p w:rsidR="003067BB" w:rsidRDefault="003067BB" w:rsidP="00306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Default="003067BB" w:rsidP="003067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BB" w:rsidRPr="0000296E" w:rsidRDefault="003067BB" w:rsidP="003067B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79CB" w:rsidRDefault="003067BB" w:rsidP="003067B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2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Порядок і нормативи</w:t>
      </w:r>
    </w:p>
    <w:p w:rsidR="0000296E" w:rsidRDefault="003067BB" w:rsidP="003067B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002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відрахування до загального фонду сільського бюджету комунальним підприємством «Тростянецьке житлово-комунальне управління»</w:t>
      </w:r>
      <w:r w:rsidR="0000296E" w:rsidRPr="000029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296E" w:rsidRPr="0000296E">
        <w:rPr>
          <w:rFonts w:ascii="Times New Roman" w:hAnsi="Times New Roman" w:cs="Times New Roman"/>
          <w:b/>
          <w:i/>
        </w:rPr>
        <w:t>частини чистого прибутку (доходу)</w:t>
      </w:r>
      <w:r w:rsidR="00531C25">
        <w:rPr>
          <w:rFonts w:ascii="Times New Roman" w:hAnsi="Times New Roman" w:cs="Times New Roman"/>
          <w:b/>
          <w:i/>
        </w:rPr>
        <w:t xml:space="preserve"> </w:t>
      </w:r>
      <w:r w:rsidR="0000296E" w:rsidRPr="0000296E">
        <w:rPr>
          <w:rFonts w:ascii="Times New Roman" w:hAnsi="Times New Roman" w:cs="Times New Roman"/>
          <w:b/>
          <w:i/>
        </w:rPr>
        <w:t>за результатами фінансово-господарської діяльності у 2019 році</w:t>
      </w:r>
    </w:p>
    <w:p w:rsidR="0000296E" w:rsidRDefault="0000296E" w:rsidP="003067B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0296E" w:rsidRDefault="00531C25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1. Даний П</w:t>
      </w:r>
      <w:r w:rsidR="0000296E">
        <w:rPr>
          <w:rFonts w:ascii="Times New Roman" w:hAnsi="Times New Roman" w:cs="Times New Roman"/>
        </w:rPr>
        <w:t>орядок і нормативи регламентують здійснення відрахування до загального фонду сільського бюджету частини чистого прибутку  (доходу) комунальним підприємством «Тростянецьке житлового-комунальне управління»</w:t>
      </w:r>
      <w:r w:rsidR="001F4DE2">
        <w:rPr>
          <w:rFonts w:ascii="Times New Roman" w:hAnsi="Times New Roman" w:cs="Times New Roman"/>
        </w:rPr>
        <w:t xml:space="preserve">, що знаходиться  у </w:t>
      </w:r>
      <w:r w:rsidR="001F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комунальній власності територіальної громади Тростянецької сільської ради, за результатами фінансово-господарської діяльності у 2019 році.</w:t>
      </w:r>
    </w:p>
    <w:p w:rsidR="001F4DE2" w:rsidRDefault="001F4DE2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</w:rPr>
        <w:t>Відрахування до загального фонду сільського бюджету частини чистого прибутку  (доходу) комунальним підприємством «Тростянецьке житлового-комунальне управління»</w:t>
      </w:r>
      <w:r w:rsidRPr="001F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фінансово-господарської діяльності проводиться у розмірі 0 (нуль) відсотків чистого прибутку (доходу).</w:t>
      </w:r>
    </w:p>
    <w:p w:rsidR="001F4DE2" w:rsidRDefault="001F4DE2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Частина </w:t>
      </w:r>
      <w:r w:rsidR="00531C2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 прибутку (доходу),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підлягає сплаті до загального фонду сільського бюджету за відповідний період,</w:t>
      </w:r>
      <w:r w:rsidR="0053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визначається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виходячи із обсягу </w:t>
      </w:r>
      <w:r w:rsidR="00531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чистого прибутку (доходу), розрахованого згідно з положеннями (стандартами) бухгалтерського обліку та розміру відрахування частини чистого прибутку (доходу), зазначеного у пункті 2 цього Порядку.</w:t>
      </w:r>
    </w:p>
    <w:p w:rsidR="00531C25" w:rsidRDefault="00531C25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Частина чистого прибутку (доходу), що підлягає сплаті до загального фонду сільського бюджету, розраховується </w:t>
      </w:r>
      <w:r w:rsidR="00AD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комунальним підприємством  відповідно до порядку складання частини чистого прибутку (доходу), встановленого Державною фіскальною службою України щодо відрахування  частини чистого прибутку (доходи)державними підприємствами до Державного бюджету України. </w:t>
      </w:r>
    </w:p>
    <w:p w:rsidR="00AD1904" w:rsidRDefault="00AD1904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Розрахунок частини чистого прибутку (доходу) разом із фінансовою звітністю подаються у Миколаївське відділення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Стрийської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державної податкової інспекції Головного управління ДФС у Львівській області у строки, встановлені для подання декларації з податку на прибуток підприємства.</w:t>
      </w:r>
    </w:p>
    <w:p w:rsidR="00AD1904" w:rsidRDefault="00AD1904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Визначена відповідно до пункту 2 цього Порядку частина чистого прибутку (доходу) зараховується на відповідний рахунок з обліку надходжень до загального фонду сільського бюджету, відкритий у відділенні Державного казначейства України у Миколаївському районі.</w:t>
      </w:r>
    </w:p>
    <w:p w:rsidR="003779CB" w:rsidRDefault="003779CB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Відповідальність за правильність нарахування та своєчасність сплати частини чистого прибутку (доходу) комунальне підприємство несе у відповідності до чинного законодавства.</w:t>
      </w:r>
    </w:p>
    <w:p w:rsidR="003779CB" w:rsidRDefault="003779CB" w:rsidP="001F4D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CB" w:rsidRDefault="003779CB" w:rsidP="00377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CB" w:rsidRDefault="003779CB" w:rsidP="00377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CB" w:rsidRDefault="003779CB" w:rsidP="00377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CB" w:rsidRDefault="003779CB" w:rsidP="003779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9CB" w:rsidRPr="0000296E" w:rsidRDefault="003779CB" w:rsidP="003779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Леницька</w:t>
      </w:r>
      <w:proofErr w:type="spellEnd"/>
    </w:p>
    <w:sectPr w:rsidR="003779CB" w:rsidRPr="000029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F3"/>
    <w:rsid w:val="0000296E"/>
    <w:rsid w:val="000E1EE4"/>
    <w:rsid w:val="001F4DE2"/>
    <w:rsid w:val="003067BB"/>
    <w:rsid w:val="003779CB"/>
    <w:rsid w:val="00404224"/>
    <w:rsid w:val="00531C25"/>
    <w:rsid w:val="005E25A5"/>
    <w:rsid w:val="00AD1904"/>
    <w:rsid w:val="00AF0043"/>
    <w:rsid w:val="00F6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F290"/>
  <w15:chartTrackingRefBased/>
  <w15:docId w15:val="{B859C7CB-E239-4C83-BD26-1B070295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77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2019-03-05T12:59:00Z</cp:lastPrinted>
  <dcterms:created xsi:type="dcterms:W3CDTF">2018-12-17T11:56:00Z</dcterms:created>
  <dcterms:modified xsi:type="dcterms:W3CDTF">2019-03-05T13:00:00Z</dcterms:modified>
</cp:coreProperties>
</file>