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A9" w:rsidRDefault="001933A9" w:rsidP="001933A9">
      <w:pPr>
        <w:ind w:left="3545" w:firstLine="709"/>
        <w:rPr>
          <w:b/>
          <w:bCs/>
        </w:rPr>
      </w:pPr>
      <w:r>
        <w:t xml:space="preserve">  </w:t>
      </w:r>
      <w:r>
        <w:rPr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A8F">
        <w:t xml:space="preserve"> </w:t>
      </w:r>
    </w:p>
    <w:p w:rsidR="001933A9" w:rsidRPr="00E13B84" w:rsidRDefault="001933A9" w:rsidP="001933A9">
      <w:pPr>
        <w:jc w:val="center"/>
        <w:rPr>
          <w:b/>
          <w:bCs/>
        </w:rPr>
      </w:pPr>
    </w:p>
    <w:p w:rsidR="001933A9" w:rsidRDefault="001933A9" w:rsidP="001933A9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1933A9" w:rsidRDefault="001933A9" w:rsidP="001933A9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1933A9" w:rsidRDefault="001933A9" w:rsidP="001933A9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1933A9" w:rsidRDefault="001933A9" w:rsidP="001933A9">
      <w:pPr>
        <w:tabs>
          <w:tab w:val="num" w:pos="0"/>
        </w:tabs>
        <w:jc w:val="center"/>
        <w:rPr>
          <w:b/>
        </w:rPr>
      </w:pPr>
      <w:r>
        <w:rPr>
          <w:b/>
          <w:lang w:val="en-US"/>
        </w:rPr>
        <w:t>ХХIХ</w:t>
      </w:r>
      <w:r>
        <w:rPr>
          <w:b/>
        </w:rPr>
        <w:t xml:space="preserve"> сесія </w:t>
      </w:r>
      <w:r w:rsidR="00524A8F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>V</w:t>
      </w:r>
      <w:r>
        <w:rPr>
          <w:b/>
        </w:rPr>
        <w:t>ІІ</w:t>
      </w:r>
      <w:r w:rsidR="005A4582">
        <w:rPr>
          <w:b/>
        </w:rPr>
        <w:t xml:space="preserve"> </w:t>
      </w:r>
      <w:r>
        <w:rPr>
          <w:b/>
        </w:rPr>
        <w:t xml:space="preserve">  скликання</w:t>
      </w:r>
    </w:p>
    <w:p w:rsidR="001933A9" w:rsidRDefault="001933A9" w:rsidP="001933A9">
      <w:pPr>
        <w:jc w:val="center"/>
      </w:pPr>
    </w:p>
    <w:p w:rsidR="001933A9" w:rsidRDefault="001933A9" w:rsidP="001933A9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 </w:t>
      </w:r>
    </w:p>
    <w:p w:rsidR="001933A9" w:rsidRPr="00331070" w:rsidRDefault="00524A8F" w:rsidP="001933A9">
      <w:pPr>
        <w:spacing w:before="280" w:after="280"/>
        <w:jc w:val="both"/>
        <w:rPr>
          <w:rFonts w:cs="Tahoma"/>
        </w:rPr>
      </w:pPr>
      <w:r>
        <w:rPr>
          <w:rFonts w:cs="Tahoma"/>
        </w:rPr>
        <w:t>19</w:t>
      </w:r>
      <w:r w:rsidR="001933A9">
        <w:rPr>
          <w:rFonts w:cs="Tahoma"/>
        </w:rPr>
        <w:t xml:space="preserve"> лютого 2019</w:t>
      </w:r>
      <w:r w:rsidR="009550E8">
        <w:rPr>
          <w:rFonts w:cs="Tahoma"/>
        </w:rPr>
        <w:t xml:space="preserve"> </w:t>
      </w:r>
      <w:r w:rsidR="001933A9" w:rsidRPr="00331070">
        <w:rPr>
          <w:rFonts w:cs="Tahoma"/>
        </w:rPr>
        <w:t>року</w:t>
      </w:r>
      <w:r w:rsidR="001933A9">
        <w:rPr>
          <w:rFonts w:cs="Tahoma"/>
        </w:rPr>
        <w:t xml:space="preserve">                       </w:t>
      </w:r>
      <w:r w:rsidR="001933A9" w:rsidRPr="00331070">
        <w:rPr>
          <w:rFonts w:cs="Tahoma"/>
        </w:rPr>
        <w:t xml:space="preserve">        </w:t>
      </w:r>
      <w:r w:rsidR="001933A9">
        <w:rPr>
          <w:rFonts w:cs="Tahoma"/>
        </w:rPr>
        <w:t xml:space="preserve"> </w:t>
      </w:r>
      <w:r w:rsidR="001933A9" w:rsidRPr="00331070">
        <w:rPr>
          <w:rFonts w:cs="Tahoma"/>
        </w:rPr>
        <w:t>с.</w:t>
      </w:r>
      <w:r w:rsidR="001933A9">
        <w:rPr>
          <w:rFonts w:cs="Tahoma"/>
        </w:rPr>
        <w:t xml:space="preserve"> Тростянець</w:t>
      </w:r>
      <w:r w:rsidR="001933A9">
        <w:rPr>
          <w:rFonts w:cs="Tahoma"/>
        </w:rPr>
        <w:tab/>
      </w:r>
      <w:r w:rsidR="001933A9">
        <w:rPr>
          <w:rFonts w:cs="Tahoma"/>
        </w:rPr>
        <w:tab/>
      </w:r>
      <w:r w:rsidR="001933A9">
        <w:rPr>
          <w:rFonts w:cs="Tahoma"/>
        </w:rPr>
        <w:tab/>
        <w:t xml:space="preserve">                 </w:t>
      </w:r>
      <w:r w:rsidR="005A4582">
        <w:rPr>
          <w:rFonts w:cs="Tahoma"/>
        </w:rPr>
        <w:t xml:space="preserve"> </w:t>
      </w:r>
      <w:r w:rsidR="001933A9">
        <w:rPr>
          <w:rFonts w:cs="Tahoma"/>
          <w:lang w:val="en-US"/>
        </w:rPr>
        <w:t xml:space="preserve">  </w:t>
      </w:r>
      <w:r w:rsidR="005A4582">
        <w:rPr>
          <w:rFonts w:cs="Tahoma"/>
        </w:rPr>
        <w:t xml:space="preserve">    </w:t>
      </w:r>
      <w:r w:rsidR="001933A9">
        <w:rPr>
          <w:rFonts w:cs="Tahoma"/>
        </w:rPr>
        <w:t xml:space="preserve">  №  </w:t>
      </w:r>
      <w:r w:rsidR="005A4582">
        <w:rPr>
          <w:rFonts w:cs="Tahoma"/>
        </w:rPr>
        <w:t>2556</w:t>
      </w:r>
    </w:p>
    <w:p w:rsidR="0087642A" w:rsidRDefault="0087642A" w:rsidP="0087642A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передачу в оренду </w:t>
      </w:r>
      <w:proofErr w:type="spellStart"/>
      <w:r>
        <w:rPr>
          <w:rFonts w:cs="Tahoma"/>
          <w:b/>
          <w:bCs/>
          <w:i/>
          <w:iCs/>
        </w:rPr>
        <w:t>Крупській</w:t>
      </w:r>
      <w:proofErr w:type="spellEnd"/>
      <w:r>
        <w:rPr>
          <w:rFonts w:cs="Tahoma"/>
          <w:b/>
          <w:bCs/>
          <w:i/>
          <w:iCs/>
        </w:rPr>
        <w:t xml:space="preserve"> О.В.</w:t>
      </w:r>
    </w:p>
    <w:p w:rsidR="0087642A" w:rsidRDefault="0087642A" w:rsidP="0087642A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земельної ділянки для обслуговування</w:t>
      </w:r>
    </w:p>
    <w:p w:rsidR="0087642A" w:rsidRDefault="0087642A" w:rsidP="0087642A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господарського двору в с. </w:t>
      </w:r>
      <w:proofErr w:type="spellStart"/>
      <w:r>
        <w:rPr>
          <w:rFonts w:cs="Tahoma"/>
          <w:b/>
          <w:bCs/>
          <w:i/>
          <w:iCs/>
        </w:rPr>
        <w:t>Тернопілля</w:t>
      </w:r>
      <w:proofErr w:type="spellEnd"/>
      <w:r>
        <w:rPr>
          <w:rFonts w:cs="Tahoma"/>
          <w:b/>
          <w:bCs/>
          <w:i/>
          <w:iCs/>
        </w:rPr>
        <w:t xml:space="preserve"> </w:t>
      </w:r>
    </w:p>
    <w:p w:rsidR="0087642A" w:rsidRDefault="0087642A" w:rsidP="0087642A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</w:t>
      </w:r>
    </w:p>
    <w:p w:rsidR="0087642A" w:rsidRDefault="0087642A" w:rsidP="0087642A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</w:t>
      </w:r>
      <w:r>
        <w:rPr>
          <w:rFonts w:cs="Tahoma"/>
        </w:rPr>
        <w:t xml:space="preserve">Розглянувши заяву </w:t>
      </w:r>
      <w:proofErr w:type="spellStart"/>
      <w:r>
        <w:rPr>
          <w:rFonts w:cs="Tahoma"/>
        </w:rPr>
        <w:t>Крупської</w:t>
      </w:r>
      <w:proofErr w:type="spellEnd"/>
      <w:r>
        <w:rPr>
          <w:rFonts w:cs="Tahoma"/>
        </w:rPr>
        <w:t xml:space="preserve"> О.В. про передачу в оренду земельної ділянки для обслуговування господарського двору в с. </w:t>
      </w:r>
      <w:proofErr w:type="spellStart"/>
      <w:r>
        <w:rPr>
          <w:rFonts w:cs="Tahoma"/>
        </w:rPr>
        <w:t>Тернопілля</w:t>
      </w:r>
      <w:proofErr w:type="spellEnd"/>
      <w:r>
        <w:rPr>
          <w:rFonts w:cs="Tahoma"/>
        </w:rPr>
        <w:t xml:space="preserve">, беручи до уваги рішення Тростянецької сільської ради Тростянецької ОТГ від 20 грудня 2018 року № 2434 «Про затвердження проекту землеустрою щодо відведення земельної ділянки для обслуговування господарського двору  </w:t>
      </w:r>
      <w:proofErr w:type="spellStart"/>
      <w:r>
        <w:rPr>
          <w:rFonts w:cs="Tahoma"/>
        </w:rPr>
        <w:t>Крупській</w:t>
      </w:r>
      <w:proofErr w:type="spellEnd"/>
      <w:r>
        <w:rPr>
          <w:rFonts w:cs="Tahoma"/>
        </w:rPr>
        <w:t xml:space="preserve"> О.В.» відповідно до статей 12, 93, 122, 124, 126 Земельного кодексу України, статті 26 Закону України «Про місцеве самоврядування в Україні», сільська рада</w:t>
      </w:r>
    </w:p>
    <w:p w:rsidR="0087642A" w:rsidRDefault="0087642A" w:rsidP="0087642A">
      <w:pPr>
        <w:rPr>
          <w:rFonts w:cs="Tahoma"/>
          <w:b/>
        </w:rPr>
      </w:pPr>
      <w:r>
        <w:rPr>
          <w:rFonts w:cs="Tahoma"/>
        </w:rPr>
        <w:t xml:space="preserve">                                                   </w:t>
      </w:r>
      <w:r>
        <w:rPr>
          <w:rFonts w:cs="Tahoma"/>
          <w:b/>
        </w:rPr>
        <w:t>вирішила:</w:t>
      </w:r>
    </w:p>
    <w:p w:rsidR="0087642A" w:rsidRDefault="0087642A" w:rsidP="0087642A">
      <w:pPr>
        <w:jc w:val="both"/>
        <w:rPr>
          <w:rFonts w:cs="Tahoma"/>
        </w:rPr>
      </w:pPr>
    </w:p>
    <w:p w:rsidR="0087642A" w:rsidRDefault="0087642A" w:rsidP="0087642A">
      <w:pPr>
        <w:jc w:val="both"/>
        <w:rPr>
          <w:rFonts w:cs="Tahoma"/>
        </w:rPr>
      </w:pPr>
      <w:r>
        <w:rPr>
          <w:rFonts w:cs="Tahoma"/>
        </w:rPr>
        <w:t xml:space="preserve">              1. Встановити, що земельна ділянка з кадастровим номером </w:t>
      </w:r>
      <w:r>
        <w:rPr>
          <w:color w:val="000000"/>
        </w:rPr>
        <w:t xml:space="preserve">4623088000:05:000:0082 площею 0,53 га в с. </w:t>
      </w:r>
      <w:proofErr w:type="spellStart"/>
      <w:r>
        <w:rPr>
          <w:color w:val="000000"/>
        </w:rPr>
        <w:t>Тернопілля</w:t>
      </w:r>
      <w:proofErr w:type="spellEnd"/>
      <w:r>
        <w:rPr>
          <w:color w:val="000000"/>
        </w:rPr>
        <w:t xml:space="preserve"> </w:t>
      </w:r>
      <w:r>
        <w:rPr>
          <w:rFonts w:cs="Tahoma"/>
        </w:rPr>
        <w:t xml:space="preserve">Тростянецької сільської ради Тростянецької ОТГ </w:t>
      </w:r>
      <w:r>
        <w:rPr>
          <w:color w:val="000000"/>
        </w:rPr>
        <w:t>Миколаївського району Львівської області відноситься до земель комунальної власності.</w:t>
      </w:r>
    </w:p>
    <w:p w:rsidR="0087642A" w:rsidRDefault="0087642A" w:rsidP="0087642A">
      <w:pPr>
        <w:jc w:val="both"/>
        <w:rPr>
          <w:rFonts w:cs="Tahoma"/>
        </w:rPr>
      </w:pPr>
      <w:r>
        <w:rPr>
          <w:rFonts w:cs="Tahoma"/>
        </w:rPr>
        <w:t xml:space="preserve">              2. Надати в оренду </w:t>
      </w:r>
      <w:proofErr w:type="spellStart"/>
      <w:r>
        <w:rPr>
          <w:color w:val="000000"/>
        </w:rPr>
        <w:t>Крупській</w:t>
      </w:r>
      <w:proofErr w:type="spellEnd"/>
      <w:r>
        <w:rPr>
          <w:color w:val="000000"/>
        </w:rPr>
        <w:t xml:space="preserve"> Олександрі Валеріївні </w:t>
      </w:r>
      <w:r>
        <w:rPr>
          <w:rFonts w:cs="Tahoma"/>
        </w:rPr>
        <w:t xml:space="preserve">земельну ділянку площею        0,53 га з кадастровим номером </w:t>
      </w:r>
      <w:r>
        <w:rPr>
          <w:color w:val="000000"/>
        </w:rPr>
        <w:t xml:space="preserve">4623088000:05:000:0082 для іншого сільськогосподарського призначення (обслуговування господарського двору) в с. </w:t>
      </w:r>
      <w:proofErr w:type="spellStart"/>
      <w:r>
        <w:rPr>
          <w:color w:val="000000"/>
        </w:rPr>
        <w:t>Тернопілля</w:t>
      </w:r>
      <w:proofErr w:type="spellEnd"/>
      <w:r>
        <w:rPr>
          <w:color w:val="000000"/>
        </w:rPr>
        <w:t xml:space="preserve"> Миколаївського району Львівської області </w:t>
      </w:r>
      <w:r>
        <w:rPr>
          <w:rFonts w:cs="Tahoma"/>
        </w:rPr>
        <w:t>строком на 5 років.</w:t>
      </w:r>
    </w:p>
    <w:p w:rsidR="0087642A" w:rsidRDefault="0087642A" w:rsidP="0087642A">
      <w:pPr>
        <w:jc w:val="both"/>
        <w:rPr>
          <w:rFonts w:cs="Tahoma"/>
        </w:rPr>
      </w:pPr>
      <w:r>
        <w:rPr>
          <w:rFonts w:cs="Tahoma"/>
        </w:rPr>
        <w:t xml:space="preserve">              3. Встановити орендну плату у розмірі 6%</w:t>
      </w:r>
      <w:r>
        <w:rPr>
          <w:rFonts w:cs="Tahoma"/>
          <w:lang w:val="ru-RU"/>
        </w:rPr>
        <w:t xml:space="preserve"> </w:t>
      </w:r>
      <w:r>
        <w:rPr>
          <w:rFonts w:cs="Tahoma"/>
        </w:rPr>
        <w:t>від нормативної грошової оцінки земельної ділянки.</w:t>
      </w:r>
    </w:p>
    <w:p w:rsidR="0087642A" w:rsidRDefault="0087642A" w:rsidP="0087642A">
      <w:pPr>
        <w:jc w:val="both"/>
        <w:rPr>
          <w:rFonts w:cs="Tahoma"/>
        </w:rPr>
      </w:pPr>
      <w:r>
        <w:rPr>
          <w:rFonts w:cs="Tahoma"/>
        </w:rPr>
        <w:t xml:space="preserve">              4. Доручити сільському голові укласти договір оренди земельної ділянки. </w:t>
      </w:r>
    </w:p>
    <w:p w:rsidR="0087642A" w:rsidRDefault="0087642A" w:rsidP="0087642A">
      <w:pPr>
        <w:jc w:val="both"/>
        <w:rPr>
          <w:rFonts w:cs="Tahoma"/>
        </w:rPr>
      </w:pPr>
      <w:r>
        <w:rPr>
          <w:rFonts w:cs="Tahoma"/>
        </w:rPr>
        <w:t xml:space="preserve">              5.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>
        <w:rPr>
          <w:rFonts w:cs="Tahoma"/>
          <w:lang w:val="ru-RU"/>
        </w:rPr>
        <w:t>(</w:t>
      </w:r>
      <w:r>
        <w:rPr>
          <w:rFonts w:cs="Tahoma"/>
        </w:rPr>
        <w:t xml:space="preserve">голова комісії Т. </w:t>
      </w:r>
      <w:proofErr w:type="spellStart"/>
      <w:r>
        <w:rPr>
          <w:rFonts w:cs="Tahoma"/>
        </w:rPr>
        <w:t>Дорощук</w:t>
      </w:r>
      <w:proofErr w:type="spellEnd"/>
      <w:r>
        <w:rPr>
          <w:rFonts w:cs="Tahoma"/>
          <w:lang w:val="ru-RU"/>
        </w:rPr>
        <w:t>)</w:t>
      </w:r>
      <w:r>
        <w:rPr>
          <w:rFonts w:cs="Tahoma"/>
        </w:rPr>
        <w:t>.</w:t>
      </w:r>
    </w:p>
    <w:p w:rsidR="001933A9" w:rsidRDefault="001933A9" w:rsidP="001933A9">
      <w:pPr>
        <w:ind w:firstLine="1138"/>
        <w:jc w:val="both"/>
        <w:rPr>
          <w:rFonts w:cs="Tahoma"/>
        </w:rPr>
      </w:pPr>
    </w:p>
    <w:p w:rsidR="001933A9" w:rsidRDefault="001933A9" w:rsidP="001933A9">
      <w:pPr>
        <w:ind w:firstLine="1138"/>
        <w:jc w:val="both"/>
        <w:rPr>
          <w:rFonts w:cs="Tahoma"/>
        </w:rPr>
      </w:pPr>
    </w:p>
    <w:p w:rsidR="001933A9" w:rsidRDefault="001933A9" w:rsidP="001933A9">
      <w:pPr>
        <w:jc w:val="both"/>
        <w:rPr>
          <w:rFonts w:cs="Tahoma"/>
        </w:rPr>
      </w:pPr>
    </w:p>
    <w:p w:rsidR="00865286" w:rsidRDefault="001933A9" w:rsidP="001933A9">
      <w:r>
        <w:rPr>
          <w:rFonts w:cs="Tahoma"/>
        </w:rPr>
        <w:t xml:space="preserve">Сільський голова                                                        </w:t>
      </w:r>
      <w:bookmarkStart w:id="0" w:name="_GoBack"/>
      <w:bookmarkEnd w:id="0"/>
      <w:r>
        <w:rPr>
          <w:rFonts w:cs="Tahoma"/>
        </w:rPr>
        <w:t xml:space="preserve">                                   Олександра </w:t>
      </w:r>
      <w:proofErr w:type="spellStart"/>
      <w:r>
        <w:rPr>
          <w:rFonts w:cs="Tahoma"/>
        </w:rPr>
        <w:t>Лени</w:t>
      </w:r>
      <w:r w:rsidR="00682155">
        <w:rPr>
          <w:rFonts w:cs="Tahoma"/>
        </w:rPr>
        <w:t>цька</w:t>
      </w:r>
      <w:proofErr w:type="spellEnd"/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A9"/>
    <w:rsid w:val="00133852"/>
    <w:rsid w:val="001933A9"/>
    <w:rsid w:val="00524A8F"/>
    <w:rsid w:val="00595BEB"/>
    <w:rsid w:val="005A4582"/>
    <w:rsid w:val="00682155"/>
    <w:rsid w:val="007D1DE0"/>
    <w:rsid w:val="0087642A"/>
    <w:rsid w:val="009550E8"/>
    <w:rsid w:val="009A17C2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3A9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3A9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1933A9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1933A9"/>
    <w:rPr>
      <w:rFonts w:ascii="Times New Roman" w:eastAsia="Lucida Sans Unicode" w:hAnsi="Times New Roman" w:cs="Times New Roman"/>
      <w:sz w:val="28"/>
      <w:szCs w:val="2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1933A9"/>
  </w:style>
  <w:style w:type="paragraph" w:styleId="a5">
    <w:name w:val="Balloon Text"/>
    <w:basedOn w:val="a"/>
    <w:link w:val="a6"/>
    <w:uiPriority w:val="99"/>
    <w:semiHidden/>
    <w:unhideWhenUsed/>
    <w:rsid w:val="0087642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642A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3A9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3A9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1933A9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1933A9"/>
    <w:rPr>
      <w:rFonts w:ascii="Times New Roman" w:eastAsia="Lucida Sans Unicode" w:hAnsi="Times New Roman" w:cs="Times New Roman"/>
      <w:sz w:val="28"/>
      <w:szCs w:val="2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1933A9"/>
  </w:style>
  <w:style w:type="paragraph" w:styleId="a5">
    <w:name w:val="Balloon Text"/>
    <w:basedOn w:val="a"/>
    <w:link w:val="a6"/>
    <w:uiPriority w:val="99"/>
    <w:semiHidden/>
    <w:unhideWhenUsed/>
    <w:rsid w:val="0087642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642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2019-03-27T10:35:00Z</cp:lastPrinted>
  <dcterms:created xsi:type="dcterms:W3CDTF">2019-02-04T10:08:00Z</dcterms:created>
  <dcterms:modified xsi:type="dcterms:W3CDTF">2019-03-27T10:35:00Z</dcterms:modified>
</cp:coreProperties>
</file>