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6B" w:rsidRDefault="001B266B" w:rsidP="001B266B">
      <w:pPr>
        <w:spacing w:before="280" w:after="280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3619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66B" w:rsidRDefault="001B266B" w:rsidP="001B266B">
      <w:pPr>
        <w:ind w:firstLine="708"/>
        <w:jc w:val="center"/>
        <w:rPr>
          <w:b/>
          <w:bCs/>
        </w:rPr>
      </w:pPr>
      <w:r>
        <w:rPr>
          <w:b/>
          <w:bCs/>
        </w:rPr>
        <w:t>ТРОСТЯНЕЦЬКА СІЛЬСЬКА РАДА</w:t>
      </w:r>
    </w:p>
    <w:p w:rsidR="001B266B" w:rsidRDefault="001B266B" w:rsidP="001B266B">
      <w:pPr>
        <w:jc w:val="center"/>
        <w:rPr>
          <w:b/>
          <w:bCs/>
        </w:rPr>
      </w:pPr>
      <w:r>
        <w:rPr>
          <w:b/>
          <w:bCs/>
        </w:rPr>
        <w:t>ТРОСТЯНЕЦЬКОЇ ОБ</w:t>
      </w:r>
      <w:r>
        <w:rPr>
          <w:rFonts w:cs="Tahoma"/>
          <w:b/>
          <w:bCs/>
        </w:rPr>
        <w:t>'</w:t>
      </w:r>
      <w:r>
        <w:rPr>
          <w:b/>
          <w:bCs/>
        </w:rPr>
        <w:t xml:space="preserve">ЄДНАНОЇ ТЕРИТОРІАЛЬНОЇ ГРОМАДИ </w:t>
      </w:r>
    </w:p>
    <w:p w:rsidR="001B266B" w:rsidRDefault="001B266B" w:rsidP="001B266B">
      <w:pPr>
        <w:pStyle w:val="1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Миколаївського району  Львівської області</w:t>
      </w:r>
    </w:p>
    <w:p w:rsidR="001B266B" w:rsidRDefault="001B266B" w:rsidP="001B266B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1B266B" w:rsidRDefault="001B266B" w:rsidP="001B266B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</w:t>
      </w:r>
    </w:p>
    <w:p w:rsidR="001B266B" w:rsidRPr="00F43410" w:rsidRDefault="001B266B" w:rsidP="00F43410">
      <w:pPr>
        <w:autoSpaceDE w:val="0"/>
        <w:spacing w:before="280" w:after="280" w:line="288" w:lineRule="auto"/>
        <w:jc w:val="both"/>
        <w:rPr>
          <w:bCs/>
        </w:rPr>
      </w:pPr>
      <w:r>
        <w:rPr>
          <w:bCs/>
        </w:rPr>
        <w:t>02 липня  2019 року</w:t>
      </w:r>
      <w:r>
        <w:rPr>
          <w:bCs/>
        </w:rPr>
        <w:tab/>
        <w:t xml:space="preserve">                     </w:t>
      </w:r>
      <w:r w:rsidR="00636043">
        <w:rPr>
          <w:bCs/>
        </w:rPr>
        <w:t xml:space="preserve">       </w:t>
      </w:r>
      <w:r>
        <w:rPr>
          <w:bCs/>
        </w:rPr>
        <w:t xml:space="preserve">  </w:t>
      </w:r>
      <w:r w:rsidR="00636043">
        <w:rPr>
          <w:bCs/>
        </w:rPr>
        <w:t xml:space="preserve">  </w:t>
      </w:r>
      <w:r>
        <w:rPr>
          <w:bCs/>
        </w:rPr>
        <w:t>с. Тростянець</w:t>
      </w:r>
      <w:r>
        <w:rPr>
          <w:bCs/>
        </w:rPr>
        <w:tab/>
        <w:t xml:space="preserve">                          </w:t>
      </w:r>
      <w:r w:rsidR="00636043">
        <w:rPr>
          <w:bCs/>
        </w:rPr>
        <w:t xml:space="preserve">        </w:t>
      </w:r>
      <w:r w:rsidR="00252787">
        <w:rPr>
          <w:bCs/>
        </w:rPr>
        <w:t xml:space="preserve">           № 84</w:t>
      </w:r>
    </w:p>
    <w:p w:rsidR="001B266B" w:rsidRDefault="001B266B" w:rsidP="001B266B"/>
    <w:p w:rsidR="00252787" w:rsidRDefault="001B266B" w:rsidP="00252787">
      <w:pPr>
        <w:rPr>
          <w:rStyle w:val="a5"/>
          <w:b/>
          <w:bCs/>
          <w:color w:val="000000"/>
        </w:rPr>
      </w:pPr>
      <w:r>
        <w:rPr>
          <w:rStyle w:val="a5"/>
          <w:b/>
          <w:bCs/>
          <w:color w:val="000000"/>
        </w:rPr>
        <w:t xml:space="preserve">Про </w:t>
      </w:r>
      <w:r w:rsidR="00252787">
        <w:rPr>
          <w:rStyle w:val="a5"/>
          <w:b/>
          <w:bCs/>
          <w:color w:val="000000"/>
        </w:rPr>
        <w:t>проведення заходів для запобігання</w:t>
      </w:r>
    </w:p>
    <w:p w:rsidR="001B266B" w:rsidRDefault="00252787" w:rsidP="00252787">
      <w:pPr>
        <w:rPr>
          <w:rStyle w:val="a5"/>
          <w:b/>
          <w:bCs/>
          <w:color w:val="000000"/>
        </w:rPr>
      </w:pPr>
      <w:r>
        <w:rPr>
          <w:rStyle w:val="a5"/>
          <w:b/>
          <w:bCs/>
          <w:color w:val="000000"/>
        </w:rPr>
        <w:t xml:space="preserve"> нещасним випадкам на водних об'єктах</w:t>
      </w:r>
    </w:p>
    <w:p w:rsidR="001B266B" w:rsidRDefault="001B266B" w:rsidP="001B266B">
      <w:pPr>
        <w:pStyle w:val="a3"/>
        <w:widowControl/>
        <w:spacing w:after="0" w:line="270" w:lineRule="atLeast"/>
      </w:pPr>
    </w:p>
    <w:p w:rsidR="001B266B" w:rsidRDefault="00252787" w:rsidP="00DD763B">
      <w:pPr>
        <w:pStyle w:val="a3"/>
        <w:widowControl/>
        <w:spacing w:after="0" w:line="270" w:lineRule="atLeast"/>
        <w:ind w:firstLine="708"/>
        <w:jc w:val="both"/>
        <w:rPr>
          <w:color w:val="000000"/>
        </w:rPr>
      </w:pPr>
      <w:r>
        <w:rPr>
          <w:color w:val="000000"/>
        </w:rPr>
        <w:t>Враховуючи</w:t>
      </w:r>
      <w:r w:rsidR="00EE5463">
        <w:rPr>
          <w:color w:val="000000"/>
        </w:rPr>
        <w:t xml:space="preserve"> </w:t>
      </w:r>
      <w:r>
        <w:rPr>
          <w:color w:val="000000"/>
        </w:rPr>
        <w:t>лист РС ГУ ДСНС України у Львівській області від 27.06.2019 року №653</w:t>
      </w:r>
      <w:r w:rsidR="00EE5463">
        <w:rPr>
          <w:color w:val="000000"/>
        </w:rPr>
        <w:t xml:space="preserve">, </w:t>
      </w:r>
      <w:r>
        <w:rPr>
          <w:color w:val="000000"/>
        </w:rPr>
        <w:t>на виконання п.1.1. рішення засідання районної комісії з питань техногенно-екологічної безпеки і надзвичайних ситуацій №9 від 07.06.2019 року</w:t>
      </w:r>
      <w:r w:rsidR="00DD763B">
        <w:rPr>
          <w:color w:val="000000"/>
        </w:rPr>
        <w:t xml:space="preserve">, </w:t>
      </w:r>
      <w:r w:rsidR="00DF1CD7">
        <w:rPr>
          <w:color w:val="000000"/>
        </w:rPr>
        <w:t>в</w:t>
      </w:r>
      <w:r w:rsidR="001B266B">
        <w:rPr>
          <w:color w:val="000000"/>
        </w:rPr>
        <w:t>ідповідно до Закону України “Про м</w:t>
      </w:r>
      <w:r w:rsidR="00EE5463">
        <w:rPr>
          <w:color w:val="000000"/>
        </w:rPr>
        <w:t>ісцеве самоврядування в Україні»</w:t>
      </w:r>
      <w:r w:rsidR="00DD763B">
        <w:rPr>
          <w:color w:val="000000"/>
        </w:rPr>
        <w:t>,</w:t>
      </w:r>
      <w:r w:rsidR="001B266B">
        <w:rPr>
          <w:color w:val="000000"/>
        </w:rPr>
        <w:t>виконавчий комітет сільської ради</w:t>
      </w:r>
    </w:p>
    <w:p w:rsidR="001B266B" w:rsidRDefault="001B266B" w:rsidP="001B266B">
      <w:pPr>
        <w:pStyle w:val="a3"/>
        <w:widowControl/>
        <w:spacing w:after="0" w:line="270" w:lineRule="atLeast"/>
        <w:rPr>
          <w:color w:val="000000"/>
        </w:rPr>
      </w:pPr>
    </w:p>
    <w:p w:rsidR="001B266B" w:rsidRDefault="001B266B" w:rsidP="001B266B">
      <w:pPr>
        <w:pStyle w:val="a3"/>
        <w:widowControl/>
        <w:spacing w:after="0" w:line="270" w:lineRule="atLeast"/>
        <w:jc w:val="center"/>
        <w:rPr>
          <w:rStyle w:val="a5"/>
          <w:b/>
          <w:bCs/>
        </w:rPr>
      </w:pPr>
      <w:r>
        <w:rPr>
          <w:rStyle w:val="a5"/>
          <w:b/>
          <w:bCs/>
          <w:color w:val="000000"/>
        </w:rPr>
        <w:t>в и р і ш и в:</w:t>
      </w:r>
    </w:p>
    <w:p w:rsidR="001B266B" w:rsidRDefault="001B266B" w:rsidP="001B266B">
      <w:pPr>
        <w:pStyle w:val="a3"/>
        <w:widowControl/>
        <w:spacing w:after="0" w:line="270" w:lineRule="atLeast"/>
      </w:pPr>
    </w:p>
    <w:p w:rsidR="00DD763B" w:rsidRDefault="00DD763B" w:rsidP="00DD763B">
      <w:pPr>
        <w:pStyle w:val="a3"/>
        <w:widowControl/>
        <w:numPr>
          <w:ilvl w:val="0"/>
          <w:numId w:val="3"/>
        </w:numPr>
        <w:spacing w:after="0" w:line="270" w:lineRule="atLeast"/>
        <w:jc w:val="both"/>
        <w:rPr>
          <w:color w:val="000000"/>
        </w:rPr>
      </w:pPr>
      <w:r>
        <w:rPr>
          <w:color w:val="000000"/>
        </w:rPr>
        <w:t xml:space="preserve">Старостам населених пунктів Кохану А.І., </w:t>
      </w:r>
      <w:proofErr w:type="spellStart"/>
      <w:r>
        <w:rPr>
          <w:color w:val="000000"/>
        </w:rPr>
        <w:t>Угрин</w:t>
      </w:r>
      <w:proofErr w:type="spellEnd"/>
      <w:r>
        <w:rPr>
          <w:color w:val="000000"/>
        </w:rPr>
        <w:t xml:space="preserve"> Н.І., Ільків Р.І., </w:t>
      </w:r>
      <w:proofErr w:type="spellStart"/>
      <w:r>
        <w:rPr>
          <w:color w:val="000000"/>
        </w:rPr>
        <w:t>Васильковському</w:t>
      </w:r>
      <w:proofErr w:type="spellEnd"/>
      <w:r>
        <w:rPr>
          <w:color w:val="000000"/>
        </w:rPr>
        <w:t xml:space="preserve"> А.І., Терещуку О.Г., </w:t>
      </w:r>
      <w:proofErr w:type="spellStart"/>
      <w:r>
        <w:rPr>
          <w:color w:val="000000"/>
        </w:rPr>
        <w:t>Олюхно</w:t>
      </w:r>
      <w:proofErr w:type="spellEnd"/>
      <w:r>
        <w:rPr>
          <w:color w:val="000000"/>
        </w:rPr>
        <w:t xml:space="preserve"> І.М.,</w:t>
      </w:r>
      <w:proofErr w:type="spellStart"/>
      <w:r>
        <w:rPr>
          <w:color w:val="000000"/>
        </w:rPr>
        <w:t>Держило</w:t>
      </w:r>
      <w:proofErr w:type="spellEnd"/>
      <w:r>
        <w:rPr>
          <w:color w:val="000000"/>
        </w:rPr>
        <w:t xml:space="preserve"> Н.М., сільському голові </w:t>
      </w:r>
      <w:proofErr w:type="spellStart"/>
      <w:r>
        <w:rPr>
          <w:color w:val="000000"/>
        </w:rPr>
        <w:t>Леницькій</w:t>
      </w:r>
      <w:proofErr w:type="spellEnd"/>
      <w:r>
        <w:rPr>
          <w:color w:val="000000"/>
        </w:rPr>
        <w:t xml:space="preserve"> О.Б.:</w:t>
      </w:r>
    </w:p>
    <w:p w:rsidR="0033338B" w:rsidRDefault="00DD763B" w:rsidP="00DD763B">
      <w:pPr>
        <w:pStyle w:val="a3"/>
        <w:widowControl/>
        <w:spacing w:after="0" w:line="270" w:lineRule="atLeast"/>
        <w:ind w:left="1080"/>
        <w:jc w:val="both"/>
        <w:rPr>
          <w:color w:val="000000"/>
        </w:rPr>
      </w:pPr>
      <w:r>
        <w:rPr>
          <w:color w:val="000000"/>
        </w:rPr>
        <w:t>- здійснити навчання непрацюючого населення шляхом проведення інформаційно-просвітницької роботи за місцем проживання;</w:t>
      </w:r>
    </w:p>
    <w:p w:rsidR="00DD763B" w:rsidRDefault="00DD763B" w:rsidP="00DD763B">
      <w:pPr>
        <w:pStyle w:val="a3"/>
        <w:widowControl/>
        <w:spacing w:after="0" w:line="270" w:lineRule="atLeast"/>
        <w:ind w:left="1080"/>
        <w:jc w:val="both"/>
        <w:rPr>
          <w:color w:val="000000"/>
        </w:rPr>
      </w:pPr>
      <w:r>
        <w:rPr>
          <w:color w:val="000000"/>
        </w:rPr>
        <w:t>- провести роботу з користувачами водних об'єктів з метою безумовного виконання вимог правил безпеки на воді;</w:t>
      </w:r>
    </w:p>
    <w:p w:rsidR="00DD763B" w:rsidRDefault="00DD763B" w:rsidP="00DD763B">
      <w:pPr>
        <w:pStyle w:val="a3"/>
        <w:widowControl/>
        <w:spacing w:after="0" w:line="270" w:lineRule="atLeast"/>
        <w:ind w:left="1080"/>
        <w:jc w:val="both"/>
        <w:rPr>
          <w:color w:val="000000"/>
        </w:rPr>
      </w:pPr>
      <w:r>
        <w:rPr>
          <w:color w:val="000000"/>
        </w:rPr>
        <w:t>- наповнити інформаційно-довідкові</w:t>
      </w:r>
      <w:r w:rsidR="00EA7571">
        <w:rPr>
          <w:color w:val="000000"/>
        </w:rPr>
        <w:t xml:space="preserve"> </w:t>
      </w:r>
      <w:r>
        <w:rPr>
          <w:color w:val="000000"/>
        </w:rPr>
        <w:t>куточки матеріалами наочної агітації щодо попередження загибелі та травмування людей на воді</w:t>
      </w:r>
    </w:p>
    <w:p w:rsidR="00CD482C" w:rsidRDefault="00EA7571" w:rsidP="00EA7571">
      <w:pPr>
        <w:pStyle w:val="a3"/>
        <w:widowControl/>
        <w:spacing w:after="0" w:line="270" w:lineRule="atLeast"/>
        <w:jc w:val="both"/>
        <w:rPr>
          <w:color w:val="000000"/>
        </w:rPr>
      </w:pPr>
      <w:r>
        <w:rPr>
          <w:color w:val="000000"/>
        </w:rPr>
        <w:t xml:space="preserve">           2.</w:t>
      </w:r>
      <w:r w:rsidR="00CD482C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CD482C" w:rsidRPr="00CD482C">
        <w:rPr>
          <w:color w:val="000000"/>
        </w:rPr>
        <w:t>КП «Тростянецьку ЖКУ»</w:t>
      </w:r>
      <w:r w:rsidR="00CD482C">
        <w:rPr>
          <w:color w:val="000000"/>
        </w:rPr>
        <w:t xml:space="preserve"> виготовити та встановити відповідні попереджувальні знаки щодо заборони куп</w:t>
      </w:r>
      <w:r w:rsidR="00DB36A6">
        <w:rPr>
          <w:color w:val="000000"/>
        </w:rPr>
        <w:t>а</w:t>
      </w:r>
      <w:r w:rsidR="00CD482C">
        <w:rPr>
          <w:color w:val="000000"/>
        </w:rPr>
        <w:t>ння в місцях, не відведених для цих цілей;</w:t>
      </w:r>
    </w:p>
    <w:p w:rsidR="00CD482C" w:rsidRDefault="00CD482C" w:rsidP="00EA7571">
      <w:pPr>
        <w:pStyle w:val="a3"/>
        <w:widowControl/>
        <w:spacing w:after="0" w:line="270" w:lineRule="atLeast"/>
        <w:jc w:val="both"/>
        <w:rPr>
          <w:color w:val="000000"/>
        </w:rPr>
      </w:pPr>
      <w:r>
        <w:rPr>
          <w:color w:val="000000"/>
        </w:rPr>
        <w:t xml:space="preserve">           3. Відділу освіти Тростянецької ОТГ</w:t>
      </w:r>
      <w:r w:rsidR="00DB36A6"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 xml:space="preserve">провести навчання дітей в дошкільних навчальних закладах та учнів в загальноосвітніх навчальних закладах правил безпеки на воді; </w:t>
      </w:r>
    </w:p>
    <w:p w:rsidR="00CD482C" w:rsidRDefault="00CD482C" w:rsidP="00EA7571">
      <w:pPr>
        <w:pStyle w:val="a3"/>
        <w:widowControl/>
        <w:spacing w:after="0" w:line="270" w:lineRule="atLeast"/>
        <w:jc w:val="both"/>
        <w:rPr>
          <w:color w:val="000000"/>
        </w:rPr>
      </w:pPr>
      <w:r>
        <w:rPr>
          <w:color w:val="000000"/>
        </w:rPr>
        <w:t xml:space="preserve">           4. Звернутись до священнослужителів та депутатів Тростянецької ОТГ з проханням провести інформаційно-роз'яснювальну роботу серед місцевих жителів;</w:t>
      </w:r>
    </w:p>
    <w:p w:rsidR="001B266B" w:rsidRDefault="00CD482C" w:rsidP="001B266B">
      <w:pPr>
        <w:pStyle w:val="a3"/>
        <w:widowControl/>
        <w:spacing w:after="0" w:line="270" w:lineRule="atLeast"/>
        <w:jc w:val="both"/>
        <w:rPr>
          <w:color w:val="000000"/>
        </w:rPr>
      </w:pPr>
      <w:r>
        <w:rPr>
          <w:color w:val="000000"/>
        </w:rPr>
        <w:t xml:space="preserve">           5. </w:t>
      </w:r>
      <w:r w:rsidR="001B266B">
        <w:rPr>
          <w:color w:val="000000"/>
        </w:rPr>
        <w:t xml:space="preserve">Контроль за виконанням даного рішення покласти на </w:t>
      </w:r>
      <w:r>
        <w:rPr>
          <w:color w:val="000000"/>
        </w:rPr>
        <w:t>сільського голову.</w:t>
      </w:r>
    </w:p>
    <w:p w:rsidR="001B266B" w:rsidRDefault="001B266B" w:rsidP="001B266B"/>
    <w:p w:rsidR="001B266B" w:rsidRDefault="001B266B" w:rsidP="001B266B"/>
    <w:p w:rsidR="001B266B" w:rsidRDefault="001B266B" w:rsidP="001B266B">
      <w:pPr>
        <w:jc w:val="both"/>
      </w:pPr>
      <w:r>
        <w:t xml:space="preserve">Сільський голова                                                               </w:t>
      </w:r>
      <w:r w:rsidR="00CD482C">
        <w:t xml:space="preserve">                            </w:t>
      </w:r>
      <w:r>
        <w:t xml:space="preserve"> Олександра </w:t>
      </w:r>
      <w:proofErr w:type="spellStart"/>
      <w:r>
        <w:t>Леницька</w:t>
      </w:r>
      <w:proofErr w:type="spellEnd"/>
    </w:p>
    <w:p w:rsidR="001F6A73" w:rsidRDefault="001F6A73" w:rsidP="001B266B">
      <w:pPr>
        <w:jc w:val="both"/>
      </w:pPr>
    </w:p>
    <w:p w:rsidR="001F6A73" w:rsidRDefault="001F6A73" w:rsidP="001B266B">
      <w:pPr>
        <w:jc w:val="both"/>
      </w:pPr>
    </w:p>
    <w:p w:rsidR="001F6A73" w:rsidRDefault="001F6A73" w:rsidP="001B266B">
      <w:pPr>
        <w:jc w:val="both"/>
      </w:pPr>
    </w:p>
    <w:p w:rsidR="00636043" w:rsidRDefault="00636043"/>
    <w:sectPr w:rsidR="006360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pStyle w:val="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5BD717BF"/>
    <w:multiLevelType w:val="hybridMultilevel"/>
    <w:tmpl w:val="D2AEDDDE"/>
    <w:lvl w:ilvl="0" w:tplc="ACA00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03"/>
    <w:rsid w:val="00043E5D"/>
    <w:rsid w:val="000E0BBD"/>
    <w:rsid w:val="001320E7"/>
    <w:rsid w:val="001B266B"/>
    <w:rsid w:val="001F6A73"/>
    <w:rsid w:val="00216045"/>
    <w:rsid w:val="00252787"/>
    <w:rsid w:val="0033338B"/>
    <w:rsid w:val="003F2F38"/>
    <w:rsid w:val="00636043"/>
    <w:rsid w:val="006A0A03"/>
    <w:rsid w:val="006A2B65"/>
    <w:rsid w:val="006D6457"/>
    <w:rsid w:val="00BC2801"/>
    <w:rsid w:val="00CD482C"/>
    <w:rsid w:val="00DB36A6"/>
    <w:rsid w:val="00DD763B"/>
    <w:rsid w:val="00DF1CD7"/>
    <w:rsid w:val="00EA7571"/>
    <w:rsid w:val="00EE5463"/>
    <w:rsid w:val="00F4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1B266B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66B"/>
    <w:rPr>
      <w:rFonts w:ascii="Times New Roman" w:eastAsia="Lucida Sans Unicode" w:hAnsi="Times New Roman" w:cs="Times New Roman"/>
      <w:b/>
      <w:bCs/>
      <w:sz w:val="28"/>
      <w:szCs w:val="28"/>
      <w:lang w:eastAsia="uk-UA"/>
    </w:rPr>
  </w:style>
  <w:style w:type="paragraph" w:styleId="a3">
    <w:name w:val="Body Text"/>
    <w:basedOn w:val="a"/>
    <w:link w:val="a4"/>
    <w:unhideWhenUsed/>
    <w:rsid w:val="001B266B"/>
    <w:pPr>
      <w:spacing w:after="120"/>
    </w:pPr>
  </w:style>
  <w:style w:type="character" w:customStyle="1" w:styleId="a4">
    <w:name w:val="Основний текст Знак"/>
    <w:basedOn w:val="a0"/>
    <w:link w:val="a3"/>
    <w:rsid w:val="001B266B"/>
    <w:rPr>
      <w:rFonts w:ascii="Times New Roman" w:eastAsia="Lucida Sans Unicode" w:hAnsi="Times New Roman" w:cs="Times New Roman"/>
      <w:sz w:val="24"/>
      <w:szCs w:val="24"/>
      <w:lang w:eastAsia="uk-UA"/>
    </w:rPr>
  </w:style>
  <w:style w:type="character" w:styleId="a5">
    <w:name w:val="Emphasis"/>
    <w:basedOn w:val="a0"/>
    <w:qFormat/>
    <w:rsid w:val="001B266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36043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36043"/>
    <w:rPr>
      <w:rFonts w:ascii="Segoe UI" w:eastAsia="Lucida Sans Unicode" w:hAnsi="Segoe UI" w:cs="Segoe UI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1B266B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66B"/>
    <w:rPr>
      <w:rFonts w:ascii="Times New Roman" w:eastAsia="Lucida Sans Unicode" w:hAnsi="Times New Roman" w:cs="Times New Roman"/>
      <w:b/>
      <w:bCs/>
      <w:sz w:val="28"/>
      <w:szCs w:val="28"/>
      <w:lang w:eastAsia="uk-UA"/>
    </w:rPr>
  </w:style>
  <w:style w:type="paragraph" w:styleId="a3">
    <w:name w:val="Body Text"/>
    <w:basedOn w:val="a"/>
    <w:link w:val="a4"/>
    <w:unhideWhenUsed/>
    <w:rsid w:val="001B266B"/>
    <w:pPr>
      <w:spacing w:after="120"/>
    </w:pPr>
  </w:style>
  <w:style w:type="character" w:customStyle="1" w:styleId="a4">
    <w:name w:val="Основний текст Знак"/>
    <w:basedOn w:val="a0"/>
    <w:link w:val="a3"/>
    <w:rsid w:val="001B266B"/>
    <w:rPr>
      <w:rFonts w:ascii="Times New Roman" w:eastAsia="Lucida Sans Unicode" w:hAnsi="Times New Roman" w:cs="Times New Roman"/>
      <w:sz w:val="24"/>
      <w:szCs w:val="24"/>
      <w:lang w:eastAsia="uk-UA"/>
    </w:rPr>
  </w:style>
  <w:style w:type="character" w:styleId="a5">
    <w:name w:val="Emphasis"/>
    <w:basedOn w:val="a0"/>
    <w:qFormat/>
    <w:rsid w:val="001B266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36043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36043"/>
    <w:rPr>
      <w:rFonts w:ascii="Segoe UI" w:eastAsia="Lucida Sans Unicode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1248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User2</cp:lastModifiedBy>
  <cp:revision>6</cp:revision>
  <cp:lastPrinted>2019-07-05T11:12:00Z</cp:lastPrinted>
  <dcterms:created xsi:type="dcterms:W3CDTF">2019-07-08T08:03:00Z</dcterms:created>
  <dcterms:modified xsi:type="dcterms:W3CDTF">2019-08-13T11:48:00Z</dcterms:modified>
</cp:coreProperties>
</file>