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B063E"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3.5pt;visibility:visible" filled="t">
            <v:imagedata r:id="rId5" o:title=""/>
          </v:shape>
        </w:pict>
      </w: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>ТРОСТЯНЕЦЬКА СІЛЬСЬКА РАДА</w:t>
      </w: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>ТРОСТЯНЕЦЬКОЇ ОБ′ЄДНАНОЇ ТЕРИТОРІАЛЬНОЇ ГРОМАДИ</w:t>
      </w: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>МИКОЛАЇВСЬКОГО РАЙОНУ ЛЬВІВСЬКОЇ ОБЛАСТІ</w:t>
      </w: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 xml:space="preserve">  Затверджено: </w:t>
      </w: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 xml:space="preserve"> рішенням сесії сільської ради</w:t>
      </w: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2882</w:t>
      </w:r>
      <w:r w:rsidRPr="00CF0F82">
        <w:rPr>
          <w:rFonts w:ascii="Times New Roman" w:hAnsi="Times New Roman"/>
          <w:b/>
          <w:bCs/>
          <w:sz w:val="28"/>
          <w:szCs w:val="28"/>
        </w:rPr>
        <w:t xml:space="preserve">   від </w:t>
      </w:r>
      <w:r>
        <w:rPr>
          <w:rFonts w:ascii="Times New Roman" w:hAnsi="Times New Roman"/>
          <w:b/>
          <w:bCs/>
          <w:sz w:val="28"/>
          <w:szCs w:val="28"/>
        </w:rPr>
        <w:t xml:space="preserve">21 травня </w:t>
      </w:r>
      <w:r w:rsidRPr="00CF0F82">
        <w:rPr>
          <w:rFonts w:ascii="Times New Roman" w:hAnsi="Times New Roman"/>
          <w:b/>
          <w:bCs/>
          <w:sz w:val="28"/>
          <w:szCs w:val="28"/>
        </w:rPr>
        <w:t>2019</w:t>
      </w:r>
      <w:r w:rsidRPr="00CF0F8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F0F82">
        <w:rPr>
          <w:rFonts w:ascii="Times New Roman" w:hAnsi="Times New Roman"/>
          <w:b/>
          <w:bCs/>
          <w:sz w:val="28"/>
          <w:szCs w:val="28"/>
        </w:rPr>
        <w:t>року</w:t>
      </w: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F0F8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D4003" w:rsidRPr="00CF0F82" w:rsidRDefault="006D4003" w:rsidP="0095134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CF0F82">
        <w:rPr>
          <w:rFonts w:ascii="Times New Roman" w:hAnsi="Times New Roman"/>
          <w:b/>
          <w:bCs/>
          <w:sz w:val="40"/>
          <w:szCs w:val="40"/>
        </w:rPr>
        <w:t>Програма</w:t>
      </w:r>
    </w:p>
    <w:p w:rsidR="006D4003" w:rsidRDefault="006D4003" w:rsidP="00A46F03">
      <w:pPr>
        <w:jc w:val="center"/>
        <w:rPr>
          <w:rFonts w:ascii="Times New Roman" w:hAnsi="Times New Roman"/>
          <w:b/>
          <w:sz w:val="44"/>
          <w:szCs w:val="44"/>
        </w:rPr>
      </w:pPr>
      <w:r w:rsidRPr="00CF0F82">
        <w:rPr>
          <w:rFonts w:ascii="Times New Roman" w:hAnsi="Times New Roman"/>
          <w:b/>
          <w:sz w:val="44"/>
          <w:szCs w:val="44"/>
        </w:rPr>
        <w:t>«Збереження  пам'яток архітектури та містобудування  Тростянецької ОТГ</w:t>
      </w: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CF0F82">
        <w:rPr>
          <w:rFonts w:ascii="Times New Roman" w:hAnsi="Times New Roman"/>
          <w:b/>
          <w:sz w:val="44"/>
          <w:szCs w:val="44"/>
        </w:rPr>
        <w:t xml:space="preserve"> на 2019 рік»</w:t>
      </w: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D4003" w:rsidRPr="00CF0F82" w:rsidRDefault="006D4003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rPr>
          <w:rFonts w:ascii="Times New Roman" w:hAnsi="Times New Roman"/>
          <w:b/>
          <w:bCs/>
          <w:sz w:val="28"/>
          <w:szCs w:val="28"/>
        </w:rPr>
      </w:pPr>
    </w:p>
    <w:p w:rsidR="006D4003" w:rsidRPr="00CF0F82" w:rsidRDefault="006D4003" w:rsidP="00A46F03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6D4003" w:rsidRPr="00CF0F82" w:rsidRDefault="006D4003" w:rsidP="00334760">
      <w:pPr>
        <w:spacing w:after="0" w:line="300" w:lineRule="atLeast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  <w:r w:rsidRPr="00CF0F8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</w:t>
      </w:r>
      <w:r w:rsidRPr="00CF0F8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Pr="00CF0F8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с.Тростянець</w:t>
      </w:r>
    </w:p>
    <w:p w:rsidR="006D4003" w:rsidRPr="00446FCB" w:rsidRDefault="006D4003" w:rsidP="000B5E8D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576172"/>
          <w:lang w:eastAsia="ru-RU"/>
        </w:rPr>
      </w:pPr>
      <w:r w:rsidRPr="00446FCB">
        <w:rPr>
          <w:rFonts w:cs="Calibri"/>
          <w:color w:val="576172"/>
          <w:lang w:eastAsia="ru-RU"/>
        </w:rPr>
        <w:t> </w:t>
      </w:r>
    </w:p>
    <w:p w:rsidR="006D4003" w:rsidRPr="00CF0F82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t>1. Загальна частина.</w:t>
      </w:r>
    </w:p>
    <w:p w:rsidR="006D4003" w:rsidRPr="00CF0F82" w:rsidRDefault="006D4003" w:rsidP="000B5E8D">
      <w:pPr>
        <w:pStyle w:val="NoSpacing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Програма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збереження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пам'ят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ок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архітектури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та містобудування </w:t>
      </w:r>
      <w:r w:rsidRPr="00CF0F82">
        <w:rPr>
          <w:rFonts w:ascii="Times New Roman" w:hAnsi="Times New Roman"/>
          <w:sz w:val="24"/>
          <w:szCs w:val="24"/>
          <w:lang w:eastAsia="ru-RU"/>
        </w:rPr>
        <w:t>розроблена на підставі Законів України «Про охорону культурної спадщини»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CF0F82">
        <w:rPr>
          <w:rFonts w:ascii="Times New Roman" w:hAnsi="Times New Roman"/>
          <w:sz w:val="24"/>
          <w:szCs w:val="24"/>
          <w:lang w:eastAsia="ru-RU"/>
        </w:rPr>
        <w:t> </w:t>
      </w:r>
      <w:r w:rsidRPr="00CF0F82">
        <w:rPr>
          <w:rFonts w:ascii="Times New Roman" w:hAnsi="Times New Roman"/>
          <w:sz w:val="24"/>
          <w:szCs w:val="24"/>
          <w:lang w:eastAsia="ru-RU"/>
        </w:rPr>
        <w:br/>
        <w:t xml:space="preserve">Пам'ятники архітектури та містобудування, що розміщені на території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Тростянецької ОТГ  </w:t>
      </w:r>
      <w:r w:rsidRPr="00CF0F82">
        <w:rPr>
          <w:rFonts w:ascii="Times New Roman" w:hAnsi="Times New Roman"/>
          <w:sz w:val="24"/>
          <w:szCs w:val="24"/>
          <w:lang w:eastAsia="ru-RU"/>
        </w:rPr>
        <w:t>є невід'ємною частиною культурного надбання усього українського народу. Охорона та збереження об'єктів культурної спадщини є пріоритетними напрямками діяльності органів державної влади та місцевого самоврядування. </w:t>
      </w:r>
      <w:r w:rsidRPr="00CF0F82">
        <w:rPr>
          <w:rFonts w:ascii="Times New Roman" w:hAnsi="Times New Roman"/>
          <w:sz w:val="24"/>
          <w:szCs w:val="24"/>
          <w:lang w:eastAsia="ru-RU"/>
        </w:rPr>
        <w:br/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Pr="00CF0F82">
        <w:rPr>
          <w:rFonts w:ascii="Times New Roman" w:hAnsi="Times New Roman"/>
          <w:sz w:val="24"/>
          <w:szCs w:val="24"/>
          <w:lang w:eastAsia="ru-RU"/>
        </w:rPr>
        <w:t>Програма збереження пам'ят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ок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архітектури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Тростянецької ОТГ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19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ік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(надалі - Програма) включає заходи з обліку, запобігання руйнуванню або заподіянню шкоди, забезпечення захисту, контролю за збереженням, утриманням, використанням, консервацією та реставрацією об'єктів культурної спадщини. На території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Тростянецької ОТГ  знаходяться памятки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архітектури та містобудування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, які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CF0F82">
        <w:rPr>
          <w:rFonts w:ascii="Times New Roman" w:hAnsi="Times New Roman"/>
          <w:sz w:val="24"/>
          <w:szCs w:val="24"/>
          <w:lang w:eastAsia="ru-RU"/>
        </w:rPr>
        <w:t>отребу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ють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подальшого вдосконалення система обліку, використання, реставрації об'єктів культурної спадщини, контролю за виконанням користувачами та уповноваженими органами зобов'язань щодо утримання пам'яток у належному стані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CF0F82">
        <w:rPr>
          <w:rFonts w:ascii="Times New Roman" w:hAnsi="Times New Roman"/>
          <w:sz w:val="24"/>
          <w:szCs w:val="24"/>
          <w:lang w:eastAsia="ru-RU"/>
        </w:rPr>
        <w:br/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Програма спрямована на впровадження правових, організаційних і матеріально-технічних засад у сфері охорони культурної спадщини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D4003" w:rsidRPr="00CF0F82" w:rsidRDefault="006D4003" w:rsidP="000B5E8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CF0F82">
        <w:rPr>
          <w:rFonts w:ascii="Times New Roman" w:hAnsi="Times New Roman"/>
          <w:sz w:val="24"/>
          <w:szCs w:val="24"/>
          <w:lang w:eastAsia="ru-RU"/>
        </w:rPr>
        <w:t>.</w:t>
      </w:r>
    </w:p>
    <w:p w:rsidR="006D4003" w:rsidRPr="00CF0F82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t>2. Мета і основні завдання</w:t>
      </w:r>
    </w:p>
    <w:p w:rsidR="006D4003" w:rsidRPr="00CF0F82" w:rsidRDefault="006D4003" w:rsidP="000B5E8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sz w:val="24"/>
          <w:szCs w:val="24"/>
          <w:lang w:eastAsia="ru-RU"/>
        </w:rPr>
        <w:t xml:space="preserve">Метою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>програми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є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забезпечення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належного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рівня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>збереження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та використання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пам'яток архітектури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>та містобудування.</w:t>
      </w:r>
      <w:r w:rsidRPr="00CF0F82">
        <w:rPr>
          <w:rFonts w:ascii="Times New Roman" w:hAnsi="Times New Roman"/>
          <w:sz w:val="24"/>
          <w:szCs w:val="24"/>
          <w:lang w:eastAsia="ru-RU"/>
        </w:rPr>
        <w:br/>
        <w:t>Основними завданнями Програми є:</w:t>
      </w:r>
    </w:p>
    <w:p w:rsidR="006D4003" w:rsidRPr="00CF0F82" w:rsidRDefault="006D4003" w:rsidP="000B5E8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sz w:val="24"/>
          <w:szCs w:val="24"/>
          <w:lang w:eastAsia="ru-RU"/>
        </w:rPr>
        <w:t>забезпечення належного обліку та ведення контролю за збереженням і використанням пам'ятників архітектури та містобудування;</w:t>
      </w:r>
    </w:p>
    <w:p w:rsidR="006D4003" w:rsidRPr="00CF0F82" w:rsidRDefault="006D4003" w:rsidP="000B5E8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sz w:val="24"/>
          <w:szCs w:val="24"/>
          <w:lang w:eastAsia="ru-RU"/>
        </w:rPr>
        <w:t>сприяння залученню пам'ятників архітектури та містобудування до національних і світових туристичних маршрутів;</w:t>
      </w:r>
    </w:p>
    <w:p w:rsidR="006D4003" w:rsidRPr="00CF0F82" w:rsidRDefault="006D4003" w:rsidP="000B5E8D">
      <w:pPr>
        <w:pStyle w:val="NoSpacing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    -    сприяння залучення інвестицій у діяльності щодо збереження, реставрації, реабілітації,   реабілітації та використання пам'ятників архітектури та містобудування.</w:t>
      </w:r>
    </w:p>
    <w:p w:rsidR="006D4003" w:rsidRPr="00CF0F82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t>3. Фінансування Програми</w:t>
      </w:r>
    </w:p>
    <w:p w:rsidR="006D4003" w:rsidRPr="00CF0F82" w:rsidRDefault="006D4003" w:rsidP="000B5E8D">
      <w:pPr>
        <w:pStyle w:val="NoSpacing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Фінансування заходів Програми збереження пам'ятників архітектури та містобудування здійснюватиметься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коштів місцевого 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бюджету  на підставі розрахунків та кошторисної документації, затвердженої у встановленому порядку та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за рахунок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>залучених коштів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інвесторів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>на реалізацію Програми.</w:t>
      </w:r>
    </w:p>
    <w:p w:rsidR="006D4003" w:rsidRPr="00CF0F82" w:rsidRDefault="006D4003" w:rsidP="000B5E8D">
      <w:pPr>
        <w:pStyle w:val="NoSpacing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   Сума фінансування на 2019 рік 70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000,00 грн.</w:t>
      </w:r>
    </w:p>
    <w:p w:rsidR="006D4003" w:rsidRPr="00CF0F82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t>4. Механізм координації та контролю </w:t>
      </w: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br/>
        <w:t>за ходом виконання Програми</w:t>
      </w:r>
    </w:p>
    <w:p w:rsidR="006D4003" w:rsidRPr="00CF0F82" w:rsidRDefault="006D4003" w:rsidP="000B5E8D">
      <w:pPr>
        <w:pStyle w:val="NoSpacing"/>
        <w:rPr>
          <w:rFonts w:ascii="Times New Roman" w:hAnsi="Times New Roman"/>
          <w:sz w:val="24"/>
          <w:szCs w:val="24"/>
          <w:lang w:val="uk-UA"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Загальний контроль за ходом виконання завдань Програми здійснює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Тростянецька сільська рада . </w:t>
      </w:r>
      <w:r w:rsidRPr="00CF0F82">
        <w:rPr>
          <w:rFonts w:ascii="Times New Roman" w:hAnsi="Times New Roman"/>
          <w:sz w:val="24"/>
          <w:szCs w:val="24"/>
          <w:lang w:eastAsia="ru-RU"/>
        </w:rPr>
        <w:t>Загальну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координацію робіт щодо організації виконання плану заходів, реалізації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здійснює  відділ з соціально-гумунітарних питань.</w:t>
      </w:r>
    </w:p>
    <w:p w:rsidR="006D4003" w:rsidRPr="00CF0F82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003" w:rsidRPr="00CF0F82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003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003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4003" w:rsidRPr="00CF0F82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t>5. Заходи щодо збереження пам'ятників </w:t>
      </w: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br/>
        <w:t>архітектури та містобудування </w:t>
      </w: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Тростянецької ОТГ 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0"/>
        <w:gridCol w:w="3438"/>
        <w:gridCol w:w="1278"/>
        <w:gridCol w:w="1793"/>
        <w:gridCol w:w="2483"/>
      </w:tblGrid>
      <w:tr w:rsidR="006D4003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Орієнтовний обсяг коштів (тис. грн.)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Відповідальні виконавці</w:t>
            </w:r>
          </w:p>
        </w:tc>
      </w:tr>
      <w:tr w:rsidR="006D4003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Визначення балансової належності пам'ятників архітектури та містобудування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Згідно кошторису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з соціально-гумунітарних питань Тростянецької сільської ради </w:t>
            </w:r>
          </w:p>
        </w:tc>
      </w:tr>
      <w:tr w:rsidR="006D4003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інвентаризації пам'яток архітектури та містобудування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Згідно кошторису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Відділ з соціально-гумунітарних питань Тростянецької сільської ради</w:t>
            </w:r>
          </w:p>
        </w:tc>
      </w:tr>
      <w:tr w:rsidR="006D4003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паспортизації пам'ятників архітектури та містобудування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Згідно кошторису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Відділ з соціально-гумунітарних питань Тростянецької сільської ради</w:t>
            </w:r>
          </w:p>
        </w:tc>
      </w:tr>
      <w:tr w:rsidR="006D4003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Сприяння залученню пам'ятників архітектури та містобудування до національних та міжнародних туристичних маршрутів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Згідно кошторису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Відділ з соціально-гумунітарних питань Тростянецької сільської ради</w:t>
            </w:r>
          </w:p>
        </w:tc>
      </w:tr>
      <w:tr w:rsidR="006D4003" w:rsidRPr="00CF0F82" w:rsidTr="001139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ПКД  з метою залучення інвесторів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Згідно кошторису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D4003" w:rsidRPr="00CF0F82" w:rsidRDefault="006D4003" w:rsidP="00113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82">
              <w:rPr>
                <w:rFonts w:ascii="Times New Roman" w:hAnsi="Times New Roman"/>
                <w:sz w:val="24"/>
                <w:szCs w:val="24"/>
                <w:lang w:eastAsia="ru-RU"/>
              </w:rPr>
              <w:t>Відділ з соціально-гумунітарних питань Тростянецької сільської ради</w:t>
            </w:r>
          </w:p>
        </w:tc>
      </w:tr>
    </w:tbl>
    <w:p w:rsidR="006D4003" w:rsidRPr="00CF0F82" w:rsidRDefault="006D4003" w:rsidP="000B5E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0F82">
        <w:rPr>
          <w:rFonts w:ascii="Times New Roman" w:hAnsi="Times New Roman"/>
          <w:sz w:val="24"/>
          <w:szCs w:val="24"/>
          <w:lang w:eastAsia="ru-RU"/>
        </w:rPr>
        <w:t> </w:t>
      </w:r>
    </w:p>
    <w:p w:rsidR="006D4003" w:rsidRPr="00CF0F82" w:rsidRDefault="006D4003" w:rsidP="000B5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b/>
          <w:bCs/>
          <w:sz w:val="24"/>
          <w:szCs w:val="24"/>
          <w:lang w:eastAsia="ru-RU"/>
        </w:rPr>
        <w:t>6. Очікувані результати</w:t>
      </w:r>
    </w:p>
    <w:p w:rsidR="006D4003" w:rsidRPr="00CF0F82" w:rsidRDefault="006D4003" w:rsidP="000B5E8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Виконання Програми повинно дати поштовх позитивним зрушенням у сфері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>охорони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культурної спадщини, сприятиме поліпшенню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фінансування заходів із збереження пам'яток, 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>залученню інвестицій до цієї сфер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CF0F82">
        <w:rPr>
          <w:rFonts w:ascii="Times New Roman" w:hAnsi="Times New Roman"/>
          <w:sz w:val="24"/>
          <w:szCs w:val="24"/>
          <w:lang w:eastAsia="ru-RU"/>
        </w:rPr>
        <w:t>.</w:t>
      </w:r>
      <w:r w:rsidRPr="00CF0F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F0F82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6D4003" w:rsidRPr="00CF0F82" w:rsidRDefault="006D4003" w:rsidP="000B5E8D">
      <w:pPr>
        <w:rPr>
          <w:rFonts w:ascii="Times New Roman" w:hAnsi="Times New Roman"/>
          <w:sz w:val="24"/>
          <w:szCs w:val="24"/>
        </w:rPr>
      </w:pPr>
      <w:r w:rsidRPr="00CF0F8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D4003" w:rsidRPr="00CF0F82" w:rsidRDefault="006D4003" w:rsidP="000B5E8D">
      <w:pPr>
        <w:rPr>
          <w:rFonts w:ascii="Times New Roman" w:hAnsi="Times New Roman"/>
          <w:sz w:val="24"/>
          <w:szCs w:val="24"/>
        </w:rPr>
      </w:pPr>
    </w:p>
    <w:p w:rsidR="006D4003" w:rsidRPr="00CF0F82" w:rsidRDefault="006D4003" w:rsidP="000B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4003" w:rsidRPr="00CF0F82" w:rsidRDefault="006D4003" w:rsidP="00906E04"/>
    <w:p w:rsidR="006D4003" w:rsidRPr="00CF0F82" w:rsidRDefault="006D4003" w:rsidP="00906E04"/>
    <w:p w:rsidR="006D4003" w:rsidRPr="00CF0F82" w:rsidRDefault="006D4003" w:rsidP="00906E04"/>
    <w:p w:rsidR="006D4003" w:rsidRDefault="006D4003" w:rsidP="00906E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003" w:rsidRDefault="006D4003" w:rsidP="00906E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003" w:rsidRDefault="006D4003" w:rsidP="00906E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003" w:rsidRPr="00CB4DDE" w:rsidRDefault="006D4003" w:rsidP="00906E04">
      <w:pPr>
        <w:jc w:val="center"/>
        <w:rPr>
          <w:rFonts w:ascii="Times New Roman" w:hAnsi="Times New Roman"/>
          <w:b/>
          <w:sz w:val="28"/>
          <w:szCs w:val="28"/>
        </w:rPr>
      </w:pPr>
      <w:r w:rsidRPr="00CB4DDE">
        <w:rPr>
          <w:rFonts w:ascii="Times New Roman" w:hAnsi="Times New Roman"/>
          <w:b/>
          <w:sz w:val="28"/>
          <w:szCs w:val="28"/>
        </w:rPr>
        <w:t xml:space="preserve">ПАСПОРТ   ПРОГРАМИ </w:t>
      </w:r>
    </w:p>
    <w:p w:rsidR="006D4003" w:rsidRPr="00CF0F82" w:rsidRDefault="006D4003" w:rsidP="00CF0F82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CF0F82">
        <w:rPr>
          <w:rFonts w:ascii="Times New Roman" w:hAnsi="Times New Roman"/>
          <w:b/>
          <w:sz w:val="44"/>
          <w:szCs w:val="44"/>
        </w:rPr>
        <w:t>«Збереження  пам'яток архітектури та містобудування  Тростянецької ОТГ на 2019 рік»</w:t>
      </w: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1. Ініціатор розроблення Програми – Тростянецька сільська рада.</w:t>
      </w: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 xml:space="preserve">2. Дата, номер документа про затвердження Програми – рішення сільської ради від </w:t>
      </w:r>
      <w:r>
        <w:rPr>
          <w:rFonts w:ascii="Times New Roman" w:hAnsi="Times New Roman"/>
          <w:sz w:val="28"/>
          <w:szCs w:val="28"/>
        </w:rPr>
        <w:t>21 травня 2019 № 2882.</w:t>
      </w: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3. Відповідальний виконавець Програми – Тростянецька сільська рада.</w:t>
      </w:r>
    </w:p>
    <w:p w:rsidR="006D4003" w:rsidRPr="00CF0F82" w:rsidRDefault="006D4003" w:rsidP="004602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4. Учасники Програми – Тростянецька сільська рада</w:t>
      </w:r>
    </w:p>
    <w:p w:rsidR="006D4003" w:rsidRPr="00CF0F82" w:rsidRDefault="006D4003" w:rsidP="004602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5. Термін реалізації Програми – 2019 рік.</w:t>
      </w:r>
    </w:p>
    <w:p w:rsidR="006D4003" w:rsidRPr="00CF0F82" w:rsidRDefault="006D4003" w:rsidP="004602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6. Загальний обсяг фінансових ресурсів, необхідних для реа</w:t>
      </w:r>
      <w:r>
        <w:rPr>
          <w:rFonts w:ascii="Times New Roman" w:hAnsi="Times New Roman"/>
          <w:sz w:val="28"/>
          <w:szCs w:val="28"/>
        </w:rPr>
        <w:t>лізації Програми, всього – 70</w:t>
      </w:r>
      <w:r w:rsidRPr="00CF0F82">
        <w:rPr>
          <w:rFonts w:ascii="Times New Roman" w:hAnsi="Times New Roman"/>
          <w:sz w:val="28"/>
          <w:szCs w:val="28"/>
        </w:rPr>
        <w:t>тис. грн., у тому числі:</w:t>
      </w: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  <w:r w:rsidRPr="00CF0F82">
        <w:rPr>
          <w:rFonts w:ascii="Times New Roman" w:hAnsi="Times New Roman"/>
          <w:sz w:val="28"/>
          <w:szCs w:val="28"/>
        </w:rPr>
        <w:t>6.1. Кошти сіл</w:t>
      </w:r>
      <w:r>
        <w:rPr>
          <w:rFonts w:ascii="Times New Roman" w:hAnsi="Times New Roman"/>
          <w:sz w:val="28"/>
          <w:szCs w:val="28"/>
        </w:rPr>
        <w:t>ьського бюджету – 70</w:t>
      </w:r>
      <w:r w:rsidRPr="00CF0F82">
        <w:rPr>
          <w:rFonts w:ascii="Times New Roman" w:hAnsi="Times New Roman"/>
          <w:sz w:val="28"/>
          <w:szCs w:val="28"/>
        </w:rPr>
        <w:t xml:space="preserve"> тис. грн.</w:t>
      </w: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6D4003" w:rsidRPr="00CF0F82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6D4003" w:rsidRPr="000850FC" w:rsidRDefault="006D4003" w:rsidP="004602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Леницька О.Б. </w:t>
      </w:r>
    </w:p>
    <w:p w:rsidR="006D4003" w:rsidRPr="001A68AA" w:rsidRDefault="006D4003">
      <w:pPr>
        <w:rPr>
          <w:rFonts w:ascii="Times New Roman" w:hAnsi="Times New Roman"/>
        </w:rPr>
      </w:pPr>
    </w:p>
    <w:sectPr w:rsidR="006D4003" w:rsidRPr="001A68AA" w:rsidSect="004B40C7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A3"/>
    <w:multiLevelType w:val="hybridMultilevel"/>
    <w:tmpl w:val="45C273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154A0"/>
    <w:multiLevelType w:val="hybridMultilevel"/>
    <w:tmpl w:val="5FC6835C"/>
    <w:lvl w:ilvl="0" w:tplc="06A41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36DDE"/>
    <w:multiLevelType w:val="hybridMultilevel"/>
    <w:tmpl w:val="8F8EDD38"/>
    <w:lvl w:ilvl="0" w:tplc="25800A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15DBD"/>
    <w:multiLevelType w:val="hybridMultilevel"/>
    <w:tmpl w:val="6370423E"/>
    <w:lvl w:ilvl="0" w:tplc="C40EF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633"/>
    <w:rsid w:val="00052F43"/>
    <w:rsid w:val="00056633"/>
    <w:rsid w:val="00074BC1"/>
    <w:rsid w:val="000850FC"/>
    <w:rsid w:val="000B5E8D"/>
    <w:rsid w:val="001139F0"/>
    <w:rsid w:val="00143B4B"/>
    <w:rsid w:val="00152A2D"/>
    <w:rsid w:val="001A68AA"/>
    <w:rsid w:val="00230A71"/>
    <w:rsid w:val="002E6557"/>
    <w:rsid w:val="00311CDC"/>
    <w:rsid w:val="00334760"/>
    <w:rsid w:val="003704B9"/>
    <w:rsid w:val="003D0396"/>
    <w:rsid w:val="00446FCB"/>
    <w:rsid w:val="004531F0"/>
    <w:rsid w:val="00460280"/>
    <w:rsid w:val="004B40C7"/>
    <w:rsid w:val="004F02A2"/>
    <w:rsid w:val="005B063E"/>
    <w:rsid w:val="005C61A3"/>
    <w:rsid w:val="005D0463"/>
    <w:rsid w:val="00693128"/>
    <w:rsid w:val="006D4003"/>
    <w:rsid w:val="006E3A68"/>
    <w:rsid w:val="00775674"/>
    <w:rsid w:val="00780670"/>
    <w:rsid w:val="00897149"/>
    <w:rsid w:val="008C540B"/>
    <w:rsid w:val="00906E04"/>
    <w:rsid w:val="0095134A"/>
    <w:rsid w:val="00956024"/>
    <w:rsid w:val="00966E59"/>
    <w:rsid w:val="00A43C7B"/>
    <w:rsid w:val="00A46F03"/>
    <w:rsid w:val="00A65192"/>
    <w:rsid w:val="00AD0C05"/>
    <w:rsid w:val="00B7329B"/>
    <w:rsid w:val="00CB4DDE"/>
    <w:rsid w:val="00CC2ECA"/>
    <w:rsid w:val="00CF0F82"/>
    <w:rsid w:val="00CF2EE5"/>
    <w:rsid w:val="00D16EC7"/>
    <w:rsid w:val="00D25D3A"/>
    <w:rsid w:val="00F7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9B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link w:val="Heading1Char"/>
    <w:uiPriority w:val="99"/>
    <w:qFormat/>
    <w:rsid w:val="0033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76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western">
    <w:name w:val="western"/>
    <w:basedOn w:val="Normal"/>
    <w:uiPriority w:val="99"/>
    <w:rsid w:val="00334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33476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7806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0670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NoSpacing">
    <w:name w:val="No Spacing"/>
    <w:uiPriority w:val="99"/>
    <w:qFormat/>
    <w:rsid w:val="000B5E8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800">
          <w:marLeft w:val="0"/>
          <w:marRight w:val="0"/>
          <w:marTop w:val="0"/>
          <w:marBottom w:val="4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4</Pages>
  <Words>721</Words>
  <Characters>4114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Mama</dc:creator>
  <cp:keywords/>
  <dc:description/>
  <cp:lastModifiedBy>Buh</cp:lastModifiedBy>
  <cp:revision>6</cp:revision>
  <cp:lastPrinted>2019-07-08T08:13:00Z</cp:lastPrinted>
  <dcterms:created xsi:type="dcterms:W3CDTF">2019-04-25T09:00:00Z</dcterms:created>
  <dcterms:modified xsi:type="dcterms:W3CDTF">2019-07-08T08:18:00Z</dcterms:modified>
</cp:coreProperties>
</file>