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F35" w:rsidRPr="00DD6E6E" w:rsidRDefault="00880F35" w:rsidP="00880F35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DE5959F" wp14:editId="0BA9AE1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</w:t>
      </w:r>
    </w:p>
    <w:p w:rsidR="00880F35" w:rsidRPr="00DD6E6E" w:rsidRDefault="00880F35" w:rsidP="00880F35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80F35" w:rsidRPr="00DD6E6E" w:rsidRDefault="00880F35" w:rsidP="00880F3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80F35" w:rsidRPr="00DD6E6E" w:rsidRDefault="00880F35" w:rsidP="00880F35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80F35" w:rsidRPr="00DD6E6E" w:rsidRDefault="00880F35" w:rsidP="00880F3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880F35" w:rsidRDefault="00880F35" w:rsidP="00880F35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          </w:t>
      </w:r>
    </w:p>
    <w:p w:rsidR="00880F35" w:rsidRPr="00AD2FC8" w:rsidRDefault="00880F35" w:rsidP="00880F35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22 червня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2020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4040</w:t>
      </w:r>
    </w:p>
    <w:p w:rsidR="00880F35" w:rsidRDefault="00880F35" w:rsidP="00880F35">
      <w:pPr>
        <w:widowControl w:val="0"/>
        <w:suppressAutoHyphens/>
        <w:spacing w:after="0" w:line="240" w:lineRule="auto"/>
      </w:pPr>
    </w:p>
    <w:p w:rsidR="00880F35" w:rsidRDefault="00880F35" w:rsidP="00880F3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9564D1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 w:rsidRPr="009564D1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розроблення</w:t>
      </w:r>
      <w:proofErr w:type="spellEnd"/>
      <w:r w:rsidRPr="009564D1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детального плану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</w:t>
      </w:r>
      <w:r w:rsidRPr="009564D1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ериторії</w:t>
      </w:r>
      <w:proofErr w:type="spellEnd"/>
      <w:r w:rsidRPr="009564D1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</w:p>
    <w:p w:rsidR="00880F35" w:rsidRDefault="00880F35" w:rsidP="00880F3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земельної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ділянки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для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розміщення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та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експлуатації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</w:p>
    <w:p w:rsidR="0009544A" w:rsidRDefault="00880F35" w:rsidP="00880F3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обєктів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і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споруд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телекомунікацій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 w:rsidR="0009544A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ПАТ «</w:t>
      </w:r>
      <w:proofErr w:type="spellStart"/>
      <w:r w:rsidR="0009544A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Київстар</w:t>
      </w:r>
      <w:proofErr w:type="spellEnd"/>
      <w:r w:rsidR="0009544A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»</w:t>
      </w:r>
    </w:p>
    <w:p w:rsidR="00880F35" w:rsidRPr="009564D1" w:rsidRDefault="0009544A" w:rsidP="00880F3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за межами с.</w:t>
      </w:r>
      <w:r w:rsidR="00880F35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 w:rsidR="00880F35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Поляна</w:t>
      </w:r>
    </w:p>
    <w:p w:rsidR="00880F35" w:rsidRPr="009564D1" w:rsidRDefault="00880F35" w:rsidP="00880F35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9564D1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880F35" w:rsidRPr="009564D1" w:rsidRDefault="00880F35" w:rsidP="00880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D1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</w:t>
      </w:r>
      <w:r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   </w:t>
      </w:r>
      <w:r w:rsidR="0009544A">
        <w:rPr>
          <w:rFonts w:ascii="Times New Roman" w:eastAsia="Times New Roman" w:hAnsi="Times New Roman" w:cs="Calibri"/>
          <w:sz w:val="24"/>
          <w:szCs w:val="24"/>
          <w:lang w:eastAsia="ar-SA"/>
        </w:rPr>
        <w:t>Розглянувши звернення ПАТ « Київстар» про надання дозволу на розробку детального плану території земельної ділянки для розміщення споруд телекомунікацій, в</w:t>
      </w:r>
      <w:proofErr w:type="spellStart"/>
      <w:r w:rsidRPr="009564D1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ідповідно</w:t>
      </w:r>
      <w:proofErr w:type="spellEnd"/>
      <w:r w:rsidRPr="009564D1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 16, 19 Закону </w:t>
      </w:r>
      <w:proofErr w:type="spellStart"/>
      <w:r w:rsidRPr="009564D1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9564D1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 w:rsidRPr="009564D1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</w:t>
      </w: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ювання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 w:rsidRPr="009564D1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, </w:t>
      </w:r>
      <w:proofErr w:type="spellStart"/>
      <w:r w:rsidRPr="009564D1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</w:t>
      </w:r>
      <w:proofErr w:type="spellEnd"/>
      <w:r w:rsidRPr="009564D1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 w:rsidRPr="009564D1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9564D1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 w:rsidRPr="0095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цеве самоврядування в Україні», з метою визначення п</w:t>
      </w:r>
      <w:r w:rsidRPr="009564D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ланувальної організації та розвитку території,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64D1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сільська рада</w:t>
      </w:r>
    </w:p>
    <w:p w:rsidR="00880F35" w:rsidRPr="009564D1" w:rsidRDefault="00880F35" w:rsidP="00880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F35" w:rsidRDefault="00880F35" w:rsidP="0088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880F35" w:rsidRPr="009564D1" w:rsidRDefault="00880F35" w:rsidP="0088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0F35" w:rsidRPr="00880F35" w:rsidRDefault="00880F35" w:rsidP="00880F3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iCs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</w:t>
      </w:r>
      <w:r>
        <w:rPr>
          <w:rFonts w:ascii="Times New Roman" w:eastAsia="Lucida Sans Unicode" w:hAnsi="Times New Roman" w:cs="Tahoma"/>
          <w:sz w:val="24"/>
          <w:szCs w:val="24"/>
          <w:lang w:val="en-US" w:eastAsia="ar-SA"/>
        </w:rPr>
        <w:t xml:space="preserve">  </w:t>
      </w:r>
      <w:r w:rsidRPr="009564D1">
        <w:rPr>
          <w:rFonts w:ascii="Times New Roman" w:eastAsia="Lucida Sans Unicode" w:hAnsi="Times New Roman" w:cs="Tahoma"/>
          <w:sz w:val="24"/>
          <w:szCs w:val="24"/>
          <w:lang w:eastAsia="ar-SA"/>
        </w:rPr>
        <w:t>1.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9564D1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Розробити детальний план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території  земельної ділянки </w:t>
      </w:r>
      <w:r w:rsidR="0009544A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орієнтовною площею 0,01 га </w:t>
      </w:r>
      <w:r w:rsidRPr="00880F35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для </w:t>
      </w:r>
      <w:proofErr w:type="spellStart"/>
      <w:r w:rsidRPr="00880F35">
        <w:rPr>
          <w:rFonts w:ascii="Times New Roman" w:eastAsia="Lucida Sans Unicode" w:hAnsi="Times New Roman" w:cs="Tahoma"/>
          <w:bCs/>
          <w:iCs/>
          <w:sz w:val="24"/>
          <w:szCs w:val="24"/>
          <w:lang w:val="ru-RU" w:eastAsia="ar-SA"/>
        </w:rPr>
        <w:t>розміщення</w:t>
      </w:r>
      <w:proofErr w:type="spellEnd"/>
      <w:r>
        <w:rPr>
          <w:rFonts w:ascii="Times New Roman" w:eastAsia="Lucida Sans Unicode" w:hAnsi="Times New Roman" w:cs="Tahoma"/>
          <w:bCs/>
          <w:iCs/>
          <w:sz w:val="24"/>
          <w:szCs w:val="24"/>
          <w:lang w:val="ru-RU" w:eastAsia="ar-SA"/>
        </w:rPr>
        <w:t xml:space="preserve">  та </w:t>
      </w:r>
      <w:proofErr w:type="spellStart"/>
      <w:r w:rsidRPr="00880F35">
        <w:rPr>
          <w:rFonts w:ascii="Times New Roman" w:eastAsia="Lucida Sans Unicode" w:hAnsi="Times New Roman" w:cs="Tahoma"/>
          <w:bCs/>
          <w:iCs/>
          <w:sz w:val="24"/>
          <w:szCs w:val="24"/>
          <w:lang w:val="ru-RU" w:eastAsia="ar-SA"/>
        </w:rPr>
        <w:t>експлуатації</w:t>
      </w:r>
      <w:proofErr w:type="spellEnd"/>
      <w:r w:rsidRPr="00880F35">
        <w:rPr>
          <w:rFonts w:ascii="Times New Roman" w:eastAsia="Lucida Sans Unicode" w:hAnsi="Times New Roman" w:cs="Tahoma"/>
          <w:bCs/>
          <w:iCs/>
          <w:sz w:val="24"/>
          <w:szCs w:val="24"/>
          <w:lang w:val="ru-RU" w:eastAsia="ar-SA"/>
        </w:rPr>
        <w:t xml:space="preserve"> </w:t>
      </w:r>
      <w:proofErr w:type="spellStart"/>
      <w:r w:rsidRPr="00880F35">
        <w:rPr>
          <w:rFonts w:ascii="Times New Roman" w:eastAsia="Lucida Sans Unicode" w:hAnsi="Times New Roman" w:cs="Tahoma"/>
          <w:bCs/>
          <w:iCs/>
          <w:sz w:val="24"/>
          <w:szCs w:val="24"/>
          <w:lang w:val="ru-RU" w:eastAsia="ar-SA"/>
        </w:rPr>
        <w:t>обєктів</w:t>
      </w:r>
      <w:proofErr w:type="spellEnd"/>
      <w:r w:rsidRPr="00880F35">
        <w:rPr>
          <w:rFonts w:ascii="Times New Roman" w:eastAsia="Lucida Sans Unicode" w:hAnsi="Times New Roman" w:cs="Tahoma"/>
          <w:bCs/>
          <w:iCs/>
          <w:sz w:val="24"/>
          <w:szCs w:val="24"/>
          <w:lang w:val="ru-RU" w:eastAsia="ar-SA"/>
        </w:rPr>
        <w:t xml:space="preserve"> і </w:t>
      </w:r>
      <w:proofErr w:type="spellStart"/>
      <w:r w:rsidRPr="00880F35">
        <w:rPr>
          <w:rFonts w:ascii="Times New Roman" w:eastAsia="Lucida Sans Unicode" w:hAnsi="Times New Roman" w:cs="Tahoma"/>
          <w:bCs/>
          <w:iCs/>
          <w:sz w:val="24"/>
          <w:szCs w:val="24"/>
          <w:lang w:val="ru-RU" w:eastAsia="ar-SA"/>
        </w:rPr>
        <w:t>споруд</w:t>
      </w:r>
      <w:proofErr w:type="spellEnd"/>
      <w:r w:rsidRPr="00880F35">
        <w:rPr>
          <w:rFonts w:ascii="Times New Roman" w:eastAsia="Lucida Sans Unicode" w:hAnsi="Times New Roman" w:cs="Tahoma"/>
          <w:bCs/>
          <w:iCs/>
          <w:sz w:val="24"/>
          <w:szCs w:val="24"/>
          <w:lang w:val="ru-RU" w:eastAsia="ar-SA"/>
        </w:rPr>
        <w:t xml:space="preserve"> </w:t>
      </w:r>
      <w:proofErr w:type="spellStart"/>
      <w:r w:rsidRPr="00880F35">
        <w:rPr>
          <w:rFonts w:ascii="Times New Roman" w:eastAsia="Lucida Sans Unicode" w:hAnsi="Times New Roman" w:cs="Tahoma"/>
          <w:bCs/>
          <w:iCs/>
          <w:sz w:val="24"/>
          <w:szCs w:val="24"/>
          <w:lang w:val="ru-RU" w:eastAsia="ar-SA"/>
        </w:rPr>
        <w:t>телекомунікацій</w:t>
      </w:r>
      <w:proofErr w:type="spellEnd"/>
      <w:r w:rsidRPr="00880F35">
        <w:rPr>
          <w:rFonts w:ascii="Times New Roman" w:eastAsia="Lucida Sans Unicode" w:hAnsi="Times New Roman" w:cs="Tahoma"/>
          <w:bCs/>
          <w:iCs/>
          <w:sz w:val="24"/>
          <w:szCs w:val="24"/>
          <w:lang w:val="ru-RU" w:eastAsia="ar-SA"/>
        </w:rPr>
        <w:t xml:space="preserve"> </w:t>
      </w:r>
      <w:r w:rsidR="0009544A">
        <w:rPr>
          <w:rFonts w:ascii="Times New Roman" w:eastAsia="Lucida Sans Unicode" w:hAnsi="Times New Roman" w:cs="Tahoma"/>
          <w:bCs/>
          <w:iCs/>
          <w:sz w:val="24"/>
          <w:szCs w:val="24"/>
          <w:lang w:val="ru-RU" w:eastAsia="ar-SA"/>
        </w:rPr>
        <w:t>ПАТ «</w:t>
      </w:r>
      <w:proofErr w:type="spellStart"/>
      <w:r w:rsidR="0009544A">
        <w:rPr>
          <w:rFonts w:ascii="Times New Roman" w:eastAsia="Lucida Sans Unicode" w:hAnsi="Times New Roman" w:cs="Tahoma"/>
          <w:bCs/>
          <w:iCs/>
          <w:sz w:val="24"/>
          <w:szCs w:val="24"/>
          <w:lang w:val="ru-RU" w:eastAsia="ar-SA"/>
        </w:rPr>
        <w:t>Київстар</w:t>
      </w:r>
      <w:proofErr w:type="spellEnd"/>
      <w:r w:rsidR="0009544A">
        <w:rPr>
          <w:rFonts w:ascii="Times New Roman" w:eastAsia="Lucida Sans Unicode" w:hAnsi="Times New Roman" w:cs="Tahoma"/>
          <w:bCs/>
          <w:iCs/>
          <w:sz w:val="24"/>
          <w:szCs w:val="24"/>
          <w:lang w:val="ru-RU" w:eastAsia="ar-SA"/>
        </w:rPr>
        <w:t>» за межами с.</w:t>
      </w:r>
      <w:r w:rsidRPr="00880F35">
        <w:rPr>
          <w:rFonts w:ascii="Times New Roman" w:eastAsia="Lucida Sans Unicode" w:hAnsi="Times New Roman" w:cs="Tahoma"/>
          <w:bCs/>
          <w:iCs/>
          <w:sz w:val="24"/>
          <w:szCs w:val="24"/>
          <w:lang w:val="ru-RU" w:eastAsia="ar-SA"/>
        </w:rPr>
        <w:t xml:space="preserve"> </w:t>
      </w:r>
      <w:r w:rsidRPr="00880F35">
        <w:rPr>
          <w:rFonts w:ascii="Times New Roman" w:eastAsia="Lucida Sans Unicode" w:hAnsi="Times New Roman" w:cs="Tahoma"/>
          <w:bCs/>
          <w:iCs/>
          <w:sz w:val="24"/>
          <w:szCs w:val="24"/>
          <w:lang w:eastAsia="ar-SA"/>
        </w:rPr>
        <w:t>Поляна</w:t>
      </w:r>
    </w:p>
    <w:p w:rsidR="00880F35" w:rsidRPr="00880F35" w:rsidRDefault="00880F35" w:rsidP="00880F3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880F35" w:rsidRPr="009564D1" w:rsidRDefault="00880F35" w:rsidP="00880F3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564D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2.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Сільському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голові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доручити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:</w:t>
      </w:r>
    </w:p>
    <w:p w:rsidR="00880F35" w:rsidRPr="009564D1" w:rsidRDefault="00880F35" w:rsidP="00880F35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2.1.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визначити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організацію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розробника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детального</w:t>
      </w:r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плану;</w:t>
      </w:r>
    </w:p>
    <w:p w:rsidR="00880F35" w:rsidRPr="009564D1" w:rsidRDefault="00880F35" w:rsidP="00880F35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2.2. разом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із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розробником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скласти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затвердити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проект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завдання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;</w:t>
      </w:r>
    </w:p>
    <w:p w:rsidR="00880F35" w:rsidRPr="009564D1" w:rsidRDefault="00880F35" w:rsidP="00880F35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2.3.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надавати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розробнику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вихідні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дані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плану.</w:t>
      </w:r>
    </w:p>
    <w:p w:rsidR="00880F35" w:rsidRPr="009564D1" w:rsidRDefault="00880F35" w:rsidP="00880F35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</w:t>
      </w:r>
    </w:p>
    <w:p w:rsidR="00880F35" w:rsidRPr="009564D1" w:rsidRDefault="00880F35" w:rsidP="00880F35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3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Розроблений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у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proofErr w:type="gram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proofErr w:type="gram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і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затвердження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880F35" w:rsidRDefault="00880F35" w:rsidP="00880F35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bookmarkStart w:id="0" w:name="_GoBack"/>
      <w:bookmarkEnd w:id="0"/>
    </w:p>
    <w:p w:rsidR="00880F35" w:rsidRDefault="00880F35" w:rsidP="00880F35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4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proofErr w:type="spellStart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Фінансування</w:t>
      </w:r>
      <w:proofErr w:type="spellEnd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робіт</w:t>
      </w:r>
      <w:proofErr w:type="spellEnd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провести за </w:t>
      </w:r>
      <w:proofErr w:type="spellStart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рахунок</w:t>
      </w:r>
      <w:proofErr w:type="spellEnd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коштів</w:t>
      </w:r>
      <w:proofErr w:type="spellEnd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ПАТ «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Київстар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».</w:t>
      </w:r>
    </w:p>
    <w:p w:rsidR="00880F35" w:rsidRPr="009564D1" w:rsidRDefault="00880F35" w:rsidP="00880F35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880F35" w:rsidRPr="009564D1" w:rsidRDefault="00880F35" w:rsidP="00880F35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5</w:t>
      </w:r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Контроль за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виконанням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рішення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покласти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постійну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комісію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з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питань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земельних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відносин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будівництва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архітектури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просторового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планування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природних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ресурсів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екології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(голова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комісії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Т.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Дорощук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).</w:t>
      </w:r>
    </w:p>
    <w:p w:rsidR="00880F35" w:rsidRPr="009564D1" w:rsidRDefault="00880F35" w:rsidP="00880F35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880F35" w:rsidRPr="009564D1" w:rsidRDefault="00880F35" w:rsidP="00880F35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880F35" w:rsidRPr="009564D1" w:rsidRDefault="00880F35" w:rsidP="00880F35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880F35" w:rsidRPr="009564D1" w:rsidRDefault="00880F35" w:rsidP="00880F35">
      <w:pPr>
        <w:spacing w:after="160" w:line="259" w:lineRule="auto"/>
      </w:pPr>
      <w:r w:rsidRPr="009564D1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                           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880F35" w:rsidRPr="009564D1" w:rsidRDefault="00880F35" w:rsidP="00880F35">
      <w:pPr>
        <w:spacing w:after="160" w:line="259" w:lineRule="auto"/>
      </w:pPr>
    </w:p>
    <w:p w:rsidR="00880F35" w:rsidRPr="009564D1" w:rsidRDefault="00880F35" w:rsidP="00880F35">
      <w:pPr>
        <w:spacing w:after="160" w:line="259" w:lineRule="auto"/>
      </w:pPr>
    </w:p>
    <w:p w:rsidR="00880F35" w:rsidRPr="00341ADA" w:rsidRDefault="00880F35" w:rsidP="00880F35"/>
    <w:p w:rsidR="00880F35" w:rsidRDefault="00880F35" w:rsidP="00880F35"/>
    <w:p w:rsidR="00B8316C" w:rsidRDefault="00B8316C"/>
    <w:sectPr w:rsidR="00B831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35"/>
    <w:rsid w:val="0009544A"/>
    <w:rsid w:val="00880F35"/>
    <w:rsid w:val="00B8316C"/>
    <w:rsid w:val="00B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48C3"/>
  <w15:chartTrackingRefBased/>
  <w15:docId w15:val="{62B2E021-D338-4FBB-9CC9-99A95515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F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E6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1321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2020-07-02T10:46:00Z</cp:lastPrinted>
  <dcterms:created xsi:type="dcterms:W3CDTF">2020-07-02T10:28:00Z</dcterms:created>
  <dcterms:modified xsi:type="dcterms:W3CDTF">2020-07-21T08:44:00Z</dcterms:modified>
</cp:coreProperties>
</file>