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1E" w:rsidRDefault="00283B1E" w:rsidP="00301461">
      <w:pPr>
        <w:pStyle w:val="ShapkaDocumentu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, </w:t>
      </w:r>
      <w:r w:rsidR="00D8041E">
        <w:rPr>
          <w:rFonts w:ascii="Times New Roman" w:hAnsi="Times New Roman"/>
          <w:sz w:val="20"/>
        </w:rPr>
        <w:t>Додаток 2</w:t>
      </w:r>
    </w:p>
    <w:p w:rsidR="00D8041E" w:rsidRDefault="00D8041E" w:rsidP="00301461">
      <w:pPr>
        <w:pStyle w:val="ShapkaDocumentu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до  рішення Тростянецької сільської ради № </w:t>
      </w:r>
      <w:r w:rsidR="00913039">
        <w:rPr>
          <w:rFonts w:ascii="Times New Roman" w:hAnsi="Times New Roman"/>
          <w:sz w:val="24"/>
          <w:szCs w:val="24"/>
        </w:rPr>
        <w:t xml:space="preserve">4213 від 14 липня </w:t>
      </w:r>
      <w:r>
        <w:rPr>
          <w:rFonts w:ascii="Times New Roman" w:hAnsi="Times New Roman"/>
          <w:sz w:val="24"/>
          <w:szCs w:val="24"/>
        </w:rPr>
        <w:t>20</w:t>
      </w:r>
      <w:r w:rsidR="00C157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року «Про встановлення  на території Тростянецької сільської ради  земельного податку та затвердження ставок і пільг із сплати даного податку»</w:t>
      </w:r>
    </w:p>
    <w:p w:rsidR="00D8041E" w:rsidRPr="003824AE" w:rsidRDefault="00D8041E" w:rsidP="00947EE4">
      <w:pPr>
        <w:pStyle w:val="a4"/>
        <w:rPr>
          <w:rFonts w:ascii="Times New Roman" w:hAnsi="Times New Roman"/>
          <w:sz w:val="24"/>
          <w:szCs w:val="24"/>
        </w:rPr>
      </w:pPr>
      <w:r w:rsidRPr="003824AE">
        <w:rPr>
          <w:rFonts w:ascii="Times New Roman" w:hAnsi="Times New Roman"/>
          <w:sz w:val="24"/>
          <w:szCs w:val="24"/>
        </w:rPr>
        <w:t>ПЕРЕЛІК</w:t>
      </w:r>
      <w:r w:rsidRPr="003824AE">
        <w:rPr>
          <w:rFonts w:ascii="Times New Roman" w:hAnsi="Times New Roman"/>
          <w:sz w:val="24"/>
          <w:szCs w:val="24"/>
        </w:rPr>
        <w:br/>
        <w:t xml:space="preserve">пільг для фізичних та юридичних осіб, наданих </w:t>
      </w:r>
      <w:r w:rsidRPr="003824AE">
        <w:rPr>
          <w:rFonts w:ascii="Times New Roman" w:hAnsi="Times New Roman"/>
          <w:sz w:val="24"/>
          <w:szCs w:val="24"/>
        </w:rPr>
        <w:br/>
        <w:t xml:space="preserve">відповідно до пункту 284.1 статті 284 Податкового </w:t>
      </w:r>
      <w:r w:rsidRPr="003824AE">
        <w:rPr>
          <w:rFonts w:ascii="Times New Roman" w:hAnsi="Times New Roman"/>
          <w:sz w:val="24"/>
          <w:szCs w:val="24"/>
        </w:rPr>
        <w:br/>
        <w:t>кодексу України, із сплати земельного податку</w:t>
      </w:r>
      <w:r w:rsidRPr="003824AE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D8041E" w:rsidRDefault="00D8041E" w:rsidP="0091303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Пільги вс</w:t>
      </w:r>
      <w:r w:rsidR="00913039">
        <w:rPr>
          <w:rFonts w:ascii="Times New Roman" w:hAnsi="Times New Roman"/>
          <w:sz w:val="24"/>
          <w:szCs w:val="24"/>
        </w:rPr>
        <w:t xml:space="preserve">тановлюються та вводяться в дію </w:t>
      </w:r>
      <w:r>
        <w:rPr>
          <w:rFonts w:ascii="Times New Roman" w:hAnsi="Times New Roman"/>
          <w:sz w:val="24"/>
          <w:szCs w:val="24"/>
        </w:rPr>
        <w:t>з   01  січня 202</w:t>
      </w:r>
      <w:r w:rsidR="00C157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p w:rsidR="00D8041E" w:rsidRDefault="00D8041E" w:rsidP="00947EE4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1598"/>
        <w:gridCol w:w="2121"/>
        <w:gridCol w:w="4847"/>
      </w:tblGrid>
      <w:tr w:rsidR="00D8041E" w:rsidRPr="00174D12" w:rsidTr="00947EE4">
        <w:trPr>
          <w:trHeight w:val="1128"/>
        </w:trPr>
        <w:tc>
          <w:tcPr>
            <w:tcW w:w="990" w:type="pct"/>
            <w:tcBorders>
              <w:lef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70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D8041E" w:rsidRPr="00174D12" w:rsidTr="00947EE4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D8041E" w:rsidRDefault="00D8041E" w:rsidP="00C157E5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462308</w:t>
            </w:r>
            <w:r w:rsidR="00C157E5">
              <w:rPr>
                <w:rFonts w:ascii="Times New Roman" w:hAnsi="Times New Roman"/>
                <w:sz w:val="24"/>
                <w:szCs w:val="24"/>
              </w:rPr>
              <w:t>8401</w:t>
            </w:r>
          </w:p>
        </w:tc>
        <w:tc>
          <w:tcPr>
            <w:tcW w:w="2270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Тростянецька сільська рада Тростянецької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'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єднаної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</w:t>
            </w:r>
          </w:p>
        </w:tc>
      </w:tr>
    </w:tbl>
    <w:p w:rsidR="00D8041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2"/>
        <w:gridCol w:w="3220"/>
      </w:tblGrid>
      <w:tr w:rsidR="00D8041E" w:rsidRPr="00174D12" w:rsidTr="003824AE">
        <w:trPr>
          <w:trHeight w:val="1074"/>
        </w:trPr>
        <w:tc>
          <w:tcPr>
            <w:tcW w:w="3493" w:type="pct"/>
            <w:tcBorders>
              <w:lef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Органи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місцевого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3824AE">
        <w:trPr>
          <w:trHeight w:val="604"/>
        </w:trPr>
        <w:tc>
          <w:tcPr>
            <w:tcW w:w="3493" w:type="pct"/>
            <w:tcBorders>
              <w:left w:val="nil"/>
            </w:tcBorders>
            <w:vAlign w:val="center"/>
          </w:tcPr>
          <w:p w:rsidR="00D8041E" w:rsidRPr="00174D12" w:rsidRDefault="00D8041E" w:rsidP="003824A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Заклади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 та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фінансуються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місцевого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бюджету</w:t>
            </w:r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рел</w:t>
            </w:r>
            <w:proofErr w:type="gram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ігійні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Державні установи "Миколаївська виправна колонія № 50",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Жидачівське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водного господарства, Військова частина К1412., КНП ЛОР "Львівська обласна психіатрична лікарня " Заклад"</w:t>
            </w:r>
            <w:r w:rsidR="00283B1E">
              <w:rPr>
                <w:rFonts w:ascii="Times New Roman" w:hAnsi="Times New Roman"/>
                <w:sz w:val="24"/>
                <w:szCs w:val="24"/>
              </w:rPr>
              <w:t>, КНП « Центр первинної медико-санітарної допомоги Тростянецької сільської ради»</w:t>
            </w:r>
          </w:p>
        </w:tc>
        <w:tc>
          <w:tcPr>
            <w:tcW w:w="1507" w:type="pct"/>
            <w:tcBorders>
              <w:righ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Згідно з п. 281.1 ст. 281 Кодексу від сплати податку звільняються: інваліди першої і другої групи; фізичні особи, які виховують трьох і більше дітей віком до 18 років; пенсіонери (за віком); ветерани війни та особи, на яких поширюється дія Закону України «Про статус ветеранів війни, гарантії їх соціального захисту»; фізичні особи, визнані законом особами, які постраждали внаслідок Чорнобильської катастрофи.</w:t>
            </w:r>
          </w:p>
        </w:tc>
        <w:tc>
          <w:tcPr>
            <w:tcW w:w="1507" w:type="pct"/>
            <w:tcBorders>
              <w:righ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8041E" w:rsidRDefault="00D8041E" w:rsidP="00947EE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>Пільги визначаються з урахуванням норм підпункту 12.3.7 пункту 12.3 статті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D8041E" w:rsidRDefault="00D8041E" w:rsidP="00947EE4">
      <w:pPr>
        <w:pStyle w:val="a3"/>
        <w:jc w:val="both"/>
        <w:rPr>
          <w:rFonts w:ascii="Times New Roman" w:hAnsi="Times New Roman"/>
          <w:sz w:val="20"/>
        </w:rPr>
      </w:pPr>
    </w:p>
    <w:p w:rsidR="00D8041E" w:rsidRPr="00FC376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76E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FC376E" w:rsidRPr="00FC376E">
        <w:rPr>
          <w:rFonts w:ascii="Times New Roman" w:hAnsi="Times New Roman"/>
          <w:sz w:val="24"/>
          <w:szCs w:val="24"/>
        </w:rPr>
        <w:t>В.о</w:t>
      </w:r>
      <w:proofErr w:type="spellEnd"/>
      <w:r w:rsidR="00FC376E" w:rsidRPr="00FC3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76E" w:rsidRPr="00FC376E">
        <w:rPr>
          <w:rFonts w:ascii="Times New Roman" w:hAnsi="Times New Roman"/>
          <w:sz w:val="24"/>
          <w:szCs w:val="24"/>
        </w:rPr>
        <w:t>.с</w:t>
      </w:r>
      <w:r w:rsidRPr="00FC376E">
        <w:rPr>
          <w:rFonts w:ascii="Times New Roman" w:hAnsi="Times New Roman"/>
          <w:sz w:val="24"/>
          <w:szCs w:val="24"/>
        </w:rPr>
        <w:t>ільськ</w:t>
      </w:r>
      <w:r w:rsidR="00FC376E">
        <w:rPr>
          <w:rFonts w:ascii="Times New Roman" w:hAnsi="Times New Roman"/>
          <w:sz w:val="24"/>
          <w:szCs w:val="24"/>
        </w:rPr>
        <w:t>ого</w:t>
      </w:r>
      <w:proofErr w:type="spellEnd"/>
      <w:r w:rsidR="00FC376E">
        <w:rPr>
          <w:rFonts w:ascii="Times New Roman" w:hAnsi="Times New Roman"/>
          <w:sz w:val="24"/>
          <w:szCs w:val="24"/>
        </w:rPr>
        <w:t xml:space="preserve"> </w:t>
      </w:r>
      <w:r w:rsidRPr="00FC376E">
        <w:rPr>
          <w:rFonts w:ascii="Times New Roman" w:hAnsi="Times New Roman"/>
          <w:sz w:val="24"/>
          <w:szCs w:val="24"/>
        </w:rPr>
        <w:t>голов</w:t>
      </w:r>
      <w:r w:rsidR="00FC376E">
        <w:rPr>
          <w:rFonts w:ascii="Times New Roman" w:hAnsi="Times New Roman"/>
          <w:sz w:val="24"/>
          <w:szCs w:val="24"/>
        </w:rPr>
        <w:t>и</w:t>
      </w:r>
      <w:r w:rsidRPr="00FC376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C376E">
        <w:rPr>
          <w:rFonts w:ascii="Times New Roman" w:hAnsi="Times New Roman"/>
          <w:sz w:val="24"/>
          <w:szCs w:val="24"/>
        </w:rPr>
        <w:t xml:space="preserve">Людмила </w:t>
      </w:r>
      <w:proofErr w:type="spellStart"/>
      <w:r w:rsidR="00FC376E">
        <w:rPr>
          <w:rFonts w:ascii="Times New Roman" w:hAnsi="Times New Roman"/>
          <w:sz w:val="24"/>
          <w:szCs w:val="24"/>
        </w:rPr>
        <w:t>Сех</w:t>
      </w:r>
      <w:proofErr w:type="spellEnd"/>
    </w:p>
    <w:p w:rsidR="00D8041E" w:rsidRPr="00FC376E" w:rsidRDefault="00D8041E">
      <w:pPr>
        <w:rPr>
          <w:sz w:val="24"/>
          <w:szCs w:val="24"/>
        </w:rPr>
      </w:pPr>
      <w:bookmarkStart w:id="0" w:name="_GoBack"/>
      <w:bookmarkEnd w:id="0"/>
    </w:p>
    <w:sectPr w:rsidR="00D8041E" w:rsidRPr="00FC376E" w:rsidSect="003824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E4"/>
    <w:rsid w:val="00165E1F"/>
    <w:rsid w:val="00174D12"/>
    <w:rsid w:val="00283B1E"/>
    <w:rsid w:val="00301461"/>
    <w:rsid w:val="003824AE"/>
    <w:rsid w:val="00666C48"/>
    <w:rsid w:val="006D651E"/>
    <w:rsid w:val="00913039"/>
    <w:rsid w:val="00947EE4"/>
    <w:rsid w:val="00C157E5"/>
    <w:rsid w:val="00C33E28"/>
    <w:rsid w:val="00D8041E"/>
    <w:rsid w:val="00E34225"/>
    <w:rsid w:val="00E75DFF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47EE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947EE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947EE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165E1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47EE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947EE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947EE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165E1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3</cp:revision>
  <cp:lastPrinted>2020-07-15T07:39:00Z</cp:lastPrinted>
  <dcterms:created xsi:type="dcterms:W3CDTF">2020-07-15T07:19:00Z</dcterms:created>
  <dcterms:modified xsi:type="dcterms:W3CDTF">2020-07-15T07:39:00Z</dcterms:modified>
</cp:coreProperties>
</file>