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21D" w:rsidRPr="009A31E2" w:rsidRDefault="0004621D" w:rsidP="0004621D">
      <w:pPr>
        <w:jc w:val="center"/>
        <w:rPr>
          <w:rFonts w:ascii="Calibri" w:eastAsia="Calibri" w:hAnsi="Calibri" w:cs="Calibri"/>
          <w:b/>
          <w:bCs/>
        </w:rPr>
      </w:pPr>
      <w:r w:rsidRPr="009A31E2">
        <w:rPr>
          <w:rFonts w:ascii="Calibri" w:eastAsia="Calibri" w:hAnsi="Calibri" w:cs="Calibri"/>
          <w:noProof/>
          <w:lang w:eastAsia="uk-UA"/>
        </w:rPr>
        <w:drawing>
          <wp:inline distT="0" distB="0" distL="0" distR="0" wp14:anchorId="0F98D231" wp14:editId="74C45BDE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21D" w:rsidRPr="009A31E2" w:rsidRDefault="0004621D" w:rsidP="0004621D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  <w:r w:rsidRPr="009A31E2"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                                            </w:t>
      </w:r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>ТРОСТЯНЕЦЬКА СІЛЬСЬКА РАДА</w:t>
      </w:r>
    </w:p>
    <w:p w:rsidR="0004621D" w:rsidRPr="009A31E2" w:rsidRDefault="0004621D" w:rsidP="0004621D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  <w:r w:rsidRPr="009A31E2"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              </w:t>
      </w:r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ТРОСТЯНЕЦЬКОЇ ОБ'ЄДНАНОЇ ТЕРИТОРІАЛЬНОЇ ГРОМАДИ </w:t>
      </w:r>
    </w:p>
    <w:p w:rsidR="0004621D" w:rsidRPr="009A31E2" w:rsidRDefault="0004621D" w:rsidP="000462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</w:pPr>
      <w:proofErr w:type="spellStart"/>
      <w:r w:rsidRPr="009A31E2"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>Миколаївського</w:t>
      </w:r>
      <w:proofErr w:type="spellEnd"/>
      <w:r w:rsidRPr="009A31E2"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 xml:space="preserve"> району </w:t>
      </w:r>
      <w:r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 xml:space="preserve"> </w:t>
      </w:r>
      <w:r w:rsidRPr="009A31E2"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 xml:space="preserve"> </w:t>
      </w:r>
      <w:proofErr w:type="spellStart"/>
      <w:r w:rsidRPr="009A31E2"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>Львівської</w:t>
      </w:r>
      <w:proofErr w:type="spellEnd"/>
      <w:r w:rsidRPr="009A31E2"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 xml:space="preserve"> </w:t>
      </w:r>
      <w:proofErr w:type="spellStart"/>
      <w:r w:rsidRPr="009A31E2"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>області</w:t>
      </w:r>
      <w:proofErr w:type="spellEnd"/>
    </w:p>
    <w:p w:rsidR="0004621D" w:rsidRPr="009A31E2" w:rsidRDefault="0004621D" w:rsidP="0004621D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  <w:r w:rsidRPr="009A31E2"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                                                  </w:t>
      </w:r>
      <w:r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>Х</w:t>
      </w:r>
      <w:r>
        <w:rPr>
          <w:rFonts w:ascii="Times New Roman" w:eastAsia="Calibri" w:hAnsi="Times New Roman" w:cs="Calibri"/>
          <w:b/>
          <w:bCs/>
          <w:sz w:val="24"/>
          <w:szCs w:val="24"/>
          <w:lang w:val="en-US"/>
        </w:rPr>
        <w:t>LI</w:t>
      </w:r>
      <w:r w:rsidR="002F520D">
        <w:rPr>
          <w:rFonts w:ascii="Times New Roman" w:eastAsia="Calibri" w:hAnsi="Times New Roman" w:cs="Calibri"/>
          <w:b/>
          <w:bCs/>
          <w:sz w:val="24"/>
          <w:szCs w:val="24"/>
        </w:rPr>
        <w:t>ІІ</w:t>
      </w:r>
      <w:r>
        <w:rPr>
          <w:rFonts w:ascii="Times New Roman" w:eastAsia="Calibri" w:hAnsi="Times New Roman" w:cs="Calibri"/>
          <w:b/>
          <w:bCs/>
          <w:sz w:val="24"/>
          <w:szCs w:val="24"/>
        </w:rPr>
        <w:t xml:space="preserve"> </w:t>
      </w:r>
      <w:proofErr w:type="spellStart"/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>сесія</w:t>
      </w:r>
      <w:proofErr w:type="spellEnd"/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  </w:t>
      </w:r>
      <w:r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 </w:t>
      </w:r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VII </w:t>
      </w:r>
      <w:proofErr w:type="spellStart"/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>скликання</w:t>
      </w:r>
      <w:proofErr w:type="spellEnd"/>
    </w:p>
    <w:p w:rsidR="0004621D" w:rsidRPr="009A31E2" w:rsidRDefault="0004621D" w:rsidP="0004621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ru-RU"/>
        </w:rPr>
      </w:pPr>
    </w:p>
    <w:p w:rsidR="0004621D" w:rsidRDefault="0004621D" w:rsidP="0004621D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  <w:r w:rsidRPr="009A31E2"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                                                     </w:t>
      </w:r>
      <w:r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  </w:t>
      </w:r>
      <w:r w:rsidRPr="009A31E2"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 </w:t>
      </w:r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Р І Ш Е Н </w:t>
      </w:r>
      <w:proofErr w:type="spellStart"/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>Н</w:t>
      </w:r>
      <w:proofErr w:type="spellEnd"/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 Я   </w:t>
      </w:r>
    </w:p>
    <w:p w:rsidR="0004621D" w:rsidRDefault="0004621D" w:rsidP="0004621D">
      <w:pPr>
        <w:autoSpaceDE w:val="0"/>
        <w:autoSpaceDN w:val="0"/>
        <w:adjustRightInd w:val="0"/>
        <w:spacing w:after="120" w:line="240" w:lineRule="auto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</w:p>
    <w:p w:rsidR="0004621D" w:rsidRPr="00D51DE8" w:rsidRDefault="002F520D" w:rsidP="0004621D">
      <w:pPr>
        <w:autoSpaceDE w:val="0"/>
        <w:autoSpaceDN w:val="0"/>
        <w:adjustRightInd w:val="0"/>
        <w:spacing w:after="120" w:line="240" w:lineRule="auto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31 </w:t>
      </w:r>
      <w:proofErr w:type="spellStart"/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серп</w:t>
      </w:r>
      <w:r w:rsidR="0004621D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ня</w:t>
      </w:r>
      <w:proofErr w:type="spellEnd"/>
      <w:r w:rsidR="0004621D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2020</w:t>
      </w:r>
      <w:r w:rsidR="0004621D" w:rsidRPr="009A31E2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року  </w:t>
      </w:r>
      <w:r w:rsidR="0004621D" w:rsidRPr="009A31E2">
        <w:rPr>
          <w:rFonts w:ascii="Times New Roman CYR" w:eastAsia="Calibri" w:hAnsi="Times New Roman CYR" w:cs="Times New Roman CYR"/>
          <w:bCs/>
          <w:sz w:val="24"/>
          <w:szCs w:val="24"/>
        </w:rPr>
        <w:t xml:space="preserve">                    </w:t>
      </w:r>
      <w:r w:rsidR="0004621D">
        <w:rPr>
          <w:rFonts w:ascii="Times New Roman CYR" w:eastAsia="Calibri" w:hAnsi="Times New Roman CYR" w:cs="Times New Roman CYR"/>
          <w:bCs/>
          <w:sz w:val="24"/>
          <w:szCs w:val="24"/>
        </w:rPr>
        <w:t xml:space="preserve">     </w:t>
      </w:r>
      <w:r w:rsidR="0004621D" w:rsidRPr="009A31E2">
        <w:rPr>
          <w:rFonts w:ascii="Times New Roman CYR" w:eastAsia="Calibri" w:hAnsi="Times New Roman CYR" w:cs="Times New Roman CYR"/>
          <w:bCs/>
          <w:sz w:val="24"/>
          <w:szCs w:val="24"/>
        </w:rPr>
        <w:t xml:space="preserve"> </w:t>
      </w:r>
      <w:r w:rsidR="0004621D">
        <w:rPr>
          <w:rFonts w:ascii="Times New Roman CYR" w:eastAsia="Calibri" w:hAnsi="Times New Roman CYR" w:cs="Times New Roman CYR"/>
          <w:bCs/>
          <w:sz w:val="24"/>
          <w:szCs w:val="24"/>
        </w:rPr>
        <w:t>с. Тростянець</w:t>
      </w:r>
      <w:r w:rsidR="0004621D" w:rsidRPr="009A31E2">
        <w:rPr>
          <w:rFonts w:ascii="Times New Roman CYR" w:eastAsia="Calibri" w:hAnsi="Times New Roman CYR" w:cs="Times New Roman CYR"/>
          <w:bCs/>
          <w:sz w:val="24"/>
          <w:szCs w:val="24"/>
        </w:rPr>
        <w:t xml:space="preserve">                                        </w:t>
      </w:r>
      <w:r w:rsidR="00E36A3B">
        <w:rPr>
          <w:rFonts w:ascii="Times New Roman CYR" w:eastAsia="Calibri" w:hAnsi="Times New Roman CYR" w:cs="Times New Roman CYR"/>
          <w:bCs/>
          <w:sz w:val="24"/>
          <w:szCs w:val="24"/>
        </w:rPr>
        <w:t xml:space="preserve">               </w:t>
      </w:r>
      <w:r>
        <w:rPr>
          <w:rFonts w:ascii="Times New Roman CYR" w:eastAsia="Calibri" w:hAnsi="Times New Roman CYR" w:cs="Times New Roman CYR"/>
          <w:bCs/>
          <w:sz w:val="24"/>
          <w:szCs w:val="24"/>
        </w:rPr>
        <w:t xml:space="preserve"> </w:t>
      </w:r>
      <w:r w:rsidR="00E36A3B">
        <w:rPr>
          <w:rFonts w:ascii="Times New Roman CYR" w:eastAsia="Calibri" w:hAnsi="Times New Roman CYR" w:cs="Times New Roman CYR"/>
          <w:bCs/>
          <w:sz w:val="24"/>
          <w:szCs w:val="24"/>
        </w:rPr>
        <w:t xml:space="preserve"> </w:t>
      </w:r>
      <w:r w:rsidR="0004621D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№ </w:t>
      </w:r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4245</w:t>
      </w:r>
    </w:p>
    <w:p w:rsidR="0004621D" w:rsidRPr="009A31E2" w:rsidRDefault="0004621D" w:rsidP="0004621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ru-RU"/>
        </w:rPr>
      </w:pPr>
    </w:p>
    <w:p w:rsidR="0004621D" w:rsidRDefault="0004621D" w:rsidP="0004621D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</w:pPr>
      <w:r w:rsidRPr="009A31E2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Про </w:t>
      </w:r>
      <w:proofErr w:type="spellStart"/>
      <w:r w:rsidRPr="009A31E2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затвердження</w:t>
      </w:r>
      <w:proofErr w:type="spellEnd"/>
      <w:r w:rsidRPr="009A31E2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детального плану</w:t>
      </w:r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т</w:t>
      </w:r>
      <w:r w:rsidRPr="009A31E2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ериторії</w:t>
      </w:r>
      <w:proofErr w:type="spellEnd"/>
    </w:p>
    <w:p w:rsidR="00F41820" w:rsidRDefault="0004621D" w:rsidP="0004621D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</w:pPr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та </w:t>
      </w:r>
      <w:proofErr w:type="spellStart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надання</w:t>
      </w:r>
      <w:proofErr w:type="spellEnd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дозволу</w:t>
      </w:r>
      <w:proofErr w:type="spellEnd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розроблення</w:t>
      </w:r>
      <w:proofErr w:type="spellEnd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проєкту</w:t>
      </w:r>
      <w:proofErr w:type="spellEnd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землеустрою</w:t>
      </w:r>
      <w:proofErr w:type="spellEnd"/>
    </w:p>
    <w:p w:rsidR="00F41820" w:rsidRDefault="0004621D" w:rsidP="0004621D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</w:pPr>
      <w:proofErr w:type="spellStart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щодо</w:t>
      </w:r>
      <w:proofErr w:type="spellEnd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відведення</w:t>
      </w:r>
      <w:proofErr w:type="spellEnd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земельної</w:t>
      </w:r>
      <w:proofErr w:type="spellEnd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ділянки</w:t>
      </w:r>
      <w:proofErr w:type="spellEnd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proofErr w:type="spellStart"/>
      <w:r w:rsidR="00F41820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під</w:t>
      </w:r>
      <w:proofErr w:type="spellEnd"/>
      <w:r w:rsidR="00F41820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proofErr w:type="spellStart"/>
      <w:r w:rsidR="00F41820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будівництво</w:t>
      </w:r>
      <w:proofErr w:type="spellEnd"/>
      <w:r w:rsidR="00F41820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та</w:t>
      </w:r>
    </w:p>
    <w:p w:rsidR="0004621D" w:rsidRPr="00D06D40" w:rsidRDefault="00F41820" w:rsidP="0004621D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</w:pPr>
      <w:proofErr w:type="spellStart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обслуговування</w:t>
      </w:r>
      <w:proofErr w:type="spellEnd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придорожнього</w:t>
      </w:r>
      <w:proofErr w:type="spellEnd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сервісу</w:t>
      </w:r>
      <w:proofErr w:type="spellEnd"/>
      <w:r w:rsidR="0004621D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Леницькому</w:t>
      </w:r>
      <w:proofErr w:type="spellEnd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Т.С.</w:t>
      </w:r>
      <w:r w:rsidR="00E36A3B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в с. </w:t>
      </w:r>
      <w:proofErr w:type="spellStart"/>
      <w:r w:rsidR="00E36A3B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Тростянець</w:t>
      </w:r>
      <w:proofErr w:type="spellEnd"/>
    </w:p>
    <w:p w:rsidR="0004621D" w:rsidRPr="009A31E2" w:rsidRDefault="0004621D" w:rsidP="0004621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val="ru-RU"/>
        </w:rPr>
      </w:pPr>
      <w:r>
        <w:rPr>
          <w:rFonts w:ascii="Calibri" w:eastAsia="Calibri" w:hAnsi="Calibri" w:cs="Calibri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4621D" w:rsidRPr="009A31E2" w:rsidRDefault="0004621D" w:rsidP="00046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bCs/>
          <w:i/>
          <w:sz w:val="24"/>
          <w:szCs w:val="24"/>
          <w:lang w:val="ru-RU"/>
        </w:rPr>
      </w:pPr>
      <w:r w:rsidRPr="009A31E2"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                  </w:t>
      </w:r>
    </w:p>
    <w:p w:rsidR="0004621D" w:rsidRPr="009A31E2" w:rsidRDefault="0004621D" w:rsidP="00046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910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</w:t>
      </w:r>
      <w:r w:rsidRPr="00E910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</w:t>
      </w:r>
      <w:proofErr w:type="spellStart"/>
      <w:r w:rsidRPr="009A31E2">
        <w:rPr>
          <w:rFonts w:ascii="Times New Roman" w:eastAsia="Calibri" w:hAnsi="Times New Roman" w:cs="Times New Roman"/>
          <w:sz w:val="24"/>
          <w:szCs w:val="24"/>
          <w:lang w:val="ru-RU"/>
        </w:rPr>
        <w:t>Розглянувши</w:t>
      </w:r>
      <w:proofErr w:type="spellEnd"/>
      <w:r w:rsidRPr="009A31E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детальний</w:t>
      </w:r>
      <w:proofErr w:type="spellEnd"/>
      <w:r w:rsidRPr="009A31E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план </w:t>
      </w:r>
      <w:proofErr w:type="spellStart"/>
      <w:r w:rsidRPr="009A31E2">
        <w:rPr>
          <w:rFonts w:ascii="Times New Roman" w:eastAsia="Calibri" w:hAnsi="Times New Roman" w:cs="Times New Roman"/>
          <w:sz w:val="24"/>
          <w:szCs w:val="24"/>
          <w:lang w:val="ru-RU"/>
        </w:rPr>
        <w:t>території</w:t>
      </w:r>
      <w:proofErr w:type="spellEnd"/>
      <w:r w:rsidRPr="009A31E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земельної діля</w:t>
      </w:r>
      <w:r w:rsidR="00F41820">
        <w:rPr>
          <w:rFonts w:ascii="Times New Roman" w:eastAsia="Calibri" w:hAnsi="Times New Roman" w:cs="Times New Roman"/>
          <w:bCs/>
          <w:sz w:val="24"/>
          <w:szCs w:val="24"/>
        </w:rPr>
        <w:t>нки в с. Тростянець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Миколаївського району Львівської області, </w:t>
      </w:r>
      <w:r w:rsidR="00F41820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для</w:t>
      </w:r>
      <w:r w:rsidR="00C33FC8">
        <w:rPr>
          <w:rFonts w:ascii="Times New Roman" w:eastAsia="Calibri" w:hAnsi="Times New Roman" w:cs="Times New Roman"/>
          <w:bCs/>
          <w:sz w:val="24"/>
          <w:szCs w:val="24"/>
        </w:rPr>
        <w:t xml:space="preserve"> будівництва та обслуговування придорожнього сервісу, </w:t>
      </w:r>
      <w:r w:rsidRPr="009A31E2">
        <w:rPr>
          <w:rFonts w:ascii="Times New Roman" w:eastAsia="Calibri" w:hAnsi="Times New Roman" w:cs="Times New Roman"/>
          <w:sz w:val="24"/>
          <w:szCs w:val="24"/>
        </w:rPr>
        <w:t>беру</w:t>
      </w:r>
      <w:r>
        <w:rPr>
          <w:rFonts w:ascii="Times New Roman" w:eastAsia="Calibri" w:hAnsi="Times New Roman" w:cs="Times New Roman"/>
          <w:sz w:val="24"/>
          <w:szCs w:val="24"/>
        </w:rPr>
        <w:t>чи до уваги протокол громадського обговорення</w:t>
      </w:r>
      <w:r w:rsidRPr="009A31E2">
        <w:rPr>
          <w:rFonts w:ascii="Times New Roman" w:eastAsia="Calibri" w:hAnsi="Times New Roman" w:cs="Times New Roman"/>
          <w:sz w:val="24"/>
          <w:szCs w:val="24"/>
        </w:rPr>
        <w:t>, враховуючи висновок постійної комісії сільської ради з питань земельних відносин, будівництва</w:t>
      </w:r>
      <w:r w:rsidRPr="009A31E2">
        <w:rPr>
          <w:rFonts w:ascii="Times New Roman" w:eastAsia="Calibri" w:hAnsi="Times New Roman" w:cs="Calibri"/>
          <w:sz w:val="24"/>
          <w:szCs w:val="24"/>
        </w:rPr>
        <w:t>, архітектури, просторового планування, природних ресурсів та екології, відповідно до статті 12</w:t>
      </w:r>
      <w:r w:rsidRPr="009A31E2">
        <w:rPr>
          <w:rFonts w:ascii="Times New Roman CYR" w:eastAsia="Calibri" w:hAnsi="Times New Roman CYR" w:cs="Times New Roman CYR"/>
          <w:sz w:val="24"/>
          <w:szCs w:val="24"/>
        </w:rPr>
        <w:t xml:space="preserve"> Земельного  кодексу  України, </w:t>
      </w:r>
      <w:r w:rsidRPr="009A31E2">
        <w:rPr>
          <w:rFonts w:ascii="Times New Roman" w:eastAsia="Times New Roman" w:hAnsi="Times New Roman" w:cs="Calibri"/>
          <w:sz w:val="24"/>
          <w:szCs w:val="24"/>
          <w:lang w:eastAsia="ru-RU"/>
        </w:rPr>
        <w:t>статей 16, 19 Закону України «Про регулювання містобудівної діяльності»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,</w:t>
      </w:r>
      <w:r w:rsidRPr="009A31E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Pr="009A31E2">
        <w:rPr>
          <w:rFonts w:ascii="Times New Roman CYR" w:eastAsia="Calibri" w:hAnsi="Times New Roman CYR" w:cs="Times New Roman CYR"/>
          <w:sz w:val="24"/>
          <w:szCs w:val="24"/>
        </w:rPr>
        <w:t>пункту 34 частини першої  статті  26  Закону  України  «Про  місцеве  самоврядування  в  Україні»,  сільська  рада</w:t>
      </w:r>
    </w:p>
    <w:p w:rsidR="0004621D" w:rsidRPr="009A31E2" w:rsidRDefault="0004621D" w:rsidP="0004621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04621D" w:rsidRPr="009A31E2" w:rsidRDefault="0004621D" w:rsidP="000462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sz w:val="24"/>
          <w:szCs w:val="24"/>
          <w:lang w:val="ru-RU"/>
        </w:rPr>
      </w:pPr>
      <w:r w:rsidRPr="009A31E2">
        <w:rPr>
          <w:rFonts w:ascii="Times New Roman CYR" w:eastAsia="Calibri" w:hAnsi="Times New Roman CYR" w:cs="Times New Roman CYR"/>
          <w:b/>
          <w:sz w:val="24"/>
          <w:szCs w:val="24"/>
          <w:lang w:val="ru-RU"/>
        </w:rPr>
        <w:t>ВИРІШИЛА:</w:t>
      </w:r>
    </w:p>
    <w:p w:rsidR="0004621D" w:rsidRPr="009A31E2" w:rsidRDefault="0004621D" w:rsidP="0004621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ru-RU"/>
        </w:rPr>
      </w:pPr>
    </w:p>
    <w:p w:rsidR="0004621D" w:rsidRPr="009A31E2" w:rsidRDefault="0004621D" w:rsidP="0004621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val="ru-RU"/>
        </w:rPr>
      </w:pPr>
    </w:p>
    <w:p w:rsidR="0004621D" w:rsidRPr="00013704" w:rsidRDefault="0004621D" w:rsidP="0004621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020"/>
        <w:jc w:val="both"/>
        <w:rPr>
          <w:rFonts w:ascii="Times New Roman" w:eastAsia="Calibri" w:hAnsi="Times New Roman" w:cs="Calibri"/>
          <w:sz w:val="24"/>
          <w:szCs w:val="24"/>
        </w:rPr>
      </w:pPr>
      <w:proofErr w:type="spellStart"/>
      <w:r w:rsidRPr="0061083B">
        <w:rPr>
          <w:rFonts w:ascii="Times New Roman CYR" w:eastAsia="Calibri" w:hAnsi="Times New Roman CYR" w:cs="Times New Roman CYR"/>
          <w:sz w:val="24"/>
          <w:szCs w:val="24"/>
          <w:lang w:val="ru-RU"/>
        </w:rPr>
        <w:t>Затвердити</w:t>
      </w:r>
      <w:proofErr w:type="spellEnd"/>
      <w:r>
        <w:rPr>
          <w:rFonts w:ascii="Times New Roman" w:eastAsia="Calibri" w:hAnsi="Times New Roman" w:cs="Calibri"/>
          <w:sz w:val="24"/>
          <w:szCs w:val="24"/>
          <w:lang w:val="ru-RU"/>
        </w:rPr>
        <w:t xml:space="preserve"> </w:t>
      </w:r>
      <w:proofErr w:type="spellStart"/>
      <w:r w:rsidRPr="0061083B">
        <w:rPr>
          <w:rFonts w:ascii="Times New Roman" w:eastAsia="Calibri" w:hAnsi="Times New Roman" w:cs="Times New Roman"/>
          <w:sz w:val="24"/>
          <w:szCs w:val="24"/>
          <w:lang w:val="ru-RU"/>
        </w:rPr>
        <w:t>детальний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план </w:t>
      </w:r>
      <w:proofErr w:type="spellStart"/>
      <w:r w:rsidRPr="009A31E2">
        <w:rPr>
          <w:rFonts w:ascii="Times New Roman" w:eastAsia="Calibri" w:hAnsi="Times New Roman" w:cs="Times New Roman"/>
          <w:sz w:val="24"/>
          <w:szCs w:val="24"/>
          <w:lang w:val="ru-RU"/>
        </w:rPr>
        <w:t>території</w:t>
      </w:r>
      <w:proofErr w:type="spellEnd"/>
      <w:r w:rsidRPr="009A31E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04621D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для </w:t>
      </w:r>
      <w:proofErr w:type="spellStart"/>
      <w:r w:rsidR="00C33FC8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будівництва</w:t>
      </w:r>
      <w:proofErr w:type="spellEnd"/>
      <w:r w:rsidR="00C33FC8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та </w:t>
      </w:r>
      <w:proofErr w:type="spellStart"/>
      <w:r w:rsidR="00C33FC8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обслуговування</w:t>
      </w:r>
      <w:proofErr w:type="spellEnd"/>
      <w:r w:rsidR="00C33FC8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</w:t>
      </w:r>
      <w:proofErr w:type="spellStart"/>
      <w:r w:rsidR="00C33FC8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придорожнього</w:t>
      </w:r>
      <w:proofErr w:type="spellEnd"/>
      <w:r w:rsidR="00C33FC8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</w:t>
      </w:r>
      <w:proofErr w:type="spellStart"/>
      <w:r w:rsidR="00C33FC8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сервісу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в с. Тростянець Миколаївського Львівської області</w:t>
      </w:r>
      <w:r w:rsidRPr="00013704">
        <w:rPr>
          <w:rFonts w:ascii="Times New Roman" w:eastAsia="Calibri" w:hAnsi="Times New Roman" w:cs="Calibri"/>
          <w:sz w:val="24"/>
          <w:szCs w:val="24"/>
        </w:rPr>
        <w:t>.</w:t>
      </w:r>
      <w:r w:rsidRPr="0061083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04621D" w:rsidRPr="00013704" w:rsidRDefault="0004621D" w:rsidP="00046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</w:p>
    <w:p w:rsidR="0004621D" w:rsidRPr="002F520D" w:rsidRDefault="0004621D" w:rsidP="001972F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020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04621D">
        <w:rPr>
          <w:rFonts w:ascii="Times New Roman" w:eastAsia="Calibri" w:hAnsi="Times New Roman" w:cs="Calibri"/>
          <w:sz w:val="24"/>
          <w:szCs w:val="24"/>
        </w:rPr>
        <w:t xml:space="preserve">Надати дозвіл </w:t>
      </w:r>
      <w:proofErr w:type="spellStart"/>
      <w:r w:rsidR="00C33FC8">
        <w:rPr>
          <w:rFonts w:ascii="Times New Roman" w:eastAsia="Calibri" w:hAnsi="Times New Roman" w:cs="Times New Roman"/>
          <w:bCs/>
          <w:sz w:val="24"/>
          <w:szCs w:val="24"/>
        </w:rPr>
        <w:t>Леницькому</w:t>
      </w:r>
      <w:proofErr w:type="spellEnd"/>
      <w:r w:rsidR="00C33FC8">
        <w:rPr>
          <w:rFonts w:ascii="Times New Roman" w:eastAsia="Calibri" w:hAnsi="Times New Roman" w:cs="Times New Roman"/>
          <w:bCs/>
          <w:sz w:val="24"/>
          <w:szCs w:val="24"/>
        </w:rPr>
        <w:t xml:space="preserve"> Тарасу Степановичу</w:t>
      </w:r>
      <w:r w:rsidRPr="0004621D">
        <w:rPr>
          <w:rFonts w:ascii="Times New Roman" w:eastAsia="Calibri" w:hAnsi="Times New Roman" w:cs="Times New Roman"/>
          <w:bCs/>
          <w:sz w:val="24"/>
          <w:szCs w:val="24"/>
        </w:rPr>
        <w:t xml:space="preserve"> на розроблення проекту землеустрою щодо відведення земельної</w:t>
      </w:r>
      <w:r w:rsidR="00C33FC8">
        <w:rPr>
          <w:rFonts w:ascii="Times New Roman" w:eastAsia="Calibri" w:hAnsi="Times New Roman" w:cs="Times New Roman"/>
          <w:bCs/>
          <w:sz w:val="24"/>
          <w:szCs w:val="24"/>
        </w:rPr>
        <w:t xml:space="preserve"> ділянки орієнтовною площею 0,3151</w:t>
      </w:r>
      <w:r w:rsidRPr="0004621D">
        <w:rPr>
          <w:rFonts w:ascii="Times New Roman" w:eastAsia="Calibri" w:hAnsi="Times New Roman" w:cs="Times New Roman"/>
          <w:bCs/>
          <w:sz w:val="24"/>
          <w:szCs w:val="24"/>
        </w:rPr>
        <w:t xml:space="preserve"> га  </w:t>
      </w:r>
      <w:r w:rsidRPr="0004621D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для </w:t>
      </w:r>
      <w:proofErr w:type="spellStart"/>
      <w:r w:rsidR="00C33FC8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будівництва</w:t>
      </w:r>
      <w:proofErr w:type="spellEnd"/>
      <w:r w:rsidR="00C33FC8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та </w:t>
      </w:r>
      <w:proofErr w:type="spellStart"/>
      <w:r w:rsidR="00C33FC8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обслуговування</w:t>
      </w:r>
      <w:proofErr w:type="spellEnd"/>
      <w:r w:rsidR="00C33FC8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</w:t>
      </w:r>
      <w:proofErr w:type="spellStart"/>
      <w:r w:rsidR="00C33FC8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придорожнього</w:t>
      </w:r>
      <w:proofErr w:type="spellEnd"/>
      <w:r w:rsidR="00C33FC8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сервісу</w:t>
      </w:r>
      <w:bookmarkStart w:id="0" w:name="_GoBack"/>
      <w:bookmarkEnd w:id="0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в с. Тростянець Миколаївського Львівської області.</w:t>
      </w:r>
    </w:p>
    <w:p w:rsidR="002F520D" w:rsidRPr="0004621D" w:rsidRDefault="002F520D" w:rsidP="002F520D">
      <w:pPr>
        <w:pStyle w:val="a3"/>
        <w:autoSpaceDE w:val="0"/>
        <w:autoSpaceDN w:val="0"/>
        <w:adjustRightInd w:val="0"/>
        <w:spacing w:after="0" w:line="240" w:lineRule="auto"/>
        <w:ind w:left="1020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04621D" w:rsidRPr="00394C70" w:rsidRDefault="0004621D" w:rsidP="0004621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020"/>
        <w:jc w:val="both"/>
        <w:rPr>
          <w:rFonts w:ascii="Times New Roman" w:eastAsia="Calibri" w:hAnsi="Times New Roman" w:cs="Calibri"/>
          <w:sz w:val="24"/>
          <w:szCs w:val="24"/>
          <w:lang w:val="ru-RU"/>
        </w:rPr>
      </w:pPr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Контроль за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виконанням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рішення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>покласти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>постійну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комісію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з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питань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земельних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відносин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,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будівництва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,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архітектури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,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просторового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планування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,</w:t>
      </w:r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>природних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>ресурсів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та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>екології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(голова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комісії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Т.</w:t>
      </w:r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Дорощук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).</w:t>
      </w:r>
    </w:p>
    <w:p w:rsidR="0004621D" w:rsidRPr="009A31E2" w:rsidRDefault="0004621D" w:rsidP="0004621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val="ru-RU"/>
        </w:rPr>
      </w:pPr>
    </w:p>
    <w:p w:rsidR="0004621D" w:rsidRPr="009A31E2" w:rsidRDefault="0004621D" w:rsidP="0004621D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04621D" w:rsidRPr="009A31E2" w:rsidRDefault="0004621D" w:rsidP="0004621D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04621D" w:rsidRPr="009A31E2" w:rsidRDefault="0004621D" w:rsidP="0004621D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proofErr w:type="spellStart"/>
      <w:r w:rsidRPr="009A31E2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Сільський</w:t>
      </w:r>
      <w:proofErr w:type="spellEnd"/>
      <w:r w:rsidRPr="009A31E2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голова                                                                   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                 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Олександра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9A31E2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Леницька</w:t>
      </w:r>
      <w:proofErr w:type="spellEnd"/>
    </w:p>
    <w:p w:rsidR="0004621D" w:rsidRPr="00CE6DE4" w:rsidRDefault="0004621D" w:rsidP="0004621D"/>
    <w:p w:rsidR="0004621D" w:rsidRDefault="0004621D" w:rsidP="0004621D"/>
    <w:p w:rsidR="00605560" w:rsidRDefault="00605560"/>
    <w:sectPr w:rsidR="0060556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96D5B"/>
    <w:multiLevelType w:val="hybridMultilevel"/>
    <w:tmpl w:val="57082E6E"/>
    <w:lvl w:ilvl="0" w:tplc="C9463FFE">
      <w:start w:val="1"/>
      <w:numFmt w:val="decimal"/>
      <w:lvlText w:val="%1."/>
      <w:lvlJc w:val="left"/>
      <w:pPr>
        <w:ind w:left="1380" w:hanging="360"/>
      </w:pPr>
      <w:rPr>
        <w:rFonts w:ascii="Times New Roman CYR" w:hAnsi="Times New Roman CYR" w:cs="Times New Roman CYR" w:hint="default"/>
      </w:rPr>
    </w:lvl>
    <w:lvl w:ilvl="1" w:tplc="04220019" w:tentative="1">
      <w:start w:val="1"/>
      <w:numFmt w:val="lowerLetter"/>
      <w:lvlText w:val="%2."/>
      <w:lvlJc w:val="left"/>
      <w:pPr>
        <w:ind w:left="2100" w:hanging="360"/>
      </w:pPr>
    </w:lvl>
    <w:lvl w:ilvl="2" w:tplc="0422001B" w:tentative="1">
      <w:start w:val="1"/>
      <w:numFmt w:val="lowerRoman"/>
      <w:lvlText w:val="%3."/>
      <w:lvlJc w:val="right"/>
      <w:pPr>
        <w:ind w:left="2820" w:hanging="180"/>
      </w:pPr>
    </w:lvl>
    <w:lvl w:ilvl="3" w:tplc="0422000F" w:tentative="1">
      <w:start w:val="1"/>
      <w:numFmt w:val="decimal"/>
      <w:lvlText w:val="%4."/>
      <w:lvlJc w:val="left"/>
      <w:pPr>
        <w:ind w:left="3540" w:hanging="360"/>
      </w:pPr>
    </w:lvl>
    <w:lvl w:ilvl="4" w:tplc="04220019" w:tentative="1">
      <w:start w:val="1"/>
      <w:numFmt w:val="lowerLetter"/>
      <w:lvlText w:val="%5."/>
      <w:lvlJc w:val="left"/>
      <w:pPr>
        <w:ind w:left="4260" w:hanging="360"/>
      </w:pPr>
    </w:lvl>
    <w:lvl w:ilvl="5" w:tplc="0422001B" w:tentative="1">
      <w:start w:val="1"/>
      <w:numFmt w:val="lowerRoman"/>
      <w:lvlText w:val="%6."/>
      <w:lvlJc w:val="right"/>
      <w:pPr>
        <w:ind w:left="4980" w:hanging="180"/>
      </w:pPr>
    </w:lvl>
    <w:lvl w:ilvl="6" w:tplc="0422000F" w:tentative="1">
      <w:start w:val="1"/>
      <w:numFmt w:val="decimal"/>
      <w:lvlText w:val="%7."/>
      <w:lvlJc w:val="left"/>
      <w:pPr>
        <w:ind w:left="5700" w:hanging="360"/>
      </w:pPr>
    </w:lvl>
    <w:lvl w:ilvl="7" w:tplc="04220019" w:tentative="1">
      <w:start w:val="1"/>
      <w:numFmt w:val="lowerLetter"/>
      <w:lvlText w:val="%8."/>
      <w:lvlJc w:val="left"/>
      <w:pPr>
        <w:ind w:left="6420" w:hanging="360"/>
      </w:pPr>
    </w:lvl>
    <w:lvl w:ilvl="8" w:tplc="0422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21D"/>
    <w:rsid w:val="0004621D"/>
    <w:rsid w:val="002F520D"/>
    <w:rsid w:val="005E6032"/>
    <w:rsid w:val="00605560"/>
    <w:rsid w:val="00C33FC8"/>
    <w:rsid w:val="00E36A3B"/>
    <w:rsid w:val="00F4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9E579"/>
  <w15:chartTrackingRefBased/>
  <w15:docId w15:val="{D0F840B7-1A5B-429B-AEC4-50ABFB363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21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2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6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462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1520</Words>
  <Characters>867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2020-06-23T11:19:00Z</cp:lastPrinted>
  <dcterms:created xsi:type="dcterms:W3CDTF">2020-06-15T13:49:00Z</dcterms:created>
  <dcterms:modified xsi:type="dcterms:W3CDTF">2020-09-11T08:48:00Z</dcterms:modified>
</cp:coreProperties>
</file>