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36B3" w14:textId="77777777" w:rsidR="00120326" w:rsidRPr="00191445" w:rsidRDefault="00120326" w:rsidP="0012032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6C67BA1" wp14:editId="778195D8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60BE" w14:textId="77777777" w:rsidR="00120326" w:rsidRPr="00191445" w:rsidRDefault="00120326" w:rsidP="0012032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63D4528E" w14:textId="77777777" w:rsidR="00120326" w:rsidRPr="00191445" w:rsidRDefault="00120326" w:rsidP="001203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3700366" w14:textId="7700A331" w:rsidR="00120326" w:rsidRPr="00191445" w:rsidRDefault="00120326" w:rsidP="0012032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 сесія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B3F5CE2" w14:textId="77777777" w:rsidR="00120326" w:rsidRPr="00191445" w:rsidRDefault="00120326" w:rsidP="0012032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8DB3B78" w14:textId="77777777" w:rsidR="00120326" w:rsidRPr="00191445" w:rsidRDefault="00120326" w:rsidP="0012032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7D853D9C" w14:textId="77777777" w:rsidR="00120326" w:rsidRPr="00191445" w:rsidRDefault="00120326" w:rsidP="00120326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7B9993C3" w14:textId="77777777" w:rsidR="00120326" w:rsidRPr="00191445" w:rsidRDefault="00120326" w:rsidP="00120326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569DA743" w14:textId="77777777" w:rsidR="00120326" w:rsidRPr="00E73BB3" w:rsidRDefault="00120326" w:rsidP="0012032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Про затвердження детального плану території</w:t>
      </w:r>
    </w:p>
    <w:p w14:paraId="79269180" w14:textId="77777777" w:rsidR="00120326" w:rsidRDefault="00120326" w:rsidP="0012032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та розроб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лення 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проєкт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у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землеустрою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щодо відведення </w:t>
      </w:r>
    </w:p>
    <w:p w14:paraId="00A8C0AE" w14:textId="2D43AF7F" w:rsidR="00120326" w:rsidRPr="00E73BB3" w:rsidRDefault="00120326" w:rsidP="0012032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земельної ділянки для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влаштування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рекреаційної зони в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с. 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Тростянець</w:t>
      </w:r>
    </w:p>
    <w:p w14:paraId="64F48DA7" w14:textId="77777777" w:rsidR="00120326" w:rsidRPr="00E73BB3" w:rsidRDefault="00120326" w:rsidP="001203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E73BB3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EB3396" w14:textId="77777777" w:rsidR="00120326" w:rsidRPr="00E73BB3" w:rsidRDefault="00120326" w:rsidP="0012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/>
          <w:sz w:val="24"/>
          <w:szCs w:val="24"/>
          <w:lang w:val="ru-RU"/>
        </w:rPr>
      </w:pPr>
      <w:r w:rsidRPr="00E73BB3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                   </w:t>
      </w:r>
    </w:p>
    <w:p w14:paraId="1E26C05C" w14:textId="60043586" w:rsidR="00120326" w:rsidRPr="00E73BB3" w:rsidRDefault="00120326" w:rsidP="0012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Розглянувши детальний план території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земельної ділянки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с. </w:t>
      </w:r>
      <w:r>
        <w:rPr>
          <w:rFonts w:ascii="Times New Roman" w:eastAsia="Calibri" w:hAnsi="Times New Roman" w:cs="Times New Roman"/>
          <w:bCs/>
          <w:sz w:val="24"/>
          <w:szCs w:val="24"/>
        </w:rPr>
        <w:t>Тростянець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влаштування рекреаційної зони,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</w:rPr>
        <w:t>беручи до уваги протокол громадського обговорення, враховуючи висновок постійної комісії сільської ради з питань земельних відносин, будівництва</w:t>
      </w:r>
      <w:r w:rsidRPr="00E73BB3">
        <w:rPr>
          <w:rFonts w:ascii="Times New Roman" w:eastAsia="Calibri" w:hAnsi="Times New Roman" w:cs="Calibri"/>
          <w:sz w:val="24"/>
          <w:szCs w:val="24"/>
        </w:rPr>
        <w:t>, архітектури, просторового планування, природних ресурсів та екології, відповідно до статті 12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 Земельного  кодексу  України, </w:t>
      </w:r>
      <w:r w:rsidRPr="00E73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статей 16, 19 Закону України «Про регулювання містобудівної діяльності»,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>пункту 34 частини першої  статті  26  Закону  України  «Про  місцеве  самоврядування  в  Україні»,  сільська  рада</w:t>
      </w:r>
    </w:p>
    <w:p w14:paraId="4FAE4C1C" w14:textId="77777777" w:rsidR="00120326" w:rsidRPr="00E73BB3" w:rsidRDefault="00120326" w:rsidP="001203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CAA9AF9" w14:textId="77777777" w:rsidR="00120326" w:rsidRPr="00E73BB3" w:rsidRDefault="00120326" w:rsidP="0012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>ВИРІШИЛА:</w:t>
      </w:r>
    </w:p>
    <w:p w14:paraId="68082343" w14:textId="77777777" w:rsidR="00120326" w:rsidRPr="00E73BB3" w:rsidRDefault="00120326" w:rsidP="001203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u-RU"/>
        </w:rPr>
      </w:pPr>
    </w:p>
    <w:p w14:paraId="1B3DB542" w14:textId="77777777" w:rsidR="00120326" w:rsidRPr="00E73BB3" w:rsidRDefault="00120326" w:rsidP="001203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295F5861" w14:textId="5A0CA4EC" w:rsidR="00120326" w:rsidRPr="00E73BB3" w:rsidRDefault="00120326" w:rsidP="001203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2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  <w:lang w:val="ru-RU"/>
        </w:rPr>
        <w:t>Затвердити</w:t>
      </w:r>
      <w:r w:rsidRPr="00E73BB3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детальний план території </w:t>
      </w:r>
      <w:r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влаштування рекреаційної зони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         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bCs/>
          <w:sz w:val="24"/>
          <w:szCs w:val="24"/>
        </w:rPr>
        <w:t>Тростянець, вул. Заділ</w:t>
      </w:r>
      <w:r w:rsidRPr="00E73BB3">
        <w:rPr>
          <w:rFonts w:ascii="Times New Roman" w:eastAsia="Calibri" w:hAnsi="Times New Roman" w:cs="Calibri"/>
          <w:sz w:val="24"/>
          <w:szCs w:val="24"/>
        </w:rPr>
        <w:t>.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2F7112BC" w14:textId="53DE2233" w:rsidR="00120326" w:rsidRDefault="00120326" w:rsidP="00120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         2. 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>озро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бити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проєкт землеустрою щодо відведення земельної ділянки орієнтовною площею </w:t>
      </w:r>
      <w:r w:rsidR="00C25D45">
        <w:rPr>
          <w:rFonts w:ascii="Times New Roman" w:eastAsia="Calibri" w:hAnsi="Times New Roman" w:cs="Times New Roman"/>
          <w:bCs/>
          <w:sz w:val="24"/>
          <w:szCs w:val="24"/>
        </w:rPr>
        <w:t>0,50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га </w:t>
      </w:r>
      <w:r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влаштування рекреаційної зони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селі Тростянець, </w:t>
      </w:r>
      <w:r w:rsidR="00C25D4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вул.</w:t>
      </w:r>
      <w:r w:rsidR="00C25D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Заділ.</w:t>
      </w:r>
    </w:p>
    <w:p w14:paraId="0A443A11" w14:textId="6CBD263E" w:rsidR="00120326" w:rsidRPr="00120326" w:rsidRDefault="00120326" w:rsidP="00120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73BB3">
        <w:rPr>
          <w:rFonts w:ascii="Times New Roman" w:eastAsia="Calibri" w:hAnsi="Times New Roman" w:cs="Times New Roman"/>
          <w:sz w:val="24"/>
          <w:szCs w:val="24"/>
        </w:rPr>
        <w:t xml:space="preserve">                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767445A9" w14:textId="77777777" w:rsidR="00120326" w:rsidRPr="00E73BB3" w:rsidRDefault="00120326" w:rsidP="00120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65A15A08" w14:textId="77777777" w:rsidR="00120326" w:rsidRPr="00E73BB3" w:rsidRDefault="00120326" w:rsidP="0012032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7A07C5A3" w14:textId="77777777" w:rsidR="00120326" w:rsidRPr="00E73BB3" w:rsidRDefault="00120326" w:rsidP="0012032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735EB2A" w14:textId="1481C8F6" w:rsidR="00120326" w:rsidRPr="00E73BB3" w:rsidRDefault="00120326" w:rsidP="00120326">
      <w:pPr>
        <w:spacing w:after="0" w:line="276" w:lineRule="auto"/>
        <w:rPr>
          <w:rFonts w:ascii="Calibri" w:eastAsia="Calibri" w:hAnsi="Calibri" w:cs="Times New Roman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0A8B61EF" w14:textId="77777777" w:rsidR="00120326" w:rsidRPr="00E73BB3" w:rsidRDefault="00120326" w:rsidP="00120326">
      <w:pPr>
        <w:spacing w:after="200" w:line="276" w:lineRule="auto"/>
        <w:rPr>
          <w:rFonts w:ascii="Calibri" w:eastAsia="Calibri" w:hAnsi="Calibri" w:cs="Times New Roman"/>
        </w:rPr>
      </w:pPr>
    </w:p>
    <w:p w14:paraId="2038BFBB" w14:textId="77777777" w:rsidR="00120326" w:rsidRPr="00E73BB3" w:rsidRDefault="00120326" w:rsidP="00120326">
      <w:pPr>
        <w:spacing w:after="200" w:line="276" w:lineRule="auto"/>
        <w:rPr>
          <w:rFonts w:ascii="Calibri" w:eastAsia="Calibri" w:hAnsi="Calibri" w:cs="Times New Roman"/>
        </w:rPr>
      </w:pPr>
    </w:p>
    <w:p w14:paraId="3C201B5C" w14:textId="77777777" w:rsidR="00120326" w:rsidRDefault="00120326" w:rsidP="00120326"/>
    <w:p w14:paraId="39F6A393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D5B"/>
    <w:multiLevelType w:val="hybridMultilevel"/>
    <w:tmpl w:val="57082E6E"/>
    <w:lvl w:ilvl="0" w:tplc="C9463FFE">
      <w:start w:val="1"/>
      <w:numFmt w:val="decimal"/>
      <w:lvlText w:val="%1."/>
      <w:lvlJc w:val="left"/>
      <w:pPr>
        <w:ind w:left="138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26"/>
    <w:rsid w:val="00120326"/>
    <w:rsid w:val="003F1446"/>
    <w:rsid w:val="005E6C5B"/>
    <w:rsid w:val="00C25D45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DF85"/>
  <w15:chartTrackingRefBased/>
  <w15:docId w15:val="{F98BC16F-DE07-483C-AAD5-B3A3F188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2021-03-11T13:40:00Z</cp:lastPrinted>
  <dcterms:created xsi:type="dcterms:W3CDTF">2021-03-11T13:26:00Z</dcterms:created>
  <dcterms:modified xsi:type="dcterms:W3CDTF">2021-03-17T14:40:00Z</dcterms:modified>
</cp:coreProperties>
</file>