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2E" w:rsidRPr="0037762E" w:rsidRDefault="0037762E" w:rsidP="0037762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37762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62E" w:rsidRPr="0037762E" w:rsidRDefault="0037762E" w:rsidP="0037762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37762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7762E" w:rsidRPr="0037762E" w:rsidRDefault="0037762E" w:rsidP="0037762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37762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37762E" w:rsidRPr="0037762E" w:rsidRDefault="0037762E" w:rsidP="0037762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 w:rsidRPr="0037762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37762E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37762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37762E" w:rsidRPr="0037762E" w:rsidRDefault="0037762E" w:rsidP="0037762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37762E" w:rsidRPr="0037762E" w:rsidRDefault="0037762E" w:rsidP="0037762E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37762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37762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37762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761B91" w:rsidRDefault="00761B91" w:rsidP="0037762E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37762E" w:rsidRPr="0037762E" w:rsidRDefault="00761B91" w:rsidP="0037762E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 w:rsidR="0037762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7762E" w:rsidRPr="0037762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</w:t>
      </w:r>
      <w:r w:rsidR="0037762E" w:rsidRPr="0037762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с. Тростянець</w:t>
      </w:r>
      <w:r w:rsidR="0037762E" w:rsidRPr="0037762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7762E" w:rsidRPr="0037762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7762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 w:rsidR="0037762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690</w:t>
      </w:r>
    </w:p>
    <w:p w:rsidR="00761B91" w:rsidRDefault="00761B91" w:rsidP="0037762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62E" w:rsidRPr="0037762E" w:rsidRDefault="0037762E" w:rsidP="0037762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76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визнання таким, що втратило </w:t>
      </w:r>
    </w:p>
    <w:p w:rsidR="009F2B39" w:rsidRDefault="0037762E" w:rsidP="0037762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76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чинність рішення </w:t>
      </w:r>
      <w:r w:rsidR="00761B91" w:rsidRPr="003776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 </w:t>
      </w:r>
      <w:r w:rsidR="00761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563 </w:t>
      </w:r>
      <w:r w:rsidRPr="003776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Pr="003776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.03.20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</w:t>
      </w:r>
    </w:p>
    <w:p w:rsidR="0037762E" w:rsidRPr="0037762E" w:rsidRDefault="0037762E" w:rsidP="003776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7762E" w:rsidRPr="0037762E" w:rsidRDefault="0037762E" w:rsidP="0037762E">
      <w:pPr>
        <w:tabs>
          <w:tab w:val="left" w:pos="-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62E" w:rsidRPr="0037762E" w:rsidRDefault="0037762E" w:rsidP="0037762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Кіцак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37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скасування рішення </w:t>
      </w:r>
      <w:r w:rsidR="00761B91" w:rsidRPr="00377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6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563 </w:t>
      </w:r>
      <w:r w:rsidRPr="0037762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7762E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21р.</w:t>
      </w:r>
      <w:r w:rsidRPr="003776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відповідно до  ст. 12, п. 4 ст. 116 Земельного кодексу України, керуючись ст. 26 Закону України «Про місцеве самоврядування в Україні»</w:t>
      </w:r>
      <w:r w:rsidRPr="0037762E">
        <w:rPr>
          <w:rFonts w:ascii="Times New Roman" w:eastAsia="Times New Roman" w:hAnsi="Times New Roman" w:cs="Times New Roman"/>
          <w:sz w:val="24"/>
          <w:szCs w:val="24"/>
        </w:rPr>
        <w:t xml:space="preserve"> сільська рада</w:t>
      </w:r>
    </w:p>
    <w:p w:rsidR="0037762E" w:rsidRPr="0037762E" w:rsidRDefault="0037762E" w:rsidP="0037762E">
      <w:pPr>
        <w:tabs>
          <w:tab w:val="left" w:pos="38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7762E" w:rsidRPr="0037762E" w:rsidRDefault="0037762E" w:rsidP="003776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7762E" w:rsidRPr="0037762E" w:rsidRDefault="0037762E" w:rsidP="0037762E">
      <w:pPr>
        <w:tabs>
          <w:tab w:val="left" w:pos="-57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62E" w:rsidRPr="0037762E" w:rsidRDefault="0037762E" w:rsidP="003776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76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1. Визнати таким, що втратило чинність рішення Тростянецької сільської ради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Стрийського району Львівської області</w:t>
      </w:r>
      <w:r w:rsidRPr="003776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762E">
        <w:rPr>
          <w:rFonts w:ascii="Times New Roman" w:eastAsia="SimSun" w:hAnsi="Times New Roman" w:cs="Times New Roman"/>
          <w:bCs/>
          <w:iCs/>
          <w:kern w:val="2"/>
          <w:sz w:val="24"/>
          <w:szCs w:val="24"/>
          <w:lang w:val="en-US" w:eastAsia="ar-SA"/>
        </w:rPr>
        <w:t>VIII</w:t>
      </w:r>
      <w:r w:rsidRPr="0037762E">
        <w:rPr>
          <w:rFonts w:ascii="Times New Roman" w:eastAsia="SimSun" w:hAnsi="Times New Roman" w:cs="Times New Roman"/>
          <w:bCs/>
          <w:iCs/>
          <w:kern w:val="2"/>
          <w:sz w:val="24"/>
          <w:szCs w:val="24"/>
          <w:lang w:eastAsia="ar-SA"/>
        </w:rPr>
        <w:t xml:space="preserve"> позачергової </w:t>
      </w:r>
      <w:r w:rsidRPr="003776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сесії  </w:t>
      </w:r>
      <w:r w:rsidRPr="0037762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Pr="003776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ІІІ скликання</w:t>
      </w:r>
      <w:r w:rsidR="00761B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61B91" w:rsidRPr="003776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 563</w:t>
      </w:r>
      <w:r w:rsidR="00761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776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61B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</w:t>
      </w:r>
      <w:r w:rsidRPr="003776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від 10.03.2021р. </w:t>
      </w:r>
      <w:r w:rsidRPr="0037762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3776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 затвердження </w:t>
      </w:r>
      <w:proofErr w:type="spellStart"/>
      <w:r w:rsidRPr="003776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проєкту</w:t>
      </w:r>
      <w:proofErr w:type="spellEnd"/>
      <w:r w:rsidRPr="003776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землеустрою щодо відведення земельної ділянки для будівництва індивідуальних гаражів та передачу її у власність </w:t>
      </w:r>
      <w:proofErr w:type="spellStart"/>
      <w:r w:rsidRPr="003776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Кіцаку</w:t>
      </w:r>
      <w:proofErr w:type="spellEnd"/>
      <w:r w:rsidRPr="003776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А.А. в селищі Липівка</w:t>
      </w:r>
      <w:r w:rsidRPr="0037762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»</w:t>
      </w:r>
      <w:r w:rsidRPr="0037762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37762E" w:rsidRPr="0037762E" w:rsidRDefault="0037762E" w:rsidP="0037762E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62E">
        <w:rPr>
          <w:rFonts w:ascii="Times New Roman" w:eastAsia="Calibri" w:hAnsi="Times New Roman" w:cs="Times New Roman"/>
          <w:sz w:val="24"/>
          <w:szCs w:val="24"/>
        </w:rPr>
        <w:t xml:space="preserve">              2. </w:t>
      </w:r>
      <w:r w:rsidRPr="0037762E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37762E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37762E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37762E" w:rsidRPr="0037762E" w:rsidRDefault="0037762E" w:rsidP="0037762E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37762E" w:rsidRPr="0037762E" w:rsidRDefault="0037762E" w:rsidP="0037762E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37762E" w:rsidRPr="0037762E" w:rsidRDefault="0037762E" w:rsidP="0037762E">
      <w:pPr>
        <w:spacing w:after="0" w:line="276" w:lineRule="auto"/>
        <w:rPr>
          <w:rFonts w:ascii="Calibri" w:eastAsia="Calibri" w:hAnsi="Calibri" w:cs="Times New Roman"/>
        </w:rPr>
      </w:pPr>
      <w:r w:rsidRPr="0037762E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37762E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37762E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</w:t>
      </w:r>
      <w:r w:rsidR="00761B91">
        <w:rPr>
          <w:rFonts w:ascii="Times New Roman CYR" w:eastAsia="Calibri" w:hAnsi="Times New Roman CYR" w:cs="Times New Roman CYR"/>
          <w:sz w:val="24"/>
          <w:szCs w:val="24"/>
        </w:rPr>
        <w:t xml:space="preserve">    </w:t>
      </w:r>
      <w:r w:rsidRPr="0037762E">
        <w:rPr>
          <w:rFonts w:ascii="Times New Roman CYR" w:eastAsia="Calibri" w:hAnsi="Times New Roman CYR" w:cs="Times New Roman CYR"/>
          <w:sz w:val="24"/>
          <w:szCs w:val="24"/>
        </w:rPr>
        <w:t xml:space="preserve">  Михайло ЦИХУЛЯК</w:t>
      </w:r>
    </w:p>
    <w:p w:rsidR="0037762E" w:rsidRPr="0037762E" w:rsidRDefault="0037762E" w:rsidP="0037762E">
      <w:pPr>
        <w:rPr>
          <w:rFonts w:ascii="Calibri" w:eastAsia="Calibri" w:hAnsi="Calibri" w:cs="Times New Roman"/>
        </w:rPr>
      </w:pPr>
    </w:p>
    <w:p w:rsidR="0037762E" w:rsidRPr="0037762E" w:rsidRDefault="0037762E" w:rsidP="0037762E">
      <w:pPr>
        <w:rPr>
          <w:rFonts w:ascii="Calibri" w:eastAsia="Calibri" w:hAnsi="Calibri" w:cs="Times New Roman"/>
        </w:rPr>
      </w:pPr>
    </w:p>
    <w:p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762E"/>
    <w:rsid w:val="0037762E"/>
    <w:rsid w:val="003F1446"/>
    <w:rsid w:val="00761B91"/>
    <w:rsid w:val="009F2B39"/>
    <w:rsid w:val="00D94D42"/>
    <w:rsid w:val="00FA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791</Words>
  <Characters>452</Characters>
  <Application>Microsoft Office Word</Application>
  <DocSecurity>0</DocSecurity>
  <Lines>3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3</cp:revision>
  <dcterms:created xsi:type="dcterms:W3CDTF">2021-03-29T09:53:00Z</dcterms:created>
  <dcterms:modified xsi:type="dcterms:W3CDTF">2021-04-15T21:30:00Z</dcterms:modified>
</cp:coreProperties>
</file>