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1E" w:rsidRDefault="009F725A" w:rsidP="00301461">
      <w:pPr>
        <w:pStyle w:val="ShapkaDocumentu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bookmarkStart w:id="0" w:name="_GoBack"/>
      <w:bookmarkEnd w:id="0"/>
      <w:r w:rsidR="00D8041E">
        <w:rPr>
          <w:rFonts w:ascii="Times New Roman" w:hAnsi="Times New Roman"/>
          <w:sz w:val="20"/>
        </w:rPr>
        <w:t>Додаток 2</w:t>
      </w:r>
    </w:p>
    <w:p w:rsidR="00D8041E" w:rsidRDefault="00D8041E" w:rsidP="00301461">
      <w:pPr>
        <w:pStyle w:val="ShapkaDocumentu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до  рішення Тростянецької сільської ради № _____ від __________20</w:t>
      </w:r>
      <w:r w:rsidR="0056244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року «Про встановлення на території Тростянецької сільської ради  земельного податку та затвердження ставок і пільг із сплати даного податку»</w:t>
      </w:r>
      <w:r>
        <w:rPr>
          <w:rFonts w:ascii="Times New Roman" w:hAnsi="Times New Roman"/>
          <w:sz w:val="20"/>
        </w:rPr>
        <w:br/>
      </w:r>
    </w:p>
    <w:p w:rsidR="00D8041E" w:rsidRDefault="00D8041E" w:rsidP="00947EE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br/>
        <w:t xml:space="preserve">пільг для фізичних та юридичних осіб, наданих </w:t>
      </w:r>
      <w:r>
        <w:rPr>
          <w:rFonts w:ascii="Times New Roman" w:hAnsi="Times New Roman"/>
          <w:sz w:val="28"/>
          <w:szCs w:val="28"/>
        </w:rPr>
        <w:br/>
        <w:t xml:space="preserve">відповідно до пункту 284.1 статті 284 Податкового </w:t>
      </w:r>
      <w:r>
        <w:rPr>
          <w:rFonts w:ascii="Times New Roman" w:hAnsi="Times New Roman"/>
          <w:sz w:val="28"/>
          <w:szCs w:val="28"/>
        </w:rPr>
        <w:br/>
        <w:t>кодексу України, із сплати земельного податку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</w:p>
    <w:p w:rsidR="00D8041E" w:rsidRDefault="00D8041E" w:rsidP="00947E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Пільги встановлюються та вводяться в дію</w:t>
      </w:r>
      <w:r>
        <w:rPr>
          <w:rFonts w:ascii="Times New Roman" w:hAnsi="Times New Roman"/>
          <w:sz w:val="24"/>
          <w:szCs w:val="24"/>
        </w:rPr>
        <w:br/>
        <w:t xml:space="preserve"> з   01  січня 202</w:t>
      </w:r>
      <w:r w:rsidR="004E01F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року.</w:t>
      </w:r>
    </w:p>
    <w:p w:rsidR="00D8041E" w:rsidRDefault="00D8041E" w:rsidP="00947EE4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432"/>
        <w:gridCol w:w="1901"/>
        <w:gridCol w:w="4343"/>
      </w:tblGrid>
      <w:tr w:rsidR="0095522F" w:rsidRPr="00174D12" w:rsidTr="0095522F">
        <w:trPr>
          <w:trHeight w:val="1128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993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95522F" w:rsidRPr="00174D12" w:rsidTr="0095522F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4623088401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с. Тростянець Тростянецька сільська рада </w:t>
            </w:r>
          </w:p>
        </w:tc>
      </w:tr>
      <w:tr w:rsidR="0095522F" w:rsidRPr="00174D12" w:rsidTr="0095522F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Pr="00783E88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8402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Бродки Тростянецька сільська рада</w:t>
            </w:r>
          </w:p>
        </w:tc>
      </w:tr>
      <w:tr w:rsidR="0095522F" w:rsidRPr="00174D12" w:rsidTr="0095522F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Pr="00783E88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8403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с.Велика Воля Тростянецька сільська рада</w:t>
            </w:r>
          </w:p>
        </w:tc>
      </w:tr>
      <w:tr w:rsidR="0095522F" w:rsidRPr="00174D12" w:rsidTr="0095522F">
        <w:trPr>
          <w:trHeight w:val="70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Pr="00783E88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8404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Глухівець Тростянецька сільська рада</w:t>
            </w:r>
          </w:p>
        </w:tc>
      </w:tr>
      <w:tr w:rsidR="0095522F" w:rsidRPr="00174D12" w:rsidTr="0095522F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Pr="00783E88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8405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Демня Тростянецька сільська рада</w:t>
            </w:r>
          </w:p>
        </w:tc>
      </w:tr>
      <w:tr w:rsidR="0095522F" w:rsidRPr="00174D12" w:rsidTr="0095522F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Pr="00783E88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8406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Добряни Тростянецька сільська рада</w:t>
            </w:r>
          </w:p>
        </w:tc>
      </w:tr>
      <w:tr w:rsidR="0095522F" w:rsidRPr="00174D12" w:rsidTr="0095522F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Pr="00783E88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8407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Дуброва Тростянецька сільська рада</w:t>
            </w:r>
          </w:p>
        </w:tc>
      </w:tr>
      <w:tr w:rsidR="0095522F" w:rsidRPr="00174D12" w:rsidTr="0095522F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Pr="00783E88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8408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Заклад Тростянецька сільська рада</w:t>
            </w:r>
          </w:p>
        </w:tc>
      </w:tr>
      <w:tr w:rsidR="0095522F" w:rsidRPr="00174D12" w:rsidTr="0095522F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Pr="00783E88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8409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Ілів Тростянецька сільська рада</w:t>
            </w:r>
          </w:p>
        </w:tc>
      </w:tr>
      <w:tr w:rsidR="0095522F" w:rsidRPr="00174D12" w:rsidTr="0095522F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Pr="00783E88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8410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Красів Тростянецька сільська рада</w:t>
            </w:r>
          </w:p>
        </w:tc>
      </w:tr>
      <w:tr w:rsidR="0095522F" w:rsidRPr="00174D12" w:rsidTr="0095522F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Pr="00783E88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8411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Липівка Тростянецька сільська рада</w:t>
            </w:r>
          </w:p>
        </w:tc>
      </w:tr>
      <w:tr w:rsidR="0095522F" w:rsidRPr="00174D12" w:rsidTr="0095522F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Pr="00783E88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8412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Луб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noProof/>
                <w:sz w:val="24"/>
                <w:szCs w:val="24"/>
              </w:rPr>
              <w:t>яна</w:t>
            </w:r>
            <w:proofErr w:type="spellEnd"/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Тростянецька сільська рада</w:t>
            </w:r>
          </w:p>
        </w:tc>
      </w:tr>
      <w:tr w:rsidR="0095522F" w:rsidRPr="00174D12" w:rsidTr="0095522F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Pr="00783E88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8413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Мала Воля Тростянецька сільська рада</w:t>
            </w:r>
          </w:p>
        </w:tc>
      </w:tr>
      <w:tr w:rsidR="0095522F" w:rsidRPr="00174D12" w:rsidTr="0095522F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Pr="00783E88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8414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Поляна Тростянецька сільська рада</w:t>
            </w:r>
          </w:p>
        </w:tc>
      </w:tr>
      <w:tr w:rsidR="0095522F" w:rsidRPr="00174D12" w:rsidTr="0095522F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Pr="00783E88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8415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Стільсько Тростянецька сільська рада</w:t>
            </w:r>
          </w:p>
        </w:tc>
      </w:tr>
      <w:tr w:rsidR="0095522F" w:rsidRPr="00174D12" w:rsidTr="0095522F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Pr="00783E88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8416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Суха Долина Тростянецька сільська рада</w:t>
            </w:r>
          </w:p>
        </w:tc>
      </w:tr>
      <w:tr w:rsidR="0095522F" w:rsidRPr="00174D12" w:rsidTr="0095522F">
        <w:trPr>
          <w:trHeight w:val="796"/>
        </w:trPr>
        <w:tc>
          <w:tcPr>
            <w:tcW w:w="990" w:type="pct"/>
            <w:tcBorders>
              <w:lef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95522F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95522F" w:rsidRPr="00783E88" w:rsidRDefault="0095522F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8417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95522F" w:rsidRDefault="0095522F" w:rsidP="007635E4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Тернопілля  Тростянецька сільська рада</w:t>
            </w:r>
          </w:p>
        </w:tc>
      </w:tr>
    </w:tbl>
    <w:p w:rsidR="00D8041E" w:rsidRDefault="00D8041E" w:rsidP="00947EE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6"/>
        <w:gridCol w:w="2884"/>
      </w:tblGrid>
      <w:tr w:rsidR="00D8041E" w:rsidRPr="00174D12" w:rsidTr="00947EE4">
        <w:trPr>
          <w:trHeight w:val="1237"/>
        </w:trPr>
        <w:tc>
          <w:tcPr>
            <w:tcW w:w="3493" w:type="pct"/>
            <w:tcBorders>
              <w:left w:val="nil"/>
            </w:tcBorders>
            <w:vAlign w:val="center"/>
          </w:tcPr>
          <w:p w:rsidR="00D8041E" w:rsidRDefault="00D8041E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платників, категорія/цільове призначення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земельних ділянок</w:t>
            </w:r>
          </w:p>
        </w:tc>
        <w:tc>
          <w:tcPr>
            <w:tcW w:w="1507" w:type="pct"/>
            <w:tcBorders>
              <w:right w:val="nil"/>
            </w:tcBorders>
            <w:vAlign w:val="center"/>
          </w:tcPr>
          <w:p w:rsidR="00D8041E" w:rsidRDefault="00D8041E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Розмір пільги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D8041E" w:rsidRPr="00174D12" w:rsidTr="00947EE4">
        <w:tc>
          <w:tcPr>
            <w:tcW w:w="3493" w:type="pct"/>
            <w:tcBorders>
              <w:left w:val="nil"/>
            </w:tcBorders>
            <w:vAlign w:val="center"/>
          </w:tcPr>
          <w:p w:rsidR="00D8041E" w:rsidRPr="00174D12" w:rsidRDefault="00D8041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Органи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місцевого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самоврядування</w:t>
            </w:r>
            <w:proofErr w:type="spellEnd"/>
          </w:p>
        </w:tc>
        <w:tc>
          <w:tcPr>
            <w:tcW w:w="1507" w:type="pct"/>
            <w:tcBorders>
              <w:right w:val="nil"/>
            </w:tcBorders>
            <w:vAlign w:val="center"/>
          </w:tcPr>
          <w:p w:rsidR="00D8041E" w:rsidRDefault="00D8041E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041E" w:rsidRPr="00174D12" w:rsidTr="00947EE4">
        <w:tc>
          <w:tcPr>
            <w:tcW w:w="3493" w:type="pct"/>
            <w:tcBorders>
              <w:left w:val="nil"/>
            </w:tcBorders>
            <w:vAlign w:val="center"/>
          </w:tcPr>
          <w:p w:rsidR="00D8041E" w:rsidRDefault="00D8041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Заклади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 та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організації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фінансуються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</w:t>
            </w:r>
          </w:p>
          <w:p w:rsidR="00D8041E" w:rsidRPr="00174D12" w:rsidRDefault="00D8041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м</w:t>
            </w:r>
            <w:proofErr w:type="gram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ісцевого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бюджету</w:t>
            </w:r>
          </w:p>
        </w:tc>
        <w:tc>
          <w:tcPr>
            <w:tcW w:w="1507" w:type="pct"/>
            <w:tcBorders>
              <w:right w:val="nil"/>
            </w:tcBorders>
            <w:vAlign w:val="center"/>
          </w:tcPr>
          <w:p w:rsidR="00D8041E" w:rsidRDefault="00D8041E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041E" w:rsidRPr="00174D12" w:rsidTr="00947EE4">
        <w:tc>
          <w:tcPr>
            <w:tcW w:w="3493" w:type="pct"/>
            <w:tcBorders>
              <w:left w:val="nil"/>
            </w:tcBorders>
            <w:vAlign w:val="center"/>
          </w:tcPr>
          <w:p w:rsidR="00D8041E" w:rsidRPr="00174D12" w:rsidRDefault="00D8041E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рел</w:t>
            </w:r>
            <w:proofErr w:type="gram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ігійні</w:t>
            </w:r>
            <w:proofErr w:type="spellEnd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74D12"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організації</w:t>
            </w:r>
            <w:proofErr w:type="spellEnd"/>
          </w:p>
        </w:tc>
        <w:tc>
          <w:tcPr>
            <w:tcW w:w="1507" w:type="pct"/>
            <w:tcBorders>
              <w:right w:val="nil"/>
            </w:tcBorders>
            <w:vAlign w:val="center"/>
          </w:tcPr>
          <w:p w:rsidR="00D8041E" w:rsidRDefault="00D8041E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041E" w:rsidRPr="00174D12" w:rsidTr="00947EE4">
        <w:tc>
          <w:tcPr>
            <w:tcW w:w="3493" w:type="pct"/>
            <w:tcBorders>
              <w:left w:val="nil"/>
            </w:tcBorders>
          </w:tcPr>
          <w:p w:rsidR="00D8041E" w:rsidRDefault="00D8041E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Державні установи "Миколаївська виправна колонія № 50",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Жидачівське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управління водного господарства, Військова частина К1412., КНП ЛОР "Львівська обласна психіатрична лікарня " Заклад"</w:t>
            </w:r>
          </w:p>
        </w:tc>
        <w:tc>
          <w:tcPr>
            <w:tcW w:w="1507" w:type="pct"/>
            <w:tcBorders>
              <w:right w:val="nil"/>
            </w:tcBorders>
          </w:tcPr>
          <w:p w:rsidR="00D8041E" w:rsidRDefault="00D8041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8041E" w:rsidRPr="00174D12" w:rsidTr="00947EE4">
        <w:tc>
          <w:tcPr>
            <w:tcW w:w="3493" w:type="pct"/>
            <w:tcBorders>
              <w:left w:val="nil"/>
            </w:tcBorders>
          </w:tcPr>
          <w:p w:rsidR="00D8041E" w:rsidRDefault="00D8041E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Згідно з п. 281.1 ст. 281 Кодексу від сплати податку звільняються: інваліди першої і другої групи; фізичні особи, які виховують трьох і більше дітей віком до 18 років; пенсіонери (за віком); ветерани війни та особи, на яких поширюється дія Закону України «Про статус ветеранів війни, гарантії їх соціального захисту»; фізичні особи, визнані законом особами, які постраждали внаслідок Чорнобильської катастрофи.</w:t>
            </w:r>
          </w:p>
        </w:tc>
        <w:tc>
          <w:tcPr>
            <w:tcW w:w="1507" w:type="pct"/>
            <w:tcBorders>
              <w:right w:val="nil"/>
            </w:tcBorders>
          </w:tcPr>
          <w:p w:rsidR="00D8041E" w:rsidRDefault="00D8041E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8041E" w:rsidRDefault="00D8041E" w:rsidP="00947EE4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1 </w:t>
      </w:r>
      <w:r>
        <w:rPr>
          <w:rFonts w:ascii="Times New Roman" w:hAnsi="Times New Roman"/>
          <w:sz w:val="20"/>
        </w:rPr>
        <w:t>Пільги визначаються з урахуванням норм підпункту 12.3.7 пункту 12.3 статті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12, пункту 30.2 статті 30, статей 281 і 282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D8041E" w:rsidRDefault="00D8041E" w:rsidP="00947EE4">
      <w:pPr>
        <w:pStyle w:val="a3"/>
        <w:jc w:val="both"/>
        <w:rPr>
          <w:rFonts w:ascii="Times New Roman" w:hAnsi="Times New Roman"/>
          <w:sz w:val="20"/>
        </w:rPr>
      </w:pPr>
    </w:p>
    <w:p w:rsidR="00D8041E" w:rsidRDefault="00D8041E" w:rsidP="00947EE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Сільський голова                 </w:t>
      </w:r>
      <w:r w:rsidR="001F1432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472A10">
        <w:rPr>
          <w:rFonts w:ascii="Times New Roman" w:hAnsi="Times New Roman"/>
          <w:sz w:val="24"/>
          <w:szCs w:val="24"/>
        </w:rPr>
        <w:t>Михайло ЦИХУЛЯК</w:t>
      </w:r>
    </w:p>
    <w:p w:rsidR="00D8041E" w:rsidRDefault="00D8041E"/>
    <w:sectPr w:rsidR="00D8041E" w:rsidSect="003014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EE4"/>
    <w:rsid w:val="00174D12"/>
    <w:rsid w:val="001F1432"/>
    <w:rsid w:val="00301461"/>
    <w:rsid w:val="00472A10"/>
    <w:rsid w:val="004E01FB"/>
    <w:rsid w:val="00562449"/>
    <w:rsid w:val="00666C48"/>
    <w:rsid w:val="006D651E"/>
    <w:rsid w:val="00947EE4"/>
    <w:rsid w:val="0095522F"/>
    <w:rsid w:val="009F725A"/>
    <w:rsid w:val="00BB671C"/>
    <w:rsid w:val="00C157E5"/>
    <w:rsid w:val="00C33E28"/>
    <w:rsid w:val="00C778C2"/>
    <w:rsid w:val="00D8041E"/>
    <w:rsid w:val="00E34225"/>
    <w:rsid w:val="00E7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947EE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uiPriority w:val="99"/>
    <w:rsid w:val="00947EE4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947EE4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Користувач Windows</cp:lastModifiedBy>
  <cp:revision>15</cp:revision>
  <cp:lastPrinted>2021-05-19T07:59:00Z</cp:lastPrinted>
  <dcterms:created xsi:type="dcterms:W3CDTF">2019-05-10T02:28:00Z</dcterms:created>
  <dcterms:modified xsi:type="dcterms:W3CDTF">2021-05-19T07:59:00Z</dcterms:modified>
</cp:coreProperties>
</file>