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</w:t>
      </w:r>
    </w:p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E2924" w:rsidRDefault="005E2924" w:rsidP="0051465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И С Н О В О К</w:t>
      </w:r>
    </w:p>
    <w:p w:rsidR="005E2924" w:rsidRPr="004943CA" w:rsidRDefault="00030596" w:rsidP="0051465F">
      <w:pPr>
        <w:pStyle w:val="ShapkaDocumentu"/>
        <w:spacing w:after="0"/>
        <w:ind w:left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>про відповідність проє</w:t>
      </w:r>
      <w:r w:rsidR="005E2924">
        <w:rPr>
          <w:rFonts w:ascii="Times New Roman" w:hAnsi="Times New Roman"/>
          <w:noProof/>
          <w:sz w:val="28"/>
          <w:szCs w:val="28"/>
        </w:rPr>
        <w:t>кту рішення Тростянецької сільської ради «</w:t>
      </w:r>
      <w:r w:rsidR="005E292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на території Тростянецької сільської ради </w:t>
      </w:r>
      <w:r w:rsidR="004D6590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ставок єдиного податку» </w:t>
      </w:r>
      <w:r w:rsidR="005E2924" w:rsidRPr="004943CA">
        <w:rPr>
          <w:rFonts w:ascii="Times New Roman" w:hAnsi="Times New Roman"/>
          <w:noProof/>
          <w:sz w:val="28"/>
          <w:szCs w:val="28"/>
        </w:rPr>
        <w:t>Закону України «Про засади державної регуляторної політики у сфері господарської діяльності».</w:t>
      </w:r>
      <w:r w:rsidR="005E2924" w:rsidRPr="004943CA">
        <w:rPr>
          <w:rFonts w:ascii="Times New Roman" w:hAnsi="Times New Roman"/>
          <w:b/>
          <w:i/>
          <w:noProof/>
          <w:sz w:val="24"/>
          <w:szCs w:val="24"/>
        </w:rPr>
        <w:br/>
      </w:r>
    </w:p>
    <w:p w:rsidR="005E2924" w:rsidRPr="004943CA" w:rsidRDefault="005E2924" w:rsidP="0051465F">
      <w:pPr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 розглянула про</w:t>
      </w:r>
      <w:r w:rsidR="00030596">
        <w:rPr>
          <w:rFonts w:ascii="Times New Roman" w:hAnsi="Times New Roman"/>
          <w:noProof/>
          <w:sz w:val="28"/>
          <w:szCs w:val="28"/>
        </w:rPr>
        <w:t>є</w:t>
      </w:r>
      <w:r>
        <w:rPr>
          <w:rFonts w:ascii="Times New Roman" w:hAnsi="Times New Roman"/>
          <w:noProof/>
          <w:sz w:val="28"/>
          <w:szCs w:val="28"/>
        </w:rPr>
        <w:t xml:space="preserve">кт рішення Тростянецької сільської ради на засіданні комісії </w:t>
      </w:r>
      <w:r w:rsidR="00BC4CA1">
        <w:rPr>
          <w:rFonts w:ascii="Times New Roman" w:hAnsi="Times New Roman"/>
          <w:noProof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.0</w:t>
      </w:r>
      <w:r w:rsidR="00432CA2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4943CA">
        <w:rPr>
          <w:rFonts w:ascii="Times New Roman" w:hAnsi="Times New Roman"/>
          <w:noProof/>
          <w:sz w:val="28"/>
          <w:szCs w:val="28"/>
        </w:rPr>
        <w:t>2</w:t>
      </w:r>
      <w:r w:rsidR="00432CA2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року «</w:t>
      </w:r>
      <w:r>
        <w:rPr>
          <w:rFonts w:ascii="Times New Roman" w:hAnsi="Times New Roman"/>
          <w:b/>
          <w:i/>
          <w:noProof/>
          <w:sz w:val="28"/>
          <w:szCs w:val="28"/>
        </w:rPr>
        <w:t>П</w:t>
      </w:r>
      <w:r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на території Тростянецької сільської ради </w:t>
      </w:r>
      <w:r w:rsidR="004D6590">
        <w:rPr>
          <w:rFonts w:ascii="Times New Roman" w:hAnsi="Times New Roman"/>
          <w:b/>
          <w:i/>
          <w:noProof/>
          <w:sz w:val="28"/>
          <w:szCs w:val="28"/>
        </w:rPr>
        <w:t xml:space="preserve">Стрийського району Львівської області </w:t>
      </w:r>
      <w:r w:rsidRPr="004943CA">
        <w:rPr>
          <w:rFonts w:ascii="Times New Roman" w:hAnsi="Times New Roman"/>
          <w:b/>
          <w:i/>
          <w:noProof/>
          <w:sz w:val="28"/>
          <w:szCs w:val="28"/>
        </w:rPr>
        <w:t>ставок єдиного податку».</w:t>
      </w:r>
    </w:p>
    <w:p w:rsidR="005E2924" w:rsidRPr="004943CA" w:rsidRDefault="00030596" w:rsidP="0051465F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Проє</w:t>
      </w:r>
      <w:r w:rsidR="005E2924" w:rsidRPr="004943CA">
        <w:rPr>
          <w:rFonts w:ascii="Times New Roman" w:hAnsi="Times New Roman"/>
          <w:noProof/>
          <w:sz w:val="28"/>
          <w:szCs w:val="28"/>
        </w:rPr>
        <w:t xml:space="preserve">кт </w:t>
      </w:r>
      <w:r w:rsidR="005E2924"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 w:rsidR="005E292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="005E2924"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 на території Тростянецької сільської ради ставок єдиного податку» </w:t>
      </w:r>
      <w:r w:rsidR="005E2924" w:rsidRPr="004943CA">
        <w:rPr>
          <w:rFonts w:ascii="Times New Roman" w:hAnsi="Times New Roman"/>
          <w:noProof/>
          <w:sz w:val="28"/>
          <w:szCs w:val="28"/>
        </w:rPr>
        <w:t>відповідає вимогам Закону України «Про засади державної регуляторної політики у сфері господарської діяльності».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 Аналіз регуляторного впливу проведено відповідно до статті 8 Закону України «Про засади державної регуляторної політики у сфері господарської діяльності»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та Методики проведення аналізу впливу регуляторного акту, затвердженого постановою Кабінету Міністрів України від 11.03.2004 року № 308.</w:t>
      </w:r>
    </w:p>
    <w:p w:rsidR="005E2924" w:rsidRDefault="005E2924" w:rsidP="0051465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5E2924" w:rsidRDefault="005E2924" w:rsidP="0051465F">
      <w:pPr>
        <w:jc w:val="both"/>
        <w:rPr>
          <w:rFonts w:ascii="Arial" w:hAnsi="Arial" w:cs="Arial"/>
          <w:b/>
          <w:i/>
          <w:color w:val="333333"/>
          <w:sz w:val="21"/>
          <w:szCs w:val="21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noProof/>
          <w:sz w:val="28"/>
          <w:szCs w:val="28"/>
          <w:lang w:val="ru-RU"/>
        </w:rPr>
        <w:t>Про</w:t>
      </w:r>
      <w:r w:rsidR="00030596">
        <w:rPr>
          <w:rFonts w:ascii="Times New Roman" w:hAnsi="Times New Roman"/>
          <w:noProof/>
          <w:sz w:val="28"/>
          <w:szCs w:val="28"/>
          <w:lang w:val="ru-RU"/>
        </w:rPr>
        <w:t>є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>
        <w:rPr>
          <w:rFonts w:ascii="Times New Roman" w:hAnsi="Times New Roman"/>
          <w:b/>
          <w:i/>
          <w:noProof/>
          <w:sz w:val="28"/>
          <w:szCs w:val="28"/>
        </w:rPr>
        <w:t>П</w:t>
      </w: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>ро встановлення на території Тростянецької сільської ради ставок</w:t>
      </w:r>
      <w:r w:rsidR="004D6590"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єдиного податку» </w:t>
      </w:r>
      <w:r>
        <w:rPr>
          <w:rFonts w:ascii="Times New Roman" w:hAnsi="Times New Roman"/>
          <w:noProof/>
          <w:sz w:val="28"/>
          <w:szCs w:val="28"/>
          <w:lang w:val="ru-RU"/>
        </w:rPr>
        <w:t>оприлюднити відповідно до статей 9, 13 Закону України «Про засади державної регуляторної політики у сфері господарської діяльності» на офіційному сайті  Тростянецької об</w:t>
      </w:r>
      <w:r w:rsidRPr="004943CA">
        <w:rPr>
          <w:rFonts w:ascii="Times New Roman" w:hAnsi="Times New Roman"/>
          <w:noProof/>
          <w:sz w:val="28"/>
          <w:szCs w:val="28"/>
          <w:lang w:val="ru-RU"/>
        </w:rPr>
        <w:t>’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єднаної територіальної громади </w:t>
      </w:r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tog</w:t>
      </w:r>
      <w:r w:rsidRPr="004943CA">
        <w:rPr>
          <w:rFonts w:ascii="Arial" w:hAnsi="Arial" w:cs="Arial"/>
          <w:b/>
          <w:i/>
          <w:color w:val="333333"/>
          <w:sz w:val="21"/>
          <w:szCs w:val="21"/>
          <w:lang w:val="ru-RU"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lviv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spellStart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ua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gramEnd"/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4943CA">
        <w:rPr>
          <w:rFonts w:ascii="Times New Roman" w:hAnsi="Times New Roman"/>
          <w:noProof/>
          <w:sz w:val="28"/>
          <w:szCs w:val="28"/>
        </w:rPr>
        <w:t xml:space="preserve"> Відповідно до статті 34 Закону України «Про засади державної регуляторної політики у сфері господарської діяльності» проект </w:t>
      </w:r>
      <w:r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>
        <w:rPr>
          <w:rFonts w:ascii="Times New Roman" w:hAnsi="Times New Roman"/>
          <w:b/>
          <w:i/>
          <w:noProof/>
          <w:sz w:val="28"/>
          <w:szCs w:val="28"/>
        </w:rPr>
        <w:t>П</w:t>
      </w:r>
      <w:r w:rsidRPr="004943CA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на території Тростянецької сільської ради ставок єдиного податку» </w:t>
      </w:r>
      <w:r w:rsidRPr="004943CA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разом з аналізом його регуляторного впливу та висновком постійної комісії подати до Державної регуляторної служби України для отримання пропозицій щодо удосконалення проекту регуляторного акту відповідно до принципів державної регуляторної політики.</w:t>
      </w:r>
    </w:p>
    <w:p w:rsidR="00030596" w:rsidRDefault="00030596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</w:p>
    <w:p w:rsidR="005E2924" w:rsidRDefault="005E2924" w:rsidP="0051465F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Голова постійної комісії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030596">
        <w:rPr>
          <w:rFonts w:ascii="Times New Roman" w:hAnsi="Times New Roman"/>
          <w:color w:val="333333"/>
          <w:sz w:val="28"/>
          <w:szCs w:val="28"/>
          <w:lang w:eastAsia="uk-UA"/>
        </w:rPr>
        <w:t>Ярина ПАЛАМАР</w:t>
      </w:r>
    </w:p>
    <w:sectPr w:rsidR="005E2924" w:rsidSect="00573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468"/>
    <w:rsid w:val="00030596"/>
    <w:rsid w:val="000F27E6"/>
    <w:rsid w:val="001C3468"/>
    <w:rsid w:val="00224DE3"/>
    <w:rsid w:val="00432CA2"/>
    <w:rsid w:val="004943CA"/>
    <w:rsid w:val="004D6590"/>
    <w:rsid w:val="0051465F"/>
    <w:rsid w:val="005733AA"/>
    <w:rsid w:val="005E2924"/>
    <w:rsid w:val="005F7B2E"/>
    <w:rsid w:val="00797FE0"/>
    <w:rsid w:val="00BC4CA1"/>
    <w:rsid w:val="00E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5F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1465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10</cp:revision>
  <cp:lastPrinted>2019-05-21T11:35:00Z</cp:lastPrinted>
  <dcterms:created xsi:type="dcterms:W3CDTF">2019-05-10T14:20:00Z</dcterms:created>
  <dcterms:modified xsi:type="dcterms:W3CDTF">2021-05-20T11:12:00Z</dcterms:modified>
</cp:coreProperties>
</file>