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817A" w14:textId="77777777" w:rsidR="00B50B32" w:rsidRPr="003E5994" w:rsidRDefault="00B50B32" w:rsidP="00B50B3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4635B59" wp14:editId="02B44971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E203" w14:textId="77777777" w:rsidR="00B50B32" w:rsidRPr="003E5994" w:rsidRDefault="00B50B32" w:rsidP="00B50B3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8816BDF" w14:textId="77777777" w:rsidR="00B50B32" w:rsidRPr="003E5994" w:rsidRDefault="00B50B32" w:rsidP="00B50B3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8144198" w14:textId="77777777" w:rsidR="00B50B32" w:rsidRPr="003E5994" w:rsidRDefault="00B50B32" w:rsidP="00B50B3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E59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C256086" w14:textId="77777777" w:rsidR="00B50B32" w:rsidRPr="003E5994" w:rsidRDefault="00B50B32" w:rsidP="00B50B3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00F4DBB6" w14:textId="77777777" w:rsidR="00B50B32" w:rsidRPr="003E5994" w:rsidRDefault="00B50B32" w:rsidP="00B50B3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3E5994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C9D7F3A" w14:textId="77777777" w:rsidR="00B50B32" w:rsidRPr="003E5994" w:rsidRDefault="00B50B32" w:rsidP="00B50B3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126B10F" w14:textId="062C1DAD" w:rsidR="00B50B32" w:rsidRPr="003E5994" w:rsidRDefault="00B50B32" w:rsidP="00B50B32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06 липня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E599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ПРОЄКТ</w:t>
      </w:r>
    </w:p>
    <w:p w14:paraId="13AE210E" w14:textId="77777777" w:rsidR="00B50B32" w:rsidRPr="009C2F3B" w:rsidRDefault="00B50B32" w:rsidP="00B50B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6C704" w14:textId="77777777" w:rsidR="00B50B32" w:rsidRPr="009C2F3B" w:rsidRDefault="00B50B32" w:rsidP="00B50B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визнання таким, що втратило </w:t>
      </w:r>
    </w:p>
    <w:p w14:paraId="427DAF62" w14:textId="3194D81B" w:rsidR="00B50B32" w:rsidRPr="009C2F3B" w:rsidRDefault="00B50B32" w:rsidP="00B50B3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чинність рішення 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>Х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en-US" w:eastAsia="ar-SA"/>
        </w:rPr>
        <w:t>LI</w:t>
      </w:r>
      <w:r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сесії  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ІІ скликання</w:t>
      </w:r>
    </w:p>
    <w:p w14:paraId="6ABE0EA7" w14:textId="417E9202" w:rsidR="00B50B32" w:rsidRPr="009C2F3B" w:rsidRDefault="00B50B32" w:rsidP="00B50B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06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0р.</w:t>
      </w:r>
      <w:r w:rsidRPr="009C2F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8450485" w14:textId="77777777" w:rsidR="00B50B32" w:rsidRPr="009C2F3B" w:rsidRDefault="00B50B32" w:rsidP="00B50B32">
      <w:pPr>
        <w:tabs>
          <w:tab w:val="left" w:pos="-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B32B7" w14:textId="09B07357" w:rsidR="00B50B32" w:rsidRPr="009C2F3B" w:rsidRDefault="00B50B32" w:rsidP="00B50B3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скасування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4123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0р.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 ст. 12, п. 4 ст. 116 Земельного кодексу України, керуючись ст. 26 Закону України «Про місцеве самоврядування в Україні»</w:t>
      </w:r>
      <w:r w:rsidRPr="009C2F3B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50656C7F" w14:textId="77777777" w:rsidR="00B50B32" w:rsidRPr="009C2F3B" w:rsidRDefault="00B50B32" w:rsidP="00B50B32">
      <w:pPr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00320E" w14:textId="77777777" w:rsidR="00B50B32" w:rsidRPr="009C2F3B" w:rsidRDefault="00B50B32" w:rsidP="00B50B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488D2ED5" w14:textId="77777777" w:rsidR="00B50B32" w:rsidRPr="009C2F3B" w:rsidRDefault="00B50B32" w:rsidP="00B50B32">
      <w:pPr>
        <w:tabs>
          <w:tab w:val="left" w:pos="-57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A82DC" w14:textId="7989CE33" w:rsidR="00B50B32" w:rsidRPr="009C2F3B" w:rsidRDefault="00B50B32" w:rsidP="00B5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1. </w:t>
      </w:r>
      <w:r w:rsidR="00C57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Визнати таким, що втратило чинність рішення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Стрийського району Львівської області 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X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ar-SA"/>
        </w:rPr>
        <w:t>LI</w:t>
      </w:r>
      <w:r w:rsidRPr="009C2F3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 </w:t>
      </w:r>
      <w:r w:rsidRPr="009C2F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ІІ скликання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4123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0р.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F3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Про надання дозволу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Лескович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Н.Я.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на розроблення проекту землеустрою щодо відведення земельної ділянки  для </w:t>
      </w:r>
      <w:r w:rsidR="00C57647">
        <w:rPr>
          <w:rFonts w:ascii="Times New Roman" w:eastAsia="Calibri" w:hAnsi="Times New Roman" w:cs="Times New Roman"/>
          <w:sz w:val="24"/>
          <w:szCs w:val="24"/>
        </w:rPr>
        <w:t>будівництва індивідуального гаражу</w:t>
      </w: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C57647">
        <w:rPr>
          <w:rFonts w:ascii="Times New Roman" w:eastAsia="Calibri" w:hAnsi="Times New Roman" w:cs="Times New Roman"/>
          <w:sz w:val="24"/>
          <w:szCs w:val="24"/>
        </w:rPr>
        <w:t>елищі Липівка</w:t>
      </w:r>
      <w:r w:rsidRPr="009C2F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14:paraId="248B17D4" w14:textId="7B435214" w:rsidR="00B50B32" w:rsidRPr="009C2F3B" w:rsidRDefault="00B50B32" w:rsidP="00B50B3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F3B">
        <w:rPr>
          <w:rFonts w:ascii="Times New Roman" w:eastAsia="Calibri" w:hAnsi="Times New Roman" w:cs="Times New Roman"/>
          <w:sz w:val="24"/>
          <w:szCs w:val="24"/>
        </w:rPr>
        <w:t xml:space="preserve">            2.</w:t>
      </w:r>
      <w:r w:rsidR="00C57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2F3B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9C2F3B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9C2F3B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071DD4B2" w14:textId="77777777" w:rsidR="00B50B32" w:rsidRPr="009C2F3B" w:rsidRDefault="00B50B32" w:rsidP="00B50B32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E755861" w14:textId="77777777" w:rsidR="00B50B32" w:rsidRPr="009C2F3B" w:rsidRDefault="00B50B32" w:rsidP="00B50B32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6CC3F0F" w14:textId="77777777" w:rsidR="00B50B32" w:rsidRPr="009C2F3B" w:rsidRDefault="00B50B32" w:rsidP="00B50B32">
      <w:pPr>
        <w:spacing w:after="0" w:line="276" w:lineRule="auto"/>
        <w:rPr>
          <w:rFonts w:ascii="Calibri" w:eastAsia="Calibri" w:hAnsi="Calibri" w:cs="Times New Roman"/>
        </w:rPr>
      </w:pPr>
      <w:r w:rsidRPr="009C2F3B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9C2F3B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9C2F3B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Михайло ЦИХУЛЯК</w:t>
      </w:r>
    </w:p>
    <w:p w14:paraId="349BD04E" w14:textId="77777777" w:rsidR="00B50B32" w:rsidRPr="009C2F3B" w:rsidRDefault="00B50B32" w:rsidP="00B50B32">
      <w:pPr>
        <w:rPr>
          <w:rFonts w:ascii="Calibri" w:eastAsia="Calibri" w:hAnsi="Calibri" w:cs="Times New Roman"/>
        </w:rPr>
      </w:pPr>
    </w:p>
    <w:p w14:paraId="58932078" w14:textId="77777777" w:rsidR="00B50B32" w:rsidRPr="009C2F3B" w:rsidRDefault="00B50B32" w:rsidP="00B50B32">
      <w:pPr>
        <w:rPr>
          <w:rFonts w:ascii="Calibri" w:eastAsia="Calibri" w:hAnsi="Calibri" w:cs="Times New Roman"/>
        </w:rPr>
      </w:pPr>
    </w:p>
    <w:p w14:paraId="2DB9A4DC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32"/>
    <w:rsid w:val="003F1446"/>
    <w:rsid w:val="00B50B32"/>
    <w:rsid w:val="00C5764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2843"/>
  <w15:chartTrackingRefBased/>
  <w15:docId w15:val="{E45A612C-874D-42D8-8557-7B3E0485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2021-06-30T12:02:00Z</dcterms:created>
  <dcterms:modified xsi:type="dcterms:W3CDTF">2021-06-30T12:14:00Z</dcterms:modified>
</cp:coreProperties>
</file>