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DAB83" w14:textId="77777777" w:rsidR="00A36C8A" w:rsidRPr="00BA272F" w:rsidRDefault="00A36C8A" w:rsidP="00A36C8A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BA272F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6C2DC0ED" wp14:editId="324F40DB">
            <wp:extent cx="466725" cy="6381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9A48C" w14:textId="77777777" w:rsidR="00A36C8A" w:rsidRPr="00BA272F" w:rsidRDefault="00A36C8A" w:rsidP="00A36C8A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BA272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6B6A4E52" w14:textId="77777777" w:rsidR="00A36C8A" w:rsidRPr="00BA272F" w:rsidRDefault="00A36C8A" w:rsidP="00A36C8A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BA272F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684B9A38" w14:textId="77777777" w:rsidR="00A36C8A" w:rsidRPr="00BA272F" w:rsidRDefault="00A36C8A" w:rsidP="00A36C8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VIII</w:t>
      </w:r>
      <w:r w:rsidRPr="00BA272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BA272F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BA272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37684F0E" w14:textId="77777777" w:rsidR="00A36C8A" w:rsidRPr="00BA272F" w:rsidRDefault="00A36C8A" w:rsidP="00A36C8A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37AD9777" w14:textId="77777777" w:rsidR="00A36C8A" w:rsidRPr="00BA272F" w:rsidRDefault="00A36C8A" w:rsidP="00A36C8A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BA272F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BA272F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BA272F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19987FBB" w14:textId="77777777" w:rsidR="00A36C8A" w:rsidRPr="00BA272F" w:rsidRDefault="00A36C8A" w:rsidP="00A36C8A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14:paraId="0A68F810" w14:textId="592087E5" w:rsidR="00A36C8A" w:rsidRPr="00BA272F" w:rsidRDefault="00536B07" w:rsidP="00A36C8A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22 вересня</w:t>
      </w:r>
      <w:r w:rsidR="00A36C8A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 w:rsidR="00A36C8A" w:rsidRPr="00BA272F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2021 року </w:t>
      </w:r>
      <w:r w:rsidR="00A36C8A" w:rsidRPr="00BA272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с. Тростянець</w:t>
      </w:r>
      <w:r w:rsidR="00A36C8A" w:rsidRPr="00BA272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="00A36C8A" w:rsidRPr="00BA272F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="00A36C8A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№ ПРОЄКТ</w:t>
      </w:r>
    </w:p>
    <w:p w14:paraId="78012A18" w14:textId="77777777" w:rsidR="00A36C8A" w:rsidRDefault="00A36C8A" w:rsidP="00A36C8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B8C1F8" w14:textId="77777777" w:rsidR="00A36C8A" w:rsidRPr="00152890" w:rsidRDefault="00A36C8A" w:rsidP="00A36C8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Про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виділення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земельн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ої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ділян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ки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в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натурі</w:t>
      </w:r>
      <w:proofErr w:type="spellEnd"/>
    </w:p>
    <w:p w14:paraId="4DF62C9F" w14:textId="0EBB2F90" w:rsidR="00A36C8A" w:rsidRPr="00152890" w:rsidRDefault="00A36C8A" w:rsidP="00A36C8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(на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місцевості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) та передачу у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спільну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часткову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власність</w:t>
      </w:r>
      <w:proofErr w:type="spellEnd"/>
    </w:p>
    <w:p w14:paraId="781AAE51" w14:textId="50514423" w:rsidR="00A36C8A" w:rsidRDefault="00A36C8A" w:rsidP="00A36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Чайковському Р.Г.,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Скварок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Н.Г.</w:t>
      </w:r>
      <w:r w:rsidRPr="0015289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для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ведення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товарного </w:t>
      </w:r>
    </w:p>
    <w:p w14:paraId="329E6279" w14:textId="77777777" w:rsidR="00A36C8A" w:rsidRPr="00070AFD" w:rsidRDefault="00A36C8A" w:rsidP="00A36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сільськогосподарського виробництва</w:t>
      </w:r>
    </w:p>
    <w:p w14:paraId="013477FB" w14:textId="77777777" w:rsidR="00A36C8A" w:rsidRPr="00152890" w:rsidRDefault="00A36C8A" w:rsidP="00A36C8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EB7841" w14:textId="3C99345D" w:rsidR="00A36C8A" w:rsidRPr="00152890" w:rsidRDefault="00A36C8A" w:rsidP="00A36C8A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Розглянувши заяву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Чайковського Р.Г.,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Скварок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Н.Г.,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технічну документацію із землеустрою щодо встановлення (відновлення) меж земельн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ої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натурі (на місцевості)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Чайковського Р.Г.,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Скварок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території Тростянецької сільської ради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 району Львівської області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розроблену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 «Землевпорядна агенція «Експерт»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витяги  з Державного земельного кадастру про земельні ділянки від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керуючись ст.81, 186 та п.17 Перехідних положень Земельного кодексу України, ст.ст.3, 5 Закону України «Про виділення в натурі (на місцевості) земельних ділянок власникам земельних часток (паїв)», ст.ст.13, 25 Закону України «Про землеустрій»:</w:t>
      </w:r>
      <w:r w:rsidRPr="00152890">
        <w:rPr>
          <w:rFonts w:ascii="Times New Roman" w:eastAsia="Times New Roman" w:hAnsi="Times New Roman" w:cs="Times New Roman"/>
          <w:sz w:val="24"/>
          <w:szCs w:val="24"/>
        </w:rPr>
        <w:t xml:space="preserve"> сільська рада</w:t>
      </w:r>
    </w:p>
    <w:p w14:paraId="68712590" w14:textId="77777777" w:rsidR="00A36C8A" w:rsidRPr="00152890" w:rsidRDefault="00A36C8A" w:rsidP="00A36C8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57BAE359" w14:textId="10D1090D" w:rsidR="00A36C8A" w:rsidRPr="00152890" w:rsidRDefault="00A36C8A" w:rsidP="00A36C8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ої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натурі (на місцевості),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Чайковського Романа Григоровича,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Скварок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Надії Григорівни</w:t>
      </w:r>
      <w:r w:rsidRPr="0015289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ведення товарного сільськогосподарського виробництва на території Тростянецької сільської  ради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 району Львівської області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межами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Демня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B0A599" w14:textId="4E48B1C3" w:rsidR="00A36C8A" w:rsidRPr="00152890" w:rsidRDefault="00A36C8A" w:rsidP="00A36C8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Виділити в натурі (на місцевості)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Чайковському Роману Григоровичу,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Скварок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Надії Григорівні</w:t>
      </w:r>
      <w:r w:rsidRPr="0015289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сертифікату на право на земельну частку (пай), земельні ділянки площами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1,4058 га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ІКН 462308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103; 0,1113га</w:t>
      </w:r>
      <w:r w:rsidRPr="00A46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ІКН 462308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751; 0,1069га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ІКН 462308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438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ведення товарного сільськогосподарського виробництва на території Тростянецької сільської  ради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 району Львівської області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межами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Демня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CDB760" w14:textId="2F8CBD5E" w:rsidR="00A36C8A" w:rsidRPr="00152890" w:rsidRDefault="00A36C8A" w:rsidP="00A6190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Передати у </w:t>
      </w:r>
      <w:r w:rsidR="00A61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спільну часткову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власність </w:t>
      </w:r>
      <w:r w:rsidR="00A61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Чайковському Роману Григоровичу, </w:t>
      </w:r>
      <w:proofErr w:type="spellStart"/>
      <w:r w:rsidR="00A61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Скварок</w:t>
      </w:r>
      <w:proofErr w:type="spellEnd"/>
      <w:r w:rsidR="00A61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Надії Григорівні</w:t>
      </w:r>
      <w:r w:rsidR="00A6190C" w:rsidRPr="0015289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A6190C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</w:t>
      </w:r>
      <w:r w:rsidR="00A6190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6190C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сертифікату на право на земельну частку (пай), земельні ділянки площами </w:t>
      </w:r>
      <w:r w:rsidR="00A61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1,4058 га </w:t>
      </w:r>
      <w:r w:rsidR="00A6190C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ІКН 462308</w:t>
      </w:r>
      <w:r w:rsidR="00A6190C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A6190C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 w:rsidR="00A6190C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A6190C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</w:t>
      </w:r>
      <w:r w:rsidR="00A6190C">
        <w:rPr>
          <w:rFonts w:ascii="Times New Roman" w:eastAsia="Times New Roman" w:hAnsi="Times New Roman" w:cs="Times New Roman"/>
          <w:sz w:val="24"/>
          <w:szCs w:val="24"/>
          <w:lang w:eastAsia="ru-RU"/>
        </w:rPr>
        <w:t>103; 0,1113га</w:t>
      </w:r>
      <w:r w:rsidR="00A6190C" w:rsidRPr="00A46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90C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ІКН 462308</w:t>
      </w:r>
      <w:r w:rsidR="00A6190C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A6190C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 w:rsidR="00A6190C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A6190C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</w:t>
      </w:r>
      <w:r w:rsidR="00A61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751; 0,1069га </w:t>
      </w:r>
      <w:r w:rsidR="00A6190C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ІКН 462308</w:t>
      </w:r>
      <w:r w:rsidR="00A6190C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A6190C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 w:rsidR="00A6190C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A6190C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</w:t>
      </w:r>
      <w:r w:rsidR="00A61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438 </w:t>
      </w:r>
      <w:r w:rsidR="00A6190C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ведення товарного сільськогосподарського виробництва на території Тростянецької сільської  ради </w:t>
      </w:r>
      <w:r w:rsidR="00A619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 району Львівської області</w:t>
      </w:r>
      <w:r w:rsidR="00A6190C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межами населеного пункту с. </w:t>
      </w:r>
      <w:r w:rsidR="00A619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  земель приватної власності колективу власників земельних часток (паїв). </w:t>
      </w:r>
    </w:p>
    <w:p w14:paraId="05009AB8" w14:textId="77777777" w:rsidR="00A36C8A" w:rsidRPr="00152890" w:rsidRDefault="00A36C8A" w:rsidP="00A36C8A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рішення покласти на</w:t>
      </w:r>
      <w:r w:rsidRPr="00152890">
        <w:rPr>
          <w:rFonts w:ascii="Times New Roman" w:eastAsia="Times New Roman" w:hAnsi="Times New Roman" w:cs="Times New Roman"/>
          <w:sz w:val="24"/>
          <w:szCs w:val="24"/>
        </w:rPr>
        <w:t xml:space="preserve"> постійну комісію сільської ради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152890">
        <w:rPr>
          <w:rFonts w:ascii="Times New Roman" w:eastAsia="Times New Roman" w:hAnsi="Times New Roman" w:cs="Times New Roman"/>
          <w:sz w:val="24"/>
          <w:szCs w:val="24"/>
        </w:rPr>
        <w:t>Соснило</w:t>
      </w:r>
      <w:proofErr w:type="spellEnd"/>
      <w:r w:rsidRPr="00152890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33C4B35" w14:textId="77777777" w:rsidR="00A36C8A" w:rsidRPr="00152890" w:rsidRDefault="00A36C8A" w:rsidP="00A36C8A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1DD2DF" w14:textId="77777777" w:rsidR="00A36C8A" w:rsidRPr="00152890" w:rsidRDefault="00A36C8A" w:rsidP="00A36C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022F8BB6" w14:textId="77777777" w:rsidR="00A36C8A" w:rsidRDefault="00A36C8A" w:rsidP="00A36C8A">
      <w:pPr>
        <w:widowControl w:val="0"/>
        <w:suppressAutoHyphens/>
        <w:autoSpaceDE w:val="0"/>
        <w:spacing w:after="0" w:line="240" w:lineRule="auto"/>
        <w:jc w:val="both"/>
      </w:pPr>
      <w:r w:rsidRPr="005267EE">
        <w:rPr>
          <w:rFonts w:ascii="Times New Roman" w:eastAsia="Lucida Sans Unicode" w:hAnsi="Times New Roman" w:cs="Times New Roman"/>
          <w:sz w:val="24"/>
          <w:szCs w:val="24"/>
        </w:rPr>
        <w:t xml:space="preserve">Сільський голова                                                                           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      </w:t>
      </w:r>
      <w:r w:rsidRPr="005267EE">
        <w:rPr>
          <w:rFonts w:ascii="Times New Roman" w:eastAsia="Lucida Sans Unicode" w:hAnsi="Times New Roman" w:cs="Times New Roman"/>
          <w:sz w:val="24"/>
          <w:szCs w:val="24"/>
        </w:rPr>
        <w:t xml:space="preserve">  Михайл</w:t>
      </w:r>
      <w:r>
        <w:rPr>
          <w:rFonts w:ascii="Times New Roman" w:eastAsia="Lucida Sans Unicode" w:hAnsi="Times New Roman" w:cs="Times New Roman"/>
          <w:sz w:val="24"/>
          <w:szCs w:val="24"/>
        </w:rPr>
        <w:t>о ЦИХУЛЯК</w:t>
      </w:r>
    </w:p>
    <w:p w14:paraId="750F6F4D" w14:textId="77777777" w:rsidR="00A36C8A" w:rsidRDefault="00A36C8A" w:rsidP="00A36C8A"/>
    <w:p w14:paraId="280310DD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C8A"/>
    <w:rsid w:val="003F1446"/>
    <w:rsid w:val="00536B07"/>
    <w:rsid w:val="00A36C8A"/>
    <w:rsid w:val="00A6190C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7F3C"/>
  <w15:chartTrackingRefBased/>
  <w15:docId w15:val="{45664129-3326-4B05-933D-107F967E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1796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2021-09-20T07:54:00Z</cp:lastPrinted>
  <dcterms:created xsi:type="dcterms:W3CDTF">2021-09-08T08:00:00Z</dcterms:created>
  <dcterms:modified xsi:type="dcterms:W3CDTF">2021-09-20T07:54:00Z</dcterms:modified>
</cp:coreProperties>
</file>