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4873" w14:textId="77777777" w:rsidR="00EB3A24" w:rsidRPr="003A3F56" w:rsidRDefault="00EB3A24" w:rsidP="00EB3A2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3A3F56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5AA71A3" wp14:editId="16D64093">
            <wp:extent cx="466725" cy="6381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421D1" w14:textId="77777777" w:rsidR="00EB3A24" w:rsidRPr="003A3F56" w:rsidRDefault="00EB3A24" w:rsidP="00EB3A2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A3F5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0732380E" w14:textId="77777777" w:rsidR="00EB3A24" w:rsidRPr="003A3F56" w:rsidRDefault="00EB3A24" w:rsidP="00EB3A2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3A3F5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2C9D1E7E" w14:textId="77777777" w:rsidR="00EB3A24" w:rsidRPr="003A3F56" w:rsidRDefault="00EB3A24" w:rsidP="00EB3A2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A3F5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Pr="003A3F5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VIII</w:t>
      </w:r>
      <w:r w:rsidRPr="003A3F56"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Pr="003A3F5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сесія </w:t>
      </w:r>
      <w:r w:rsidRPr="003A3F5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3A3F5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22A7A476" w14:textId="77777777" w:rsidR="00EB3A24" w:rsidRPr="003A3F56" w:rsidRDefault="00EB3A24" w:rsidP="00EB3A2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145D10CC" w14:textId="77777777" w:rsidR="00EB3A24" w:rsidRPr="003A3F56" w:rsidRDefault="00EB3A24" w:rsidP="00EB3A2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3A3F5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14:paraId="515A11FD" w14:textId="77777777" w:rsidR="00EB3A24" w:rsidRPr="003A3F56" w:rsidRDefault="00EB3A24" w:rsidP="00EB3A24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0770F360" w14:textId="11245EB7" w:rsidR="00EB3A24" w:rsidRPr="003A3F56" w:rsidRDefault="005E76DC" w:rsidP="00EB3A24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 вересня</w:t>
      </w:r>
      <w:r w:rsidR="00EB3A24" w:rsidRPr="003A3F5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EB3A24" w:rsidRPr="003A3F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EB3A24" w:rsidRPr="003A3F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B3A24" w:rsidRPr="003A3F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B3A24" w:rsidRPr="003A3F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</w:t>
      </w:r>
      <w:r w:rsidR="0066527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EB3A24" w:rsidRPr="003A3F5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66527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1314</w:t>
      </w:r>
    </w:p>
    <w:p w14:paraId="133562E6" w14:textId="459A1698" w:rsidR="00EB3A24" w:rsidRDefault="00EB3A24" w:rsidP="00EB3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Нищому М.Я. </w:t>
      </w: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на виготовлення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</w:t>
      </w: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технічної </w:t>
      </w:r>
    </w:p>
    <w:p w14:paraId="021FCDCD" w14:textId="77777777" w:rsidR="00EB3A24" w:rsidRDefault="00EB3A24" w:rsidP="00EB3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документації із землеустрою щодо встановлення меж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</w:t>
      </w: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земельн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их</w:t>
      </w:r>
    </w:p>
    <w:p w14:paraId="1926E673" w14:textId="77777777" w:rsidR="00EB3A24" w:rsidRDefault="00EB3A24" w:rsidP="00EB3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ділян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ок</w:t>
      </w: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для ведення товарного сільськогосподарського </w:t>
      </w:r>
    </w:p>
    <w:p w14:paraId="04638D5E" w14:textId="77777777" w:rsidR="00EB3A24" w:rsidRPr="006D0CBD" w:rsidRDefault="00EB3A24" w:rsidP="00EB3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виробництва за межами с.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Демня</w:t>
      </w:r>
    </w:p>
    <w:p w14:paraId="7A33137B" w14:textId="77777777" w:rsidR="00EB3A24" w:rsidRPr="006D0CBD" w:rsidRDefault="00EB3A24" w:rsidP="00EB3A2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F48B4" w14:textId="7113DCE1" w:rsidR="00EB3A24" w:rsidRPr="006D0CBD" w:rsidRDefault="00EB3A24" w:rsidP="00EB3A2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BD">
        <w:rPr>
          <w:rFonts w:ascii="Times New Roman" w:eastAsia="Calibri" w:hAnsi="Times New Roman" w:cs="Times New Roman"/>
          <w:sz w:val="24"/>
          <w:szCs w:val="24"/>
        </w:rPr>
        <w:t xml:space="preserve">  Розглянувши заяву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Нищого М.Я. </w:t>
      </w:r>
      <w:r w:rsidRPr="006D0CBD">
        <w:rPr>
          <w:rFonts w:ascii="Times New Roman" w:eastAsia="Calibri" w:hAnsi="Times New Roman" w:cs="Times New Roman"/>
          <w:sz w:val="24"/>
          <w:szCs w:val="24"/>
        </w:rPr>
        <w:t>про надання дозволу на виготовлення технічної документації із землеустрою щодо встановлення  меж земельн</w:t>
      </w:r>
      <w:r>
        <w:rPr>
          <w:rFonts w:ascii="Times New Roman" w:eastAsia="Calibri" w:hAnsi="Times New Roman" w:cs="Times New Roman"/>
          <w:sz w:val="24"/>
          <w:szCs w:val="24"/>
        </w:rPr>
        <w:t>их</w:t>
      </w:r>
      <w:r w:rsidRPr="006D0CBD">
        <w:rPr>
          <w:rFonts w:ascii="Times New Roman" w:eastAsia="Calibri" w:hAnsi="Times New Roman" w:cs="Times New Roman"/>
          <w:sz w:val="24"/>
          <w:szCs w:val="24"/>
        </w:rPr>
        <w:t xml:space="preserve"> ділян</w:t>
      </w:r>
      <w:r>
        <w:rPr>
          <w:rFonts w:ascii="Times New Roman" w:eastAsia="Calibri" w:hAnsi="Times New Roman" w:cs="Times New Roman"/>
          <w:sz w:val="24"/>
          <w:szCs w:val="24"/>
        </w:rPr>
        <w:t>ок</w:t>
      </w:r>
      <w:r w:rsidRPr="006D0CBD">
        <w:rPr>
          <w:rFonts w:ascii="Times New Roman" w:eastAsia="Calibri" w:hAnsi="Times New Roman" w:cs="Times New Roman"/>
          <w:sz w:val="24"/>
          <w:szCs w:val="24"/>
        </w:rPr>
        <w:t xml:space="preserve"> за рахунок земельної частки (паю) за межами населеного пункту с. </w:t>
      </w:r>
      <w:r>
        <w:rPr>
          <w:rFonts w:ascii="Times New Roman" w:eastAsia="Calibri" w:hAnsi="Times New Roman" w:cs="Times New Roman"/>
          <w:sz w:val="24"/>
          <w:szCs w:val="24"/>
        </w:rPr>
        <w:t>Демня</w:t>
      </w:r>
      <w:r w:rsidRPr="006D0C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0CBD"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6D0CBD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п. «ґ» ч.1 ст.81 та п.17 Перехідних положень Земельного кодексу України, </w:t>
      </w:r>
      <w:r w:rsidRPr="006D0CBD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6D0CBD">
        <w:rPr>
          <w:rFonts w:ascii="Times New Roman" w:eastAsia="Calibri" w:hAnsi="Times New Roman" w:cs="Times New Roman"/>
          <w:sz w:val="24"/>
          <w:szCs w:val="24"/>
        </w:rPr>
        <w:t>, статей 3, 5 Закону України «Про порядок виділення в натурі (на місцевості) земельних ділянок власникам земельних часток (паїв)», статей 19, 25 Закону України «Про землеустрій»</w:t>
      </w:r>
      <w:r w:rsidRPr="006D0CBD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14:paraId="7214CDF8" w14:textId="77777777" w:rsidR="00EB3A24" w:rsidRPr="006D0CBD" w:rsidRDefault="00EB3A24" w:rsidP="00EB3A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2EA638" w14:textId="77777777" w:rsidR="00EB3A24" w:rsidRPr="006D0CBD" w:rsidRDefault="00EB3A24" w:rsidP="00EB3A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4FAB8763" w14:textId="77777777" w:rsidR="00EB3A24" w:rsidRPr="006D0CBD" w:rsidRDefault="00EB3A24" w:rsidP="00EB3A24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5C107" w14:textId="3CD7ED95" w:rsidR="00EB3A24" w:rsidRDefault="00EB3A24" w:rsidP="00EB3A24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1.Надати дозвіл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Нищому Миколі Ярославовичу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>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2,44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умовних кадастрових гектарів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Демня (сертифікат на право на земельну частку (пай) ЛВ  № 0088909) .</w:t>
      </w:r>
    </w:p>
    <w:p w14:paraId="7A7AD7C5" w14:textId="77777777" w:rsidR="00EB3A24" w:rsidRPr="006D0CBD" w:rsidRDefault="00EB3A24" w:rsidP="00EB3A24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виконанням рішення покласти на</w:t>
      </w:r>
      <w:r w:rsidRPr="006D0CBD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14:paraId="55B4A38B" w14:textId="77777777" w:rsidR="00EB3A24" w:rsidRPr="006D0CBD" w:rsidRDefault="00EB3A24" w:rsidP="00EB3A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2E989" w14:textId="77777777" w:rsidR="00EB3A24" w:rsidRPr="006D0CBD" w:rsidRDefault="00EB3A24" w:rsidP="00EB3A2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5DEAC" w14:textId="77777777" w:rsidR="00EB3A24" w:rsidRPr="006D0CBD" w:rsidRDefault="00EB3A24" w:rsidP="00EB3A24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6D0CBD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Михайло </w:t>
      </w:r>
      <w:r>
        <w:rPr>
          <w:rFonts w:ascii="Times New Roman" w:eastAsia="Lucida Sans Unicode" w:hAnsi="Times New Roman" w:cs="Times New Roman"/>
          <w:sz w:val="24"/>
          <w:szCs w:val="24"/>
        </w:rPr>
        <w:t>ЦИХУЛЯК</w:t>
      </w:r>
    </w:p>
    <w:p w14:paraId="056C4547" w14:textId="77777777" w:rsidR="00EB3A24" w:rsidRPr="006D0CBD" w:rsidRDefault="00EB3A24" w:rsidP="00EB3A24">
      <w:pPr>
        <w:spacing w:after="200" w:line="276" w:lineRule="auto"/>
        <w:rPr>
          <w:rFonts w:ascii="Calibri" w:eastAsia="Calibri" w:hAnsi="Calibri" w:cs="Times New Roman"/>
        </w:rPr>
      </w:pPr>
    </w:p>
    <w:p w14:paraId="2C19E434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24"/>
    <w:rsid w:val="003F1446"/>
    <w:rsid w:val="005E76DC"/>
    <w:rsid w:val="00665275"/>
    <w:rsid w:val="00EB3A24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EBED"/>
  <w15:chartTrackingRefBased/>
  <w15:docId w15:val="{7ED9F0D6-6D22-4E19-8FE2-637431AB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1216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2021-09-20T07:44:00Z</cp:lastPrinted>
  <dcterms:created xsi:type="dcterms:W3CDTF">2021-09-08T05:52:00Z</dcterms:created>
  <dcterms:modified xsi:type="dcterms:W3CDTF">2021-09-27T13:38:00Z</dcterms:modified>
</cp:coreProperties>
</file>