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F6" w:rsidRDefault="00991617" w:rsidP="00991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uk-UA"/>
        </w:rPr>
        <w:drawing>
          <wp:inline distT="0" distB="0" distL="0" distR="0">
            <wp:extent cx="5372100" cy="2657475"/>
            <wp:effectExtent l="0" t="0" r="0" b="9525"/>
            <wp:docPr id="6" name="Рисунок 6" descr="C:\Users\mykolaiv\Desktop\оновлення реєстру л-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kolaiv\Desktop\оновлення реєстру л-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17" w:rsidRDefault="00991617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en-US" w:eastAsia="uk-UA"/>
        </w:rPr>
      </w:pPr>
    </w:p>
    <w:p w:rsidR="002975F6" w:rsidRPr="002975F6" w:rsidRDefault="002975F6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bookmarkStart w:id="0" w:name="_GoBack"/>
      <w:bookmarkEnd w:id="0"/>
      <w:r w:rsidRPr="002975F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З початку впровадження в Україні електронних лікарняних механізм роботи з ними постійно доопрацьовували. Сьогодні система враховує безліч нюансів, пропозиції від бухгалтерів, роботодавців і фахівців Фонду соціального страхування України. Водночас, Електронний реєстр листків непрацездатності і особисті кабінети на вебпорталі Пенсійного фонду продовжують оновлювати досі, аналізуючи зворотній зв’язок, наявні зауваження і кейси.</w:t>
      </w:r>
    </w:p>
    <w:p w:rsidR="002975F6" w:rsidRPr="002975F6" w:rsidRDefault="002975F6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2975F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Останні оновлення стосуються позначки про зв’язок страхового випадку із виробництвом, а також врегульовують набуття е-лікарняними по вагітності та пологах статусу «готовий до сплати»</w:t>
      </w:r>
      <w:r w:rsidRPr="002975F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uk-UA"/>
        </w:rPr>
        <w:drawing>
          <wp:inline distT="0" distB="0" distL="0" distR="0" wp14:anchorId="68AA2B23" wp14:editId="6345B9E0">
            <wp:extent cx="152400" cy="152400"/>
            <wp:effectExtent l="0" t="0" r="0" b="0"/>
            <wp:docPr id="1" name="Рисунок 1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F6" w:rsidRPr="00991617" w:rsidRDefault="002975F6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uk-UA"/>
        </w:rPr>
      </w:pPr>
      <w:r w:rsidRPr="00991617">
        <w:rPr>
          <w:rFonts w:ascii="Times New Roman" w:eastAsia="Times New Roman" w:hAnsi="Times New Roman" w:cs="Times New Roman"/>
          <w:b/>
          <w:noProof/>
          <w:color w:val="050505"/>
          <w:sz w:val="24"/>
          <w:szCs w:val="24"/>
          <w:u w:val="single"/>
          <w:lang w:eastAsia="uk-UA"/>
        </w:rPr>
        <w:drawing>
          <wp:inline distT="0" distB="0" distL="0" distR="0" wp14:anchorId="29F64F50" wp14:editId="694D893A">
            <wp:extent cx="152400" cy="152400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617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uk-UA"/>
        </w:rPr>
        <w:t>Зв’язок із виробництвом</w:t>
      </w:r>
    </w:p>
    <w:p w:rsidR="002975F6" w:rsidRPr="002975F6" w:rsidRDefault="002975F6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2975F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Незалежно від обставин набуття хвороби або отримання травми, пацієнту відкриється е-лікарняний з причини «Тимчасова непрацездатність з хвороби або травми, що не пов’язані з нещасним випадком на виробництві». Однак, якщо випадок стався внаслідок професійної діяльності працівника, одночасно буде розпочато процедуру розслідування. Участь в розслідуванні професійного захворювання або нещасного випадку беруть, зокрема, представники Фонду соціального страхування України – якщо під час розслідування зв’язок з виробництвом буде підтверджено, вони оновлять причину непрацездатності в електронному лікарняному. Така причина непрацездатності відображається додатково і встановлюється лікарями Фонду соціального страхування України.</w:t>
      </w:r>
    </w:p>
    <w:p w:rsidR="002975F6" w:rsidRPr="002975F6" w:rsidRDefault="002975F6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2975F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Однак раніше в особистих кабінетах страхувальників на вебпорталі Пенсійного фонду встановлена ФССУ причина не відображалась, що створювало складнощі при призначенні допомоги і оформленні заяви-розрахунку.</w:t>
      </w:r>
    </w:p>
    <w:p w:rsidR="002975F6" w:rsidRPr="002975F6" w:rsidRDefault="002975F6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2975F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В одному з останніх оновлень це було виправлено – тепер зазначений лікарями Фонду зв’язок із виробництвом відображається як причина непрацездатності і доступний при перегляді е-лікарняного в особистих кабінетах</w:t>
      </w:r>
      <w:r w:rsidRPr="002975F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uk-UA"/>
        </w:rPr>
        <w:drawing>
          <wp:inline distT="0" distB="0" distL="0" distR="0" wp14:anchorId="163877AA" wp14:editId="0F536012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F6" w:rsidRPr="00991617" w:rsidRDefault="002975F6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uk-UA"/>
        </w:rPr>
      </w:pPr>
      <w:r w:rsidRPr="00991617">
        <w:rPr>
          <w:rFonts w:ascii="Times New Roman" w:eastAsia="Times New Roman" w:hAnsi="Times New Roman" w:cs="Times New Roman"/>
          <w:b/>
          <w:noProof/>
          <w:color w:val="050505"/>
          <w:sz w:val="24"/>
          <w:szCs w:val="24"/>
          <w:u w:val="single"/>
          <w:lang w:eastAsia="uk-UA"/>
        </w:rPr>
        <w:drawing>
          <wp:inline distT="0" distB="0" distL="0" distR="0" wp14:anchorId="4FAAB031" wp14:editId="62362D54">
            <wp:extent cx="152400" cy="152400"/>
            <wp:effectExtent l="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617">
        <w:rPr>
          <w:rFonts w:ascii="Times New Roman" w:eastAsia="Times New Roman" w:hAnsi="Times New Roman" w:cs="Times New Roman"/>
          <w:b/>
          <w:color w:val="050505"/>
          <w:sz w:val="24"/>
          <w:szCs w:val="24"/>
          <w:u w:val="single"/>
          <w:lang w:eastAsia="uk-UA"/>
        </w:rPr>
        <w:t>Набуття статусу «готовий до сплати»</w:t>
      </w:r>
    </w:p>
    <w:p w:rsidR="002975F6" w:rsidRPr="002975F6" w:rsidRDefault="002975F6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2975F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На відміну від решти електронних лікарняних, які стають готовими до сплати через 7 днів після дати закриття, е-лікарняні по вагітності та пологах вважаються виданими та є готовими до сплати через 7 днів після дати відкриття. </w:t>
      </w:r>
    </w:p>
    <w:p w:rsidR="002975F6" w:rsidRPr="002975F6" w:rsidRDefault="002975F6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2975F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Однак раніше е-лікарняні по вагітності та пологах не змінювали свій статус на «готовий до сплати» попри вичерпання строків. У таких випадках ми радили страхувальникам орієнтуватись на дати і починати призначення матеріального забезпечення на восьмий день після вказаної дати відкриття, навіть якщо статус залишився «закритим». </w:t>
      </w:r>
    </w:p>
    <w:p w:rsidR="002975F6" w:rsidRPr="002975F6" w:rsidRDefault="002975F6" w:rsidP="002975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</w:pPr>
      <w:r w:rsidRPr="002975F6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Сьогодні це врегульовано – лікарняний по вагітності змінить свій статус з «закритий» на «готовий до сплати» через 7 днів після дати свого створення</w:t>
      </w:r>
      <w:r w:rsidRPr="002975F6"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uk-UA"/>
        </w:rPr>
        <w:drawing>
          <wp:inline distT="0" distB="0" distL="0" distR="0" wp14:anchorId="1E32FEAC" wp14:editId="2560D88A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617" w:rsidRDefault="00991617" w:rsidP="00991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91617" w:rsidRPr="00522F22" w:rsidRDefault="00991617" w:rsidP="00991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22">
        <w:rPr>
          <w:rFonts w:ascii="Times New Roman" w:hAnsi="Times New Roman" w:cs="Times New Roman"/>
          <w:sz w:val="24"/>
          <w:szCs w:val="24"/>
        </w:rPr>
        <w:t xml:space="preserve">Для отримання консультацій просимо звертатись у </w:t>
      </w:r>
      <w:r>
        <w:rPr>
          <w:rFonts w:ascii="Times New Roman" w:hAnsi="Times New Roman" w:cs="Times New Roman"/>
          <w:sz w:val="24"/>
          <w:szCs w:val="24"/>
        </w:rPr>
        <w:t>Миколаївське</w:t>
      </w:r>
      <w:r w:rsidRPr="00522F22">
        <w:rPr>
          <w:rFonts w:ascii="Times New Roman" w:hAnsi="Times New Roman" w:cs="Times New Roman"/>
          <w:sz w:val="24"/>
          <w:szCs w:val="24"/>
        </w:rPr>
        <w:t xml:space="preserve"> відділення за телефонами: (2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522F2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51-977</w:t>
      </w:r>
      <w:r w:rsidRPr="00522F2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51-736</w:t>
      </w:r>
      <w:r w:rsidRPr="00522F22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50-407</w:t>
      </w:r>
    </w:p>
    <w:p w:rsidR="00CB709C" w:rsidRPr="00991617" w:rsidRDefault="00991617" w:rsidP="009916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2F22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  <w:lang w:val="en-US"/>
        </w:rPr>
        <w:t>myk.lv@fssu.gov.ua</w:t>
      </w:r>
    </w:p>
    <w:sectPr w:rsidR="00CB709C" w:rsidRPr="00991617" w:rsidSect="00991617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60"/>
    <w:rsid w:val="002975F6"/>
    <w:rsid w:val="005F6D44"/>
    <w:rsid w:val="00991617"/>
    <w:rsid w:val="00CB709C"/>
    <w:rsid w:val="00F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mykolaiv</dc:creator>
  <cp:keywords/>
  <dc:description/>
  <cp:lastModifiedBy>mykolaiv</cp:lastModifiedBy>
  <cp:revision>4</cp:revision>
  <dcterms:created xsi:type="dcterms:W3CDTF">2021-11-03T06:57:00Z</dcterms:created>
  <dcterms:modified xsi:type="dcterms:W3CDTF">2021-11-03T13:41:00Z</dcterms:modified>
</cp:coreProperties>
</file>