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70" w:rsidRPr="00171870" w:rsidRDefault="00171870" w:rsidP="00171870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87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FDAAC7" wp14:editId="1F8D86C9">
            <wp:extent cx="4191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70" w:rsidRPr="00171870" w:rsidRDefault="00171870" w:rsidP="001718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ТРОСТЯНЕЦЬКА СІЛЬСЬКА РАДА</w:t>
      </w:r>
    </w:p>
    <w:p w:rsidR="00171870" w:rsidRPr="00171870" w:rsidRDefault="00171870" w:rsidP="001718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СТРИЙСЬКОГО РАЙОНУ ЛЬВІВСЬКОЇ ОБЛАСТІ</w:t>
      </w:r>
    </w:p>
    <w:p w:rsidR="00171870" w:rsidRPr="00171870" w:rsidRDefault="00171870" w:rsidP="001718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1718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7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СЕСІЯ </w:t>
      </w:r>
      <w:r w:rsidRPr="001718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7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ІІІ  СКЛИКАННЯ</w:t>
      </w:r>
    </w:p>
    <w:p w:rsidR="00171870" w:rsidRPr="00171870" w:rsidRDefault="00171870" w:rsidP="001718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1870" w:rsidRPr="00171870" w:rsidRDefault="00171870" w:rsidP="001718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r w:rsidRPr="0017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171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 </w:t>
      </w:r>
    </w:p>
    <w:p w:rsidR="00171870" w:rsidRPr="00171870" w:rsidRDefault="00171870" w:rsidP="001718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870" w:rsidRPr="00171870" w:rsidRDefault="00171870" w:rsidP="001718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pacing w:val="120"/>
          <w:w w:val="150"/>
          <w:sz w:val="16"/>
          <w:szCs w:val="16"/>
          <w:lang w:eastAsia="ru-RU"/>
        </w:rPr>
      </w:pPr>
    </w:p>
    <w:p w:rsidR="00171870" w:rsidRPr="00171870" w:rsidRDefault="00171870" w:rsidP="00171870">
      <w:pPr>
        <w:tabs>
          <w:tab w:val="left" w:pos="720"/>
          <w:tab w:val="left" w:pos="1260"/>
          <w:tab w:val="left" w:pos="4111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70">
        <w:rPr>
          <w:rFonts w:ascii="Times New Roman" w:eastAsia="Times New Roman" w:hAnsi="Times New Roman" w:cs="Times New Roman"/>
          <w:sz w:val="24"/>
          <w:szCs w:val="24"/>
          <w:lang w:eastAsia="ru-RU"/>
        </w:rPr>
        <w:t>27 квітня 2021 року</w:t>
      </w:r>
      <w:r w:rsidRPr="00171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spellStart"/>
      <w:r w:rsidRPr="0017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с.Тростянець</w:t>
      </w:r>
      <w:proofErr w:type="spellEnd"/>
      <w:r w:rsidRPr="00171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1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744</w:t>
      </w:r>
    </w:p>
    <w:p w:rsidR="00614171" w:rsidRPr="007F76B1" w:rsidRDefault="00614171" w:rsidP="00614171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4688D" w:rsidRDefault="0024688D" w:rsidP="005D6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71870" w:rsidRPr="0024688D" w:rsidRDefault="00614171" w:rsidP="005D6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68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 затвердження </w:t>
      </w:r>
      <w:r w:rsidR="005D6A79" w:rsidRPr="002468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Програми </w:t>
      </w:r>
      <w:r w:rsidR="005D6A79" w:rsidRPr="0024688D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стимулювання зайнятості </w:t>
      </w:r>
    </w:p>
    <w:p w:rsidR="0024688D" w:rsidRPr="0024688D" w:rsidRDefault="005D6A79" w:rsidP="005D6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688D"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  <w:t xml:space="preserve">та розвитку підприємництва Тростянецької </w:t>
      </w:r>
      <w:r w:rsidR="000B0D13" w:rsidRPr="002468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сільської ради</w:t>
      </w:r>
    </w:p>
    <w:p w:rsidR="00614171" w:rsidRPr="0024688D" w:rsidRDefault="00E678F3" w:rsidP="005D6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68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на 2022-2025</w:t>
      </w:r>
      <w:r w:rsidR="005D6A79" w:rsidRPr="002468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роки</w:t>
      </w:r>
    </w:p>
    <w:p w:rsidR="00614171" w:rsidRPr="007F76B1" w:rsidRDefault="00614171" w:rsidP="00614171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614171" w:rsidRPr="007F76B1" w:rsidRDefault="00614171" w:rsidP="00614171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614171" w:rsidRPr="00167241" w:rsidRDefault="0024688D" w:rsidP="001830BF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171"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</w:t>
      </w:r>
      <w:r w:rsidR="001830BF"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стимулювання та відновлення робочих місць  у громаді, які були втрачені через  виклики карантинних обмежень у зв’язку із пандемією </w:t>
      </w:r>
      <w:proofErr w:type="spellStart"/>
      <w:r w:rsidR="001830BF" w:rsidRPr="00167241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="001830BF" w:rsidRPr="00167241">
        <w:rPr>
          <w:rFonts w:ascii="Times New Roman" w:hAnsi="Times New Roman" w:cs="Times New Roman"/>
          <w:sz w:val="24"/>
          <w:szCs w:val="24"/>
        </w:rPr>
        <w:t xml:space="preserve"> (COVID-19), </w:t>
      </w:r>
      <w:r w:rsidR="005755F3" w:rsidRPr="00167241">
        <w:rPr>
          <w:rFonts w:ascii="Times New Roman" w:hAnsi="Times New Roman" w:cs="Times New Roman"/>
          <w:sz w:val="24"/>
          <w:szCs w:val="24"/>
        </w:rPr>
        <w:t>а також розвитку підприємництва на території громади,</w:t>
      </w:r>
      <w:r w:rsidR="001830BF" w:rsidRPr="00167241">
        <w:rPr>
          <w:rFonts w:ascii="Times New Roman" w:hAnsi="Times New Roman" w:cs="Times New Roman"/>
          <w:sz w:val="24"/>
          <w:szCs w:val="24"/>
        </w:rPr>
        <w:t xml:space="preserve"> </w:t>
      </w:r>
      <w:r w:rsidR="00CC2055" w:rsidRPr="00167241">
        <w:rPr>
          <w:rFonts w:ascii="Times New Roman" w:eastAsia="Times New Roman" w:hAnsi="Times New Roman" w:cs="Times New Roman"/>
          <w:sz w:val="24"/>
          <w:szCs w:val="24"/>
        </w:rPr>
        <w:t>відповідно до</w:t>
      </w:r>
      <w:r w:rsidR="00614171" w:rsidRPr="00167241">
        <w:rPr>
          <w:rFonts w:ascii="Times New Roman" w:eastAsia="Times New Roman" w:hAnsi="Times New Roman" w:cs="Times New Roman"/>
          <w:sz w:val="24"/>
          <w:szCs w:val="24"/>
        </w:rPr>
        <w:t xml:space="preserve"> ст. 25, 26 Закону України «Про місцеве самоврядування в Україні» Тростянецька  сільська  рада </w:t>
      </w:r>
    </w:p>
    <w:p w:rsidR="00E87150" w:rsidRPr="00167241" w:rsidRDefault="00E87150" w:rsidP="001830BF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171" w:rsidRPr="00167241" w:rsidRDefault="00614171" w:rsidP="00614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41">
        <w:rPr>
          <w:rFonts w:ascii="Times New Roman" w:eastAsia="Times New Roman" w:hAnsi="Times New Roman" w:cs="Times New Roman"/>
          <w:sz w:val="24"/>
          <w:szCs w:val="24"/>
        </w:rPr>
        <w:t>ВИРІШИЛА:</w:t>
      </w:r>
    </w:p>
    <w:p w:rsidR="005D6A79" w:rsidRPr="00167241" w:rsidRDefault="005D6A79" w:rsidP="005D6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Програму  стимулювання зайнятості та розвитку підприємництва Тростянецької </w:t>
      </w:r>
      <w:r w:rsidR="00E87150"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сільської ради</w:t>
      </w:r>
      <w:r w:rsidR="00190594"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2022-2025</w:t>
      </w:r>
      <w:r w:rsidR="00CE6528"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роки (Додатки</w:t>
      </w:r>
      <w:r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r w:rsidR="00CE6528"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та Дорожню карту впровадження Програми стимулювання зайнятості та розвитку підприємництва Тростянецької </w:t>
      </w:r>
      <w:r w:rsidR="00E87150"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сільської ради</w:t>
      </w:r>
      <w:r w:rsidR="00190594"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2022-2025</w:t>
      </w:r>
      <w:r w:rsidR="00CE6528"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роки (Додаток №3</w:t>
      </w:r>
      <w:r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113B44" w:rsidRPr="00167241" w:rsidRDefault="001830BF" w:rsidP="00113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241">
        <w:rPr>
          <w:rFonts w:ascii="Times New Roman" w:hAnsi="Times New Roman" w:cs="Times New Roman"/>
          <w:sz w:val="24"/>
          <w:szCs w:val="24"/>
          <w:lang w:eastAsia="ru-RU"/>
        </w:rPr>
        <w:t>Виконавчому комітету сільської ради забезпечити виконання заходів щодо реалізації Програми.</w:t>
      </w:r>
    </w:p>
    <w:p w:rsidR="00113B44" w:rsidRPr="00167241" w:rsidRDefault="00113B44" w:rsidP="00113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241">
        <w:rPr>
          <w:rFonts w:ascii="Times New Roman" w:hAnsi="Times New Roman" w:cs="Times New Roman"/>
          <w:sz w:val="24"/>
          <w:szCs w:val="24"/>
        </w:rPr>
        <w:t>Встановити, що бюджетні призначення для реалізації заходів програми на кожен рік передбачаються щорічно при формуванні сільського бюджету і затверджуються рішенням сільської ради про бюджет на відповідний бюджетний період.</w:t>
      </w:r>
    </w:p>
    <w:p w:rsidR="001830BF" w:rsidRPr="00167241" w:rsidRDefault="001830BF" w:rsidP="005D6A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241">
        <w:rPr>
          <w:rFonts w:ascii="Times New Roman" w:hAnsi="Times New Roman" w:cs="Times New Roman"/>
          <w:sz w:val="24"/>
          <w:szCs w:val="24"/>
          <w:lang w:eastAsia="ru-RU"/>
        </w:rPr>
        <w:t>Оприлюднити дане рішення згідно чинного законодавства.</w:t>
      </w:r>
    </w:p>
    <w:p w:rsidR="00DB33DC" w:rsidRPr="00DB33DC" w:rsidRDefault="00614171" w:rsidP="00DB33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виконанням рішення покласти на постійну комісію сільської ради з </w:t>
      </w:r>
      <w:r w:rsidR="00167241"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питань</w:t>
      </w:r>
      <w:r w:rsidR="00DB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33DC" w:rsidRPr="00DB3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бюджету, фінансів та  планування соціально-економічного розвитку (голова </w:t>
      </w:r>
      <w:proofErr w:type="spellStart"/>
      <w:r w:rsidR="00DB33DC" w:rsidRPr="00DB33DC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комісії-Я.Паламар</w:t>
      </w:r>
      <w:proofErr w:type="spellEnd"/>
      <w:r w:rsidR="00DB33DC" w:rsidRPr="00DB33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14171" w:rsidRPr="00167241" w:rsidRDefault="00614171" w:rsidP="004B4C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171" w:rsidRPr="00167241" w:rsidRDefault="00614171" w:rsidP="00614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C9A" w:rsidRDefault="004B4C9A" w:rsidP="0061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D38" w:rsidRPr="00167241" w:rsidRDefault="00614171" w:rsidP="0061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Сільський голова                 </w:t>
      </w:r>
      <w:r w:rsidR="00167241"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Михайло </w:t>
      </w:r>
      <w:proofErr w:type="spellStart"/>
      <w:r w:rsidRPr="00167241">
        <w:rPr>
          <w:rFonts w:ascii="Times New Roman" w:eastAsia="Times New Roman" w:hAnsi="Times New Roman" w:cs="Times New Roman"/>
          <w:color w:val="000000"/>
          <w:sz w:val="24"/>
          <w:szCs w:val="24"/>
        </w:rPr>
        <w:t>Цихуляк</w:t>
      </w:r>
      <w:proofErr w:type="spellEnd"/>
    </w:p>
    <w:p w:rsidR="00DB5D38" w:rsidRPr="00167241" w:rsidRDefault="00DB5D38" w:rsidP="0061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D38" w:rsidRPr="00167241" w:rsidRDefault="00DB5D38" w:rsidP="0061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D38" w:rsidRPr="00167241" w:rsidRDefault="00DB5D38" w:rsidP="0061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D38" w:rsidRPr="00167241" w:rsidRDefault="00DB5D38" w:rsidP="0061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D38" w:rsidRPr="00167241" w:rsidRDefault="00DB5D38" w:rsidP="0061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D38" w:rsidRPr="00167241" w:rsidRDefault="00DB5D38" w:rsidP="0061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D38" w:rsidRPr="00167241" w:rsidRDefault="00DB5D38" w:rsidP="0061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D38" w:rsidRPr="00167241" w:rsidRDefault="00DB5D38" w:rsidP="0061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528" w:rsidRPr="007F76B1" w:rsidRDefault="00CE6528" w:rsidP="00614171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CE6528" w:rsidRPr="007F76B1" w:rsidRDefault="00CE6528" w:rsidP="00614171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0E3FB3" w:rsidRPr="007F76B1" w:rsidRDefault="000E3FB3" w:rsidP="006001A3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0E3FB3" w:rsidRPr="006001A3" w:rsidRDefault="000E3FB3" w:rsidP="000E3F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Додаток №1  до рішення №</w:t>
      </w:r>
      <w:r w:rsidR="00457F42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744 від 27.04.2021 року</w:t>
      </w:r>
    </w:p>
    <w:p w:rsidR="000E3FB3" w:rsidRPr="006001A3" w:rsidRDefault="000E3FB3" w:rsidP="000E3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FB3" w:rsidRPr="006001A3" w:rsidRDefault="000E3FB3" w:rsidP="000E3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Паспорт програми </w:t>
      </w:r>
      <w:r w:rsidRPr="006001A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67241"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сільської ради</w:t>
      </w:r>
      <w:r w:rsidR="00E678F3"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2022-2025</w:t>
      </w:r>
      <w:r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роки</w:t>
      </w:r>
    </w:p>
    <w:p w:rsidR="00CE6528" w:rsidRPr="006001A3" w:rsidRDefault="00CE6528" w:rsidP="006141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Ind w:w="-161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50"/>
        <w:gridCol w:w="6834"/>
      </w:tblGrid>
      <w:tr w:rsidR="000E3FB3" w:rsidRPr="006001A3" w:rsidTr="00216DDC">
        <w:trPr>
          <w:trHeight w:hRule="exact" w:val="101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3FB3" w:rsidRPr="006001A3" w:rsidRDefault="000E3F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Назва програми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3FB3" w:rsidRPr="006001A3" w:rsidRDefault="000E3FB3" w:rsidP="000E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стимулювання зайнятості та розвитку підприємництва Тростянецької </w:t>
            </w:r>
            <w:r w:rsidR="006F7360" w:rsidRPr="006001A3">
              <w:rPr>
                <w:rFonts w:ascii="Times New Roman" w:hAnsi="Times New Roman" w:cs="Times New Roman"/>
                <w:sz w:val="24"/>
                <w:szCs w:val="24"/>
              </w:rPr>
              <w:t>сільської ради</w:t>
            </w:r>
            <w:r w:rsidR="00E678F3"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 на 2022-2025</w:t>
            </w: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  <w:p w:rsidR="000E3FB3" w:rsidRPr="006001A3" w:rsidRDefault="000E3FB3" w:rsidP="000E3FB3">
            <w:pPr>
              <w:ind w:left="104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B3" w:rsidRPr="006001A3" w:rsidTr="00216DDC">
        <w:trPr>
          <w:trHeight w:hRule="exact" w:val="92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3FB3" w:rsidRPr="006001A3" w:rsidRDefault="000E3F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FB3" w:rsidRPr="006001A3" w:rsidRDefault="000E3FB3" w:rsidP="000E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Тростянецька сільська рада</w:t>
            </w:r>
          </w:p>
          <w:p w:rsidR="000E3FB3" w:rsidRPr="006001A3" w:rsidRDefault="000E3FB3" w:rsidP="000E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</w:t>
            </w:r>
            <w:r w:rsidRPr="006001A3">
              <w:rPr>
                <w:rFonts w:ascii="Times New Roman" w:hAnsi="Times New Roman" w:cs="Times New Roman"/>
                <w:caps/>
                <w:sz w:val="24"/>
                <w:szCs w:val="24"/>
              </w:rPr>
              <w:t>Агенція трансформацій М.Клас</w:t>
            </w: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FB3" w:rsidRPr="006001A3" w:rsidRDefault="000E3FB3" w:rsidP="000E3FB3">
            <w:pPr>
              <w:widowControl w:val="0"/>
              <w:suppressAutoHyphens/>
              <w:spacing w:after="0" w:line="240" w:lineRule="auto"/>
              <w:ind w:left="104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FB3" w:rsidRPr="006001A3" w:rsidTr="00366626">
        <w:trPr>
          <w:trHeight w:hRule="exact" w:val="404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3FB3" w:rsidRPr="006001A3" w:rsidRDefault="000E3F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FB3" w:rsidRPr="006001A3" w:rsidRDefault="000E3FB3" w:rsidP="00366626">
            <w:pPr>
              <w:widowControl w:val="0"/>
              <w:suppressAutoHyphens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Тростянецька сільська рада</w:t>
            </w:r>
          </w:p>
        </w:tc>
      </w:tr>
      <w:tr w:rsidR="000E3FB3" w:rsidRPr="006001A3" w:rsidTr="00216DDC">
        <w:trPr>
          <w:trHeight w:hRule="exact" w:val="99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3FB3" w:rsidRPr="006001A3" w:rsidRDefault="000E3F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Співрозробники</w:t>
            </w:r>
            <w:proofErr w:type="spellEnd"/>
            <w:r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3FB3" w:rsidRPr="006001A3" w:rsidRDefault="000E3FB3" w:rsidP="000E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</w:t>
            </w:r>
            <w:r w:rsidRPr="006001A3">
              <w:rPr>
                <w:rFonts w:ascii="Times New Roman" w:hAnsi="Times New Roman" w:cs="Times New Roman"/>
                <w:caps/>
                <w:sz w:val="24"/>
                <w:szCs w:val="24"/>
              </w:rPr>
              <w:t>Агенція трансформацій М.Клас</w:t>
            </w: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6DDC" w:rsidRPr="006001A3" w:rsidRDefault="000E3FB3" w:rsidP="00216DDC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«Львівське Опілля»</w:t>
            </w:r>
          </w:p>
          <w:p w:rsidR="000E3FB3" w:rsidRPr="006001A3" w:rsidRDefault="000E3FB3" w:rsidP="00216DDC">
            <w:pPr>
              <w:ind w:right="5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E3FB3" w:rsidRPr="006001A3" w:rsidTr="00216DDC">
        <w:trPr>
          <w:trHeight w:hRule="exact" w:val="126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3FB3" w:rsidRPr="006001A3" w:rsidRDefault="000E3F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Мета програми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E3FB3" w:rsidRPr="006001A3" w:rsidRDefault="000E3FB3" w:rsidP="000E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Метою програми є стимулювання зайнятості та розвиток підприємництва у громаді шляхом  продовження застосування успішних моделей </w:t>
            </w: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створення/відновлен</w:t>
            </w:r>
            <w:r w:rsidR="00216DDC"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ня робочих місць, які були втрачені </w:t>
            </w: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DDC"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зв’язку із пандемією </w:t>
            </w:r>
            <w:proofErr w:type="spellStart"/>
            <w:r w:rsidR="00216DDC" w:rsidRPr="006001A3">
              <w:rPr>
                <w:rFonts w:ascii="Times New Roman" w:hAnsi="Times New Roman" w:cs="Times New Roman"/>
                <w:sz w:val="24"/>
                <w:szCs w:val="24"/>
              </w:rPr>
              <w:t>коронавірусу</w:t>
            </w:r>
            <w:proofErr w:type="spellEnd"/>
            <w:r w:rsidR="00216DDC"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 (COVID-19).</w:t>
            </w:r>
          </w:p>
          <w:p w:rsidR="000E3FB3" w:rsidRPr="006001A3" w:rsidRDefault="000E3FB3" w:rsidP="000E3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3FB3" w:rsidRPr="006001A3" w:rsidRDefault="000E3FB3" w:rsidP="000E3FB3">
            <w:pPr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E3FB3" w:rsidRPr="006001A3" w:rsidTr="00366626">
        <w:trPr>
          <w:trHeight w:hRule="exact" w:val="72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3FB3" w:rsidRPr="006001A3" w:rsidRDefault="000E3F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Відповідальний виконавець програми  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FB3" w:rsidRPr="006001A3" w:rsidRDefault="000E3FB3" w:rsidP="00366626">
            <w:pPr>
              <w:widowControl w:val="0"/>
              <w:suppressAutoHyphens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Тростянецька сільська рада</w:t>
            </w:r>
          </w:p>
        </w:tc>
      </w:tr>
      <w:tr w:rsidR="00366626" w:rsidRPr="006001A3" w:rsidTr="00366626">
        <w:trPr>
          <w:trHeight w:hRule="exact" w:val="127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3FB3" w:rsidRPr="006001A3" w:rsidRDefault="000E3F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FB3" w:rsidRPr="006001A3" w:rsidRDefault="00366626" w:rsidP="00366626">
            <w:pPr>
              <w:widowControl w:val="0"/>
              <w:suppressAutoHyphens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Тростянецька сільська рада</w:t>
            </w:r>
          </w:p>
          <w:p w:rsidR="00366626" w:rsidRPr="006001A3" w:rsidRDefault="00366626" w:rsidP="006F7360">
            <w:pPr>
              <w:widowControl w:val="0"/>
              <w:suppressAutoHyphens/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Фізичні особи-підприємці, фізичні особи – </w:t>
            </w:r>
            <w:proofErr w:type="spellStart"/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самозайняті</w:t>
            </w:r>
            <w:proofErr w:type="spellEnd"/>
            <w:r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, юридичні особи, які зареєстровані або діють на території Тростянецької </w:t>
            </w:r>
            <w:r w:rsidR="006F7360" w:rsidRPr="006001A3">
              <w:rPr>
                <w:rFonts w:ascii="Times New Roman" w:hAnsi="Times New Roman" w:cs="Times New Roman"/>
                <w:sz w:val="24"/>
                <w:szCs w:val="24"/>
              </w:rPr>
              <w:t>сільської ради</w:t>
            </w:r>
            <w:r w:rsidR="00834A10"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 (малий/середній бізнес)</w:t>
            </w:r>
          </w:p>
        </w:tc>
      </w:tr>
      <w:tr w:rsidR="000E3FB3" w:rsidRPr="006001A3" w:rsidTr="00216DDC">
        <w:trPr>
          <w:trHeight w:hRule="exact" w:val="43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3FB3" w:rsidRPr="006001A3" w:rsidRDefault="000E3F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Термін реалізації програми 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FB3" w:rsidRPr="006001A3" w:rsidRDefault="000E3FB3" w:rsidP="000E3FB3">
            <w:pPr>
              <w:widowControl w:val="0"/>
              <w:suppressAutoHyphens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8F3" w:rsidRPr="006001A3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 xml:space="preserve"> роки</w:t>
            </w:r>
          </w:p>
        </w:tc>
      </w:tr>
      <w:tr w:rsidR="000E3FB3" w:rsidRPr="006001A3" w:rsidTr="00216DDC">
        <w:trPr>
          <w:trHeight w:hRule="exact" w:val="217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3FB3" w:rsidRPr="006001A3" w:rsidRDefault="000E3F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фінансових ресурсів, необхідних для реалізації програми</w:t>
            </w:r>
          </w:p>
          <w:p w:rsidR="000E3FB3" w:rsidRPr="006001A3" w:rsidRDefault="000E3F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коштів місцевого бюджету</w:t>
            </w:r>
          </w:p>
          <w:p w:rsidR="000E3FB3" w:rsidRPr="006001A3" w:rsidRDefault="000E3F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коштів інших джерел</w:t>
            </w:r>
          </w:p>
          <w:p w:rsidR="000E3FB3" w:rsidRPr="006001A3" w:rsidRDefault="000E3F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3FB3" w:rsidRPr="006001A3" w:rsidRDefault="003A0636">
            <w:pPr>
              <w:widowControl w:val="0"/>
              <w:suppressAutoHyphens/>
              <w:ind w:left="10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3600 000,00 гривень</w:t>
            </w:r>
          </w:p>
          <w:p w:rsidR="00052A26" w:rsidRPr="006001A3" w:rsidRDefault="00052A26">
            <w:pPr>
              <w:widowControl w:val="0"/>
              <w:suppressAutoHyphens/>
              <w:ind w:left="10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1800 000,00  гривень</w:t>
            </w:r>
          </w:p>
          <w:p w:rsidR="003A0636" w:rsidRPr="006001A3" w:rsidRDefault="003A0636">
            <w:pPr>
              <w:widowControl w:val="0"/>
              <w:suppressAutoHyphens/>
              <w:ind w:left="104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A3">
              <w:rPr>
                <w:rFonts w:ascii="Times New Roman" w:hAnsi="Times New Roman" w:cs="Times New Roman"/>
                <w:sz w:val="24"/>
                <w:szCs w:val="24"/>
              </w:rPr>
              <w:t>1800 000,00 гривень</w:t>
            </w:r>
          </w:p>
        </w:tc>
      </w:tr>
    </w:tbl>
    <w:p w:rsidR="00CE6528" w:rsidRPr="006001A3" w:rsidRDefault="00366626" w:rsidP="00CE6528">
      <w:pPr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528" w:rsidRPr="006001A3" w:rsidRDefault="00CE6528" w:rsidP="00CE6528">
      <w:pPr>
        <w:rPr>
          <w:rFonts w:ascii="Times New Roman" w:hAnsi="Times New Roman" w:cs="Times New Roman"/>
          <w:sz w:val="24"/>
          <w:szCs w:val="24"/>
        </w:rPr>
      </w:pPr>
    </w:p>
    <w:p w:rsidR="00CE6528" w:rsidRDefault="00CE6528" w:rsidP="00CE6528">
      <w:pPr>
        <w:rPr>
          <w:rFonts w:ascii="Times New Roman" w:hAnsi="Times New Roman" w:cs="Times New Roman"/>
          <w:sz w:val="24"/>
          <w:szCs w:val="24"/>
        </w:rPr>
      </w:pPr>
    </w:p>
    <w:p w:rsidR="006001A3" w:rsidRDefault="006001A3" w:rsidP="00CE6528">
      <w:pPr>
        <w:rPr>
          <w:rFonts w:ascii="Times New Roman" w:hAnsi="Times New Roman" w:cs="Times New Roman"/>
          <w:sz w:val="24"/>
          <w:szCs w:val="24"/>
        </w:rPr>
      </w:pPr>
    </w:p>
    <w:p w:rsidR="006001A3" w:rsidRDefault="006001A3" w:rsidP="00CE6528">
      <w:pPr>
        <w:rPr>
          <w:rFonts w:ascii="Times New Roman" w:hAnsi="Times New Roman" w:cs="Times New Roman"/>
          <w:sz w:val="24"/>
          <w:szCs w:val="24"/>
        </w:rPr>
      </w:pPr>
    </w:p>
    <w:p w:rsidR="006001A3" w:rsidRDefault="006001A3" w:rsidP="00CE6528">
      <w:pPr>
        <w:rPr>
          <w:rFonts w:ascii="Times New Roman" w:hAnsi="Times New Roman" w:cs="Times New Roman"/>
          <w:sz w:val="24"/>
          <w:szCs w:val="24"/>
        </w:rPr>
      </w:pPr>
    </w:p>
    <w:p w:rsidR="006001A3" w:rsidRDefault="006001A3" w:rsidP="00CE6528">
      <w:pPr>
        <w:rPr>
          <w:rFonts w:ascii="Times New Roman" w:hAnsi="Times New Roman" w:cs="Times New Roman"/>
          <w:sz w:val="24"/>
          <w:szCs w:val="24"/>
        </w:rPr>
      </w:pPr>
    </w:p>
    <w:p w:rsidR="006001A3" w:rsidRPr="006001A3" w:rsidRDefault="006001A3" w:rsidP="00CE6528">
      <w:pPr>
        <w:rPr>
          <w:rFonts w:ascii="Times New Roman" w:hAnsi="Times New Roman" w:cs="Times New Roman"/>
          <w:sz w:val="24"/>
          <w:szCs w:val="24"/>
        </w:rPr>
      </w:pPr>
    </w:p>
    <w:p w:rsidR="00CE38BE" w:rsidRPr="006001A3" w:rsidRDefault="00CE6528" w:rsidP="00CE38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Додаток №2  до рішення №</w:t>
      </w:r>
      <w:r w:rsidR="00E50F19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744 від </w:t>
      </w:r>
      <w:r w:rsidR="00CE38BE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27.04.2021 року</w:t>
      </w:r>
    </w:p>
    <w:p w:rsidR="00CE6528" w:rsidRPr="006001A3" w:rsidRDefault="00CE6528" w:rsidP="00287C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528" w:rsidRPr="006001A3" w:rsidRDefault="00CE6528" w:rsidP="00287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528" w:rsidRPr="006001A3" w:rsidRDefault="00CE6528" w:rsidP="00287C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Програма </w:t>
      </w:r>
      <w:r w:rsidRPr="006001A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E38BE"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сільської ради</w:t>
      </w:r>
      <w:r w:rsidR="00E678F3"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2022-2025</w:t>
      </w:r>
      <w:r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роки</w:t>
      </w:r>
    </w:p>
    <w:p w:rsidR="00CE6528" w:rsidRPr="006001A3" w:rsidRDefault="00CE6528" w:rsidP="00287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D38" w:rsidRPr="006001A3" w:rsidRDefault="00DB5D38" w:rsidP="00287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B2" w:rsidRPr="006001A3" w:rsidRDefault="00D76EB2" w:rsidP="004C0D79">
      <w:pPr>
        <w:tabs>
          <w:tab w:val="left" w:pos="28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Програма </w:t>
      </w:r>
      <w:r w:rsidR="00634229" w:rsidRPr="006001A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="00634229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38BE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сільської ради</w:t>
      </w:r>
      <w:r w:rsidR="00E678F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2022-2025</w:t>
      </w:r>
      <w:r w:rsidR="00634229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роки</w:t>
      </w:r>
      <w:r w:rsidR="00331D4E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– програма)</w:t>
      </w:r>
      <w:r w:rsidR="00634229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розроблена з метою</w:t>
      </w:r>
      <w:r w:rsidR="00634229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стимулювання та відновлення робочих місць  у громаді, які були втрачені через  виклики карантинних обмежень у зв’язку із пандемією </w:t>
      </w:r>
      <w:proofErr w:type="spellStart"/>
      <w:r w:rsidR="00634229" w:rsidRPr="006001A3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="00634229" w:rsidRPr="006001A3">
        <w:rPr>
          <w:rFonts w:ascii="Times New Roman" w:hAnsi="Times New Roman" w:cs="Times New Roman"/>
          <w:sz w:val="24"/>
          <w:szCs w:val="24"/>
        </w:rPr>
        <w:t xml:space="preserve"> (COVID-19). </w:t>
      </w:r>
    </w:p>
    <w:p w:rsidR="00634229" w:rsidRPr="006001A3" w:rsidRDefault="00634229" w:rsidP="004C0D79">
      <w:pPr>
        <w:tabs>
          <w:tab w:val="left" w:pos="28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Програма розроблена з метою розвитку підприємництва та сталого розвитку громади на основі успішних практик </w:t>
      </w:r>
      <w:r w:rsidR="00003A30" w:rsidRPr="006001A3">
        <w:rPr>
          <w:rFonts w:ascii="Times New Roman" w:hAnsi="Times New Roman" w:cs="Times New Roman"/>
          <w:sz w:val="24"/>
          <w:szCs w:val="24"/>
        </w:rPr>
        <w:t>партнерства місцевої влади, громадських організацій та місцевого бізнесу.</w:t>
      </w:r>
    </w:p>
    <w:p w:rsidR="00D76EB2" w:rsidRPr="006001A3" w:rsidRDefault="00D76EB2" w:rsidP="004C0D7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B2" w:rsidRPr="006001A3" w:rsidRDefault="00D76EB2" w:rsidP="004C0D7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Проблема, на розв’язання якої спрямована програма </w:t>
      </w:r>
    </w:p>
    <w:p w:rsidR="00D76EB2" w:rsidRPr="006001A3" w:rsidRDefault="00D76EB2" w:rsidP="004C0D7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B2" w:rsidRPr="006001A3" w:rsidRDefault="00D76EB2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Тростянецькій об’єднаній громаді у зв’язку із карантинним обмеженнями щодо пандемії </w:t>
      </w:r>
      <w:proofErr w:type="spellStart"/>
      <w:r w:rsidRPr="006001A3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6001A3">
        <w:rPr>
          <w:rFonts w:ascii="Times New Roman" w:hAnsi="Times New Roman" w:cs="Times New Roman"/>
          <w:sz w:val="24"/>
          <w:szCs w:val="24"/>
        </w:rPr>
        <w:t xml:space="preserve"> (COVID-19)  у 2020-2021 роках наявне  значне зростання рівня безробіття.  Рівень безробіття у громаді відповідає </w:t>
      </w: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1A3">
        <w:rPr>
          <w:rFonts w:ascii="Times New Roman" w:hAnsi="Times New Roman" w:cs="Times New Roman"/>
          <w:sz w:val="24"/>
          <w:szCs w:val="24"/>
        </w:rPr>
        <w:t xml:space="preserve">загальнонаціональній тенденції і </w:t>
      </w:r>
      <w:r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підсумками  2020 року, зріс з приблизно з 9% </w:t>
      </w:r>
      <w:proofErr w:type="spellStart"/>
      <w:r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spellEnd"/>
      <w:r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> 20%</w:t>
      </w:r>
      <w:r w:rsidRPr="006001A3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  <w:r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6001A3">
        <w:rPr>
          <w:rFonts w:ascii="Times New Roman" w:hAnsi="Times New Roman" w:cs="Times New Roman"/>
          <w:sz w:val="24"/>
          <w:szCs w:val="24"/>
        </w:rPr>
        <w:t xml:space="preserve"> Таким чином, в Тростянецькій громаді з кількістю працездатного населення у 5000 осіб, безробітних стало на 550 осіб більше через пандемію </w:t>
      </w:r>
      <w:proofErr w:type="spellStart"/>
      <w:r w:rsidRPr="006001A3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600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EB2" w:rsidRPr="006001A3" w:rsidRDefault="00D76EB2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Така ситуація пояснюється тим, що у зв’язку з пандемією, велика кількість заробітчан повернулись додому, а багато тих, хто працювали у Львові, втратили роботу через зменшення кількості туристів у місті і загалом спад виробництва та споживання. Тому, на даний момент актуальним є питання не стільки створення нових робочих місць, як відновлення тих, як</w:t>
      </w:r>
      <w:r w:rsidR="00C8340F" w:rsidRPr="006001A3">
        <w:rPr>
          <w:rFonts w:ascii="Times New Roman" w:hAnsi="Times New Roman" w:cs="Times New Roman"/>
          <w:sz w:val="24"/>
          <w:szCs w:val="24"/>
        </w:rPr>
        <w:t xml:space="preserve">і були втрачені через пандемію, через стимулювання зайнятості та розвиток підприємництва. </w:t>
      </w:r>
    </w:p>
    <w:p w:rsidR="00D76EB2" w:rsidRPr="006001A3" w:rsidRDefault="00D76EB2" w:rsidP="004C0D7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B2" w:rsidRPr="006001A3" w:rsidRDefault="00D76EB2" w:rsidP="004C0D7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FA3A31"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ета</w:t>
      </w:r>
      <w:r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програми</w:t>
      </w:r>
    </w:p>
    <w:p w:rsidR="00D76EB2" w:rsidRPr="006001A3" w:rsidRDefault="00D76EB2" w:rsidP="004C0D7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DDC" w:rsidRPr="006001A3" w:rsidRDefault="00216DDC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Метою програми є стимулювання зайнятості та розвиток підприємницт</w:t>
      </w:r>
      <w:r w:rsidR="00CC7095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у громаді шляхом  </w:t>
      </w: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застосування успішних моделей </w:t>
      </w:r>
      <w:r w:rsidRPr="006001A3">
        <w:rPr>
          <w:rFonts w:ascii="Times New Roman" w:hAnsi="Times New Roman" w:cs="Times New Roman"/>
          <w:sz w:val="24"/>
          <w:szCs w:val="24"/>
        </w:rPr>
        <w:t xml:space="preserve">створення/відновлення робочих місць, які були втрачені  </w:t>
      </w: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зв’язку із пандемією </w:t>
      </w:r>
      <w:proofErr w:type="spellStart"/>
      <w:r w:rsidRPr="006001A3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Pr="006001A3">
        <w:rPr>
          <w:rFonts w:ascii="Times New Roman" w:hAnsi="Times New Roman" w:cs="Times New Roman"/>
          <w:sz w:val="24"/>
          <w:szCs w:val="24"/>
        </w:rPr>
        <w:t xml:space="preserve"> (COVID-19).</w:t>
      </w:r>
    </w:p>
    <w:p w:rsidR="00FA3A31" w:rsidRPr="006001A3" w:rsidRDefault="00FA3A31" w:rsidP="004C0D7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A31" w:rsidRPr="006001A3" w:rsidRDefault="00FA3A31" w:rsidP="004C0D7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01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Обґрунтування шляхів і засобів розв’язання проблеми</w:t>
      </w:r>
    </w:p>
    <w:p w:rsidR="00FA3A31" w:rsidRPr="006001A3" w:rsidRDefault="00FA3A31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77F" w:rsidRPr="006001A3" w:rsidRDefault="00D4464F" w:rsidP="004C0D79">
      <w:pPr>
        <w:tabs>
          <w:tab w:val="left" w:pos="6810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Тростянецька об’</w:t>
      </w:r>
      <w:r w:rsidR="001A5E97" w:rsidRPr="006001A3">
        <w:rPr>
          <w:rFonts w:ascii="Times New Roman" w:hAnsi="Times New Roman" w:cs="Times New Roman"/>
          <w:sz w:val="24"/>
          <w:szCs w:val="24"/>
        </w:rPr>
        <w:t>єднана громада утворена</w:t>
      </w:r>
      <w:r w:rsidRPr="006001A3">
        <w:rPr>
          <w:rFonts w:ascii="Times New Roman" w:hAnsi="Times New Roman" w:cs="Times New Roman"/>
          <w:sz w:val="24"/>
          <w:szCs w:val="24"/>
        </w:rPr>
        <w:t xml:space="preserve"> у 2015 році</w:t>
      </w:r>
      <w:r w:rsidR="0092677F" w:rsidRPr="006001A3">
        <w:rPr>
          <w:rFonts w:ascii="Times New Roman" w:hAnsi="Times New Roman" w:cs="Times New Roman"/>
          <w:sz w:val="24"/>
          <w:szCs w:val="24"/>
        </w:rPr>
        <w:t xml:space="preserve">.  Рішенням Тростянецької сільської ради від  10 грудня 2015 року  № 17 затверджено Стратегію розвитку  </w:t>
      </w:r>
      <w:r w:rsidR="0092677F" w:rsidRPr="006001A3">
        <w:rPr>
          <w:rFonts w:ascii="Times New Roman" w:hAnsi="Times New Roman" w:cs="Times New Roman"/>
          <w:bCs/>
          <w:iCs/>
          <w:sz w:val="24"/>
          <w:szCs w:val="24"/>
        </w:rPr>
        <w:t xml:space="preserve">Тростянецької об'єднаної територіальної громади </w:t>
      </w:r>
      <w:r w:rsidR="0092677F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="0092677F" w:rsidRPr="006001A3">
        <w:rPr>
          <w:rFonts w:ascii="Times New Roman" w:hAnsi="Times New Roman" w:cs="Times New Roman"/>
          <w:bCs/>
          <w:iCs/>
          <w:sz w:val="24"/>
          <w:szCs w:val="24"/>
        </w:rPr>
        <w:t>Миколаївського району Львівської області на період 2016-2020 роки.</w:t>
      </w:r>
    </w:p>
    <w:p w:rsidR="00D61D72" w:rsidRPr="006001A3" w:rsidRDefault="0092677F" w:rsidP="004C0D79">
      <w:pPr>
        <w:tabs>
          <w:tab w:val="left" w:pos="681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121212"/>
          <w:sz w:val="24"/>
          <w:szCs w:val="24"/>
        </w:rPr>
      </w:pPr>
      <w:r w:rsidRPr="006001A3">
        <w:rPr>
          <w:rFonts w:ascii="Times New Roman" w:hAnsi="Times New Roman" w:cs="Times New Roman"/>
          <w:bCs/>
          <w:iCs/>
          <w:sz w:val="24"/>
          <w:szCs w:val="24"/>
        </w:rPr>
        <w:t xml:space="preserve"> У стратегії визначено основні сильні сторони та можливості розвитку громади, зокрема у сфері розвитку туризму, рекреації, сільського господарства для сталого розвитку підприємництва та под</w:t>
      </w:r>
      <w:r w:rsidR="00CD36D1" w:rsidRPr="006001A3">
        <w:rPr>
          <w:rFonts w:ascii="Times New Roman" w:hAnsi="Times New Roman" w:cs="Times New Roman"/>
          <w:bCs/>
          <w:iCs/>
          <w:sz w:val="24"/>
          <w:szCs w:val="24"/>
        </w:rPr>
        <w:t>олання безробіття.  Механізмами розвитку громада визначено</w:t>
      </w:r>
      <w:r w:rsidRPr="006001A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6001A3">
        <w:rPr>
          <w:rFonts w:ascii="Times New Roman" w:hAnsi="Times New Roman" w:cs="Times New Roman"/>
          <w:color w:val="121212"/>
          <w:sz w:val="24"/>
          <w:szCs w:val="24"/>
        </w:rPr>
        <w:t xml:space="preserve">створення нових робочих місць, зниження рівня безробіття,  активізацію підприємницької діяльності, у тому числі збільшення кількості одиниць малого та середнього підприємництва, </w:t>
      </w:r>
      <w:r w:rsidR="0044460E" w:rsidRPr="006001A3">
        <w:rPr>
          <w:rFonts w:ascii="Times New Roman" w:hAnsi="Times New Roman" w:cs="Times New Roman"/>
          <w:color w:val="121212"/>
          <w:sz w:val="24"/>
          <w:szCs w:val="24"/>
        </w:rPr>
        <w:t xml:space="preserve"> покращення інвестиційного клімату та забезпечення інф</w:t>
      </w:r>
      <w:r w:rsidR="00DC1B4E" w:rsidRPr="006001A3">
        <w:rPr>
          <w:rFonts w:ascii="Times New Roman" w:hAnsi="Times New Roman" w:cs="Times New Roman"/>
          <w:color w:val="121212"/>
          <w:sz w:val="24"/>
          <w:szCs w:val="24"/>
        </w:rPr>
        <w:t>р</w:t>
      </w:r>
      <w:r w:rsidR="0044460E" w:rsidRPr="006001A3">
        <w:rPr>
          <w:rFonts w:ascii="Times New Roman" w:hAnsi="Times New Roman" w:cs="Times New Roman"/>
          <w:color w:val="121212"/>
          <w:sz w:val="24"/>
          <w:szCs w:val="24"/>
        </w:rPr>
        <w:t>аструктури.</w:t>
      </w:r>
    </w:p>
    <w:p w:rsidR="000E3FB3" w:rsidRPr="006001A3" w:rsidRDefault="000E3FB3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1A3">
        <w:rPr>
          <w:rFonts w:ascii="Times New Roman" w:hAnsi="Times New Roman" w:cs="Times New Roman"/>
          <w:color w:val="121212"/>
          <w:sz w:val="24"/>
          <w:szCs w:val="24"/>
        </w:rPr>
        <w:t xml:space="preserve">Тростянецька громада </w:t>
      </w:r>
      <w:r w:rsidR="003B6600" w:rsidRPr="006001A3">
        <w:rPr>
          <w:rFonts w:ascii="Times New Roman" w:hAnsi="Times New Roman" w:cs="Times New Roman"/>
          <w:color w:val="121212"/>
          <w:sz w:val="24"/>
          <w:szCs w:val="24"/>
        </w:rPr>
        <w:t xml:space="preserve"> має </w:t>
      </w:r>
      <w:r w:rsidR="00287CD8" w:rsidRPr="006001A3">
        <w:rPr>
          <w:rFonts w:ascii="Times New Roman" w:hAnsi="Times New Roman" w:cs="Times New Roman"/>
          <w:color w:val="121212"/>
          <w:sz w:val="24"/>
          <w:szCs w:val="24"/>
        </w:rPr>
        <w:t xml:space="preserve">значний потенціал для розвитку туризму та рекреації. На території громади </w:t>
      </w:r>
      <w:r w:rsidR="00287CD8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розташовано більше двохсот об’єктів природньої та культурної спадщини, які можуть бути використані для розвитку туризму в регіоні та стати засобами для місцевого </w:t>
      </w:r>
      <w:r w:rsidR="00287CD8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економічного розвитку. Вдале географічне розташування, логістична доступність, екологічно чистий регіон та безпосередня близькість до Львова - це чинники, які дозволять перетворювати  громаду на своєрідну </w:t>
      </w:r>
      <w:proofErr w:type="spellStart"/>
      <w:r w:rsidR="00287CD8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>рекреаційно</w:t>
      </w:r>
      <w:proofErr w:type="spellEnd"/>
      <w:r w:rsidR="00287CD8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паркову зону м. Львова. Крім цього, з огляду на світову кризу, спричинену пандемією COVID-19, коли зростає необхідність у збільшенні соціальної дистанції, міські жителі все частіше шукають можливостей для роботи та відпочинку за межами міст.</w:t>
      </w:r>
    </w:p>
    <w:p w:rsidR="00287CD8" w:rsidRPr="006001A3" w:rsidRDefault="002E7BD4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>Такі передумови є</w:t>
      </w:r>
      <w:r w:rsidR="00287CD8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підґрунтям для планування та розбудови сталих бізнес-моделей, сфокусованих на розвитку туристичних послуг, які стануть локомотивом для інших галузей економіки. Проте </w:t>
      </w:r>
      <w:r w:rsidR="000E3FB3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даний час, сфера туризму на цільовій території </w:t>
      </w:r>
      <w:proofErr w:type="spellStart"/>
      <w:r w:rsidR="000E3FB3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>проєкту</w:t>
      </w:r>
      <w:proofErr w:type="spellEnd"/>
      <w:r w:rsidR="000E3FB3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розвинута слабо. Поодинокі заклади громадського харчування та індустрії розваг лише на декілька відсотків заповнюють існуючу нішу для розвитку туризму. </w:t>
      </w:r>
    </w:p>
    <w:p w:rsidR="000E3FB3" w:rsidRPr="006001A3" w:rsidRDefault="00287CD8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Тому </w:t>
      </w:r>
      <w:r w:rsidR="000E3FB3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галузь туризму є однією з пріоритетних для </w:t>
      </w:r>
      <w:proofErr w:type="spellStart"/>
      <w:r w:rsidR="000E3FB3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>бізнес-проєктів</w:t>
      </w:r>
      <w:proofErr w:type="spellEnd"/>
      <w:r w:rsidR="000E3FB3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які </w:t>
      </w:r>
      <w:r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потребують </w:t>
      </w:r>
      <w:proofErr w:type="spellStart"/>
      <w:r w:rsidR="000E3FB3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>співфінансування</w:t>
      </w:r>
      <w:proofErr w:type="spellEnd"/>
      <w:r w:rsidR="000E3FB3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створення/відновлення робочих місць</w:t>
      </w:r>
      <w:r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наступних роках</w:t>
      </w:r>
      <w:r w:rsidR="000E3FB3"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4464F" w:rsidRPr="006001A3" w:rsidRDefault="00D4464F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1A3">
        <w:rPr>
          <w:rFonts w:ascii="Times New Roman" w:hAnsi="Times New Roman" w:cs="Times New Roman"/>
          <w:i/>
          <w:sz w:val="24"/>
          <w:szCs w:val="24"/>
        </w:rPr>
        <w:t>Відповідність місцевим та національним стратегіям та політикам</w:t>
      </w:r>
    </w:p>
    <w:p w:rsidR="00FD2C35" w:rsidRPr="006001A3" w:rsidRDefault="00FD2C35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Програма відповідає стратегічним цілям та завданням Стратегії розвитку Тростянецької об’єднаної територіальної громади  на період 2016-2020 роки</w:t>
      </w:r>
      <w:r w:rsidR="005B7509" w:rsidRPr="006001A3">
        <w:rPr>
          <w:rFonts w:ascii="Times New Roman" w:hAnsi="Times New Roman" w:cs="Times New Roman"/>
          <w:sz w:val="24"/>
          <w:szCs w:val="24"/>
        </w:rPr>
        <w:t>,</w:t>
      </w:r>
      <w:r w:rsidRPr="006001A3">
        <w:rPr>
          <w:rFonts w:ascii="Times New Roman" w:hAnsi="Times New Roman" w:cs="Times New Roman"/>
          <w:sz w:val="24"/>
          <w:szCs w:val="24"/>
        </w:rPr>
        <w:t xml:space="preserve"> зокрема стратегічна ціль 3 передбачає, що Тростянецька об'єднана територіальна громада  є регіоном  сталого розвитку підприємництва і бізнесу. Також стратегічна ціль 5 передбачає, що Тростянецька об'єднана територіальна громада  є перлиною національно-культурних традицій, туризму і рекреації.</w:t>
      </w:r>
    </w:p>
    <w:p w:rsidR="00FD2C35" w:rsidRPr="006001A3" w:rsidRDefault="00FD2C35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На регіональному рівні програма відповідає Стратегії розвитку  Львівської області на період 2021-2027 року</w:t>
      </w:r>
      <w:r w:rsidRPr="006001A3">
        <w:rPr>
          <w:rFonts w:ascii="Times New Roman" w:hAnsi="Times New Roman" w:cs="Times New Roman"/>
          <w:sz w:val="24"/>
          <w:szCs w:val="24"/>
        </w:rPr>
        <w:footnoteReference w:id="2"/>
      </w:r>
      <w:r w:rsidRPr="006001A3">
        <w:rPr>
          <w:rFonts w:ascii="Times New Roman" w:hAnsi="Times New Roman" w:cs="Times New Roman"/>
          <w:sz w:val="24"/>
          <w:szCs w:val="24"/>
        </w:rPr>
        <w:t>, яка передбачає у стратегічній цілі 3 «Збалансований просторовий розвиток» оперативну ціль 3.3. «Стимулювання економічного розвитку сільських та гірських територій», а також у страте</w:t>
      </w:r>
      <w:r w:rsidR="002E460E" w:rsidRPr="006001A3">
        <w:rPr>
          <w:rFonts w:ascii="Times New Roman" w:hAnsi="Times New Roman" w:cs="Times New Roman"/>
          <w:sz w:val="24"/>
          <w:szCs w:val="24"/>
        </w:rPr>
        <w:t xml:space="preserve">гічній цілі 5 «Туристична привабливість» оперативну ціль 5.2. «Підвищення якості регіонального туристичного продукту та його просування». </w:t>
      </w:r>
    </w:p>
    <w:p w:rsidR="001A5E97" w:rsidRPr="006001A3" w:rsidRDefault="00675C16" w:rsidP="004C0D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  <w:lang w:eastAsia="en-US"/>
        </w:rPr>
        <w:t xml:space="preserve">У Державній </w:t>
      </w:r>
      <w:r w:rsidRPr="006001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001A3">
        <w:rPr>
          <w:rFonts w:ascii="Times New Roman" w:hAnsi="Times New Roman" w:cs="Times New Roman"/>
          <w:bCs/>
          <w:sz w:val="24"/>
          <w:szCs w:val="24"/>
          <w:lang w:eastAsia="en-US"/>
        </w:rPr>
        <w:t>стратегії</w:t>
      </w:r>
      <w:r w:rsidR="00FD2C35" w:rsidRPr="006001A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регіонального розвитку на період до 2027 року</w:t>
      </w:r>
      <w:r w:rsidR="00FD2C35" w:rsidRPr="006001A3">
        <w:rPr>
          <w:rStyle w:val="a6"/>
          <w:rFonts w:ascii="Times New Roman" w:hAnsi="Times New Roman" w:cs="Times New Roman"/>
          <w:bCs/>
          <w:sz w:val="24"/>
          <w:szCs w:val="24"/>
          <w:lang w:eastAsia="en-US"/>
        </w:rPr>
        <w:footnoteReference w:id="3"/>
      </w:r>
      <w:r w:rsidRPr="006001A3">
        <w:rPr>
          <w:rFonts w:ascii="Times New Roman" w:hAnsi="Times New Roman" w:cs="Times New Roman"/>
          <w:bCs/>
          <w:sz w:val="24"/>
          <w:szCs w:val="24"/>
          <w:lang w:eastAsia="en-US"/>
        </w:rPr>
        <w:t>, у стратегічній цілі 2</w:t>
      </w:r>
      <w:r w:rsidRPr="006001A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001A3">
        <w:rPr>
          <w:rFonts w:ascii="Times New Roman" w:hAnsi="Times New Roman" w:cs="Times New Roman"/>
          <w:bCs/>
          <w:sz w:val="24"/>
          <w:szCs w:val="24"/>
          <w:lang w:eastAsia="en-US"/>
        </w:rPr>
        <w:t>«</w:t>
      </w:r>
      <w:r w:rsidR="00FD2C35" w:rsidRPr="006001A3">
        <w:rPr>
          <w:rFonts w:ascii="Times New Roman" w:eastAsia="Arial Unicode MS" w:hAnsi="Times New Roman" w:cs="Times New Roman"/>
          <w:bCs/>
          <w:sz w:val="24"/>
          <w:szCs w:val="24"/>
          <w:bdr w:val="nil"/>
        </w:rPr>
        <w:t>Підвищення рівня конкурентоспроможності регіонів</w:t>
      </w:r>
      <w:r w:rsidRPr="006001A3">
        <w:rPr>
          <w:rFonts w:ascii="Times New Roman" w:hAnsi="Times New Roman" w:cs="Times New Roman"/>
          <w:bCs/>
          <w:sz w:val="24"/>
          <w:szCs w:val="24"/>
        </w:rPr>
        <w:t>» визначено оперативну ціль 2 «</w:t>
      </w:r>
      <w:r w:rsidR="00FD2C35" w:rsidRPr="006001A3">
        <w:rPr>
          <w:rFonts w:ascii="Times New Roman" w:hAnsi="Times New Roman" w:cs="Times New Roman"/>
          <w:bCs/>
          <w:sz w:val="24"/>
          <w:szCs w:val="24"/>
        </w:rPr>
        <w:t>Сприяння розвитку підприємництва, підтримка інтернаціоналізації бізнесу у секторі малого та середнього підприє</w:t>
      </w:r>
      <w:r w:rsidRPr="006001A3">
        <w:rPr>
          <w:rFonts w:ascii="Times New Roman" w:hAnsi="Times New Roman" w:cs="Times New Roman"/>
          <w:bCs/>
          <w:sz w:val="24"/>
          <w:szCs w:val="24"/>
        </w:rPr>
        <w:t>мництва».</w:t>
      </w:r>
    </w:p>
    <w:p w:rsidR="00FA3A31" w:rsidRPr="006001A3" w:rsidRDefault="00FA3A31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У 2020-2021 році в Тростянецькій громаді реалізовано ініціативу «Акселератор зайнятості для ОТГ: відповідь на економічні виклики для громад в умовах пандемії», що була підтримана спільним </w:t>
      </w:r>
      <w:proofErr w:type="spellStart"/>
      <w:r w:rsidRPr="006001A3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6001A3">
        <w:rPr>
          <w:rFonts w:ascii="Times New Roman" w:hAnsi="Times New Roman" w:cs="Times New Roman"/>
          <w:sz w:val="24"/>
          <w:szCs w:val="24"/>
        </w:rPr>
        <w:t xml:space="preserve"> Уряду Швеції та Програми розвитку ООН (ПРООН) в Україні «Посилене партнерство для сталого розвитку».</w:t>
      </w:r>
      <w:r w:rsidR="00FD2C35" w:rsidRPr="006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C35" w:rsidRPr="006001A3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="00FD2C35" w:rsidRPr="006001A3">
        <w:rPr>
          <w:rFonts w:ascii="Times New Roman" w:hAnsi="Times New Roman" w:cs="Times New Roman"/>
          <w:sz w:val="24"/>
          <w:szCs w:val="24"/>
        </w:rPr>
        <w:t xml:space="preserve"> впроваджений</w:t>
      </w:r>
      <w:r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="00FD2C35" w:rsidRPr="006001A3">
        <w:rPr>
          <w:rFonts w:ascii="Times New Roman" w:hAnsi="Times New Roman" w:cs="Times New Roman"/>
          <w:sz w:val="24"/>
          <w:szCs w:val="24"/>
        </w:rPr>
        <w:t>Громадською організацією «</w:t>
      </w:r>
      <w:r w:rsidR="00FD2C35" w:rsidRPr="006001A3">
        <w:rPr>
          <w:rFonts w:ascii="Times New Roman" w:hAnsi="Times New Roman" w:cs="Times New Roman"/>
          <w:caps/>
          <w:sz w:val="24"/>
          <w:szCs w:val="24"/>
        </w:rPr>
        <w:t>Агенція трансформацій М.Клас</w:t>
      </w:r>
      <w:r w:rsidR="00FD2C35" w:rsidRPr="006001A3">
        <w:rPr>
          <w:rFonts w:ascii="Times New Roman" w:hAnsi="Times New Roman" w:cs="Times New Roman"/>
          <w:sz w:val="24"/>
          <w:szCs w:val="24"/>
        </w:rPr>
        <w:t xml:space="preserve">» </w:t>
      </w:r>
      <w:r w:rsidRPr="006001A3">
        <w:rPr>
          <w:rFonts w:ascii="Times New Roman" w:hAnsi="Times New Roman" w:cs="Times New Roman"/>
          <w:sz w:val="24"/>
          <w:szCs w:val="24"/>
        </w:rPr>
        <w:t xml:space="preserve">у партнерстві з Тростянецькою територіальною громадою та ГО «Львівське Опілля». </w:t>
      </w:r>
    </w:p>
    <w:p w:rsidR="00287CD8" w:rsidRPr="006001A3" w:rsidRDefault="00287CD8" w:rsidP="004C0D79">
      <w:pPr>
        <w:spacing w:after="0" w:line="240" w:lineRule="auto"/>
        <w:ind w:firstLine="426"/>
        <w:jc w:val="both"/>
        <w:rPr>
          <w:rFonts w:ascii="Times New Roman" w:eastAsia="Open Sans" w:hAnsi="Times New Roman" w:cs="Times New Roman"/>
          <w:color w:val="00000A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В рамках проекту </w:t>
      </w:r>
      <w:r w:rsidR="007F76B1" w:rsidRPr="006001A3">
        <w:rPr>
          <w:rFonts w:ascii="Times New Roman" w:hAnsi="Times New Roman" w:cs="Times New Roman"/>
          <w:sz w:val="24"/>
          <w:szCs w:val="24"/>
        </w:rPr>
        <w:t xml:space="preserve">було </w:t>
      </w:r>
      <w:r w:rsidRPr="006001A3">
        <w:rPr>
          <w:rFonts w:ascii="Times New Roman" w:hAnsi="Times New Roman" w:cs="Times New Roman"/>
          <w:sz w:val="24"/>
          <w:szCs w:val="24"/>
        </w:rPr>
        <w:t xml:space="preserve">сформовано сталі бізнес-моделі стимулювання </w:t>
      </w:r>
      <w:r w:rsidR="005A6821" w:rsidRPr="006001A3">
        <w:rPr>
          <w:rFonts w:ascii="Times New Roman" w:hAnsi="Times New Roman" w:cs="Times New Roman"/>
          <w:sz w:val="24"/>
          <w:szCs w:val="24"/>
        </w:rPr>
        <w:t xml:space="preserve">зайнятості та розвитку підприємництва, зокрема через посилення </w:t>
      </w:r>
      <w:proofErr w:type="spellStart"/>
      <w:r w:rsidR="005A6821" w:rsidRPr="006001A3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="005A6821" w:rsidRPr="006001A3">
        <w:rPr>
          <w:rFonts w:ascii="Times New Roman" w:hAnsi="Times New Roman" w:cs="Times New Roman"/>
          <w:sz w:val="24"/>
          <w:szCs w:val="24"/>
        </w:rPr>
        <w:t xml:space="preserve"> підприємців та  </w:t>
      </w:r>
      <w:proofErr w:type="spellStart"/>
      <w:r w:rsidR="005A6821" w:rsidRPr="006001A3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="005A6821" w:rsidRPr="00600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821" w:rsidRPr="006001A3">
        <w:rPr>
          <w:rFonts w:ascii="Times New Roman" w:hAnsi="Times New Roman" w:cs="Times New Roman"/>
          <w:sz w:val="24"/>
          <w:szCs w:val="24"/>
        </w:rPr>
        <w:t>бізнес-проєктів</w:t>
      </w:r>
      <w:proofErr w:type="spellEnd"/>
      <w:r w:rsidR="00834A10" w:rsidRPr="006001A3">
        <w:rPr>
          <w:rFonts w:ascii="Times New Roman" w:hAnsi="Times New Roman" w:cs="Times New Roman"/>
          <w:sz w:val="24"/>
          <w:szCs w:val="24"/>
        </w:rPr>
        <w:t xml:space="preserve"> </w:t>
      </w:r>
      <w:r w:rsidR="00834A10" w:rsidRPr="006001A3">
        <w:rPr>
          <w:rFonts w:ascii="Times New Roman" w:eastAsia="Open Sans" w:hAnsi="Times New Roman" w:cs="Times New Roman"/>
          <w:color w:val="00000A"/>
          <w:sz w:val="24"/>
          <w:szCs w:val="24"/>
        </w:rPr>
        <w:t>за принципом 50/50.</w:t>
      </w:r>
      <w:r w:rsidR="007F76B1" w:rsidRPr="006001A3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  Успішний досвід </w:t>
      </w:r>
      <w:proofErr w:type="spellStart"/>
      <w:r w:rsidR="007F76B1" w:rsidRPr="006001A3">
        <w:rPr>
          <w:rFonts w:ascii="Times New Roman" w:eastAsia="Open Sans" w:hAnsi="Times New Roman" w:cs="Times New Roman"/>
          <w:color w:val="00000A"/>
          <w:sz w:val="24"/>
          <w:szCs w:val="24"/>
        </w:rPr>
        <w:t>проєкту</w:t>
      </w:r>
      <w:proofErr w:type="spellEnd"/>
      <w:r w:rsidR="007F76B1" w:rsidRPr="006001A3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 став основою для розробки механізмів цієї Програми.</w:t>
      </w:r>
    </w:p>
    <w:p w:rsidR="007F76B1" w:rsidRPr="006001A3" w:rsidRDefault="007F76B1" w:rsidP="004C0D79">
      <w:pPr>
        <w:spacing w:after="0" w:line="240" w:lineRule="auto"/>
        <w:ind w:firstLine="426"/>
        <w:jc w:val="both"/>
        <w:rPr>
          <w:rFonts w:ascii="Times New Roman" w:eastAsia="Open Sans" w:hAnsi="Times New Roman" w:cs="Times New Roman"/>
          <w:color w:val="00000A"/>
          <w:sz w:val="24"/>
          <w:szCs w:val="24"/>
        </w:rPr>
      </w:pPr>
    </w:p>
    <w:p w:rsidR="00FA3A31" w:rsidRPr="006001A3" w:rsidRDefault="00634229" w:rsidP="004C0D7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Строки та етапи виконання програми</w:t>
      </w:r>
      <w:r w:rsidR="00F22D12" w:rsidRPr="0060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ресурсне забезпечення</w:t>
      </w:r>
    </w:p>
    <w:p w:rsidR="00634229" w:rsidRPr="006001A3" w:rsidRDefault="00634229" w:rsidP="004C0D7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4229" w:rsidRPr="006001A3" w:rsidRDefault="0063422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Програма </w:t>
      </w:r>
      <w:r w:rsidR="00EC4657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впрова</w:t>
      </w:r>
      <w:r w:rsidR="00E678F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джуватиметься протягом 2022-2025</w:t>
      </w:r>
      <w:r w:rsidR="00EC4657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років. </w:t>
      </w:r>
      <w:r w:rsidR="00F22D12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Реалізація програми здійснюється із врахуванням заходів, що передбачені Дорожньо</w:t>
      </w:r>
      <w:r w:rsidR="00DC1B4E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ю картою впровадження програми.</w:t>
      </w:r>
    </w:p>
    <w:p w:rsidR="00DC1B4E" w:rsidRPr="006001A3" w:rsidRDefault="00DC1B4E" w:rsidP="00287CD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5A6821" w:rsidRPr="006001A3" w:rsidRDefault="005A6821" w:rsidP="00287CD8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6001A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Ресурсне забезпечення програми </w:t>
      </w:r>
    </w:p>
    <w:tbl>
      <w:tblPr>
        <w:tblStyle w:val="af5"/>
        <w:tblW w:w="10031" w:type="dxa"/>
        <w:tblLook w:val="04A0" w:firstRow="1" w:lastRow="0" w:firstColumn="1" w:lastColumn="0" w:noHBand="0" w:noVBand="1"/>
      </w:tblPr>
      <w:tblGrid>
        <w:gridCol w:w="5070"/>
        <w:gridCol w:w="2268"/>
        <w:gridCol w:w="2693"/>
      </w:tblGrid>
      <w:tr w:rsidR="00B93DDC" w:rsidRPr="006001A3" w:rsidTr="00B93DDC">
        <w:tc>
          <w:tcPr>
            <w:tcW w:w="5070" w:type="dxa"/>
            <w:shd w:val="clear" w:color="auto" w:fill="92CDDC" w:themeFill="accent5" w:themeFillTint="99"/>
          </w:tcPr>
          <w:p w:rsidR="00B93DDC" w:rsidRPr="006001A3" w:rsidRDefault="00B93DDC" w:rsidP="00C1741B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93DDC" w:rsidRPr="006001A3" w:rsidRDefault="00B93DDC" w:rsidP="00C1741B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Сума </w:t>
            </w:r>
            <w:r w:rsidR="00052A26" w:rsidRPr="006001A3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грн.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B93DDC" w:rsidRPr="006001A3" w:rsidRDefault="00B93DDC" w:rsidP="00C1741B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b/>
              </w:rPr>
              <w:t>у % до загальної суми</w:t>
            </w:r>
          </w:p>
        </w:tc>
      </w:tr>
      <w:tr w:rsidR="00B93DDC" w:rsidRPr="006001A3" w:rsidTr="00B93DDC">
        <w:tc>
          <w:tcPr>
            <w:tcW w:w="5070" w:type="dxa"/>
          </w:tcPr>
          <w:p w:rsidR="00B93DDC" w:rsidRPr="006001A3" w:rsidRDefault="00B93DDC" w:rsidP="00287CD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Місцевий бюджет  Тростянецької ОТГ</w:t>
            </w:r>
          </w:p>
        </w:tc>
        <w:tc>
          <w:tcPr>
            <w:tcW w:w="2268" w:type="dxa"/>
          </w:tcPr>
          <w:p w:rsidR="00B93DDC" w:rsidRPr="006001A3" w:rsidRDefault="00052A26" w:rsidP="00287CD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2693" w:type="dxa"/>
          </w:tcPr>
          <w:p w:rsidR="00B93DDC" w:rsidRPr="006001A3" w:rsidRDefault="003A0636" w:rsidP="00F53844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B93DDC" w:rsidRPr="006001A3" w:rsidTr="00B93DDC">
        <w:tc>
          <w:tcPr>
            <w:tcW w:w="5070" w:type="dxa"/>
          </w:tcPr>
          <w:p w:rsidR="00B93DDC" w:rsidRPr="006001A3" w:rsidRDefault="00B93DDC" w:rsidP="00287CD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Внесок  учасників </w:t>
            </w:r>
            <w:proofErr w:type="spellStart"/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співфінансування</w:t>
            </w:r>
            <w:proofErr w:type="spellEnd"/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бізнес-проєктів</w:t>
            </w:r>
            <w:proofErr w:type="spellEnd"/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3DDC" w:rsidRPr="006001A3" w:rsidRDefault="003A0636" w:rsidP="00287CD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3</w:t>
            </w:r>
            <w:r w:rsidR="001F547B"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2693" w:type="dxa"/>
          </w:tcPr>
          <w:p w:rsidR="00B93DDC" w:rsidRPr="006001A3" w:rsidRDefault="003A0636" w:rsidP="00F53844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B93DDC" w:rsidRPr="006001A3" w:rsidTr="00B93DDC">
        <w:tc>
          <w:tcPr>
            <w:tcW w:w="5070" w:type="dxa"/>
            <w:tcBorders>
              <w:bottom w:val="single" w:sz="4" w:space="0" w:color="auto"/>
            </w:tcBorders>
          </w:tcPr>
          <w:p w:rsidR="00B93DDC" w:rsidRPr="006001A3" w:rsidRDefault="00B93DDC" w:rsidP="00287CD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lastRenderedPageBreak/>
              <w:t xml:space="preserve">Інші джерела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3DDC" w:rsidRPr="006001A3" w:rsidRDefault="00A93FC1" w:rsidP="00287CD8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3DDC" w:rsidRPr="006001A3" w:rsidRDefault="003A0636" w:rsidP="00F53844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3DDC" w:rsidRPr="006001A3" w:rsidTr="00B93DDC">
        <w:tc>
          <w:tcPr>
            <w:tcW w:w="5070" w:type="dxa"/>
            <w:shd w:val="clear" w:color="auto" w:fill="FFFFFF" w:themeFill="background1"/>
          </w:tcPr>
          <w:p w:rsidR="00B93DDC" w:rsidRPr="006001A3" w:rsidRDefault="00B93DDC" w:rsidP="00F53844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Загальна сума</w:t>
            </w:r>
            <w:r w:rsidR="001F547B" w:rsidRPr="006001A3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B93DDC" w:rsidRPr="006001A3" w:rsidRDefault="003A0636" w:rsidP="00F53844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6</w:t>
            </w:r>
            <w:r w:rsidR="00C1741B" w:rsidRPr="006001A3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2693" w:type="dxa"/>
            <w:shd w:val="clear" w:color="auto" w:fill="FFFFFF" w:themeFill="background1"/>
          </w:tcPr>
          <w:p w:rsidR="00B93DDC" w:rsidRPr="006001A3" w:rsidRDefault="003A0636" w:rsidP="00F53844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100 %</w:t>
            </w:r>
          </w:p>
        </w:tc>
      </w:tr>
      <w:tr w:rsidR="00B93DDC" w:rsidRPr="006001A3" w:rsidTr="00B93DDC">
        <w:tc>
          <w:tcPr>
            <w:tcW w:w="5070" w:type="dxa"/>
            <w:shd w:val="clear" w:color="auto" w:fill="92CDDC" w:themeFill="accent5" w:themeFillTint="99"/>
          </w:tcPr>
          <w:p w:rsidR="00B93DDC" w:rsidRPr="006001A3" w:rsidRDefault="00B93DDC" w:rsidP="00C1741B">
            <w:pPr>
              <w:jc w:val="center"/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B93DDC" w:rsidRPr="006001A3" w:rsidRDefault="00B93DDC" w:rsidP="00C1741B">
            <w:pPr>
              <w:jc w:val="center"/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B93DDC" w:rsidRPr="006001A3" w:rsidRDefault="00B93DDC" w:rsidP="00C1741B">
            <w:pPr>
              <w:jc w:val="center"/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A0636" w:rsidRPr="006001A3" w:rsidTr="00B93DDC">
        <w:tc>
          <w:tcPr>
            <w:tcW w:w="5070" w:type="dxa"/>
          </w:tcPr>
          <w:p w:rsidR="003A0636" w:rsidRPr="006001A3" w:rsidRDefault="003A0636" w:rsidP="00F53844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Місцевий бюджет  Тростянецької ОТГ</w:t>
            </w:r>
          </w:p>
        </w:tc>
        <w:tc>
          <w:tcPr>
            <w:tcW w:w="2268" w:type="dxa"/>
          </w:tcPr>
          <w:p w:rsidR="003A0636" w:rsidRPr="006001A3" w:rsidRDefault="003A0636" w:rsidP="00F53844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3A0636" w:rsidRPr="006001A3" w:rsidTr="00B93DDC">
        <w:tc>
          <w:tcPr>
            <w:tcW w:w="5070" w:type="dxa"/>
          </w:tcPr>
          <w:p w:rsidR="003A0636" w:rsidRPr="006001A3" w:rsidRDefault="003A0636" w:rsidP="00F53844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Внесок  учасників </w:t>
            </w:r>
            <w:proofErr w:type="spellStart"/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співфінансування</w:t>
            </w:r>
            <w:proofErr w:type="spellEnd"/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бізнес-проєктів</w:t>
            </w:r>
            <w:proofErr w:type="spellEnd"/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A0636" w:rsidRPr="006001A3" w:rsidRDefault="003A0636" w:rsidP="00F53844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400 000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6001A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3A0636" w:rsidRPr="006001A3" w:rsidTr="00B93DDC">
        <w:tc>
          <w:tcPr>
            <w:tcW w:w="5070" w:type="dxa"/>
          </w:tcPr>
          <w:p w:rsidR="003A0636" w:rsidRPr="006001A3" w:rsidRDefault="003A0636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Інші джерела </w:t>
            </w:r>
          </w:p>
        </w:tc>
        <w:tc>
          <w:tcPr>
            <w:tcW w:w="2268" w:type="dxa"/>
          </w:tcPr>
          <w:p w:rsidR="003A0636" w:rsidRPr="006001A3" w:rsidRDefault="003A0636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A0636" w:rsidRPr="006001A3" w:rsidRDefault="003A0636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636" w:rsidRPr="006001A3" w:rsidTr="00B93DDC">
        <w:tc>
          <w:tcPr>
            <w:tcW w:w="5070" w:type="dxa"/>
          </w:tcPr>
          <w:p w:rsidR="003A0636" w:rsidRPr="006001A3" w:rsidRDefault="003A0636" w:rsidP="00F538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Загальна сума </w:t>
            </w:r>
          </w:p>
        </w:tc>
        <w:tc>
          <w:tcPr>
            <w:tcW w:w="2268" w:type="dxa"/>
          </w:tcPr>
          <w:p w:rsidR="003A0636" w:rsidRPr="006001A3" w:rsidRDefault="003A0636" w:rsidP="00F538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800 000</w:t>
            </w:r>
          </w:p>
        </w:tc>
        <w:tc>
          <w:tcPr>
            <w:tcW w:w="2693" w:type="dxa"/>
          </w:tcPr>
          <w:p w:rsidR="003A0636" w:rsidRPr="006001A3" w:rsidRDefault="003A0636" w:rsidP="00F5384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100 %</w:t>
            </w: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C174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2024 рік</w:t>
            </w:r>
          </w:p>
        </w:tc>
        <w:tc>
          <w:tcPr>
            <w:tcW w:w="2268" w:type="dxa"/>
          </w:tcPr>
          <w:p w:rsidR="003A0636" w:rsidRPr="006001A3" w:rsidRDefault="003A0636" w:rsidP="00C174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636" w:rsidRPr="006001A3" w:rsidRDefault="003A0636" w:rsidP="00C174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Місцевий бюджет  Тростянецької ОТГ</w:t>
            </w:r>
          </w:p>
        </w:tc>
        <w:tc>
          <w:tcPr>
            <w:tcW w:w="2268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Внесок  учасників </w:t>
            </w:r>
            <w:proofErr w:type="spellStart"/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співфінансування</w:t>
            </w:r>
            <w:proofErr w:type="spellEnd"/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бізнес-проєктів</w:t>
            </w:r>
            <w:proofErr w:type="spellEnd"/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Інші джерела </w:t>
            </w:r>
          </w:p>
        </w:tc>
        <w:tc>
          <w:tcPr>
            <w:tcW w:w="2268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Загальна сума </w:t>
            </w:r>
          </w:p>
        </w:tc>
        <w:tc>
          <w:tcPr>
            <w:tcW w:w="2268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1000 000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100 %</w:t>
            </w: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C17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2025 рік</w:t>
            </w:r>
          </w:p>
        </w:tc>
        <w:tc>
          <w:tcPr>
            <w:tcW w:w="2268" w:type="dxa"/>
          </w:tcPr>
          <w:p w:rsidR="003A0636" w:rsidRPr="006001A3" w:rsidRDefault="003A0636" w:rsidP="00C17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636" w:rsidRPr="006001A3" w:rsidRDefault="003A0636" w:rsidP="00C174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Місцевий бюджет  Тростянецької ОТГ</w:t>
            </w:r>
          </w:p>
        </w:tc>
        <w:tc>
          <w:tcPr>
            <w:tcW w:w="2268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Внесок  учасників </w:t>
            </w:r>
            <w:proofErr w:type="spellStart"/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співфінансування</w:t>
            </w:r>
            <w:proofErr w:type="spellEnd"/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бізнес-проєктів</w:t>
            </w:r>
            <w:proofErr w:type="spellEnd"/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Інші джерела </w:t>
            </w:r>
          </w:p>
        </w:tc>
        <w:tc>
          <w:tcPr>
            <w:tcW w:w="2268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Загальна сума</w:t>
            </w:r>
          </w:p>
        </w:tc>
        <w:tc>
          <w:tcPr>
            <w:tcW w:w="2268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1200 000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100 %</w:t>
            </w: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C174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2022-2025  роки</w:t>
            </w:r>
          </w:p>
        </w:tc>
        <w:tc>
          <w:tcPr>
            <w:tcW w:w="2268" w:type="dxa"/>
          </w:tcPr>
          <w:p w:rsidR="003A0636" w:rsidRPr="006001A3" w:rsidRDefault="003A0636" w:rsidP="00C174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0636" w:rsidRPr="006001A3" w:rsidRDefault="003A0636" w:rsidP="00C174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Місцевий бюджет  Тростянецької ОТГ</w:t>
            </w:r>
          </w:p>
        </w:tc>
        <w:tc>
          <w:tcPr>
            <w:tcW w:w="2268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1800 000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Внесок  учасників </w:t>
            </w:r>
            <w:proofErr w:type="spellStart"/>
            <w:r w:rsidRPr="006001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співфінансування</w:t>
            </w:r>
            <w:proofErr w:type="spellEnd"/>
            <w:r w:rsidRPr="006001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01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бізнес-проєктів</w:t>
            </w:r>
            <w:proofErr w:type="spellEnd"/>
            <w:r w:rsidRPr="006001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1800 000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50 %</w:t>
            </w: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Інші джерела </w:t>
            </w:r>
          </w:p>
        </w:tc>
        <w:tc>
          <w:tcPr>
            <w:tcW w:w="2268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0636" w:rsidRPr="006001A3" w:rsidTr="00E678F3">
        <w:tc>
          <w:tcPr>
            <w:tcW w:w="5070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Загальна сума 2022-2025 роки</w:t>
            </w:r>
          </w:p>
        </w:tc>
        <w:tc>
          <w:tcPr>
            <w:tcW w:w="2268" w:type="dxa"/>
          </w:tcPr>
          <w:p w:rsidR="003A0636" w:rsidRPr="006001A3" w:rsidRDefault="003A0636" w:rsidP="00E678F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3600 000</w:t>
            </w:r>
          </w:p>
        </w:tc>
        <w:tc>
          <w:tcPr>
            <w:tcW w:w="2693" w:type="dxa"/>
          </w:tcPr>
          <w:p w:rsidR="003A0636" w:rsidRPr="006001A3" w:rsidRDefault="003A0636" w:rsidP="00983C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1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100 %</w:t>
            </w:r>
          </w:p>
        </w:tc>
      </w:tr>
    </w:tbl>
    <w:p w:rsidR="00FA3A31" w:rsidRPr="006001A3" w:rsidRDefault="00FA3A31" w:rsidP="00287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3A31" w:rsidRPr="006001A3" w:rsidRDefault="00FA3A31" w:rsidP="00287C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23D4" w:rsidRPr="006001A3" w:rsidRDefault="00D76EB2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3C0920" w:rsidRPr="006001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Напрями діяльності</w:t>
      </w:r>
      <w:r w:rsidRPr="006001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завдання та заходи програми</w:t>
      </w:r>
    </w:p>
    <w:p w:rsidR="00894850" w:rsidRPr="006001A3" w:rsidRDefault="00894850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94850" w:rsidRPr="006001A3" w:rsidRDefault="00894850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Перелік пріоритетних завдань програми: </w:t>
      </w:r>
    </w:p>
    <w:p w:rsidR="00894850" w:rsidRPr="006001A3" w:rsidRDefault="00894850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4850" w:rsidRPr="006001A3" w:rsidRDefault="00D4078C" w:rsidP="004C0D79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Системне застосування в громаді дієвих та сталих механізмів стимулювання зайнятості та підприємництва для реагування на виклики пандемії.</w:t>
      </w:r>
    </w:p>
    <w:p w:rsidR="00D4078C" w:rsidRPr="006001A3" w:rsidRDefault="00D4078C" w:rsidP="004C0D79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Забезпечення конструктивної співпраці місцевої влади, бізнесу та громадськості.</w:t>
      </w:r>
    </w:p>
    <w:p w:rsidR="00D4078C" w:rsidRPr="006001A3" w:rsidRDefault="00D4078C" w:rsidP="004C0D79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Посилення </w:t>
      </w:r>
      <w:proofErr w:type="spellStart"/>
      <w:r w:rsidRPr="006001A3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6001A3">
        <w:rPr>
          <w:rFonts w:ascii="Times New Roman" w:hAnsi="Times New Roman" w:cs="Times New Roman"/>
          <w:sz w:val="24"/>
          <w:szCs w:val="24"/>
        </w:rPr>
        <w:t xml:space="preserve"> місцевих підприємців та потенційних учасників малого/середнього бізнесу щодо бізнес-планування, ведення та розвитку бізнесу.</w:t>
      </w:r>
    </w:p>
    <w:p w:rsidR="00D4078C" w:rsidRPr="006001A3" w:rsidRDefault="00D4078C" w:rsidP="004C0D79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Ресурсне, інформаційне, методичне забезпечення, формування інфраструктури підтримки підприємництва.</w:t>
      </w:r>
    </w:p>
    <w:p w:rsidR="00D4078C" w:rsidRPr="006001A3" w:rsidRDefault="00D4078C" w:rsidP="004C0D79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Стимулювання зайнятості та </w:t>
      </w:r>
      <w:proofErr w:type="spellStart"/>
      <w:r w:rsidRPr="006001A3">
        <w:rPr>
          <w:rFonts w:ascii="Times New Roman" w:hAnsi="Times New Roman" w:cs="Times New Roman"/>
          <w:sz w:val="24"/>
          <w:szCs w:val="24"/>
        </w:rPr>
        <w:t>підприємницва</w:t>
      </w:r>
      <w:proofErr w:type="spellEnd"/>
      <w:r w:rsidRPr="006001A3">
        <w:rPr>
          <w:rFonts w:ascii="Times New Roman" w:hAnsi="Times New Roman" w:cs="Times New Roman"/>
          <w:sz w:val="24"/>
          <w:szCs w:val="24"/>
        </w:rPr>
        <w:t xml:space="preserve"> за рахунок коштів місцевого бюджету, залучення фінансових, майнових, трудових та інших ресурсів. </w:t>
      </w:r>
    </w:p>
    <w:p w:rsidR="00FA5E54" w:rsidRPr="006001A3" w:rsidRDefault="00FA5E54" w:rsidP="004C0D79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Промоція підприємництва, формування позитивного іміджу бізнес-діяльності</w:t>
      </w:r>
      <w:r w:rsidR="00F9002E" w:rsidRPr="006001A3">
        <w:rPr>
          <w:rFonts w:ascii="Times New Roman" w:hAnsi="Times New Roman" w:cs="Times New Roman"/>
          <w:sz w:val="24"/>
          <w:szCs w:val="24"/>
        </w:rPr>
        <w:t>.</w:t>
      </w:r>
    </w:p>
    <w:p w:rsidR="00F9002E" w:rsidRPr="006001A3" w:rsidRDefault="00F9002E" w:rsidP="004C0D79">
      <w:pPr>
        <w:pStyle w:val="af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Поглиблення процесу детінізації відносин у сфері зайнятості та оплати праці.</w:t>
      </w:r>
    </w:p>
    <w:p w:rsidR="00894850" w:rsidRPr="006001A3" w:rsidRDefault="00894850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4850" w:rsidRPr="006001A3" w:rsidRDefault="00A93FC1" w:rsidP="004C0D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0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Основний м</w:t>
      </w:r>
      <w:r w:rsidRPr="006001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еханізм реалізації</w:t>
      </w:r>
      <w:r w:rsidR="0023318B" w:rsidRPr="006001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23318B" w:rsidRPr="006001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співфінансування</w:t>
      </w:r>
      <w:proofErr w:type="spellEnd"/>
      <w:r w:rsidR="0023318B" w:rsidRPr="006001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="0023318B" w:rsidRPr="006001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бізнес-проєктів</w:t>
      </w:r>
      <w:proofErr w:type="spellEnd"/>
      <w:r w:rsidR="0023318B" w:rsidRPr="006001A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та інші заходи стимулювання бізнесу в громаді</w:t>
      </w:r>
    </w:p>
    <w:p w:rsidR="0023318B" w:rsidRPr="006001A3" w:rsidRDefault="0023318B" w:rsidP="004C0D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3D3E1A" w:rsidRPr="006001A3" w:rsidRDefault="00214B1C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1A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D3E1A" w:rsidRPr="006001A3">
        <w:rPr>
          <w:rFonts w:ascii="Times New Roman" w:hAnsi="Times New Roman" w:cs="Times New Roman"/>
          <w:color w:val="000000"/>
          <w:sz w:val="24"/>
          <w:szCs w:val="24"/>
        </w:rPr>
        <w:t xml:space="preserve">Заявники, чиї бізнес - </w:t>
      </w:r>
      <w:proofErr w:type="spellStart"/>
      <w:r w:rsidR="003D3E1A" w:rsidRPr="006001A3">
        <w:rPr>
          <w:rFonts w:ascii="Times New Roman" w:hAnsi="Times New Roman" w:cs="Times New Roman"/>
          <w:color w:val="000000"/>
          <w:sz w:val="24"/>
          <w:szCs w:val="24"/>
        </w:rPr>
        <w:t>проєкти</w:t>
      </w:r>
      <w:proofErr w:type="spellEnd"/>
      <w:r w:rsidR="003D3E1A" w:rsidRPr="006001A3">
        <w:rPr>
          <w:rFonts w:ascii="Times New Roman" w:hAnsi="Times New Roman" w:cs="Times New Roman"/>
          <w:color w:val="000000"/>
          <w:sz w:val="24"/>
          <w:szCs w:val="24"/>
        </w:rPr>
        <w:t xml:space="preserve">  відібрані для фінансування, повинні </w:t>
      </w:r>
      <w:r w:rsidR="003D3E1A" w:rsidRPr="006001A3">
        <w:rPr>
          <w:rFonts w:ascii="Times New Roman" w:hAnsi="Times New Roman" w:cs="Times New Roman"/>
          <w:sz w:val="24"/>
          <w:szCs w:val="24"/>
        </w:rPr>
        <w:t xml:space="preserve">забезпечити </w:t>
      </w:r>
      <w:proofErr w:type="spellStart"/>
      <w:r w:rsidR="003D3E1A" w:rsidRPr="006001A3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="003D3E1A" w:rsidRPr="006001A3">
        <w:rPr>
          <w:rFonts w:ascii="Times New Roman" w:hAnsi="Times New Roman" w:cs="Times New Roman"/>
          <w:sz w:val="24"/>
          <w:szCs w:val="24"/>
        </w:rPr>
        <w:t xml:space="preserve"> у розмірі не менше </w:t>
      </w:r>
      <w:r w:rsidR="003D3E1A" w:rsidRPr="006001A3">
        <w:rPr>
          <w:rFonts w:ascii="Times New Roman" w:eastAsia="Open Sans" w:hAnsi="Times New Roman" w:cs="Times New Roman"/>
          <w:sz w:val="24"/>
          <w:szCs w:val="24"/>
        </w:rPr>
        <w:t xml:space="preserve">половини вартості створення/відновлення робочого місця, відповідно </w:t>
      </w:r>
      <w:proofErr w:type="spellStart"/>
      <w:r w:rsidR="003D3E1A" w:rsidRPr="006001A3">
        <w:rPr>
          <w:rFonts w:ascii="Times New Roman" w:eastAsia="Open Sans" w:hAnsi="Times New Roman" w:cs="Times New Roman"/>
          <w:sz w:val="24"/>
          <w:szCs w:val="24"/>
        </w:rPr>
        <w:t>проєкт</w:t>
      </w:r>
      <w:proofErr w:type="spellEnd"/>
      <w:r w:rsidR="003D3E1A" w:rsidRPr="006001A3">
        <w:rPr>
          <w:rFonts w:ascii="Times New Roman" w:eastAsia="Open Sans" w:hAnsi="Times New Roman" w:cs="Times New Roman"/>
          <w:sz w:val="24"/>
          <w:szCs w:val="24"/>
        </w:rPr>
        <w:t xml:space="preserve"> профінансує інші 50%,</w:t>
      </w:r>
      <w:r w:rsidR="003D3E1A" w:rsidRPr="006001A3">
        <w:rPr>
          <w:rFonts w:ascii="Times New Roman" w:eastAsia="Open Sans" w:hAnsi="Times New Roman" w:cs="Times New Roman"/>
          <w:color w:val="FF0000"/>
          <w:sz w:val="24"/>
          <w:szCs w:val="24"/>
        </w:rPr>
        <w:t xml:space="preserve"> </w:t>
      </w:r>
      <w:r w:rsidR="003D3E1A" w:rsidRPr="006001A3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але  із місцевого бюджету може бути профінансовано не більше ніж 50 тис. грн. на одне робоче місце. </w:t>
      </w:r>
      <w:r w:rsidR="003D3E1A" w:rsidRPr="0060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FC1" w:rsidRPr="006001A3" w:rsidRDefault="00214B1C" w:rsidP="004C0D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 В </w:t>
      </w:r>
      <w:r w:rsidR="00753FFC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рамках реалізації Програми проводитимуться навчання для місцевого бізнесу щодо бізнес-планування на базі </w:t>
      </w:r>
      <w:proofErr w:type="spellStart"/>
      <w:r w:rsidR="00753FFC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коворкінгу</w:t>
      </w:r>
      <w:proofErr w:type="spellEnd"/>
      <w:r w:rsidR="00753FFC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місцевих підприємців. На базі </w:t>
      </w:r>
      <w:proofErr w:type="spellStart"/>
      <w:r w:rsidR="00753FFC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коворкінгу</w:t>
      </w:r>
      <w:proofErr w:type="spellEnd"/>
      <w:r w:rsidR="00753FFC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організовуються консультації та надання методичної допомоги місцевим підприємцям.</w:t>
      </w:r>
    </w:p>
    <w:p w:rsidR="00753FFC" w:rsidRPr="006001A3" w:rsidRDefault="00214B1C" w:rsidP="004C0D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="00753FFC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До 2023 року буде завершено проведення інвентаризації об</w:t>
      </w:r>
      <w:r w:rsidR="00753FFC" w:rsidRPr="006001A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’</w:t>
      </w:r>
      <w:proofErr w:type="spellStart"/>
      <w:r w:rsidR="00753FFC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єктів</w:t>
      </w:r>
      <w:proofErr w:type="spellEnd"/>
      <w:r w:rsidR="00753FFC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комунальної власності. Потенційно цікаві об</w:t>
      </w:r>
      <w:r w:rsidR="00753FFC" w:rsidRPr="006001A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’</w:t>
      </w:r>
      <w:proofErr w:type="spellStart"/>
      <w:r w:rsidR="00753FFC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єкти</w:t>
      </w:r>
      <w:proofErr w:type="spellEnd"/>
      <w:r w:rsidR="00753FFC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комунальної власності для бізнесу будуть описані в інвестиційному паспорті громади.</w:t>
      </w:r>
    </w:p>
    <w:p w:rsidR="00A93FC1" w:rsidRPr="006001A3" w:rsidRDefault="00A93FC1" w:rsidP="004C0D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94850" w:rsidRPr="006001A3" w:rsidRDefault="00753FFC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Основними етапами реалізації </w:t>
      </w:r>
      <w:proofErr w:type="spellStart"/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співфінансування</w:t>
      </w:r>
      <w:proofErr w:type="spellEnd"/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бізнес-проєктів</w:t>
      </w:r>
      <w:proofErr w:type="spellEnd"/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23C4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є наступні:</w:t>
      </w:r>
    </w:p>
    <w:p w:rsidR="00886F63" w:rsidRPr="006001A3" w:rsidRDefault="00894850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1</w:t>
      </w:r>
      <w:r w:rsidR="00886F63" w:rsidRPr="006001A3">
        <w:rPr>
          <w:rFonts w:ascii="Times New Roman" w:hAnsi="Times New Roman" w:cs="Times New Roman"/>
          <w:sz w:val="24"/>
          <w:szCs w:val="24"/>
        </w:rPr>
        <w:t xml:space="preserve">. Оголошення  конкурсу із відбору учасників </w:t>
      </w:r>
      <w:r w:rsidR="00886F6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програми </w:t>
      </w:r>
      <w:r w:rsidR="00886F63" w:rsidRPr="006001A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="00886F6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об’єднаної територіальної громади</w:t>
      </w:r>
      <w:r w:rsidR="00190594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2022-2025</w:t>
      </w:r>
      <w:r w:rsidR="00886F6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роки згідно зразка.</w:t>
      </w:r>
    </w:p>
    <w:p w:rsidR="00886F63" w:rsidRPr="006001A3" w:rsidRDefault="00894850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86F6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Проведення відбору потенційних учасників програми.</w:t>
      </w:r>
    </w:p>
    <w:p w:rsidR="00886F63" w:rsidRPr="006001A3" w:rsidRDefault="00894850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86F6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Організування навчання щодо бізнес-планування для учасників програми.</w:t>
      </w:r>
    </w:p>
    <w:p w:rsidR="00886F63" w:rsidRPr="006001A3" w:rsidRDefault="00894850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86F6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Оголошення конкурсу відбору </w:t>
      </w:r>
      <w:proofErr w:type="spellStart"/>
      <w:r w:rsidR="00886F6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="00886F6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6F63" w:rsidRPr="006001A3" w:rsidRDefault="00894850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86F6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Реалізація </w:t>
      </w:r>
      <w:proofErr w:type="spellStart"/>
      <w:r w:rsidR="00886F6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="00886F6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6F63" w:rsidRPr="006001A3" w:rsidRDefault="00894850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86F63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. Оцінка результатів програми та оприлюднення звіту про реалізацію програми.</w:t>
      </w:r>
    </w:p>
    <w:p w:rsidR="00A213E9" w:rsidRPr="006001A3" w:rsidRDefault="00A213E9" w:rsidP="004C0D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5F1C" w:rsidRPr="006001A3" w:rsidRDefault="00F35F1C" w:rsidP="004C0D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реалізації програми </w:t>
      </w:r>
      <w:proofErr w:type="spellStart"/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співфінансування</w:t>
      </w:r>
      <w:proofErr w:type="spellEnd"/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бізнес-проєктів</w:t>
      </w:r>
      <w:proofErr w:type="spellEnd"/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деталізований у Дорожній карті </w:t>
      </w: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впровадження програми </w:t>
      </w:r>
      <w:r w:rsidRPr="006001A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об’єднаної територіальної громади на 2022-2025 роки (Додаток №3 до рішення). </w:t>
      </w:r>
    </w:p>
    <w:p w:rsidR="002023D4" w:rsidRPr="006001A3" w:rsidRDefault="002023D4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EB2" w:rsidRPr="006001A3" w:rsidRDefault="00D76EB2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Організація управління та контролю за ходом виконання програми</w:t>
      </w:r>
    </w:p>
    <w:p w:rsidR="002023D4" w:rsidRPr="006001A3" w:rsidRDefault="002023D4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12DB" w:rsidRPr="006001A3" w:rsidRDefault="00AA12DB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 xml:space="preserve">Для координації роботи із програмою створюється комісія із впровадження програми </w:t>
      </w:r>
      <w:r w:rsidRPr="006001A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об’єднаної територіальної громади (далі – комісія із впровадження програми)</w:t>
      </w:r>
    </w:p>
    <w:p w:rsidR="00051881" w:rsidRPr="006001A3" w:rsidRDefault="00051881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Технічний супровід забезпечує</w:t>
      </w:r>
      <w:r w:rsidR="00052A26" w:rsidRPr="0060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A26" w:rsidRPr="006001A3">
        <w:rPr>
          <w:rFonts w:ascii="Times New Roman" w:eastAsia="Times New Roman" w:hAnsi="Times New Roman" w:cs="Times New Roman"/>
          <w:sz w:val="24"/>
          <w:szCs w:val="24"/>
        </w:rPr>
        <w:t>відділ культури, туризму, молоді, спорту та інформаційної політики Тростянецької сільської ради.</w:t>
      </w:r>
    </w:p>
    <w:p w:rsidR="00AA12DB" w:rsidRPr="006001A3" w:rsidRDefault="00AA12DB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Для адміністрування програми або її окремих компонентів  можуть бути долучені інші організації, установи.</w:t>
      </w:r>
    </w:p>
    <w:p w:rsidR="00AA12DB" w:rsidRPr="006001A3" w:rsidRDefault="00AA12DB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6EB2" w:rsidRPr="006001A3" w:rsidRDefault="00D76EB2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Очікувані результати виконання програми</w:t>
      </w:r>
    </w:p>
    <w:p w:rsidR="002023D4" w:rsidRPr="006001A3" w:rsidRDefault="002023D4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7BD4" w:rsidRPr="006001A3" w:rsidRDefault="002E7BD4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>Малий/середній бізнес має значний економічний потенціал, який дозволяє порівняно швидко створювати робочі місця, здатний гнучко адаптуватись до нових ринкових вимог, високий інноваційний потенціал завдяки спеціалізації виробництва/послуг. Тому пріоритетом в громаді є реалізація  потенціалу малого</w:t>
      </w:r>
      <w:r w:rsidRPr="006001A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/</w:t>
      </w:r>
      <w:r w:rsidRPr="006001A3">
        <w:rPr>
          <w:rFonts w:ascii="Times New Roman" w:hAnsi="Times New Roman" w:cs="Times New Roman"/>
          <w:sz w:val="24"/>
          <w:szCs w:val="24"/>
          <w:shd w:val="clear" w:color="auto" w:fill="FFFFFF"/>
        </w:rPr>
        <w:t>середнього бізнесу. Від розвитку та роботи суб’єктів підприємництва напряму залежить зменшення безробіття, підвищення рівня життя людей, а також збільшення надходжень до місцевого бюджету, що дозволяє вирішувати соціальні потреби та розвивати інфраструктуру.</w:t>
      </w:r>
    </w:p>
    <w:p w:rsidR="002E7BD4" w:rsidRPr="006001A3" w:rsidRDefault="002E7BD4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6840" w:rsidRPr="006001A3" w:rsidRDefault="004E6840" w:rsidP="004C0D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результаті реалізації програми  будуть посилені компетенції малого/середнього бізнесу щодо бізнес-планування, а також створені чи відновлені робочі місця.  Програма створить сприятливі умови для розвитку туризму та супутніх галузей на території громади. </w:t>
      </w:r>
    </w:p>
    <w:p w:rsidR="002E7BD4" w:rsidRPr="006001A3" w:rsidRDefault="002E7BD4" w:rsidP="004C0D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34A10" w:rsidRPr="006001A3" w:rsidRDefault="004E6840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Результатами програми стануть:</w:t>
      </w:r>
    </w:p>
    <w:p w:rsidR="004E6840" w:rsidRPr="006001A3" w:rsidRDefault="004E6840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840" w:rsidRPr="006001A3" w:rsidRDefault="00C774D2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1. 36 </w:t>
      </w:r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робочих місць буде створено чи відновлено у громаді </w:t>
      </w:r>
      <w:r w:rsidR="004E6840" w:rsidRPr="006001A3">
        <w:rPr>
          <w:rFonts w:ascii="Times New Roman" w:hAnsi="Times New Roman" w:cs="Times New Roman"/>
          <w:sz w:val="24"/>
          <w:szCs w:val="24"/>
        </w:rPr>
        <w:t xml:space="preserve">на умовах </w:t>
      </w:r>
      <w:proofErr w:type="spellStart"/>
      <w:r w:rsidR="004E6840" w:rsidRPr="006001A3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="004E6840" w:rsidRPr="006001A3">
        <w:rPr>
          <w:rFonts w:ascii="Times New Roman" w:hAnsi="Times New Roman" w:cs="Times New Roman"/>
          <w:sz w:val="24"/>
          <w:szCs w:val="24"/>
        </w:rPr>
        <w:t xml:space="preserve"> 50/50 для представників малого/середнього бізнесу. </w:t>
      </w:r>
    </w:p>
    <w:p w:rsidR="004E6840" w:rsidRPr="006001A3" w:rsidRDefault="00C774D2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2. 72  представники</w:t>
      </w:r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місцевого бізнесу підвищать навички із бізнес-планування.</w:t>
      </w:r>
    </w:p>
    <w:p w:rsidR="00A93FC1" w:rsidRPr="006001A3" w:rsidRDefault="00A93FC1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Проведено інвентаризацію  об’єктів комунальної власності в громаді та сформовано інвестиційний паспорт громади щодо привабливих об’єктів для бізнесу  в громаді. </w:t>
      </w:r>
    </w:p>
    <w:p w:rsidR="004E6840" w:rsidRPr="006001A3" w:rsidRDefault="00A93FC1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</w:t>
      </w:r>
      <w:r w:rsidR="00C774D2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36 </w:t>
      </w:r>
      <w:proofErr w:type="spellStart"/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бізнес-проєктів</w:t>
      </w:r>
      <w:proofErr w:type="spellEnd"/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будуть реалізовані у громаді в рамках програми.</w:t>
      </w:r>
    </w:p>
    <w:p w:rsidR="004E6840" w:rsidRPr="006001A3" w:rsidRDefault="00A93FC1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F7139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Протягом 2022-2025 років </w:t>
      </w:r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базі </w:t>
      </w:r>
      <w:proofErr w:type="spellStart"/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коворкінгу</w:t>
      </w:r>
      <w:proofErr w:type="spellEnd"/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</w:t>
      </w:r>
      <w:r w:rsidR="00C774D2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місцевих підприємців надано мінімум 102 консультації</w:t>
      </w:r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 різних видів методичної допомоги щодо ведення та розвитку бізнесу.</w:t>
      </w:r>
    </w:p>
    <w:p w:rsidR="00834A10" w:rsidRPr="006001A3" w:rsidRDefault="00A93FC1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A716A3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1800 000,00 </w:t>
      </w:r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грн. залучено </w:t>
      </w:r>
      <w:proofErr w:type="spellStart"/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співфінансування</w:t>
      </w:r>
      <w:proofErr w:type="spellEnd"/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>бізнес-проєктів</w:t>
      </w:r>
      <w:proofErr w:type="spellEnd"/>
      <w:r w:rsidR="004E6840" w:rsidRPr="006001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6840" w:rsidRPr="006001A3">
        <w:rPr>
          <w:rFonts w:ascii="Times New Roman" w:hAnsi="Times New Roman" w:cs="Times New Roman"/>
          <w:sz w:val="24"/>
          <w:szCs w:val="24"/>
        </w:rPr>
        <w:t>для створення/відновлення робочих місць</w:t>
      </w:r>
    </w:p>
    <w:p w:rsidR="004E6840" w:rsidRPr="006001A3" w:rsidRDefault="004E6840" w:rsidP="004C0D79">
      <w:pPr>
        <w:pStyle w:val="af4"/>
        <w:spacing w:after="0" w:line="240" w:lineRule="auto"/>
        <w:ind w:left="113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A10" w:rsidRPr="006001A3" w:rsidRDefault="00147DF5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01A3">
        <w:rPr>
          <w:rFonts w:ascii="Times New Roman" w:hAnsi="Times New Roman" w:cs="Times New Roman"/>
          <w:sz w:val="24"/>
          <w:szCs w:val="24"/>
        </w:rPr>
        <w:t>Очікувані</w:t>
      </w:r>
      <w:r w:rsidR="003A0636" w:rsidRPr="006001A3">
        <w:rPr>
          <w:rFonts w:ascii="Times New Roman" w:hAnsi="Times New Roman" w:cs="Times New Roman"/>
          <w:sz w:val="24"/>
          <w:szCs w:val="24"/>
        </w:rPr>
        <w:t xml:space="preserve"> п</w:t>
      </w:r>
      <w:r w:rsidR="007B7E41" w:rsidRPr="006001A3">
        <w:rPr>
          <w:rFonts w:ascii="Times New Roman" w:hAnsi="Times New Roman" w:cs="Times New Roman"/>
          <w:sz w:val="24"/>
          <w:szCs w:val="24"/>
        </w:rPr>
        <w:t>оказники реалізації програми:</w:t>
      </w:r>
    </w:p>
    <w:p w:rsidR="0069048F" w:rsidRPr="007F76B1" w:rsidRDefault="0069048F" w:rsidP="007B7E41">
      <w:pPr>
        <w:spacing w:after="0" w:line="240" w:lineRule="auto"/>
        <w:jc w:val="both"/>
      </w:pP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2831"/>
        <w:gridCol w:w="1330"/>
        <w:gridCol w:w="1330"/>
        <w:gridCol w:w="1330"/>
        <w:gridCol w:w="1330"/>
        <w:gridCol w:w="1596"/>
      </w:tblGrid>
      <w:tr w:rsidR="00190594" w:rsidRPr="007F76B1" w:rsidTr="002D607C">
        <w:tc>
          <w:tcPr>
            <w:tcW w:w="2831" w:type="dxa"/>
            <w:shd w:val="clear" w:color="auto" w:fill="92CDDC" w:themeFill="accent5" w:themeFillTint="99"/>
          </w:tcPr>
          <w:p w:rsidR="00190594" w:rsidRPr="007F76B1" w:rsidRDefault="00190594" w:rsidP="00F53844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 w:rsidRPr="007F76B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Показник 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:rsidR="00190594" w:rsidRPr="007F76B1" w:rsidRDefault="00190594" w:rsidP="00F53844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Очікувані показники на кінець 2022 року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:rsidR="00190594" w:rsidRPr="007F76B1" w:rsidRDefault="00190594" w:rsidP="00F53844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Очікувані показники на кінець 2023 року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:rsidR="00190594" w:rsidRPr="007F76B1" w:rsidRDefault="00190594" w:rsidP="00983C2F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Очікувані показники на кінець 2024 </w:t>
            </w:r>
            <w:r w:rsidRPr="007F76B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року</w:t>
            </w:r>
          </w:p>
        </w:tc>
        <w:tc>
          <w:tcPr>
            <w:tcW w:w="1330" w:type="dxa"/>
            <w:shd w:val="clear" w:color="auto" w:fill="92CDDC" w:themeFill="accent5" w:themeFillTint="99"/>
          </w:tcPr>
          <w:p w:rsidR="00190594" w:rsidRPr="007F76B1" w:rsidRDefault="00190594" w:rsidP="00983C2F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Очікувані показники на кінець 2025</w:t>
            </w:r>
            <w:r w:rsidRPr="007F76B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 року</w:t>
            </w:r>
          </w:p>
        </w:tc>
        <w:tc>
          <w:tcPr>
            <w:tcW w:w="1596" w:type="dxa"/>
            <w:shd w:val="clear" w:color="auto" w:fill="92CDDC" w:themeFill="accent5" w:themeFillTint="99"/>
          </w:tcPr>
          <w:p w:rsidR="00190594" w:rsidRPr="007F76B1" w:rsidRDefault="00190594" w:rsidP="00983C2F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>Загальний на кінець 2025</w:t>
            </w:r>
            <w:r w:rsidRPr="007F76B1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</w:rPr>
              <w:t xml:space="preserve"> року</w:t>
            </w:r>
          </w:p>
        </w:tc>
      </w:tr>
      <w:tr w:rsidR="00190594" w:rsidRPr="00341319" w:rsidTr="002D607C">
        <w:tc>
          <w:tcPr>
            <w:tcW w:w="2831" w:type="dxa"/>
          </w:tcPr>
          <w:p w:rsidR="00190594" w:rsidRPr="00341319" w:rsidRDefault="00190594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hAnsi="Times New Roman" w:cs="Times New Roman"/>
                <w:sz w:val="24"/>
                <w:szCs w:val="24"/>
              </w:rPr>
              <w:t>Кількість створених/відновлених робочих місць</w:t>
            </w:r>
          </w:p>
        </w:tc>
        <w:tc>
          <w:tcPr>
            <w:tcW w:w="1330" w:type="dxa"/>
          </w:tcPr>
          <w:p w:rsidR="00190594" w:rsidRPr="00341319" w:rsidRDefault="003A0636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190594" w:rsidRPr="00341319" w:rsidRDefault="003A0636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</w:tcPr>
          <w:p w:rsidR="00190594" w:rsidRPr="00341319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:rsidR="00190594" w:rsidRPr="00341319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190594" w:rsidRPr="00341319" w:rsidRDefault="002D607C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0594" w:rsidRPr="00341319" w:rsidTr="002D607C">
        <w:tc>
          <w:tcPr>
            <w:tcW w:w="2831" w:type="dxa"/>
          </w:tcPr>
          <w:p w:rsidR="00190594" w:rsidRPr="00341319" w:rsidRDefault="00190594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hAnsi="Times New Roman" w:cs="Times New Roman"/>
                <w:sz w:val="24"/>
                <w:szCs w:val="24"/>
              </w:rPr>
              <w:t>Кількість представників місцевого бізнесу, які підвищили свої навички з бізнес-планування</w:t>
            </w:r>
          </w:p>
        </w:tc>
        <w:tc>
          <w:tcPr>
            <w:tcW w:w="1330" w:type="dxa"/>
          </w:tcPr>
          <w:p w:rsidR="00190594" w:rsidRPr="00341319" w:rsidRDefault="003A0636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</w:tcPr>
          <w:p w:rsidR="00190594" w:rsidRPr="00341319" w:rsidRDefault="003A0636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0" w:type="dxa"/>
          </w:tcPr>
          <w:p w:rsidR="00190594" w:rsidRPr="00341319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0" w:type="dxa"/>
          </w:tcPr>
          <w:p w:rsidR="00190594" w:rsidRPr="00341319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190594" w:rsidRPr="00341319" w:rsidRDefault="002D607C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90594" w:rsidRPr="00341319" w:rsidTr="002D607C">
        <w:tc>
          <w:tcPr>
            <w:tcW w:w="2831" w:type="dxa"/>
            <w:tcBorders>
              <w:bottom w:val="single" w:sz="4" w:space="0" w:color="auto"/>
            </w:tcBorders>
          </w:tcPr>
          <w:p w:rsidR="00190594" w:rsidRPr="00341319" w:rsidRDefault="00190594" w:rsidP="006904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реалізованих </w:t>
            </w:r>
            <w:proofErr w:type="spellStart"/>
            <w:r w:rsidRPr="00341319">
              <w:rPr>
                <w:rFonts w:ascii="Times New Roman" w:hAnsi="Times New Roman" w:cs="Times New Roman"/>
                <w:sz w:val="24"/>
                <w:szCs w:val="24"/>
              </w:rPr>
              <w:t>бізнес-проєктів</w:t>
            </w:r>
            <w:proofErr w:type="spellEnd"/>
            <w:r w:rsidRPr="0034131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програми 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90594" w:rsidRPr="00341319" w:rsidRDefault="003A0636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90594" w:rsidRPr="00341319" w:rsidRDefault="003A0636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90594" w:rsidRPr="00341319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190594" w:rsidRPr="00341319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90594" w:rsidRPr="00341319" w:rsidRDefault="002D607C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3FC1" w:rsidRPr="00341319" w:rsidTr="002D607C">
        <w:tc>
          <w:tcPr>
            <w:tcW w:w="2831" w:type="dxa"/>
            <w:shd w:val="clear" w:color="auto" w:fill="FFFFFF" w:themeFill="background1"/>
          </w:tcPr>
          <w:p w:rsidR="00A93FC1" w:rsidRPr="00341319" w:rsidRDefault="00A93FC1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Проведено інвентаризацію комунальних об’єктів  в громаді, сформовано  перелік потенційно привабливих для бізнесу об’єктів (кількість об’єктів)</w:t>
            </w:r>
          </w:p>
        </w:tc>
        <w:tc>
          <w:tcPr>
            <w:tcW w:w="1330" w:type="dxa"/>
            <w:shd w:val="clear" w:color="auto" w:fill="FFFFFF" w:themeFill="background1"/>
          </w:tcPr>
          <w:p w:rsidR="00A93FC1" w:rsidRPr="00341319" w:rsidRDefault="00A93FC1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shd w:val="clear" w:color="auto" w:fill="FFFFFF" w:themeFill="background1"/>
          </w:tcPr>
          <w:p w:rsidR="00A93FC1" w:rsidRPr="00341319" w:rsidRDefault="00A93FC1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FFFFFF" w:themeFill="background1"/>
          </w:tcPr>
          <w:p w:rsidR="00A93FC1" w:rsidRPr="00341319" w:rsidRDefault="00A93FC1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0" w:type="dxa"/>
            <w:shd w:val="clear" w:color="auto" w:fill="FFFFFF" w:themeFill="background1"/>
          </w:tcPr>
          <w:p w:rsidR="00A93FC1" w:rsidRPr="00341319" w:rsidRDefault="00A93FC1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6" w:type="dxa"/>
            <w:shd w:val="clear" w:color="auto" w:fill="FFFFFF" w:themeFill="background1"/>
          </w:tcPr>
          <w:p w:rsidR="00A93FC1" w:rsidRPr="00341319" w:rsidRDefault="00A93FC1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90594" w:rsidRPr="00341319" w:rsidTr="002D607C">
        <w:tc>
          <w:tcPr>
            <w:tcW w:w="2831" w:type="dxa"/>
            <w:shd w:val="clear" w:color="auto" w:fill="FFFFFF" w:themeFill="background1"/>
          </w:tcPr>
          <w:p w:rsidR="00190594" w:rsidRPr="00341319" w:rsidRDefault="00190594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Кількість наданих консультацій/методичної допомоги </w:t>
            </w:r>
            <w:proofErr w:type="spellStart"/>
            <w:r w:rsidRPr="00341319">
              <w:rPr>
                <w:rFonts w:ascii="Times New Roman" w:hAnsi="Times New Roman" w:cs="Times New Roman"/>
                <w:sz w:val="24"/>
                <w:szCs w:val="24"/>
              </w:rPr>
              <w:t>коворкінгом</w:t>
            </w:r>
            <w:proofErr w:type="spellEnd"/>
            <w:r w:rsidRPr="00341319">
              <w:rPr>
                <w:rFonts w:ascii="Times New Roman" w:hAnsi="Times New Roman" w:cs="Times New Roman"/>
                <w:sz w:val="24"/>
                <w:szCs w:val="24"/>
              </w:rPr>
              <w:t xml:space="preserve">  для місцевих підприємців</w:t>
            </w:r>
          </w:p>
        </w:tc>
        <w:tc>
          <w:tcPr>
            <w:tcW w:w="1330" w:type="dxa"/>
            <w:shd w:val="clear" w:color="auto" w:fill="FFFFFF" w:themeFill="background1"/>
          </w:tcPr>
          <w:p w:rsidR="00190594" w:rsidRPr="00341319" w:rsidRDefault="003A0636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shd w:val="clear" w:color="auto" w:fill="FFFFFF" w:themeFill="background1"/>
          </w:tcPr>
          <w:p w:rsidR="00190594" w:rsidRPr="00341319" w:rsidRDefault="008F7140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0" w:type="dxa"/>
            <w:shd w:val="clear" w:color="auto" w:fill="FFFFFF" w:themeFill="background1"/>
          </w:tcPr>
          <w:p w:rsidR="00190594" w:rsidRPr="00341319" w:rsidRDefault="008F7140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shd w:val="clear" w:color="auto" w:fill="FFFFFF" w:themeFill="background1"/>
          </w:tcPr>
          <w:p w:rsidR="00190594" w:rsidRPr="00341319" w:rsidRDefault="008F7140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6" w:type="dxa"/>
            <w:shd w:val="clear" w:color="auto" w:fill="FFFFFF" w:themeFill="background1"/>
          </w:tcPr>
          <w:p w:rsidR="00190594" w:rsidRPr="00341319" w:rsidRDefault="002D607C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190594" w:rsidRPr="00341319" w:rsidTr="002D607C">
        <w:tc>
          <w:tcPr>
            <w:tcW w:w="2831" w:type="dxa"/>
          </w:tcPr>
          <w:p w:rsidR="00190594" w:rsidRPr="00341319" w:rsidRDefault="00190594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залученого </w:t>
            </w:r>
            <w:proofErr w:type="spellStart"/>
            <w:r w:rsidRPr="00341319">
              <w:rPr>
                <w:rFonts w:ascii="Times New Roman" w:hAnsi="Times New Roman" w:cs="Times New Roman"/>
                <w:sz w:val="24"/>
                <w:szCs w:val="24"/>
              </w:rPr>
              <w:t>співфінансування</w:t>
            </w:r>
            <w:proofErr w:type="spellEnd"/>
            <w:r w:rsidRPr="00341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319">
              <w:rPr>
                <w:rFonts w:ascii="Times New Roman" w:hAnsi="Times New Roman" w:cs="Times New Roman"/>
                <w:sz w:val="24"/>
                <w:szCs w:val="24"/>
              </w:rPr>
              <w:t>бізнес-проєктів</w:t>
            </w:r>
            <w:proofErr w:type="spellEnd"/>
            <w:r w:rsidRPr="00341319">
              <w:rPr>
                <w:rFonts w:ascii="Times New Roman" w:hAnsi="Times New Roman" w:cs="Times New Roman"/>
                <w:sz w:val="24"/>
                <w:szCs w:val="24"/>
              </w:rPr>
              <w:t xml:space="preserve"> для створення/відновлення робочих місць</w:t>
            </w:r>
          </w:p>
        </w:tc>
        <w:tc>
          <w:tcPr>
            <w:tcW w:w="1330" w:type="dxa"/>
          </w:tcPr>
          <w:p w:rsidR="00190594" w:rsidRPr="00341319" w:rsidRDefault="003A0636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300 000, 00 гривень</w:t>
            </w:r>
          </w:p>
        </w:tc>
        <w:tc>
          <w:tcPr>
            <w:tcW w:w="1330" w:type="dxa"/>
          </w:tcPr>
          <w:p w:rsidR="00190594" w:rsidRPr="00341319" w:rsidRDefault="003A0636" w:rsidP="00F538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400 000,00 гривень</w:t>
            </w:r>
          </w:p>
        </w:tc>
        <w:tc>
          <w:tcPr>
            <w:tcW w:w="1330" w:type="dxa"/>
          </w:tcPr>
          <w:p w:rsidR="00190594" w:rsidRPr="00341319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500 000,00 гривень</w:t>
            </w:r>
          </w:p>
        </w:tc>
        <w:tc>
          <w:tcPr>
            <w:tcW w:w="1330" w:type="dxa"/>
          </w:tcPr>
          <w:p w:rsidR="00190594" w:rsidRPr="00341319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600 000,00 гривень</w:t>
            </w:r>
          </w:p>
        </w:tc>
        <w:tc>
          <w:tcPr>
            <w:tcW w:w="1596" w:type="dxa"/>
          </w:tcPr>
          <w:p w:rsidR="00190594" w:rsidRPr="00341319" w:rsidRDefault="003A0636" w:rsidP="00983C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 000,00 гривень</w:t>
            </w:r>
          </w:p>
        </w:tc>
      </w:tr>
    </w:tbl>
    <w:p w:rsidR="007B7E41" w:rsidRPr="007F76B1" w:rsidRDefault="007B7E41" w:rsidP="00834A10">
      <w:pPr>
        <w:jc w:val="both"/>
      </w:pPr>
    </w:p>
    <w:p w:rsidR="00D76EB2" w:rsidRPr="007F76B1" w:rsidRDefault="00D76EB2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7F76B1">
        <w:rPr>
          <w:rFonts w:asciiTheme="minorHAnsi" w:eastAsiaTheme="minorHAnsi" w:hAnsiTheme="minorHAnsi"/>
          <w:b/>
          <w:sz w:val="24"/>
          <w:szCs w:val="24"/>
          <w:lang w:eastAsia="en-US"/>
        </w:rPr>
        <w:t>Заходи для забезпечення публічності звітування п</w:t>
      </w:r>
      <w:r w:rsidR="00DC1B4E" w:rsidRPr="007F76B1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ро результати реалізації </w:t>
      </w:r>
      <w:r w:rsidRPr="007F76B1">
        <w:rPr>
          <w:rFonts w:asciiTheme="minorHAnsi" w:eastAsiaTheme="minorHAnsi" w:hAnsiTheme="minorHAnsi"/>
          <w:b/>
          <w:sz w:val="24"/>
          <w:szCs w:val="24"/>
          <w:lang w:eastAsia="en-US"/>
        </w:rPr>
        <w:t>програми</w:t>
      </w:r>
    </w:p>
    <w:p w:rsidR="00B87831" w:rsidRPr="007F76B1" w:rsidRDefault="00B87831" w:rsidP="004C0D79">
      <w:pPr>
        <w:autoSpaceDE w:val="0"/>
        <w:autoSpaceDN w:val="0"/>
        <w:adjustRightInd w:val="0"/>
        <w:spacing w:after="0" w:line="240" w:lineRule="auto"/>
        <w:ind w:firstLine="426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A010CE" w:rsidRPr="007F76B1" w:rsidRDefault="00A010CE" w:rsidP="004C0D79">
      <w:pPr>
        <w:spacing w:after="0" w:line="240" w:lineRule="auto"/>
        <w:ind w:firstLine="426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Для розробки </w:t>
      </w:r>
      <w:proofErr w:type="spellStart"/>
      <w:r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>проєкту</w:t>
      </w:r>
      <w:proofErr w:type="spellEnd"/>
      <w:r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програми була залучена робоча група, яка сформована із представників органу місцевого самоврядування, громадських організацій, місцевого бізнесу, засобів масової інформації.</w:t>
      </w:r>
    </w:p>
    <w:p w:rsidR="00531D85" w:rsidRPr="007F76B1" w:rsidRDefault="00A010CE" w:rsidP="004C0D79">
      <w:pPr>
        <w:spacing w:after="0" w:line="240" w:lineRule="auto"/>
        <w:ind w:firstLine="426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proofErr w:type="spellStart"/>
      <w:r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>Проєкт</w:t>
      </w:r>
      <w:proofErr w:type="spellEnd"/>
      <w:r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програми, змін до програми</w:t>
      </w:r>
      <w:r w:rsidR="00531D85"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рішення комісії про визначення переможців на </w:t>
      </w:r>
      <w:proofErr w:type="spellStart"/>
      <w:r w:rsidR="00531D85"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>співфінансування</w:t>
      </w:r>
      <w:proofErr w:type="spellEnd"/>
      <w:r w:rsidR="00B87831"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звіт про реалізацію програми </w:t>
      </w:r>
      <w:r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підлягає оприлюдненню на офіційному веб-сайті Тростянецької сільської ради та в інших доступних інформаційних джерелах. </w:t>
      </w:r>
    </w:p>
    <w:p w:rsidR="00531D85" w:rsidRPr="007F76B1" w:rsidRDefault="00B87831" w:rsidP="004C0D79">
      <w:pPr>
        <w:spacing w:after="0" w:line="240" w:lineRule="auto"/>
        <w:ind w:firstLine="426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proofErr w:type="spellStart"/>
      <w:r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lastRenderedPageBreak/>
        <w:t>Проєкт</w:t>
      </w:r>
      <w:proofErr w:type="spellEnd"/>
      <w:r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змін </w:t>
      </w:r>
      <w:r w:rsidR="00531D85"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>оприлюдню</w:t>
      </w:r>
      <w:r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ється для обговорення в громаді на офіційному веб-сайті сільської ради та в інших доступних інформаційних джерелах. </w:t>
      </w:r>
    </w:p>
    <w:p w:rsidR="00531D85" w:rsidRPr="007F76B1" w:rsidRDefault="00531D85" w:rsidP="004C0D79">
      <w:pPr>
        <w:spacing w:after="0" w:line="240" w:lineRule="auto"/>
        <w:ind w:firstLine="426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За наявності ресурсів у місцевому бюджеті проводяться опитування громадської думки, фокус-групи, незалежна оцінка результатів та показників програми, інші дослідження, результати яких підлягають оприлюдненню. </w:t>
      </w:r>
    </w:p>
    <w:p w:rsidR="00531D85" w:rsidRPr="007F76B1" w:rsidRDefault="00531D85" w:rsidP="004C0D79">
      <w:pPr>
        <w:spacing w:after="0" w:line="240" w:lineRule="auto"/>
        <w:ind w:firstLine="426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DB5D38" w:rsidRPr="007F76B1" w:rsidRDefault="00DB5D38" w:rsidP="004C0D79">
      <w:pPr>
        <w:spacing w:after="0" w:line="240" w:lineRule="auto"/>
        <w:ind w:firstLine="426"/>
        <w:rPr>
          <w:rFonts w:asciiTheme="minorHAnsi" w:eastAsia="Times New Roman" w:hAnsiTheme="minorHAnsi" w:cs="Times New Roman"/>
          <w:b/>
          <w:sz w:val="24"/>
          <w:szCs w:val="24"/>
        </w:rPr>
      </w:pPr>
      <w:r w:rsidRPr="007F76B1">
        <w:rPr>
          <w:rFonts w:asciiTheme="minorHAnsi" w:eastAsia="Times New Roman" w:hAnsiTheme="minorHAnsi" w:cs="Times New Roman"/>
          <w:b/>
          <w:sz w:val="24"/>
          <w:szCs w:val="24"/>
        </w:rPr>
        <w:t>Моніторинг програми, оцінка виконання та періодичний перегляд програми</w:t>
      </w:r>
    </w:p>
    <w:p w:rsidR="00B87831" w:rsidRPr="007F76B1" w:rsidRDefault="00B87831" w:rsidP="004C0D79">
      <w:pPr>
        <w:spacing w:after="0" w:line="240" w:lineRule="auto"/>
        <w:ind w:firstLine="426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621285" w:rsidRPr="00A70493" w:rsidRDefault="00DB5D38" w:rsidP="004C0D79">
      <w:pPr>
        <w:spacing w:after="0" w:line="240" w:lineRule="auto"/>
        <w:ind w:firstLine="42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76B1">
        <w:rPr>
          <w:rFonts w:asciiTheme="minorHAnsi" w:eastAsia="Times New Roman" w:hAnsiTheme="minorHAnsi" w:cs="Times New Roman"/>
          <w:sz w:val="24"/>
          <w:szCs w:val="24"/>
        </w:rPr>
        <w:t xml:space="preserve">Забезпечується організація моніторингу результатів впровадження заходів, передбачених програмою, для того, щоб впевнитися в тому, що відповідальні особи належним чином провадять відповідні дії. </w:t>
      </w:r>
    </w:p>
    <w:p w:rsidR="00621285" w:rsidRDefault="00DB5D38" w:rsidP="004C0D79">
      <w:pPr>
        <w:spacing w:after="0" w:line="240" w:lineRule="auto"/>
        <w:ind w:firstLine="42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A70493">
        <w:rPr>
          <w:rFonts w:asciiTheme="minorHAnsi" w:eastAsia="Times New Roman" w:hAnsiTheme="minorHAnsi" w:cs="Times New Roman"/>
          <w:sz w:val="24"/>
          <w:szCs w:val="24"/>
        </w:rPr>
        <w:t>Оцінка проводиться за критеріями, визначеними програмою.</w:t>
      </w:r>
      <w:r w:rsidR="00052A26" w:rsidRPr="00A70493">
        <w:rPr>
          <w:rFonts w:asciiTheme="minorHAnsi" w:eastAsia="Times New Roman" w:hAnsiTheme="minorHAnsi" w:cs="Times New Roman"/>
          <w:sz w:val="24"/>
          <w:szCs w:val="24"/>
        </w:rPr>
        <w:t xml:space="preserve">  Відділ культури, туризму, молоді, спорту та інформаційної політики Тростянецької сільської ради </w:t>
      </w:r>
      <w:r w:rsidR="00621285" w:rsidRPr="00A70493">
        <w:rPr>
          <w:rFonts w:asciiTheme="minorHAnsi" w:eastAsia="Times New Roman" w:hAnsiTheme="minorHAnsi" w:cs="Times New Roman"/>
          <w:sz w:val="24"/>
          <w:szCs w:val="24"/>
        </w:rPr>
        <w:t xml:space="preserve">готує звіт про реалізацію програми щороку, а також за підсумками реалізації програми. Звіти </w:t>
      </w:r>
      <w:r w:rsidR="00621285">
        <w:rPr>
          <w:rFonts w:asciiTheme="minorHAnsi" w:eastAsia="Times New Roman" w:hAnsiTheme="minorHAnsi" w:cs="Times New Roman"/>
          <w:sz w:val="24"/>
          <w:szCs w:val="24"/>
        </w:rPr>
        <w:t xml:space="preserve">підлягають розгляду комісією із впровадження програми та після розгляду підлягають оприлюдненню. </w:t>
      </w:r>
    </w:p>
    <w:p w:rsidR="00DB5D38" w:rsidRPr="007F76B1" w:rsidRDefault="00DB5D38" w:rsidP="004C0D79">
      <w:pPr>
        <w:spacing w:after="0" w:line="240" w:lineRule="auto"/>
        <w:ind w:firstLine="426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7F76B1">
        <w:rPr>
          <w:rFonts w:asciiTheme="minorHAnsi" w:eastAsia="Times New Roman" w:hAnsiTheme="minorHAnsi" w:cs="Times New Roman"/>
          <w:sz w:val="24"/>
          <w:szCs w:val="24"/>
        </w:rPr>
        <w:t xml:space="preserve"> За результатами моніторингу ефективності запланованих заходів, за наслідками проведеного оцінювання результатів їх здійснення, а та</w:t>
      </w:r>
      <w:r w:rsidR="00DC1B4E" w:rsidRPr="007F76B1">
        <w:rPr>
          <w:rFonts w:asciiTheme="minorHAnsi" w:eastAsia="Times New Roman" w:hAnsiTheme="minorHAnsi" w:cs="Times New Roman"/>
          <w:sz w:val="24"/>
          <w:szCs w:val="24"/>
        </w:rPr>
        <w:t>кож після їхнього проведення</w:t>
      </w:r>
      <w:r w:rsidRPr="007F76B1">
        <w:rPr>
          <w:rFonts w:asciiTheme="minorHAnsi" w:eastAsia="Times New Roman" w:hAnsiTheme="minorHAnsi" w:cs="Times New Roman"/>
          <w:sz w:val="24"/>
          <w:szCs w:val="24"/>
        </w:rPr>
        <w:t xml:space="preserve"> до програми можуть вноситись зміни та/або доповнення.</w:t>
      </w:r>
    </w:p>
    <w:p w:rsidR="001830BF" w:rsidRPr="007F76B1" w:rsidRDefault="001830BF" w:rsidP="004C0D79">
      <w:pPr>
        <w:ind w:firstLine="426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CE6528" w:rsidRPr="00341319" w:rsidRDefault="00CC2055" w:rsidP="00A70493">
      <w:pPr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76B1">
        <w:rPr>
          <w:rFonts w:asciiTheme="minorHAnsi" w:eastAsia="Times New Roman" w:hAnsiTheme="minorHAnsi" w:cs="Times New Roman"/>
          <w:color w:val="000000"/>
          <w:sz w:val="24"/>
          <w:szCs w:val="24"/>
        </w:rPr>
        <w:br w:type="page"/>
      </w:r>
      <w:r w:rsidR="00A70493"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 до рішення №744 від 27.04.2021 року</w:t>
      </w:r>
    </w:p>
    <w:p w:rsidR="00CE6528" w:rsidRPr="00341319" w:rsidRDefault="00CE6528" w:rsidP="008E6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Дорожня карта впровадження програми </w:t>
      </w:r>
      <w:r w:rsidRPr="003413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об’єднаної тер</w:t>
      </w:r>
      <w:r w:rsidR="005A1CC8"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иторіальної громади на 2022-2025</w:t>
      </w: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роки</w:t>
      </w:r>
    </w:p>
    <w:p w:rsidR="00CE6528" w:rsidRPr="00341319" w:rsidRDefault="00CE6528" w:rsidP="008E6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3D4" w:rsidRPr="00341319" w:rsidRDefault="0035773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 xml:space="preserve">Дорожня карта 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впровадження програми </w:t>
      </w:r>
      <w:r w:rsidRPr="003413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E2A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сільської ради</w:t>
      </w:r>
      <w:r w:rsidR="005A1CC8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2022-2025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роки (да</w:t>
      </w:r>
      <w:r w:rsidR="00AE4FF9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лі – дорожня карта) деталізує напрямки та види діяльності що</w:t>
      </w:r>
      <w:r w:rsidR="00331D4E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виконання програми </w:t>
      </w:r>
      <w:r w:rsidR="00331D4E" w:rsidRPr="003413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="00331D4E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об’єднаної територіальної громади на 2022-2025 роки (далі – програми)</w:t>
      </w:r>
      <w:r w:rsidR="00743622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частині організування механізму </w:t>
      </w:r>
      <w:proofErr w:type="spellStart"/>
      <w:r w:rsidR="00743622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="00743622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реалізації </w:t>
      </w:r>
      <w:proofErr w:type="spellStart"/>
      <w:r w:rsidR="00743622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="00743622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6222" w:rsidRPr="00341319" w:rsidRDefault="001B6222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6222" w:rsidRPr="00341319" w:rsidRDefault="001B6222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Дорожня карта визначає порядок проведення конкурсу відбору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фінансування із місцевого бюджету, супровід реалізації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моніторингу та оцінки ефективності програми. </w:t>
      </w:r>
    </w:p>
    <w:p w:rsidR="00AE4FF9" w:rsidRPr="00341319" w:rsidRDefault="00AE4FF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3D19" w:rsidRPr="00341319" w:rsidRDefault="00F97D9D" w:rsidP="004C0D7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41319">
        <w:rPr>
          <w:rFonts w:ascii="Times New Roman" w:hAnsi="Times New Roman" w:cs="Times New Roman"/>
          <w:b/>
          <w:sz w:val="24"/>
          <w:szCs w:val="24"/>
        </w:rPr>
        <w:t xml:space="preserve">Визначення основних термінів </w:t>
      </w:r>
    </w:p>
    <w:p w:rsidR="004B390E" w:rsidRPr="00341319" w:rsidRDefault="004B390E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Конкурс </w:t>
      </w:r>
      <w:proofErr w:type="spellStart"/>
      <w:r w:rsidRPr="00341319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b/>
          <w:iCs/>
          <w:kern w:val="28"/>
          <w:sz w:val="24"/>
          <w:szCs w:val="24"/>
        </w:rPr>
        <w:t xml:space="preserve"> – </w:t>
      </w:r>
      <w:r w:rsidRPr="0034131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 xml:space="preserve">конкурс серед учасників програми з відбору </w:t>
      </w:r>
      <w:proofErr w:type="spellStart"/>
      <w:r w:rsidRPr="0034131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iCs/>
          <w:kern w:val="28"/>
          <w:sz w:val="24"/>
          <w:szCs w:val="24"/>
        </w:rPr>
        <w:t>,</w:t>
      </w:r>
      <w:r w:rsidRPr="00341319">
        <w:rPr>
          <w:rFonts w:ascii="Times New Roman" w:hAnsi="Times New Roman" w:cs="Times New Roman"/>
          <w:bCs/>
          <w:sz w:val="24"/>
          <w:szCs w:val="24"/>
        </w:rPr>
        <w:t xml:space="preserve"> спрямованих на створення нових або відновлення робочих місць,</w:t>
      </w:r>
      <w:r w:rsidRPr="00341319">
        <w:rPr>
          <w:rFonts w:ascii="Times New Roman" w:hAnsi="Times New Roman" w:cs="Times New Roman"/>
          <w:sz w:val="24"/>
          <w:szCs w:val="24"/>
        </w:rPr>
        <w:t xml:space="preserve"> які були втрачені через пандемію </w:t>
      </w:r>
      <w:r w:rsidRPr="0034131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41319">
        <w:rPr>
          <w:rFonts w:ascii="Times New Roman" w:hAnsi="Times New Roman" w:cs="Times New Roman"/>
          <w:sz w:val="24"/>
          <w:szCs w:val="24"/>
        </w:rPr>
        <w:t xml:space="preserve">-19. </w:t>
      </w:r>
      <w:r w:rsidRPr="003413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390E" w:rsidRPr="00341319" w:rsidRDefault="004B390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41319">
        <w:rPr>
          <w:rFonts w:ascii="Times New Roman" w:hAnsi="Times New Roman" w:cs="Times New Roman"/>
          <w:b/>
          <w:sz w:val="24"/>
          <w:szCs w:val="24"/>
        </w:rPr>
        <w:t>Пріоритетні галузі для подачі заявок</w:t>
      </w:r>
      <w:r w:rsidRPr="00341319">
        <w:rPr>
          <w:rFonts w:ascii="Times New Roman" w:hAnsi="Times New Roman" w:cs="Times New Roman"/>
          <w:sz w:val="24"/>
          <w:szCs w:val="24"/>
        </w:rPr>
        <w:t xml:space="preserve">: </w:t>
      </w:r>
      <w:r w:rsidRPr="00341319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туризм, </w:t>
      </w:r>
      <w:r w:rsidRPr="00341319">
        <w:rPr>
          <w:rFonts w:ascii="Times New Roman" w:eastAsia="Open Sans" w:hAnsi="Times New Roman" w:cs="Times New Roman"/>
          <w:sz w:val="24"/>
          <w:szCs w:val="24"/>
        </w:rPr>
        <w:t>креативні індустрії, виробництво та</w:t>
      </w:r>
      <w:r w:rsidRPr="00341319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 переробка сільськогосподарської  продукції, сфера послуг, торгівля, виробництво або інші галузі, які визначені комісією із впровадження програми.</w:t>
      </w:r>
    </w:p>
    <w:p w:rsidR="004B390E" w:rsidRPr="00341319" w:rsidRDefault="004B390E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Технічні критерії конкурсу з відбору учасників </w:t>
      </w:r>
      <w:r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 критерії, за якими оцінюється відповідність заявок умовам конкурсу, а саме:  цільова аудиторія, </w:t>
      </w:r>
      <w:r w:rsidRPr="00341319">
        <w:rPr>
          <w:rFonts w:ascii="Times New Roman" w:hAnsi="Times New Roman" w:cs="Times New Roman"/>
          <w:sz w:val="24"/>
          <w:szCs w:val="24"/>
        </w:rPr>
        <w:t xml:space="preserve">пріоритетні галузі для подачі заявок, відповідність встановленій формі та часовим рамкам подачі заявки. </w:t>
      </w:r>
    </w:p>
    <w:p w:rsidR="000B3D19" w:rsidRPr="00341319" w:rsidRDefault="000B3D1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proofErr w:type="spellStart"/>
      <w:r w:rsidRPr="0034131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Бізнес-проєкт</w:t>
      </w:r>
      <w:proofErr w:type="spellEnd"/>
      <w:r w:rsidR="00F97D9D"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- заявка учасника програма</w:t>
      </w:r>
      <w:r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>, оформлена відповідно до</w:t>
      </w:r>
      <w:r w:rsidR="00F97D9D"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вимог зразка № до дорожньої карти.</w:t>
      </w:r>
    </w:p>
    <w:p w:rsidR="000B3D19" w:rsidRPr="00341319" w:rsidRDefault="000B3D1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Заявка </w:t>
      </w:r>
      <w:r w:rsidR="004B390E"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– аплікаційна форма (у тому числі он лайн) </w:t>
      </w:r>
      <w:r w:rsidR="00F97D9D"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для участі у програмі подана відповідно до вимог </w:t>
      </w:r>
      <w:r w:rsidR="00F839D8"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>Додатку №1.</w:t>
      </w:r>
    </w:p>
    <w:p w:rsidR="000B3D19" w:rsidRPr="00341319" w:rsidRDefault="001B6222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Учасник к</w:t>
      </w:r>
      <w:r w:rsidR="000B3D19" w:rsidRPr="0034131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онкурсу</w:t>
      </w:r>
      <w:r w:rsidR="000B3D19"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юридичн</w:t>
      </w:r>
      <w:r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>а чи фізична особа, яка подала заявку на участь у програмі</w:t>
      </w:r>
      <w:r w:rsidR="000B3D19"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0B3D19" w:rsidRPr="00341319" w:rsidRDefault="001B6222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Учасник </w:t>
      </w:r>
      <w:proofErr w:type="spellStart"/>
      <w:r w:rsidRPr="0034131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п</w:t>
      </w:r>
      <w:r w:rsidR="000B3D19" w:rsidRPr="0034131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роєкту</w:t>
      </w:r>
      <w:proofErr w:type="spellEnd"/>
      <w:r w:rsidR="000B3D19"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– юридична чи фізична о</w:t>
      </w:r>
      <w:r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>соба яка запрошена до участі у програмі</w:t>
      </w:r>
      <w:r w:rsidR="000B3D19"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>.</w:t>
      </w:r>
    </w:p>
    <w:p w:rsidR="000B3D19" w:rsidRPr="00341319" w:rsidRDefault="000B3D19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Цільова аудиторія</w:t>
      </w:r>
      <w:r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- </w:t>
      </w:r>
      <w:r w:rsidRPr="00341319">
        <w:rPr>
          <w:rFonts w:ascii="Times New Roman" w:hAnsi="Times New Roman" w:cs="Times New Roman"/>
          <w:color w:val="000000"/>
          <w:sz w:val="24"/>
          <w:szCs w:val="24"/>
        </w:rPr>
        <w:t>підприємці, які зареєстровані та/або проводять свою діяльність</w:t>
      </w:r>
      <w:r w:rsidR="001B6222"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 на території  громади</w:t>
      </w:r>
      <w:r w:rsidRPr="00341319">
        <w:rPr>
          <w:rFonts w:ascii="Times New Roman" w:hAnsi="Times New Roman" w:cs="Times New Roman"/>
          <w:color w:val="000000"/>
          <w:sz w:val="24"/>
          <w:szCs w:val="24"/>
        </w:rPr>
        <w:t>; і</w:t>
      </w:r>
      <w:r w:rsidRPr="00341319">
        <w:rPr>
          <w:rFonts w:ascii="Times New Roman" w:hAnsi="Times New Roman" w:cs="Times New Roman"/>
          <w:sz w:val="24"/>
          <w:szCs w:val="24"/>
        </w:rPr>
        <w:t xml:space="preserve">ніціативні місцеві жителі, які мають бажання почати власну справу. </w:t>
      </w:r>
    </w:p>
    <w:p w:rsidR="004B390E" w:rsidRPr="00341319" w:rsidRDefault="004B390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hAnsi="Times New Roman" w:cs="Times New Roman"/>
          <w:b/>
          <w:sz w:val="24"/>
          <w:szCs w:val="24"/>
        </w:rPr>
        <w:t xml:space="preserve">Комісія із впровадження програми </w:t>
      </w:r>
      <w:r w:rsidRPr="003413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об’єднаної територіальної громади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незалежний колегіальний орган, який здійснює визначення пріоритетних галузей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інші функції, що визначені дорожньою картою. </w:t>
      </w:r>
    </w:p>
    <w:p w:rsidR="004B390E" w:rsidRPr="00341319" w:rsidRDefault="004B390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Технічний секретаріат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структурний підрозділ Тростянецької сільської ради, який забезпечує супровід роботи комісії із впровадження програми та інші функції, які визначені дорожньою картою. </w:t>
      </w:r>
    </w:p>
    <w:p w:rsidR="00FC5F73" w:rsidRPr="00341319" w:rsidRDefault="00FC5F73" w:rsidP="004C0D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hAnsi="Times New Roman" w:cs="Times New Roman"/>
          <w:b/>
          <w:sz w:val="24"/>
          <w:szCs w:val="24"/>
        </w:rPr>
        <w:t xml:space="preserve">Конфлікт інтересів щодо </w:t>
      </w:r>
      <w:proofErr w:type="spellStart"/>
      <w:r w:rsidRPr="00341319">
        <w:rPr>
          <w:rFonts w:ascii="Times New Roman" w:hAnsi="Times New Roman" w:cs="Times New Roman"/>
          <w:b/>
          <w:sz w:val="24"/>
          <w:szCs w:val="24"/>
        </w:rPr>
        <w:t>бізнес-проєкту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 xml:space="preserve"> – випадок, коли член комісії із впровадження програми має відношення до поданого </w:t>
      </w:r>
      <w:proofErr w:type="spellStart"/>
      <w:r w:rsidRPr="00341319">
        <w:rPr>
          <w:rFonts w:ascii="Times New Roman" w:hAnsi="Times New Roman" w:cs="Times New Roman"/>
          <w:sz w:val="24"/>
          <w:szCs w:val="24"/>
        </w:rPr>
        <w:t>бізнес-проєкту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>, а також будь-які інші випадки, коли член комісії або його родич, близький друг чи діловий партнер є або може бути матеріально зацікавленим у визначенні одного з учасників конкурсу переможцем конкурсу.</w:t>
      </w:r>
    </w:p>
    <w:p w:rsidR="00FC5F73" w:rsidRPr="00341319" w:rsidRDefault="00FC5F73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3D19" w:rsidRPr="00341319" w:rsidRDefault="000B3D19" w:rsidP="004C0D7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290664" w:rsidRPr="00341319" w:rsidRDefault="00290664" w:rsidP="004C0D7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57739" w:rsidRPr="00341319" w:rsidRDefault="004B390E" w:rsidP="004C0D7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41319">
        <w:rPr>
          <w:rFonts w:ascii="Times New Roman" w:hAnsi="Times New Roman" w:cs="Times New Roman"/>
          <w:b/>
          <w:sz w:val="24"/>
          <w:szCs w:val="24"/>
        </w:rPr>
        <w:t>Організаційні з</w:t>
      </w:r>
      <w:r w:rsidR="00357739" w:rsidRPr="00341319">
        <w:rPr>
          <w:rFonts w:ascii="Times New Roman" w:hAnsi="Times New Roman" w:cs="Times New Roman"/>
          <w:b/>
          <w:sz w:val="24"/>
          <w:szCs w:val="24"/>
        </w:rPr>
        <w:t>аходи</w:t>
      </w:r>
      <w:r w:rsidR="00AE4FF9" w:rsidRPr="003413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7739" w:rsidRPr="00341319">
        <w:rPr>
          <w:rFonts w:ascii="Times New Roman" w:hAnsi="Times New Roman" w:cs="Times New Roman"/>
          <w:b/>
          <w:sz w:val="24"/>
          <w:szCs w:val="24"/>
        </w:rPr>
        <w:t>впровадження програми</w:t>
      </w:r>
    </w:p>
    <w:p w:rsidR="004B390E" w:rsidRPr="00341319" w:rsidRDefault="004B390E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1494" w:rsidRPr="00341319" w:rsidRDefault="00C91494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Комісія із впровадження програми </w:t>
      </w:r>
      <w:r w:rsidRPr="003413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об’єднаної територіальної громади</w:t>
      </w:r>
    </w:p>
    <w:p w:rsidR="00C91494" w:rsidRPr="00341319" w:rsidRDefault="00C91494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3622" w:rsidRPr="00341319" w:rsidRDefault="002D479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>Для виконання програми</w:t>
      </w:r>
      <w:r w:rsidR="00743622" w:rsidRPr="00341319">
        <w:rPr>
          <w:rFonts w:ascii="Times New Roman" w:hAnsi="Times New Roman" w:cs="Times New Roman"/>
          <w:sz w:val="24"/>
          <w:szCs w:val="24"/>
        </w:rPr>
        <w:t xml:space="preserve"> створюється </w:t>
      </w:r>
      <w:r w:rsidRPr="00341319">
        <w:rPr>
          <w:rFonts w:ascii="Times New Roman" w:hAnsi="Times New Roman" w:cs="Times New Roman"/>
          <w:sz w:val="24"/>
          <w:szCs w:val="24"/>
        </w:rPr>
        <w:t xml:space="preserve"> комісія </w:t>
      </w:r>
      <w:r w:rsidR="00AA12DB" w:rsidRPr="00341319">
        <w:rPr>
          <w:rFonts w:ascii="Times New Roman" w:hAnsi="Times New Roman" w:cs="Times New Roman"/>
          <w:sz w:val="24"/>
          <w:szCs w:val="24"/>
        </w:rPr>
        <w:t xml:space="preserve">із впровадження програми </w:t>
      </w:r>
      <w:r w:rsidR="00AA12DB" w:rsidRPr="003413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="00AA12DB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об’єднаної територіальної громади (далі – комісія із впровадження програми)</w:t>
      </w:r>
      <w:r w:rsidR="00743622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390E" w:rsidRPr="00341319" w:rsidRDefault="004B390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D4E" w:rsidRPr="00341319" w:rsidRDefault="00331D4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Персональний склад комісії із впровадження програми затверджується р</w:t>
      </w:r>
      <w:r w:rsidR="004B390E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озпорядженням сільського голови та становить не менше 5 (п</w:t>
      </w:r>
      <w:r w:rsidR="004B390E" w:rsidRPr="003413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proofErr w:type="spellStart"/>
      <w:r w:rsidR="004B390E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proofErr w:type="spellEnd"/>
      <w:r w:rsidR="004B390E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) осіб, які виконують свої функції на громадських засадах.</w:t>
      </w:r>
    </w:p>
    <w:p w:rsidR="004B390E" w:rsidRPr="00341319" w:rsidRDefault="004B390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D4E" w:rsidRPr="00341319" w:rsidRDefault="00331D4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До складу</w:t>
      </w:r>
      <w:r w:rsidR="004B390E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комісії із впровадження програми можуть входити представники інститутів громадянського суспільства, бізнесу, організацій та установ міжнародної технічної допомоги, лідери громадської думки.</w:t>
      </w:r>
    </w:p>
    <w:p w:rsidR="004B390E" w:rsidRPr="00341319" w:rsidRDefault="004B390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90E" w:rsidRPr="00341319" w:rsidRDefault="004B390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Координує засідання комісії із впровадження програми представник технічного секретаріату, який не має права голосу під час ухвалення рішень комісії.</w:t>
      </w:r>
    </w:p>
    <w:p w:rsidR="004B390E" w:rsidRPr="00341319" w:rsidRDefault="004B390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1494" w:rsidRPr="00341319" w:rsidRDefault="00C9149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До повноважень комісії із впровадження програми входить:</w:t>
      </w:r>
    </w:p>
    <w:p w:rsidR="00C91494" w:rsidRPr="00341319" w:rsidRDefault="00C91494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>1. Визначення пріоритетних галузей для стимулювання зайнятості та розвитку підприємництва у громаді.</w:t>
      </w:r>
    </w:p>
    <w:p w:rsidR="00C91494" w:rsidRPr="00341319" w:rsidRDefault="00C91494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 xml:space="preserve">2. Відбір </w:t>
      </w:r>
      <w:proofErr w:type="spellStart"/>
      <w:r w:rsidRPr="00341319">
        <w:rPr>
          <w:rFonts w:ascii="Times New Roman" w:hAnsi="Times New Roman" w:cs="Times New Roman"/>
          <w:sz w:val="24"/>
          <w:szCs w:val="24"/>
        </w:rPr>
        <w:t>бізнес-проєктів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41319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 xml:space="preserve"> в рамках програми.</w:t>
      </w:r>
    </w:p>
    <w:p w:rsidR="00C91494" w:rsidRPr="00341319" w:rsidRDefault="00C91494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 xml:space="preserve">3. Затвердження щорічних та кінцевих звітів реалізації програми. </w:t>
      </w:r>
    </w:p>
    <w:p w:rsidR="00C91494" w:rsidRPr="00341319" w:rsidRDefault="00C9149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 xml:space="preserve">Представники комісії із впровадження програми беруть участь у підготовці </w:t>
      </w:r>
      <w:proofErr w:type="spellStart"/>
      <w:r w:rsidRPr="00341319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 xml:space="preserve"> змін, доповнень до програми, </w:t>
      </w:r>
      <w:proofErr w:type="spellStart"/>
      <w:r w:rsidRPr="00341319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 xml:space="preserve"> програми на наступні роки за результатами впровадження 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програми </w:t>
      </w:r>
      <w:r w:rsidRPr="0034131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об’єднаної територіальної громади на 2022-2025 роки.</w:t>
      </w:r>
    </w:p>
    <w:p w:rsidR="00C91494" w:rsidRPr="00341319" w:rsidRDefault="00C9149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1D6" w:rsidRPr="00341319" w:rsidRDefault="005501D6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Комісія із впровадження програми має право:</w:t>
      </w:r>
    </w:p>
    <w:p w:rsidR="005501D6" w:rsidRPr="00341319" w:rsidRDefault="005501D6" w:rsidP="004C0D7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sz w:val="24"/>
          <w:szCs w:val="24"/>
        </w:rPr>
        <w:t xml:space="preserve">1.за наявності  підстав,  відмовляти  учасникам, які подали </w:t>
      </w:r>
      <w:proofErr w:type="spellStart"/>
      <w:r w:rsidRPr="00341319">
        <w:rPr>
          <w:rFonts w:ascii="Times New Roman" w:eastAsia="Times New Roman" w:hAnsi="Times New Roman" w:cs="Times New Roman"/>
          <w:sz w:val="24"/>
          <w:szCs w:val="24"/>
        </w:rPr>
        <w:t>бізнес-проєкти</w:t>
      </w:r>
      <w:proofErr w:type="spellEnd"/>
      <w:r w:rsidRPr="00341319">
        <w:rPr>
          <w:rFonts w:ascii="Times New Roman" w:eastAsia="Times New Roman" w:hAnsi="Times New Roman" w:cs="Times New Roman"/>
          <w:sz w:val="24"/>
          <w:szCs w:val="24"/>
        </w:rPr>
        <w:t>, в участі у конкурсі;</w:t>
      </w:r>
    </w:p>
    <w:p w:rsidR="005501D6" w:rsidRPr="00341319" w:rsidRDefault="005501D6" w:rsidP="004C0D7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sz w:val="24"/>
          <w:szCs w:val="24"/>
        </w:rPr>
        <w:t>2.у разі  потреби залучати до роботи в конкурсній комісії,  без права голосу, інших кваліфікованих експертів;</w:t>
      </w:r>
    </w:p>
    <w:p w:rsidR="005501D6" w:rsidRPr="00341319" w:rsidRDefault="005501D6" w:rsidP="004C0D7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ознайомлюватись з будь-якими матеріалами, </w:t>
      </w:r>
      <w:r w:rsidRPr="003413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що належать до компетенції комісії.</w:t>
      </w:r>
    </w:p>
    <w:p w:rsidR="00D76D71" w:rsidRPr="00341319" w:rsidRDefault="00D76D71" w:rsidP="004C0D7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D76D71" w:rsidRPr="00341319" w:rsidRDefault="00D76D71" w:rsidP="004C0D7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Комісія із впровадження програми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зобов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’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язана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5501D6" w:rsidRPr="00341319" w:rsidRDefault="005501D6" w:rsidP="004C0D79">
      <w:pPr>
        <w:widowControl w:val="0"/>
        <w:numPr>
          <w:ilvl w:val="0"/>
          <w:numId w:val="18"/>
        </w:numPr>
        <w:tabs>
          <w:tab w:val="left" w:pos="57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7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sz w:val="24"/>
          <w:szCs w:val="24"/>
        </w:rPr>
        <w:t>забе</w:t>
      </w:r>
      <w:r w:rsidR="00FC5F73" w:rsidRPr="00341319">
        <w:rPr>
          <w:rFonts w:ascii="Times New Roman" w:eastAsia="Times New Roman" w:hAnsi="Times New Roman" w:cs="Times New Roman"/>
          <w:sz w:val="24"/>
          <w:szCs w:val="24"/>
        </w:rPr>
        <w:t>зпечувати рівні умови для всіх у</w:t>
      </w:r>
      <w:r w:rsidRPr="00341319">
        <w:rPr>
          <w:rFonts w:ascii="Times New Roman" w:eastAsia="Times New Roman" w:hAnsi="Times New Roman" w:cs="Times New Roman"/>
          <w:sz w:val="24"/>
          <w:szCs w:val="24"/>
        </w:rPr>
        <w:t>часників конкурсу;</w:t>
      </w:r>
    </w:p>
    <w:p w:rsidR="005501D6" w:rsidRPr="00341319" w:rsidRDefault="005501D6" w:rsidP="004C0D79">
      <w:pPr>
        <w:widowControl w:val="0"/>
        <w:numPr>
          <w:ilvl w:val="0"/>
          <w:numId w:val="18"/>
        </w:numPr>
        <w:tabs>
          <w:tab w:val="left" w:pos="57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7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sz w:val="24"/>
          <w:szCs w:val="24"/>
        </w:rPr>
        <w:t>забезпечувати конфіденційність інформації;</w:t>
      </w:r>
    </w:p>
    <w:p w:rsidR="005501D6" w:rsidRPr="00341319" w:rsidRDefault="005501D6" w:rsidP="004C0D79">
      <w:pPr>
        <w:widowControl w:val="0"/>
        <w:numPr>
          <w:ilvl w:val="0"/>
          <w:numId w:val="18"/>
        </w:numPr>
        <w:tabs>
          <w:tab w:val="left" w:pos="57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7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у своїй діяльності дотримуватись вимог </w:t>
      </w:r>
      <w:r w:rsidR="00FC5F73" w:rsidRPr="003413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цього положень</w:t>
      </w:r>
      <w:r w:rsidRPr="003413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FC5F73" w:rsidRPr="00341319" w:rsidRDefault="00FC5F73" w:rsidP="004C0D79">
      <w:pPr>
        <w:widowControl w:val="0"/>
        <w:numPr>
          <w:ilvl w:val="0"/>
          <w:numId w:val="18"/>
        </w:numPr>
        <w:tabs>
          <w:tab w:val="left" w:pos="57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7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члени к</w:t>
      </w:r>
      <w:r w:rsidR="005501D6" w:rsidRPr="003413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омісії повинні повідомляти про наявність конфлікту інтересів, тобто ситуацію, коли вони не зможуть залишатися незацікавленими або </w:t>
      </w:r>
      <w:r w:rsidR="005501D6" w:rsidRPr="003413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об'єктивними у виборі між інтересами ефективного цільового використання </w:t>
      </w:r>
      <w:r w:rsidR="005501D6" w:rsidRPr="003413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коштів та своїми власними інтересами. </w:t>
      </w:r>
    </w:p>
    <w:p w:rsidR="005501D6" w:rsidRPr="00341319" w:rsidRDefault="005501D6" w:rsidP="004C0D79">
      <w:pPr>
        <w:widowControl w:val="0"/>
        <w:numPr>
          <w:ilvl w:val="0"/>
          <w:numId w:val="18"/>
        </w:numPr>
        <w:tabs>
          <w:tab w:val="left" w:pos="57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57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 разі виникнення ситуації конфлікту інтересів, член комісії, якого стосується дана сит</w:t>
      </w:r>
      <w:r w:rsidR="00FC5F73" w:rsidRPr="003413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уація, не бере участі в оцінці </w:t>
      </w:r>
      <w:proofErr w:type="spellStart"/>
      <w:r w:rsidR="00FC5F73" w:rsidRPr="003413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413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ізнес-проєкту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та прийнятті рішення щодо нього. </w:t>
      </w:r>
    </w:p>
    <w:p w:rsidR="005501D6" w:rsidRPr="00341319" w:rsidRDefault="005501D6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21F" w:rsidRPr="00341319" w:rsidRDefault="0092221F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 комісії із впровадження програми підписують заяву</w:t>
      </w:r>
      <w:r w:rsidRPr="00341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19">
        <w:rPr>
          <w:rFonts w:ascii="Times New Roman" w:hAnsi="Times New Roman" w:cs="Times New Roman"/>
          <w:sz w:val="24"/>
          <w:szCs w:val="24"/>
        </w:rPr>
        <w:t>про дотримання умов недопущення конфлікту інтересів, нерозголошення інформації та обробку персональних даних члена комісії із впровадження програми згідно Додатку №1 до цієї дорожньої карти.</w:t>
      </w:r>
    </w:p>
    <w:p w:rsidR="0092221F" w:rsidRPr="00341319" w:rsidRDefault="0092221F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 xml:space="preserve">У разі наявності конфлікту інтересів член комісії із впровадження програми подає повідомлення про конфлікт інтересів відповідно до Додатку №2. </w:t>
      </w:r>
    </w:p>
    <w:p w:rsidR="0092221F" w:rsidRPr="00341319" w:rsidRDefault="0092221F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C91494" w:rsidRPr="00341319" w:rsidRDefault="00C9149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Засідання та ухвалення рішень комісії із впровадження програми може проводитись за допомогою засобів електронного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язку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окрім розгляду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ухвалення рішення про підтримку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із місцевого бюджету. </w:t>
      </w:r>
    </w:p>
    <w:p w:rsidR="00FC5F73" w:rsidRPr="00341319" w:rsidRDefault="00FC5F73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Засідання комісії із впровадження програми є правомочним, якщо на ньому присутні 2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/3 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членів комісії. </w:t>
      </w:r>
    </w:p>
    <w:p w:rsidR="00FC5F73" w:rsidRPr="00341319" w:rsidRDefault="00FC5F73" w:rsidP="004C0D7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>Рішення комісії приймаються у форматі відкритого голосування, простою більшістю голосів від загального складу комісії.</w:t>
      </w:r>
    </w:p>
    <w:p w:rsidR="004B390E" w:rsidRPr="00341319" w:rsidRDefault="00FC5F73" w:rsidP="004C0D79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Протокол засідання комісії готується технічним секретаріатом та підписується членами комісії, які були присутні на засіданні. </w:t>
      </w:r>
    </w:p>
    <w:p w:rsidR="00C91494" w:rsidRPr="00341319" w:rsidRDefault="00C9149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Технічний супровід впровадження програми </w:t>
      </w:r>
    </w:p>
    <w:p w:rsidR="00C91494" w:rsidRPr="00341319" w:rsidRDefault="00C9149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D4E" w:rsidRPr="00341319" w:rsidRDefault="00331D4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Технічний супровід організування механізму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здійснює відділ</w:t>
      </w:r>
      <w:r w:rsidR="003B2BA7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культури, туризму, молоді, спорту та інформаційної політики Тростянецької сільської ради (далі – Технічний секретаріат)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714B" w:rsidRPr="00341319" w:rsidRDefault="00C5714B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Технічний секретаріат організовує наступні заходи програми</w:t>
      </w:r>
      <w:r w:rsidR="001471BA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471BA" w:rsidRPr="00341319" w:rsidRDefault="001471BA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1.Організування роботи комісії із впровадження програми та супровід засідань, протоколювання рішень та інший технічний супровід.</w:t>
      </w:r>
    </w:p>
    <w:p w:rsidR="001471BA" w:rsidRPr="00341319" w:rsidRDefault="001471BA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Оприлюднення оголошень про відбір учасників, проведення навчань, відбір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, результатів та інших оголошень.</w:t>
      </w:r>
    </w:p>
    <w:p w:rsidR="001471BA" w:rsidRPr="00341319" w:rsidRDefault="001471BA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Комунікація із учасниками програми у процесі впровадження програми.</w:t>
      </w:r>
    </w:p>
    <w:p w:rsidR="001471BA" w:rsidRPr="00341319" w:rsidRDefault="001471BA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Проведення відбору потенційних учасників програми.</w:t>
      </w:r>
    </w:p>
    <w:p w:rsidR="001471BA" w:rsidRPr="00341319" w:rsidRDefault="001471BA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sz w:val="24"/>
          <w:szCs w:val="24"/>
        </w:rPr>
        <w:t>5. Організування навчання щодо бізнес-планування для учасників програми.</w:t>
      </w:r>
    </w:p>
    <w:p w:rsidR="001471BA" w:rsidRPr="00341319" w:rsidRDefault="001471BA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sz w:val="24"/>
          <w:szCs w:val="24"/>
        </w:rPr>
        <w:t xml:space="preserve">6. Оголошення конкурсу відбору </w:t>
      </w:r>
      <w:proofErr w:type="spellStart"/>
      <w:r w:rsidRPr="00341319">
        <w:rPr>
          <w:rFonts w:ascii="Times New Roman" w:eastAsia="Times New Roman" w:hAnsi="Times New Roman" w:cs="Times New Roman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1BA" w:rsidRPr="00341319" w:rsidRDefault="001471BA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sz w:val="24"/>
          <w:szCs w:val="24"/>
        </w:rPr>
        <w:t xml:space="preserve">7.  Супровід реалізації </w:t>
      </w:r>
      <w:proofErr w:type="spellStart"/>
      <w:r w:rsidRPr="00341319">
        <w:rPr>
          <w:rFonts w:ascii="Times New Roman" w:eastAsia="Times New Roman" w:hAnsi="Times New Roman" w:cs="Times New Roman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1BA" w:rsidRPr="00341319" w:rsidRDefault="003F466F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sz w:val="24"/>
          <w:szCs w:val="24"/>
        </w:rPr>
        <w:t>8</w:t>
      </w:r>
      <w:r w:rsidR="001471BA" w:rsidRPr="00341319">
        <w:rPr>
          <w:rFonts w:ascii="Times New Roman" w:eastAsia="Times New Roman" w:hAnsi="Times New Roman" w:cs="Times New Roman"/>
          <w:sz w:val="24"/>
          <w:szCs w:val="24"/>
        </w:rPr>
        <w:t>. Оцінка результатів програми, підготовка звіту та оприлюдненн</w:t>
      </w:r>
      <w:r w:rsidRPr="00341319">
        <w:rPr>
          <w:rFonts w:ascii="Times New Roman" w:eastAsia="Times New Roman" w:hAnsi="Times New Roman" w:cs="Times New Roman"/>
          <w:sz w:val="24"/>
          <w:szCs w:val="24"/>
        </w:rPr>
        <w:t>я звіту про реалізацію програми, представлення звітів про реалізацію програми.</w:t>
      </w:r>
    </w:p>
    <w:p w:rsidR="00C5714B" w:rsidRPr="00341319" w:rsidRDefault="003F466F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9.  Ініціювання внесення змін, доповнень до програми, супровід підготовки змін та доповнень.</w:t>
      </w:r>
    </w:p>
    <w:p w:rsidR="004B390E" w:rsidRPr="00341319" w:rsidRDefault="004B390E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6EB2" w:rsidRPr="00341319" w:rsidRDefault="0035773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Визначення пріоритетних галузей для стимулювання зайнятості та розвитку підприємництва у громаді</w:t>
      </w:r>
    </w:p>
    <w:p w:rsidR="00357739" w:rsidRPr="00341319" w:rsidRDefault="0035773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7739" w:rsidRPr="00341319" w:rsidRDefault="0035773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Пріоритетні галузі для впровадження програми визначаються комісією із впровадження програми щороку.</w:t>
      </w:r>
    </w:p>
    <w:p w:rsidR="00357739" w:rsidRPr="00341319" w:rsidRDefault="0035773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Пріоритетні галузі визначаються відповідно до стратегічних документів громади, які діють в період впровадження програми:</w:t>
      </w:r>
    </w:p>
    <w:p w:rsidR="00357739" w:rsidRPr="00341319" w:rsidRDefault="0035773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Стратегія розвитку громади на відповідний період;</w:t>
      </w:r>
    </w:p>
    <w:p w:rsidR="00357739" w:rsidRPr="00341319" w:rsidRDefault="0035773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2.  Програми соціально-економічного розвитку;</w:t>
      </w:r>
    </w:p>
    <w:p w:rsidR="00D61D72" w:rsidRPr="00341319" w:rsidRDefault="0035773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3. Цільових місцевих програм, які прийняті Тростянецькою сільською радою.</w:t>
      </w:r>
    </w:p>
    <w:p w:rsidR="00357739" w:rsidRPr="00341319" w:rsidRDefault="0035773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Також можуть проводитись дослідження потреб та пріоритетів в громаді, які організовуються з використанням ресурсів громади, у тому числі </w:t>
      </w:r>
      <w:r w:rsidR="009058C7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можуть проводитись 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із залученням тре</w:t>
      </w:r>
      <w:r w:rsidR="00181455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тіх осіб на комерційній основі.</w:t>
      </w:r>
    </w:p>
    <w:p w:rsidR="00181455" w:rsidRPr="00341319" w:rsidRDefault="00357739" w:rsidP="004C0D79">
      <w:pPr>
        <w:spacing w:after="0" w:line="240" w:lineRule="auto"/>
        <w:ind w:firstLine="426"/>
        <w:jc w:val="both"/>
        <w:rPr>
          <w:rFonts w:ascii="Times New Roman" w:eastAsia="Open Sans" w:hAnsi="Times New Roman" w:cs="Times New Roman"/>
          <w:color w:val="00000A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58C7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Прі</w:t>
      </w:r>
      <w:r w:rsidR="005A1CC8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оритетними галузями на 2022-2025</w:t>
      </w:r>
      <w:r w:rsidR="009058C7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роки в Тростянецькій ОТГ для стимулювання зайнятості та ро</w:t>
      </w:r>
      <w:r w:rsidR="006537BA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звитку підприємництва </w:t>
      </w:r>
      <w:r w:rsidR="00CD5CB7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є </w:t>
      </w:r>
      <w:r w:rsidR="00CD5CB7" w:rsidRPr="00341319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туризм, </w:t>
      </w:r>
      <w:r w:rsidR="00CD5CB7" w:rsidRPr="00341319">
        <w:rPr>
          <w:rFonts w:ascii="Times New Roman" w:eastAsia="Open Sans" w:hAnsi="Times New Roman" w:cs="Times New Roman"/>
          <w:sz w:val="24"/>
          <w:szCs w:val="24"/>
        </w:rPr>
        <w:t xml:space="preserve">креативні індустрії, </w:t>
      </w:r>
      <w:r w:rsidR="00CD5CB7" w:rsidRPr="00341319">
        <w:rPr>
          <w:rFonts w:ascii="Times New Roman" w:eastAsia="Open Sans" w:hAnsi="Times New Roman" w:cs="Times New Roman"/>
          <w:color w:val="00000A"/>
          <w:sz w:val="24"/>
          <w:szCs w:val="24"/>
        </w:rPr>
        <w:t>надання послуг,</w:t>
      </w:r>
      <w:r w:rsidR="00CD5CB7" w:rsidRPr="00341319">
        <w:rPr>
          <w:rFonts w:ascii="Times New Roman" w:eastAsia="Open Sans" w:hAnsi="Times New Roman" w:cs="Times New Roman"/>
          <w:sz w:val="24"/>
          <w:szCs w:val="24"/>
        </w:rPr>
        <w:t xml:space="preserve"> торгівля, </w:t>
      </w:r>
      <w:r w:rsidR="00CD5CB7" w:rsidRPr="00341319">
        <w:rPr>
          <w:rFonts w:ascii="Times New Roman" w:eastAsia="Open Sans" w:hAnsi="Times New Roman" w:cs="Times New Roman"/>
          <w:color w:val="00000A"/>
          <w:sz w:val="24"/>
          <w:szCs w:val="24"/>
        </w:rPr>
        <w:t>виробництво товар</w:t>
      </w:r>
      <w:r w:rsidR="00264E94" w:rsidRPr="00341319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ів, виробництво та переробка сільськогосподарської </w:t>
      </w:r>
      <w:r w:rsidR="00CD5CB7" w:rsidRPr="00341319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 продукції.  </w:t>
      </w:r>
    </w:p>
    <w:p w:rsidR="00357739" w:rsidRPr="00341319" w:rsidRDefault="00357739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6EB2" w:rsidRPr="00341319" w:rsidRDefault="00D76EB2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конкурсу</w:t>
      </w:r>
      <w:r w:rsidR="006537BA" w:rsidRPr="00341319">
        <w:rPr>
          <w:rFonts w:ascii="Times New Roman" w:hAnsi="Times New Roman" w:cs="Times New Roman"/>
          <w:b/>
          <w:sz w:val="24"/>
          <w:szCs w:val="24"/>
        </w:rPr>
        <w:t xml:space="preserve">  із відбору учасників </w:t>
      </w:r>
      <w:r w:rsidR="006537BA"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програми</w:t>
      </w:r>
    </w:p>
    <w:p w:rsidR="00D61D72" w:rsidRPr="00341319" w:rsidRDefault="00D61D72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7BA" w:rsidRPr="00341319" w:rsidRDefault="00C623AF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врахуванням затверджених комісією із впровадження програми пріоритетів технічний секретаріат </w:t>
      </w:r>
      <w:r w:rsidR="00264E94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організовує підготовку оголошення конкурсу із відбору учасників програми </w:t>
      </w:r>
      <w:r w:rsidR="00264E94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відповідно до зразка  оголошення </w:t>
      </w:r>
      <w:r w:rsidR="005C3079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у Додатку №3</w:t>
      </w:r>
      <w:r w:rsidR="00F839D8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, невід’ємною частиною якого є умови участі в конкурсі та заявка на участь.</w:t>
      </w:r>
    </w:p>
    <w:p w:rsidR="00264E94" w:rsidRPr="00341319" w:rsidRDefault="00264E9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Оголошення оприлюднюється на офіційному веб-сайті Тростянецької сільської ради, а також в інших доступних інформаційних джерелах. </w:t>
      </w:r>
    </w:p>
    <w:p w:rsidR="00264E94" w:rsidRPr="00341319" w:rsidRDefault="00C623AF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Технічний секретаріат забезпечує </w:t>
      </w:r>
      <w:r w:rsidR="00264E94"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консультації та надання відповідей на запитання учасників  шляхом усних консультацій у центрі надання адміністративних послуг та електронного листування до завершення конкурсу. </w:t>
      </w:r>
    </w:p>
    <w:p w:rsidR="00264E94" w:rsidRPr="00341319" w:rsidRDefault="00264E9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37BA" w:rsidRPr="00341319" w:rsidRDefault="00264E9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Відбір учасників програми </w:t>
      </w:r>
    </w:p>
    <w:p w:rsidR="006537BA" w:rsidRPr="00341319" w:rsidRDefault="006537BA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4F08" w:rsidRPr="00341319" w:rsidRDefault="00264E94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Відбір учасників програми здійснюєтьс</w:t>
      </w:r>
      <w:r w:rsidR="00A04F08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із врахуванням технічних критеріїв: </w:t>
      </w:r>
      <w:r w:rsidR="00A04F08" w:rsidRPr="00341319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цільова аудиторія, </w:t>
      </w:r>
      <w:r w:rsidR="00A04F08" w:rsidRPr="00341319">
        <w:rPr>
          <w:rFonts w:ascii="Times New Roman" w:hAnsi="Times New Roman" w:cs="Times New Roman"/>
          <w:sz w:val="24"/>
          <w:szCs w:val="24"/>
        </w:rPr>
        <w:t xml:space="preserve">пріоритетні галузі для подачі заявок, відповідність встановленій формі та часовим рамкам подачі заявки. </w:t>
      </w:r>
    </w:p>
    <w:p w:rsidR="00A04F08" w:rsidRPr="00341319" w:rsidRDefault="00A04F08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 xml:space="preserve">Відбір учасників програми та повідомлення учасників забезпечується технічним секретаріатом. </w:t>
      </w:r>
    </w:p>
    <w:p w:rsidR="00A04F08" w:rsidRPr="00341319" w:rsidRDefault="00A04F08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5C14" w:rsidRPr="00341319" w:rsidRDefault="00264E9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Проведення навчання для учасників щодо бізнес-планування </w:t>
      </w:r>
    </w:p>
    <w:p w:rsidR="00AA12DB" w:rsidRPr="00341319" w:rsidRDefault="00AA12DB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108B" w:rsidRPr="00341319" w:rsidRDefault="00925C1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Навчання організовуються на базі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коворкінгу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AAE" w:rsidRPr="00341319">
        <w:rPr>
          <w:rFonts w:ascii="Times New Roman" w:hAnsi="Times New Roman" w:cs="Times New Roman"/>
          <w:sz w:val="24"/>
          <w:szCs w:val="24"/>
        </w:rPr>
        <w:t>для місцевих підприємців</w:t>
      </w:r>
      <w:r w:rsidR="0055108B"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55108B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Орієнтовна програма навчання визначена у </w:t>
      </w:r>
      <w:r w:rsidR="005C3079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Додатку №4</w:t>
      </w:r>
      <w:r w:rsidR="00A04F08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FF4" w:rsidRPr="00341319" w:rsidRDefault="0055108B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організації та проведення навчання можуть бути залучені інститути громадянського суспільства, експерти, тренери. </w:t>
      </w:r>
    </w:p>
    <w:p w:rsidR="00A04F08" w:rsidRPr="00341319" w:rsidRDefault="00A04F08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4FF4" w:rsidRPr="00341319" w:rsidRDefault="00FD4FF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Оголошення конкурсу відбору </w:t>
      </w:r>
      <w:proofErr w:type="spellStart"/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2DA2" w:rsidRPr="00341319" w:rsidRDefault="00D12DA2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4E94" w:rsidRPr="00341319" w:rsidRDefault="00FD4FF4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учасників, які успішно пройшли навчання у сфері бізнес-планування, оголошується конкурс відбору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відповідно до </w:t>
      </w:r>
      <w:r w:rsidR="00EE378B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зразку оголошення у Додатку №</w:t>
      </w:r>
      <w:r w:rsidR="00411D7B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E378B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0C00" w:rsidRPr="00341319" w:rsidRDefault="00D20C00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заявки та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бізнес-проєкту</w:t>
      </w:r>
      <w:proofErr w:type="spellEnd"/>
      <w:r w:rsidR="00D12DA2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невід’ємною частиною оголошення конкурсу з відбору </w:t>
      </w:r>
      <w:proofErr w:type="spellStart"/>
      <w:r w:rsidR="00D12DA2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="00EE378B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4FF4" w:rsidRPr="00341319" w:rsidRDefault="00D20C00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Оголошення підлягає оприлюдненню на офіційному веб-сайті та в інших доступних інформаційних ресурсах. </w:t>
      </w:r>
    </w:p>
    <w:p w:rsidR="00D20C00" w:rsidRPr="00341319" w:rsidRDefault="00D20C00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оголошенні оприлюднюється перелік учасників, які запрошуються до участі у поданні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2DB" w:rsidRPr="00341319" w:rsidRDefault="00AA12DB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DA2" w:rsidRPr="00341319" w:rsidRDefault="00D12DA2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Відбір </w:t>
      </w:r>
      <w:proofErr w:type="spellStart"/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бізнес-проєктів</w:t>
      </w:r>
      <w:proofErr w:type="spellEnd"/>
    </w:p>
    <w:p w:rsidR="00D12DA2" w:rsidRPr="00341319" w:rsidRDefault="00D12DA2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DA2" w:rsidRPr="00341319" w:rsidRDefault="00D12DA2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Відбір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здійснюється комісією із впровадження програми.</w:t>
      </w:r>
    </w:p>
    <w:p w:rsidR="00A04F08" w:rsidRPr="00341319" w:rsidRDefault="00A04F08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Перевага надається: </w:t>
      </w:r>
    </w:p>
    <w:p w:rsidR="00A04F08" w:rsidRPr="00341319" w:rsidRDefault="00A04F08" w:rsidP="004C0D79">
      <w:pPr>
        <w:pStyle w:val="af4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 xml:space="preserve">заявкам, які будуть мати високий потенціал життєздатності після закінчення реалізації </w:t>
      </w:r>
      <w:proofErr w:type="spellStart"/>
      <w:r w:rsidRPr="00341319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>;</w:t>
      </w:r>
    </w:p>
    <w:p w:rsidR="00A04F08" w:rsidRPr="00341319" w:rsidRDefault="00A04F08" w:rsidP="004C0D79">
      <w:pPr>
        <w:pStyle w:val="af4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>заявкам, які будуть передбачати розвиток туристичної галузі;</w:t>
      </w:r>
    </w:p>
    <w:p w:rsidR="00A04F08" w:rsidRPr="00341319" w:rsidRDefault="00A04F08" w:rsidP="004C0D79">
      <w:pPr>
        <w:pStyle w:val="af4"/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>за рівних умов, пріоритет надається заявкам, які будуть подані жінками, або передбачатимуть створення робочих місць для жінок.</w:t>
      </w:r>
    </w:p>
    <w:p w:rsidR="00A04F08" w:rsidRPr="00341319" w:rsidRDefault="00A04F08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04F08" w:rsidRPr="00341319" w:rsidRDefault="00E9508A" w:rsidP="004C0D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Комісія із впровадження програми:</w:t>
      </w:r>
    </w:p>
    <w:p w:rsidR="00A04F08" w:rsidRPr="00341319" w:rsidRDefault="00A04F08" w:rsidP="004C0D79">
      <w:pPr>
        <w:widowControl w:val="0"/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ухвалює рішення п</w:t>
      </w:r>
      <w:r w:rsidR="00E9508A" w:rsidRPr="003413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ро допущення (або недопущення) </w:t>
      </w:r>
      <w:proofErr w:type="spellStart"/>
      <w:r w:rsidR="00E9508A" w:rsidRPr="003413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3413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ізнес-проєктів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413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до участі в конкурсі;</w:t>
      </w:r>
    </w:p>
    <w:p w:rsidR="00A04F08" w:rsidRPr="00341319" w:rsidRDefault="00A04F08" w:rsidP="004C0D79">
      <w:pPr>
        <w:widowControl w:val="0"/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 разі, коли до участі в конкурсі допущено менше шести</w:t>
      </w:r>
      <w:r w:rsidR="00E9508A" w:rsidRPr="0034131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 </w:t>
      </w:r>
      <w:proofErr w:type="spellStart"/>
      <w:r w:rsidR="00E9508A" w:rsidRPr="0034131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у</w:t>
      </w:r>
      <w:r w:rsidRPr="0034131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/>
        </w:rPr>
        <w:t>часник</w:t>
      </w:r>
      <w:r w:rsidRPr="0034131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конкурсу</w:t>
      </w:r>
      <w:r w:rsidR="00E9508A" w:rsidRPr="0034131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 к</w:t>
      </w:r>
      <w:r w:rsidRPr="0034131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омісія може прийняти рішення </w:t>
      </w:r>
      <w:r w:rsidR="00E9508A" w:rsidRPr="003413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про продовження строку подання </w:t>
      </w:r>
      <w:proofErr w:type="spellStart"/>
      <w:r w:rsidR="00E9508A" w:rsidRPr="003413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3413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ізнес-проєктів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для участі в конкурсі</w:t>
      </w:r>
      <w:r w:rsidRPr="003413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або оголосити про до</w:t>
      </w:r>
      <w:r w:rsidR="00E9508A" w:rsidRPr="003413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датковий набір учасників програми</w:t>
      </w:r>
      <w:r w:rsidRPr="0034131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; </w:t>
      </w:r>
    </w:p>
    <w:p w:rsidR="00A04F08" w:rsidRPr="00341319" w:rsidRDefault="00A04F08" w:rsidP="004C0D79">
      <w:pPr>
        <w:widowControl w:val="0"/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 разі потреби, проводить </w:t>
      </w:r>
      <w:r w:rsidRPr="003413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додаткову </w:t>
      </w:r>
      <w:r w:rsidR="00E9508A"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перевірку інформації, поданої учасниками конкурсу у </w:t>
      </w:r>
      <w:proofErr w:type="spellStart"/>
      <w:r w:rsidR="00E9508A"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ізнес-проєктах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A04F08" w:rsidRPr="00341319" w:rsidRDefault="00E9508A" w:rsidP="004C0D79">
      <w:pPr>
        <w:widowControl w:val="0"/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розглядає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 w:rsidR="00A04F08" w:rsidRPr="003413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ізнес-проєкти</w:t>
      </w:r>
      <w:proofErr w:type="spellEnd"/>
      <w:r w:rsidRPr="003413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A04F08" w:rsidRPr="00341319" w:rsidRDefault="00A04F08" w:rsidP="004C0D79">
      <w:pPr>
        <w:widowControl w:val="0"/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визначає переможців конкурсу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A04F08" w:rsidRPr="00341319" w:rsidRDefault="00E9508A" w:rsidP="004C0D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Оцінювання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бі</w:t>
      </w:r>
      <w:r w:rsidR="00A04F08"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знес-проєктів</w:t>
      </w:r>
      <w:proofErr w:type="spellEnd"/>
      <w:r w:rsidR="00A04F08"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проводяться у відповідності до Порядку оцінки та відбору переможців конку</w:t>
      </w:r>
      <w:r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рсу </w:t>
      </w:r>
      <w:proofErr w:type="spellStart"/>
      <w:r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E551F9"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ізнес-проєктів</w:t>
      </w:r>
      <w:proofErr w:type="spellEnd"/>
      <w:r w:rsidR="00E551F9"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Додаток № 6</w:t>
      </w:r>
      <w:r w:rsidR="00A04F08" w:rsidRPr="0034131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до цього Положення. </w:t>
      </w:r>
    </w:p>
    <w:p w:rsidR="00A04F08" w:rsidRPr="00341319" w:rsidRDefault="00A04F08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5C14" w:rsidRPr="00341319" w:rsidRDefault="00D20C00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Реалізація </w:t>
      </w:r>
      <w:proofErr w:type="spellStart"/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бізнес-проєктів</w:t>
      </w:r>
      <w:proofErr w:type="spellEnd"/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A12DB" w:rsidRPr="00341319" w:rsidRDefault="00AA12DB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0C00" w:rsidRPr="00341319" w:rsidRDefault="00D20C00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hAnsi="Times New Roman" w:cs="Times New Roman"/>
          <w:sz w:val="24"/>
          <w:szCs w:val="24"/>
        </w:rPr>
        <w:t xml:space="preserve">Після оголошення результатів конкурсу, з переможцями підписуються угоди про реалізацію </w:t>
      </w:r>
      <w:proofErr w:type="spellStart"/>
      <w:r w:rsidRPr="00341319">
        <w:rPr>
          <w:rFonts w:ascii="Times New Roman" w:hAnsi="Times New Roman" w:cs="Times New Roman"/>
          <w:sz w:val="24"/>
          <w:szCs w:val="24"/>
        </w:rPr>
        <w:t>бізнес-проєктів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C00" w:rsidRPr="00341319" w:rsidRDefault="00D20C00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Заявники, чиї бізнес - </w:t>
      </w:r>
      <w:proofErr w:type="spellStart"/>
      <w:r w:rsidRPr="00341319">
        <w:rPr>
          <w:rFonts w:ascii="Times New Roman" w:hAnsi="Times New Roman" w:cs="Times New Roman"/>
          <w:color w:val="000000"/>
          <w:sz w:val="24"/>
          <w:szCs w:val="24"/>
        </w:rPr>
        <w:t>проєкти</w:t>
      </w:r>
      <w:proofErr w:type="spellEnd"/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  відібрані для фінансування, повинні </w:t>
      </w:r>
      <w:r w:rsidRPr="00341319">
        <w:rPr>
          <w:rFonts w:ascii="Times New Roman" w:hAnsi="Times New Roman" w:cs="Times New Roman"/>
          <w:sz w:val="24"/>
          <w:szCs w:val="24"/>
        </w:rPr>
        <w:t xml:space="preserve">забезпечити </w:t>
      </w:r>
      <w:proofErr w:type="spellStart"/>
      <w:r w:rsidRPr="00341319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 xml:space="preserve"> у розмірі не менше </w:t>
      </w:r>
      <w:r w:rsidRPr="00341319">
        <w:rPr>
          <w:rFonts w:ascii="Times New Roman" w:eastAsia="Open Sans" w:hAnsi="Times New Roman" w:cs="Times New Roman"/>
          <w:sz w:val="24"/>
          <w:szCs w:val="24"/>
        </w:rPr>
        <w:t>половини вартості створення/відновлення р</w:t>
      </w:r>
      <w:r w:rsidR="00F10CD2" w:rsidRPr="00341319">
        <w:rPr>
          <w:rFonts w:ascii="Times New Roman" w:eastAsia="Open Sans" w:hAnsi="Times New Roman" w:cs="Times New Roman"/>
          <w:sz w:val="24"/>
          <w:szCs w:val="24"/>
        </w:rPr>
        <w:t>обочого місця, відповідно місцевий бюджет</w:t>
      </w:r>
      <w:r w:rsidRPr="00341319">
        <w:rPr>
          <w:rFonts w:ascii="Times New Roman" w:eastAsia="Open Sans" w:hAnsi="Times New Roman" w:cs="Times New Roman"/>
          <w:sz w:val="24"/>
          <w:szCs w:val="24"/>
        </w:rPr>
        <w:t xml:space="preserve"> профінансує інші 50%,</w:t>
      </w:r>
      <w:r w:rsidRPr="00341319">
        <w:rPr>
          <w:rFonts w:ascii="Times New Roman" w:eastAsia="Open Sans" w:hAnsi="Times New Roman" w:cs="Times New Roman"/>
          <w:color w:val="FF0000"/>
          <w:sz w:val="24"/>
          <w:szCs w:val="24"/>
        </w:rPr>
        <w:t xml:space="preserve"> </w:t>
      </w:r>
      <w:r w:rsidR="006F0C98" w:rsidRPr="00341319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але  із місцевого бюджету може бути профінансовано не більше ніж 50 </w:t>
      </w:r>
      <w:r w:rsidRPr="00341319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тис. грн. на одне робоче місце. </w:t>
      </w:r>
      <w:r w:rsidRPr="00341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C00" w:rsidRPr="00341319" w:rsidRDefault="00D20C00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Заявники, які отримають </w:t>
      </w:r>
      <w:proofErr w:type="spellStart"/>
      <w:r w:rsidRPr="00341319">
        <w:rPr>
          <w:rFonts w:ascii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, повинні будуть надати копії фінансових документів про свій внесок, (або внесок партнерів) у реалізацію бізнес - </w:t>
      </w:r>
      <w:proofErr w:type="spellStart"/>
      <w:r w:rsidRPr="00341319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. Всі витрати повинні бути зроблені протягом періоду реалізації </w:t>
      </w:r>
      <w:proofErr w:type="spellStart"/>
      <w:r w:rsidRPr="00341319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20C00" w:rsidRPr="00341319" w:rsidRDefault="00D20C00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Учасники повинні </w:t>
      </w:r>
      <w:r w:rsidRPr="003413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надати письмові підтвердження створення робочих місць при подачі фінального звіту про виконання </w:t>
      </w:r>
      <w:proofErr w:type="spellStart"/>
      <w:r w:rsidRPr="00341319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 (наказ про призначення, трудовий договір, реєстраційні документи ФОП і т.д.) </w:t>
      </w:r>
    </w:p>
    <w:p w:rsidR="00D20C00" w:rsidRPr="00341319" w:rsidRDefault="00D20C00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1319">
        <w:rPr>
          <w:rFonts w:ascii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  учасники отримають </w:t>
      </w:r>
      <w:r w:rsidRPr="00341319">
        <w:rPr>
          <w:rFonts w:ascii="Times New Roman" w:hAnsi="Times New Roman" w:cs="Times New Roman"/>
          <w:sz w:val="24"/>
          <w:szCs w:val="24"/>
        </w:rPr>
        <w:t xml:space="preserve">на банківський рахунок у грошовій формі. </w:t>
      </w:r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Сума податків та зборів, які заявник, повинен буде сплатити до державного чи місцевого бюджету після отримання </w:t>
      </w:r>
      <w:proofErr w:type="spellStart"/>
      <w:r w:rsidRPr="00341319">
        <w:rPr>
          <w:rFonts w:ascii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319">
        <w:rPr>
          <w:rFonts w:ascii="Times New Roman" w:hAnsi="Times New Roman" w:cs="Times New Roman"/>
          <w:color w:val="000000"/>
          <w:sz w:val="24"/>
          <w:szCs w:val="24"/>
        </w:rPr>
        <w:t>бізнес-проєкту</w:t>
      </w:r>
      <w:proofErr w:type="spellEnd"/>
      <w:r w:rsidRPr="00341319">
        <w:rPr>
          <w:rFonts w:ascii="Times New Roman" w:hAnsi="Times New Roman" w:cs="Times New Roman"/>
          <w:color w:val="000000"/>
          <w:sz w:val="24"/>
          <w:szCs w:val="24"/>
        </w:rPr>
        <w:t xml:space="preserve">, може бути зарахована як частина власного внеску заявника. </w:t>
      </w:r>
    </w:p>
    <w:p w:rsidR="00497AEF" w:rsidRPr="00341319" w:rsidRDefault="00497AEF" w:rsidP="004C0D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0C00" w:rsidRPr="00341319" w:rsidRDefault="00D20C00" w:rsidP="004C0D7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Оцінка результатів програми та оприлюднення звіту про реалізацію програми</w:t>
      </w:r>
    </w:p>
    <w:p w:rsidR="00AA12DB" w:rsidRPr="00341319" w:rsidRDefault="00AA12DB" w:rsidP="004C0D7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0C00" w:rsidRPr="00341319" w:rsidRDefault="00D20C00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За результатами реа</w:t>
      </w:r>
      <w:r w:rsidR="002204D1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лізації </w:t>
      </w:r>
      <w:proofErr w:type="spellStart"/>
      <w:r w:rsidR="002204D1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бізнес-проєктів</w:t>
      </w:r>
      <w:proofErr w:type="spellEnd"/>
      <w:r w:rsidR="002204D1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технічним секретаріатом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здійснюється оцінка досягнення показників програми, а також готуєтьс</w:t>
      </w:r>
      <w:r w:rsidR="00497AEF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звіт про реалізацію програми за рік. За підсумками </w:t>
      </w:r>
      <w:r w:rsidR="002204D1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реалізації програми </w:t>
      </w:r>
      <w:r w:rsidR="00497AEF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формується узагальнений звіт про реалізацію програми.</w:t>
      </w:r>
      <w:r w:rsidR="002204D1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Звіти підлягають розгляду комісією із впровадження програми та </w:t>
      </w:r>
      <w:proofErr w:type="spellStart"/>
      <w:r w:rsidR="002204D1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затверрдженню</w:t>
      </w:r>
      <w:proofErr w:type="spellEnd"/>
      <w:r w:rsidR="002204D1"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97AEF" w:rsidRPr="00341319" w:rsidRDefault="00497AEF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Показниками результативності програми є: 1.к</w:t>
      </w:r>
      <w:r w:rsidRPr="00341319">
        <w:rPr>
          <w:rFonts w:ascii="Times New Roman" w:hAnsi="Times New Roman" w:cs="Times New Roman"/>
          <w:sz w:val="24"/>
          <w:szCs w:val="24"/>
        </w:rPr>
        <w:t>ількість створених/відновлених робочих місць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, 2. к</w:t>
      </w:r>
      <w:r w:rsidRPr="00341319">
        <w:rPr>
          <w:rFonts w:ascii="Times New Roman" w:hAnsi="Times New Roman" w:cs="Times New Roman"/>
          <w:sz w:val="24"/>
          <w:szCs w:val="24"/>
        </w:rPr>
        <w:t>ількість представників місцевого бізнесу, які підвищили свої навички з бізнес-планування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, 3. к</w:t>
      </w:r>
      <w:r w:rsidRPr="00341319">
        <w:rPr>
          <w:rFonts w:ascii="Times New Roman" w:hAnsi="Times New Roman" w:cs="Times New Roman"/>
          <w:sz w:val="24"/>
          <w:szCs w:val="24"/>
        </w:rPr>
        <w:t xml:space="preserve">ількість реалізованих </w:t>
      </w:r>
      <w:proofErr w:type="spellStart"/>
      <w:r w:rsidRPr="00341319">
        <w:rPr>
          <w:rFonts w:ascii="Times New Roman" w:hAnsi="Times New Roman" w:cs="Times New Roman"/>
          <w:sz w:val="24"/>
          <w:szCs w:val="24"/>
        </w:rPr>
        <w:t>бізнес-проєктів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 xml:space="preserve"> в рамках програми, 4. к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ількість наданих консультацій/методичної допомоги </w:t>
      </w:r>
      <w:proofErr w:type="spellStart"/>
      <w:r w:rsidRPr="00341319">
        <w:rPr>
          <w:rFonts w:ascii="Times New Roman" w:hAnsi="Times New Roman" w:cs="Times New Roman"/>
          <w:sz w:val="24"/>
          <w:szCs w:val="24"/>
        </w:rPr>
        <w:t>коворкінгом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 xml:space="preserve">  для місцевих підприємців, 5. </w:t>
      </w: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41319">
        <w:rPr>
          <w:rFonts w:ascii="Times New Roman" w:hAnsi="Times New Roman" w:cs="Times New Roman"/>
          <w:sz w:val="24"/>
          <w:szCs w:val="24"/>
        </w:rPr>
        <w:t xml:space="preserve">ількість залученого </w:t>
      </w:r>
      <w:proofErr w:type="spellStart"/>
      <w:r w:rsidRPr="00341319">
        <w:rPr>
          <w:rFonts w:ascii="Times New Roman" w:hAnsi="Times New Roman" w:cs="Times New Roman"/>
          <w:sz w:val="24"/>
          <w:szCs w:val="24"/>
        </w:rPr>
        <w:t>співфінансування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319">
        <w:rPr>
          <w:rFonts w:ascii="Times New Roman" w:hAnsi="Times New Roman" w:cs="Times New Roman"/>
          <w:sz w:val="24"/>
          <w:szCs w:val="24"/>
        </w:rPr>
        <w:t>бізнес-проєктів</w:t>
      </w:r>
      <w:proofErr w:type="spellEnd"/>
      <w:r w:rsidRPr="00341319">
        <w:rPr>
          <w:rFonts w:ascii="Times New Roman" w:hAnsi="Times New Roman" w:cs="Times New Roman"/>
          <w:sz w:val="24"/>
          <w:szCs w:val="24"/>
        </w:rPr>
        <w:t xml:space="preserve"> для створення/відновлення робочих місць.</w:t>
      </w:r>
    </w:p>
    <w:p w:rsidR="00497AEF" w:rsidRPr="00341319" w:rsidRDefault="00497AEF" w:rsidP="004C0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>Звіти  про реалізацію програми підлягають оприлюдненню на офіційному веб-сайті Тростянецької сільської ради та в інших доступним інформаційних ресурсах.</w:t>
      </w:r>
    </w:p>
    <w:p w:rsidR="00D20C00" w:rsidRDefault="00D20C00" w:rsidP="008E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319" w:rsidRDefault="00341319" w:rsidP="008E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319" w:rsidRDefault="00341319" w:rsidP="008E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319" w:rsidRDefault="00341319" w:rsidP="008E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319" w:rsidRDefault="00341319" w:rsidP="008E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319" w:rsidRDefault="00341319" w:rsidP="008E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319" w:rsidRDefault="00341319" w:rsidP="008E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319" w:rsidRDefault="00341319" w:rsidP="008E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319" w:rsidRDefault="00341319" w:rsidP="008E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319" w:rsidRDefault="00341319" w:rsidP="008E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319" w:rsidRDefault="00341319" w:rsidP="008E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1319" w:rsidRPr="00341319" w:rsidRDefault="00341319" w:rsidP="008E61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ABB" w:rsidRPr="00341319" w:rsidRDefault="00DA2ABB" w:rsidP="007F76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21F" w:rsidRPr="00341319" w:rsidRDefault="0092221F" w:rsidP="00922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Додаток №1 до Дорожньої карти впровадження програми </w:t>
      </w:r>
      <w:r w:rsidRPr="0034131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341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об’єднаної територіальної громади на 2022-2025 роки</w:t>
      </w:r>
    </w:p>
    <w:p w:rsidR="0092221F" w:rsidRPr="00341319" w:rsidRDefault="0092221F" w:rsidP="009222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3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Зразок </w:t>
      </w:r>
      <w:r w:rsidRPr="00341319">
        <w:rPr>
          <w:rFonts w:ascii="Times New Roman" w:hAnsi="Times New Roman" w:cs="Times New Roman"/>
          <w:sz w:val="24"/>
          <w:szCs w:val="24"/>
        </w:rPr>
        <w:t>заяви</w:t>
      </w:r>
      <w:r w:rsidRPr="00341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319">
        <w:rPr>
          <w:rFonts w:ascii="Times New Roman" w:hAnsi="Times New Roman" w:cs="Times New Roman"/>
          <w:sz w:val="24"/>
          <w:szCs w:val="24"/>
        </w:rPr>
        <w:t>про дотримання умов недопущення конфлікту інтересів, нерозголошення інформації та обробку персональних даних члена комісії із впровадження програми</w:t>
      </w:r>
    </w:p>
    <w:p w:rsidR="0092221F" w:rsidRPr="00341319" w:rsidRDefault="0092221F" w:rsidP="0092221F">
      <w:pPr>
        <w:jc w:val="right"/>
        <w:rPr>
          <w:rFonts w:ascii="Times New Roman" w:hAnsi="Times New Roman" w:cs="Times New Roman"/>
          <w:sz w:val="24"/>
          <w:szCs w:val="24"/>
        </w:rPr>
      </w:pPr>
      <w:r w:rsidRPr="00341319">
        <w:rPr>
          <w:rFonts w:ascii="Times New Roman" w:hAnsi="Times New Roman" w:cs="Times New Roman"/>
          <w:i/>
          <w:sz w:val="24"/>
          <w:szCs w:val="24"/>
        </w:rPr>
        <w:t xml:space="preserve">Керівнику відділу культури, туризму, молоді, спорту та інформаційної політики Тростянецької сільської ради </w:t>
      </w:r>
    </w:p>
    <w:p w:rsidR="0092221F" w:rsidRPr="00341319" w:rsidRDefault="0092221F" w:rsidP="00922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19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92221F" w:rsidRPr="0084018B" w:rsidRDefault="0092221F" w:rsidP="00922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18B">
        <w:rPr>
          <w:rFonts w:ascii="Times New Roman" w:hAnsi="Times New Roman" w:cs="Times New Roman"/>
          <w:sz w:val="24"/>
          <w:szCs w:val="24"/>
        </w:rPr>
        <w:t xml:space="preserve">про дотримання умов недопущення конфлікту інтересів, нерозголошення інформації та обробку персональних даних члена комісії із впровадження програми </w:t>
      </w:r>
      <w:r w:rsidRPr="0084018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840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об’єднаної територіальної громади на 2022-2025 роки</w:t>
      </w:r>
    </w:p>
    <w:p w:rsidR="0092221F" w:rsidRPr="0084018B" w:rsidRDefault="0092221F" w:rsidP="0092221F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018B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Я,______________________________________________________________________________ </w:t>
      </w:r>
    </w:p>
    <w:p w:rsidR="0092221F" w:rsidRPr="0084018B" w:rsidRDefault="0092221F" w:rsidP="0092221F">
      <w:pPr>
        <w:pStyle w:val="af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 w:rsidRPr="0084018B">
        <w:rPr>
          <w:rFonts w:ascii="Times New Roman" w:hAnsi="Times New Roman" w:cs="Times New Roman"/>
          <w:sz w:val="24"/>
          <w:szCs w:val="24"/>
        </w:rPr>
        <w:t xml:space="preserve">Беру на себе зобов’язання об’єктивно та неупереджено здійснювати оцінку </w:t>
      </w:r>
      <w:proofErr w:type="spellStart"/>
      <w:r w:rsidRPr="0084018B">
        <w:rPr>
          <w:rFonts w:ascii="Times New Roman" w:hAnsi="Times New Roman" w:cs="Times New Roman"/>
          <w:sz w:val="24"/>
          <w:szCs w:val="24"/>
        </w:rPr>
        <w:t>бізнес-проєктів</w:t>
      </w:r>
      <w:proofErr w:type="spellEnd"/>
      <w:r w:rsidRPr="0084018B">
        <w:rPr>
          <w:rFonts w:ascii="Times New Roman" w:hAnsi="Times New Roman" w:cs="Times New Roman"/>
          <w:sz w:val="24"/>
          <w:szCs w:val="24"/>
        </w:rPr>
        <w:t>, поданих представниками малого та середнього бізнесу в межах  реалізації програми.</w:t>
      </w:r>
    </w:p>
    <w:p w:rsidR="0092221F" w:rsidRPr="0084018B" w:rsidRDefault="0092221F" w:rsidP="0092221F">
      <w:pPr>
        <w:pStyle w:val="af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kern w:val="28"/>
          <w:sz w:val="24"/>
          <w:szCs w:val="24"/>
        </w:rPr>
      </w:pPr>
      <w:r w:rsidRPr="0084018B">
        <w:rPr>
          <w:rFonts w:ascii="Times New Roman" w:hAnsi="Times New Roman" w:cs="Times New Roman"/>
          <w:iCs/>
          <w:color w:val="201F1E"/>
          <w:sz w:val="24"/>
          <w:szCs w:val="24"/>
          <w:shd w:val="clear" w:color="auto" w:fill="FFFFFF"/>
        </w:rPr>
        <w:t xml:space="preserve">Обіцяю не оприлюднювати у будь-який спосіб, не передавати третім особам та не використовувати у своїй професійній діяльності матеріали бізнес – </w:t>
      </w:r>
      <w:proofErr w:type="spellStart"/>
      <w:r w:rsidRPr="0084018B">
        <w:rPr>
          <w:rFonts w:ascii="Times New Roman" w:hAnsi="Times New Roman" w:cs="Times New Roman"/>
          <w:iCs/>
          <w:color w:val="201F1E"/>
          <w:sz w:val="24"/>
          <w:szCs w:val="24"/>
          <w:shd w:val="clear" w:color="auto" w:fill="FFFFFF"/>
        </w:rPr>
        <w:t>проєктів</w:t>
      </w:r>
      <w:proofErr w:type="spellEnd"/>
      <w:r w:rsidRPr="0084018B">
        <w:rPr>
          <w:rFonts w:ascii="Times New Roman" w:hAnsi="Times New Roman" w:cs="Times New Roman"/>
          <w:iCs/>
          <w:color w:val="201F1E"/>
          <w:sz w:val="24"/>
          <w:szCs w:val="24"/>
          <w:shd w:val="clear" w:color="auto" w:fill="FFFFFF"/>
        </w:rPr>
        <w:t xml:space="preserve"> учасників конкурсу, не оприлюднювати та не передавати третім особам зміст обговорень, членами конкурсної комісії, </w:t>
      </w:r>
      <w:proofErr w:type="spellStart"/>
      <w:r w:rsidRPr="0084018B">
        <w:rPr>
          <w:rFonts w:ascii="Times New Roman" w:hAnsi="Times New Roman" w:cs="Times New Roman"/>
          <w:iCs/>
          <w:color w:val="201F1E"/>
          <w:sz w:val="24"/>
          <w:szCs w:val="24"/>
          <w:shd w:val="clear" w:color="auto" w:fill="FFFFFF"/>
        </w:rPr>
        <w:t>бізнес-проєктів</w:t>
      </w:r>
      <w:proofErr w:type="spellEnd"/>
      <w:r w:rsidRPr="0084018B">
        <w:rPr>
          <w:rFonts w:ascii="Times New Roman" w:hAnsi="Times New Roman" w:cs="Times New Roman"/>
          <w:iCs/>
          <w:color w:val="201F1E"/>
          <w:sz w:val="24"/>
          <w:szCs w:val="24"/>
          <w:shd w:val="clear" w:color="auto" w:fill="FFFFFF"/>
        </w:rPr>
        <w:t xml:space="preserve"> під час засідання конкурсної комісії. </w:t>
      </w:r>
    </w:p>
    <w:p w:rsidR="0092221F" w:rsidRPr="0084018B" w:rsidRDefault="0092221F" w:rsidP="0092221F">
      <w:pPr>
        <w:pStyle w:val="af4"/>
        <w:numPr>
          <w:ilvl w:val="0"/>
          <w:numId w:val="31"/>
        </w:numPr>
        <w:tabs>
          <w:tab w:val="left" w:pos="426"/>
        </w:tabs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018B">
        <w:rPr>
          <w:rFonts w:ascii="Times New Roman" w:hAnsi="Times New Roman" w:cs="Times New Roman"/>
          <w:sz w:val="24"/>
          <w:szCs w:val="24"/>
        </w:rPr>
        <w:t xml:space="preserve">Підтверджую  відсутність, на момент оцінки </w:t>
      </w:r>
      <w:proofErr w:type="spellStart"/>
      <w:r w:rsidRPr="0084018B">
        <w:rPr>
          <w:rFonts w:ascii="Times New Roman" w:hAnsi="Times New Roman" w:cs="Times New Roman"/>
          <w:sz w:val="24"/>
          <w:szCs w:val="24"/>
        </w:rPr>
        <w:t>бізнес-проєктів</w:t>
      </w:r>
      <w:proofErr w:type="spellEnd"/>
      <w:r w:rsidRPr="0084018B">
        <w:rPr>
          <w:rFonts w:ascii="Times New Roman" w:hAnsi="Times New Roman" w:cs="Times New Roman"/>
          <w:sz w:val="24"/>
          <w:szCs w:val="24"/>
        </w:rPr>
        <w:t>, конфлікту інтересів та обставин, які можуть перешкоджати належному виконанню мною обов’язків  члена конкурсної комісії та зобов’язуюсь діяти тільки у межах наданих мені повноважень.</w:t>
      </w:r>
    </w:p>
    <w:p w:rsidR="0092221F" w:rsidRPr="0084018B" w:rsidRDefault="0092221F" w:rsidP="0092221F">
      <w:pPr>
        <w:pStyle w:val="af4"/>
        <w:numPr>
          <w:ilvl w:val="0"/>
          <w:numId w:val="31"/>
        </w:numPr>
        <w:tabs>
          <w:tab w:val="left" w:pos="426"/>
        </w:tabs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018B">
        <w:rPr>
          <w:rFonts w:ascii="Times New Roman" w:hAnsi="Times New Roman" w:cs="Times New Roman"/>
          <w:sz w:val="24"/>
          <w:szCs w:val="24"/>
        </w:rPr>
        <w:t xml:space="preserve">Зобов’язуюсь повідомити  про будь-який конфлікт інтересів або потенційний конфлікт інтересів у своїй діяльності як члена комісії, подавши повідомлення відповідного зразка, який подано у Додатку №1 до цієї заяви, до початку попередньої рейтингової оцінки </w:t>
      </w:r>
      <w:proofErr w:type="spellStart"/>
      <w:r w:rsidRPr="0084018B">
        <w:rPr>
          <w:rFonts w:ascii="Times New Roman" w:hAnsi="Times New Roman" w:cs="Times New Roman"/>
          <w:sz w:val="24"/>
          <w:szCs w:val="24"/>
        </w:rPr>
        <w:t>бізнес-проєктів</w:t>
      </w:r>
      <w:proofErr w:type="spellEnd"/>
      <w:r w:rsidRPr="008401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221F" w:rsidRPr="0084018B" w:rsidRDefault="0092221F" w:rsidP="0092221F">
      <w:pPr>
        <w:pStyle w:val="af4"/>
        <w:numPr>
          <w:ilvl w:val="0"/>
          <w:numId w:val="31"/>
        </w:numPr>
        <w:tabs>
          <w:tab w:val="left" w:pos="426"/>
        </w:tabs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018B">
        <w:rPr>
          <w:rFonts w:ascii="Times New Roman" w:hAnsi="Times New Roman" w:cs="Times New Roman"/>
          <w:sz w:val="24"/>
          <w:szCs w:val="24"/>
        </w:rPr>
        <w:t xml:space="preserve">Як </w:t>
      </w:r>
      <w:proofErr w:type="spellStart"/>
      <w:r w:rsidRPr="0084018B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84018B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84018B">
        <w:rPr>
          <w:rFonts w:ascii="Times New Roman" w:hAnsi="Times New Roman" w:cs="Times New Roman"/>
          <w:sz w:val="24"/>
          <w:szCs w:val="24"/>
        </w:rPr>
        <w:t>єкт</w:t>
      </w:r>
      <w:proofErr w:type="spellEnd"/>
      <w:r w:rsidRPr="0084018B">
        <w:rPr>
          <w:rFonts w:ascii="Times New Roman" w:hAnsi="Times New Roman" w:cs="Times New Roman"/>
          <w:sz w:val="24"/>
          <w:szCs w:val="24"/>
        </w:rPr>
        <w:t xml:space="preserve"> персональних, даних відповідно до Закону України «Про захист персональних даних» надаю однозначну згоду на обробку уповноваженими особами Тростянецької сільської ради моїх персональних даних.  Погоджуюсь, що метою збору наданих  персональних даних є забезпечення  реалізації господарсько-правових, податкових та інших відносин, що пов’язані із діяльністю Тростянецької сільської ради. Надаю згоду  на використання персональних даних для виконання умов проведення конкурсу </w:t>
      </w:r>
      <w:proofErr w:type="spellStart"/>
      <w:r w:rsidRPr="0084018B">
        <w:rPr>
          <w:rFonts w:ascii="Times New Roman" w:hAnsi="Times New Roman" w:cs="Times New Roman"/>
          <w:sz w:val="24"/>
          <w:szCs w:val="24"/>
        </w:rPr>
        <w:t>бізнес-проєктів</w:t>
      </w:r>
      <w:proofErr w:type="spellEnd"/>
      <w:r w:rsidRPr="0084018B">
        <w:rPr>
          <w:rFonts w:ascii="Times New Roman" w:hAnsi="Times New Roman" w:cs="Times New Roman"/>
          <w:sz w:val="24"/>
          <w:szCs w:val="24"/>
        </w:rPr>
        <w:t>. Підтверджую підписом, що отримав</w:t>
      </w:r>
      <w:r w:rsidRPr="0084018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4018B">
        <w:rPr>
          <w:rFonts w:ascii="Times New Roman" w:hAnsi="Times New Roman" w:cs="Times New Roman"/>
          <w:sz w:val="24"/>
          <w:szCs w:val="24"/>
        </w:rPr>
        <w:t>отримала  письмове повідомлення про права, визначені Законом України «Про захист персональних даних».</w:t>
      </w:r>
    </w:p>
    <w:p w:rsidR="0092221F" w:rsidRPr="0084018B" w:rsidRDefault="0092221F" w:rsidP="0092221F">
      <w:pPr>
        <w:rPr>
          <w:rFonts w:ascii="Times New Roman" w:hAnsi="Times New Roman" w:cs="Times New Roman"/>
          <w:sz w:val="24"/>
          <w:szCs w:val="24"/>
        </w:rPr>
      </w:pPr>
      <w:r w:rsidRPr="0084018B">
        <w:rPr>
          <w:rFonts w:ascii="Times New Roman" w:hAnsi="Times New Roman" w:cs="Times New Roman"/>
          <w:sz w:val="24"/>
          <w:szCs w:val="24"/>
        </w:rPr>
        <w:t>_____</w:t>
      </w:r>
      <w:r w:rsidR="0084018B">
        <w:rPr>
          <w:rFonts w:ascii="Times New Roman" w:hAnsi="Times New Roman" w:cs="Times New Roman"/>
          <w:sz w:val="24"/>
          <w:szCs w:val="24"/>
        </w:rPr>
        <w:t>_____</w:t>
      </w:r>
      <w:r w:rsidR="00290664" w:rsidRPr="0084018B">
        <w:rPr>
          <w:rFonts w:ascii="Times New Roman" w:hAnsi="Times New Roman" w:cs="Times New Roman"/>
          <w:sz w:val="24"/>
          <w:szCs w:val="24"/>
        </w:rPr>
        <w:tab/>
      </w:r>
      <w:r w:rsidRPr="0084018B">
        <w:rPr>
          <w:rFonts w:ascii="Times New Roman" w:hAnsi="Times New Roman" w:cs="Times New Roman"/>
          <w:sz w:val="24"/>
          <w:szCs w:val="24"/>
        </w:rPr>
        <w:t>___</w:t>
      </w:r>
      <w:r w:rsidR="0084018B">
        <w:rPr>
          <w:rFonts w:ascii="Times New Roman" w:hAnsi="Times New Roman" w:cs="Times New Roman"/>
          <w:sz w:val="24"/>
          <w:szCs w:val="24"/>
        </w:rPr>
        <w:t>____________________</w:t>
      </w:r>
    </w:p>
    <w:p w:rsidR="0092221F" w:rsidRPr="0084018B" w:rsidRDefault="0084018B" w:rsidP="00922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(ПІБ)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221F" w:rsidRPr="0084018B">
        <w:rPr>
          <w:rFonts w:ascii="Times New Roman" w:hAnsi="Times New Roman" w:cs="Times New Roman"/>
          <w:sz w:val="24"/>
          <w:szCs w:val="24"/>
        </w:rPr>
        <w:t xml:space="preserve"> (підпис)</w:t>
      </w:r>
    </w:p>
    <w:p w:rsidR="0092221F" w:rsidRPr="0084018B" w:rsidRDefault="0092221F" w:rsidP="0092221F">
      <w:pPr>
        <w:rPr>
          <w:rFonts w:ascii="Times New Roman" w:hAnsi="Times New Roman" w:cs="Times New Roman"/>
          <w:sz w:val="24"/>
          <w:szCs w:val="24"/>
        </w:rPr>
      </w:pPr>
      <w:r w:rsidRPr="0084018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221F" w:rsidRPr="0084018B" w:rsidRDefault="0092221F" w:rsidP="0092221F">
      <w:pPr>
        <w:rPr>
          <w:rFonts w:ascii="Times New Roman" w:hAnsi="Times New Roman" w:cs="Times New Roman"/>
          <w:sz w:val="24"/>
          <w:szCs w:val="24"/>
        </w:rPr>
      </w:pPr>
      <w:r w:rsidRPr="0084018B">
        <w:rPr>
          <w:rFonts w:ascii="Times New Roman" w:hAnsi="Times New Roman" w:cs="Times New Roman"/>
          <w:sz w:val="24"/>
          <w:szCs w:val="24"/>
        </w:rPr>
        <w:t>(дата)</w:t>
      </w:r>
    </w:p>
    <w:p w:rsidR="0092221F" w:rsidRDefault="0092221F" w:rsidP="0092221F">
      <w:pPr>
        <w:jc w:val="right"/>
        <w:rPr>
          <w:i/>
          <w:sz w:val="24"/>
          <w:szCs w:val="24"/>
        </w:rPr>
      </w:pPr>
    </w:p>
    <w:p w:rsidR="0092221F" w:rsidRPr="00146DF6" w:rsidRDefault="0092221F" w:rsidP="00922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Додаток №2 до Дорожньої карти впровадження програми </w:t>
      </w:r>
      <w:r w:rsidRPr="00146DF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146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об’єднаної територіальної громади на 2022-2025 роки</w:t>
      </w:r>
    </w:p>
    <w:p w:rsidR="0092221F" w:rsidRPr="00146DF6" w:rsidRDefault="005C3079" w:rsidP="005C3079">
      <w:pPr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>Зразок повідомлення про реальний</w:t>
      </w:r>
      <w:r w:rsidRPr="00146DF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46DF6">
        <w:rPr>
          <w:rFonts w:ascii="Times New Roman" w:hAnsi="Times New Roman" w:cs="Times New Roman"/>
          <w:sz w:val="24"/>
          <w:szCs w:val="24"/>
        </w:rPr>
        <w:t xml:space="preserve">потенційний конфлікт інтересів члена комісії із впровадження програми </w:t>
      </w:r>
    </w:p>
    <w:p w:rsidR="0092221F" w:rsidRPr="00146DF6" w:rsidRDefault="0092221F" w:rsidP="0092221F">
      <w:pPr>
        <w:jc w:val="right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i/>
          <w:sz w:val="24"/>
          <w:szCs w:val="24"/>
        </w:rPr>
        <w:t xml:space="preserve">Керівнику відділу культури, туризму, молоді, спорту та інформаційної політики Тростянецької сільської ради </w:t>
      </w:r>
    </w:p>
    <w:p w:rsidR="0092221F" w:rsidRPr="00146DF6" w:rsidRDefault="0092221F" w:rsidP="00922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П О В І Д О М Л Е Н </w:t>
      </w:r>
      <w:proofErr w:type="spellStart"/>
      <w:r w:rsidRPr="00146DF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46DF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92221F" w:rsidRPr="00146DF6" w:rsidRDefault="0092221F" w:rsidP="00922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>Про реальний/потенційний конфлікт інтересів</w:t>
      </w:r>
    </w:p>
    <w:p w:rsidR="0092221F" w:rsidRPr="00146DF6" w:rsidRDefault="0092221F" w:rsidP="0092221F">
      <w:pPr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>Я   __________________________________________________ повідомляю про реальний/потенційний</w:t>
      </w:r>
      <w:r w:rsidRPr="00146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DF6">
        <w:rPr>
          <w:rFonts w:ascii="Times New Roman" w:hAnsi="Times New Roman" w:cs="Times New Roman"/>
          <w:sz w:val="24"/>
          <w:szCs w:val="24"/>
        </w:rPr>
        <w:t xml:space="preserve">конфлікт інтересів щодо </w:t>
      </w:r>
      <w:proofErr w:type="spellStart"/>
      <w:r w:rsidRPr="00146DF6">
        <w:rPr>
          <w:rFonts w:ascii="Times New Roman" w:hAnsi="Times New Roman" w:cs="Times New Roman"/>
          <w:sz w:val="24"/>
          <w:szCs w:val="24"/>
        </w:rPr>
        <w:t>бізнес-проєкту</w:t>
      </w:r>
      <w:proofErr w:type="spellEnd"/>
      <w:r w:rsidRPr="00146DF6">
        <w:rPr>
          <w:rFonts w:ascii="Times New Roman" w:hAnsi="Times New Roman" w:cs="Times New Roman"/>
          <w:sz w:val="24"/>
          <w:szCs w:val="24"/>
        </w:rPr>
        <w:t xml:space="preserve">      </w:t>
      </w:r>
      <w:r w:rsidRPr="00146DF6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146DF6">
        <w:rPr>
          <w:rFonts w:ascii="Times New Roman" w:hAnsi="Times New Roman" w:cs="Times New Roman"/>
          <w:i/>
          <w:sz w:val="24"/>
          <w:szCs w:val="24"/>
          <w:u w:val="single"/>
        </w:rPr>
        <w:t xml:space="preserve">(вказати назву </w:t>
      </w:r>
      <w:proofErr w:type="spellStart"/>
      <w:r w:rsidRPr="00146DF6">
        <w:rPr>
          <w:rFonts w:ascii="Times New Roman" w:hAnsi="Times New Roman" w:cs="Times New Roman"/>
          <w:i/>
          <w:sz w:val="24"/>
          <w:szCs w:val="24"/>
          <w:u w:val="single"/>
        </w:rPr>
        <w:t>бізнес-проєкту</w:t>
      </w:r>
      <w:proofErr w:type="spellEnd"/>
      <w:r w:rsidRPr="00146DF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146DF6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146DF6">
        <w:rPr>
          <w:rFonts w:ascii="Times New Roman" w:hAnsi="Times New Roman" w:cs="Times New Roman"/>
          <w:sz w:val="24"/>
          <w:szCs w:val="24"/>
        </w:rPr>
        <w:t>, поданого ________</w:t>
      </w:r>
      <w:r w:rsidRPr="00146DF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146DF6">
        <w:rPr>
          <w:rFonts w:ascii="Times New Roman" w:hAnsi="Times New Roman" w:cs="Times New Roman"/>
          <w:i/>
          <w:sz w:val="24"/>
          <w:szCs w:val="24"/>
          <w:u w:val="single"/>
        </w:rPr>
        <w:t xml:space="preserve">(вказати компанію чи особу, яка подала </w:t>
      </w:r>
      <w:proofErr w:type="spellStart"/>
      <w:r w:rsidRPr="00146DF6">
        <w:rPr>
          <w:rFonts w:ascii="Times New Roman" w:hAnsi="Times New Roman" w:cs="Times New Roman"/>
          <w:i/>
          <w:sz w:val="24"/>
          <w:szCs w:val="24"/>
          <w:u w:val="single"/>
        </w:rPr>
        <w:t>бізнес-проєкт</w:t>
      </w:r>
      <w:proofErr w:type="spellEnd"/>
      <w:r w:rsidRPr="00146DF6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146DF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146DF6">
        <w:rPr>
          <w:rFonts w:ascii="Times New Roman" w:hAnsi="Times New Roman" w:cs="Times New Roman"/>
          <w:sz w:val="24"/>
          <w:szCs w:val="24"/>
        </w:rPr>
        <w:t xml:space="preserve">, оскільки </w:t>
      </w:r>
      <w:r w:rsidRPr="00146DF6">
        <w:rPr>
          <w:rFonts w:ascii="Times New Roman" w:hAnsi="Times New Roman" w:cs="Times New Roman"/>
          <w:i/>
          <w:sz w:val="24"/>
          <w:szCs w:val="24"/>
          <w:u w:val="single"/>
        </w:rPr>
        <w:t xml:space="preserve">(стисло викласти суть конфлікту інтересів. Для прикладу: перебуваю у родинних стосунках з особою, яка подала </w:t>
      </w:r>
      <w:proofErr w:type="spellStart"/>
      <w:r w:rsidRPr="00146DF6">
        <w:rPr>
          <w:rFonts w:ascii="Times New Roman" w:hAnsi="Times New Roman" w:cs="Times New Roman"/>
          <w:i/>
          <w:sz w:val="24"/>
          <w:szCs w:val="24"/>
          <w:u w:val="single"/>
        </w:rPr>
        <w:t>бізнес-проєкт</w:t>
      </w:r>
      <w:proofErr w:type="spellEnd"/>
      <w:r w:rsidRPr="00146DF6">
        <w:rPr>
          <w:rFonts w:ascii="Times New Roman" w:hAnsi="Times New Roman" w:cs="Times New Roman"/>
          <w:i/>
          <w:sz w:val="24"/>
          <w:szCs w:val="24"/>
          <w:u w:val="single"/>
        </w:rPr>
        <w:t xml:space="preserve">, володію часткою статутного капіталу компанії, яка подала </w:t>
      </w:r>
      <w:proofErr w:type="spellStart"/>
      <w:r w:rsidRPr="00146DF6">
        <w:rPr>
          <w:rFonts w:ascii="Times New Roman" w:hAnsi="Times New Roman" w:cs="Times New Roman"/>
          <w:i/>
          <w:sz w:val="24"/>
          <w:szCs w:val="24"/>
          <w:u w:val="single"/>
        </w:rPr>
        <w:t>бізнес-проєкт</w:t>
      </w:r>
      <w:proofErr w:type="spellEnd"/>
      <w:r w:rsidRPr="00146DF6">
        <w:rPr>
          <w:rFonts w:ascii="Times New Roman" w:hAnsi="Times New Roman" w:cs="Times New Roman"/>
          <w:i/>
          <w:sz w:val="24"/>
          <w:szCs w:val="24"/>
          <w:u w:val="single"/>
        </w:rPr>
        <w:t xml:space="preserve"> і тощо)</w:t>
      </w:r>
      <w:r w:rsidRPr="00146D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2221F" w:rsidRPr="00146DF6" w:rsidRDefault="0092221F" w:rsidP="0092221F">
      <w:pPr>
        <w:rPr>
          <w:rFonts w:ascii="Times New Roman" w:hAnsi="Times New Roman" w:cs="Times New Roman"/>
          <w:sz w:val="24"/>
          <w:szCs w:val="24"/>
        </w:rPr>
      </w:pPr>
    </w:p>
    <w:p w:rsidR="0092221F" w:rsidRPr="00146DF6" w:rsidRDefault="0092221F" w:rsidP="0092221F">
      <w:pPr>
        <w:rPr>
          <w:rFonts w:ascii="Times New Roman" w:hAnsi="Times New Roman" w:cs="Times New Roman"/>
          <w:sz w:val="24"/>
          <w:szCs w:val="24"/>
        </w:rPr>
      </w:pPr>
    </w:p>
    <w:p w:rsidR="0092221F" w:rsidRPr="00146DF6" w:rsidRDefault="0092221F" w:rsidP="0092221F">
      <w:pPr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>________________________________</w:t>
      </w:r>
      <w:r w:rsidRPr="00146DF6">
        <w:rPr>
          <w:rFonts w:ascii="Times New Roman" w:hAnsi="Times New Roman" w:cs="Times New Roman"/>
        </w:rPr>
        <w:tab/>
      </w:r>
      <w:r w:rsidRPr="00146DF6">
        <w:rPr>
          <w:rFonts w:ascii="Times New Roman" w:hAnsi="Times New Roman" w:cs="Times New Roman"/>
        </w:rPr>
        <w:tab/>
      </w:r>
      <w:r w:rsidRPr="00146DF6">
        <w:rPr>
          <w:rFonts w:ascii="Times New Roman" w:hAnsi="Times New Roman" w:cs="Times New Roman"/>
        </w:rPr>
        <w:tab/>
      </w:r>
      <w:r w:rsidRPr="00146DF6">
        <w:rPr>
          <w:rFonts w:ascii="Times New Roman" w:hAnsi="Times New Roman" w:cs="Times New Roman"/>
        </w:rPr>
        <w:tab/>
        <w:t xml:space="preserve"> ___________________________________</w:t>
      </w:r>
    </w:p>
    <w:p w:rsidR="0092221F" w:rsidRPr="00146DF6" w:rsidRDefault="0092221F" w:rsidP="0092221F">
      <w:pPr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 xml:space="preserve">(ПІБ) </w:t>
      </w:r>
      <w:r w:rsidRPr="00146DF6">
        <w:rPr>
          <w:rFonts w:ascii="Times New Roman" w:hAnsi="Times New Roman" w:cs="Times New Roman"/>
        </w:rPr>
        <w:tab/>
      </w:r>
      <w:r w:rsidRPr="00146DF6">
        <w:rPr>
          <w:rFonts w:ascii="Times New Roman" w:hAnsi="Times New Roman" w:cs="Times New Roman"/>
        </w:rPr>
        <w:tab/>
      </w:r>
      <w:r w:rsidRPr="00146DF6">
        <w:rPr>
          <w:rFonts w:ascii="Times New Roman" w:hAnsi="Times New Roman" w:cs="Times New Roman"/>
        </w:rPr>
        <w:tab/>
      </w:r>
      <w:r w:rsidRPr="00146DF6">
        <w:rPr>
          <w:rFonts w:ascii="Times New Roman" w:hAnsi="Times New Roman" w:cs="Times New Roman"/>
        </w:rPr>
        <w:tab/>
      </w:r>
      <w:r w:rsidRPr="00146DF6">
        <w:rPr>
          <w:rFonts w:ascii="Times New Roman" w:hAnsi="Times New Roman" w:cs="Times New Roman"/>
        </w:rPr>
        <w:tab/>
      </w:r>
      <w:r w:rsidRPr="00146DF6">
        <w:rPr>
          <w:rFonts w:ascii="Times New Roman" w:hAnsi="Times New Roman" w:cs="Times New Roman"/>
        </w:rPr>
        <w:tab/>
      </w:r>
      <w:r w:rsidRPr="00146DF6">
        <w:rPr>
          <w:rFonts w:ascii="Times New Roman" w:hAnsi="Times New Roman" w:cs="Times New Roman"/>
        </w:rPr>
        <w:tab/>
      </w:r>
      <w:r w:rsidRPr="00146DF6">
        <w:rPr>
          <w:rFonts w:ascii="Times New Roman" w:hAnsi="Times New Roman" w:cs="Times New Roman"/>
        </w:rPr>
        <w:tab/>
        <w:t xml:space="preserve"> (підпис)</w:t>
      </w:r>
    </w:p>
    <w:p w:rsidR="0092221F" w:rsidRPr="00146DF6" w:rsidRDefault="0092221F" w:rsidP="0092221F">
      <w:pPr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>_________________</w:t>
      </w:r>
    </w:p>
    <w:p w:rsidR="0092221F" w:rsidRPr="00146DF6" w:rsidRDefault="0092221F" w:rsidP="0092221F">
      <w:pPr>
        <w:rPr>
          <w:rFonts w:ascii="Times New Roman" w:hAnsi="Times New Roman" w:cs="Times New Roman"/>
        </w:rPr>
      </w:pPr>
      <w:r w:rsidRPr="00146DF6">
        <w:rPr>
          <w:rFonts w:ascii="Times New Roman" w:hAnsi="Times New Roman" w:cs="Times New Roman"/>
        </w:rPr>
        <w:t>(дата)</w:t>
      </w:r>
    </w:p>
    <w:p w:rsidR="0092221F" w:rsidRPr="00146DF6" w:rsidRDefault="0092221F" w:rsidP="0092221F">
      <w:pPr>
        <w:rPr>
          <w:rFonts w:ascii="Times New Roman" w:hAnsi="Times New Roman" w:cs="Times New Roman"/>
        </w:rPr>
      </w:pPr>
    </w:p>
    <w:p w:rsidR="0092221F" w:rsidRPr="00146DF6" w:rsidRDefault="0092221F" w:rsidP="009222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21F" w:rsidRPr="00146DF6" w:rsidRDefault="0092221F" w:rsidP="009222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21F" w:rsidRPr="00146DF6" w:rsidRDefault="0092221F" w:rsidP="009222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21F" w:rsidRPr="00146DF6" w:rsidRDefault="0092221F" w:rsidP="00F8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21F" w:rsidRPr="00146DF6" w:rsidRDefault="0092221F" w:rsidP="00F8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21F" w:rsidRPr="00146DF6" w:rsidRDefault="0092221F" w:rsidP="00F8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21F" w:rsidRPr="00146DF6" w:rsidRDefault="0092221F" w:rsidP="00F8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21F" w:rsidRDefault="0092221F" w:rsidP="00F8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6DF6" w:rsidRPr="00146DF6" w:rsidRDefault="00146DF6" w:rsidP="00F8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21F" w:rsidRDefault="0092221F" w:rsidP="00F839D8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92221F" w:rsidRDefault="0092221F" w:rsidP="00F839D8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92221F" w:rsidRDefault="0092221F" w:rsidP="00F839D8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92221F" w:rsidRDefault="0092221F" w:rsidP="00F839D8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92221F" w:rsidRDefault="0092221F" w:rsidP="00F839D8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92221F" w:rsidRDefault="0092221F" w:rsidP="00F839D8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F839D8" w:rsidRPr="00146DF6" w:rsidRDefault="00411D7B" w:rsidP="00F83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 №3</w:t>
      </w:r>
      <w:r w:rsidR="00F839D8" w:rsidRPr="00146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Дорожньої карти впровадження програми </w:t>
      </w:r>
      <w:r w:rsidR="00F839D8" w:rsidRPr="00146DF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="00F839D8" w:rsidRPr="00146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об’єднаної територіальної громади на 2022-2025 роки</w:t>
      </w:r>
    </w:p>
    <w:p w:rsidR="00F839D8" w:rsidRPr="00146DF6" w:rsidRDefault="00F839D8" w:rsidP="00F839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color w:val="000000"/>
          <w:sz w:val="24"/>
          <w:szCs w:val="24"/>
        </w:rPr>
        <w:t>Зразок оголошення про відбір представників малого/середнього бізнесу для участі у П</w:t>
      </w:r>
      <w:r w:rsidRPr="00146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рограмі </w:t>
      </w:r>
      <w:r w:rsidRPr="00146DF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146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об’єднаної територіальної громади на 2022-2025 роки</w:t>
      </w:r>
    </w:p>
    <w:p w:rsidR="009C07A2" w:rsidRPr="00146DF6" w:rsidRDefault="009C07A2" w:rsidP="00F839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45C" w:rsidRPr="00146DF6" w:rsidRDefault="000C745C" w:rsidP="009C0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ПРИЙМАЄМО ЗАЯВКИ </w:t>
      </w:r>
    </w:p>
    <w:p w:rsidR="000C745C" w:rsidRPr="00146DF6" w:rsidRDefault="000C745C" w:rsidP="009C0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від мешканців </w:t>
      </w:r>
      <w:proofErr w:type="spellStart"/>
      <w:r w:rsidRPr="00146DF6">
        <w:rPr>
          <w:rFonts w:ascii="Times New Roman" w:hAnsi="Times New Roman" w:cs="Times New Roman"/>
          <w:b/>
          <w:sz w:val="24"/>
          <w:szCs w:val="24"/>
        </w:rPr>
        <w:t>та</w:t>
      </w:r>
      <w:r w:rsidR="00F839D8" w:rsidRPr="00146DF6">
        <w:rPr>
          <w:rFonts w:ascii="Times New Roman" w:hAnsi="Times New Roman" w:cs="Times New Roman"/>
          <w:b/>
          <w:sz w:val="24"/>
          <w:szCs w:val="24"/>
        </w:rPr>
        <w:t>\або</w:t>
      </w:r>
      <w:proofErr w:type="spellEnd"/>
      <w:r w:rsidR="00F839D8" w:rsidRPr="00146DF6">
        <w:rPr>
          <w:rFonts w:ascii="Times New Roman" w:hAnsi="Times New Roman" w:cs="Times New Roman"/>
          <w:b/>
          <w:sz w:val="24"/>
          <w:szCs w:val="24"/>
        </w:rPr>
        <w:t xml:space="preserve"> підприємців Тростянецької громади</w:t>
      </w:r>
    </w:p>
    <w:p w:rsidR="009C07A2" w:rsidRPr="00146DF6" w:rsidRDefault="009C07A2" w:rsidP="009C0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9D8" w:rsidRPr="00146DF6" w:rsidRDefault="000C745C" w:rsidP="00F83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До участі запрошуємо усіх зацікавлених у </w:t>
      </w:r>
      <w:proofErr w:type="spellStart"/>
      <w:r w:rsidRPr="00146DF6">
        <w:rPr>
          <w:rFonts w:ascii="Times New Roman" w:hAnsi="Times New Roman" w:cs="Times New Roman"/>
          <w:b/>
          <w:sz w:val="24"/>
          <w:szCs w:val="24"/>
        </w:rPr>
        <w:t>створенні\відновленні\розширенні</w:t>
      </w:r>
      <w:proofErr w:type="spellEnd"/>
      <w:r w:rsidRPr="00146DF6">
        <w:rPr>
          <w:rFonts w:ascii="Times New Roman" w:hAnsi="Times New Roman" w:cs="Times New Roman"/>
          <w:b/>
          <w:sz w:val="24"/>
          <w:szCs w:val="24"/>
        </w:rPr>
        <w:t xml:space="preserve"> власного бізнесу.</w:t>
      </w:r>
      <w:r w:rsidRPr="00146DF6">
        <w:rPr>
          <w:rFonts w:ascii="Times New Roman" w:hAnsi="Times New Roman" w:cs="Times New Roman"/>
          <w:bCs/>
          <w:sz w:val="24"/>
          <w:szCs w:val="24"/>
        </w:rPr>
        <w:t xml:space="preserve">  Захід</w:t>
      </w:r>
      <w:r w:rsidRPr="00146D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проводиться у межах реалізації </w:t>
      </w:r>
      <w:r w:rsidR="00F839D8" w:rsidRPr="00146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програми </w:t>
      </w:r>
      <w:r w:rsidR="00F839D8" w:rsidRPr="00146DF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="00F839D8" w:rsidRPr="00146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об’єднаної територіальної громади на 2022-2025 роки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НАША МЕТА: </w:t>
      </w:r>
      <w:r w:rsidRPr="00146DF6">
        <w:rPr>
          <w:rFonts w:ascii="Times New Roman" w:hAnsi="Times New Roman" w:cs="Times New Roman"/>
          <w:sz w:val="24"/>
          <w:szCs w:val="24"/>
        </w:rPr>
        <w:t xml:space="preserve">стимулювати розвиток сталого підприємництва </w:t>
      </w:r>
      <w:r w:rsidR="00F839D8" w:rsidRPr="00146DF6">
        <w:rPr>
          <w:rFonts w:ascii="Times New Roman" w:hAnsi="Times New Roman" w:cs="Times New Roman"/>
          <w:sz w:val="24"/>
          <w:szCs w:val="24"/>
        </w:rPr>
        <w:t xml:space="preserve">Тростянецької громади </w:t>
      </w:r>
      <w:r w:rsidRPr="00146DF6">
        <w:rPr>
          <w:rFonts w:ascii="Times New Roman" w:hAnsi="Times New Roman" w:cs="Times New Roman"/>
          <w:sz w:val="24"/>
          <w:szCs w:val="24"/>
        </w:rPr>
        <w:t xml:space="preserve">шляхом підтримки створення нових </w:t>
      </w:r>
      <w:proofErr w:type="spellStart"/>
      <w:r w:rsidRPr="00146DF6">
        <w:rPr>
          <w:rFonts w:ascii="Times New Roman" w:hAnsi="Times New Roman" w:cs="Times New Roman"/>
          <w:sz w:val="24"/>
          <w:szCs w:val="24"/>
        </w:rPr>
        <w:t>та\або</w:t>
      </w:r>
      <w:proofErr w:type="spellEnd"/>
      <w:r w:rsidRPr="00146DF6">
        <w:rPr>
          <w:rFonts w:ascii="Times New Roman" w:hAnsi="Times New Roman" w:cs="Times New Roman"/>
          <w:sz w:val="24"/>
          <w:szCs w:val="24"/>
        </w:rPr>
        <w:t xml:space="preserve"> відновлення втрачених через пандемію </w:t>
      </w:r>
      <w:r w:rsidRPr="00146DF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46DF6">
        <w:rPr>
          <w:rFonts w:ascii="Times New Roman" w:hAnsi="Times New Roman" w:cs="Times New Roman"/>
          <w:sz w:val="24"/>
          <w:szCs w:val="24"/>
        </w:rPr>
        <w:t xml:space="preserve">-19 робочих місць.  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b/>
          <w:bCs/>
          <w:sz w:val="24"/>
          <w:szCs w:val="24"/>
        </w:rPr>
        <w:t>ЩО МИ ПРОПОНУЄМО</w:t>
      </w:r>
      <w:r w:rsidRPr="00146DF6">
        <w:rPr>
          <w:rFonts w:ascii="Times New Roman" w:hAnsi="Times New Roman" w:cs="Times New Roman"/>
          <w:sz w:val="24"/>
          <w:szCs w:val="24"/>
        </w:rPr>
        <w:t xml:space="preserve">: безкоштовний бізнес тренінг та допомогу в напрацюванні власної бізнес ініціативи.  Надалі конкурсній </w:t>
      </w:r>
      <w:r w:rsidR="00F839D8" w:rsidRPr="00146DF6">
        <w:rPr>
          <w:rFonts w:ascii="Times New Roman" w:hAnsi="Times New Roman" w:cs="Times New Roman"/>
          <w:sz w:val="24"/>
          <w:szCs w:val="24"/>
        </w:rPr>
        <w:t>основі буде відібрано ________</w:t>
      </w:r>
      <w:r w:rsidRPr="00146DF6">
        <w:rPr>
          <w:rFonts w:ascii="Times New Roman" w:hAnsi="Times New Roman" w:cs="Times New Roman"/>
          <w:sz w:val="24"/>
          <w:szCs w:val="24"/>
        </w:rPr>
        <w:t xml:space="preserve"> бізнес ініціатив. </w:t>
      </w:r>
      <w:r w:rsidRPr="00146D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Кращі ідеї, які передбачатимуть створення або відновлення робочих місць, отримають </w:t>
      </w:r>
      <w:proofErr w:type="spellStart"/>
      <w:r w:rsidRPr="00146D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співфінансування</w:t>
      </w:r>
      <w:proofErr w:type="spellEnd"/>
      <w:r w:rsidRPr="00146DF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на їх реалізацію за принципом 50/50.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Подати заявку запрошуємо:</w:t>
      </w:r>
    </w:p>
    <w:p w:rsidR="000C745C" w:rsidRPr="00146DF6" w:rsidRDefault="000C745C" w:rsidP="00F839D8">
      <w:pPr>
        <w:pStyle w:val="af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eastAsia="Calibri" w:hAnsi="Times New Roman" w:cs="Times New Roman"/>
          <w:color w:val="000000"/>
          <w:sz w:val="24"/>
          <w:szCs w:val="24"/>
        </w:rPr>
        <w:t>підприємців, які зареєстровані та/аб</w:t>
      </w:r>
      <w:r w:rsidR="00F839D8" w:rsidRPr="00146DF6">
        <w:rPr>
          <w:rFonts w:ascii="Times New Roman" w:eastAsia="Calibri" w:hAnsi="Times New Roman" w:cs="Times New Roman"/>
          <w:color w:val="000000"/>
          <w:sz w:val="24"/>
          <w:szCs w:val="24"/>
        </w:rPr>
        <w:t>о проводять свою діяльність на  території громади</w:t>
      </w:r>
      <w:r w:rsidRPr="00146DF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C745C" w:rsidRPr="00146DF6" w:rsidRDefault="000C745C" w:rsidP="00F839D8">
      <w:pPr>
        <w:pStyle w:val="af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>ініціативних місцевих жителів, які мають бажання почати власну справу.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Пріоритетні галузі: </w:t>
      </w: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туризм, </w:t>
      </w:r>
      <w:r w:rsidRPr="00146DF6">
        <w:rPr>
          <w:rFonts w:ascii="Times New Roman" w:eastAsia="Open Sans" w:hAnsi="Times New Roman" w:cs="Times New Roman"/>
          <w:sz w:val="24"/>
          <w:szCs w:val="24"/>
        </w:rPr>
        <w:t>креативні індустрії, виробництво та</w:t>
      </w: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 переробка органічної сільськогосподарської  продукції, сфера послуг, торгівля, виробництво. 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>Переваги будуть надані:</w:t>
      </w:r>
    </w:p>
    <w:p w:rsidR="000C745C" w:rsidRPr="00146DF6" w:rsidRDefault="000C745C" w:rsidP="00F839D8">
      <w:pPr>
        <w:pStyle w:val="af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 xml:space="preserve">заявкам, які будуть орієнтовані на реалізацію сталих бізнес ініціатив, що матимуть високий потенціал життєздатності після закінчення реалізації </w:t>
      </w:r>
      <w:proofErr w:type="spellStart"/>
      <w:r w:rsidRPr="00146DF6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146DF6">
        <w:rPr>
          <w:rFonts w:ascii="Times New Roman" w:hAnsi="Times New Roman" w:cs="Times New Roman"/>
          <w:sz w:val="24"/>
          <w:szCs w:val="24"/>
        </w:rPr>
        <w:t>;</w:t>
      </w:r>
    </w:p>
    <w:p w:rsidR="000C745C" w:rsidRPr="00146DF6" w:rsidRDefault="000C745C" w:rsidP="00F839D8">
      <w:pPr>
        <w:pStyle w:val="af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>за рівних умов, пріоритет буде надано заявкам, які будуть подані жінками, або передбачатимуть створення робочих місць для жінок.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Для участі потрібно зробити три простих кроки.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Крок 1.</w:t>
      </w: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Придумати бізнес - ідею, яку можна втілити </w:t>
      </w:r>
      <w:proofErr w:type="spellStart"/>
      <w:r w:rsidRPr="00146DF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9C07A2" w:rsidRPr="00146DF6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proofErr w:type="spellEnd"/>
      <w:r w:rsidR="009C07A2" w:rsidRPr="00146DF6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яка передбачатиме створення або відновлення втраченого внаслідок пандемії </w:t>
      </w:r>
      <w:r w:rsidRPr="00146DF6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– 19 принаймні одного робочого місця. Ідея повинна відповідати одному або декільком пріоритетним напрямкам цього конкурсу.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Крок 2.</w:t>
      </w: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Бути готовим </w:t>
      </w:r>
      <w:proofErr w:type="spellStart"/>
      <w:r w:rsidRPr="00146DF6">
        <w:rPr>
          <w:rFonts w:ascii="Times New Roman" w:hAnsi="Times New Roman" w:cs="Times New Roman"/>
          <w:color w:val="000000"/>
          <w:sz w:val="24"/>
          <w:szCs w:val="24"/>
        </w:rPr>
        <w:t>співфінансувати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власну ідею у розмірі не менше ніж 50 тис. грн. 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Крок 3.</w:t>
      </w: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9C07A2" w:rsidRPr="00146DF6">
        <w:rPr>
          <w:rFonts w:ascii="Times New Roman" w:hAnsi="Times New Roman" w:cs="Times New Roman"/>
          <w:b/>
          <w:color w:val="000000"/>
          <w:sz w:val="24"/>
          <w:szCs w:val="24"/>
        </w:rPr>
        <w:t>________________</w:t>
      </w:r>
      <w:r w:rsidRPr="00146DF6">
        <w:rPr>
          <w:rFonts w:ascii="Times New Roman" w:hAnsi="Times New Roman" w:cs="Times New Roman"/>
          <w:color w:val="000000"/>
          <w:sz w:val="24"/>
          <w:szCs w:val="24"/>
        </w:rPr>
        <w:t>пода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r w:rsidRPr="00146DF6">
        <w:rPr>
          <w:rFonts w:ascii="Times New Roman" w:hAnsi="Times New Roman" w:cs="Times New Roman"/>
          <w:b/>
          <w:sz w:val="24"/>
          <w:szCs w:val="24"/>
        </w:rPr>
        <w:t>заявку</w:t>
      </w: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 на участь у </w:t>
      </w:r>
      <w:proofErr w:type="spellStart"/>
      <w:r w:rsidRPr="00146DF6">
        <w:rPr>
          <w:rFonts w:ascii="Times New Roman" w:hAnsi="Times New Roman" w:cs="Times New Roman"/>
          <w:color w:val="000000"/>
          <w:sz w:val="24"/>
          <w:szCs w:val="24"/>
        </w:rPr>
        <w:t>проєкті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Важливі умови </w:t>
      </w:r>
      <w:proofErr w:type="spellStart"/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проєкту</w:t>
      </w:r>
      <w:proofErr w:type="spellEnd"/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745C" w:rsidRPr="00146DF6" w:rsidRDefault="000C745C" w:rsidP="00F839D8">
      <w:pPr>
        <w:pStyle w:val="af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D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Пропоновані бізнес - </w:t>
      </w:r>
      <w:proofErr w:type="spellStart"/>
      <w:r w:rsidRPr="00146DF6">
        <w:rPr>
          <w:rFonts w:ascii="Times New Roman" w:eastAsia="Calibri" w:hAnsi="Times New Roman" w:cs="Times New Roman"/>
          <w:color w:val="000000"/>
          <w:sz w:val="24"/>
          <w:szCs w:val="24"/>
        </w:rPr>
        <w:t>проєкти</w:t>
      </w:r>
      <w:proofErr w:type="spellEnd"/>
      <w:r w:rsidRPr="00146D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повинні мати ознаки сталості та відповідати </w:t>
      </w:r>
      <w:r w:rsidRPr="00146D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пріоритетним напрямкам</w:t>
      </w:r>
      <w:r w:rsidRPr="00146D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саме: </w:t>
      </w: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>виробництво товарів, надання послуг,</w:t>
      </w:r>
      <w:r w:rsidRPr="00146DF6">
        <w:rPr>
          <w:rFonts w:ascii="Times New Roman" w:eastAsia="Open Sans" w:hAnsi="Times New Roman" w:cs="Times New Roman"/>
          <w:sz w:val="24"/>
          <w:szCs w:val="24"/>
        </w:rPr>
        <w:t xml:space="preserve"> торгівля, креативні індустрії, </w:t>
      </w: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туризм, виробництво та переробка органічної с/г продукції. </w:t>
      </w:r>
    </w:p>
    <w:p w:rsidR="000C745C" w:rsidRPr="00146DF6" w:rsidRDefault="000C745C" w:rsidP="00F839D8">
      <w:pPr>
        <w:pStyle w:val="af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146DF6">
        <w:rPr>
          <w:rFonts w:ascii="Times New Roman" w:eastAsia="Calibri" w:hAnsi="Times New Roman" w:cs="Times New Roman"/>
          <w:sz w:val="24"/>
          <w:szCs w:val="24"/>
        </w:rPr>
        <w:t xml:space="preserve">Запрошені до участі заявники повинні пройти безкоштовне навчання з бізнес - планування (1 день). Після навчання, учасники готують та подають на розгляд конкурсній комісії власні бізнес - </w:t>
      </w:r>
      <w:proofErr w:type="spellStart"/>
      <w:r w:rsidRPr="00146DF6">
        <w:rPr>
          <w:rFonts w:ascii="Times New Roman" w:eastAsia="Calibri" w:hAnsi="Times New Roman" w:cs="Times New Roman"/>
          <w:sz w:val="24"/>
          <w:szCs w:val="24"/>
        </w:rPr>
        <w:t>проєкти</w:t>
      </w:r>
      <w:proofErr w:type="spellEnd"/>
      <w:r w:rsidRPr="00146DF6">
        <w:rPr>
          <w:rFonts w:ascii="Times New Roman" w:eastAsia="Calibri" w:hAnsi="Times New Roman" w:cs="Times New Roman"/>
          <w:sz w:val="24"/>
          <w:szCs w:val="24"/>
        </w:rPr>
        <w:t xml:space="preserve">, що передбачатимуть створення або </w:t>
      </w:r>
    </w:p>
    <w:p w:rsidR="000C745C" w:rsidRPr="00146DF6" w:rsidRDefault="000C745C" w:rsidP="00F839D8">
      <w:pPr>
        <w:pStyle w:val="af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6DF6">
        <w:rPr>
          <w:rFonts w:ascii="Times New Roman" w:eastAsia="Calibri" w:hAnsi="Times New Roman" w:cs="Times New Roman"/>
          <w:sz w:val="24"/>
          <w:szCs w:val="24"/>
        </w:rPr>
        <w:t xml:space="preserve">Бізнес - </w:t>
      </w:r>
      <w:proofErr w:type="spellStart"/>
      <w:r w:rsidRPr="00146DF6">
        <w:rPr>
          <w:rFonts w:ascii="Times New Roman" w:eastAsia="Calibri" w:hAnsi="Times New Roman" w:cs="Times New Roman"/>
          <w:sz w:val="24"/>
          <w:szCs w:val="24"/>
        </w:rPr>
        <w:t>проєкти</w:t>
      </w:r>
      <w:proofErr w:type="spellEnd"/>
      <w:r w:rsidRPr="00146DF6">
        <w:rPr>
          <w:rFonts w:ascii="Times New Roman" w:eastAsia="Calibri" w:hAnsi="Times New Roman" w:cs="Times New Roman"/>
          <w:sz w:val="24"/>
          <w:szCs w:val="24"/>
        </w:rPr>
        <w:t xml:space="preserve"> повинні бути реалізовані </w:t>
      </w:r>
      <w:proofErr w:type="spellStart"/>
      <w:r w:rsidRPr="00146DF6">
        <w:rPr>
          <w:rFonts w:ascii="Times New Roman" w:eastAsia="Calibri" w:hAnsi="Times New Roman" w:cs="Times New Roman"/>
          <w:sz w:val="24"/>
          <w:szCs w:val="24"/>
        </w:rPr>
        <w:t>до</w:t>
      </w:r>
      <w:r w:rsidR="009C07A2" w:rsidRPr="00146DF6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  <w:proofErr w:type="spellEnd"/>
      <w:r w:rsidR="009C07A2" w:rsidRPr="00146DF6"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Pr="00146DF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0C745C" w:rsidRPr="00146DF6" w:rsidRDefault="000C745C" w:rsidP="00F839D8">
      <w:pPr>
        <w:pStyle w:val="af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DF6">
        <w:rPr>
          <w:rFonts w:ascii="Times New Roman" w:eastAsia="Calibri" w:hAnsi="Times New Roman" w:cs="Times New Roman"/>
          <w:sz w:val="24"/>
          <w:szCs w:val="24"/>
        </w:rPr>
        <w:t>Від</w:t>
      </w:r>
      <w:r w:rsidR="009C07A2" w:rsidRPr="00146DF6">
        <w:rPr>
          <w:rFonts w:ascii="Times New Roman" w:eastAsia="Calibri" w:hAnsi="Times New Roman" w:cs="Times New Roman"/>
          <w:sz w:val="24"/>
          <w:szCs w:val="24"/>
        </w:rPr>
        <w:t>бір учасників проводить комісія із впровадження програми</w:t>
      </w:r>
      <w:r w:rsidRPr="00146D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C745C" w:rsidRPr="00146DF6" w:rsidRDefault="000C745C" w:rsidP="00F839D8">
      <w:pPr>
        <w:pStyle w:val="af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DF6">
        <w:rPr>
          <w:rFonts w:ascii="Times New Roman" w:eastAsia="Calibri" w:hAnsi="Times New Roman" w:cs="Times New Roman"/>
          <w:sz w:val="24"/>
          <w:szCs w:val="24"/>
        </w:rPr>
        <w:t xml:space="preserve">Конкурсна комісія залишає за собою право відібрати лише ті заявки, які найбільш повно відповідатимуть умовам конкурсу. 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Орієнтовні тематики бізнес - </w:t>
      </w:r>
      <w:proofErr w:type="spellStart"/>
      <w:r w:rsidRPr="00146DF6">
        <w:rPr>
          <w:rFonts w:ascii="Times New Roman" w:hAnsi="Times New Roman" w:cs="Times New Roman"/>
          <w:b/>
          <w:sz w:val="24"/>
          <w:szCs w:val="24"/>
        </w:rPr>
        <w:t>проєктів</w:t>
      </w:r>
      <w:proofErr w:type="spellEnd"/>
      <w:r w:rsidRPr="00146D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DF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Цей перелік не є вичерпним, а поданий лише для прикладу. </w:t>
      </w:r>
    </w:p>
    <w:p w:rsidR="000C745C" w:rsidRPr="00146DF6" w:rsidRDefault="000C745C" w:rsidP="00F839D8">
      <w:pPr>
        <w:pStyle w:val="af4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DF6">
        <w:rPr>
          <w:rFonts w:ascii="Times New Roman" w:eastAsia="Calibri" w:hAnsi="Times New Roman" w:cs="Times New Roman"/>
          <w:sz w:val="24"/>
          <w:szCs w:val="24"/>
        </w:rPr>
        <w:t xml:space="preserve">Створення нових туристичних продуктів. </w:t>
      </w:r>
    </w:p>
    <w:p w:rsidR="000C745C" w:rsidRPr="00146DF6" w:rsidRDefault="000C745C" w:rsidP="00F839D8">
      <w:pPr>
        <w:pStyle w:val="af4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DF6">
        <w:rPr>
          <w:rFonts w:ascii="Times New Roman" w:eastAsia="Calibri" w:hAnsi="Times New Roman" w:cs="Times New Roman"/>
          <w:sz w:val="24"/>
          <w:szCs w:val="24"/>
        </w:rPr>
        <w:t>Облаштування садиб зеленого туризму.</w:t>
      </w:r>
    </w:p>
    <w:p w:rsidR="000C745C" w:rsidRPr="00146DF6" w:rsidRDefault="000C745C" w:rsidP="00F839D8">
      <w:pPr>
        <w:pStyle w:val="af4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DF6">
        <w:rPr>
          <w:rFonts w:ascii="Times New Roman" w:eastAsia="Calibri" w:hAnsi="Times New Roman" w:cs="Times New Roman"/>
          <w:sz w:val="24"/>
          <w:szCs w:val="24"/>
        </w:rPr>
        <w:t xml:space="preserve">Виробництво, реалізація та просування місцевих продуктів, товарів, сувенірів. </w:t>
      </w:r>
    </w:p>
    <w:p w:rsidR="000C745C" w:rsidRPr="00146DF6" w:rsidRDefault="000C745C" w:rsidP="00F839D8">
      <w:pPr>
        <w:pStyle w:val="af4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DF6">
        <w:rPr>
          <w:rFonts w:ascii="Times New Roman" w:eastAsia="Calibri" w:hAnsi="Times New Roman" w:cs="Times New Roman"/>
          <w:sz w:val="24"/>
          <w:szCs w:val="24"/>
        </w:rPr>
        <w:t xml:space="preserve">Сфера надання послуг (перукарні, прокат туристичного </w:t>
      </w:r>
      <w:proofErr w:type="spellStart"/>
      <w:r w:rsidRPr="00146DF6">
        <w:rPr>
          <w:rFonts w:ascii="Times New Roman" w:eastAsia="Calibri" w:hAnsi="Times New Roman" w:cs="Times New Roman"/>
          <w:sz w:val="24"/>
          <w:szCs w:val="24"/>
        </w:rPr>
        <w:t>спорядження\засобу</w:t>
      </w:r>
      <w:proofErr w:type="spellEnd"/>
      <w:r w:rsidRPr="00146DF6">
        <w:rPr>
          <w:rFonts w:ascii="Times New Roman" w:eastAsia="Calibri" w:hAnsi="Times New Roman" w:cs="Times New Roman"/>
          <w:sz w:val="24"/>
          <w:szCs w:val="24"/>
        </w:rPr>
        <w:t xml:space="preserve"> пересування, пошиття одягу, </w:t>
      </w:r>
      <w:proofErr w:type="spellStart"/>
      <w:r w:rsidRPr="00146DF6">
        <w:rPr>
          <w:rFonts w:ascii="Times New Roman" w:eastAsia="Calibri" w:hAnsi="Times New Roman" w:cs="Times New Roman"/>
          <w:sz w:val="24"/>
          <w:szCs w:val="24"/>
        </w:rPr>
        <w:t>ін</w:t>
      </w:r>
      <w:proofErr w:type="spellEnd"/>
      <w:r w:rsidRPr="00146DF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C745C" w:rsidRPr="00146DF6" w:rsidRDefault="000C745C" w:rsidP="00F839D8">
      <w:pPr>
        <w:pStyle w:val="af4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146DF6">
        <w:rPr>
          <w:rFonts w:ascii="Times New Roman" w:eastAsia="Calibri" w:hAnsi="Times New Roman" w:cs="Times New Roman"/>
          <w:sz w:val="24"/>
          <w:szCs w:val="24"/>
        </w:rPr>
        <w:t xml:space="preserve">Сільське господарство. Особливо будуть вітатися </w:t>
      </w:r>
      <w:proofErr w:type="spellStart"/>
      <w:r w:rsidRPr="00146DF6">
        <w:rPr>
          <w:rFonts w:ascii="Times New Roman" w:eastAsia="Calibri" w:hAnsi="Times New Roman" w:cs="Times New Roman"/>
          <w:sz w:val="24"/>
          <w:szCs w:val="24"/>
        </w:rPr>
        <w:t>проєкти</w:t>
      </w:r>
      <w:proofErr w:type="spellEnd"/>
      <w:r w:rsidRPr="00146DF6">
        <w:rPr>
          <w:rFonts w:ascii="Times New Roman" w:eastAsia="Calibri" w:hAnsi="Times New Roman" w:cs="Times New Roman"/>
          <w:sz w:val="24"/>
          <w:szCs w:val="24"/>
        </w:rPr>
        <w:t xml:space="preserve"> місцевих виробників органічної сільськогосподарської продукції</w:t>
      </w:r>
    </w:p>
    <w:p w:rsidR="000C745C" w:rsidRPr="00146DF6" w:rsidRDefault="000C745C" w:rsidP="00F839D8">
      <w:pPr>
        <w:pStyle w:val="af4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DF6">
        <w:rPr>
          <w:rFonts w:ascii="Times New Roman" w:eastAsia="Calibri" w:hAnsi="Times New Roman" w:cs="Times New Roman"/>
          <w:sz w:val="24"/>
          <w:szCs w:val="24"/>
        </w:rPr>
        <w:t>Інші креативні та цікаві ідеї, які можуть мати своє продовження та розвиток у майбутньому.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 xml:space="preserve">Заявки на участь у </w:t>
      </w:r>
      <w:proofErr w:type="spellStart"/>
      <w:r w:rsidRPr="00146DF6">
        <w:rPr>
          <w:rFonts w:ascii="Times New Roman" w:hAnsi="Times New Roman" w:cs="Times New Roman"/>
          <w:sz w:val="24"/>
          <w:szCs w:val="24"/>
        </w:rPr>
        <w:t>проєкті</w:t>
      </w:r>
      <w:proofErr w:type="spellEnd"/>
      <w:r w:rsidRPr="00146DF6">
        <w:rPr>
          <w:rFonts w:ascii="Times New Roman" w:hAnsi="Times New Roman" w:cs="Times New Roman"/>
          <w:sz w:val="24"/>
          <w:szCs w:val="24"/>
        </w:rPr>
        <w:t xml:space="preserve"> приймаються за </w:t>
      </w:r>
      <w:r w:rsidRPr="00146DF6">
        <w:rPr>
          <w:rFonts w:ascii="Times New Roman" w:hAnsi="Times New Roman" w:cs="Times New Roman"/>
          <w:b/>
          <w:sz w:val="24"/>
          <w:szCs w:val="24"/>
        </w:rPr>
        <w:t>посиланням</w:t>
      </w:r>
      <w:r w:rsidRPr="00146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DF6">
        <w:rPr>
          <w:rFonts w:ascii="Times New Roman" w:hAnsi="Times New Roman" w:cs="Times New Roman"/>
          <w:sz w:val="24"/>
          <w:szCs w:val="24"/>
        </w:rPr>
        <w:t>до</w:t>
      </w:r>
      <w:r w:rsidR="009C07A2" w:rsidRPr="00146DF6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proofErr w:type="spellEnd"/>
      <w:r w:rsidR="009C07A2" w:rsidRPr="00146DF6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Запрошення до участі у тренінгу буде надіслана кожному заявнику на  електронну пошту. </w:t>
      </w:r>
    </w:p>
    <w:p w:rsidR="000C745C" w:rsidRPr="00146DF6" w:rsidRDefault="000C745C" w:rsidP="00F83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Запитання, щодо участі у </w:t>
      </w:r>
      <w:proofErr w:type="spellStart"/>
      <w:r w:rsidRPr="00146DF6">
        <w:rPr>
          <w:rFonts w:ascii="Times New Roman" w:hAnsi="Times New Roman" w:cs="Times New Roman"/>
          <w:b/>
          <w:sz w:val="24"/>
          <w:szCs w:val="24"/>
        </w:rPr>
        <w:t>проєкті</w:t>
      </w:r>
      <w:proofErr w:type="spellEnd"/>
      <w:r w:rsidRPr="00146DF6">
        <w:rPr>
          <w:rFonts w:ascii="Times New Roman" w:hAnsi="Times New Roman" w:cs="Times New Roman"/>
          <w:b/>
          <w:sz w:val="24"/>
          <w:szCs w:val="24"/>
        </w:rPr>
        <w:t xml:space="preserve">, приймаються на електронну пошту </w:t>
      </w:r>
      <w:r w:rsidR="009C07A2" w:rsidRPr="00146DF6">
        <w:rPr>
          <w:rFonts w:ascii="Times New Roman" w:hAnsi="Times New Roman" w:cs="Times New Roman"/>
          <w:sz w:val="24"/>
          <w:szCs w:val="24"/>
        </w:rPr>
        <w:t>__________ до ____________.</w:t>
      </w:r>
    </w:p>
    <w:p w:rsidR="000C745C" w:rsidRPr="00C06880" w:rsidRDefault="000C745C" w:rsidP="00F83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78A3" w:rsidRDefault="003D78A3" w:rsidP="003D78A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3D78A3" w:rsidRDefault="003D78A3" w:rsidP="003D78A3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3165EA" w:rsidRDefault="003165EA">
      <w:pPr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br w:type="page"/>
      </w:r>
    </w:p>
    <w:p w:rsidR="003D78A3" w:rsidRPr="00146DF6" w:rsidRDefault="00411D7B" w:rsidP="003D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 №4</w:t>
      </w:r>
      <w:r w:rsidR="003D78A3" w:rsidRPr="00146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Дорожньої карти впровадження програми </w:t>
      </w:r>
      <w:r w:rsidR="003D78A3" w:rsidRPr="00146DF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="003D78A3" w:rsidRPr="00146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об’єднаної територіальної громади на 2022-2025 роки</w:t>
      </w:r>
    </w:p>
    <w:p w:rsidR="003D78A3" w:rsidRPr="00146DF6" w:rsidRDefault="003D78A3" w:rsidP="003D78A3">
      <w:pPr>
        <w:widowControl w:val="0"/>
        <w:tabs>
          <w:tab w:val="left" w:pos="1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D78A3" w:rsidRPr="00146DF6" w:rsidRDefault="003D78A3" w:rsidP="0031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>Програма семінару</w:t>
      </w:r>
      <w:r w:rsidRPr="00146DF6">
        <w:rPr>
          <w:rFonts w:ascii="Times New Roman" w:hAnsi="Times New Roman" w:cs="Times New Roman"/>
          <w:noProof/>
          <w:sz w:val="24"/>
          <w:szCs w:val="24"/>
        </w:rPr>
        <w:t xml:space="preserve"> з планування сталих б</w:t>
      </w:r>
      <w:r w:rsidRPr="00146DF6">
        <w:rPr>
          <w:rFonts w:ascii="Times New Roman" w:hAnsi="Times New Roman" w:cs="Times New Roman"/>
          <w:sz w:val="24"/>
          <w:szCs w:val="24"/>
        </w:rPr>
        <w:t xml:space="preserve">ізнес-моделей у громадах в рамках </w:t>
      </w:r>
      <w:r w:rsidRPr="00146DF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46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рограми </w:t>
      </w:r>
      <w:r w:rsidRPr="00146DF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146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об’єднаної територіальної громади на 2022-2023 роки</w:t>
      </w:r>
    </w:p>
    <w:p w:rsidR="003165EA" w:rsidRPr="00146DF6" w:rsidRDefault="003165EA" w:rsidP="003D78A3">
      <w:pPr>
        <w:pStyle w:val="11"/>
        <w:tabs>
          <w:tab w:val="left" w:pos="3882"/>
        </w:tabs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78A3" w:rsidRPr="00146DF6" w:rsidRDefault="003D78A3" w:rsidP="003D78A3">
      <w:pPr>
        <w:pStyle w:val="11"/>
        <w:tabs>
          <w:tab w:val="left" w:pos="3882"/>
        </w:tabs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DF6">
        <w:rPr>
          <w:rFonts w:ascii="Times New Roman" w:hAnsi="Times New Roman" w:cs="Times New Roman"/>
          <w:b/>
          <w:sz w:val="24"/>
          <w:szCs w:val="24"/>
          <w:lang w:val="uk-UA"/>
        </w:rPr>
        <w:t>Цільова аудиторія:</w:t>
      </w:r>
      <w:r w:rsidRPr="00146DF6">
        <w:rPr>
          <w:rFonts w:ascii="Times New Roman" w:hAnsi="Times New Roman" w:cs="Times New Roman"/>
          <w:sz w:val="24"/>
          <w:szCs w:val="24"/>
          <w:lang w:val="uk-UA"/>
        </w:rPr>
        <w:t xml:space="preserve"> підприємці, особи, що бажають започаткувати або розвинути власну справу, які заповнили заявку на участь у програмі.</w:t>
      </w:r>
    </w:p>
    <w:p w:rsidR="003D78A3" w:rsidRPr="00146DF6" w:rsidRDefault="003D78A3" w:rsidP="003D78A3">
      <w:pPr>
        <w:pStyle w:val="11"/>
        <w:tabs>
          <w:tab w:val="left" w:pos="3882"/>
        </w:tabs>
        <w:spacing w:after="0" w:line="240" w:lineRule="auto"/>
        <w:ind w:right="-57"/>
        <w:rPr>
          <w:rFonts w:ascii="Times New Roman" w:hAnsi="Times New Roman" w:cs="Times New Roman"/>
          <w:sz w:val="24"/>
          <w:szCs w:val="24"/>
          <w:lang w:val="uk-UA"/>
        </w:rPr>
      </w:pPr>
      <w:r w:rsidRPr="00146D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навчання: </w:t>
      </w:r>
      <w:r w:rsidRPr="00146DF6">
        <w:rPr>
          <w:rFonts w:ascii="Times New Roman" w:hAnsi="Times New Roman" w:cs="Times New Roman"/>
          <w:sz w:val="24"/>
          <w:szCs w:val="24"/>
          <w:lang w:val="uk-UA"/>
        </w:rPr>
        <w:t>Планування сталих бізнес-моделей у громадах.</w:t>
      </w:r>
    </w:p>
    <w:p w:rsidR="003D78A3" w:rsidRPr="00146DF6" w:rsidRDefault="003D78A3" w:rsidP="003D78A3">
      <w:pPr>
        <w:pStyle w:val="11"/>
        <w:tabs>
          <w:tab w:val="left" w:pos="3882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D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146DF6">
        <w:rPr>
          <w:rFonts w:ascii="Times New Roman" w:hAnsi="Times New Roman" w:cs="Times New Roman"/>
          <w:sz w:val="24"/>
          <w:szCs w:val="24"/>
          <w:lang w:val="uk-UA"/>
        </w:rPr>
        <w:t>підвищити навички з бізнес-планування представників місцевого бізнесу в ОТГ.</w:t>
      </w:r>
    </w:p>
    <w:p w:rsidR="003D78A3" w:rsidRPr="00146DF6" w:rsidRDefault="003D78A3" w:rsidP="003D78A3">
      <w:pPr>
        <w:pStyle w:val="11"/>
        <w:tabs>
          <w:tab w:val="left" w:pos="3882"/>
        </w:tabs>
        <w:spacing w:after="0"/>
        <w:ind w:right="-58"/>
        <w:rPr>
          <w:rFonts w:ascii="Times New Roman" w:hAnsi="Times New Roman" w:cs="Times New Roman"/>
          <w:sz w:val="24"/>
          <w:szCs w:val="24"/>
          <w:lang w:val="uk-UA"/>
        </w:rPr>
      </w:pPr>
      <w:r w:rsidRPr="00146DF6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  <w:r w:rsidRPr="00146DF6">
        <w:rPr>
          <w:rFonts w:ascii="Times New Roman" w:hAnsi="Times New Roman" w:cs="Times New Roman"/>
          <w:sz w:val="24"/>
          <w:szCs w:val="24"/>
          <w:lang w:val="uk-UA"/>
        </w:rPr>
        <w:t xml:space="preserve"> удосконалити такі навики учасників та учасниць семінару</w:t>
      </w:r>
      <w:r w:rsidRPr="00146DF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D78A3" w:rsidRPr="00146DF6" w:rsidRDefault="003D78A3" w:rsidP="003D78A3">
      <w:pPr>
        <w:pStyle w:val="11"/>
        <w:numPr>
          <w:ilvl w:val="0"/>
          <w:numId w:val="27"/>
        </w:numPr>
        <w:tabs>
          <w:tab w:val="left" w:pos="700"/>
        </w:tabs>
        <w:spacing w:after="0"/>
        <w:ind w:right="-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DF6">
        <w:rPr>
          <w:rFonts w:ascii="Times New Roman" w:hAnsi="Times New Roman" w:cs="Times New Roman"/>
          <w:sz w:val="24"/>
          <w:szCs w:val="24"/>
          <w:lang w:val="uk-UA"/>
        </w:rPr>
        <w:t>збору вихідних даних для розробки бізнес-плану;</w:t>
      </w:r>
    </w:p>
    <w:p w:rsidR="003D78A3" w:rsidRPr="00146DF6" w:rsidRDefault="003D78A3" w:rsidP="003D78A3">
      <w:pPr>
        <w:pStyle w:val="11"/>
        <w:numPr>
          <w:ilvl w:val="0"/>
          <w:numId w:val="27"/>
        </w:numPr>
        <w:tabs>
          <w:tab w:val="left" w:pos="700"/>
        </w:tabs>
        <w:spacing w:after="0"/>
        <w:ind w:right="-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DF6">
        <w:rPr>
          <w:rFonts w:ascii="Times New Roman" w:hAnsi="Times New Roman" w:cs="Times New Roman"/>
          <w:sz w:val="24"/>
          <w:szCs w:val="24"/>
          <w:lang w:val="uk-UA"/>
        </w:rPr>
        <w:t>фінансового аналізу та планування: розрахунку точки беззбитковості, рентабельності інвестицій, прогнозу грошового потоку, тощо;</w:t>
      </w:r>
    </w:p>
    <w:p w:rsidR="003D78A3" w:rsidRPr="00146DF6" w:rsidRDefault="003D78A3" w:rsidP="003D78A3">
      <w:pPr>
        <w:pStyle w:val="11"/>
        <w:numPr>
          <w:ilvl w:val="0"/>
          <w:numId w:val="27"/>
        </w:numPr>
        <w:tabs>
          <w:tab w:val="left" w:pos="700"/>
        </w:tabs>
        <w:spacing w:after="0"/>
        <w:ind w:right="-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DF6">
        <w:rPr>
          <w:rFonts w:ascii="Times New Roman" w:hAnsi="Times New Roman" w:cs="Times New Roman"/>
          <w:sz w:val="24"/>
          <w:szCs w:val="24"/>
          <w:lang w:val="uk-UA"/>
        </w:rPr>
        <w:t>розробки маркетингового плану виходу товару/послуги на ринок;</w:t>
      </w:r>
    </w:p>
    <w:p w:rsidR="003D78A3" w:rsidRPr="00146DF6" w:rsidRDefault="003D78A3" w:rsidP="003D78A3">
      <w:pPr>
        <w:pStyle w:val="11"/>
        <w:numPr>
          <w:ilvl w:val="0"/>
          <w:numId w:val="27"/>
        </w:numPr>
        <w:tabs>
          <w:tab w:val="left" w:pos="700"/>
        </w:tabs>
        <w:spacing w:after="0"/>
        <w:ind w:right="-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DF6">
        <w:rPr>
          <w:rFonts w:ascii="Times New Roman" w:hAnsi="Times New Roman" w:cs="Times New Roman"/>
          <w:sz w:val="24"/>
          <w:szCs w:val="24"/>
          <w:lang w:val="uk-UA"/>
        </w:rPr>
        <w:t>оцінки ризиків та планування діяльності щодо їхньої мінімізації;</w:t>
      </w:r>
    </w:p>
    <w:p w:rsidR="003D78A3" w:rsidRPr="00146DF6" w:rsidRDefault="003D78A3" w:rsidP="003D78A3">
      <w:pPr>
        <w:pStyle w:val="11"/>
        <w:numPr>
          <w:ilvl w:val="0"/>
          <w:numId w:val="27"/>
        </w:numPr>
        <w:tabs>
          <w:tab w:val="left" w:pos="700"/>
        </w:tabs>
        <w:spacing w:after="0"/>
        <w:ind w:right="-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DF6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сталих бізнес-моделей планування власного бізнесу; </w:t>
      </w:r>
    </w:p>
    <w:p w:rsidR="003D78A3" w:rsidRPr="00146DF6" w:rsidRDefault="003D78A3" w:rsidP="003D78A3">
      <w:pPr>
        <w:pStyle w:val="11"/>
        <w:numPr>
          <w:ilvl w:val="0"/>
          <w:numId w:val="27"/>
        </w:numPr>
        <w:tabs>
          <w:tab w:val="left" w:pos="700"/>
        </w:tabs>
        <w:spacing w:after="0"/>
        <w:ind w:right="-5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DF6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</w:t>
      </w:r>
      <w:proofErr w:type="spellStart"/>
      <w:r w:rsidRPr="00146DF6">
        <w:rPr>
          <w:rFonts w:ascii="Times New Roman" w:hAnsi="Times New Roman" w:cs="Times New Roman"/>
          <w:sz w:val="24"/>
          <w:szCs w:val="24"/>
          <w:lang w:val="uk-UA"/>
        </w:rPr>
        <w:t>бізнес-проєктів</w:t>
      </w:r>
      <w:proofErr w:type="spellEnd"/>
      <w:r w:rsidRPr="00146DF6">
        <w:rPr>
          <w:rFonts w:ascii="Times New Roman" w:hAnsi="Times New Roman" w:cs="Times New Roman"/>
          <w:sz w:val="24"/>
          <w:szCs w:val="24"/>
          <w:lang w:val="uk-UA"/>
        </w:rPr>
        <w:t xml:space="preserve"> для подання на конкурс в рамках програми.</w:t>
      </w:r>
    </w:p>
    <w:p w:rsidR="003D78A3" w:rsidRPr="00146DF6" w:rsidRDefault="003D78A3" w:rsidP="003D7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>Програма</w:t>
      </w: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505"/>
      </w:tblGrid>
      <w:tr w:rsidR="003D78A3" w:rsidRPr="00146DF6" w:rsidTr="00983C2F">
        <w:trPr>
          <w:trHeight w:val="139"/>
        </w:trPr>
        <w:tc>
          <w:tcPr>
            <w:tcW w:w="1555" w:type="dxa"/>
            <w:shd w:val="clear" w:color="auto" w:fill="auto"/>
          </w:tcPr>
          <w:p w:rsidR="003D78A3" w:rsidRPr="00146DF6" w:rsidRDefault="003D78A3" w:rsidP="00983C2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i/>
                <w:sz w:val="24"/>
                <w:szCs w:val="24"/>
              </w:rPr>
              <w:t>09:30 – 10:00</w:t>
            </w:r>
          </w:p>
        </w:tc>
        <w:tc>
          <w:tcPr>
            <w:tcW w:w="8505" w:type="dxa"/>
          </w:tcPr>
          <w:p w:rsidR="003D78A3" w:rsidRPr="00146DF6" w:rsidRDefault="003D78A3" w:rsidP="00983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Реєстрація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учасникі</w:t>
            </w:r>
            <w:proofErr w:type="gramStart"/>
            <w:r w:rsidRPr="00146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46D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D78A3" w:rsidRPr="00146DF6" w:rsidTr="00983C2F">
        <w:trPr>
          <w:trHeight w:val="139"/>
        </w:trPr>
        <w:tc>
          <w:tcPr>
            <w:tcW w:w="1555" w:type="dxa"/>
            <w:shd w:val="clear" w:color="auto" w:fill="auto"/>
          </w:tcPr>
          <w:p w:rsidR="003D78A3" w:rsidRPr="00146DF6" w:rsidRDefault="003D78A3" w:rsidP="00983C2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i/>
                <w:sz w:val="24"/>
                <w:szCs w:val="24"/>
              </w:rPr>
              <w:t>10.00 – 10.30</w:t>
            </w:r>
          </w:p>
        </w:tc>
        <w:tc>
          <w:tcPr>
            <w:tcW w:w="8505" w:type="dxa"/>
          </w:tcPr>
          <w:p w:rsidR="003D78A3" w:rsidRPr="00146DF6" w:rsidRDefault="003D78A3" w:rsidP="00983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 xml:space="preserve">Вступ, презентація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</w:rPr>
              <w:t>. Знайомство з темою, програмою та учасниками.</w:t>
            </w:r>
          </w:p>
        </w:tc>
      </w:tr>
      <w:tr w:rsidR="003D78A3" w:rsidRPr="00146DF6" w:rsidTr="00983C2F">
        <w:trPr>
          <w:trHeight w:val="139"/>
        </w:trPr>
        <w:tc>
          <w:tcPr>
            <w:tcW w:w="1555" w:type="dxa"/>
            <w:shd w:val="clear" w:color="auto" w:fill="auto"/>
          </w:tcPr>
          <w:p w:rsidR="003D78A3" w:rsidRPr="00146DF6" w:rsidRDefault="003D78A3" w:rsidP="00983C2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i/>
                <w:sz w:val="24"/>
                <w:szCs w:val="24"/>
              </w:rPr>
              <w:t>10.30 – 12.00</w:t>
            </w:r>
          </w:p>
        </w:tc>
        <w:tc>
          <w:tcPr>
            <w:tcW w:w="8505" w:type="dxa"/>
          </w:tcPr>
          <w:p w:rsidR="003D78A3" w:rsidRPr="00146DF6" w:rsidRDefault="003D78A3" w:rsidP="0098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Сталі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бізнес-моделі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їх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значення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proofErr w:type="gramStart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соц</w:t>
            </w:r>
            <w:proofErr w:type="gramEnd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іально-економічному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розвитку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громади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сталому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розвитку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регіону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 xml:space="preserve">  Оцінка впливу бізнес-моделі на підприємство та середовище (громаду).</w:t>
            </w:r>
          </w:p>
        </w:tc>
      </w:tr>
      <w:tr w:rsidR="003D78A3" w:rsidRPr="00146DF6" w:rsidTr="00983C2F">
        <w:trPr>
          <w:trHeight w:val="139"/>
        </w:trPr>
        <w:tc>
          <w:tcPr>
            <w:tcW w:w="1555" w:type="dxa"/>
            <w:shd w:val="clear" w:color="auto" w:fill="auto"/>
          </w:tcPr>
          <w:p w:rsidR="003D78A3" w:rsidRPr="00146DF6" w:rsidRDefault="003D78A3" w:rsidP="00983C2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i/>
                <w:sz w:val="24"/>
                <w:szCs w:val="24"/>
              </w:rPr>
              <w:t>12:00 – 12.30</w:t>
            </w:r>
          </w:p>
        </w:tc>
        <w:tc>
          <w:tcPr>
            <w:tcW w:w="8505" w:type="dxa"/>
          </w:tcPr>
          <w:p w:rsidR="003D78A3" w:rsidRPr="00146DF6" w:rsidRDefault="003D78A3" w:rsidP="00983C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Перерва на каву</w:t>
            </w:r>
          </w:p>
        </w:tc>
      </w:tr>
      <w:tr w:rsidR="003D78A3" w:rsidRPr="00146DF6" w:rsidTr="00983C2F">
        <w:tc>
          <w:tcPr>
            <w:tcW w:w="1555" w:type="dxa"/>
            <w:shd w:val="clear" w:color="auto" w:fill="auto"/>
          </w:tcPr>
          <w:p w:rsidR="003D78A3" w:rsidRPr="00146DF6" w:rsidRDefault="003D78A3" w:rsidP="00983C2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i/>
                <w:sz w:val="24"/>
                <w:szCs w:val="24"/>
              </w:rPr>
              <w:t>12:30 – 13:30</w:t>
            </w:r>
          </w:p>
        </w:tc>
        <w:tc>
          <w:tcPr>
            <w:tcW w:w="8505" w:type="dxa"/>
          </w:tcPr>
          <w:p w:rsidR="003D78A3" w:rsidRPr="00146DF6" w:rsidRDefault="003D78A3" w:rsidP="00983C2F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 xml:space="preserve">Основні розділи бізнес-плану: резюме, опис продукту/послуги. Аналіз ринку та конкурентів. Маркетингова діяльність. Фінансовий план (бюджет, доходи та видатки, період окупності).  </w:t>
            </w:r>
          </w:p>
        </w:tc>
      </w:tr>
      <w:tr w:rsidR="003D78A3" w:rsidRPr="00146DF6" w:rsidTr="00983C2F">
        <w:tc>
          <w:tcPr>
            <w:tcW w:w="1555" w:type="dxa"/>
            <w:shd w:val="clear" w:color="auto" w:fill="auto"/>
          </w:tcPr>
          <w:p w:rsidR="003D78A3" w:rsidRPr="00146DF6" w:rsidRDefault="003D78A3" w:rsidP="00983C2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i/>
                <w:sz w:val="24"/>
                <w:szCs w:val="24"/>
              </w:rPr>
              <w:t>13:30 – 14:30</w:t>
            </w:r>
          </w:p>
        </w:tc>
        <w:tc>
          <w:tcPr>
            <w:tcW w:w="8505" w:type="dxa"/>
            <w:shd w:val="clear" w:color="auto" w:fill="auto"/>
          </w:tcPr>
          <w:p w:rsidR="003D78A3" w:rsidRPr="00146DF6" w:rsidRDefault="003D78A3" w:rsidP="00983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Обід</w:t>
            </w:r>
          </w:p>
        </w:tc>
      </w:tr>
      <w:tr w:rsidR="003D78A3" w:rsidRPr="00146DF6" w:rsidTr="00983C2F">
        <w:trPr>
          <w:trHeight w:val="229"/>
        </w:trPr>
        <w:tc>
          <w:tcPr>
            <w:tcW w:w="1555" w:type="dxa"/>
            <w:shd w:val="clear" w:color="auto" w:fill="auto"/>
          </w:tcPr>
          <w:p w:rsidR="003D78A3" w:rsidRPr="00146DF6" w:rsidRDefault="003D78A3" w:rsidP="00983C2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14.30 – 16.00 </w:t>
            </w:r>
          </w:p>
        </w:tc>
        <w:tc>
          <w:tcPr>
            <w:tcW w:w="8505" w:type="dxa"/>
          </w:tcPr>
          <w:p w:rsidR="003D78A3" w:rsidRPr="00146DF6" w:rsidRDefault="003D78A3" w:rsidP="00983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 xml:space="preserve">Прогнозування грошових потоків. Основні показники фінансової привабливості: точка беззбитковості, рентабельність інвестицій. </w:t>
            </w:r>
          </w:p>
        </w:tc>
      </w:tr>
      <w:tr w:rsidR="003D78A3" w:rsidRPr="00146DF6" w:rsidTr="00983C2F">
        <w:trPr>
          <w:trHeight w:val="229"/>
        </w:trPr>
        <w:tc>
          <w:tcPr>
            <w:tcW w:w="1555" w:type="dxa"/>
            <w:shd w:val="clear" w:color="auto" w:fill="auto"/>
          </w:tcPr>
          <w:p w:rsidR="003D78A3" w:rsidRPr="00146DF6" w:rsidRDefault="003D78A3" w:rsidP="00983C2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i/>
                <w:sz w:val="24"/>
                <w:szCs w:val="24"/>
              </w:rPr>
              <w:t>16:00 – 16:30</w:t>
            </w:r>
          </w:p>
        </w:tc>
        <w:tc>
          <w:tcPr>
            <w:tcW w:w="8505" w:type="dxa"/>
          </w:tcPr>
          <w:p w:rsidR="003D78A3" w:rsidRPr="00146DF6" w:rsidRDefault="003D78A3" w:rsidP="0098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Перерва на каву</w:t>
            </w:r>
          </w:p>
        </w:tc>
      </w:tr>
      <w:tr w:rsidR="003D78A3" w:rsidRPr="00146DF6" w:rsidTr="00983C2F">
        <w:tc>
          <w:tcPr>
            <w:tcW w:w="1555" w:type="dxa"/>
            <w:shd w:val="clear" w:color="auto" w:fill="auto"/>
          </w:tcPr>
          <w:p w:rsidR="003D78A3" w:rsidRPr="00146DF6" w:rsidRDefault="003D78A3" w:rsidP="00983C2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i/>
                <w:sz w:val="24"/>
                <w:szCs w:val="24"/>
              </w:rPr>
              <w:t>16:30 – 17:30</w:t>
            </w:r>
          </w:p>
        </w:tc>
        <w:tc>
          <w:tcPr>
            <w:tcW w:w="8505" w:type="dxa"/>
            <w:shd w:val="clear" w:color="auto" w:fill="auto"/>
          </w:tcPr>
          <w:p w:rsidR="003D78A3" w:rsidRPr="00146DF6" w:rsidRDefault="003D78A3" w:rsidP="00983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 xml:space="preserve">Пошук партнерів та зацікавлених сторін. Аналіз ризиків та моделювання діяльності з їхньої мінімізації. </w:t>
            </w:r>
          </w:p>
          <w:p w:rsidR="003D78A3" w:rsidRPr="00146DF6" w:rsidRDefault="003D78A3" w:rsidP="00983C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грошового потоку. </w:t>
            </w:r>
          </w:p>
        </w:tc>
      </w:tr>
      <w:tr w:rsidR="003D78A3" w:rsidRPr="00146DF6" w:rsidTr="00983C2F">
        <w:tc>
          <w:tcPr>
            <w:tcW w:w="1555" w:type="dxa"/>
            <w:shd w:val="clear" w:color="auto" w:fill="auto"/>
          </w:tcPr>
          <w:p w:rsidR="003D78A3" w:rsidRPr="00146DF6" w:rsidRDefault="003D78A3" w:rsidP="00983C2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i/>
                <w:sz w:val="24"/>
                <w:szCs w:val="24"/>
              </w:rPr>
              <w:t>17.30 – 18.30</w:t>
            </w:r>
          </w:p>
        </w:tc>
        <w:tc>
          <w:tcPr>
            <w:tcW w:w="8505" w:type="dxa"/>
            <w:shd w:val="clear" w:color="auto" w:fill="auto"/>
          </w:tcPr>
          <w:p w:rsidR="003D78A3" w:rsidRPr="00146DF6" w:rsidRDefault="003D78A3" w:rsidP="00983C2F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 xml:space="preserve">Огляд форми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</w:rPr>
              <w:t>бізнес-проєкту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подачі на конкурс. Правила закупівель товарів та послуг в рамках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</w:rPr>
              <w:t xml:space="preserve">. Вимоги до звітних документів.  Комунікаційна складова реалізації </w:t>
            </w:r>
            <w:proofErr w:type="spellStart"/>
            <w:r w:rsidRPr="00146DF6">
              <w:rPr>
                <w:rFonts w:ascii="Times New Roman" w:hAnsi="Times New Roman" w:cs="Times New Roman"/>
                <w:sz w:val="24"/>
                <w:szCs w:val="24"/>
              </w:rPr>
              <w:t>бізнес-проєктів</w:t>
            </w:r>
            <w:proofErr w:type="spellEnd"/>
            <w:r w:rsidRPr="00146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3D78A3" w:rsidRPr="00146DF6" w:rsidRDefault="003D78A3" w:rsidP="003D78A3">
      <w:pPr>
        <w:widowControl w:val="0"/>
        <w:tabs>
          <w:tab w:val="left" w:pos="1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165EA" w:rsidRPr="00146DF6" w:rsidRDefault="003165EA" w:rsidP="003D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65EA" w:rsidRPr="00146DF6" w:rsidRDefault="003165EA" w:rsidP="003D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D78A3" w:rsidRPr="00146DF6" w:rsidRDefault="00411D7B" w:rsidP="003D7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 №5</w:t>
      </w:r>
      <w:r w:rsidR="003D78A3" w:rsidRPr="00146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Дорожньої карти впровадження програми </w:t>
      </w:r>
      <w:r w:rsidR="003D78A3" w:rsidRPr="00146DF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="003D78A3" w:rsidRPr="00146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об’єднаної територіальної громади на 2022-2025 роки</w:t>
      </w:r>
    </w:p>
    <w:p w:rsidR="000C745C" w:rsidRPr="00146DF6" w:rsidRDefault="003165EA" w:rsidP="000C74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DF6">
        <w:rPr>
          <w:rFonts w:ascii="Times New Roman" w:eastAsia="Times New Roman" w:hAnsi="Times New Roman" w:cs="Times New Roman"/>
          <w:sz w:val="24"/>
          <w:szCs w:val="24"/>
        </w:rPr>
        <w:t xml:space="preserve">Зразок оголошення конкурсу з відбору </w:t>
      </w:r>
      <w:proofErr w:type="spellStart"/>
      <w:r w:rsidRPr="00146DF6">
        <w:rPr>
          <w:rFonts w:ascii="Times New Roman" w:eastAsia="Times New Roman" w:hAnsi="Times New Roman" w:cs="Times New Roman"/>
          <w:sz w:val="24"/>
          <w:szCs w:val="24"/>
        </w:rPr>
        <w:t>бізнес-проєктів</w:t>
      </w:r>
      <w:proofErr w:type="spellEnd"/>
      <w:r w:rsidRPr="0014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65EA" w:rsidRPr="00146DF6" w:rsidRDefault="00D12DA2" w:rsidP="00316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Cs/>
          <w:sz w:val="24"/>
          <w:szCs w:val="24"/>
        </w:rPr>
        <w:t>Конкурс</w:t>
      </w:r>
      <w:r w:rsidRPr="00146D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проводиться у межах реалізації </w:t>
      </w:r>
      <w:r w:rsidR="003165EA" w:rsidRPr="00146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програми </w:t>
      </w:r>
      <w:r w:rsidR="003165EA" w:rsidRPr="00146DF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="003165EA" w:rsidRPr="00146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об’єднаної територіальної громади на 2022-2025 роки.</w:t>
      </w:r>
    </w:p>
    <w:p w:rsidR="003165EA" w:rsidRPr="00146DF6" w:rsidRDefault="00D12DA2" w:rsidP="0031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Ініціатива впроваджується </w:t>
      </w:r>
      <w:r w:rsidR="003165EA"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Тростянецькою сільською радою. </w:t>
      </w:r>
    </w:p>
    <w:p w:rsidR="00D12DA2" w:rsidRPr="00146DF6" w:rsidRDefault="00D12DA2" w:rsidP="0031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НАША МЕТА: </w:t>
      </w:r>
      <w:r w:rsidRPr="00146DF6">
        <w:rPr>
          <w:rFonts w:ascii="Times New Roman" w:hAnsi="Times New Roman" w:cs="Times New Roman"/>
          <w:sz w:val="24"/>
          <w:szCs w:val="24"/>
        </w:rPr>
        <w:t xml:space="preserve">стимулювати розвиток сталого підприємництва </w:t>
      </w:r>
      <w:r w:rsidR="003165EA" w:rsidRPr="00146DF6">
        <w:rPr>
          <w:rFonts w:ascii="Times New Roman" w:hAnsi="Times New Roman" w:cs="Times New Roman"/>
          <w:sz w:val="24"/>
          <w:szCs w:val="24"/>
        </w:rPr>
        <w:t xml:space="preserve">в Тростянецькій громаді </w:t>
      </w:r>
      <w:r w:rsidRPr="00146DF6">
        <w:rPr>
          <w:rFonts w:ascii="Times New Roman" w:hAnsi="Times New Roman" w:cs="Times New Roman"/>
          <w:sz w:val="24"/>
          <w:szCs w:val="24"/>
        </w:rPr>
        <w:t xml:space="preserve">шляхом підтримки створення нових та/або відновлення втрачених через пандемію </w:t>
      </w:r>
      <w:r w:rsidRPr="00146DF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46DF6">
        <w:rPr>
          <w:rFonts w:ascii="Times New Roman" w:hAnsi="Times New Roman" w:cs="Times New Roman"/>
          <w:sz w:val="24"/>
          <w:szCs w:val="24"/>
        </w:rPr>
        <w:t xml:space="preserve">-19 робочих місць.  </w:t>
      </w:r>
    </w:p>
    <w:p w:rsidR="00D12DA2" w:rsidRPr="00146DF6" w:rsidRDefault="00D12DA2" w:rsidP="0031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До подачі заявок запрошуються учасники</w:t>
      </w:r>
      <w:r w:rsidR="003165EA" w:rsidRPr="00146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програми </w:t>
      </w:r>
      <w:r w:rsidRPr="00146DF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46DF6">
        <w:rPr>
          <w:rFonts w:ascii="Times New Roman" w:hAnsi="Times New Roman" w:cs="Times New Roman"/>
          <w:sz w:val="24"/>
          <w:szCs w:val="24"/>
        </w:rPr>
        <w:t>які пройшли</w:t>
      </w:r>
      <w:r w:rsidRPr="00146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DF6">
        <w:rPr>
          <w:rFonts w:ascii="Times New Roman" w:hAnsi="Times New Roman" w:cs="Times New Roman"/>
          <w:bCs/>
          <w:sz w:val="24"/>
          <w:szCs w:val="24"/>
        </w:rPr>
        <w:t>безкоштовне навчання з Планування сталих бізнес – моделей у громадах, а саме</w:t>
      </w: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165EA" w:rsidRPr="00146DF6" w:rsidRDefault="003165EA" w:rsidP="0031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165EA" w:rsidRPr="00146DF6" w:rsidRDefault="003165EA" w:rsidP="0031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</w:p>
    <w:p w:rsidR="003165EA" w:rsidRPr="00146DF6" w:rsidRDefault="003165EA" w:rsidP="0031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</w:p>
    <w:p w:rsidR="003165EA" w:rsidRPr="00146DF6" w:rsidRDefault="003165EA" w:rsidP="0031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</w:p>
    <w:p w:rsidR="00D12DA2" w:rsidRPr="00146DF6" w:rsidRDefault="00D12DA2" w:rsidP="0031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Пріоритетні галузі для подачі </w:t>
      </w:r>
      <w:proofErr w:type="spellStart"/>
      <w:r w:rsidRPr="00146DF6">
        <w:rPr>
          <w:rFonts w:ascii="Times New Roman" w:hAnsi="Times New Roman" w:cs="Times New Roman"/>
          <w:b/>
          <w:sz w:val="24"/>
          <w:szCs w:val="24"/>
        </w:rPr>
        <w:t>бізнес-проєктів</w:t>
      </w:r>
      <w:proofErr w:type="spellEnd"/>
      <w:r w:rsidRPr="00146D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туризм, </w:t>
      </w:r>
      <w:r w:rsidRPr="00146DF6">
        <w:rPr>
          <w:rFonts w:ascii="Times New Roman" w:eastAsia="Open Sans" w:hAnsi="Times New Roman" w:cs="Times New Roman"/>
          <w:sz w:val="24"/>
          <w:szCs w:val="24"/>
        </w:rPr>
        <w:t>креативні індустрії, виробництво та</w:t>
      </w: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 переробка органічної сільськогосподарської  продукції, сфера послуг, торгівля, виробництво. </w:t>
      </w:r>
    </w:p>
    <w:p w:rsidR="00D12DA2" w:rsidRPr="00146DF6" w:rsidRDefault="00D12DA2" w:rsidP="0031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>Переваги будуть надані:</w:t>
      </w:r>
    </w:p>
    <w:p w:rsidR="00D12DA2" w:rsidRPr="00146DF6" w:rsidRDefault="00D12DA2" w:rsidP="003165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 xml:space="preserve">заявкам, які будуть орієнтовані на реалізацію сталих бізнес ініціатив, що матимуть високий потенціал життєздатності після закінчення реалізації </w:t>
      </w:r>
      <w:proofErr w:type="spellStart"/>
      <w:r w:rsidRPr="00146DF6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146DF6">
        <w:rPr>
          <w:rFonts w:ascii="Times New Roman" w:hAnsi="Times New Roman" w:cs="Times New Roman"/>
          <w:sz w:val="24"/>
          <w:szCs w:val="24"/>
        </w:rPr>
        <w:t>;</w:t>
      </w:r>
    </w:p>
    <w:p w:rsidR="00D12DA2" w:rsidRPr="00146DF6" w:rsidRDefault="00D12DA2" w:rsidP="003165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>за рівних умов, пріоритет буде надано заявкам, які будуть подані жінками, або передбачатимуть створення робочих місць для жінок.</w:t>
      </w:r>
    </w:p>
    <w:p w:rsidR="00D12DA2" w:rsidRPr="00146DF6" w:rsidRDefault="00D12DA2" w:rsidP="0031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Умови конкурсу: </w:t>
      </w:r>
    </w:p>
    <w:p w:rsidR="00D12DA2" w:rsidRPr="00146DF6" w:rsidRDefault="00D12DA2" w:rsidP="003165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Пропоновані бізнес - </w:t>
      </w:r>
      <w:proofErr w:type="spellStart"/>
      <w:r w:rsidRPr="00146DF6">
        <w:rPr>
          <w:rFonts w:ascii="Times New Roman" w:hAnsi="Times New Roman" w:cs="Times New Roman"/>
          <w:color w:val="000000"/>
          <w:sz w:val="24"/>
          <w:szCs w:val="24"/>
        </w:rPr>
        <w:t>проєкти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повинні мати ознаки сталості та відповідати </w:t>
      </w: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пріоритетним напрямкам</w:t>
      </w: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, а саме: </w:t>
      </w: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туризм, </w:t>
      </w:r>
      <w:r w:rsidRPr="00146DF6">
        <w:rPr>
          <w:rFonts w:ascii="Times New Roman" w:eastAsia="Open Sans" w:hAnsi="Times New Roman" w:cs="Times New Roman"/>
          <w:sz w:val="24"/>
          <w:szCs w:val="24"/>
        </w:rPr>
        <w:t xml:space="preserve">креативні індустрії, </w:t>
      </w: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>надання послуг,</w:t>
      </w:r>
      <w:r w:rsidRPr="00146DF6">
        <w:rPr>
          <w:rFonts w:ascii="Times New Roman" w:eastAsia="Open Sans" w:hAnsi="Times New Roman" w:cs="Times New Roman"/>
          <w:sz w:val="24"/>
          <w:szCs w:val="24"/>
        </w:rPr>
        <w:t xml:space="preserve"> торгівля, </w:t>
      </w: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виробництво товарів, виробництво та переробка с/г продукції.  </w:t>
      </w:r>
    </w:p>
    <w:p w:rsidR="00D12DA2" w:rsidRPr="00146DF6" w:rsidRDefault="00D12DA2" w:rsidP="003165E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Заявники, чиї </w:t>
      </w:r>
      <w:proofErr w:type="spellStart"/>
      <w:r w:rsidRPr="00146DF6">
        <w:rPr>
          <w:rFonts w:ascii="Times New Roman" w:hAnsi="Times New Roman" w:cs="Times New Roman"/>
          <w:color w:val="000000"/>
          <w:sz w:val="24"/>
          <w:szCs w:val="24"/>
        </w:rPr>
        <w:t>бізнес-проєкти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будуть відібрані для фінансування, </w:t>
      </w:r>
      <w:bookmarkStart w:id="0" w:name="_Hlk65574315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повинні </w:t>
      </w: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забезпечити </w:t>
      </w:r>
      <w:bookmarkEnd w:id="0"/>
      <w:r w:rsidRPr="00146DF6">
        <w:rPr>
          <w:rFonts w:ascii="Times New Roman" w:eastAsia="Open Sans" w:hAnsi="Times New Roman" w:cs="Times New Roman"/>
          <w:b/>
          <w:bCs/>
          <w:color w:val="00000A"/>
          <w:sz w:val="24"/>
          <w:szCs w:val="24"/>
        </w:rPr>
        <w:t>створення/відновлення щонайменше одного робочого місця.</w:t>
      </w:r>
    </w:p>
    <w:p w:rsidR="00D12DA2" w:rsidRPr="00146DF6" w:rsidRDefault="00D12DA2" w:rsidP="003165E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Заявники, чиї </w:t>
      </w:r>
      <w:proofErr w:type="spellStart"/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>бізнес-проєкти</w:t>
      </w:r>
      <w:proofErr w:type="spellEnd"/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 будуть відібрані для фінансування, повинні </w:t>
      </w:r>
      <w:r w:rsidRPr="00146DF6">
        <w:rPr>
          <w:rFonts w:ascii="Times New Roman" w:eastAsia="Open Sans" w:hAnsi="Times New Roman" w:cs="Times New Roman"/>
          <w:b/>
          <w:color w:val="00000A"/>
          <w:sz w:val="24"/>
          <w:szCs w:val="24"/>
        </w:rPr>
        <w:t xml:space="preserve">забезпечити цільове використання виділених коштів, - кошти виділятимуться на придбання/покращення активів господарюючого суб’єкта. </w:t>
      </w:r>
    </w:p>
    <w:p w:rsidR="00D12DA2" w:rsidRPr="00146DF6" w:rsidRDefault="00D12DA2" w:rsidP="003165E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Заявники, чиї </w:t>
      </w:r>
      <w:proofErr w:type="spellStart"/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>бізнес-проєкти</w:t>
      </w:r>
      <w:proofErr w:type="spellEnd"/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 будуть відібрані,</w:t>
      </w: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 xml:space="preserve">повинні </w:t>
      </w:r>
      <w:r w:rsidRPr="00146DF6">
        <w:rPr>
          <w:rFonts w:ascii="Times New Roman" w:eastAsia="Open Sans" w:hAnsi="Times New Roman" w:cs="Times New Roman"/>
          <w:b/>
          <w:color w:val="00000A"/>
          <w:sz w:val="24"/>
          <w:szCs w:val="24"/>
        </w:rPr>
        <w:t>забезпечити</w:t>
      </w:r>
      <w:r w:rsidRPr="00146D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>співфінансування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реалізації </w:t>
      </w:r>
      <w:proofErr w:type="spellStart"/>
      <w:r w:rsidRPr="00146DF6">
        <w:rPr>
          <w:rFonts w:ascii="Times New Roman" w:hAnsi="Times New Roman" w:cs="Times New Roman"/>
          <w:color w:val="000000"/>
          <w:sz w:val="24"/>
          <w:szCs w:val="24"/>
        </w:rPr>
        <w:t>бізнес-проєкту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грошовим внеском у розмірі не менше </w:t>
      </w:r>
      <w:r w:rsidRPr="00146DF6">
        <w:rPr>
          <w:rFonts w:ascii="Times New Roman" w:eastAsia="Open Sans" w:hAnsi="Times New Roman" w:cs="Times New Roman"/>
          <w:color w:val="00000A"/>
          <w:sz w:val="24"/>
          <w:szCs w:val="24"/>
        </w:rPr>
        <w:t>50 тис. грн..</w:t>
      </w:r>
      <w:r w:rsidRPr="00146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A2" w:rsidRPr="00146DF6" w:rsidRDefault="00D12DA2" w:rsidP="003165E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Заявники, які отримають </w:t>
      </w:r>
      <w:proofErr w:type="spellStart"/>
      <w:r w:rsidRPr="00146DF6">
        <w:rPr>
          <w:rFonts w:ascii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, повинні будуть надати копії документів первинного бухгалтерського обліку на підтвердження виконання власного зобов’язання по </w:t>
      </w:r>
      <w:proofErr w:type="spellStart"/>
      <w:r w:rsidRPr="00146DF6">
        <w:rPr>
          <w:rFonts w:ascii="Times New Roman" w:hAnsi="Times New Roman" w:cs="Times New Roman"/>
          <w:color w:val="000000"/>
          <w:sz w:val="24"/>
          <w:szCs w:val="24"/>
        </w:rPr>
        <w:t>співфінансуванню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 реалізації бізнес - </w:t>
      </w:r>
      <w:proofErr w:type="spellStart"/>
      <w:r w:rsidRPr="00146DF6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. Документально підтверджені витрати повинні охоплювати період реалізації </w:t>
      </w:r>
      <w:proofErr w:type="spellStart"/>
      <w:r w:rsidRPr="00146DF6">
        <w:rPr>
          <w:rFonts w:ascii="Times New Roman" w:hAnsi="Times New Roman" w:cs="Times New Roman"/>
          <w:color w:val="000000"/>
          <w:sz w:val="24"/>
          <w:szCs w:val="24"/>
        </w:rPr>
        <w:t>бізнес-проєкту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12DA2" w:rsidRPr="00146DF6" w:rsidRDefault="00D12DA2" w:rsidP="003165E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Заявники, чиї </w:t>
      </w:r>
      <w:proofErr w:type="spellStart"/>
      <w:r w:rsidRPr="00146DF6">
        <w:rPr>
          <w:rFonts w:ascii="Times New Roman" w:hAnsi="Times New Roman" w:cs="Times New Roman"/>
          <w:color w:val="000000"/>
          <w:sz w:val="24"/>
          <w:szCs w:val="24"/>
        </w:rPr>
        <w:t>бізнес-проєкти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будуть підтримані, повинні надати документальні підтвердження відновлення/створення нових робочих місць при подачі фінального звіту про виконання </w:t>
      </w:r>
      <w:proofErr w:type="spellStart"/>
      <w:r w:rsidRPr="00146DF6">
        <w:rPr>
          <w:rFonts w:ascii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(наказ про призначення, трудовий договір, реєстраційні документи ФОП і т.д.) </w:t>
      </w:r>
    </w:p>
    <w:p w:rsidR="00D12DA2" w:rsidRPr="00146DF6" w:rsidRDefault="00D12DA2" w:rsidP="003165EA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 xml:space="preserve">До фінансування будуть відібрані </w:t>
      </w:r>
      <w:r w:rsidRPr="00146DF6">
        <w:rPr>
          <w:rFonts w:ascii="Times New Roman" w:hAnsi="Times New Roman" w:cs="Times New Roman"/>
          <w:b/>
          <w:sz w:val="24"/>
          <w:szCs w:val="24"/>
        </w:rPr>
        <w:t>не більше</w:t>
      </w:r>
      <w:r w:rsidR="003165EA" w:rsidRPr="00146DF6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46D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D12DA2" w:rsidRPr="00146DF6" w:rsidRDefault="00D12DA2" w:rsidP="00316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6DF6">
        <w:rPr>
          <w:rFonts w:ascii="Times New Roman" w:hAnsi="Times New Roman" w:cs="Times New Roman"/>
          <w:sz w:val="24"/>
          <w:szCs w:val="24"/>
        </w:rPr>
        <w:t xml:space="preserve">Бізнес - </w:t>
      </w:r>
      <w:proofErr w:type="spellStart"/>
      <w:r w:rsidRPr="00146DF6">
        <w:rPr>
          <w:rFonts w:ascii="Times New Roman" w:hAnsi="Times New Roman" w:cs="Times New Roman"/>
          <w:sz w:val="24"/>
          <w:szCs w:val="24"/>
        </w:rPr>
        <w:t>проєкти</w:t>
      </w:r>
      <w:proofErr w:type="spellEnd"/>
      <w:r w:rsidRPr="00146DF6">
        <w:rPr>
          <w:rFonts w:ascii="Times New Roman" w:hAnsi="Times New Roman" w:cs="Times New Roman"/>
          <w:sz w:val="24"/>
          <w:szCs w:val="24"/>
        </w:rPr>
        <w:t xml:space="preserve"> повинні бути реалізовані </w:t>
      </w:r>
      <w:proofErr w:type="spellStart"/>
      <w:r w:rsidRPr="00146DF6">
        <w:rPr>
          <w:rFonts w:ascii="Times New Roman" w:hAnsi="Times New Roman" w:cs="Times New Roman"/>
          <w:sz w:val="24"/>
          <w:szCs w:val="24"/>
        </w:rPr>
        <w:t>до</w:t>
      </w:r>
      <w:r w:rsidR="003165EA" w:rsidRPr="00146DF6">
        <w:rPr>
          <w:rFonts w:ascii="Times New Roman" w:hAnsi="Times New Roman" w:cs="Times New Roman"/>
          <w:b/>
          <w:sz w:val="24"/>
          <w:szCs w:val="24"/>
        </w:rPr>
        <w:t>________</w:t>
      </w:r>
      <w:proofErr w:type="spellEnd"/>
      <w:r w:rsidR="003165EA" w:rsidRPr="00146DF6">
        <w:rPr>
          <w:rFonts w:ascii="Times New Roman" w:hAnsi="Times New Roman" w:cs="Times New Roman"/>
          <w:b/>
          <w:sz w:val="24"/>
          <w:szCs w:val="24"/>
        </w:rPr>
        <w:t>___</w:t>
      </w:r>
      <w:r w:rsidRPr="00146D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65EA" w:rsidRPr="00146DF6" w:rsidRDefault="00D12DA2" w:rsidP="003165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 xml:space="preserve">Відбір </w:t>
      </w:r>
      <w:proofErr w:type="spellStart"/>
      <w:r w:rsidRPr="00146DF6">
        <w:rPr>
          <w:rFonts w:ascii="Times New Roman" w:hAnsi="Times New Roman" w:cs="Times New Roman"/>
          <w:sz w:val="24"/>
          <w:szCs w:val="24"/>
        </w:rPr>
        <w:t>бізнес-проєкт</w:t>
      </w:r>
      <w:r w:rsidR="003165EA" w:rsidRPr="00146DF6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3165EA" w:rsidRPr="00146DF6">
        <w:rPr>
          <w:rFonts w:ascii="Times New Roman" w:hAnsi="Times New Roman" w:cs="Times New Roman"/>
          <w:sz w:val="24"/>
          <w:szCs w:val="24"/>
        </w:rPr>
        <w:t xml:space="preserve"> проводить комісія із впровадження програми.</w:t>
      </w:r>
    </w:p>
    <w:p w:rsidR="00D12DA2" w:rsidRPr="00146DF6" w:rsidRDefault="00D12DA2" w:rsidP="003165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 xml:space="preserve">Конкурсна комісія залишає за собою право відібрати лише ті заявки, які найбільш повно відповідатимуть умовам конкурсу. А також, не повідомляти про причини відмов заявникам, чиї </w:t>
      </w:r>
      <w:proofErr w:type="spellStart"/>
      <w:r w:rsidRPr="00146DF6">
        <w:rPr>
          <w:rFonts w:ascii="Times New Roman" w:hAnsi="Times New Roman" w:cs="Times New Roman"/>
          <w:sz w:val="24"/>
          <w:szCs w:val="24"/>
        </w:rPr>
        <w:t>бізнес-проєкти</w:t>
      </w:r>
      <w:proofErr w:type="spellEnd"/>
      <w:r w:rsidRPr="00146DF6">
        <w:rPr>
          <w:rFonts w:ascii="Times New Roman" w:hAnsi="Times New Roman" w:cs="Times New Roman"/>
          <w:sz w:val="24"/>
          <w:szCs w:val="24"/>
        </w:rPr>
        <w:t xml:space="preserve"> були відхилені. </w:t>
      </w:r>
    </w:p>
    <w:p w:rsidR="00D12DA2" w:rsidRPr="00146DF6" w:rsidRDefault="00D12DA2" w:rsidP="003165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 xml:space="preserve">Після оголошення результатів конкурсу, з переможцями будуть підписані угоди про реалізацію </w:t>
      </w:r>
      <w:proofErr w:type="spellStart"/>
      <w:r w:rsidRPr="00146DF6">
        <w:rPr>
          <w:rFonts w:ascii="Times New Roman" w:hAnsi="Times New Roman" w:cs="Times New Roman"/>
          <w:sz w:val="24"/>
          <w:szCs w:val="24"/>
        </w:rPr>
        <w:t>бізнес-проєктів</w:t>
      </w:r>
      <w:proofErr w:type="spellEnd"/>
      <w:r w:rsidRPr="00146D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DA2" w:rsidRPr="00146DF6" w:rsidRDefault="00D12DA2" w:rsidP="003165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6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Подача заявок: </w:t>
      </w:r>
    </w:p>
    <w:p w:rsidR="00D12DA2" w:rsidRPr="00146DF6" w:rsidRDefault="00D12DA2" w:rsidP="0031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lastRenderedPageBreak/>
        <w:t xml:space="preserve">Для участі у конкурсі, потрібно до </w:t>
      </w:r>
      <w:r w:rsidR="003165EA" w:rsidRPr="00146DF6">
        <w:rPr>
          <w:rFonts w:ascii="Times New Roman" w:hAnsi="Times New Roman" w:cs="Times New Roman"/>
          <w:sz w:val="24"/>
          <w:szCs w:val="24"/>
        </w:rPr>
        <w:t>__________</w:t>
      </w:r>
      <w:r w:rsidRPr="00146DF6">
        <w:rPr>
          <w:rFonts w:ascii="Times New Roman" w:hAnsi="Times New Roman" w:cs="Times New Roman"/>
          <w:sz w:val="24"/>
          <w:szCs w:val="24"/>
        </w:rPr>
        <w:t xml:space="preserve"> подати заявку за посиланням (Форма </w:t>
      </w:r>
      <w:proofErr w:type="spellStart"/>
      <w:r w:rsidRPr="00146DF6">
        <w:rPr>
          <w:rFonts w:ascii="Times New Roman" w:hAnsi="Times New Roman" w:cs="Times New Roman"/>
          <w:sz w:val="24"/>
          <w:szCs w:val="24"/>
        </w:rPr>
        <w:t>бізнес-проєкту</w:t>
      </w:r>
      <w:proofErr w:type="spellEnd"/>
      <w:r w:rsidRPr="00146DF6">
        <w:rPr>
          <w:rFonts w:ascii="Times New Roman" w:hAnsi="Times New Roman" w:cs="Times New Roman"/>
          <w:sz w:val="24"/>
          <w:szCs w:val="24"/>
        </w:rPr>
        <w:t xml:space="preserve">, надсилається у форматі Word </w:t>
      </w:r>
      <w:r w:rsidR="003165EA" w:rsidRPr="00146DF6">
        <w:rPr>
          <w:rFonts w:ascii="Times New Roman" w:hAnsi="Times New Roman" w:cs="Times New Roman"/>
          <w:sz w:val="24"/>
          <w:szCs w:val="24"/>
        </w:rPr>
        <w:t>(можна завантаж</w:t>
      </w:r>
      <w:r w:rsidRPr="00146DF6">
        <w:rPr>
          <w:rFonts w:ascii="Times New Roman" w:hAnsi="Times New Roman" w:cs="Times New Roman"/>
          <w:sz w:val="24"/>
          <w:szCs w:val="24"/>
        </w:rPr>
        <w:t xml:space="preserve">ити ТУТ). Форма прогнозу потоків грошової маси, надсилається у форматі Excel </w:t>
      </w:r>
      <w:r w:rsidR="003165EA" w:rsidRPr="00146DF6">
        <w:rPr>
          <w:rFonts w:ascii="Times New Roman" w:hAnsi="Times New Roman" w:cs="Times New Roman"/>
          <w:sz w:val="24"/>
          <w:szCs w:val="24"/>
        </w:rPr>
        <w:t>(можна завантаж</w:t>
      </w:r>
      <w:r w:rsidRPr="00146DF6">
        <w:rPr>
          <w:rFonts w:ascii="Times New Roman" w:hAnsi="Times New Roman" w:cs="Times New Roman"/>
          <w:sz w:val="24"/>
          <w:szCs w:val="24"/>
        </w:rPr>
        <w:t>ити ТУТ).</w:t>
      </w:r>
    </w:p>
    <w:p w:rsidR="00D12DA2" w:rsidRPr="00146DF6" w:rsidRDefault="00D12DA2" w:rsidP="0031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F6">
        <w:rPr>
          <w:rFonts w:ascii="Times New Roman" w:hAnsi="Times New Roman" w:cs="Times New Roman"/>
          <w:sz w:val="24"/>
          <w:szCs w:val="24"/>
        </w:rPr>
        <w:t xml:space="preserve">Запитання, щодо участі у конкурсі, приймаються на електронну пошту </w:t>
      </w:r>
      <w:r w:rsidR="003165EA" w:rsidRPr="00146DF6">
        <w:rPr>
          <w:rFonts w:ascii="Times New Roman" w:hAnsi="Times New Roman" w:cs="Times New Roman"/>
          <w:sz w:val="24"/>
          <w:szCs w:val="24"/>
        </w:rPr>
        <w:t>___________</w:t>
      </w:r>
    </w:p>
    <w:p w:rsidR="00290664" w:rsidRPr="00146DF6" w:rsidRDefault="00290664" w:rsidP="00316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DA2" w:rsidRPr="00146DF6" w:rsidRDefault="00D12DA2" w:rsidP="003165EA">
      <w:pPr>
        <w:pStyle w:val="af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РЕЄСТРАЦІЙНА ФОРМА </w:t>
      </w:r>
      <w:bookmarkStart w:id="1" w:name="OLE_LINK1"/>
      <w:bookmarkStart w:id="2" w:name="OLE_LINK2"/>
    </w:p>
    <w:p w:rsidR="00D12DA2" w:rsidRPr="00146DF6" w:rsidRDefault="00D12DA2" w:rsidP="00D12DA2">
      <w:pPr>
        <w:pStyle w:val="af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00" w:type="dxa"/>
        <w:jc w:val="center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3550"/>
        <w:gridCol w:w="3058"/>
        <w:gridCol w:w="2010"/>
      </w:tblGrid>
      <w:tr w:rsidR="00D12DA2" w:rsidRPr="00146DF6" w:rsidTr="003165EA">
        <w:trPr>
          <w:trHeight w:val="261"/>
          <w:jc w:val="center"/>
        </w:trPr>
        <w:tc>
          <w:tcPr>
            <w:tcW w:w="682" w:type="dxa"/>
          </w:tcPr>
          <w:bookmarkEnd w:id="1"/>
          <w:bookmarkEnd w:id="2"/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5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проєкту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68" w:type="dxa"/>
            <w:gridSpan w:val="2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cantSplit/>
          <w:trHeight w:val="63"/>
          <w:jc w:val="center"/>
        </w:trPr>
        <w:tc>
          <w:tcPr>
            <w:tcW w:w="682" w:type="dxa"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5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Територіальна громада, де буде реалізовано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проєкт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68" w:type="dxa"/>
            <w:gridSpan w:val="2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351"/>
          <w:jc w:val="center"/>
        </w:trPr>
        <w:tc>
          <w:tcPr>
            <w:tcW w:w="682" w:type="dxa"/>
            <w:vMerge w:val="restart"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50" w:type="dxa"/>
            <w:vMerge w:val="restart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заявника:</w:t>
            </w: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організації або ПІП для фізичних осіб: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351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ЄДРПОУ\індивідуальний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податковий номер: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351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Правова форма (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ТзОВ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ПП, кооператив, і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т.д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351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Вкажіть основні види діяльності за установчими та реєстраційними документами: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351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оподаткування (загальна/спрощена – вкажіть групу, якщо знаходитеся на спрощеній системі оподаткування, (не) платник ПДВ: 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203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реєстрації: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246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Юридична адреса: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246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Фактична адреса: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246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 організації (ПІБ, контакти):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250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Інтернет сторінка: 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147"/>
          <w:jc w:val="center"/>
        </w:trPr>
        <w:tc>
          <w:tcPr>
            <w:tcW w:w="682" w:type="dxa"/>
            <w:vMerge w:val="restart"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 w:val="restart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Керівник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проєкту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організації, контактні дані фізичної особи:</w:t>
            </w:r>
          </w:p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Прізвище, ім’я, </w:t>
            </w:r>
          </w:p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по-батькові: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149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Посада в організації: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144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12DA2" w:rsidRPr="00146DF6" w:rsidTr="003165EA">
        <w:trPr>
          <w:trHeight w:val="144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 адреса для листування: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144"/>
          <w:jc w:val="center"/>
        </w:trPr>
        <w:tc>
          <w:tcPr>
            <w:tcW w:w="682" w:type="dxa"/>
            <w:vMerge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vMerge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Електронна пошта:</w:t>
            </w:r>
          </w:p>
        </w:tc>
        <w:tc>
          <w:tcPr>
            <w:tcW w:w="201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cantSplit/>
          <w:trHeight w:val="202"/>
          <w:jc w:val="center"/>
        </w:trPr>
        <w:tc>
          <w:tcPr>
            <w:tcW w:w="682" w:type="dxa"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5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Термін реалізації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проєкту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58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початку – дата закінчення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проєкту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10" w:type="dxa"/>
          </w:tcPr>
          <w:p w:rsidR="00D12DA2" w:rsidRPr="00146DF6" w:rsidRDefault="00D12DA2" w:rsidP="0031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  <w:lang w:val="ru-RU"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  <w:lang w:val="ru-RU" w:eastAsia="ru-RU"/>
              </w:rPr>
              <w:t xml:space="preserve">(Дата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  <w:lang w:val="ru-RU" w:eastAsia="ru-RU"/>
              </w:rPr>
              <w:t>закінчення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proofErr w:type="gramStart"/>
            <w:r w:rsidRPr="00146DF6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  <w:lang w:val="ru-RU" w:eastAsia="ru-RU"/>
              </w:rPr>
              <w:t>п</w:t>
            </w:r>
            <w:proofErr w:type="gramEnd"/>
            <w:r w:rsidRPr="00146DF6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  <w:lang w:val="ru-RU" w:eastAsia="ru-RU"/>
              </w:rPr>
              <w:t>ізніше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  <w:lang w:val="ru-RU" w:eastAsia="ru-RU"/>
              </w:rPr>
              <w:t xml:space="preserve">                     </w:t>
            </w:r>
            <w:r w:rsidR="003165EA" w:rsidRPr="00146DF6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  <w:lang w:val="ru-RU" w:eastAsia="ru-RU"/>
              </w:rPr>
              <w:t>______</w:t>
            </w:r>
            <w:r w:rsidRPr="00146DF6"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  <w:lang w:val="ru-RU" w:eastAsia="ru-RU"/>
              </w:rPr>
              <w:t>.)</w:t>
            </w:r>
          </w:p>
        </w:tc>
      </w:tr>
      <w:tr w:rsidR="00D12DA2" w:rsidRPr="00146DF6" w:rsidTr="003165EA">
        <w:trPr>
          <w:cantSplit/>
          <w:trHeight w:val="202"/>
          <w:jc w:val="center"/>
        </w:trPr>
        <w:tc>
          <w:tcPr>
            <w:tcW w:w="682" w:type="dxa"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355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Запланована кількість створених</w:t>
            </w: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відновлених робочих місць</w:t>
            </w:r>
          </w:p>
        </w:tc>
        <w:tc>
          <w:tcPr>
            <w:tcW w:w="5068" w:type="dxa"/>
            <w:gridSpan w:val="2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808080" w:themeColor="background1" w:themeShade="80"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785"/>
          <w:jc w:val="center"/>
        </w:trPr>
        <w:tc>
          <w:tcPr>
            <w:tcW w:w="682" w:type="dxa"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Сума фінансової підтримки очікуваної від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проєкту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68" w:type="dxa"/>
            <w:gridSpan w:val="2"/>
          </w:tcPr>
          <w:p w:rsidR="00D12DA2" w:rsidRPr="00146DF6" w:rsidRDefault="00D12DA2" w:rsidP="009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523"/>
          <w:jc w:val="center"/>
        </w:trPr>
        <w:tc>
          <w:tcPr>
            <w:tcW w:w="682" w:type="dxa"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355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Сума внеску від заявника,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068" w:type="dxa"/>
            <w:gridSpan w:val="2"/>
          </w:tcPr>
          <w:p w:rsidR="00D12DA2" w:rsidRPr="00146DF6" w:rsidRDefault="00D12DA2" w:rsidP="009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DA2" w:rsidRPr="00146DF6" w:rsidTr="003165EA">
        <w:trPr>
          <w:trHeight w:val="512"/>
          <w:jc w:val="center"/>
        </w:trPr>
        <w:tc>
          <w:tcPr>
            <w:tcW w:w="682" w:type="dxa"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Загальний бюджет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проєкту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грн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068" w:type="dxa"/>
            <w:gridSpan w:val="2"/>
          </w:tcPr>
          <w:p w:rsidR="00D12DA2" w:rsidRPr="00146DF6" w:rsidRDefault="00D12DA2" w:rsidP="009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ВСТУП (коротко опишіть ідею </w:t>
      </w:r>
      <w:proofErr w:type="spellStart"/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проєкту</w:t>
      </w:r>
      <w:proofErr w:type="spellEnd"/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Ваш досвід у цій сфері)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12DA2" w:rsidRPr="00146DF6" w:rsidTr="00983C2F">
        <w:tc>
          <w:tcPr>
            <w:tcW w:w="9855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 ПРОДУКЦІЇ або ПОСЛУГ</w:t>
      </w:r>
      <w:r w:rsidRPr="00146DF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12DA2" w:rsidRPr="00146DF6" w:rsidTr="00983C2F">
        <w:tc>
          <w:tcPr>
            <w:tcW w:w="9855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>ТЕРМІН ОКУПНОСТІ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12DA2" w:rsidRPr="00146DF6" w:rsidTr="00983C2F">
        <w:tc>
          <w:tcPr>
            <w:tcW w:w="9855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>ІНФОРМАЦІЯ ПРО СТВОРЕНІ АБО ВІДНОВЛЕНІ РОБОЧІ МІСЦЯ</w:t>
      </w:r>
    </w:p>
    <w:tbl>
      <w:tblPr>
        <w:tblStyle w:val="af5"/>
        <w:tblW w:w="8332" w:type="dxa"/>
        <w:tblInd w:w="-4" w:type="dxa"/>
        <w:tblLook w:val="04A0" w:firstRow="1" w:lastRow="0" w:firstColumn="1" w:lastColumn="0" w:noHBand="0" w:noVBand="1"/>
      </w:tblPr>
      <w:tblGrid>
        <w:gridCol w:w="2702"/>
        <w:gridCol w:w="1397"/>
        <w:gridCol w:w="1420"/>
        <w:gridCol w:w="1501"/>
        <w:gridCol w:w="1312"/>
      </w:tblGrid>
      <w:tr w:rsidR="00D12DA2" w:rsidRPr="00146DF6" w:rsidTr="00983C2F">
        <w:trPr>
          <w:trHeight w:val="293"/>
        </w:trPr>
        <w:tc>
          <w:tcPr>
            <w:tcW w:w="2735" w:type="dxa"/>
            <w:vMerge w:val="restart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Назва робочого місця</w:t>
            </w:r>
          </w:p>
        </w:tc>
        <w:tc>
          <w:tcPr>
            <w:tcW w:w="1419" w:type="dxa"/>
            <w:vMerge w:val="restart"/>
          </w:tcPr>
          <w:p w:rsidR="00D12DA2" w:rsidRPr="00146DF6" w:rsidRDefault="00D12DA2" w:rsidP="0098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К-ть</w:t>
            </w:r>
            <w:proofErr w:type="spellEnd"/>
          </w:p>
        </w:tc>
        <w:tc>
          <w:tcPr>
            <w:tcW w:w="2865" w:type="dxa"/>
            <w:gridSpan w:val="2"/>
          </w:tcPr>
          <w:p w:rsidR="00D12DA2" w:rsidRPr="00146DF6" w:rsidRDefault="00D12DA2" w:rsidP="0098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Зайнятість</w:t>
            </w:r>
          </w:p>
        </w:tc>
        <w:tc>
          <w:tcPr>
            <w:tcW w:w="1313" w:type="dxa"/>
          </w:tcPr>
          <w:p w:rsidR="00D12DA2" w:rsidRPr="00146DF6" w:rsidRDefault="00D12DA2" w:rsidP="0098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D12DA2" w:rsidRPr="00146DF6" w:rsidTr="00983C2F">
        <w:trPr>
          <w:trHeight w:val="293"/>
        </w:trPr>
        <w:tc>
          <w:tcPr>
            <w:tcW w:w="2735" w:type="dxa"/>
            <w:vMerge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Повна</w:t>
            </w:r>
          </w:p>
        </w:tc>
        <w:tc>
          <w:tcPr>
            <w:tcW w:w="1432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Часткова </w:t>
            </w:r>
            <w:r w:rsidRPr="00146DF6">
              <w:rPr>
                <w:rFonts w:ascii="Times New Roman" w:hAnsi="Times New Roman" w:cs="Times New Roman"/>
                <w:i/>
                <w:sz w:val="24"/>
                <w:szCs w:val="24"/>
              </w:rPr>
              <w:t>(вкажіть відсоток зайнятості)</w:t>
            </w:r>
          </w:p>
        </w:tc>
        <w:tc>
          <w:tcPr>
            <w:tcW w:w="1313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A2" w:rsidRPr="00146DF6" w:rsidTr="00983C2F">
        <w:trPr>
          <w:trHeight w:val="293"/>
        </w:trPr>
        <w:tc>
          <w:tcPr>
            <w:tcW w:w="2735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</w:rPr>
              <w:t>При потребі, додайте необхідну кількість рядків</w:t>
            </w:r>
          </w:p>
        </w:tc>
        <w:tc>
          <w:tcPr>
            <w:tcW w:w="1419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План створення додаткових робочих місць на наступні роки. </w:t>
      </w:r>
    </w:p>
    <w:p w:rsidR="00D12DA2" w:rsidRPr="00146DF6" w:rsidRDefault="00D12DA2" w:rsidP="00D12D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DF6">
        <w:rPr>
          <w:rFonts w:ascii="Times New Roman" w:hAnsi="Times New Roman" w:cs="Times New Roman"/>
          <w:i/>
          <w:sz w:val="24"/>
          <w:szCs w:val="24"/>
        </w:rPr>
        <w:t xml:space="preserve">(За можливості, вкажіть скільки робочих місць Ви плануєте створити за наступні </w:t>
      </w:r>
      <w:r w:rsidRPr="00146DF6">
        <w:rPr>
          <w:rFonts w:ascii="Times New Roman" w:hAnsi="Times New Roman" w:cs="Times New Roman"/>
          <w:i/>
          <w:sz w:val="24"/>
          <w:szCs w:val="24"/>
          <w:lang w:val="ru-RU"/>
        </w:rPr>
        <w:t>1-2</w:t>
      </w:r>
      <w:r w:rsidRPr="00146DF6">
        <w:rPr>
          <w:rFonts w:ascii="Times New Roman" w:hAnsi="Times New Roman" w:cs="Times New Roman"/>
          <w:i/>
          <w:sz w:val="24"/>
          <w:szCs w:val="24"/>
        </w:rPr>
        <w:t xml:space="preserve"> роки і як цей </w:t>
      </w:r>
      <w:proofErr w:type="spellStart"/>
      <w:r w:rsidRPr="00146DF6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146DF6">
        <w:rPr>
          <w:rFonts w:ascii="Times New Roman" w:hAnsi="Times New Roman" w:cs="Times New Roman"/>
          <w:i/>
          <w:sz w:val="24"/>
          <w:szCs w:val="24"/>
        </w:rPr>
        <w:t xml:space="preserve"> допоможе досягнути цієї мети?)</w:t>
      </w:r>
    </w:p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ІНФОРМАЦІЯ ПРО ПОДАТКИ ТА ЗБОРИ, ЯКІ БУДУТЬ ДОДАТКОВО СПЛАЧЕНІ ДО МІСЦЕВОГО БЮДЖЕТУ ГРОМАДИ ЗАВДЯКИ РЕАЛІЗАЦІЇ ПРОЄКТУ. </w:t>
      </w:r>
    </w:p>
    <w:tbl>
      <w:tblPr>
        <w:tblStyle w:val="af5"/>
        <w:tblW w:w="8368" w:type="dxa"/>
        <w:tblInd w:w="-34" w:type="dxa"/>
        <w:tblLook w:val="04A0" w:firstRow="1" w:lastRow="0" w:firstColumn="1" w:lastColumn="0" w:noHBand="0" w:noVBand="1"/>
      </w:tblPr>
      <w:tblGrid>
        <w:gridCol w:w="1910"/>
        <w:gridCol w:w="1911"/>
        <w:gridCol w:w="1473"/>
        <w:gridCol w:w="1022"/>
        <w:gridCol w:w="1021"/>
        <w:gridCol w:w="1031"/>
      </w:tblGrid>
      <w:tr w:rsidR="00D12DA2" w:rsidRPr="00146DF6" w:rsidTr="00983C2F">
        <w:trPr>
          <w:trHeight w:val="884"/>
        </w:trPr>
        <w:tc>
          <w:tcPr>
            <w:tcW w:w="2148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D12DA2" w:rsidRPr="00146DF6" w:rsidRDefault="00D12DA2" w:rsidP="00983C2F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Назва громади до бюджету якої буде сплачено податок/платіж</w:t>
            </w:r>
          </w:p>
        </w:tc>
        <w:tc>
          <w:tcPr>
            <w:tcW w:w="1312" w:type="dxa"/>
          </w:tcPr>
          <w:p w:rsidR="00D12DA2" w:rsidRPr="00146DF6" w:rsidRDefault="00D12DA2" w:rsidP="00983C2F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Сума за місяць</w:t>
            </w:r>
            <w:r w:rsidRPr="00146D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рік*</w:t>
            </w:r>
          </w:p>
        </w:tc>
        <w:tc>
          <w:tcPr>
            <w:tcW w:w="1074" w:type="dxa"/>
          </w:tcPr>
          <w:p w:rsidR="00D12DA2" w:rsidRPr="00146DF6" w:rsidRDefault="00D12DA2" w:rsidP="00983C2F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2021р.</w:t>
            </w:r>
          </w:p>
        </w:tc>
        <w:tc>
          <w:tcPr>
            <w:tcW w:w="1073" w:type="dxa"/>
          </w:tcPr>
          <w:p w:rsidR="00D12DA2" w:rsidRPr="00146DF6" w:rsidRDefault="00D12DA2" w:rsidP="00983C2F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2022р.</w:t>
            </w:r>
          </w:p>
        </w:tc>
        <w:tc>
          <w:tcPr>
            <w:tcW w:w="1091" w:type="dxa"/>
          </w:tcPr>
          <w:p w:rsidR="00D12DA2" w:rsidRPr="00146DF6" w:rsidRDefault="00D12DA2" w:rsidP="00983C2F">
            <w:pPr>
              <w:pStyle w:val="af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2023р.</w:t>
            </w:r>
          </w:p>
        </w:tc>
      </w:tr>
      <w:tr w:rsidR="00D12DA2" w:rsidRPr="00146DF6" w:rsidTr="00983C2F">
        <w:trPr>
          <w:trHeight w:val="263"/>
        </w:trPr>
        <w:tc>
          <w:tcPr>
            <w:tcW w:w="2148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>Єдиний податок</w:t>
            </w:r>
          </w:p>
        </w:tc>
        <w:tc>
          <w:tcPr>
            <w:tcW w:w="1670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A2" w:rsidRPr="00146DF6" w:rsidTr="00983C2F">
        <w:trPr>
          <w:trHeight w:val="164"/>
        </w:trPr>
        <w:tc>
          <w:tcPr>
            <w:tcW w:w="2148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>ПДФО</w:t>
            </w:r>
          </w:p>
        </w:tc>
        <w:tc>
          <w:tcPr>
            <w:tcW w:w="1670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A2" w:rsidRPr="00146DF6" w:rsidTr="00983C2F">
        <w:trPr>
          <w:trHeight w:val="244"/>
        </w:trPr>
        <w:tc>
          <w:tcPr>
            <w:tcW w:w="2148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>Туристичний збір</w:t>
            </w:r>
          </w:p>
        </w:tc>
        <w:tc>
          <w:tcPr>
            <w:tcW w:w="1670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A2" w:rsidRPr="00146DF6" w:rsidTr="00983C2F">
        <w:trPr>
          <w:trHeight w:val="248"/>
        </w:trPr>
        <w:tc>
          <w:tcPr>
            <w:tcW w:w="2148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>Земельний податок</w:t>
            </w:r>
          </w:p>
        </w:tc>
        <w:tc>
          <w:tcPr>
            <w:tcW w:w="1670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A2" w:rsidRPr="00146DF6" w:rsidTr="00983C2F">
        <w:trPr>
          <w:trHeight w:val="1032"/>
        </w:trPr>
        <w:tc>
          <w:tcPr>
            <w:tcW w:w="2148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>Орендна плата за користування землею або ін. комунальним майном</w:t>
            </w:r>
          </w:p>
        </w:tc>
        <w:tc>
          <w:tcPr>
            <w:tcW w:w="1670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A2" w:rsidRPr="00146DF6" w:rsidTr="00983C2F">
        <w:trPr>
          <w:trHeight w:val="590"/>
        </w:trPr>
        <w:tc>
          <w:tcPr>
            <w:tcW w:w="2148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>Інше (вкажіть</w:t>
            </w:r>
            <w:r w:rsidRPr="00146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46DF6">
              <w:rPr>
                <w:rFonts w:ascii="Times New Roman" w:hAnsi="Times New Roman" w:cs="Times New Roman"/>
                <w:sz w:val="24"/>
                <w:szCs w:val="24"/>
              </w:rPr>
              <w:t xml:space="preserve"> будь ласка)</w:t>
            </w:r>
          </w:p>
        </w:tc>
        <w:tc>
          <w:tcPr>
            <w:tcW w:w="1670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A2" w:rsidRPr="00146DF6" w:rsidTr="00983C2F">
        <w:trPr>
          <w:trHeight w:val="186"/>
        </w:trPr>
        <w:tc>
          <w:tcPr>
            <w:tcW w:w="2148" w:type="dxa"/>
          </w:tcPr>
          <w:p w:rsidR="00D12DA2" w:rsidRPr="00146DF6" w:rsidRDefault="00D12DA2" w:rsidP="00983C2F">
            <w:pPr>
              <w:pStyle w:val="af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670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D12DA2" w:rsidRPr="00146DF6" w:rsidRDefault="00D12DA2" w:rsidP="00983C2F">
            <w:pPr>
              <w:pStyle w:val="af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6DF6">
        <w:rPr>
          <w:rFonts w:ascii="Times New Roman" w:hAnsi="Times New Roman" w:cs="Times New Roman"/>
          <w:i/>
          <w:sz w:val="24"/>
          <w:szCs w:val="24"/>
        </w:rPr>
        <w:t xml:space="preserve">*Прогнозні розміри податків та інших платежів розраховуються, виходячи з рівня встановлених ставок податків та зборів, станом на момент написання </w:t>
      </w:r>
      <w:proofErr w:type="spellStart"/>
      <w:r w:rsidRPr="00146DF6"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 w:rsidRPr="00146DF6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>ОПИС</w:t>
      </w:r>
      <w:r w:rsidRPr="00146DF6">
        <w:rPr>
          <w:rFonts w:ascii="Times New Roman" w:hAnsi="Times New Roman" w:cs="Times New Roman"/>
          <w:b/>
          <w:sz w:val="24"/>
          <w:szCs w:val="24"/>
        </w:rPr>
        <w:t xml:space="preserve"> РИНКУ І ПЛАН МАРКЕТИНГУ</w:t>
      </w: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12DA2" w:rsidRPr="00146DF6" w:rsidTr="00983C2F">
        <w:tc>
          <w:tcPr>
            <w:tcW w:w="9855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ПРАВОВІ АСПЕКТИ </w:t>
      </w:r>
    </w:p>
    <w:p w:rsidR="00D12DA2" w:rsidRPr="00146DF6" w:rsidRDefault="00D12DA2" w:rsidP="00D12DA2">
      <w:pPr>
        <w:pStyle w:val="af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Вкажіть будь-які правові аспекти, які можуть суттєво вплинути на реалізацію </w:t>
      </w:r>
      <w:proofErr w:type="spellStart"/>
      <w:r w:rsidRPr="00146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проєкту</w:t>
      </w:r>
      <w:proofErr w:type="spellEnd"/>
      <w:r w:rsidRPr="00146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(структура власності, майнові права на землю, приміщення і т.д.)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D12DA2" w:rsidRPr="00146DF6" w:rsidTr="00983C2F">
        <w:tc>
          <w:tcPr>
            <w:tcW w:w="9855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ФІНАНСИ</w:t>
      </w:r>
    </w:p>
    <w:p w:rsidR="00D12DA2" w:rsidRPr="00146DF6" w:rsidRDefault="00D12DA2" w:rsidP="00D12DA2">
      <w:pPr>
        <w:pStyle w:val="af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 Джерела фінансування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5"/>
        <w:gridCol w:w="4418"/>
      </w:tblGrid>
      <w:tr w:rsidR="00D12DA2" w:rsidRPr="00146DF6" w:rsidTr="00983C2F">
        <w:tc>
          <w:tcPr>
            <w:tcW w:w="5315" w:type="dxa"/>
            <w:shd w:val="clear" w:color="auto" w:fill="auto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Внесок </w:t>
            </w:r>
            <w:proofErr w:type="spellStart"/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(грн.):</w:t>
            </w:r>
          </w:p>
        </w:tc>
        <w:tc>
          <w:tcPr>
            <w:tcW w:w="4418" w:type="dxa"/>
            <w:shd w:val="clear" w:color="auto" w:fill="auto"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A2" w:rsidRPr="00146DF6" w:rsidTr="00983C2F">
        <w:tc>
          <w:tcPr>
            <w:tcW w:w="5315" w:type="dxa"/>
            <w:shd w:val="clear" w:color="auto" w:fill="auto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Внесок заявника (грн.):</w:t>
            </w:r>
          </w:p>
        </w:tc>
        <w:tc>
          <w:tcPr>
            <w:tcW w:w="4418" w:type="dxa"/>
            <w:shd w:val="clear" w:color="auto" w:fill="auto"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DA2" w:rsidRPr="00146DF6" w:rsidTr="00983C2F">
        <w:tc>
          <w:tcPr>
            <w:tcW w:w="5315" w:type="dxa"/>
            <w:shd w:val="clear" w:color="auto" w:fill="auto"/>
          </w:tcPr>
          <w:p w:rsidR="00D12DA2" w:rsidRPr="00146DF6" w:rsidRDefault="00D12DA2" w:rsidP="00983C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Загальний бюджет </w:t>
            </w:r>
            <w:proofErr w:type="spellStart"/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бізнес-проєкту</w:t>
            </w:r>
            <w:proofErr w:type="spellEnd"/>
            <w:r w:rsidRPr="00146D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  <w:shd w:val="clear" w:color="auto" w:fill="auto"/>
          </w:tcPr>
          <w:p w:rsidR="00D12DA2" w:rsidRPr="00146DF6" w:rsidRDefault="00D12DA2" w:rsidP="00983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pStyle w:val="af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DA2" w:rsidRPr="00146DF6" w:rsidRDefault="00D12DA2" w:rsidP="00D12DA2">
      <w:pPr>
        <w:pStyle w:val="af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9.2. Деталізація витрат</w:t>
      </w:r>
      <w:r w:rsidRPr="00146DF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(грн.):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3324"/>
        <w:gridCol w:w="1493"/>
        <w:gridCol w:w="1465"/>
        <w:gridCol w:w="1496"/>
        <w:gridCol w:w="1369"/>
      </w:tblGrid>
      <w:tr w:rsidR="00CF4BE7" w:rsidRPr="00146DF6" w:rsidTr="00983C2F">
        <w:trPr>
          <w:trHeight w:val="495"/>
        </w:trPr>
        <w:tc>
          <w:tcPr>
            <w:tcW w:w="590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№</w:t>
            </w:r>
          </w:p>
        </w:tc>
        <w:tc>
          <w:tcPr>
            <w:tcW w:w="332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Назва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статті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витрат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Назва</w:t>
            </w:r>
            <w:proofErr w:type="spellEnd"/>
          </w:p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одиниці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К-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ть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одиниць</w:t>
            </w:r>
            <w:proofErr w:type="spellEnd"/>
          </w:p>
        </w:tc>
        <w:tc>
          <w:tcPr>
            <w:tcW w:w="149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Ціна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одиниці</w:t>
            </w:r>
            <w:proofErr w:type="spellEnd"/>
          </w:p>
        </w:tc>
        <w:tc>
          <w:tcPr>
            <w:tcW w:w="1369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Сума</w:t>
            </w:r>
            <w:proofErr w:type="spellEnd"/>
          </w:p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(грн.)</w:t>
            </w:r>
          </w:p>
        </w:tc>
      </w:tr>
      <w:tr w:rsidR="00D12DA2" w:rsidRPr="00146DF6" w:rsidTr="00983C2F">
        <w:trPr>
          <w:trHeight w:val="159"/>
        </w:trPr>
        <w:tc>
          <w:tcPr>
            <w:tcW w:w="3914" w:type="dxa"/>
            <w:gridSpan w:val="2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За кошти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</w:tr>
      <w:tr w:rsidR="00CF4BE7" w:rsidRPr="00146DF6" w:rsidTr="00983C2F">
        <w:trPr>
          <w:trHeight w:val="385"/>
        </w:trPr>
        <w:tc>
          <w:tcPr>
            <w:tcW w:w="590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332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ru-RU"/>
              </w:rPr>
            </w:pPr>
            <w:proofErr w:type="gramStart"/>
            <w:r w:rsidRPr="00146DF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kern w:val="28"/>
                <w:sz w:val="24"/>
                <w:szCs w:val="24"/>
                <w:lang w:val="ru-RU"/>
              </w:rPr>
              <w:t>При</w:t>
            </w:r>
            <w:proofErr w:type="gramEnd"/>
            <w:r w:rsidRPr="00146DF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kern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kern w:val="28"/>
                <w:sz w:val="24"/>
                <w:szCs w:val="24"/>
                <w:lang w:val="ru-RU"/>
              </w:rPr>
              <w:t>потребі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kern w:val="28"/>
                <w:sz w:val="24"/>
                <w:szCs w:val="24"/>
                <w:lang w:val="ru-RU"/>
              </w:rPr>
              <w:t xml:space="preserve">, додайте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kern w:val="28"/>
                <w:sz w:val="24"/>
                <w:szCs w:val="24"/>
                <w:lang w:val="ru-RU"/>
              </w:rPr>
              <w:t>необхідну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kern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kern w:val="28"/>
                <w:sz w:val="24"/>
                <w:szCs w:val="24"/>
                <w:lang w:val="ru-RU"/>
              </w:rPr>
              <w:t>кількість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kern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kern w:val="28"/>
                <w:sz w:val="24"/>
                <w:szCs w:val="24"/>
                <w:lang w:val="ru-RU"/>
              </w:rPr>
              <w:t>рядків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146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ru-RU"/>
              </w:rPr>
            </w:pPr>
          </w:p>
        </w:tc>
      </w:tr>
      <w:tr w:rsidR="00CF4BE7" w:rsidRPr="00146DF6" w:rsidTr="00983C2F">
        <w:trPr>
          <w:trHeight w:val="247"/>
        </w:trPr>
        <w:tc>
          <w:tcPr>
            <w:tcW w:w="590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332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</w:tr>
      <w:tr w:rsidR="00CF4BE7" w:rsidRPr="00146DF6" w:rsidTr="00983C2F">
        <w:trPr>
          <w:trHeight w:val="247"/>
        </w:trPr>
        <w:tc>
          <w:tcPr>
            <w:tcW w:w="590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3</w:t>
            </w:r>
          </w:p>
        </w:tc>
        <w:tc>
          <w:tcPr>
            <w:tcW w:w="332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</w:tr>
      <w:tr w:rsidR="00CF4BE7" w:rsidRPr="00146DF6" w:rsidTr="00983C2F">
        <w:trPr>
          <w:trHeight w:val="247"/>
        </w:trPr>
        <w:tc>
          <w:tcPr>
            <w:tcW w:w="590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2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Всього: </w:t>
            </w:r>
          </w:p>
        </w:tc>
        <w:tc>
          <w:tcPr>
            <w:tcW w:w="149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</w:tr>
      <w:tr w:rsidR="00D12DA2" w:rsidRPr="00146DF6" w:rsidTr="00983C2F">
        <w:trPr>
          <w:trHeight w:val="247"/>
        </w:trPr>
        <w:tc>
          <w:tcPr>
            <w:tcW w:w="3914" w:type="dxa"/>
            <w:gridSpan w:val="2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За кошти заявника </w:t>
            </w:r>
          </w:p>
        </w:tc>
        <w:tc>
          <w:tcPr>
            <w:tcW w:w="149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</w:tr>
      <w:tr w:rsidR="00CF4BE7" w:rsidRPr="00146DF6" w:rsidTr="00983C2F">
        <w:trPr>
          <w:trHeight w:val="247"/>
        </w:trPr>
        <w:tc>
          <w:tcPr>
            <w:tcW w:w="590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4</w:t>
            </w:r>
          </w:p>
        </w:tc>
        <w:tc>
          <w:tcPr>
            <w:tcW w:w="332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</w:tr>
      <w:tr w:rsidR="00CF4BE7" w:rsidRPr="00146DF6" w:rsidTr="00983C2F">
        <w:trPr>
          <w:trHeight w:val="247"/>
        </w:trPr>
        <w:tc>
          <w:tcPr>
            <w:tcW w:w="590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5</w:t>
            </w:r>
          </w:p>
        </w:tc>
        <w:tc>
          <w:tcPr>
            <w:tcW w:w="332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9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</w:tr>
      <w:tr w:rsidR="00CF4BE7" w:rsidRPr="00146DF6" w:rsidTr="00983C2F">
        <w:trPr>
          <w:trHeight w:val="247"/>
        </w:trPr>
        <w:tc>
          <w:tcPr>
            <w:tcW w:w="590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32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Всього:</w:t>
            </w:r>
          </w:p>
        </w:tc>
        <w:tc>
          <w:tcPr>
            <w:tcW w:w="1493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6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495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369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</w:tr>
      <w:tr w:rsidR="00D12DA2" w:rsidRPr="00146DF6" w:rsidTr="00983C2F">
        <w:trPr>
          <w:trHeight w:val="247"/>
        </w:trPr>
        <w:tc>
          <w:tcPr>
            <w:tcW w:w="8368" w:type="dxa"/>
            <w:gridSpan w:val="5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Загальна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сума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  <w:t>:</w:t>
            </w:r>
          </w:p>
        </w:tc>
        <w:tc>
          <w:tcPr>
            <w:tcW w:w="1369" w:type="dxa"/>
            <w:shd w:val="clear" w:color="auto" w:fill="auto"/>
          </w:tcPr>
          <w:p w:rsidR="00D12DA2" w:rsidRPr="00146DF6" w:rsidRDefault="00D12DA2" w:rsidP="0098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РОЗРАХУНОК ТОЧКИ БЕЗЗБИТКОВОСТІ </w:t>
      </w:r>
      <w:proofErr w:type="spellStart"/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в.т.ч</w:t>
      </w:r>
      <w:proofErr w:type="spellEnd"/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D12DA2" w:rsidRPr="00146DF6" w:rsidTr="00983C2F">
        <w:tc>
          <w:tcPr>
            <w:tcW w:w="9753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КОРИСТ</w:t>
      </w:r>
      <w:r w:rsidR="003165EA"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ПРОЄКТУ ДЛЯ МІСЦЕВОЇ ГРОМАДИ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12DA2" w:rsidRPr="00146DF6" w:rsidTr="00983C2F">
        <w:tc>
          <w:tcPr>
            <w:tcW w:w="9747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КОРИСТЬ ПРОЄКТУ ДЛЯ ОРГАНІЗАЦІЇ</w:t>
      </w:r>
      <w:r w:rsidRPr="00146DF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/</w:t>
      </w: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ФІЗИЧНОЇ ОСОБИ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D12DA2" w:rsidRPr="00146DF6" w:rsidTr="00983C2F">
        <w:tc>
          <w:tcPr>
            <w:tcW w:w="9753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>ОЧІКУВАНА СТАЛІСТЬ РЕАЛІЗОВАНОГО БІЗНЕС-ПРОЄКТУ (опишіть)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D12DA2" w:rsidRPr="00146DF6" w:rsidTr="00983C2F">
        <w:tc>
          <w:tcPr>
            <w:tcW w:w="9753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КАЛЕНДАРНИЙ ГРАФІК РЕАЛІЗАЦІЇ БІЗНЕС-ПРОЄКТУ (РОБОЧИЙ ПЛАН)</w:t>
      </w:r>
    </w:p>
    <w:p w:rsidR="00D12DA2" w:rsidRPr="00146DF6" w:rsidRDefault="00D12DA2" w:rsidP="00D12D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04"/>
        <w:gridCol w:w="2513"/>
        <w:gridCol w:w="1981"/>
        <w:gridCol w:w="1500"/>
        <w:gridCol w:w="1697"/>
      </w:tblGrid>
      <w:tr w:rsidR="00D12DA2" w:rsidRPr="00146DF6" w:rsidTr="00983C2F">
        <w:tc>
          <w:tcPr>
            <w:tcW w:w="604" w:type="dxa"/>
            <w:vMerge w:val="restart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3" w:type="dxa"/>
            <w:vMerge w:val="restart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5178" w:type="dxa"/>
            <w:gridSpan w:val="3"/>
          </w:tcPr>
          <w:p w:rsidR="00D12DA2" w:rsidRPr="00146DF6" w:rsidRDefault="00D12DA2" w:rsidP="0098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Термін реалізації</w:t>
            </w:r>
          </w:p>
        </w:tc>
      </w:tr>
      <w:tr w:rsidR="00D12DA2" w:rsidRPr="00146DF6" w:rsidTr="00983C2F">
        <w:tc>
          <w:tcPr>
            <w:tcW w:w="604" w:type="dxa"/>
            <w:vMerge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D12DA2" w:rsidRPr="00146DF6" w:rsidRDefault="00D12DA2" w:rsidP="0098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Березень</w:t>
            </w:r>
          </w:p>
        </w:tc>
        <w:tc>
          <w:tcPr>
            <w:tcW w:w="1500" w:type="dxa"/>
          </w:tcPr>
          <w:p w:rsidR="00D12DA2" w:rsidRPr="00146DF6" w:rsidRDefault="00D12DA2" w:rsidP="0098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Квітень</w:t>
            </w:r>
          </w:p>
        </w:tc>
        <w:tc>
          <w:tcPr>
            <w:tcW w:w="1697" w:type="dxa"/>
          </w:tcPr>
          <w:p w:rsidR="00D12DA2" w:rsidRPr="00146DF6" w:rsidRDefault="00D12DA2" w:rsidP="00983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Травень</w:t>
            </w:r>
          </w:p>
        </w:tc>
      </w:tr>
      <w:tr w:rsidR="00D12DA2" w:rsidRPr="00146DF6" w:rsidTr="00983C2F">
        <w:tc>
          <w:tcPr>
            <w:tcW w:w="604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F6">
              <w:rPr>
                <w:rFonts w:ascii="Times New Roman" w:hAnsi="Times New Roman" w:cs="Times New Roman"/>
                <w:i/>
                <w:color w:val="808080" w:themeColor="background1" w:themeShade="80"/>
                <w:kern w:val="28"/>
                <w:sz w:val="24"/>
                <w:szCs w:val="24"/>
              </w:rPr>
              <w:t>При потребі, додайте необхідну кількість рядків</w:t>
            </w:r>
          </w:p>
        </w:tc>
        <w:tc>
          <w:tcPr>
            <w:tcW w:w="1981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Позначте (+) відповідний термін реалізації того чи іншого заходу</w:t>
            </w:r>
          </w:p>
        </w:tc>
        <w:tc>
          <w:tcPr>
            <w:tcW w:w="1500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DA2" w:rsidRPr="00146DF6" w:rsidTr="00983C2F">
        <w:tc>
          <w:tcPr>
            <w:tcW w:w="604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DA2" w:rsidRPr="00146DF6" w:rsidTr="00983C2F">
        <w:tc>
          <w:tcPr>
            <w:tcW w:w="604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DA2" w:rsidRPr="00146DF6" w:rsidTr="00983C2F">
        <w:tc>
          <w:tcPr>
            <w:tcW w:w="604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D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13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D12DA2" w:rsidRPr="00146DF6" w:rsidRDefault="00D12DA2" w:rsidP="00983C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ОРІЄНТОВНИЙ КАЛЕНДАРНИЙ ГРАФІК ФІНАНСУВАННЯ РЕАЛІЗАЦІЇ БІЗНЕС-ПРОЄКТУ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D12DA2" w:rsidRPr="00146DF6" w:rsidTr="00983C2F">
        <w:tc>
          <w:tcPr>
            <w:tcW w:w="9753" w:type="dxa"/>
          </w:tcPr>
          <w:p w:rsidR="00D12DA2" w:rsidRPr="00146DF6" w:rsidRDefault="00D12DA2" w:rsidP="00983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 РИЗИКІВ ТА ПЛАН ЗМЕНШЕННЯ ЇХ ВПЛИВУ НА ПРОЄКТ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D12DA2" w:rsidRPr="00146DF6" w:rsidTr="00983C2F">
        <w:tc>
          <w:tcPr>
            <w:tcW w:w="4927" w:type="dxa"/>
            <w:shd w:val="clear" w:color="auto" w:fill="auto"/>
          </w:tcPr>
          <w:p w:rsidR="00D12DA2" w:rsidRPr="00146DF6" w:rsidRDefault="00D12DA2" w:rsidP="009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ризику</w:t>
            </w:r>
          </w:p>
        </w:tc>
        <w:tc>
          <w:tcPr>
            <w:tcW w:w="4820" w:type="dxa"/>
            <w:shd w:val="clear" w:color="auto" w:fill="auto"/>
          </w:tcPr>
          <w:p w:rsidR="00D12DA2" w:rsidRPr="00146DF6" w:rsidRDefault="00D12DA2" w:rsidP="0098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зменшення впливу даного ризику на </w:t>
            </w:r>
            <w:proofErr w:type="spellStart"/>
            <w:r w:rsidRPr="0014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бізнес-проєкт</w:t>
            </w:r>
            <w:proofErr w:type="spellEnd"/>
            <w:r w:rsidRPr="0014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2DA2" w:rsidRPr="00146DF6" w:rsidTr="00983C2F">
        <w:tc>
          <w:tcPr>
            <w:tcW w:w="4927" w:type="dxa"/>
            <w:shd w:val="clear" w:color="auto" w:fill="auto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DA2" w:rsidRPr="00146DF6" w:rsidTr="00983C2F">
        <w:tc>
          <w:tcPr>
            <w:tcW w:w="4927" w:type="dxa"/>
            <w:shd w:val="clear" w:color="auto" w:fill="auto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D12DA2" w:rsidRPr="00146DF6" w:rsidRDefault="00D12DA2" w:rsidP="0098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DA2" w:rsidRPr="00146DF6" w:rsidRDefault="00D12DA2" w:rsidP="00D12DA2">
      <w:pPr>
        <w:pStyle w:val="af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Додатки:</w:t>
      </w:r>
    </w:p>
    <w:p w:rsidR="00D12DA2" w:rsidRPr="00146DF6" w:rsidRDefault="00D12DA2" w:rsidP="00D12DA2">
      <w:pPr>
        <w:pStyle w:val="af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№1 Прогноз обігу грошової маси </w:t>
      </w:r>
      <w:proofErr w:type="spellStart"/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бізнес-проєкту</w:t>
      </w:r>
      <w:proofErr w:type="spellEnd"/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2DA2" w:rsidRPr="00146DF6" w:rsidRDefault="00D12DA2" w:rsidP="00D12DA2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Прогноз обігу грошової маси складається на </w:t>
      </w:r>
      <w:r w:rsidRPr="00146D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три роки діяльності після запуску </w:t>
      </w:r>
      <w:proofErr w:type="spellStart"/>
      <w:r w:rsidRPr="00146D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проєкту</w:t>
      </w:r>
      <w:proofErr w:type="spellEnd"/>
      <w:r w:rsidRPr="00146D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D12DA2" w:rsidRPr="00146DF6" w:rsidRDefault="00D12DA2" w:rsidP="00D12DA2">
      <w:pPr>
        <w:pStyle w:val="af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№2 Будь-яка інша інформація, яка допоможе глибше зрозуміти ідею </w:t>
      </w:r>
      <w:proofErr w:type="spellStart"/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проєкту</w:t>
      </w:r>
      <w:proofErr w:type="spellEnd"/>
      <w:r w:rsidRPr="0014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4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(Максимум 5 файлів із загальним розміром до 10МБ). </w:t>
      </w:r>
    </w:p>
    <w:p w:rsidR="00D12DA2" w:rsidRPr="00146DF6" w:rsidRDefault="00D12DA2" w:rsidP="00D12DA2">
      <w:pPr>
        <w:pStyle w:val="af4"/>
        <w:spacing w:after="0" w:line="240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146DF6">
        <w:rPr>
          <w:rFonts w:ascii="Times New Roman" w:hAnsi="Times New Roman" w:cs="Times New Roman"/>
          <w:b/>
          <w:sz w:val="24"/>
          <w:szCs w:val="24"/>
        </w:rPr>
        <w:t xml:space="preserve">Додаток №3 </w:t>
      </w:r>
      <w:r w:rsidRPr="00146DF6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Реєстраційні документи.</w:t>
      </w:r>
      <w:r w:rsidRPr="00146DF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(Витяг, свідоцтво про реєстрацію, для фізичних осіб - копія паспорта та ІПН).</w:t>
      </w:r>
    </w:p>
    <w:p w:rsidR="000C745C" w:rsidRPr="00146DF6" w:rsidRDefault="000C745C" w:rsidP="000C74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45C" w:rsidRPr="00146DF6" w:rsidRDefault="000C745C" w:rsidP="000C74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ABB" w:rsidRPr="00146DF6" w:rsidRDefault="00DA2ABB" w:rsidP="007F76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ABB" w:rsidRPr="00146DF6" w:rsidRDefault="00DA2ABB" w:rsidP="007F76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ABB" w:rsidRPr="00146DF6" w:rsidRDefault="00DA2ABB" w:rsidP="007F76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8E5" w:rsidRDefault="009B48E5" w:rsidP="007F76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DF6" w:rsidRDefault="00146DF6" w:rsidP="007F76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DF6" w:rsidRDefault="00146DF6" w:rsidP="007F76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DF6" w:rsidRDefault="00146DF6" w:rsidP="007F76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DF6" w:rsidRDefault="00146DF6" w:rsidP="007F76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DF6" w:rsidRDefault="00146DF6" w:rsidP="007F76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DF6" w:rsidRDefault="00146DF6" w:rsidP="007F76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6DF6" w:rsidRPr="00146DF6" w:rsidRDefault="00146DF6" w:rsidP="007F76B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</w:p>
    <w:p w:rsidR="00290664" w:rsidRDefault="00290664" w:rsidP="00290664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90664" w:rsidRPr="00290664" w:rsidRDefault="00290664" w:rsidP="00290664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90664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Додаток №1 Прогноз обігу грошової маси </w:t>
      </w:r>
      <w:proofErr w:type="spellStart"/>
      <w:r w:rsidRPr="00290664">
        <w:rPr>
          <w:rFonts w:eastAsia="Times New Roman" w:cs="Times New Roman"/>
          <w:b/>
          <w:sz w:val="24"/>
          <w:szCs w:val="24"/>
          <w:lang w:eastAsia="ru-RU"/>
        </w:rPr>
        <w:t>бізнес-проєкту</w:t>
      </w:r>
      <w:proofErr w:type="spellEnd"/>
      <w:r w:rsidRPr="00290664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</w:p>
    <w:p w:rsidR="009B48E5" w:rsidRDefault="009B48E5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tbl>
      <w:tblPr>
        <w:tblW w:w="20261" w:type="dxa"/>
        <w:tblInd w:w="-318" w:type="dxa"/>
        <w:tblLook w:val="04A0" w:firstRow="1" w:lastRow="0" w:firstColumn="1" w:lastColumn="0" w:noHBand="0" w:noVBand="1"/>
      </w:tblPr>
      <w:tblGrid>
        <w:gridCol w:w="1813"/>
        <w:gridCol w:w="328"/>
        <w:gridCol w:w="426"/>
        <w:gridCol w:w="328"/>
        <w:gridCol w:w="381"/>
        <w:gridCol w:w="318"/>
        <w:gridCol w:w="390"/>
        <w:gridCol w:w="426"/>
        <w:gridCol w:w="318"/>
        <w:gridCol w:w="390"/>
        <w:gridCol w:w="426"/>
        <w:gridCol w:w="425"/>
        <w:gridCol w:w="567"/>
        <w:gridCol w:w="557"/>
        <w:gridCol w:w="557"/>
        <w:gridCol w:w="213"/>
        <w:gridCol w:w="344"/>
        <w:gridCol w:w="336"/>
        <w:gridCol w:w="51"/>
        <w:gridCol w:w="170"/>
        <w:gridCol w:w="459"/>
        <w:gridCol w:w="22"/>
        <w:gridCol w:w="126"/>
        <w:gridCol w:w="155"/>
        <w:gridCol w:w="402"/>
        <w:gridCol w:w="504"/>
        <w:gridCol w:w="53"/>
        <w:gridCol w:w="197"/>
        <w:gridCol w:w="74"/>
        <w:gridCol w:w="203"/>
        <w:gridCol w:w="68"/>
        <w:gridCol w:w="271"/>
        <w:gridCol w:w="133"/>
        <w:gridCol w:w="377"/>
        <w:gridCol w:w="271"/>
        <w:gridCol w:w="271"/>
        <w:gridCol w:w="54"/>
        <w:gridCol w:w="217"/>
        <w:gridCol w:w="757"/>
        <w:gridCol w:w="203"/>
        <w:gridCol w:w="960"/>
        <w:gridCol w:w="960"/>
        <w:gridCol w:w="960"/>
        <w:gridCol w:w="960"/>
        <w:gridCol w:w="960"/>
        <w:gridCol w:w="960"/>
        <w:gridCol w:w="960"/>
      </w:tblGrid>
      <w:tr w:rsidR="009B48E5" w:rsidRPr="009B48E5" w:rsidTr="00983C2F">
        <w:trPr>
          <w:gridAfter w:val="8"/>
          <w:wAfter w:w="6923" w:type="dxa"/>
          <w:trHeight w:val="570"/>
        </w:trPr>
        <w:tc>
          <w:tcPr>
            <w:tcW w:w="78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B48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</w:t>
            </w: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Прогноз обігу грошової маси</w:t>
            </w:r>
            <w:r w:rsidRPr="009B48E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B48E5" w:rsidRPr="009B48E5" w:rsidTr="00983C2F">
        <w:trPr>
          <w:trHeight w:val="57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Назва </w:t>
            </w:r>
            <w:proofErr w:type="spellStart"/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проєкту</w:t>
            </w:r>
            <w:proofErr w:type="spellEnd"/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7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B48E5" w:rsidRPr="00CF4BE7" w:rsidTr="00983C2F">
        <w:trPr>
          <w:gridAfter w:val="20"/>
          <w:wAfter w:w="9776" w:type="dxa"/>
          <w:trHeight w:val="600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BB45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р.</w:t>
            </w:r>
          </w:p>
        </w:tc>
        <w:tc>
          <w:tcPr>
            <w:tcW w:w="223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4B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BB45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р.</w:t>
            </w:r>
          </w:p>
        </w:tc>
        <w:tc>
          <w:tcPr>
            <w:tcW w:w="2278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C0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2023р.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Місяці/квартали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1кв.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2кв.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3кв.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4кв.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1кв.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2кв.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3кв.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4кв.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Вихідні дані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Баланс на початок місяця 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Капітальні (початкові)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Поточні витрати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Прибуток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Податки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00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Чистий прибуток після податків 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B48E5" w:rsidRPr="00CF4BE7" w:rsidTr="00983C2F">
        <w:trPr>
          <w:gridAfter w:val="20"/>
          <w:wAfter w:w="9776" w:type="dxa"/>
          <w:trHeight w:val="315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Баланс на кінець місяця</w:t>
            </w: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9B48E5" w:rsidRPr="00BB452A" w:rsidRDefault="009B48E5" w:rsidP="00983C2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B452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B48E5" w:rsidRDefault="009B48E5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DA2ABB" w:rsidRDefault="00DA2ABB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DA2ABB" w:rsidRDefault="00DA2ABB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DA2ABB" w:rsidRDefault="00DA2ABB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204D1" w:rsidRDefault="002204D1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204D1" w:rsidRDefault="002204D1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204D1" w:rsidRDefault="002204D1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204D1" w:rsidRDefault="002204D1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204D1" w:rsidRDefault="002204D1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204D1" w:rsidRDefault="002204D1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204D1" w:rsidRDefault="002204D1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204D1" w:rsidRPr="00F839D8" w:rsidRDefault="002204D1" w:rsidP="002204D1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lastRenderedPageBreak/>
        <w:t>Додаток №6</w:t>
      </w:r>
      <w:r w:rsidRPr="00F839D8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 до Дорожньої карти впровадження програми </w:t>
      </w:r>
      <w:r w:rsidRPr="00F839D8">
        <w:rPr>
          <w:rFonts w:asciiTheme="minorHAnsi" w:eastAsiaTheme="minorHAnsi" w:hAnsiTheme="minorHAnsi" w:cs="Times New Roman"/>
          <w:b/>
          <w:bCs/>
          <w:sz w:val="24"/>
          <w:szCs w:val="24"/>
          <w:lang w:eastAsia="en-US"/>
        </w:rPr>
        <w:t xml:space="preserve">стимулювання зайнятості та розвитку підприємництва Тростянецької </w:t>
      </w:r>
      <w:r w:rsidRPr="00F839D8"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  <w:t xml:space="preserve"> об’єднаної територіальної громади на 2022-2025 роки</w:t>
      </w:r>
    </w:p>
    <w:p w:rsidR="002204D1" w:rsidRDefault="002204D1" w:rsidP="002204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  <w:t xml:space="preserve">Порядок оцінки та відбору переможців конкурсу </w:t>
      </w:r>
      <w:proofErr w:type="spellStart"/>
      <w:r w:rsidRPr="00290664"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  <w:t>Бізнес-проєктів</w:t>
      </w:r>
      <w:proofErr w:type="spellEnd"/>
      <w:r w:rsidRPr="00290664"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  <w:t xml:space="preserve"> </w:t>
      </w:r>
    </w:p>
    <w:p w:rsidR="00290664" w:rsidRPr="00290664" w:rsidRDefault="00290664" w:rsidP="002204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iCs/>
          <w:kern w:val="28"/>
          <w:sz w:val="24"/>
          <w:szCs w:val="24"/>
        </w:rPr>
      </w:pPr>
    </w:p>
    <w:p w:rsidR="002204D1" w:rsidRPr="00290664" w:rsidRDefault="002204D1" w:rsidP="002204D1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b/>
          <w:color w:val="000000"/>
          <w:spacing w:val="4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b/>
          <w:color w:val="000000"/>
          <w:spacing w:val="4"/>
          <w:sz w:val="24"/>
          <w:szCs w:val="24"/>
        </w:rPr>
        <w:t xml:space="preserve"> 1. Критерії оцінки </w:t>
      </w:r>
      <w:proofErr w:type="spellStart"/>
      <w:r w:rsidRPr="00290664">
        <w:rPr>
          <w:rFonts w:asciiTheme="minorHAnsi" w:eastAsia="Times New Roman" w:hAnsiTheme="minorHAnsi" w:cs="Times New Roman"/>
          <w:b/>
          <w:color w:val="000000"/>
          <w:spacing w:val="4"/>
          <w:sz w:val="24"/>
          <w:szCs w:val="24"/>
        </w:rPr>
        <w:t>Бізнес-проєктів</w:t>
      </w:r>
      <w:proofErr w:type="spellEnd"/>
    </w:p>
    <w:p w:rsidR="002204D1" w:rsidRPr="00290664" w:rsidRDefault="002204D1" w:rsidP="002204D1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sz w:val="24"/>
          <w:szCs w:val="24"/>
          <w:lang w:eastAsia="ru-RU"/>
        </w:rPr>
        <w:t>1.1. В</w:t>
      </w:r>
      <w:proofErr w:type="spellStart"/>
      <w:r w:rsidRPr="0029066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ідповідність</w:t>
      </w:r>
      <w:proofErr w:type="spellEnd"/>
      <w:r w:rsidRPr="0029066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proofErr w:type="spellStart"/>
      <w:r w:rsidRPr="00290664">
        <w:rPr>
          <w:rFonts w:asciiTheme="minorHAnsi" w:eastAsia="Times New Roman" w:hAnsiTheme="minorHAnsi" w:cs="Times New Roman"/>
          <w:sz w:val="24"/>
          <w:szCs w:val="24"/>
          <w:lang w:eastAsia="ru-RU"/>
        </w:rPr>
        <w:t>проєкту</w:t>
      </w:r>
      <w:proofErr w:type="spellEnd"/>
      <w:r w:rsidRPr="0029066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proofErr w:type="spellStart"/>
      <w:r w:rsidRPr="0029066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пріоритетам</w:t>
      </w:r>
      <w:proofErr w:type="spellEnd"/>
      <w:r w:rsidRPr="0029066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 </w:t>
      </w:r>
      <w:r w:rsidRPr="00290664">
        <w:rPr>
          <w:rFonts w:asciiTheme="minorHAnsi" w:eastAsia="Times New Roman" w:hAnsiTheme="minorHAnsi" w:cs="Times New Roman"/>
          <w:sz w:val="24"/>
          <w:szCs w:val="24"/>
          <w:lang w:eastAsia="ru-RU"/>
        </w:rPr>
        <w:t>К</w:t>
      </w:r>
      <w:proofErr w:type="spellStart"/>
      <w:r w:rsidRPr="0029066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онкурсу</w:t>
      </w:r>
      <w:proofErr w:type="spellEnd"/>
      <w:r w:rsidRPr="00290664">
        <w:rPr>
          <w:rFonts w:asciiTheme="minorHAnsi" w:eastAsia="Times New Roman" w:hAnsiTheme="minorHAnsi" w:cs="Times New Roman"/>
          <w:sz w:val="24"/>
          <w:szCs w:val="24"/>
          <w:lang w:eastAsia="ru-RU"/>
        </w:rPr>
        <w:t>.</w:t>
      </w:r>
    </w:p>
    <w:tbl>
      <w:tblPr>
        <w:tblW w:w="900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03"/>
        <w:gridCol w:w="1800"/>
        <w:gridCol w:w="1802"/>
        <w:gridCol w:w="1800"/>
      </w:tblGrid>
      <w:tr w:rsidR="002204D1" w:rsidRPr="00290664" w:rsidTr="00171870">
        <w:trPr>
          <w:trHeight w:val="282"/>
        </w:trPr>
        <w:tc>
          <w:tcPr>
            <w:tcW w:w="1802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1 бал</w:t>
            </w:r>
          </w:p>
        </w:tc>
        <w:tc>
          <w:tcPr>
            <w:tcW w:w="180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  <w:tab w:val="center" w:pos="740"/>
                <w:tab w:val="left" w:pos="14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2 бали</w:t>
            </w:r>
          </w:p>
        </w:tc>
        <w:tc>
          <w:tcPr>
            <w:tcW w:w="180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3 бали</w:t>
            </w:r>
          </w:p>
        </w:tc>
        <w:tc>
          <w:tcPr>
            <w:tcW w:w="1802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4 бали</w:t>
            </w:r>
          </w:p>
        </w:tc>
        <w:tc>
          <w:tcPr>
            <w:tcW w:w="180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5 балів </w:t>
            </w:r>
          </w:p>
        </w:tc>
      </w:tr>
      <w:tr w:rsidR="002204D1" w:rsidRPr="00290664" w:rsidTr="00171870">
        <w:trPr>
          <w:trHeight w:val="1511"/>
        </w:trPr>
        <w:tc>
          <w:tcPr>
            <w:tcW w:w="1802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не  відповідає пріоритетам конкурсу</w:t>
            </w:r>
          </w:p>
        </w:tc>
        <w:tc>
          <w:tcPr>
            <w:tcW w:w="180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Важко визначити чи </w:t>
            </w: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відповідає пріоритетам конкурсу</w:t>
            </w:r>
          </w:p>
        </w:tc>
        <w:tc>
          <w:tcPr>
            <w:tcW w:w="180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частково відповідає пріоритетам конкурсу</w:t>
            </w:r>
          </w:p>
        </w:tc>
        <w:tc>
          <w:tcPr>
            <w:tcW w:w="1802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майже повністю відповідає пріоритетам конкурсу</w:t>
            </w:r>
          </w:p>
        </w:tc>
        <w:tc>
          <w:tcPr>
            <w:tcW w:w="180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повністю відповідає пріоритетам конкурсу</w:t>
            </w:r>
          </w:p>
        </w:tc>
      </w:tr>
    </w:tbl>
    <w:p w:rsidR="002204D1" w:rsidRPr="00290664" w:rsidRDefault="002204D1" w:rsidP="002204D1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  <w:t xml:space="preserve">1.2. Застосування підходів сталого розвитку </w:t>
      </w:r>
    </w:p>
    <w:tbl>
      <w:tblPr>
        <w:tblW w:w="901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654"/>
        <w:gridCol w:w="2043"/>
        <w:gridCol w:w="1757"/>
        <w:gridCol w:w="1928"/>
      </w:tblGrid>
      <w:tr w:rsidR="002204D1" w:rsidRPr="00290664" w:rsidTr="00171870">
        <w:trPr>
          <w:trHeight w:val="248"/>
        </w:trPr>
        <w:tc>
          <w:tcPr>
            <w:tcW w:w="163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1 бал</w:t>
            </w:r>
          </w:p>
        </w:tc>
        <w:tc>
          <w:tcPr>
            <w:tcW w:w="1654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  <w:tab w:val="center" w:pos="740"/>
                <w:tab w:val="left" w:pos="14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2 бали</w:t>
            </w:r>
          </w:p>
        </w:tc>
        <w:tc>
          <w:tcPr>
            <w:tcW w:w="204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3 бали</w:t>
            </w:r>
          </w:p>
        </w:tc>
        <w:tc>
          <w:tcPr>
            <w:tcW w:w="1757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4 бали</w:t>
            </w:r>
          </w:p>
        </w:tc>
        <w:tc>
          <w:tcPr>
            <w:tcW w:w="1928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5 балів </w:t>
            </w:r>
          </w:p>
        </w:tc>
      </w:tr>
      <w:tr w:rsidR="002204D1" w:rsidRPr="00290664" w:rsidTr="00171870">
        <w:trPr>
          <w:trHeight w:val="388"/>
        </w:trPr>
        <w:tc>
          <w:tcPr>
            <w:tcW w:w="163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не відповідає стандартам сталого розвитку</w:t>
            </w:r>
          </w:p>
        </w:tc>
        <w:tc>
          <w:tcPr>
            <w:tcW w:w="1654" w:type="dxa"/>
            <w:shd w:val="clear" w:color="auto" w:fill="auto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  <w:highlight w:val="yellow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є нейтральним  </w:t>
            </w:r>
          </w:p>
        </w:tc>
        <w:tc>
          <w:tcPr>
            <w:tcW w:w="204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  <w:highlight w:val="yellow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Частково враховані підходи сталого розвитку</w:t>
            </w:r>
          </w:p>
        </w:tc>
        <w:tc>
          <w:tcPr>
            <w:tcW w:w="1757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є прикладом сталої бізнес-моделі</w:t>
            </w:r>
          </w:p>
        </w:tc>
        <w:tc>
          <w:tcPr>
            <w:tcW w:w="1928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передбачає найвищі стандарти сталого розвитку</w:t>
            </w:r>
          </w:p>
        </w:tc>
      </w:tr>
    </w:tbl>
    <w:p w:rsidR="002204D1" w:rsidRPr="00290664" w:rsidRDefault="002204D1" w:rsidP="002204D1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  <w:t xml:space="preserve">1.3. Досвід та компетентність. </w:t>
      </w:r>
    </w:p>
    <w:tbl>
      <w:tblPr>
        <w:tblStyle w:val="af5"/>
        <w:tblW w:w="9075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5"/>
        <w:gridCol w:w="1815"/>
      </w:tblGrid>
      <w:tr w:rsidR="002204D1" w:rsidRPr="00290664" w:rsidTr="00171870">
        <w:trPr>
          <w:trHeight w:val="294"/>
        </w:trPr>
        <w:tc>
          <w:tcPr>
            <w:tcW w:w="1815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kern w:val="28"/>
                <w:sz w:val="24"/>
                <w:szCs w:val="24"/>
              </w:rPr>
            </w:pPr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>1 бал</w:t>
            </w:r>
          </w:p>
        </w:tc>
        <w:tc>
          <w:tcPr>
            <w:tcW w:w="1815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kern w:val="28"/>
                <w:sz w:val="24"/>
                <w:szCs w:val="24"/>
              </w:rPr>
            </w:pPr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>2 бали</w:t>
            </w:r>
          </w:p>
        </w:tc>
        <w:tc>
          <w:tcPr>
            <w:tcW w:w="1815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kern w:val="28"/>
                <w:sz w:val="24"/>
                <w:szCs w:val="24"/>
              </w:rPr>
            </w:pPr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>3 бали</w:t>
            </w:r>
          </w:p>
        </w:tc>
        <w:tc>
          <w:tcPr>
            <w:tcW w:w="1815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kern w:val="28"/>
                <w:sz w:val="24"/>
                <w:szCs w:val="24"/>
              </w:rPr>
            </w:pPr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>4 бали</w:t>
            </w:r>
          </w:p>
        </w:tc>
        <w:tc>
          <w:tcPr>
            <w:tcW w:w="1815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kern w:val="28"/>
                <w:sz w:val="24"/>
                <w:szCs w:val="24"/>
              </w:rPr>
            </w:pPr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 xml:space="preserve">5 балів  </w:t>
            </w:r>
          </w:p>
        </w:tc>
      </w:tr>
      <w:tr w:rsidR="002204D1" w:rsidRPr="00290664" w:rsidTr="00171870">
        <w:trPr>
          <w:trHeight w:val="1580"/>
        </w:trPr>
        <w:tc>
          <w:tcPr>
            <w:tcW w:w="1815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kern w:val="28"/>
                <w:sz w:val="24"/>
                <w:szCs w:val="24"/>
              </w:rPr>
            </w:pPr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 xml:space="preserve">Немає досвіду </w:t>
            </w:r>
          </w:p>
        </w:tc>
        <w:tc>
          <w:tcPr>
            <w:tcW w:w="1815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kern w:val="28"/>
                <w:sz w:val="24"/>
                <w:szCs w:val="24"/>
              </w:rPr>
            </w:pPr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 xml:space="preserve">Важко визначити рівень досвіду та компетентності </w:t>
            </w:r>
          </w:p>
        </w:tc>
        <w:tc>
          <w:tcPr>
            <w:tcW w:w="1815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kern w:val="28"/>
                <w:sz w:val="24"/>
                <w:szCs w:val="24"/>
              </w:rPr>
            </w:pPr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 xml:space="preserve">Від 1 до 3 років досвіду.  </w:t>
            </w:r>
          </w:p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kern w:val="28"/>
                <w:sz w:val="24"/>
                <w:szCs w:val="24"/>
              </w:rPr>
            </w:pPr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 xml:space="preserve">Немає особливих досягнень  </w:t>
            </w:r>
          </w:p>
        </w:tc>
        <w:tc>
          <w:tcPr>
            <w:tcW w:w="1815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kern w:val="28"/>
                <w:sz w:val="24"/>
                <w:szCs w:val="24"/>
              </w:rPr>
            </w:pPr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 xml:space="preserve">Від 1 до 3 років досвіду.  Є приклади успішно реалізованих </w:t>
            </w:r>
            <w:proofErr w:type="spellStart"/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>проєктів</w:t>
            </w:r>
            <w:proofErr w:type="spellEnd"/>
          </w:p>
        </w:tc>
        <w:tc>
          <w:tcPr>
            <w:tcW w:w="1815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kern w:val="28"/>
                <w:sz w:val="24"/>
                <w:szCs w:val="24"/>
              </w:rPr>
            </w:pPr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>Більше 3 років досвіду у галузі.</w:t>
            </w:r>
          </w:p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/>
                <w:kern w:val="28"/>
                <w:sz w:val="24"/>
                <w:szCs w:val="24"/>
              </w:rPr>
            </w:pPr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 xml:space="preserve">Є приклади успішно реалізованих </w:t>
            </w:r>
            <w:proofErr w:type="spellStart"/>
            <w:r w:rsidRPr="00290664">
              <w:rPr>
                <w:rFonts w:asciiTheme="minorHAnsi" w:hAnsiTheme="minorHAnsi"/>
                <w:kern w:val="28"/>
                <w:sz w:val="24"/>
                <w:szCs w:val="24"/>
              </w:rPr>
              <w:t>проєктів</w:t>
            </w:r>
            <w:proofErr w:type="spellEnd"/>
          </w:p>
        </w:tc>
      </w:tr>
    </w:tbl>
    <w:p w:rsidR="002204D1" w:rsidRPr="00290664" w:rsidRDefault="002204D1" w:rsidP="002204D1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  <w:t>1.4. Креативність ідеї.</w:t>
      </w:r>
    </w:p>
    <w:tbl>
      <w:tblPr>
        <w:tblW w:w="905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787"/>
        <w:gridCol w:w="1785"/>
        <w:gridCol w:w="1971"/>
        <w:gridCol w:w="1761"/>
      </w:tblGrid>
      <w:tr w:rsidR="002204D1" w:rsidRPr="00290664" w:rsidTr="00171870">
        <w:trPr>
          <w:trHeight w:val="264"/>
        </w:trPr>
        <w:tc>
          <w:tcPr>
            <w:tcW w:w="1811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1 бал</w:t>
            </w:r>
          </w:p>
        </w:tc>
        <w:tc>
          <w:tcPr>
            <w:tcW w:w="1812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  <w:tab w:val="center" w:pos="740"/>
                <w:tab w:val="left" w:pos="14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2 бали</w:t>
            </w:r>
          </w:p>
        </w:tc>
        <w:tc>
          <w:tcPr>
            <w:tcW w:w="181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3 бали</w:t>
            </w:r>
          </w:p>
        </w:tc>
        <w:tc>
          <w:tcPr>
            <w:tcW w:w="1811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4 бали</w:t>
            </w:r>
          </w:p>
        </w:tc>
        <w:tc>
          <w:tcPr>
            <w:tcW w:w="181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5 балів </w:t>
            </w:r>
          </w:p>
        </w:tc>
      </w:tr>
      <w:tr w:rsidR="002204D1" w:rsidRPr="00290664" w:rsidTr="00171870">
        <w:trPr>
          <w:trHeight w:val="932"/>
        </w:trPr>
        <w:tc>
          <w:tcPr>
            <w:tcW w:w="1811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Креатив відсутній повністю</w:t>
            </w:r>
          </w:p>
        </w:tc>
        <w:tc>
          <w:tcPr>
            <w:tcW w:w="1812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Стандартний підхід, креатив оцінити важко</w:t>
            </w:r>
          </w:p>
        </w:tc>
        <w:tc>
          <w:tcPr>
            <w:tcW w:w="181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Стандартний підхід з елементами креативу</w:t>
            </w:r>
          </w:p>
        </w:tc>
        <w:tc>
          <w:tcPr>
            <w:tcW w:w="1811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Креативне втілення стандартних послуг</w:t>
            </w: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  <w:lang w:val="ru-RU"/>
              </w:rPr>
              <w:t>/</w:t>
            </w: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продуктів</w:t>
            </w:r>
          </w:p>
        </w:tc>
        <w:tc>
          <w:tcPr>
            <w:tcW w:w="181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Супер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креативна ідея</w:t>
            </w:r>
          </w:p>
        </w:tc>
      </w:tr>
    </w:tbl>
    <w:p w:rsidR="002204D1" w:rsidRPr="00290664" w:rsidRDefault="002204D1" w:rsidP="002204D1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  <w:t>1.5. Кількість створених</w:t>
      </w:r>
      <w:r w:rsidRPr="00290664"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  <w:lang w:val="ru-RU"/>
        </w:rPr>
        <w:t>/</w:t>
      </w:r>
      <w:r w:rsidRPr="00290664"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  <w:t>відновлених робочих місць.</w:t>
      </w:r>
    </w:p>
    <w:tbl>
      <w:tblPr>
        <w:tblW w:w="904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10"/>
        <w:gridCol w:w="1808"/>
        <w:gridCol w:w="1809"/>
        <w:gridCol w:w="1808"/>
      </w:tblGrid>
      <w:tr w:rsidR="002204D1" w:rsidRPr="00290664" w:rsidTr="00171870">
        <w:trPr>
          <w:trHeight w:val="358"/>
        </w:trPr>
        <w:tc>
          <w:tcPr>
            <w:tcW w:w="1809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1 бал</w:t>
            </w:r>
          </w:p>
        </w:tc>
        <w:tc>
          <w:tcPr>
            <w:tcW w:w="181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  <w:tab w:val="center" w:pos="740"/>
                <w:tab w:val="left" w:pos="14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2 бали</w:t>
            </w: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ab/>
            </w:r>
          </w:p>
        </w:tc>
        <w:tc>
          <w:tcPr>
            <w:tcW w:w="1808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3 бали</w:t>
            </w:r>
          </w:p>
        </w:tc>
        <w:tc>
          <w:tcPr>
            <w:tcW w:w="1809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4 бали</w:t>
            </w:r>
          </w:p>
        </w:tc>
        <w:tc>
          <w:tcPr>
            <w:tcW w:w="1808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5 балів </w:t>
            </w:r>
          </w:p>
        </w:tc>
      </w:tr>
      <w:tr w:rsidR="002204D1" w:rsidRPr="00290664" w:rsidTr="00171870">
        <w:trPr>
          <w:trHeight w:val="294"/>
        </w:trPr>
        <w:tc>
          <w:tcPr>
            <w:tcW w:w="1809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Не створює робочих місць</w:t>
            </w:r>
          </w:p>
        </w:tc>
        <w:tc>
          <w:tcPr>
            <w:tcW w:w="181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1 робоче місце</w:t>
            </w:r>
          </w:p>
        </w:tc>
        <w:tc>
          <w:tcPr>
            <w:tcW w:w="1808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2 робочих місця</w:t>
            </w:r>
          </w:p>
        </w:tc>
        <w:tc>
          <w:tcPr>
            <w:tcW w:w="1809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3 робочих місця</w:t>
            </w:r>
          </w:p>
        </w:tc>
        <w:tc>
          <w:tcPr>
            <w:tcW w:w="1808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4 робочих місця</w:t>
            </w:r>
          </w:p>
        </w:tc>
      </w:tr>
    </w:tbl>
    <w:p w:rsidR="002204D1" w:rsidRPr="00290664" w:rsidRDefault="002204D1" w:rsidP="002204D1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  <w:t xml:space="preserve">1.6. Життєздатність </w:t>
      </w:r>
      <w:proofErr w:type="spellStart"/>
      <w:r w:rsidRPr="00290664"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  <w:t>проєкту</w:t>
      </w:r>
      <w:proofErr w:type="spellEnd"/>
      <w:r w:rsidRPr="00290664">
        <w:rPr>
          <w:rFonts w:asciiTheme="minorHAnsi" w:eastAsia="Times New Roman" w:hAnsiTheme="minorHAnsi" w:cs="Times New Roman"/>
          <w:color w:val="000000"/>
          <w:spacing w:val="4"/>
          <w:sz w:val="24"/>
          <w:szCs w:val="24"/>
        </w:rPr>
        <w:t>.</w:t>
      </w:r>
    </w:p>
    <w:tbl>
      <w:tblPr>
        <w:tblW w:w="904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542"/>
        <w:gridCol w:w="1988"/>
        <w:gridCol w:w="1873"/>
        <w:gridCol w:w="1831"/>
      </w:tblGrid>
      <w:tr w:rsidR="002204D1" w:rsidRPr="00290664" w:rsidTr="00171870">
        <w:trPr>
          <w:trHeight w:val="283"/>
        </w:trPr>
        <w:tc>
          <w:tcPr>
            <w:tcW w:w="181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1 бал</w:t>
            </w:r>
          </w:p>
        </w:tc>
        <w:tc>
          <w:tcPr>
            <w:tcW w:w="1552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  <w:tab w:val="center" w:pos="740"/>
                <w:tab w:val="left" w:pos="145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2 бали</w:t>
            </w:r>
          </w:p>
        </w:tc>
        <w:tc>
          <w:tcPr>
            <w:tcW w:w="200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3 бали</w:t>
            </w:r>
          </w:p>
        </w:tc>
        <w:tc>
          <w:tcPr>
            <w:tcW w:w="184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4 бали</w:t>
            </w:r>
          </w:p>
        </w:tc>
        <w:tc>
          <w:tcPr>
            <w:tcW w:w="183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5 балів </w:t>
            </w:r>
          </w:p>
        </w:tc>
      </w:tr>
      <w:tr w:rsidR="002204D1" w:rsidRPr="00290664" w:rsidTr="00171870">
        <w:trPr>
          <w:trHeight w:val="1746"/>
        </w:trPr>
        <w:tc>
          <w:tcPr>
            <w:tcW w:w="181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не є реалістичним та дуже ризиковим</w:t>
            </w:r>
          </w:p>
        </w:tc>
        <w:tc>
          <w:tcPr>
            <w:tcW w:w="1552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має право на життя, але не в цих ринкових умовах</w:t>
            </w:r>
          </w:p>
        </w:tc>
        <w:tc>
          <w:tcPr>
            <w:tcW w:w="200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має право на життя, але його успішність залежатиме в першу чергу від </w:t>
            </w: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lastRenderedPageBreak/>
              <w:t>багатьох зовнішніх факторів</w:t>
            </w:r>
          </w:p>
        </w:tc>
        <w:tc>
          <w:tcPr>
            <w:tcW w:w="184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lastRenderedPageBreak/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має високий рівень життєздатності, але потребує доопрацювання стратегії </w:t>
            </w: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lastRenderedPageBreak/>
              <w:t>втілення</w:t>
            </w:r>
          </w:p>
        </w:tc>
        <w:tc>
          <w:tcPr>
            <w:tcW w:w="183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lastRenderedPageBreak/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має високий рівень життєздатності та мінімальні ризики для втілення</w:t>
            </w:r>
          </w:p>
        </w:tc>
      </w:tr>
    </w:tbl>
    <w:p w:rsidR="002204D1" w:rsidRPr="00290664" w:rsidRDefault="002204D1" w:rsidP="002204D1">
      <w:pPr>
        <w:widowControl w:val="0"/>
        <w:tabs>
          <w:tab w:val="left" w:pos="1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kern w:val="28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lastRenderedPageBreak/>
        <w:t xml:space="preserve">1.7. На скільки запропонований </w:t>
      </w:r>
      <w:proofErr w:type="spellStart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проєкт</w:t>
      </w:r>
      <w:proofErr w:type="spellEnd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 сприятиме соціально-економічному розвитку </w:t>
      </w:r>
      <w:proofErr w:type="spellStart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мікрорегіону</w:t>
      </w:r>
      <w:proofErr w:type="spellEnd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 Львівське Опілля.</w:t>
      </w:r>
    </w:p>
    <w:tbl>
      <w:tblPr>
        <w:tblW w:w="906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208"/>
        <w:gridCol w:w="1743"/>
        <w:gridCol w:w="1685"/>
        <w:gridCol w:w="1668"/>
      </w:tblGrid>
      <w:tr w:rsidR="002204D1" w:rsidRPr="00290664" w:rsidTr="00171870">
        <w:trPr>
          <w:trHeight w:val="257"/>
        </w:trPr>
        <w:tc>
          <w:tcPr>
            <w:tcW w:w="178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1 бал</w:t>
            </w:r>
          </w:p>
        </w:tc>
        <w:tc>
          <w:tcPr>
            <w:tcW w:w="1941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2 бали</w:t>
            </w:r>
          </w:p>
        </w:tc>
        <w:tc>
          <w:tcPr>
            <w:tcW w:w="1779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3 бали</w:t>
            </w:r>
          </w:p>
        </w:tc>
        <w:tc>
          <w:tcPr>
            <w:tcW w:w="1779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4 бали</w:t>
            </w:r>
          </w:p>
        </w:tc>
        <w:tc>
          <w:tcPr>
            <w:tcW w:w="178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5 балів</w:t>
            </w:r>
          </w:p>
        </w:tc>
      </w:tr>
      <w:tr w:rsidR="002204D1" w:rsidRPr="00290664" w:rsidTr="00171870">
        <w:trPr>
          <w:trHeight w:val="1610"/>
        </w:trPr>
        <w:tc>
          <w:tcPr>
            <w:tcW w:w="178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гальмуватиме соціально-економічний розвиток регіону</w:t>
            </w:r>
          </w:p>
        </w:tc>
        <w:tc>
          <w:tcPr>
            <w:tcW w:w="1941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спрямований виключно на отримання прибутку одним бізнесом</w:t>
            </w: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  <w:lang w:val="ru-RU"/>
              </w:rPr>
              <w:t>/</w:t>
            </w: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фізичною особою </w:t>
            </w:r>
          </w:p>
        </w:tc>
        <w:tc>
          <w:tcPr>
            <w:tcW w:w="1779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має потенціал для позитивного впливу на розвиток регіону у майбутньому</w:t>
            </w:r>
          </w:p>
        </w:tc>
        <w:tc>
          <w:tcPr>
            <w:tcW w:w="1779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позитивно впливає на розвиток регіону</w:t>
            </w:r>
          </w:p>
        </w:tc>
        <w:tc>
          <w:tcPr>
            <w:tcW w:w="178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є двигуном розвитку регіону  </w:t>
            </w:r>
          </w:p>
        </w:tc>
      </w:tr>
    </w:tbl>
    <w:p w:rsidR="002204D1" w:rsidRPr="00290664" w:rsidRDefault="002204D1" w:rsidP="002204D1">
      <w:pPr>
        <w:widowControl w:val="0"/>
        <w:tabs>
          <w:tab w:val="left" w:pos="1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kern w:val="28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1.8. На скільки </w:t>
      </w:r>
      <w:proofErr w:type="spellStart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проєкт</w:t>
      </w:r>
      <w:proofErr w:type="spellEnd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 відповідає цілям сталого розвитку ООН?</w:t>
      </w:r>
    </w:p>
    <w:tbl>
      <w:tblPr>
        <w:tblW w:w="904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1811"/>
        <w:gridCol w:w="1807"/>
        <w:gridCol w:w="1807"/>
        <w:gridCol w:w="1808"/>
      </w:tblGrid>
      <w:tr w:rsidR="002204D1" w:rsidRPr="00290664" w:rsidTr="00171870">
        <w:trPr>
          <w:trHeight w:val="312"/>
        </w:trPr>
        <w:tc>
          <w:tcPr>
            <w:tcW w:w="1811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1 бал</w:t>
            </w:r>
          </w:p>
        </w:tc>
        <w:tc>
          <w:tcPr>
            <w:tcW w:w="1811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2 бали</w:t>
            </w:r>
          </w:p>
        </w:tc>
        <w:tc>
          <w:tcPr>
            <w:tcW w:w="1807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3 бали</w:t>
            </w:r>
          </w:p>
        </w:tc>
        <w:tc>
          <w:tcPr>
            <w:tcW w:w="1807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4 бали</w:t>
            </w:r>
          </w:p>
        </w:tc>
        <w:tc>
          <w:tcPr>
            <w:tcW w:w="1808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5 балів</w:t>
            </w:r>
          </w:p>
        </w:tc>
      </w:tr>
      <w:tr w:rsidR="002204D1" w:rsidRPr="00290664" w:rsidTr="00171870">
        <w:trPr>
          <w:trHeight w:val="576"/>
        </w:trPr>
        <w:tc>
          <w:tcPr>
            <w:tcW w:w="1811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суперечить цілям сталого розвитку</w:t>
            </w:r>
          </w:p>
        </w:tc>
        <w:tc>
          <w:tcPr>
            <w:tcW w:w="1811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Не відповідає жодній цілі</w:t>
            </w:r>
          </w:p>
        </w:tc>
        <w:tc>
          <w:tcPr>
            <w:tcW w:w="1807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Важко оцінити</w:t>
            </w:r>
          </w:p>
        </w:tc>
        <w:tc>
          <w:tcPr>
            <w:tcW w:w="1807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Відповідає принаймні одній цілі</w:t>
            </w:r>
          </w:p>
        </w:tc>
        <w:tc>
          <w:tcPr>
            <w:tcW w:w="1808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Відповідає 2 цілям і більше</w:t>
            </w:r>
          </w:p>
        </w:tc>
      </w:tr>
    </w:tbl>
    <w:p w:rsidR="002204D1" w:rsidRPr="00290664" w:rsidRDefault="002204D1" w:rsidP="002204D1">
      <w:pPr>
        <w:widowControl w:val="0"/>
        <w:tabs>
          <w:tab w:val="left" w:pos="1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kern w:val="28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1.9. Чи стимулює </w:t>
      </w:r>
      <w:proofErr w:type="spellStart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проєкт</w:t>
      </w:r>
      <w:proofErr w:type="spellEnd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 розвиток суміжних галузей або схожих бізнесів?</w:t>
      </w:r>
    </w:p>
    <w:tbl>
      <w:tblPr>
        <w:tblW w:w="902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136"/>
        <w:gridCol w:w="1588"/>
        <w:gridCol w:w="2016"/>
        <w:gridCol w:w="1551"/>
      </w:tblGrid>
      <w:tr w:rsidR="002204D1" w:rsidRPr="00290664" w:rsidTr="00171870">
        <w:trPr>
          <w:trHeight w:val="251"/>
        </w:trPr>
        <w:tc>
          <w:tcPr>
            <w:tcW w:w="1786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1 бал</w:t>
            </w:r>
          </w:p>
        </w:tc>
        <w:tc>
          <w:tcPr>
            <w:tcW w:w="1879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2 бали</w:t>
            </w:r>
          </w:p>
        </w:tc>
        <w:tc>
          <w:tcPr>
            <w:tcW w:w="1782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3 бали</w:t>
            </w:r>
          </w:p>
        </w:tc>
        <w:tc>
          <w:tcPr>
            <w:tcW w:w="1797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4 бали</w:t>
            </w:r>
          </w:p>
        </w:tc>
        <w:tc>
          <w:tcPr>
            <w:tcW w:w="178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5 балів</w:t>
            </w:r>
          </w:p>
        </w:tc>
      </w:tr>
      <w:tr w:rsidR="002204D1" w:rsidRPr="00290664" w:rsidTr="00171870">
        <w:trPr>
          <w:trHeight w:val="465"/>
        </w:trPr>
        <w:tc>
          <w:tcPr>
            <w:tcW w:w="1786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гальмуватиме розвиток суміжних галузей або бізнесів</w:t>
            </w:r>
          </w:p>
        </w:tc>
        <w:tc>
          <w:tcPr>
            <w:tcW w:w="1879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перенасичуватиме ринок</w:t>
            </w:r>
          </w:p>
        </w:tc>
        <w:tc>
          <w:tcPr>
            <w:tcW w:w="1782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Важко визначити</w:t>
            </w:r>
          </w:p>
        </w:tc>
        <w:tc>
          <w:tcPr>
            <w:tcW w:w="1797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співпрацюватиме з іншими бізнесами цільового регіону </w:t>
            </w:r>
          </w:p>
        </w:tc>
        <w:tc>
          <w:tcPr>
            <w:tcW w:w="1783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 буде базою для розвитку суміжних галузей</w:t>
            </w:r>
          </w:p>
        </w:tc>
      </w:tr>
    </w:tbl>
    <w:p w:rsidR="002204D1" w:rsidRPr="00290664" w:rsidRDefault="002204D1" w:rsidP="002204D1">
      <w:pPr>
        <w:widowControl w:val="0"/>
        <w:tabs>
          <w:tab w:val="left" w:pos="1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kern w:val="28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1.10. Бюджет </w:t>
      </w:r>
      <w:proofErr w:type="spellStart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проєкту</w:t>
      </w:r>
      <w:proofErr w:type="spellEnd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.</w:t>
      </w:r>
    </w:p>
    <w:tbl>
      <w:tblPr>
        <w:tblW w:w="90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530"/>
        <w:gridCol w:w="1873"/>
        <w:gridCol w:w="1751"/>
        <w:gridCol w:w="1832"/>
      </w:tblGrid>
      <w:tr w:rsidR="002204D1" w:rsidRPr="00290664" w:rsidTr="00171870">
        <w:trPr>
          <w:trHeight w:val="239"/>
        </w:trPr>
        <w:tc>
          <w:tcPr>
            <w:tcW w:w="1804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1 бал</w:t>
            </w:r>
          </w:p>
        </w:tc>
        <w:tc>
          <w:tcPr>
            <w:tcW w:w="1804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2 бали</w:t>
            </w:r>
          </w:p>
        </w:tc>
        <w:tc>
          <w:tcPr>
            <w:tcW w:w="180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3 бали</w:t>
            </w:r>
          </w:p>
        </w:tc>
        <w:tc>
          <w:tcPr>
            <w:tcW w:w="180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4 бали</w:t>
            </w:r>
          </w:p>
        </w:tc>
        <w:tc>
          <w:tcPr>
            <w:tcW w:w="1801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5 балів</w:t>
            </w:r>
          </w:p>
        </w:tc>
      </w:tr>
      <w:tr w:rsidR="002204D1" w:rsidRPr="00290664" w:rsidTr="00171870">
        <w:trPr>
          <w:trHeight w:val="442"/>
        </w:trPr>
        <w:tc>
          <w:tcPr>
            <w:tcW w:w="1804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Розбалансований та не відповідає суті </w:t>
            </w: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проєкту</w:t>
            </w:r>
            <w:proofErr w:type="spellEnd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, не дозволить досягнути поставлених завдань</w:t>
            </w:r>
          </w:p>
        </w:tc>
        <w:tc>
          <w:tcPr>
            <w:tcW w:w="1804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Важко цінити</w:t>
            </w:r>
          </w:p>
        </w:tc>
        <w:tc>
          <w:tcPr>
            <w:tcW w:w="180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Потребує доопрацювання</w:t>
            </w:r>
          </w:p>
        </w:tc>
        <w:tc>
          <w:tcPr>
            <w:tcW w:w="1800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Реалістичний, відображає суть </w:t>
            </w: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801" w:type="dxa"/>
          </w:tcPr>
          <w:p w:rsidR="002204D1" w:rsidRPr="00290664" w:rsidRDefault="002204D1" w:rsidP="00171870">
            <w:pPr>
              <w:widowControl w:val="0"/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</w:pPr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 xml:space="preserve">Повністю збалансований, реалістичний та відображає суть </w:t>
            </w:r>
            <w:proofErr w:type="spellStart"/>
            <w:r w:rsidRPr="00290664">
              <w:rPr>
                <w:rFonts w:asciiTheme="minorHAnsi" w:eastAsia="Times New Roman" w:hAnsiTheme="minorHAnsi" w:cs="Times New Roman"/>
                <w:kern w:val="28"/>
                <w:sz w:val="24"/>
                <w:szCs w:val="24"/>
              </w:rPr>
              <w:t>проєкту</w:t>
            </w:r>
            <w:proofErr w:type="spellEnd"/>
          </w:p>
        </w:tc>
      </w:tr>
    </w:tbl>
    <w:p w:rsidR="00290664" w:rsidRDefault="00290664" w:rsidP="002204D1">
      <w:pPr>
        <w:widowControl w:val="0"/>
        <w:tabs>
          <w:tab w:val="left" w:pos="196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kern w:val="28"/>
          <w:sz w:val="24"/>
          <w:szCs w:val="24"/>
        </w:rPr>
      </w:pPr>
    </w:p>
    <w:p w:rsidR="002204D1" w:rsidRPr="00290664" w:rsidRDefault="002204D1" w:rsidP="002204D1">
      <w:pPr>
        <w:widowControl w:val="0"/>
        <w:tabs>
          <w:tab w:val="left" w:pos="196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kern w:val="28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b/>
          <w:kern w:val="28"/>
          <w:sz w:val="24"/>
          <w:szCs w:val="24"/>
        </w:rPr>
        <w:t xml:space="preserve">2.  Порядок оцінки </w:t>
      </w:r>
      <w:proofErr w:type="spellStart"/>
      <w:r w:rsidRPr="00290664">
        <w:rPr>
          <w:rFonts w:asciiTheme="minorHAnsi" w:eastAsia="Times New Roman" w:hAnsiTheme="minorHAnsi" w:cs="Times New Roman"/>
          <w:b/>
          <w:kern w:val="28"/>
          <w:sz w:val="24"/>
          <w:szCs w:val="24"/>
        </w:rPr>
        <w:t>Бізнес-проєктів</w:t>
      </w:r>
      <w:proofErr w:type="spellEnd"/>
    </w:p>
    <w:p w:rsidR="00290664" w:rsidRDefault="002204D1" w:rsidP="002204D1">
      <w:pPr>
        <w:widowControl w:val="0"/>
        <w:tabs>
          <w:tab w:val="left" w:pos="1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kern w:val="28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2.1. У </w:t>
      </w:r>
      <w:r w:rsidR="00290664">
        <w:rPr>
          <w:rFonts w:asciiTheme="minorHAnsi" w:eastAsia="Times New Roman" w:hAnsiTheme="minorHAnsi" w:cs="Times New Roman"/>
          <w:kern w:val="28"/>
          <w:sz w:val="24"/>
          <w:szCs w:val="24"/>
        </w:rPr>
        <w:t>першій частині засідання члени к</w:t>
      </w:r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омісії особисто проводять попередній розгляд кожного </w:t>
      </w:r>
      <w:proofErr w:type="spellStart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проєкту</w:t>
      </w:r>
      <w:proofErr w:type="spellEnd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 та виставляють бали відповідно до критеріїв, вказаних у п. 1. Бали виставляються цілими числами.</w:t>
      </w:r>
    </w:p>
    <w:p w:rsidR="002204D1" w:rsidRPr="00290664" w:rsidRDefault="002204D1" w:rsidP="002204D1">
      <w:pPr>
        <w:widowControl w:val="0"/>
        <w:tabs>
          <w:tab w:val="left" w:pos="1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kern w:val="28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2.2. Після закінчення попереднього розгляду </w:t>
      </w:r>
      <w:r w:rsid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технічний секретаріат </w:t>
      </w:r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виводить середній бал, отриманий кожним </w:t>
      </w:r>
      <w:proofErr w:type="spellStart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проєктом</w:t>
      </w:r>
      <w:proofErr w:type="spellEnd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 та оголошує їх членам комісії. До наступного етапу розгляду допускаються </w:t>
      </w:r>
      <w:proofErr w:type="spellStart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проєкти</w:t>
      </w:r>
      <w:proofErr w:type="spellEnd"/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, які отримали не менше 25 балів з максимальної кількості балів 50.  </w:t>
      </w:r>
    </w:p>
    <w:p w:rsidR="002204D1" w:rsidRPr="00290664" w:rsidRDefault="00290664" w:rsidP="002204D1">
      <w:pPr>
        <w:widowControl w:val="0"/>
        <w:tabs>
          <w:tab w:val="left" w:pos="1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kern w:val="28"/>
          <w:sz w:val="24"/>
          <w:szCs w:val="24"/>
        </w:rPr>
      </w:pPr>
      <w:r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   2.3. На завершальному етапі к</w:t>
      </w:r>
      <w:r w:rsidR="002204D1"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онкурсу кожен </w:t>
      </w:r>
      <w:proofErr w:type="spellStart"/>
      <w:r w:rsidR="002204D1"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проєкт</w:t>
      </w:r>
      <w:proofErr w:type="spellEnd"/>
      <w:r w:rsidR="002204D1"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 розглядається і обговорюється колегіально. </w:t>
      </w:r>
      <w:proofErr w:type="spellStart"/>
      <w:r w:rsidR="002204D1"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Проєкт</w:t>
      </w:r>
      <w:proofErr w:type="spellEnd"/>
      <w:r w:rsidR="002204D1"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, що</w:t>
      </w:r>
      <w:r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 вийшов до завершального етапу к</w:t>
      </w:r>
      <w:r w:rsidR="002204D1"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онкурсу може бути відхилений </w:t>
      </w:r>
      <w:r w:rsidR="002204D1"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lastRenderedPageBreak/>
        <w:t>рішенням комісії (2</w:t>
      </w:r>
      <w:r w:rsidR="002204D1" w:rsidRPr="00290664">
        <w:rPr>
          <w:rFonts w:asciiTheme="minorHAnsi" w:eastAsia="Times New Roman" w:hAnsiTheme="minorHAnsi" w:cs="Times New Roman"/>
          <w:kern w:val="28"/>
          <w:sz w:val="24"/>
          <w:szCs w:val="24"/>
          <w:lang w:val="ru-RU"/>
        </w:rPr>
        <w:t xml:space="preserve">/3 </w:t>
      </w:r>
      <w:proofErr w:type="spellStart"/>
      <w:r w:rsidR="002204D1" w:rsidRPr="00290664">
        <w:rPr>
          <w:rFonts w:asciiTheme="minorHAnsi" w:eastAsia="Times New Roman" w:hAnsiTheme="minorHAnsi" w:cs="Times New Roman"/>
          <w:kern w:val="28"/>
          <w:sz w:val="24"/>
          <w:szCs w:val="24"/>
          <w:lang w:val="ru-RU"/>
        </w:rPr>
        <w:t>від</w:t>
      </w:r>
      <w:proofErr w:type="spellEnd"/>
      <w:r w:rsidR="002204D1" w:rsidRPr="00290664">
        <w:rPr>
          <w:rFonts w:asciiTheme="minorHAnsi" w:eastAsia="Times New Roman" w:hAnsiTheme="minorHAnsi" w:cs="Times New Roman"/>
          <w:kern w:val="28"/>
          <w:sz w:val="24"/>
          <w:szCs w:val="24"/>
          <w:lang w:val="ru-RU"/>
        </w:rPr>
        <w:t xml:space="preserve"> персонального складу </w:t>
      </w:r>
      <w:proofErr w:type="spellStart"/>
      <w:r w:rsidR="002204D1" w:rsidRPr="00290664">
        <w:rPr>
          <w:rFonts w:asciiTheme="minorHAnsi" w:eastAsia="Times New Roman" w:hAnsiTheme="minorHAnsi" w:cs="Times New Roman"/>
          <w:kern w:val="28"/>
          <w:sz w:val="24"/>
          <w:szCs w:val="24"/>
          <w:lang w:val="ru-RU"/>
        </w:rPr>
        <w:t>комісії</w:t>
      </w:r>
      <w:proofErr w:type="spellEnd"/>
      <w:r w:rsidR="002204D1"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).</w:t>
      </w:r>
    </w:p>
    <w:p w:rsidR="002204D1" w:rsidRPr="00290664" w:rsidRDefault="002204D1" w:rsidP="002204D1">
      <w:pPr>
        <w:widowControl w:val="0"/>
        <w:tabs>
          <w:tab w:val="left" w:pos="1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Times New Roman"/>
          <w:kern w:val="28"/>
          <w:sz w:val="24"/>
          <w:szCs w:val="24"/>
        </w:rPr>
      </w:pPr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  2.4. Ріше</w:t>
      </w:r>
      <w:r w:rsidR="00290664">
        <w:rPr>
          <w:rFonts w:asciiTheme="minorHAnsi" w:eastAsia="Times New Roman" w:hAnsiTheme="minorHAnsi" w:cs="Times New Roman"/>
          <w:kern w:val="28"/>
          <w:sz w:val="24"/>
          <w:szCs w:val="24"/>
        </w:rPr>
        <w:t>ння щодо визначення переможців к</w:t>
      </w:r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>онкурсу визначаєть</w:t>
      </w:r>
      <w:r w:rsidR="00290664">
        <w:rPr>
          <w:rFonts w:asciiTheme="minorHAnsi" w:eastAsia="Times New Roman" w:hAnsiTheme="minorHAnsi" w:cs="Times New Roman"/>
          <w:kern w:val="28"/>
          <w:sz w:val="24"/>
          <w:szCs w:val="24"/>
        </w:rPr>
        <w:t>ся за результатами обговорення к</w:t>
      </w:r>
      <w:r w:rsidRPr="00290664">
        <w:rPr>
          <w:rFonts w:asciiTheme="minorHAnsi" w:eastAsia="Times New Roman" w:hAnsiTheme="minorHAnsi" w:cs="Times New Roman"/>
          <w:kern w:val="28"/>
          <w:sz w:val="24"/>
          <w:szCs w:val="24"/>
        </w:rPr>
        <w:t xml:space="preserve">омісією та відкритим голосуванням. </w:t>
      </w:r>
    </w:p>
    <w:p w:rsidR="002204D1" w:rsidRPr="00290664" w:rsidRDefault="002204D1" w:rsidP="002204D1">
      <w:pPr>
        <w:rPr>
          <w:rFonts w:asciiTheme="minorHAnsi" w:hAnsiTheme="minorHAnsi" w:cs="Times New Roman"/>
          <w:sz w:val="24"/>
          <w:szCs w:val="24"/>
        </w:rPr>
      </w:pPr>
    </w:p>
    <w:p w:rsidR="002204D1" w:rsidRDefault="002204D1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DA2ABB" w:rsidRDefault="00DA2ABB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DA2ABB" w:rsidRDefault="00DA2ABB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C7728" w:rsidRDefault="002C7728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C7728" w:rsidRDefault="002C7728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C7728" w:rsidRDefault="002C7728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C7728" w:rsidRDefault="002C7728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C7728" w:rsidRDefault="002C7728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C7728" w:rsidRDefault="002C7728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2C7728" w:rsidRDefault="002C7728" w:rsidP="007F76B1">
      <w:pPr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sectPr w:rsidR="002C7728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ED" w:rsidRDefault="00527BED" w:rsidP="00D76EB2">
      <w:pPr>
        <w:spacing w:after="0" w:line="240" w:lineRule="auto"/>
      </w:pPr>
      <w:r>
        <w:separator/>
      </w:r>
    </w:p>
  </w:endnote>
  <w:endnote w:type="continuationSeparator" w:id="0">
    <w:p w:rsidR="00527BED" w:rsidRDefault="00527BED" w:rsidP="00D7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862445"/>
      <w:docPartObj>
        <w:docPartGallery w:val="Page Numbers (Bottom of Page)"/>
        <w:docPartUnique/>
      </w:docPartObj>
    </w:sdtPr>
    <w:sdtContent>
      <w:p w:rsidR="00527BED" w:rsidRDefault="00527BE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6CB">
          <w:rPr>
            <w:noProof/>
          </w:rPr>
          <w:t>3</w:t>
        </w:r>
        <w:r>
          <w:fldChar w:fldCharType="end"/>
        </w:r>
      </w:p>
    </w:sdtContent>
  </w:sdt>
  <w:p w:rsidR="00527BED" w:rsidRDefault="00527BE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ED" w:rsidRDefault="00527BED" w:rsidP="00D76EB2">
      <w:pPr>
        <w:spacing w:after="0" w:line="240" w:lineRule="auto"/>
      </w:pPr>
      <w:r>
        <w:separator/>
      </w:r>
    </w:p>
  </w:footnote>
  <w:footnote w:type="continuationSeparator" w:id="0">
    <w:p w:rsidR="00527BED" w:rsidRDefault="00527BED" w:rsidP="00D76EB2">
      <w:pPr>
        <w:spacing w:after="0" w:line="240" w:lineRule="auto"/>
      </w:pPr>
      <w:r>
        <w:continuationSeparator/>
      </w:r>
    </w:p>
  </w:footnote>
  <w:footnote w:id="1">
    <w:p w:rsidR="00527BED" w:rsidRDefault="00527BED" w:rsidP="00D76EB2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1F7B63">
          <w:rPr>
            <w:rStyle w:val="a7"/>
          </w:rPr>
          <w:t>Рівень безробіття</w:t>
        </w:r>
      </w:hyperlink>
    </w:p>
  </w:footnote>
  <w:footnote w:id="2">
    <w:p w:rsidR="00527BED" w:rsidRPr="00E678F3" w:rsidRDefault="00527BED" w:rsidP="00FD2C35">
      <w:pPr>
        <w:pStyle w:val="a4"/>
        <w:rPr>
          <w:rFonts w:asciiTheme="majorHAnsi" w:hAnsiTheme="majorHAnsi" w:cstheme="majorHAnsi"/>
          <w:bCs/>
          <w:lang w:eastAsia="en-US"/>
        </w:rPr>
      </w:pPr>
      <w:r w:rsidRPr="00E678F3">
        <w:rPr>
          <w:rStyle w:val="a6"/>
        </w:rPr>
        <w:footnoteRef/>
      </w:r>
      <w:hyperlink r:id="rId2" w:history="1">
        <w:r w:rsidRPr="00E678F3">
          <w:rPr>
            <w:rStyle w:val="a7"/>
            <w:rFonts w:asciiTheme="majorHAnsi" w:hAnsiTheme="majorHAnsi" w:cstheme="majorHAnsi"/>
            <w:bCs/>
            <w:lang w:eastAsia="en-US"/>
          </w:rPr>
          <w:t>Стратегія розвитку Львівської області на період 2021-2027 року</w:t>
        </w:r>
      </w:hyperlink>
    </w:p>
  </w:footnote>
  <w:footnote w:id="3">
    <w:p w:rsidR="00527BED" w:rsidRDefault="00527BED" w:rsidP="00FD2C35">
      <w:pPr>
        <w:pStyle w:val="a4"/>
      </w:pPr>
      <w:r w:rsidRPr="00E678F3">
        <w:rPr>
          <w:rStyle w:val="a6"/>
        </w:rPr>
        <w:footnoteRef/>
      </w:r>
      <w:hyperlink r:id="rId3" w:history="1">
        <w:r w:rsidRPr="00E678F3">
          <w:rPr>
            <w:rStyle w:val="a7"/>
            <w:rFonts w:asciiTheme="majorHAnsi" w:hAnsiTheme="majorHAnsi" w:cstheme="majorHAnsi"/>
            <w:bCs/>
            <w:lang w:eastAsia="en-US"/>
          </w:rPr>
          <w:t>Державна стратегія регіонального розвитку на період до 2027 року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675743A"/>
    <w:multiLevelType w:val="hybridMultilevel"/>
    <w:tmpl w:val="A5B21FDA"/>
    <w:lvl w:ilvl="0" w:tplc="C756B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568C3"/>
    <w:multiLevelType w:val="hybridMultilevel"/>
    <w:tmpl w:val="84E0F780"/>
    <w:lvl w:ilvl="0" w:tplc="9A66E2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773E17"/>
    <w:multiLevelType w:val="hybridMultilevel"/>
    <w:tmpl w:val="91F284F4"/>
    <w:lvl w:ilvl="0" w:tplc="069CDA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A1B8A"/>
    <w:multiLevelType w:val="multilevel"/>
    <w:tmpl w:val="95008A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B827F0"/>
    <w:multiLevelType w:val="multilevel"/>
    <w:tmpl w:val="CD72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F5EAF"/>
    <w:multiLevelType w:val="hybridMultilevel"/>
    <w:tmpl w:val="680AE1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94F5C"/>
    <w:multiLevelType w:val="hybridMultilevel"/>
    <w:tmpl w:val="8AC64A1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CB2BF1"/>
    <w:multiLevelType w:val="hybridMultilevel"/>
    <w:tmpl w:val="4EC8C4E0"/>
    <w:lvl w:ilvl="0" w:tplc="46EA0F0A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A3110"/>
    <w:multiLevelType w:val="hybridMultilevel"/>
    <w:tmpl w:val="630E9284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2046E"/>
    <w:multiLevelType w:val="hybridMultilevel"/>
    <w:tmpl w:val="45C4D7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E1481"/>
    <w:multiLevelType w:val="hybridMultilevel"/>
    <w:tmpl w:val="C01810FA"/>
    <w:lvl w:ilvl="0" w:tplc="E9C6ECC0">
      <w:start w:val="5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89671C"/>
    <w:multiLevelType w:val="hybridMultilevel"/>
    <w:tmpl w:val="E04083F6"/>
    <w:lvl w:ilvl="0" w:tplc="8A2C5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F54DD"/>
    <w:multiLevelType w:val="multilevel"/>
    <w:tmpl w:val="7B9EE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D4A6E0C"/>
    <w:multiLevelType w:val="hybridMultilevel"/>
    <w:tmpl w:val="296458A2"/>
    <w:lvl w:ilvl="0" w:tplc="E9C6ECC0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72A8A"/>
    <w:multiLevelType w:val="hybridMultilevel"/>
    <w:tmpl w:val="53D6A68A"/>
    <w:lvl w:ilvl="0" w:tplc="E01AEE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619F3"/>
    <w:multiLevelType w:val="hybridMultilevel"/>
    <w:tmpl w:val="5F804A80"/>
    <w:lvl w:ilvl="0" w:tplc="F12017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24FF2"/>
    <w:multiLevelType w:val="hybridMultilevel"/>
    <w:tmpl w:val="557E2162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A8E69B3"/>
    <w:multiLevelType w:val="multilevel"/>
    <w:tmpl w:val="6D327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20">
    <w:nsid w:val="4E3B657E"/>
    <w:multiLevelType w:val="hybridMultilevel"/>
    <w:tmpl w:val="C058A14C"/>
    <w:lvl w:ilvl="0" w:tplc="8A2C51D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C303A1"/>
    <w:multiLevelType w:val="multilevel"/>
    <w:tmpl w:val="CDEEA7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A65AFC"/>
    <w:multiLevelType w:val="multilevel"/>
    <w:tmpl w:val="5AA8606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9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3">
    <w:nsid w:val="6B474123"/>
    <w:multiLevelType w:val="multilevel"/>
    <w:tmpl w:val="367A5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875B9E"/>
    <w:multiLevelType w:val="hybridMultilevel"/>
    <w:tmpl w:val="744AB01C"/>
    <w:lvl w:ilvl="0" w:tplc="333E3F08">
      <w:numFmt w:val="bullet"/>
      <w:lvlText w:val="•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5">
    <w:nsid w:val="75D77D27"/>
    <w:multiLevelType w:val="hybridMultilevel"/>
    <w:tmpl w:val="137A8682"/>
    <w:lvl w:ilvl="0" w:tplc="9210F2B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/>
        <w:sz w:val="22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768A5AA6"/>
    <w:multiLevelType w:val="hybridMultilevel"/>
    <w:tmpl w:val="E97E3A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73783"/>
    <w:multiLevelType w:val="multilevel"/>
    <w:tmpl w:val="B0AE76D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9367B"/>
    <w:multiLevelType w:val="multilevel"/>
    <w:tmpl w:val="ADC267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11"/>
  </w:num>
  <w:num w:numId="5">
    <w:abstractNumId w:val="15"/>
  </w:num>
  <w:num w:numId="6">
    <w:abstractNumId w:val="7"/>
  </w:num>
  <w:num w:numId="7">
    <w:abstractNumId w:val="4"/>
  </w:num>
  <w:num w:numId="8">
    <w:abstractNumId w:val="2"/>
  </w:num>
  <w:num w:numId="9">
    <w:abstractNumId w:val="25"/>
  </w:num>
  <w:num w:numId="10">
    <w:abstractNumId w:val="19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5"/>
  </w:num>
  <w:num w:numId="16">
    <w:abstractNumId w:val="20"/>
  </w:num>
  <w:num w:numId="17">
    <w:abstractNumId w:val="9"/>
  </w:num>
  <w:num w:numId="18">
    <w:abstractNumId w:val="13"/>
  </w:num>
  <w:num w:numId="19">
    <w:abstractNumId w:val="18"/>
  </w:num>
  <w:num w:numId="20">
    <w:abstractNumId w:val="12"/>
  </w:num>
  <w:num w:numId="21">
    <w:abstractNumId w:val="3"/>
  </w:num>
  <w:num w:numId="22">
    <w:abstractNumId w:val="23"/>
  </w:num>
  <w:num w:numId="23">
    <w:abstractNumId w:val="6"/>
  </w:num>
  <w:num w:numId="24">
    <w:abstractNumId w:val="22"/>
  </w:num>
  <w:num w:numId="25">
    <w:abstractNumId w:val="21"/>
  </w:num>
  <w:num w:numId="26">
    <w:abstractNumId w:val="28"/>
  </w:num>
  <w:num w:numId="27">
    <w:abstractNumId w:val="24"/>
  </w:num>
  <w:num w:numId="28">
    <w:abstractNumId w:val="10"/>
  </w:num>
  <w:num w:numId="29">
    <w:abstractNumId w:val="8"/>
  </w:num>
  <w:num w:numId="30">
    <w:abstractNumId w:val="2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2B"/>
    <w:rsid w:val="00003A30"/>
    <w:rsid w:val="0002763D"/>
    <w:rsid w:val="00043A51"/>
    <w:rsid w:val="00051881"/>
    <w:rsid w:val="00052A26"/>
    <w:rsid w:val="000578E5"/>
    <w:rsid w:val="0006737C"/>
    <w:rsid w:val="00096760"/>
    <w:rsid w:val="000B0D13"/>
    <w:rsid w:val="000B3AE5"/>
    <w:rsid w:val="000B3D19"/>
    <w:rsid w:val="000C37AD"/>
    <w:rsid w:val="000C745C"/>
    <w:rsid w:val="000E2A10"/>
    <w:rsid w:val="000E3FB3"/>
    <w:rsid w:val="00113B44"/>
    <w:rsid w:val="00146DF6"/>
    <w:rsid w:val="001471BA"/>
    <w:rsid w:val="00147DF5"/>
    <w:rsid w:val="00167241"/>
    <w:rsid w:val="00171870"/>
    <w:rsid w:val="00181455"/>
    <w:rsid w:val="001830BF"/>
    <w:rsid w:val="00190594"/>
    <w:rsid w:val="00194481"/>
    <w:rsid w:val="001A5E97"/>
    <w:rsid w:val="001B6222"/>
    <w:rsid w:val="001E16D6"/>
    <w:rsid w:val="001F547B"/>
    <w:rsid w:val="002023D4"/>
    <w:rsid w:val="002111EF"/>
    <w:rsid w:val="00214B1C"/>
    <w:rsid w:val="00216DDC"/>
    <w:rsid w:val="002204D1"/>
    <w:rsid w:val="0023318B"/>
    <w:rsid w:val="0024688D"/>
    <w:rsid w:val="00264E94"/>
    <w:rsid w:val="00275114"/>
    <w:rsid w:val="00287CD8"/>
    <w:rsid w:val="00290664"/>
    <w:rsid w:val="002B4DAF"/>
    <w:rsid w:val="002C64C5"/>
    <w:rsid w:val="002C7728"/>
    <w:rsid w:val="002D479E"/>
    <w:rsid w:val="002D607C"/>
    <w:rsid w:val="002E460E"/>
    <w:rsid w:val="002E7BD4"/>
    <w:rsid w:val="003001F6"/>
    <w:rsid w:val="003031D4"/>
    <w:rsid w:val="00305547"/>
    <w:rsid w:val="003165EA"/>
    <w:rsid w:val="00331D4E"/>
    <w:rsid w:val="00334881"/>
    <w:rsid w:val="00341319"/>
    <w:rsid w:val="00357739"/>
    <w:rsid w:val="003650F6"/>
    <w:rsid w:val="00366626"/>
    <w:rsid w:val="003A024F"/>
    <w:rsid w:val="003A0636"/>
    <w:rsid w:val="003B2BA7"/>
    <w:rsid w:val="003B6600"/>
    <w:rsid w:val="003C0920"/>
    <w:rsid w:val="003D3E1A"/>
    <w:rsid w:val="003D78A3"/>
    <w:rsid w:val="003F466F"/>
    <w:rsid w:val="003F64D7"/>
    <w:rsid w:val="00411D7B"/>
    <w:rsid w:val="0044460E"/>
    <w:rsid w:val="00455853"/>
    <w:rsid w:val="00457F42"/>
    <w:rsid w:val="00461D4F"/>
    <w:rsid w:val="004918C3"/>
    <w:rsid w:val="00497AEF"/>
    <w:rsid w:val="004B390E"/>
    <w:rsid w:val="004B4C9A"/>
    <w:rsid w:val="004C0D79"/>
    <w:rsid w:val="004E2D4C"/>
    <w:rsid w:val="004E6840"/>
    <w:rsid w:val="004F1BD0"/>
    <w:rsid w:val="005036CB"/>
    <w:rsid w:val="00527BED"/>
    <w:rsid w:val="00531D85"/>
    <w:rsid w:val="00547DC1"/>
    <w:rsid w:val="005501D6"/>
    <w:rsid w:val="0055108B"/>
    <w:rsid w:val="00566062"/>
    <w:rsid w:val="005755F3"/>
    <w:rsid w:val="00580822"/>
    <w:rsid w:val="005A1CC8"/>
    <w:rsid w:val="005A3D6F"/>
    <w:rsid w:val="005A5246"/>
    <w:rsid w:val="005A6821"/>
    <w:rsid w:val="005B0E1C"/>
    <w:rsid w:val="005B7509"/>
    <w:rsid w:val="005C3079"/>
    <w:rsid w:val="005D6A79"/>
    <w:rsid w:val="005F3317"/>
    <w:rsid w:val="006001A3"/>
    <w:rsid w:val="00606A97"/>
    <w:rsid w:val="00614171"/>
    <w:rsid w:val="00621285"/>
    <w:rsid w:val="00626473"/>
    <w:rsid w:val="00634229"/>
    <w:rsid w:val="00634278"/>
    <w:rsid w:val="00635592"/>
    <w:rsid w:val="006537BA"/>
    <w:rsid w:val="00675C16"/>
    <w:rsid w:val="0069048F"/>
    <w:rsid w:val="006F0C98"/>
    <w:rsid w:val="006F7360"/>
    <w:rsid w:val="00713F20"/>
    <w:rsid w:val="00716991"/>
    <w:rsid w:val="00730C2B"/>
    <w:rsid w:val="00743622"/>
    <w:rsid w:val="00753FFC"/>
    <w:rsid w:val="007B2053"/>
    <w:rsid w:val="007B7E41"/>
    <w:rsid w:val="007D3879"/>
    <w:rsid w:val="007F76B1"/>
    <w:rsid w:val="00834A10"/>
    <w:rsid w:val="0084018B"/>
    <w:rsid w:val="00886F63"/>
    <w:rsid w:val="00894850"/>
    <w:rsid w:val="008E61AC"/>
    <w:rsid w:val="008E7E2A"/>
    <w:rsid w:val="008F7140"/>
    <w:rsid w:val="00902143"/>
    <w:rsid w:val="009058C7"/>
    <w:rsid w:val="0092221F"/>
    <w:rsid w:val="00925C14"/>
    <w:rsid w:val="0092677F"/>
    <w:rsid w:val="009368CC"/>
    <w:rsid w:val="00947D13"/>
    <w:rsid w:val="0096691E"/>
    <w:rsid w:val="00983C2F"/>
    <w:rsid w:val="009A1316"/>
    <w:rsid w:val="009B48E5"/>
    <w:rsid w:val="009C07A2"/>
    <w:rsid w:val="00A010CE"/>
    <w:rsid w:val="00A04F08"/>
    <w:rsid w:val="00A12635"/>
    <w:rsid w:val="00A213E9"/>
    <w:rsid w:val="00A5301D"/>
    <w:rsid w:val="00A55F9D"/>
    <w:rsid w:val="00A70493"/>
    <w:rsid w:val="00A716A3"/>
    <w:rsid w:val="00A73F02"/>
    <w:rsid w:val="00A93FC1"/>
    <w:rsid w:val="00AA12DB"/>
    <w:rsid w:val="00AC05A9"/>
    <w:rsid w:val="00AD0902"/>
    <w:rsid w:val="00AE0BAD"/>
    <w:rsid w:val="00AE4FF9"/>
    <w:rsid w:val="00AF7139"/>
    <w:rsid w:val="00B060CD"/>
    <w:rsid w:val="00B14BD1"/>
    <w:rsid w:val="00B62AF2"/>
    <w:rsid w:val="00B73F08"/>
    <w:rsid w:val="00B855EE"/>
    <w:rsid w:val="00B87831"/>
    <w:rsid w:val="00B93DDC"/>
    <w:rsid w:val="00B9446F"/>
    <w:rsid w:val="00BB452A"/>
    <w:rsid w:val="00BC7503"/>
    <w:rsid w:val="00BE0241"/>
    <w:rsid w:val="00BE5581"/>
    <w:rsid w:val="00C1741B"/>
    <w:rsid w:val="00C27830"/>
    <w:rsid w:val="00C44370"/>
    <w:rsid w:val="00C44AA8"/>
    <w:rsid w:val="00C50D03"/>
    <w:rsid w:val="00C56AAE"/>
    <w:rsid w:val="00C5714B"/>
    <w:rsid w:val="00C5730A"/>
    <w:rsid w:val="00C623AF"/>
    <w:rsid w:val="00C67EE9"/>
    <w:rsid w:val="00C72256"/>
    <w:rsid w:val="00C774D2"/>
    <w:rsid w:val="00C806BF"/>
    <w:rsid w:val="00C8340F"/>
    <w:rsid w:val="00C91494"/>
    <w:rsid w:val="00CC2055"/>
    <w:rsid w:val="00CC7095"/>
    <w:rsid w:val="00CD36D1"/>
    <w:rsid w:val="00CD5CB7"/>
    <w:rsid w:val="00CE38BE"/>
    <w:rsid w:val="00CE6528"/>
    <w:rsid w:val="00CF4BE7"/>
    <w:rsid w:val="00D01CFC"/>
    <w:rsid w:val="00D079B5"/>
    <w:rsid w:val="00D12DA2"/>
    <w:rsid w:val="00D130DA"/>
    <w:rsid w:val="00D13442"/>
    <w:rsid w:val="00D146F3"/>
    <w:rsid w:val="00D20C00"/>
    <w:rsid w:val="00D4078C"/>
    <w:rsid w:val="00D4464F"/>
    <w:rsid w:val="00D61D72"/>
    <w:rsid w:val="00D62DB4"/>
    <w:rsid w:val="00D635EE"/>
    <w:rsid w:val="00D65402"/>
    <w:rsid w:val="00D664BC"/>
    <w:rsid w:val="00D76D71"/>
    <w:rsid w:val="00D76EB2"/>
    <w:rsid w:val="00D85709"/>
    <w:rsid w:val="00DA2ABB"/>
    <w:rsid w:val="00DB33DC"/>
    <w:rsid w:val="00DB5D38"/>
    <w:rsid w:val="00DC1B4E"/>
    <w:rsid w:val="00DF16E6"/>
    <w:rsid w:val="00DF5947"/>
    <w:rsid w:val="00E50F19"/>
    <w:rsid w:val="00E53EC2"/>
    <w:rsid w:val="00E551F9"/>
    <w:rsid w:val="00E678F3"/>
    <w:rsid w:val="00E72920"/>
    <w:rsid w:val="00E87150"/>
    <w:rsid w:val="00E940E3"/>
    <w:rsid w:val="00E9508A"/>
    <w:rsid w:val="00EB78C9"/>
    <w:rsid w:val="00EC4657"/>
    <w:rsid w:val="00ED23C4"/>
    <w:rsid w:val="00EE378B"/>
    <w:rsid w:val="00EF6DE3"/>
    <w:rsid w:val="00F06B42"/>
    <w:rsid w:val="00F101A2"/>
    <w:rsid w:val="00F10CD2"/>
    <w:rsid w:val="00F22D12"/>
    <w:rsid w:val="00F35F1C"/>
    <w:rsid w:val="00F53844"/>
    <w:rsid w:val="00F557C6"/>
    <w:rsid w:val="00F71DCC"/>
    <w:rsid w:val="00F839D8"/>
    <w:rsid w:val="00F9002E"/>
    <w:rsid w:val="00F97D9D"/>
    <w:rsid w:val="00FA2F2D"/>
    <w:rsid w:val="00FA3A31"/>
    <w:rsid w:val="00FA5E54"/>
    <w:rsid w:val="00FC5F73"/>
    <w:rsid w:val="00FC72F1"/>
    <w:rsid w:val="00FD2C35"/>
    <w:rsid w:val="00FD4FF4"/>
    <w:rsid w:val="00FD7D2A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171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qFormat/>
    <w:rsid w:val="0092677F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D6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D6A7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footnote text"/>
    <w:basedOn w:val="a"/>
    <w:link w:val="a5"/>
    <w:uiPriority w:val="99"/>
    <w:semiHidden/>
    <w:unhideWhenUsed/>
    <w:rsid w:val="00D7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D76EB2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6">
    <w:name w:val="footnote reference"/>
    <w:basedOn w:val="a0"/>
    <w:uiPriority w:val="99"/>
    <w:semiHidden/>
    <w:unhideWhenUsed/>
    <w:rsid w:val="00D76EB2"/>
    <w:rPr>
      <w:vertAlign w:val="superscript"/>
    </w:rPr>
  </w:style>
  <w:style w:type="character" w:styleId="a7">
    <w:name w:val="Hyperlink"/>
    <w:basedOn w:val="a0"/>
    <w:uiPriority w:val="99"/>
    <w:unhideWhenUsed/>
    <w:rsid w:val="00D76EB2"/>
    <w:rPr>
      <w:color w:val="0000FF" w:themeColor="hyperlink"/>
      <w:u w:val="single"/>
    </w:rPr>
  </w:style>
  <w:style w:type="character" w:styleId="a8">
    <w:name w:val="Strong"/>
    <w:basedOn w:val="a0"/>
    <w:qFormat/>
    <w:rsid w:val="00FD2C35"/>
    <w:rPr>
      <w:b/>
      <w:bCs/>
    </w:rPr>
  </w:style>
  <w:style w:type="character" w:styleId="a9">
    <w:name w:val="Emphasis"/>
    <w:qFormat/>
    <w:rsid w:val="00FD2C35"/>
    <w:rPr>
      <w:i/>
      <w:iCs/>
    </w:rPr>
  </w:style>
  <w:style w:type="paragraph" w:styleId="aa">
    <w:name w:val="Body Text"/>
    <w:basedOn w:val="a"/>
    <w:link w:val="ab"/>
    <w:rsid w:val="00FD2C3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FD2C35"/>
    <w:rPr>
      <w:rFonts w:ascii="Times New Roman" w:eastAsia="Lucida Sans Unicode" w:hAnsi="Times New Roman" w:cs="Times New Roman"/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unhideWhenUsed/>
    <w:rsid w:val="003650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3650F6"/>
    <w:rPr>
      <w:rFonts w:ascii="Calibri" w:eastAsia="Calibri" w:hAnsi="Calibri" w:cs="Calibri"/>
      <w:lang w:eastAsia="uk-UA"/>
    </w:rPr>
  </w:style>
  <w:style w:type="paragraph" w:styleId="ae">
    <w:name w:val="footer"/>
    <w:basedOn w:val="a"/>
    <w:link w:val="af"/>
    <w:uiPriority w:val="99"/>
    <w:unhideWhenUsed/>
    <w:rsid w:val="003650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3650F6"/>
    <w:rPr>
      <w:rFonts w:ascii="Calibri" w:eastAsia="Calibri" w:hAnsi="Calibri" w:cs="Calibri"/>
      <w:lang w:eastAsia="uk-UA"/>
    </w:rPr>
  </w:style>
  <w:style w:type="paragraph" w:styleId="af0">
    <w:name w:val="Body Text Indent"/>
    <w:basedOn w:val="a"/>
    <w:link w:val="af1"/>
    <w:uiPriority w:val="99"/>
    <w:semiHidden/>
    <w:unhideWhenUsed/>
    <w:rsid w:val="0092677F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92677F"/>
    <w:rPr>
      <w:rFonts w:ascii="Calibri" w:eastAsia="Calibri" w:hAnsi="Calibri" w:cs="Calibri"/>
      <w:lang w:eastAsia="uk-UA"/>
    </w:rPr>
  </w:style>
  <w:style w:type="character" w:customStyle="1" w:styleId="10">
    <w:name w:val="Заголовок 1 Знак"/>
    <w:basedOn w:val="a0"/>
    <w:link w:val="1"/>
    <w:rsid w:val="0092677F"/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92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92677F"/>
    <w:rPr>
      <w:rFonts w:ascii="Tahoma" w:eastAsia="Calibri" w:hAnsi="Tahoma" w:cs="Tahoma"/>
      <w:sz w:val="16"/>
      <w:szCs w:val="16"/>
      <w:lang w:eastAsia="uk-UA"/>
    </w:rPr>
  </w:style>
  <w:style w:type="paragraph" w:styleId="af4">
    <w:name w:val="List Paragraph"/>
    <w:basedOn w:val="a"/>
    <w:uiPriority w:val="34"/>
    <w:qFormat/>
    <w:rsid w:val="00D61D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f5">
    <w:name w:val="Table Grid"/>
    <w:basedOn w:val="a1"/>
    <w:uiPriority w:val="39"/>
    <w:rsid w:val="00B8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34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11">
    <w:name w:val="Обычный1"/>
    <w:rsid w:val="00D130DA"/>
    <w:rPr>
      <w:rFonts w:ascii="Calibri" w:eastAsia="Times New Roman" w:hAnsi="Calibri" w:cs="Calibri"/>
      <w:color w:val="000000"/>
      <w:lang w:val="en-US"/>
    </w:rPr>
  </w:style>
  <w:style w:type="character" w:styleId="af6">
    <w:name w:val="annotation reference"/>
    <w:basedOn w:val="a0"/>
    <w:uiPriority w:val="99"/>
    <w:rsid w:val="00D130DA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D130DA"/>
    <w:pPr>
      <w:spacing w:line="240" w:lineRule="auto"/>
    </w:pPr>
    <w:rPr>
      <w:rFonts w:eastAsia="Times New Roman"/>
      <w:color w:val="000000"/>
      <w:sz w:val="20"/>
      <w:szCs w:val="20"/>
      <w:lang w:val="en-US" w:eastAsia="en-US"/>
    </w:rPr>
  </w:style>
  <w:style w:type="character" w:customStyle="1" w:styleId="af8">
    <w:name w:val="Текст примітки Знак"/>
    <w:basedOn w:val="a0"/>
    <w:link w:val="af7"/>
    <w:uiPriority w:val="99"/>
    <w:rsid w:val="00D130DA"/>
    <w:rPr>
      <w:rFonts w:ascii="Calibri" w:eastAsia="Times New Roman" w:hAnsi="Calibri" w:cs="Calibri"/>
      <w:color w:val="000000"/>
      <w:sz w:val="20"/>
      <w:szCs w:val="20"/>
      <w:lang w:val="en-US"/>
    </w:rPr>
  </w:style>
  <w:style w:type="character" w:styleId="af9">
    <w:name w:val="FollowedHyperlink"/>
    <w:basedOn w:val="a0"/>
    <w:uiPriority w:val="99"/>
    <w:semiHidden/>
    <w:unhideWhenUsed/>
    <w:rsid w:val="00F839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171"/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link w:val="10"/>
    <w:qFormat/>
    <w:rsid w:val="0092677F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D6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D6A7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footnote text"/>
    <w:basedOn w:val="a"/>
    <w:link w:val="a5"/>
    <w:uiPriority w:val="99"/>
    <w:semiHidden/>
    <w:unhideWhenUsed/>
    <w:rsid w:val="00D7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D76EB2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6">
    <w:name w:val="footnote reference"/>
    <w:basedOn w:val="a0"/>
    <w:uiPriority w:val="99"/>
    <w:semiHidden/>
    <w:unhideWhenUsed/>
    <w:rsid w:val="00D76EB2"/>
    <w:rPr>
      <w:vertAlign w:val="superscript"/>
    </w:rPr>
  </w:style>
  <w:style w:type="character" w:styleId="a7">
    <w:name w:val="Hyperlink"/>
    <w:basedOn w:val="a0"/>
    <w:uiPriority w:val="99"/>
    <w:unhideWhenUsed/>
    <w:rsid w:val="00D76EB2"/>
    <w:rPr>
      <w:color w:val="0000FF" w:themeColor="hyperlink"/>
      <w:u w:val="single"/>
    </w:rPr>
  </w:style>
  <w:style w:type="character" w:styleId="a8">
    <w:name w:val="Strong"/>
    <w:basedOn w:val="a0"/>
    <w:qFormat/>
    <w:rsid w:val="00FD2C35"/>
    <w:rPr>
      <w:b/>
      <w:bCs/>
    </w:rPr>
  </w:style>
  <w:style w:type="character" w:styleId="a9">
    <w:name w:val="Emphasis"/>
    <w:qFormat/>
    <w:rsid w:val="00FD2C35"/>
    <w:rPr>
      <w:i/>
      <w:iCs/>
    </w:rPr>
  </w:style>
  <w:style w:type="paragraph" w:styleId="aa">
    <w:name w:val="Body Text"/>
    <w:basedOn w:val="a"/>
    <w:link w:val="ab"/>
    <w:rsid w:val="00FD2C3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b">
    <w:name w:val="Основний текст Знак"/>
    <w:basedOn w:val="a0"/>
    <w:link w:val="aa"/>
    <w:rsid w:val="00FD2C35"/>
    <w:rPr>
      <w:rFonts w:ascii="Times New Roman" w:eastAsia="Lucida Sans Unicode" w:hAnsi="Times New Roman" w:cs="Times New Roman"/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unhideWhenUsed/>
    <w:rsid w:val="003650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3650F6"/>
    <w:rPr>
      <w:rFonts w:ascii="Calibri" w:eastAsia="Calibri" w:hAnsi="Calibri" w:cs="Calibri"/>
      <w:lang w:eastAsia="uk-UA"/>
    </w:rPr>
  </w:style>
  <w:style w:type="paragraph" w:styleId="ae">
    <w:name w:val="footer"/>
    <w:basedOn w:val="a"/>
    <w:link w:val="af"/>
    <w:uiPriority w:val="99"/>
    <w:unhideWhenUsed/>
    <w:rsid w:val="003650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3650F6"/>
    <w:rPr>
      <w:rFonts w:ascii="Calibri" w:eastAsia="Calibri" w:hAnsi="Calibri" w:cs="Calibri"/>
      <w:lang w:eastAsia="uk-UA"/>
    </w:rPr>
  </w:style>
  <w:style w:type="paragraph" w:styleId="af0">
    <w:name w:val="Body Text Indent"/>
    <w:basedOn w:val="a"/>
    <w:link w:val="af1"/>
    <w:uiPriority w:val="99"/>
    <w:semiHidden/>
    <w:unhideWhenUsed/>
    <w:rsid w:val="0092677F"/>
    <w:pPr>
      <w:spacing w:after="120"/>
      <w:ind w:left="283"/>
    </w:pPr>
  </w:style>
  <w:style w:type="character" w:customStyle="1" w:styleId="af1">
    <w:name w:val="Основний текст з відступом Знак"/>
    <w:basedOn w:val="a0"/>
    <w:link w:val="af0"/>
    <w:uiPriority w:val="99"/>
    <w:semiHidden/>
    <w:rsid w:val="0092677F"/>
    <w:rPr>
      <w:rFonts w:ascii="Calibri" w:eastAsia="Calibri" w:hAnsi="Calibri" w:cs="Calibri"/>
      <w:lang w:eastAsia="uk-UA"/>
    </w:rPr>
  </w:style>
  <w:style w:type="character" w:customStyle="1" w:styleId="10">
    <w:name w:val="Заголовок 1 Знак"/>
    <w:basedOn w:val="a0"/>
    <w:link w:val="1"/>
    <w:rsid w:val="0092677F"/>
    <w:rPr>
      <w:rFonts w:ascii="Times New Roman" w:eastAsia="Lucida Sans Unicode" w:hAnsi="Times New Roman" w:cs="Times New Roman"/>
      <w:b/>
      <w:bCs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92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92677F"/>
    <w:rPr>
      <w:rFonts w:ascii="Tahoma" w:eastAsia="Calibri" w:hAnsi="Tahoma" w:cs="Tahoma"/>
      <w:sz w:val="16"/>
      <w:szCs w:val="16"/>
      <w:lang w:eastAsia="uk-UA"/>
    </w:rPr>
  </w:style>
  <w:style w:type="paragraph" w:styleId="af4">
    <w:name w:val="List Paragraph"/>
    <w:basedOn w:val="a"/>
    <w:uiPriority w:val="34"/>
    <w:qFormat/>
    <w:rsid w:val="00D61D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f5">
    <w:name w:val="Table Grid"/>
    <w:basedOn w:val="a1"/>
    <w:uiPriority w:val="39"/>
    <w:rsid w:val="00B87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34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11">
    <w:name w:val="Обычный1"/>
    <w:rsid w:val="00D130DA"/>
    <w:rPr>
      <w:rFonts w:ascii="Calibri" w:eastAsia="Times New Roman" w:hAnsi="Calibri" w:cs="Calibri"/>
      <w:color w:val="000000"/>
      <w:lang w:val="en-US"/>
    </w:rPr>
  </w:style>
  <w:style w:type="character" w:styleId="af6">
    <w:name w:val="annotation reference"/>
    <w:basedOn w:val="a0"/>
    <w:uiPriority w:val="99"/>
    <w:rsid w:val="00D130DA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D130DA"/>
    <w:pPr>
      <w:spacing w:line="240" w:lineRule="auto"/>
    </w:pPr>
    <w:rPr>
      <w:rFonts w:eastAsia="Times New Roman"/>
      <w:color w:val="000000"/>
      <w:sz w:val="20"/>
      <w:szCs w:val="20"/>
      <w:lang w:val="en-US" w:eastAsia="en-US"/>
    </w:rPr>
  </w:style>
  <w:style w:type="character" w:customStyle="1" w:styleId="af8">
    <w:name w:val="Текст примітки Знак"/>
    <w:basedOn w:val="a0"/>
    <w:link w:val="af7"/>
    <w:uiPriority w:val="99"/>
    <w:rsid w:val="00D130DA"/>
    <w:rPr>
      <w:rFonts w:ascii="Calibri" w:eastAsia="Times New Roman" w:hAnsi="Calibri" w:cs="Calibri"/>
      <w:color w:val="000000"/>
      <w:sz w:val="20"/>
      <w:szCs w:val="20"/>
      <w:lang w:val="en-US"/>
    </w:rPr>
  </w:style>
  <w:style w:type="character" w:styleId="af9">
    <w:name w:val="FollowedHyperlink"/>
    <w:basedOn w:val="a0"/>
    <w:uiPriority w:val="99"/>
    <w:semiHidden/>
    <w:unhideWhenUsed/>
    <w:rsid w:val="00F83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mu.gov.ua/npas/pro-zatverdzhennya-derzhavnoyi-strategiyi-regionalnogo-rozvitku-na-20212027-t50820" TargetMode="External"/><Relationship Id="rId2" Type="http://schemas.openxmlformats.org/officeDocument/2006/relationships/hyperlink" Target="https://loda.gov.ua/upload/users_files/22/upload/948_Strategija.pdf" TargetMode="External"/><Relationship Id="rId1" Type="http://schemas.openxmlformats.org/officeDocument/2006/relationships/hyperlink" Target="https://nv.ua/ukr/biz/economics/bezrobittya-v-ukrajini-skilki-ukrajinciv-vtratili-robotu-cherez-karantin-novini-ukrajini-500858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34088</Words>
  <Characters>19431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User2</cp:lastModifiedBy>
  <cp:revision>3</cp:revision>
  <cp:lastPrinted>2021-03-03T08:29:00Z</cp:lastPrinted>
  <dcterms:created xsi:type="dcterms:W3CDTF">2021-07-13T13:29:00Z</dcterms:created>
  <dcterms:modified xsi:type="dcterms:W3CDTF">2021-07-13T13:29:00Z</dcterms:modified>
</cp:coreProperties>
</file>