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5"/>
        <w:tblW w:w="6095" w:type="dxa"/>
        <w:tblInd w:w="36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5"/>
      </w:tblGrid>
      <w:tr w:rsidR="00124322" w:rsidRPr="00C26829" w:rsidTr="002E6B6F">
        <w:tc>
          <w:tcPr>
            <w:tcW w:w="6095" w:type="dxa"/>
          </w:tcPr>
          <w:p w:rsidR="00124322" w:rsidRPr="00C26829" w:rsidRDefault="00124322" w:rsidP="00CB577E">
            <w:pPr>
              <w:shd w:val="clear" w:color="auto" w:fill="FFFFFF"/>
              <w:textAlignment w:val="baseline"/>
              <w:rPr>
                <w:color w:val="000000"/>
                <w:sz w:val="24"/>
                <w:szCs w:val="24"/>
                <w:lang w:val="uk-UA" w:eastAsia="uk-UA"/>
              </w:rPr>
            </w:pPr>
            <w:r w:rsidRPr="00C26829">
              <w:rPr>
                <w:color w:val="000000"/>
                <w:sz w:val="24"/>
                <w:szCs w:val="24"/>
                <w:lang w:val="uk-UA" w:eastAsia="uk-UA"/>
              </w:rPr>
              <w:t>ЗАТВЕРДЖЕНО:</w:t>
            </w:r>
          </w:p>
          <w:p w:rsidR="00124322" w:rsidRPr="00C26829" w:rsidRDefault="00124322" w:rsidP="00CB577E">
            <w:pPr>
              <w:shd w:val="clear" w:color="auto" w:fill="FFFFFF"/>
              <w:textAlignment w:val="baseline"/>
              <w:rPr>
                <w:color w:val="000000"/>
                <w:sz w:val="24"/>
                <w:szCs w:val="24"/>
                <w:lang w:val="uk-UA" w:eastAsia="uk-UA"/>
              </w:rPr>
            </w:pPr>
            <w:r w:rsidRPr="00C26829">
              <w:rPr>
                <w:color w:val="000000"/>
                <w:sz w:val="24"/>
                <w:szCs w:val="24"/>
                <w:lang w:val="uk-UA" w:eastAsia="uk-UA"/>
              </w:rPr>
              <w:t>рішенням LX сесії VIII скликання                                                                        Тростянецької сільської ради</w:t>
            </w:r>
          </w:p>
          <w:p w:rsidR="00124322" w:rsidRPr="00C26829" w:rsidRDefault="00124322" w:rsidP="00CB577E">
            <w:pPr>
              <w:shd w:val="clear" w:color="auto" w:fill="FFFFFF"/>
              <w:textAlignment w:val="baseline"/>
              <w:rPr>
                <w:color w:val="000000"/>
                <w:sz w:val="24"/>
                <w:szCs w:val="24"/>
                <w:lang w:val="uk-UA" w:eastAsia="uk-UA"/>
              </w:rPr>
            </w:pPr>
            <w:r w:rsidRPr="00C26829">
              <w:rPr>
                <w:color w:val="000000"/>
                <w:sz w:val="24"/>
                <w:szCs w:val="24"/>
                <w:lang w:val="uk-UA" w:eastAsia="uk-UA"/>
              </w:rPr>
              <w:t xml:space="preserve">від 26.03.2025 № </w:t>
            </w:r>
            <w:r w:rsidR="00BE48B2" w:rsidRPr="00BE48B2">
              <w:rPr>
                <w:sz w:val="24"/>
                <w:szCs w:val="24"/>
                <w:lang w:val="uk-UA" w:eastAsia="uk-UA"/>
              </w:rPr>
              <w:t>3062</w:t>
            </w:r>
          </w:p>
          <w:p w:rsidR="00124322" w:rsidRPr="00C26829" w:rsidRDefault="00B96D11" w:rsidP="00CB577E">
            <w:pPr>
              <w:tabs>
                <w:tab w:val="left" w:pos="0"/>
              </w:tabs>
              <w:textAlignment w:val="baseline"/>
              <w:rPr>
                <w:color w:val="000000"/>
                <w:sz w:val="24"/>
                <w:szCs w:val="24"/>
                <w:lang w:val="uk-UA" w:eastAsia="uk-UA"/>
              </w:rPr>
            </w:pPr>
            <w:r w:rsidRPr="00C26829">
              <w:rPr>
                <w:b/>
                <w:color w:val="000000"/>
                <w:sz w:val="24"/>
                <w:szCs w:val="24"/>
                <w:lang w:val="uk-UA" w:eastAsia="uk-UA"/>
              </w:rPr>
              <w:t>Сі</w:t>
            </w:r>
            <w:r w:rsidR="00124322" w:rsidRPr="00C26829">
              <w:rPr>
                <w:b/>
                <w:color w:val="000000"/>
                <w:sz w:val="24"/>
                <w:szCs w:val="24"/>
                <w:lang w:val="uk-UA" w:eastAsia="uk-UA"/>
              </w:rPr>
              <w:t>льський голова                   Михайло ЦИХУЛЯК</w:t>
            </w:r>
          </w:p>
        </w:tc>
      </w:tr>
      <w:tr w:rsidR="00CB577E" w:rsidRPr="00C26829" w:rsidTr="002E6B6F">
        <w:tc>
          <w:tcPr>
            <w:tcW w:w="6095" w:type="dxa"/>
          </w:tcPr>
          <w:p w:rsidR="00CB577E" w:rsidRPr="00C26829" w:rsidRDefault="00CB577E" w:rsidP="00CB577E">
            <w:pPr>
              <w:shd w:val="clear" w:color="auto" w:fill="FFFFFF"/>
              <w:textAlignment w:val="baseline"/>
              <w:rPr>
                <w:color w:val="000000"/>
                <w:sz w:val="24"/>
                <w:szCs w:val="24"/>
                <w:lang w:val="uk-UA" w:eastAsia="uk-UA"/>
              </w:rPr>
            </w:pPr>
          </w:p>
        </w:tc>
      </w:tr>
    </w:tbl>
    <w:p w:rsidR="00124322" w:rsidRPr="0078372A" w:rsidRDefault="00124322" w:rsidP="00CB577E">
      <w:pPr>
        <w:shd w:val="clear" w:color="auto" w:fill="FFFFFF"/>
        <w:jc w:val="center"/>
        <w:textAlignment w:val="baseline"/>
        <w:rPr>
          <w:rFonts w:ascii="ProbaPro" w:hAnsi="ProbaPro"/>
          <w:color w:val="000000"/>
          <w:sz w:val="27"/>
          <w:szCs w:val="27"/>
          <w:lang w:val="uk-UA" w:eastAsia="uk-UA"/>
        </w:rPr>
      </w:pPr>
      <w:r w:rsidRPr="0078372A">
        <w:rPr>
          <w:rFonts w:ascii="ProbaPro" w:hAnsi="ProbaPro"/>
          <w:color w:val="000000"/>
          <w:sz w:val="27"/>
          <w:szCs w:val="27"/>
          <w:lang w:val="uk-UA" w:eastAsia="uk-UA"/>
        </w:rPr>
        <w:t xml:space="preserve">                            </w:t>
      </w:r>
    </w:p>
    <w:p w:rsidR="00124322" w:rsidRPr="0078372A" w:rsidRDefault="00124322" w:rsidP="00CB577E">
      <w:pPr>
        <w:shd w:val="clear" w:color="auto" w:fill="FFFFFF"/>
        <w:jc w:val="center"/>
        <w:textAlignment w:val="baseline"/>
        <w:rPr>
          <w:rFonts w:ascii="ProbaPro" w:hAnsi="ProbaPro"/>
          <w:color w:val="000000"/>
          <w:sz w:val="27"/>
          <w:szCs w:val="27"/>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r w:rsidRPr="0078372A">
        <w:rPr>
          <w:rFonts w:ascii="ProbaPro" w:hAnsi="ProbaPro"/>
          <w:color w:val="000000"/>
          <w:sz w:val="27"/>
          <w:szCs w:val="27"/>
          <w:lang w:val="uk-UA" w:eastAsia="uk-UA"/>
        </w:rPr>
        <w:t xml:space="preserve">                                                     </w:t>
      </w: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78372A" w:rsidRDefault="00124322" w:rsidP="00CB577E">
      <w:pPr>
        <w:shd w:val="clear" w:color="auto" w:fill="FFFFFF"/>
        <w:jc w:val="center"/>
        <w:textAlignment w:val="baseline"/>
        <w:rPr>
          <w:rFonts w:ascii="ProbaPro" w:hAnsi="ProbaPro"/>
          <w:b/>
          <w:bCs/>
          <w:color w:val="000000"/>
          <w:szCs w:val="28"/>
          <w:bdr w:val="none" w:sz="0" w:space="0" w:color="auto" w:frame="1"/>
          <w:lang w:val="uk-UA" w:eastAsia="uk-UA"/>
        </w:rPr>
      </w:pPr>
    </w:p>
    <w:p w:rsidR="00124322" w:rsidRPr="00CB577E" w:rsidRDefault="00124322" w:rsidP="00CB577E">
      <w:pPr>
        <w:shd w:val="clear" w:color="auto" w:fill="FFFFFF"/>
        <w:jc w:val="center"/>
        <w:textAlignment w:val="baseline"/>
        <w:rPr>
          <w:color w:val="000000"/>
          <w:sz w:val="36"/>
          <w:szCs w:val="36"/>
          <w:lang w:val="uk-UA" w:eastAsia="uk-UA"/>
        </w:rPr>
      </w:pPr>
      <w:r w:rsidRPr="00CB577E">
        <w:rPr>
          <w:b/>
          <w:bCs/>
          <w:color w:val="000000"/>
          <w:sz w:val="36"/>
          <w:szCs w:val="36"/>
          <w:bdr w:val="none" w:sz="0" w:space="0" w:color="auto" w:frame="1"/>
          <w:lang w:val="uk-UA" w:eastAsia="uk-UA"/>
        </w:rPr>
        <w:t>ПОЛОЖЕННЯ</w:t>
      </w:r>
    </w:p>
    <w:p w:rsidR="00124322" w:rsidRPr="00CB577E" w:rsidRDefault="00124322" w:rsidP="00CB577E">
      <w:pPr>
        <w:shd w:val="clear" w:color="auto" w:fill="FFFFFF"/>
        <w:jc w:val="center"/>
        <w:textAlignment w:val="baseline"/>
        <w:rPr>
          <w:color w:val="000000"/>
          <w:sz w:val="36"/>
          <w:szCs w:val="36"/>
          <w:lang w:val="uk-UA" w:eastAsia="uk-UA"/>
        </w:rPr>
      </w:pPr>
      <w:r w:rsidRPr="00CB577E">
        <w:rPr>
          <w:b/>
          <w:bCs/>
          <w:color w:val="000000"/>
          <w:sz w:val="36"/>
          <w:szCs w:val="36"/>
          <w:bdr w:val="none" w:sz="0" w:space="0" w:color="auto" w:frame="1"/>
          <w:lang w:val="uk-UA" w:eastAsia="uk-UA"/>
        </w:rPr>
        <w:t>про квартирний облік при виконавчому комітеті</w:t>
      </w:r>
    </w:p>
    <w:p w:rsidR="00124322" w:rsidRPr="00CB577E" w:rsidRDefault="00124322" w:rsidP="00CB577E">
      <w:pPr>
        <w:shd w:val="clear" w:color="auto" w:fill="FFFFFF"/>
        <w:jc w:val="center"/>
        <w:textAlignment w:val="baseline"/>
        <w:rPr>
          <w:color w:val="000000"/>
          <w:sz w:val="36"/>
          <w:szCs w:val="36"/>
          <w:lang w:val="uk-UA" w:eastAsia="uk-UA"/>
        </w:rPr>
      </w:pPr>
      <w:r w:rsidRPr="00CB577E">
        <w:rPr>
          <w:b/>
          <w:bCs/>
          <w:color w:val="000000"/>
          <w:sz w:val="36"/>
          <w:szCs w:val="36"/>
          <w:bdr w:val="none" w:sz="0" w:space="0" w:color="auto" w:frame="1"/>
          <w:lang w:val="uk-UA" w:eastAsia="uk-UA"/>
        </w:rPr>
        <w:t>Тростянецької сільської ради</w:t>
      </w: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DC5644" w:rsidRDefault="00DC5644" w:rsidP="00CB577E">
      <w:pPr>
        <w:shd w:val="clear" w:color="auto" w:fill="FFFFFF"/>
        <w:jc w:val="both"/>
        <w:textAlignment w:val="baseline"/>
        <w:rPr>
          <w:b/>
          <w:bCs/>
          <w:color w:val="000000"/>
          <w:szCs w:val="28"/>
          <w:bdr w:val="none" w:sz="0" w:space="0" w:color="auto" w:frame="1"/>
          <w:lang w:val="uk-UA" w:eastAsia="uk-UA"/>
        </w:rPr>
      </w:pPr>
    </w:p>
    <w:p w:rsidR="00124322" w:rsidRPr="0078372A" w:rsidRDefault="00124322" w:rsidP="00CB577E">
      <w:pPr>
        <w:shd w:val="clear" w:color="auto" w:fill="FFFFFF"/>
        <w:jc w:val="both"/>
        <w:textAlignment w:val="baseline"/>
        <w:rPr>
          <w:b/>
          <w:bCs/>
          <w:color w:val="000000"/>
          <w:szCs w:val="28"/>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E63CD4" w:rsidRDefault="00E63CD4" w:rsidP="00CB577E">
      <w:pPr>
        <w:shd w:val="clear" w:color="auto" w:fill="FFFFFF"/>
        <w:jc w:val="center"/>
        <w:textAlignment w:val="baseline"/>
        <w:rPr>
          <w:b/>
          <w:bCs/>
          <w:color w:val="000000"/>
          <w:sz w:val="32"/>
          <w:szCs w:val="32"/>
          <w:bdr w:val="none" w:sz="0" w:space="0" w:color="auto" w:frame="1"/>
          <w:lang w:val="uk-UA" w:eastAsia="uk-UA"/>
        </w:rPr>
      </w:pPr>
    </w:p>
    <w:p w:rsidR="00124322" w:rsidRPr="00E63CD4" w:rsidRDefault="00124322" w:rsidP="00CB577E">
      <w:pPr>
        <w:shd w:val="clear" w:color="auto" w:fill="FFFFFF"/>
        <w:jc w:val="center"/>
        <w:textAlignment w:val="baseline"/>
        <w:rPr>
          <w:b/>
          <w:bCs/>
          <w:color w:val="000000"/>
          <w:szCs w:val="28"/>
          <w:bdr w:val="none" w:sz="0" w:space="0" w:color="auto" w:frame="1"/>
          <w:lang w:val="uk-UA" w:eastAsia="uk-UA"/>
        </w:rPr>
      </w:pPr>
      <w:r w:rsidRPr="00E63CD4">
        <w:rPr>
          <w:b/>
          <w:bCs/>
          <w:color w:val="000000"/>
          <w:szCs w:val="28"/>
          <w:bdr w:val="none" w:sz="0" w:space="0" w:color="auto" w:frame="1"/>
          <w:lang w:val="uk-UA" w:eastAsia="uk-UA"/>
        </w:rPr>
        <w:t>2025</w:t>
      </w:r>
    </w:p>
    <w:p w:rsidR="00124322" w:rsidRPr="00E63CD4" w:rsidRDefault="00CB577E" w:rsidP="00CB577E">
      <w:pPr>
        <w:shd w:val="clear" w:color="auto" w:fill="FFFFFF"/>
        <w:tabs>
          <w:tab w:val="left" w:pos="3405"/>
          <w:tab w:val="center" w:pos="4819"/>
        </w:tabs>
        <w:jc w:val="center"/>
        <w:textAlignment w:val="baseline"/>
        <w:rPr>
          <w:b/>
          <w:bCs/>
          <w:color w:val="000000"/>
          <w:szCs w:val="28"/>
          <w:bdr w:val="none" w:sz="0" w:space="0" w:color="auto" w:frame="1"/>
          <w:lang w:val="uk-UA" w:eastAsia="uk-UA"/>
        </w:rPr>
      </w:pPr>
      <w:r w:rsidRPr="00E63CD4">
        <w:rPr>
          <w:b/>
          <w:bCs/>
          <w:color w:val="000000"/>
          <w:szCs w:val="28"/>
          <w:bdr w:val="none" w:sz="0" w:space="0" w:color="auto" w:frame="1"/>
          <w:lang w:val="uk-UA" w:eastAsia="uk-UA"/>
        </w:rPr>
        <w:t xml:space="preserve">с. </w:t>
      </w:r>
      <w:r w:rsidR="00124322" w:rsidRPr="00E63CD4">
        <w:rPr>
          <w:b/>
          <w:bCs/>
          <w:color w:val="000000"/>
          <w:szCs w:val="28"/>
          <w:bdr w:val="none" w:sz="0" w:space="0" w:color="auto" w:frame="1"/>
          <w:lang w:val="uk-UA" w:eastAsia="uk-UA"/>
        </w:rPr>
        <w:t>Тростянець</w:t>
      </w:r>
    </w:p>
    <w:p w:rsidR="00124322" w:rsidRPr="00ED38DF" w:rsidRDefault="00124322" w:rsidP="00CB577E">
      <w:pPr>
        <w:shd w:val="clear" w:color="auto" w:fill="FFFFFF"/>
        <w:jc w:val="center"/>
        <w:textAlignment w:val="baseline"/>
        <w:rPr>
          <w:color w:val="000000"/>
          <w:sz w:val="24"/>
          <w:szCs w:val="24"/>
          <w:lang w:val="uk-UA" w:eastAsia="uk-UA"/>
        </w:rPr>
      </w:pPr>
      <w:r w:rsidRPr="00ED38DF">
        <w:rPr>
          <w:b/>
          <w:bCs/>
          <w:color w:val="000000"/>
          <w:sz w:val="24"/>
          <w:szCs w:val="24"/>
          <w:bdr w:val="none" w:sz="0" w:space="0" w:color="auto" w:frame="1"/>
          <w:lang w:val="uk-UA" w:eastAsia="uk-UA"/>
        </w:rPr>
        <w:lastRenderedPageBreak/>
        <w:t>І. Загальні положення</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1.1. Положення про квартирний облік при виконавчому комітеті Тростянецької сільської міської ради (далі </w:t>
      </w:r>
      <w:r w:rsidR="00CB577E">
        <w:rPr>
          <w:rFonts w:eastAsia="Calibri"/>
          <w:sz w:val="24"/>
          <w:szCs w:val="24"/>
          <w:lang w:val="uk-UA" w:eastAsia="en-US"/>
        </w:rPr>
        <w:t xml:space="preserve">– </w:t>
      </w:r>
      <w:r w:rsidRPr="00CB577E">
        <w:rPr>
          <w:rFonts w:eastAsia="Calibri"/>
          <w:sz w:val="24"/>
          <w:szCs w:val="24"/>
          <w:lang w:val="uk-UA" w:eastAsia="en-US"/>
        </w:rPr>
        <w:t xml:space="preserve">Положення) розроблено на підставі: </w:t>
      </w:r>
      <w:r w:rsidR="00DC5644" w:rsidRPr="00CB577E">
        <w:rPr>
          <w:rFonts w:eastAsia="Calibri"/>
          <w:sz w:val="24"/>
          <w:szCs w:val="24"/>
          <w:lang w:val="uk-UA" w:eastAsia="en-US"/>
        </w:rPr>
        <w:t xml:space="preserve">підпункту 7 пункту б частини першої статті 30 Закону України «Про місцеве самоврядування в Україні», </w:t>
      </w:r>
      <w:r w:rsidRPr="00CB577E">
        <w:rPr>
          <w:rFonts w:eastAsia="Calibri"/>
          <w:sz w:val="24"/>
          <w:szCs w:val="24"/>
          <w:lang w:val="uk-UA" w:eastAsia="en-US"/>
        </w:rPr>
        <w:t>Житлового кодексу Україн</w:t>
      </w:r>
      <w:r w:rsidR="005B35E0" w:rsidRPr="00CB577E">
        <w:rPr>
          <w:rFonts w:eastAsia="Calibri"/>
          <w:sz w:val="24"/>
          <w:szCs w:val="24"/>
          <w:lang w:val="uk-UA" w:eastAsia="en-US"/>
        </w:rPr>
        <w:t>и</w:t>
      </w:r>
      <w:r w:rsidRPr="00CB577E">
        <w:rPr>
          <w:rFonts w:eastAsia="Calibri"/>
          <w:sz w:val="24"/>
          <w:szCs w:val="24"/>
          <w:lang w:val="uk-UA" w:eastAsia="en-US"/>
        </w:rPr>
        <w:t xml:space="preserve">, Правил обліку громадян, які потребують поліпшення житлових умов, і надання їм жилих приміщень в Українській РСР, затверджених постановою Ради Міністрів УРСР і </w:t>
      </w:r>
      <w:proofErr w:type="spellStart"/>
      <w:r w:rsidRPr="00CB577E">
        <w:rPr>
          <w:rFonts w:eastAsia="Calibri"/>
          <w:sz w:val="24"/>
          <w:szCs w:val="24"/>
          <w:lang w:val="uk-UA" w:eastAsia="en-US"/>
        </w:rPr>
        <w:t>Укрпрофради</w:t>
      </w:r>
      <w:proofErr w:type="spellEnd"/>
      <w:r w:rsidRPr="00CB577E">
        <w:rPr>
          <w:rFonts w:eastAsia="Calibri"/>
          <w:sz w:val="24"/>
          <w:szCs w:val="24"/>
          <w:lang w:val="uk-UA" w:eastAsia="en-US"/>
        </w:rPr>
        <w:t xml:space="preserve"> від 11 грудня 1984</w:t>
      </w:r>
      <w:r w:rsidR="00CB577E">
        <w:rPr>
          <w:rFonts w:eastAsia="Calibri"/>
          <w:sz w:val="24"/>
          <w:szCs w:val="24"/>
          <w:lang w:val="uk-UA" w:eastAsia="en-US"/>
        </w:rPr>
        <w:t xml:space="preserve"> </w:t>
      </w:r>
      <w:r w:rsidRPr="00CB577E">
        <w:rPr>
          <w:rFonts w:eastAsia="Calibri"/>
          <w:sz w:val="24"/>
          <w:szCs w:val="24"/>
          <w:lang w:val="uk-UA" w:eastAsia="en-US"/>
        </w:rPr>
        <w:t>р</w:t>
      </w:r>
      <w:r w:rsidR="00CB577E">
        <w:rPr>
          <w:rFonts w:eastAsia="Calibri"/>
          <w:sz w:val="24"/>
          <w:szCs w:val="24"/>
          <w:lang w:val="uk-UA" w:eastAsia="en-US"/>
        </w:rPr>
        <w:t>оку</w:t>
      </w:r>
      <w:r w:rsidRPr="00CB577E">
        <w:rPr>
          <w:rFonts w:eastAsia="Calibri"/>
          <w:sz w:val="24"/>
          <w:szCs w:val="24"/>
          <w:lang w:val="uk-UA" w:eastAsia="en-US"/>
        </w:rPr>
        <w:t xml:space="preserve"> № 470</w:t>
      </w:r>
      <w:r w:rsidR="00DC5644" w:rsidRPr="00CB577E">
        <w:rPr>
          <w:rFonts w:eastAsia="Calibri"/>
          <w:sz w:val="24"/>
          <w:szCs w:val="24"/>
          <w:lang w:val="uk-UA" w:eastAsia="en-US"/>
        </w:rPr>
        <w:t xml:space="preserve"> (далі – Правил</w:t>
      </w:r>
      <w:r w:rsidR="00CB577E">
        <w:rPr>
          <w:rFonts w:eastAsia="Calibri"/>
          <w:sz w:val="24"/>
          <w:szCs w:val="24"/>
          <w:lang w:val="uk-UA" w:eastAsia="en-US"/>
        </w:rPr>
        <w:t>а</w:t>
      </w:r>
      <w:r w:rsidR="00DC5644" w:rsidRPr="00CB577E">
        <w:rPr>
          <w:rFonts w:eastAsia="Calibri"/>
          <w:sz w:val="24"/>
          <w:szCs w:val="24"/>
          <w:lang w:val="uk-UA" w:eastAsia="en-US"/>
        </w:rPr>
        <w:t>)</w:t>
      </w:r>
      <w:r w:rsidRPr="00CB577E">
        <w:rPr>
          <w:rFonts w:eastAsia="Calibri"/>
          <w:sz w:val="24"/>
          <w:szCs w:val="24"/>
          <w:lang w:val="uk-UA" w:eastAsia="en-US"/>
        </w:rPr>
        <w:t>, Порядку ведення Єдиного державного реєстру громадян, які потребують поліпшення житлових умов, затвердженого постановою Кабінету Міністрів України від 11 березня 2011 р</w:t>
      </w:r>
      <w:r w:rsidR="00CB577E">
        <w:rPr>
          <w:rFonts w:eastAsia="Calibri"/>
          <w:sz w:val="24"/>
          <w:szCs w:val="24"/>
          <w:lang w:val="uk-UA" w:eastAsia="en-US"/>
        </w:rPr>
        <w:t>оку</w:t>
      </w:r>
      <w:r w:rsidRPr="00CB577E">
        <w:rPr>
          <w:rFonts w:eastAsia="Calibri"/>
          <w:sz w:val="24"/>
          <w:szCs w:val="24"/>
          <w:lang w:val="uk-UA" w:eastAsia="en-US"/>
        </w:rPr>
        <w:t xml:space="preserve"> № 238, Законів України «Про соціальний і правовий захист військовослужбовців та членів їх сімей», «Про статус ветеранів війни, гарантії їх соціального захисту», «Про статус і соціальний захист громадян, які постраждали внаслідок Чорнобильської катастрофи», «Про забезпечення організаційно-правових умов соціального захисту дітей-сиріт та дітей, позбавлених батьківського піклування».</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1.2. Дане Положення встановлює єдиний порядок зарахування на облік та ведення обліку громадян, які потребують поліпшення житлових умов на території Тростянецької сільської ради. Облік громадян, які потребують поліпшення житлових умов, виконавчим комітетом сільської ради ведеться в одному напрямку - квартирний облік.</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1.3. Підставою для взяття громадян України на квартирний облік при виконавчому комітеті Тростянецької сільської ради є:</w:t>
      </w:r>
    </w:p>
    <w:p w:rsidR="00124322" w:rsidRPr="00CB577E" w:rsidRDefault="00ED38DF" w:rsidP="00ED38DF">
      <w:pPr>
        <w:shd w:val="clear" w:color="auto" w:fill="FFFFFF"/>
        <w:ind w:firstLine="708"/>
        <w:jc w:val="both"/>
        <w:textAlignment w:val="baseline"/>
        <w:rPr>
          <w:rFonts w:eastAsia="Calibri"/>
          <w:sz w:val="24"/>
          <w:szCs w:val="24"/>
          <w:lang w:val="uk-UA" w:eastAsia="en-US"/>
        </w:rPr>
      </w:pPr>
      <w:r>
        <w:rPr>
          <w:rFonts w:eastAsia="Calibri"/>
          <w:sz w:val="24"/>
          <w:szCs w:val="24"/>
          <w:lang w:val="uk-UA" w:eastAsia="en-US"/>
        </w:rPr>
        <w:t>1.3.1.</w:t>
      </w:r>
      <w:r w:rsidR="00124322" w:rsidRPr="00CB577E">
        <w:rPr>
          <w:rFonts w:eastAsia="Calibri"/>
          <w:sz w:val="24"/>
          <w:szCs w:val="24"/>
          <w:lang w:val="uk-UA" w:eastAsia="en-US"/>
        </w:rPr>
        <w:t xml:space="preserve"> забезпеченість загальною житловою площею на одну особу в Україні становить 13,65 </w:t>
      </w:r>
      <w:proofErr w:type="spellStart"/>
      <w:r w:rsidR="00124322" w:rsidRPr="00CB577E">
        <w:rPr>
          <w:rFonts w:eastAsia="Calibri"/>
          <w:sz w:val="24"/>
          <w:szCs w:val="24"/>
          <w:lang w:val="uk-UA" w:eastAsia="en-US"/>
        </w:rPr>
        <w:t>кв.м</w:t>
      </w:r>
      <w:proofErr w:type="spellEnd"/>
      <w:r w:rsidR="00124322" w:rsidRPr="00CB577E">
        <w:rPr>
          <w:rFonts w:eastAsia="Calibri"/>
          <w:sz w:val="24"/>
          <w:szCs w:val="24"/>
          <w:lang w:val="uk-UA" w:eastAsia="en-US"/>
        </w:rPr>
        <w:t>;</w:t>
      </w:r>
    </w:p>
    <w:p w:rsidR="00124322" w:rsidRPr="00CB577E" w:rsidRDefault="00ED38DF" w:rsidP="00ED38DF">
      <w:pPr>
        <w:shd w:val="clear" w:color="auto" w:fill="FFFFFF"/>
        <w:ind w:firstLine="708"/>
        <w:jc w:val="both"/>
        <w:textAlignment w:val="baseline"/>
        <w:rPr>
          <w:rFonts w:eastAsia="Calibri"/>
          <w:sz w:val="24"/>
          <w:szCs w:val="24"/>
          <w:lang w:val="uk-UA" w:eastAsia="en-US"/>
        </w:rPr>
      </w:pPr>
      <w:r>
        <w:rPr>
          <w:rFonts w:eastAsia="Calibri"/>
          <w:sz w:val="24"/>
          <w:szCs w:val="24"/>
          <w:lang w:val="uk-UA" w:eastAsia="en-US"/>
        </w:rPr>
        <w:t>1.3.2.</w:t>
      </w:r>
      <w:r w:rsidR="00124322" w:rsidRPr="00CB577E">
        <w:rPr>
          <w:rFonts w:eastAsia="Calibri"/>
          <w:sz w:val="24"/>
          <w:szCs w:val="24"/>
          <w:lang w:val="uk-UA" w:eastAsia="en-US"/>
        </w:rPr>
        <w:t xml:space="preserve"> реєстрація на території </w:t>
      </w:r>
      <w:r w:rsidR="00CB577E">
        <w:rPr>
          <w:rFonts w:eastAsia="Calibri"/>
          <w:sz w:val="24"/>
          <w:szCs w:val="24"/>
          <w:lang w:val="uk-UA" w:eastAsia="en-US"/>
        </w:rPr>
        <w:t>Тростянецької сільської ради.</w:t>
      </w:r>
    </w:p>
    <w:p w:rsidR="00124322" w:rsidRPr="00CB577E" w:rsidRDefault="00124322" w:rsidP="00CB577E">
      <w:pPr>
        <w:jc w:val="both"/>
        <w:textAlignment w:val="baseline"/>
        <w:rPr>
          <w:rFonts w:eastAsia="Calibri"/>
          <w:sz w:val="24"/>
          <w:szCs w:val="24"/>
          <w:lang w:val="uk-UA" w:eastAsia="en-US"/>
        </w:rPr>
      </w:pPr>
      <w:r w:rsidRPr="00CB577E">
        <w:rPr>
          <w:rFonts w:eastAsia="Calibri"/>
          <w:sz w:val="24"/>
          <w:szCs w:val="24"/>
          <w:lang w:val="uk-UA" w:eastAsia="en-US"/>
        </w:rPr>
        <w:t>1.4. Облік громадян ведеться за напрямками черговості:</w:t>
      </w:r>
    </w:p>
    <w:p w:rsidR="00124322" w:rsidRPr="00CB577E" w:rsidRDefault="00ED38DF" w:rsidP="00ED38DF">
      <w:pPr>
        <w:ind w:firstLine="708"/>
        <w:jc w:val="both"/>
        <w:textAlignment w:val="baseline"/>
        <w:rPr>
          <w:rFonts w:eastAsia="Calibri"/>
          <w:sz w:val="24"/>
          <w:szCs w:val="24"/>
          <w:lang w:val="uk-UA" w:eastAsia="en-US"/>
        </w:rPr>
      </w:pPr>
      <w:r>
        <w:rPr>
          <w:rFonts w:eastAsia="Calibri"/>
          <w:sz w:val="24"/>
          <w:szCs w:val="24"/>
          <w:lang w:val="uk-UA" w:eastAsia="en-US"/>
        </w:rPr>
        <w:t>1.4.1.</w:t>
      </w:r>
      <w:r w:rsidR="00124322" w:rsidRPr="00CB577E">
        <w:rPr>
          <w:rFonts w:eastAsia="Calibri"/>
          <w:sz w:val="24"/>
          <w:szCs w:val="24"/>
          <w:lang w:val="uk-UA" w:eastAsia="en-US"/>
        </w:rPr>
        <w:t xml:space="preserve"> громадяни, які мають позачергове право на отримання житла;</w:t>
      </w:r>
    </w:p>
    <w:p w:rsidR="00124322" w:rsidRPr="00CB577E" w:rsidRDefault="00ED38DF" w:rsidP="00ED38DF">
      <w:pPr>
        <w:ind w:firstLine="708"/>
        <w:jc w:val="both"/>
        <w:textAlignment w:val="baseline"/>
        <w:rPr>
          <w:rFonts w:eastAsia="Calibri"/>
          <w:sz w:val="24"/>
          <w:szCs w:val="24"/>
          <w:lang w:val="uk-UA" w:eastAsia="en-US"/>
        </w:rPr>
      </w:pPr>
      <w:r>
        <w:rPr>
          <w:rFonts w:eastAsia="Calibri"/>
          <w:sz w:val="24"/>
          <w:szCs w:val="24"/>
          <w:lang w:val="uk-UA" w:eastAsia="en-US"/>
        </w:rPr>
        <w:t>1.4.2.</w:t>
      </w:r>
      <w:r w:rsidR="00124322" w:rsidRPr="00CB577E">
        <w:rPr>
          <w:rFonts w:eastAsia="Calibri"/>
          <w:sz w:val="24"/>
          <w:szCs w:val="24"/>
          <w:lang w:val="uk-UA" w:eastAsia="en-US"/>
        </w:rPr>
        <w:t xml:space="preserve"> громадяни, які мають першочергове право на отримання житла;</w:t>
      </w:r>
    </w:p>
    <w:p w:rsidR="00124322" w:rsidRPr="00CB577E" w:rsidRDefault="00ED38DF" w:rsidP="00ED38DF">
      <w:pPr>
        <w:ind w:firstLine="708"/>
        <w:jc w:val="both"/>
        <w:textAlignment w:val="baseline"/>
        <w:rPr>
          <w:rFonts w:eastAsia="Calibri"/>
          <w:sz w:val="24"/>
          <w:szCs w:val="24"/>
          <w:lang w:val="uk-UA" w:eastAsia="en-US"/>
        </w:rPr>
      </w:pPr>
      <w:r>
        <w:rPr>
          <w:rFonts w:eastAsia="Calibri"/>
          <w:sz w:val="24"/>
          <w:szCs w:val="24"/>
          <w:lang w:val="uk-UA" w:eastAsia="en-US"/>
        </w:rPr>
        <w:t>1.4.3.</w:t>
      </w:r>
      <w:r w:rsidR="00124322" w:rsidRPr="00CB577E">
        <w:rPr>
          <w:rFonts w:eastAsia="Calibri"/>
          <w:sz w:val="24"/>
          <w:szCs w:val="24"/>
          <w:lang w:val="uk-UA" w:eastAsia="en-US"/>
        </w:rPr>
        <w:t xml:space="preserve"> загальна черговість громадян</w:t>
      </w:r>
      <w:r w:rsidR="00CB577E">
        <w:rPr>
          <w:rFonts w:eastAsia="Calibri"/>
          <w:sz w:val="24"/>
          <w:szCs w:val="24"/>
          <w:lang w:val="uk-UA" w:eastAsia="en-US"/>
        </w:rPr>
        <w:t>, які потребують</w:t>
      </w:r>
      <w:r w:rsidR="00124322" w:rsidRPr="00CB577E">
        <w:rPr>
          <w:rFonts w:eastAsia="Calibri"/>
          <w:sz w:val="24"/>
          <w:szCs w:val="24"/>
          <w:lang w:val="uk-UA" w:eastAsia="en-US"/>
        </w:rPr>
        <w:t xml:space="preserve"> поліпшення житлових умов.</w:t>
      </w:r>
    </w:p>
    <w:p w:rsidR="00124322" w:rsidRPr="00CB577E" w:rsidRDefault="00124322" w:rsidP="00ED38DF">
      <w:pPr>
        <w:ind w:firstLine="708"/>
        <w:jc w:val="both"/>
        <w:textAlignment w:val="baseline"/>
        <w:rPr>
          <w:rFonts w:eastAsia="Calibri"/>
          <w:sz w:val="24"/>
          <w:szCs w:val="24"/>
          <w:lang w:val="uk-UA" w:eastAsia="en-US"/>
        </w:rPr>
      </w:pPr>
      <w:r w:rsidRPr="00CB577E">
        <w:rPr>
          <w:rFonts w:eastAsia="Calibri"/>
          <w:sz w:val="24"/>
          <w:szCs w:val="24"/>
          <w:lang w:val="uk-UA" w:eastAsia="en-US"/>
        </w:rPr>
        <w:t>Громадяни, які користуються правом першочергового і позачергового одержання жилих приміщень, беруться на квартирний облік при наявності передбачених Правилами підстав, незалежно від тривалості проживання у даному населеному пункті</w:t>
      </w:r>
      <w:r w:rsidR="00ED38DF">
        <w:rPr>
          <w:rFonts w:eastAsia="Calibri"/>
          <w:sz w:val="24"/>
          <w:szCs w:val="24"/>
          <w:lang w:val="uk-UA" w:eastAsia="en-US"/>
        </w:rPr>
        <w:t>.</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1.5. Черговість надання жилих приміщень визначається за часом взяття на облік.</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1.6. Орган, що розглядає питання та приймає рішення про зарахування на квартирний облік </w:t>
      </w:r>
      <w:r w:rsidR="00ED38DF">
        <w:rPr>
          <w:rFonts w:eastAsia="Calibri"/>
          <w:sz w:val="24"/>
          <w:szCs w:val="24"/>
          <w:lang w:val="uk-UA" w:eastAsia="en-US"/>
        </w:rPr>
        <w:t xml:space="preserve">– </w:t>
      </w:r>
      <w:r w:rsidRPr="00CB577E">
        <w:rPr>
          <w:rFonts w:eastAsia="Calibri"/>
          <w:sz w:val="24"/>
          <w:szCs w:val="24"/>
          <w:lang w:val="uk-UA" w:eastAsia="en-US"/>
        </w:rPr>
        <w:t>виконавчий комітет сільської ради своїм рішенням зараховує чи не зараховує заявника до квартирної черги.</w:t>
      </w:r>
    </w:p>
    <w:p w:rsidR="00124322"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1.7. Термін розгляду та прийняття рішень: один місяць з дня отримання необхідних документів.</w:t>
      </w:r>
    </w:p>
    <w:p w:rsidR="00ED38DF" w:rsidRPr="00CB577E" w:rsidRDefault="00ED38DF" w:rsidP="00CB577E">
      <w:pPr>
        <w:shd w:val="clear" w:color="auto" w:fill="FFFFFF"/>
        <w:jc w:val="both"/>
        <w:textAlignment w:val="baseline"/>
        <w:rPr>
          <w:rFonts w:eastAsia="Calibri"/>
          <w:sz w:val="24"/>
          <w:szCs w:val="24"/>
          <w:lang w:val="uk-UA" w:eastAsia="en-US"/>
        </w:rPr>
      </w:pPr>
    </w:p>
    <w:p w:rsidR="00124322" w:rsidRDefault="00124322" w:rsidP="00CB577E">
      <w:pPr>
        <w:shd w:val="clear" w:color="auto" w:fill="FFFFFF"/>
        <w:jc w:val="center"/>
        <w:textAlignment w:val="baseline"/>
        <w:rPr>
          <w:b/>
          <w:bCs/>
          <w:color w:val="000000"/>
          <w:sz w:val="24"/>
          <w:szCs w:val="24"/>
          <w:bdr w:val="none" w:sz="0" w:space="0" w:color="auto" w:frame="1"/>
          <w:lang w:val="uk-UA" w:eastAsia="uk-UA"/>
        </w:rPr>
      </w:pPr>
      <w:r w:rsidRPr="00ED38DF">
        <w:rPr>
          <w:b/>
          <w:bCs/>
          <w:color w:val="000000"/>
          <w:sz w:val="24"/>
          <w:szCs w:val="24"/>
          <w:bdr w:val="none" w:sz="0" w:space="0" w:color="auto" w:frame="1"/>
          <w:lang w:val="uk-UA" w:eastAsia="uk-UA"/>
        </w:rPr>
        <w:t>ІІ. Особи, які можуть бути зараховані на квартирний облік</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2.1. На квартирний облік можуть бути зараховані особи, яким виповнилось 18 років, постійно проживають та зареєстровані на території Тростянецької сільської ради в т. ч. населених пунктів </w:t>
      </w:r>
      <w:r w:rsidR="002C23CC" w:rsidRPr="00CB577E">
        <w:rPr>
          <w:rFonts w:eastAsia="Calibri"/>
          <w:sz w:val="24"/>
          <w:szCs w:val="24"/>
          <w:lang w:val="uk-UA" w:eastAsia="en-US"/>
        </w:rPr>
        <w:t xml:space="preserve">сільської ради </w:t>
      </w:r>
      <w:r w:rsidRPr="00CB577E">
        <w:rPr>
          <w:rFonts w:eastAsia="Calibri"/>
          <w:sz w:val="24"/>
          <w:szCs w:val="24"/>
          <w:lang w:val="uk-UA" w:eastAsia="en-US"/>
        </w:rPr>
        <w:t>(відповідно до п. 1.3 Положення) при наявності однієї з наступних підстав:</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2.1.1. забезпеченість житловою площею нижче встановленого рівня - тобто у випадку, коли на одну особу припадає 6,0 кв. м або менше 6,0 кв. м житлової площі в квартирі (загальна площа квартири (будинку) до уваги не береться)</w:t>
      </w:r>
      <w:r w:rsidR="002C23CC" w:rsidRPr="00CB577E">
        <w:rPr>
          <w:rFonts w:eastAsia="Calibri"/>
          <w:sz w:val="24"/>
          <w:szCs w:val="24"/>
          <w:lang w:val="uk-UA" w:eastAsia="en-US"/>
        </w:rPr>
        <w:t>;</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2.1.2. невідповідність будинку (чи квартири), де мешкає особа, санітарно-технічним вимогам, що підтверджується рішенням виконавчого комітету;</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 xml:space="preserve">2.1.3. </w:t>
      </w:r>
      <w:r w:rsidR="0029759F" w:rsidRPr="00CB577E">
        <w:rPr>
          <w:rFonts w:eastAsia="Calibri"/>
          <w:sz w:val="24"/>
          <w:szCs w:val="24"/>
          <w:lang w:val="uk-UA" w:eastAsia="en-US"/>
        </w:rPr>
        <w:t>наявність тяжкої форми деяких хронічних захворювань, у зв'язку з чим особа не може проживати в комунальній квартирі або в одній кімнаті з членами своєї сім'ї</w:t>
      </w:r>
      <w:r w:rsidRPr="00CB577E">
        <w:rPr>
          <w:rFonts w:eastAsia="Calibri"/>
          <w:sz w:val="24"/>
          <w:szCs w:val="24"/>
          <w:lang w:val="uk-UA" w:eastAsia="en-US"/>
        </w:rPr>
        <w:t>;</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2.1.4. проживання за договором піднайму жилого приміщення в будинках державного або громадського житлового фонду чи за договором найму жилого приміщення в будинках житлово-будівельних;</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lastRenderedPageBreak/>
        <w:t>2.1.5. проживання не менше п’яти років за договором найму (оренди) в будинках (квартирах), що належать громадянам на праві приватної власності;</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2.1.6. проживання у гуртожитках;</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2.1.7. проживання в одній кімнаті по дві і більше сім'ї, незалежно від родинних відносин;</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2.1.8. проживання в одній кімнаті осіб різної статі старше за 9 років, крім подружжя (розглядаються випадки, коли жиле приміщення складається більш як з однієї кімнати).</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2.1.9. внутрішньо переміщені особи з числа учасників бойових дій відповідно до пунктів 19-21 частини першої статті 6, та осіб з інвалідністю внаслідок війни, визначених у пунктах 10-14 частини другої статті 7, та членів їх сімей, а також членів сімей загиблих (померлих) ветеранів війни, визначених абзацами першим та четвертим пункту 1 статті 10, членів сімей загиблих (померлих) Захисників і Захисниць України, визначених у статті 10-1 Закону України "Про статус ветеранів війни, гарантії їх соціального захисту".</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Тими, що потребують поліпшення житлових умов, визнаються також громадяни, які проживають у комунальних чи невпорядкованих стосовно умов даного населеного пункту квартирах: особи, які належать до осіб з інвалідністю внаслідок війни; члени сімей загиблих (померлих) ветеранів війни та члени сімей загиблих (померлих) Захисників і Захисниць України; Герої Радянського</w:t>
      </w:r>
      <w:r w:rsidR="00ED38DF">
        <w:rPr>
          <w:rFonts w:eastAsia="Calibri"/>
          <w:sz w:val="24"/>
          <w:szCs w:val="24"/>
          <w:lang w:val="uk-UA" w:eastAsia="en-US"/>
        </w:rPr>
        <w:t xml:space="preserve"> </w:t>
      </w:r>
      <w:r w:rsidRPr="00CB577E">
        <w:rPr>
          <w:rFonts w:eastAsia="Calibri"/>
          <w:sz w:val="24"/>
          <w:szCs w:val="24"/>
          <w:lang w:val="uk-UA" w:eastAsia="en-US"/>
        </w:rPr>
        <w:t>Союзу, Герої Соціалістичної Праці, особи, нагороджені орденами Слави, Трудової Слави, "За службу Батьківщині у Збройних Силах СРСР" усіх трьох ступенів; учасники бойових дій та учасники війни.</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2.2. На пільговий квартирний облік (відповідно до п. 1.4 Положення) зараховуються особи, що користуються пільгами:</w:t>
      </w:r>
    </w:p>
    <w:p w:rsidR="00124322" w:rsidRPr="00CB577E" w:rsidRDefault="00124322" w:rsidP="00ED38DF">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2.2.1. На позачергове отримання житла мають право:</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2.2.1.1.</w:t>
      </w:r>
      <w:r w:rsidR="00124322" w:rsidRPr="00CB577E">
        <w:rPr>
          <w:rFonts w:eastAsia="Calibri"/>
          <w:sz w:val="24"/>
          <w:szCs w:val="24"/>
          <w:lang w:val="uk-UA" w:eastAsia="en-US"/>
        </w:rPr>
        <w:t xml:space="preserve"> громадяни, житло яких внаслідок стихійного лиха стало непридатним для проживання;</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2.2.1.2.</w:t>
      </w:r>
      <w:r w:rsidR="00124322" w:rsidRPr="00CB577E">
        <w:rPr>
          <w:rFonts w:eastAsia="Calibri"/>
          <w:sz w:val="24"/>
          <w:szCs w:val="24"/>
          <w:lang w:val="uk-UA" w:eastAsia="en-US"/>
        </w:rPr>
        <w:t xml:space="preserve"> діти-сироти та діти, позбавлені батьківського піклування, після завершення терміну перебування у сім'ї опікуна чи піклувальника, прийомній сім'ї, дитячому будинку сімейного типу, закладах для дітей-сиріт та дітей, позбавлених батьківського піклування, а також особи з їх числа у разі відсутності житла або неможливості повернення займаного раніше жилого приміщення в порядку, встановленому Кабінетом Міністрів України (діти-сироти та діти, позбавлені батьківського піклування, які досягли 16 років, у разі відсутності в таких дітей житла зараховуються на квартирний облік за місцем їх походження або проживання до встановлення опіки, піклування, влаштування в прийомні сім'ї, дитячі будинки сімейного типу, заклади для дітей-сиріт та дітей, позбавлених батьківського піклування, за заявою опікуна чи піклувальника, прийомних батьків, батьків-вихователів, адміністрації закладу, де проживає дитина, або органу опіки та піклування – ч. 1 ст. 33 Закон України «Про забезпечення організаційно-правових умов соціального захисту дітей-сиріт та дітей, позбавлених батьківського піклування»);</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2.2.1.3.</w:t>
      </w:r>
      <w:r w:rsidR="00124322" w:rsidRPr="00CB577E">
        <w:rPr>
          <w:rFonts w:eastAsia="Calibri"/>
          <w:sz w:val="24"/>
          <w:szCs w:val="24"/>
          <w:lang w:val="uk-UA" w:eastAsia="en-US"/>
        </w:rPr>
        <w:t xml:space="preserve"> діти з інвалідністю, що не мають батьків або батьки яких позбавлені батьківських прав і проживають у державних або в інших соціальних установах, після досягнення повноліття, якщо за висновком медико-соціальної експертизи вони можуть здійснювати самообслуговування і вести самостійний спосіб життя;</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w:t>
      </w:r>
      <w:r>
        <w:rPr>
          <w:rFonts w:eastAsia="Calibri"/>
          <w:sz w:val="24"/>
          <w:szCs w:val="24"/>
          <w:lang w:val="uk-UA" w:eastAsia="en-US"/>
        </w:rPr>
        <w:t>4</w:t>
      </w:r>
      <w:r>
        <w:rPr>
          <w:rFonts w:eastAsia="Calibri"/>
          <w:sz w:val="24"/>
          <w:szCs w:val="24"/>
          <w:lang w:val="uk-UA" w:eastAsia="en-US"/>
        </w:rPr>
        <w:t>.</w:t>
      </w:r>
      <w:r w:rsidRPr="00CB577E">
        <w:rPr>
          <w:rFonts w:eastAsia="Calibri"/>
          <w:sz w:val="24"/>
          <w:szCs w:val="24"/>
          <w:lang w:val="uk-UA" w:eastAsia="en-US"/>
        </w:rPr>
        <w:t xml:space="preserve"> </w:t>
      </w:r>
      <w:r w:rsidR="00124322" w:rsidRPr="00CB577E">
        <w:rPr>
          <w:rFonts w:eastAsia="Calibri"/>
          <w:sz w:val="24"/>
          <w:szCs w:val="24"/>
          <w:lang w:val="uk-UA" w:eastAsia="en-US"/>
        </w:rPr>
        <w:t>громадяни, незаконно засуджені і згодом реабілітовані, за неможливості повернення займаного раніше жилого приміщення;</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w:t>
      </w:r>
      <w:r>
        <w:rPr>
          <w:rFonts w:eastAsia="Calibri"/>
          <w:sz w:val="24"/>
          <w:szCs w:val="24"/>
          <w:lang w:val="uk-UA" w:eastAsia="en-US"/>
        </w:rPr>
        <w:t>5.</w:t>
      </w:r>
      <w:r w:rsidR="00124322" w:rsidRPr="00CB577E">
        <w:rPr>
          <w:rFonts w:eastAsia="Calibri"/>
          <w:sz w:val="24"/>
          <w:szCs w:val="24"/>
          <w:lang w:val="uk-UA" w:eastAsia="en-US"/>
        </w:rPr>
        <w:t xml:space="preserve"> особи, які належать до інвалідів війни (ст. 7 Закону України «Про статус ветеранів війни, гарантії їх соціального захисту»);</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w:t>
      </w:r>
      <w:r>
        <w:rPr>
          <w:rFonts w:eastAsia="Calibri"/>
          <w:sz w:val="24"/>
          <w:szCs w:val="24"/>
          <w:lang w:val="uk-UA" w:eastAsia="en-US"/>
        </w:rPr>
        <w:t>6</w:t>
      </w:r>
      <w:r>
        <w:rPr>
          <w:rFonts w:eastAsia="Calibri"/>
          <w:sz w:val="24"/>
          <w:szCs w:val="24"/>
          <w:lang w:val="uk-UA" w:eastAsia="en-US"/>
        </w:rPr>
        <w:t>.</w:t>
      </w:r>
      <w:r w:rsidRPr="00CB577E">
        <w:rPr>
          <w:rFonts w:eastAsia="Calibri"/>
          <w:sz w:val="24"/>
          <w:szCs w:val="24"/>
          <w:lang w:val="uk-UA" w:eastAsia="en-US"/>
        </w:rPr>
        <w:t xml:space="preserve"> </w:t>
      </w:r>
      <w:r w:rsidR="00124322" w:rsidRPr="00CB577E">
        <w:rPr>
          <w:rFonts w:eastAsia="Calibri"/>
          <w:sz w:val="24"/>
          <w:szCs w:val="24"/>
          <w:lang w:val="uk-UA" w:eastAsia="en-US"/>
        </w:rPr>
        <w:t>особи, на яких поширюється чинність Закону України «Про статус ветеранів війни, гарантії їх соціального захисту» (ст. 10</w:t>
      </w:r>
      <w:r w:rsidR="004F5199" w:rsidRPr="00CB577E">
        <w:rPr>
          <w:rFonts w:eastAsia="Calibri"/>
          <w:sz w:val="24"/>
          <w:szCs w:val="24"/>
          <w:lang w:val="uk-UA" w:eastAsia="en-US"/>
        </w:rPr>
        <w:t>, 10</w:t>
      </w:r>
      <w:r w:rsidR="00FB41B9" w:rsidRPr="00CB577E">
        <w:rPr>
          <w:rFonts w:eastAsia="Calibri"/>
          <w:sz w:val="24"/>
          <w:szCs w:val="24"/>
          <w:lang w:val="uk-UA" w:eastAsia="en-US"/>
        </w:rPr>
        <w:t>¹</w:t>
      </w:r>
      <w:r w:rsidR="00124322" w:rsidRPr="00CB577E">
        <w:rPr>
          <w:rFonts w:eastAsia="Calibri"/>
          <w:sz w:val="24"/>
          <w:szCs w:val="24"/>
          <w:lang w:val="uk-UA" w:eastAsia="en-US"/>
        </w:rPr>
        <w:t>);</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w:t>
      </w:r>
      <w:r>
        <w:rPr>
          <w:rFonts w:eastAsia="Calibri"/>
          <w:sz w:val="24"/>
          <w:szCs w:val="24"/>
          <w:lang w:val="uk-UA" w:eastAsia="en-US"/>
        </w:rPr>
        <w:t>7</w:t>
      </w:r>
      <w:r>
        <w:rPr>
          <w:rFonts w:eastAsia="Calibri"/>
          <w:sz w:val="24"/>
          <w:szCs w:val="24"/>
          <w:lang w:val="uk-UA" w:eastAsia="en-US"/>
        </w:rPr>
        <w:t>.</w:t>
      </w:r>
      <w:r w:rsidR="00124322" w:rsidRPr="00CB577E">
        <w:rPr>
          <w:rFonts w:eastAsia="Calibri"/>
          <w:sz w:val="24"/>
          <w:szCs w:val="24"/>
          <w:lang w:val="uk-UA" w:eastAsia="en-US"/>
        </w:rPr>
        <w:t xml:space="preserve"> особи, які постраждали внаслідок Чорнобильської катастрофи (категорія І, категорія ІІ та діти, які стали особами з інвалідністю внаслідок Чорнобильської катастрофи та потребують особливого догляду (</w:t>
      </w:r>
      <w:proofErr w:type="spellStart"/>
      <w:r w:rsidR="00124322" w:rsidRPr="00CB577E">
        <w:rPr>
          <w:rFonts w:eastAsia="Calibri"/>
          <w:sz w:val="24"/>
          <w:szCs w:val="24"/>
          <w:lang w:val="uk-UA" w:eastAsia="en-US"/>
        </w:rPr>
        <w:t>абз</w:t>
      </w:r>
      <w:proofErr w:type="spellEnd"/>
      <w:r w:rsidR="00124322" w:rsidRPr="00CB577E">
        <w:rPr>
          <w:rFonts w:eastAsia="Calibri"/>
          <w:sz w:val="24"/>
          <w:szCs w:val="24"/>
          <w:lang w:val="uk-UA" w:eastAsia="en-US"/>
        </w:rPr>
        <w:t xml:space="preserve">. 1 п. 10 ч. 1 ст. 20, п. 3 ч. 1 ст. 21, п. 7 ч. 3 </w:t>
      </w:r>
      <w:r w:rsidR="00124322" w:rsidRPr="00CB577E">
        <w:rPr>
          <w:rFonts w:eastAsia="Calibri"/>
          <w:sz w:val="24"/>
          <w:szCs w:val="24"/>
          <w:lang w:val="uk-UA" w:eastAsia="en-US"/>
        </w:rPr>
        <w:lastRenderedPageBreak/>
        <w:t>ст. 30 Закону України «Про статус і соціальний захист громадян, які постраждали внаслідок Чорнобильської катастрофи»));</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2.2.1.8.</w:t>
      </w:r>
      <w:r w:rsidR="00124322" w:rsidRPr="00CB577E">
        <w:rPr>
          <w:rFonts w:eastAsia="Calibri"/>
          <w:sz w:val="24"/>
          <w:szCs w:val="24"/>
          <w:lang w:val="uk-UA" w:eastAsia="en-US"/>
        </w:rPr>
        <w:t xml:space="preserve"> сім'ї, які мають п'ятьох і більше дітей, та у разі народження у однієї жінки одночасно трьох і більше дітей (ст. 46 Житлового кодексу У</w:t>
      </w:r>
      <w:r w:rsidR="00E946E5" w:rsidRPr="00CB577E">
        <w:rPr>
          <w:rFonts w:eastAsia="Calibri"/>
          <w:sz w:val="24"/>
          <w:szCs w:val="24"/>
          <w:lang w:val="uk-UA" w:eastAsia="en-US"/>
        </w:rPr>
        <w:t>країни</w:t>
      </w:r>
      <w:r w:rsidR="00124322" w:rsidRPr="00CB577E">
        <w:rPr>
          <w:rFonts w:eastAsia="Calibri"/>
          <w:sz w:val="24"/>
          <w:szCs w:val="24"/>
          <w:lang w:val="uk-UA" w:eastAsia="en-US"/>
        </w:rPr>
        <w:t>);</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2.2.1.9.</w:t>
      </w:r>
      <w:r w:rsidR="00124322" w:rsidRPr="00CB577E">
        <w:rPr>
          <w:rFonts w:eastAsia="Calibri"/>
          <w:sz w:val="24"/>
          <w:szCs w:val="24"/>
          <w:lang w:val="uk-UA" w:eastAsia="en-US"/>
        </w:rPr>
        <w:t xml:space="preserve"> працівники протитуберкульозних закладів у разі виникнення професійного захворювання на туберкульоз.</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2.2.1.10.</w:t>
      </w:r>
      <w:r w:rsidR="00124322" w:rsidRPr="00CB577E">
        <w:rPr>
          <w:rFonts w:eastAsia="Calibri"/>
          <w:sz w:val="24"/>
          <w:szCs w:val="24"/>
          <w:lang w:val="uk-UA" w:eastAsia="en-US"/>
        </w:rPr>
        <w:t xml:space="preserve"> інші категорії осіб, пільги, яким встановлені чинним законодавством.</w:t>
      </w:r>
    </w:p>
    <w:p w:rsidR="00124322" w:rsidRPr="00CB577E" w:rsidRDefault="00ED38DF" w:rsidP="00ED38DF">
      <w:pPr>
        <w:shd w:val="clear" w:color="auto" w:fill="FFFFFF"/>
        <w:ind w:firstLine="709"/>
        <w:jc w:val="both"/>
        <w:textAlignment w:val="baseline"/>
        <w:rPr>
          <w:rFonts w:eastAsia="Calibri"/>
          <w:sz w:val="24"/>
          <w:szCs w:val="24"/>
          <w:lang w:val="uk-UA" w:eastAsia="en-US"/>
        </w:rPr>
      </w:pPr>
      <w:r>
        <w:rPr>
          <w:rFonts w:eastAsia="Calibri"/>
          <w:sz w:val="24"/>
          <w:szCs w:val="24"/>
          <w:lang w:val="uk-UA" w:eastAsia="en-US"/>
        </w:rPr>
        <w:t xml:space="preserve">2.2.2. </w:t>
      </w:r>
      <w:r w:rsidR="00124322" w:rsidRPr="00CB577E">
        <w:rPr>
          <w:rFonts w:eastAsia="Calibri"/>
          <w:sz w:val="24"/>
          <w:szCs w:val="24"/>
          <w:lang w:val="uk-UA" w:eastAsia="en-US"/>
        </w:rPr>
        <w:t>На першочергове отримання житла мають право:</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w:t>
      </w:r>
      <w:r w:rsidR="00124322" w:rsidRPr="00CB577E">
        <w:rPr>
          <w:rFonts w:eastAsia="Calibri"/>
          <w:sz w:val="24"/>
          <w:szCs w:val="24"/>
          <w:lang w:val="uk-UA" w:eastAsia="en-US"/>
        </w:rPr>
        <w:t xml:space="preserve"> інваліди Великої Вітчизняної війни і сім'ї воїнів (партизанів), які загинули чи пропали безвісти, і прирівняні до них у встановленому порядку особам;</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2.2.2.2.</w:t>
      </w:r>
      <w:r w:rsidR="00124322" w:rsidRPr="00CB577E">
        <w:rPr>
          <w:rFonts w:eastAsia="Calibri"/>
          <w:sz w:val="24"/>
          <w:szCs w:val="24"/>
          <w:lang w:val="uk-UA" w:eastAsia="en-US"/>
        </w:rPr>
        <w:t xml:space="preserve"> Герої Радянського Союзу, Герої Соціалістичної Праці, а також особи, нагороджені орденами Слави, Трудової Слави, «За службу Батьківщині у Збройних Силах СРСР» усіх трьох ступенів;</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2.2.2.3.</w:t>
      </w:r>
      <w:r w:rsidR="00124322" w:rsidRPr="00CB577E">
        <w:rPr>
          <w:rFonts w:eastAsia="Calibri"/>
          <w:sz w:val="24"/>
          <w:szCs w:val="24"/>
          <w:lang w:val="uk-UA" w:eastAsia="en-US"/>
        </w:rPr>
        <w:t xml:space="preserve"> особи, які хворіють на тяжкі форми деяких хронічних захворювань:</w:t>
      </w:r>
    </w:p>
    <w:p w:rsidR="00124322" w:rsidRPr="00CB577E" w:rsidRDefault="00124322" w:rsidP="00ED38DF">
      <w:pPr>
        <w:shd w:val="clear" w:color="auto" w:fill="FFFFFF"/>
        <w:ind w:firstLine="1417"/>
        <w:jc w:val="both"/>
        <w:textAlignment w:val="baseline"/>
        <w:rPr>
          <w:rFonts w:eastAsia="Calibri"/>
          <w:sz w:val="24"/>
          <w:szCs w:val="24"/>
          <w:lang w:val="uk-UA" w:eastAsia="en-US"/>
        </w:rPr>
      </w:pPr>
      <w:r w:rsidRPr="00CB577E">
        <w:rPr>
          <w:rFonts w:eastAsia="Calibri"/>
          <w:sz w:val="24"/>
          <w:szCs w:val="24"/>
          <w:lang w:val="uk-UA" w:eastAsia="en-US"/>
        </w:rPr>
        <w:t>- особи, заражені вірусом імунодефіциту людини внаслідок виконання медичних маніпуляцій;</w:t>
      </w:r>
    </w:p>
    <w:p w:rsidR="00124322" w:rsidRPr="00CB577E" w:rsidRDefault="00124322" w:rsidP="00ED38DF">
      <w:pPr>
        <w:shd w:val="clear" w:color="auto" w:fill="FFFFFF"/>
        <w:ind w:firstLine="1417"/>
        <w:jc w:val="both"/>
        <w:textAlignment w:val="baseline"/>
        <w:rPr>
          <w:rFonts w:eastAsia="Calibri"/>
          <w:sz w:val="24"/>
          <w:szCs w:val="24"/>
          <w:lang w:val="uk-UA" w:eastAsia="en-US"/>
        </w:rPr>
      </w:pPr>
      <w:r w:rsidRPr="00CB577E">
        <w:rPr>
          <w:rFonts w:eastAsia="Calibri"/>
          <w:sz w:val="24"/>
          <w:szCs w:val="24"/>
          <w:lang w:val="uk-UA" w:eastAsia="en-US"/>
        </w:rPr>
        <w:t>- медичні працівники, заражені вірусом імунодефіциту людини внаслідок виконання службових обов’язків;</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2.2.2.4.</w:t>
      </w:r>
      <w:r w:rsidR="00124322" w:rsidRPr="00CB577E">
        <w:rPr>
          <w:rFonts w:eastAsia="Calibri"/>
          <w:sz w:val="24"/>
          <w:szCs w:val="24"/>
          <w:lang w:val="uk-UA" w:eastAsia="en-US"/>
        </w:rPr>
        <w:t xml:space="preserve"> учасники бойових дій та учасники війни;</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2.2.2.5.</w:t>
      </w:r>
      <w:r w:rsidR="00124322" w:rsidRPr="00CB577E">
        <w:rPr>
          <w:rFonts w:eastAsia="Calibri"/>
          <w:sz w:val="24"/>
          <w:szCs w:val="24"/>
          <w:lang w:val="uk-UA" w:eastAsia="en-US"/>
        </w:rPr>
        <w:t xml:space="preserve"> особи з інвалідністю праці I і II груп та особи з інвалідністю I і II груп з числа військовослужбовців;</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2.2.2.6.</w:t>
      </w:r>
      <w:r w:rsidR="00124322" w:rsidRPr="00CB577E">
        <w:rPr>
          <w:rFonts w:eastAsia="Calibri"/>
          <w:sz w:val="24"/>
          <w:szCs w:val="24"/>
          <w:lang w:val="uk-UA" w:eastAsia="en-US"/>
        </w:rPr>
        <w:t xml:space="preserve"> особи, які стали особами з інвалідністю I і II груп у зв’язку з виконанням державних або громадських обов’язків по рятуванню життя людини;</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2.2.2.7.</w:t>
      </w:r>
      <w:r w:rsidR="00124322" w:rsidRPr="00CB577E">
        <w:rPr>
          <w:rFonts w:eastAsia="Calibri"/>
          <w:sz w:val="24"/>
          <w:szCs w:val="24"/>
          <w:lang w:val="uk-UA" w:eastAsia="en-US"/>
        </w:rPr>
        <w:t xml:space="preserve"> сім’ї осіб, які загинули при виконанні державних або громадських обов’язків;</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2.2.2.8.</w:t>
      </w:r>
      <w:r w:rsidR="00124322" w:rsidRPr="00CB577E">
        <w:rPr>
          <w:rFonts w:eastAsia="Calibri"/>
          <w:sz w:val="24"/>
          <w:szCs w:val="24"/>
          <w:lang w:val="uk-UA" w:eastAsia="en-US"/>
        </w:rPr>
        <w:t xml:space="preserve"> сім’ї осіб, які загинули на виробництві внаслідок нещасного випадку;</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2.2.2.9.</w:t>
      </w:r>
      <w:r w:rsidR="00124322" w:rsidRPr="00CB577E">
        <w:rPr>
          <w:rFonts w:eastAsia="Calibri"/>
          <w:sz w:val="24"/>
          <w:szCs w:val="24"/>
          <w:lang w:val="uk-UA" w:eastAsia="en-US"/>
        </w:rPr>
        <w:t xml:space="preserve"> робітники і службовці, які тривалий час сумлінно пропрацювали у сфері виробництва;</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2.2.2.10.</w:t>
      </w:r>
      <w:r w:rsidR="00124322" w:rsidRPr="00CB577E">
        <w:rPr>
          <w:rFonts w:eastAsia="Calibri"/>
          <w:sz w:val="24"/>
          <w:szCs w:val="24"/>
          <w:lang w:val="uk-UA" w:eastAsia="en-US"/>
        </w:rPr>
        <w:t xml:space="preserve"> матері, яким присвоєно звання «Мати-героїня»;</w:t>
      </w:r>
    </w:p>
    <w:p w:rsidR="00124322" w:rsidRPr="00CB577E" w:rsidRDefault="00ED38DF"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2.2.2.11.</w:t>
      </w:r>
      <w:r w:rsidR="00124322" w:rsidRPr="00CB577E">
        <w:rPr>
          <w:rFonts w:eastAsia="Calibri"/>
          <w:sz w:val="24"/>
          <w:szCs w:val="24"/>
          <w:lang w:val="uk-UA" w:eastAsia="en-US"/>
        </w:rPr>
        <w:t xml:space="preserve"> багатодітні сім’ї (які мають у своєму складі троє і більше дітей) і одинокі матері, з урахуванням особливостей зазначених в </w:t>
      </w:r>
      <w:proofErr w:type="spellStart"/>
      <w:r w:rsidR="00124322" w:rsidRPr="00CB577E">
        <w:rPr>
          <w:rFonts w:eastAsia="Calibri"/>
          <w:sz w:val="24"/>
          <w:szCs w:val="24"/>
          <w:lang w:val="uk-UA" w:eastAsia="en-US"/>
        </w:rPr>
        <w:t>абз</w:t>
      </w:r>
      <w:proofErr w:type="spellEnd"/>
      <w:r w:rsidR="00124322" w:rsidRPr="00CB577E">
        <w:rPr>
          <w:rFonts w:eastAsia="Calibri"/>
          <w:sz w:val="24"/>
          <w:szCs w:val="24"/>
          <w:lang w:val="uk-UA" w:eastAsia="en-US"/>
        </w:rPr>
        <w:t>. 14 ч. 1 ст. 1 Закону України «Про охорону дитинства» (ст. 45 Житлового кодексу У</w:t>
      </w:r>
      <w:r w:rsidR="00E946E5" w:rsidRPr="00CB577E">
        <w:rPr>
          <w:rFonts w:eastAsia="Calibri"/>
          <w:sz w:val="24"/>
          <w:szCs w:val="24"/>
          <w:lang w:val="uk-UA" w:eastAsia="en-US"/>
        </w:rPr>
        <w:t>країни</w:t>
      </w:r>
      <w:r w:rsidR="00124322" w:rsidRPr="00CB577E">
        <w:rPr>
          <w:rFonts w:eastAsia="Calibri"/>
          <w:sz w:val="24"/>
          <w:szCs w:val="24"/>
          <w:lang w:val="uk-UA" w:eastAsia="en-US"/>
        </w:rPr>
        <w:t>);</w:t>
      </w:r>
    </w:p>
    <w:p w:rsidR="00124322" w:rsidRPr="00CB577E" w:rsidRDefault="00920C94"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2.2.2.12.</w:t>
      </w:r>
      <w:r w:rsidR="00124322" w:rsidRPr="00CB577E">
        <w:rPr>
          <w:rFonts w:eastAsia="Calibri"/>
          <w:sz w:val="24"/>
          <w:szCs w:val="24"/>
          <w:lang w:val="uk-UA" w:eastAsia="en-US"/>
        </w:rPr>
        <w:t xml:space="preserve"> сім’ї при народженні одразу трьох або більше дітей;</w:t>
      </w:r>
    </w:p>
    <w:p w:rsidR="00124322" w:rsidRPr="00CB577E" w:rsidRDefault="00920C94"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2.2.2.13.</w:t>
      </w:r>
      <w:r w:rsidR="00124322" w:rsidRPr="00CB577E">
        <w:rPr>
          <w:rFonts w:eastAsia="Calibri"/>
          <w:sz w:val="24"/>
          <w:szCs w:val="24"/>
          <w:lang w:val="uk-UA" w:eastAsia="en-US"/>
        </w:rPr>
        <w:t xml:space="preserve"> вчителі та інші педагогічні працівники загальноосвітніх шкіл і професійно-технічних </w:t>
      </w:r>
      <w:r>
        <w:rPr>
          <w:rFonts w:eastAsia="Calibri"/>
          <w:sz w:val="24"/>
          <w:szCs w:val="24"/>
          <w:lang w:val="uk-UA" w:eastAsia="en-US"/>
        </w:rPr>
        <w:t>навчальн</w:t>
      </w:r>
      <w:r w:rsidR="00124322" w:rsidRPr="00CB577E">
        <w:rPr>
          <w:rFonts w:eastAsia="Calibri"/>
          <w:sz w:val="24"/>
          <w:szCs w:val="24"/>
          <w:lang w:val="uk-UA" w:eastAsia="en-US"/>
        </w:rPr>
        <w:t>их закладів;</w:t>
      </w:r>
    </w:p>
    <w:p w:rsidR="00124322" w:rsidRPr="00CB577E" w:rsidRDefault="00920C94"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2.2.2.14.</w:t>
      </w:r>
      <w:r w:rsidR="00124322" w:rsidRPr="00CB577E">
        <w:rPr>
          <w:rFonts w:eastAsia="Calibri"/>
          <w:sz w:val="24"/>
          <w:szCs w:val="24"/>
          <w:lang w:val="uk-UA" w:eastAsia="en-US"/>
        </w:rPr>
        <w:t xml:space="preserve"> особи, які проживають у ветхих будинках, що не підлягають капітальному ремонту;</w:t>
      </w:r>
    </w:p>
    <w:p w:rsidR="00124322" w:rsidRDefault="00920C94" w:rsidP="00ED38DF">
      <w:pPr>
        <w:shd w:val="clear" w:color="auto" w:fill="FFFFFF"/>
        <w:ind w:firstLine="1417"/>
        <w:jc w:val="both"/>
        <w:textAlignment w:val="baseline"/>
        <w:rPr>
          <w:rFonts w:eastAsia="Calibri"/>
          <w:sz w:val="24"/>
          <w:szCs w:val="24"/>
          <w:lang w:val="uk-UA" w:eastAsia="en-US"/>
        </w:rPr>
      </w:pPr>
      <w:r>
        <w:rPr>
          <w:rFonts w:eastAsia="Calibri"/>
          <w:sz w:val="24"/>
          <w:szCs w:val="24"/>
          <w:lang w:val="uk-UA" w:eastAsia="en-US"/>
        </w:rPr>
        <w:t>2.2.2.15.</w:t>
      </w:r>
      <w:r w:rsidR="00124322" w:rsidRPr="00CB577E">
        <w:rPr>
          <w:rFonts w:eastAsia="Calibri"/>
          <w:sz w:val="24"/>
          <w:szCs w:val="24"/>
          <w:lang w:val="uk-UA" w:eastAsia="en-US"/>
        </w:rPr>
        <w:t xml:space="preserve"> інші категорії осіб, пільги, яким встановлені чинним законодавством.</w:t>
      </w:r>
    </w:p>
    <w:p w:rsidR="00920C94" w:rsidRPr="00CB577E" w:rsidRDefault="00920C94" w:rsidP="00ED38DF">
      <w:pPr>
        <w:shd w:val="clear" w:color="auto" w:fill="FFFFFF"/>
        <w:ind w:firstLine="1417"/>
        <w:jc w:val="both"/>
        <w:textAlignment w:val="baseline"/>
        <w:rPr>
          <w:rFonts w:eastAsia="Calibri"/>
          <w:sz w:val="24"/>
          <w:szCs w:val="24"/>
          <w:lang w:val="uk-UA" w:eastAsia="en-US"/>
        </w:rPr>
      </w:pPr>
    </w:p>
    <w:p w:rsidR="00124322" w:rsidRDefault="00124322" w:rsidP="00CB577E">
      <w:pPr>
        <w:shd w:val="clear" w:color="auto" w:fill="FFFFFF"/>
        <w:jc w:val="center"/>
        <w:textAlignment w:val="baseline"/>
        <w:rPr>
          <w:b/>
          <w:bCs/>
          <w:color w:val="000000"/>
          <w:sz w:val="24"/>
          <w:szCs w:val="24"/>
          <w:bdr w:val="none" w:sz="0" w:space="0" w:color="auto" w:frame="1"/>
          <w:lang w:val="uk-UA" w:eastAsia="uk-UA"/>
        </w:rPr>
      </w:pPr>
      <w:r w:rsidRPr="00920C94">
        <w:rPr>
          <w:b/>
          <w:bCs/>
          <w:color w:val="000000"/>
          <w:sz w:val="24"/>
          <w:szCs w:val="24"/>
          <w:bdr w:val="none" w:sz="0" w:space="0" w:color="auto" w:frame="1"/>
          <w:lang w:val="uk-UA" w:eastAsia="uk-UA"/>
        </w:rPr>
        <w:t>ІІІ. Перелік документів необхідних для зарахування на квартирний облік</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Для зарахування на квартирний облік громадянам необхідно зібрати та подати відповідальній особі викон</w:t>
      </w:r>
      <w:r w:rsidR="00DB6918" w:rsidRPr="00CB577E">
        <w:rPr>
          <w:rFonts w:eastAsia="Calibri"/>
          <w:sz w:val="24"/>
          <w:szCs w:val="24"/>
          <w:lang w:val="uk-UA" w:eastAsia="en-US"/>
        </w:rPr>
        <w:t>авчого комітету</w:t>
      </w:r>
      <w:r w:rsidRPr="00CB577E">
        <w:rPr>
          <w:rFonts w:eastAsia="Calibri"/>
          <w:sz w:val="24"/>
          <w:szCs w:val="24"/>
          <w:lang w:val="uk-UA" w:eastAsia="en-US"/>
        </w:rPr>
        <w:t xml:space="preserve"> сільської ради наступні документи:</w:t>
      </w:r>
    </w:p>
    <w:p w:rsidR="00423AF5"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1. Заяву,</w:t>
      </w:r>
      <w:r w:rsidRPr="00CB577E">
        <w:rPr>
          <w:rFonts w:eastAsia="Calibri"/>
          <w:sz w:val="24"/>
          <w:szCs w:val="24"/>
          <w:lang w:val="uk-UA" w:eastAsia="en-US"/>
        </w:rPr>
        <w:t xml:space="preserve"> підписану всіма повнолітніми членами сім'ї, які зараховуються на облік. </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 xml:space="preserve">2. </w:t>
      </w:r>
      <w:r w:rsidR="005C6FB8" w:rsidRPr="00CB577E">
        <w:rPr>
          <w:rFonts w:eastAsia="Calibri"/>
          <w:bCs/>
          <w:sz w:val="24"/>
          <w:szCs w:val="24"/>
          <w:lang w:val="uk-UA" w:eastAsia="en-US"/>
        </w:rPr>
        <w:t>Витяги про реєстрацію</w:t>
      </w:r>
      <w:r w:rsidRPr="00CB577E">
        <w:rPr>
          <w:rFonts w:eastAsia="Calibri"/>
          <w:sz w:val="24"/>
          <w:szCs w:val="24"/>
          <w:lang w:val="uk-UA" w:eastAsia="en-US"/>
        </w:rPr>
        <w:t>.</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Якщо протягом останніх 5-ти років хтось із членів сім'ї змінював місце реєстрації, необхідно додатково представити довідку про склад сім'ї</w:t>
      </w:r>
      <w:r w:rsidR="003544B2" w:rsidRPr="00CB577E">
        <w:rPr>
          <w:rFonts w:eastAsia="Calibri"/>
          <w:sz w:val="24"/>
          <w:szCs w:val="24"/>
          <w:lang w:val="uk-UA" w:eastAsia="en-US"/>
        </w:rPr>
        <w:t>/реєстрацію</w:t>
      </w:r>
      <w:r w:rsidRPr="00CB577E">
        <w:rPr>
          <w:rFonts w:eastAsia="Calibri"/>
          <w:sz w:val="24"/>
          <w:szCs w:val="24"/>
          <w:lang w:val="uk-UA" w:eastAsia="en-US"/>
        </w:rPr>
        <w:t xml:space="preserve"> з попереднього місця реєстрації такої особи.</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Інформація про невідповідність будинку (чи квартири) санітарно-технічним вимогам, про визнання його аварійним теж зазначається в довідці.</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3. Довідки з місця роботи осіб,</w:t>
      </w:r>
      <w:r w:rsidR="00920C94">
        <w:rPr>
          <w:rFonts w:eastAsia="Calibri"/>
          <w:sz w:val="24"/>
          <w:szCs w:val="24"/>
          <w:lang w:val="uk-UA" w:eastAsia="en-US"/>
        </w:rPr>
        <w:t xml:space="preserve"> </w:t>
      </w:r>
      <w:r w:rsidRPr="00CB577E">
        <w:rPr>
          <w:rFonts w:eastAsia="Calibri"/>
          <w:sz w:val="24"/>
          <w:szCs w:val="24"/>
          <w:lang w:val="uk-UA" w:eastAsia="en-US"/>
        </w:rPr>
        <w:t xml:space="preserve">які підписали заяву про зарахування на </w:t>
      </w:r>
      <w:r w:rsidR="00920C94">
        <w:rPr>
          <w:rFonts w:eastAsia="Calibri"/>
          <w:sz w:val="24"/>
          <w:szCs w:val="24"/>
          <w:lang w:val="uk-UA" w:eastAsia="en-US"/>
        </w:rPr>
        <w:t xml:space="preserve">квартирний облік. </w:t>
      </w:r>
      <w:r w:rsidRPr="00CB577E">
        <w:rPr>
          <w:rFonts w:eastAsia="Calibri"/>
          <w:sz w:val="24"/>
          <w:szCs w:val="24"/>
          <w:lang w:val="uk-UA" w:eastAsia="en-US"/>
        </w:rPr>
        <w:t>Обов’язково</w:t>
      </w:r>
      <w:r w:rsidR="00920C94">
        <w:rPr>
          <w:rFonts w:eastAsia="Calibri"/>
          <w:sz w:val="24"/>
          <w:szCs w:val="24"/>
          <w:lang w:val="uk-UA" w:eastAsia="en-US"/>
        </w:rPr>
        <w:t xml:space="preserve"> </w:t>
      </w:r>
      <w:r w:rsidRPr="00CB577E">
        <w:rPr>
          <w:rFonts w:eastAsia="Calibri"/>
          <w:sz w:val="24"/>
          <w:szCs w:val="24"/>
          <w:lang w:val="uk-UA" w:eastAsia="en-US"/>
        </w:rPr>
        <w:t>в довідці повинно бути зазначено, чи особа перебуває (не перебуває) на квартирному або кооперативному обліку за місцем роботи.</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lastRenderedPageBreak/>
        <w:t>3.1.Якщо особа є підприємцем - подається засвідчена копія свідоцтва про державну реєстрацію фізичної особи-підприємця. Копія може засвідчуватись безпосередньо спеціалістом сільської ради, який приймає документи, на підставі пред'явленого оригіналу.</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3.2.</w:t>
      </w:r>
      <w:r w:rsidR="00920C94">
        <w:rPr>
          <w:rFonts w:eastAsia="Calibri"/>
          <w:sz w:val="24"/>
          <w:szCs w:val="24"/>
          <w:lang w:val="uk-UA" w:eastAsia="en-US"/>
        </w:rPr>
        <w:t xml:space="preserve"> </w:t>
      </w:r>
      <w:r w:rsidRPr="00CB577E">
        <w:rPr>
          <w:rFonts w:eastAsia="Calibri"/>
          <w:sz w:val="24"/>
          <w:szCs w:val="24"/>
          <w:lang w:val="uk-UA" w:eastAsia="en-US"/>
        </w:rPr>
        <w:t>Якщо особа непрацююча і є пенсіонером - засвідчена копія пенсійного посвідчення. Копія може засвідчуватися безпосередньо спеціалістом сільської ради, який приймає документи, на підставі пред'явленого оригіналу пенсійного посвідчення.</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4.</w:t>
      </w:r>
      <w:r w:rsidR="00920C94">
        <w:rPr>
          <w:rFonts w:eastAsia="Calibri"/>
          <w:bCs/>
          <w:sz w:val="24"/>
          <w:szCs w:val="24"/>
          <w:lang w:val="uk-UA" w:eastAsia="en-US"/>
        </w:rPr>
        <w:t xml:space="preserve"> </w:t>
      </w:r>
      <w:r w:rsidRPr="00CB577E">
        <w:rPr>
          <w:rFonts w:eastAsia="Calibri"/>
          <w:bCs/>
          <w:sz w:val="24"/>
          <w:szCs w:val="24"/>
          <w:lang w:val="uk-UA" w:eastAsia="en-US"/>
        </w:rPr>
        <w:t>Копії паспортів повнолітніх осіб,</w:t>
      </w:r>
      <w:r w:rsidRPr="00CB577E">
        <w:rPr>
          <w:rFonts w:eastAsia="Calibri"/>
          <w:sz w:val="24"/>
          <w:szCs w:val="24"/>
          <w:lang w:val="uk-UA" w:eastAsia="en-US"/>
        </w:rPr>
        <w:t> які зазначені в представленій довідці про склад сім'ї (сторінки 1, 2, 10, 11). При поданні документів особа повинна мати з собою для звірки оригінали паспортів, з яких зроблено копії.</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5.</w:t>
      </w:r>
      <w:r w:rsidR="002E6B6F" w:rsidRPr="00CB577E">
        <w:rPr>
          <w:rFonts w:eastAsia="Calibri"/>
          <w:bCs/>
          <w:sz w:val="24"/>
          <w:szCs w:val="24"/>
          <w:lang w:val="uk-UA" w:eastAsia="en-US"/>
        </w:rPr>
        <w:t xml:space="preserve"> </w:t>
      </w:r>
      <w:r w:rsidRPr="00CB577E">
        <w:rPr>
          <w:rFonts w:eastAsia="Calibri"/>
          <w:bCs/>
          <w:sz w:val="24"/>
          <w:szCs w:val="24"/>
          <w:lang w:val="uk-UA" w:eastAsia="en-US"/>
        </w:rPr>
        <w:t>Акт обстеження житлових умов.</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 xml:space="preserve">Особа повинна звернутись до </w:t>
      </w:r>
      <w:r w:rsidR="005A5340" w:rsidRPr="00CB577E">
        <w:rPr>
          <w:rFonts w:eastAsia="Calibri"/>
          <w:sz w:val="24"/>
          <w:szCs w:val="24"/>
          <w:lang w:val="uk-UA" w:eastAsia="en-US"/>
        </w:rPr>
        <w:t xml:space="preserve">старости </w:t>
      </w:r>
      <w:proofErr w:type="spellStart"/>
      <w:r w:rsidR="005A5340" w:rsidRPr="00CB577E">
        <w:rPr>
          <w:rFonts w:eastAsia="Calibri"/>
          <w:sz w:val="24"/>
          <w:szCs w:val="24"/>
          <w:lang w:val="uk-UA" w:eastAsia="en-US"/>
        </w:rPr>
        <w:t>старостинського</w:t>
      </w:r>
      <w:proofErr w:type="spellEnd"/>
      <w:r w:rsidR="005A5340" w:rsidRPr="00CB577E">
        <w:rPr>
          <w:rFonts w:eastAsia="Calibri"/>
          <w:sz w:val="24"/>
          <w:szCs w:val="24"/>
          <w:lang w:val="uk-UA" w:eastAsia="en-US"/>
        </w:rPr>
        <w:t xml:space="preserve"> округу</w:t>
      </w:r>
      <w:r w:rsidRPr="00CB577E">
        <w:rPr>
          <w:rFonts w:eastAsia="Calibri"/>
          <w:sz w:val="24"/>
          <w:szCs w:val="24"/>
          <w:lang w:val="uk-UA" w:eastAsia="en-US"/>
        </w:rPr>
        <w:t xml:space="preserve"> для складання акту.</w:t>
      </w:r>
      <w:r w:rsidR="00920C94">
        <w:rPr>
          <w:rFonts w:eastAsia="Calibri"/>
          <w:sz w:val="24"/>
          <w:szCs w:val="24"/>
          <w:lang w:val="uk-UA" w:eastAsia="en-US"/>
        </w:rPr>
        <w:t xml:space="preserve"> </w:t>
      </w:r>
      <w:r w:rsidRPr="00CB577E">
        <w:rPr>
          <w:rFonts w:eastAsia="Calibri"/>
          <w:sz w:val="24"/>
          <w:szCs w:val="24"/>
          <w:lang w:val="uk-UA" w:eastAsia="en-US"/>
        </w:rPr>
        <w:t>Акт оформляється безкоштовно с</w:t>
      </w:r>
      <w:r w:rsidR="005A5340" w:rsidRPr="00CB577E">
        <w:rPr>
          <w:rFonts w:eastAsia="Calibri"/>
          <w:sz w:val="24"/>
          <w:szCs w:val="24"/>
          <w:lang w:val="uk-UA" w:eastAsia="en-US"/>
        </w:rPr>
        <w:t>таростою</w:t>
      </w:r>
      <w:r w:rsidRPr="00CB577E">
        <w:rPr>
          <w:rFonts w:eastAsia="Calibri"/>
          <w:sz w:val="24"/>
          <w:szCs w:val="24"/>
          <w:lang w:val="uk-UA" w:eastAsia="en-US"/>
        </w:rPr>
        <w:t>, скріплюється підписом та печаткою.</w:t>
      </w:r>
      <w:r w:rsidR="00920C94">
        <w:rPr>
          <w:rFonts w:eastAsia="Calibri"/>
          <w:sz w:val="24"/>
          <w:szCs w:val="24"/>
          <w:lang w:val="uk-UA" w:eastAsia="en-US"/>
        </w:rPr>
        <w:t xml:space="preserve"> </w:t>
      </w:r>
      <w:r w:rsidRPr="00CB577E">
        <w:rPr>
          <w:rFonts w:eastAsia="Calibri"/>
          <w:sz w:val="24"/>
          <w:szCs w:val="24"/>
          <w:lang w:val="uk-UA" w:eastAsia="en-US"/>
        </w:rPr>
        <w:t xml:space="preserve">Тривалість оформлення акту не повинна перевищувати </w:t>
      </w:r>
      <w:r w:rsidR="005A5340" w:rsidRPr="00CB577E">
        <w:rPr>
          <w:rFonts w:eastAsia="Calibri"/>
          <w:sz w:val="24"/>
          <w:szCs w:val="24"/>
          <w:lang w:val="uk-UA" w:eastAsia="en-US"/>
        </w:rPr>
        <w:t>10</w:t>
      </w:r>
      <w:r w:rsidRPr="00CB577E">
        <w:rPr>
          <w:rFonts w:eastAsia="Calibri"/>
          <w:sz w:val="24"/>
          <w:szCs w:val="24"/>
          <w:lang w:val="uk-UA" w:eastAsia="en-US"/>
        </w:rPr>
        <w:t xml:space="preserve"> днів.</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6.</w:t>
      </w:r>
      <w:r w:rsidR="002E6B6F" w:rsidRPr="00CB577E">
        <w:rPr>
          <w:rFonts w:eastAsia="Calibri"/>
          <w:bCs/>
          <w:sz w:val="24"/>
          <w:szCs w:val="24"/>
          <w:lang w:val="uk-UA" w:eastAsia="en-US"/>
        </w:rPr>
        <w:t xml:space="preserve"> </w:t>
      </w:r>
      <w:r w:rsidRPr="00CB577E">
        <w:rPr>
          <w:rFonts w:eastAsia="Calibri"/>
          <w:bCs/>
          <w:sz w:val="24"/>
          <w:szCs w:val="24"/>
          <w:lang w:val="uk-UA" w:eastAsia="en-US"/>
        </w:rPr>
        <w:t>Засвідчені копії свідоцтв (про одруження, про розлучення, про народження дітей).</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Крім випадку, коли на облік зараховується одна особа.</w:t>
      </w:r>
      <w:r w:rsidR="00920C94">
        <w:rPr>
          <w:rFonts w:eastAsia="Calibri"/>
          <w:sz w:val="24"/>
          <w:szCs w:val="24"/>
          <w:lang w:val="uk-UA" w:eastAsia="en-US"/>
        </w:rPr>
        <w:t xml:space="preserve"> </w:t>
      </w:r>
      <w:r w:rsidRPr="00CB577E">
        <w:rPr>
          <w:rFonts w:eastAsia="Calibri"/>
          <w:sz w:val="24"/>
          <w:szCs w:val="24"/>
          <w:lang w:val="uk-UA" w:eastAsia="en-US"/>
        </w:rPr>
        <w:t>Копії свідоцтв безпосередньо завіряються спеціалістом сільської ради, який приймає документи, при наявності відповідних оригіналів документів.</w:t>
      </w:r>
    </w:p>
    <w:p w:rsidR="00124322" w:rsidRPr="00CB577E" w:rsidRDefault="00124322" w:rsidP="00920C94">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7.</w:t>
      </w:r>
      <w:r w:rsidR="002E6B6F" w:rsidRPr="00CB577E">
        <w:rPr>
          <w:rFonts w:eastAsia="Calibri"/>
          <w:bCs/>
          <w:sz w:val="24"/>
          <w:szCs w:val="24"/>
          <w:lang w:val="uk-UA" w:eastAsia="en-US"/>
        </w:rPr>
        <w:t xml:space="preserve"> </w:t>
      </w:r>
      <w:r w:rsidR="00920C94">
        <w:rPr>
          <w:rFonts w:eastAsia="Calibri"/>
          <w:bCs/>
          <w:sz w:val="24"/>
          <w:szCs w:val="24"/>
          <w:lang w:val="uk-UA" w:eastAsia="en-US"/>
        </w:rPr>
        <w:t>Копія технічного паспорта</w:t>
      </w:r>
      <w:r w:rsidRPr="00CB577E">
        <w:rPr>
          <w:rFonts w:eastAsia="Calibri"/>
          <w:bCs/>
          <w:sz w:val="24"/>
          <w:szCs w:val="24"/>
          <w:lang w:val="uk-UA" w:eastAsia="en-US"/>
        </w:rPr>
        <w:t xml:space="preserve"> та копія документ</w:t>
      </w:r>
      <w:r w:rsidR="00E27643">
        <w:rPr>
          <w:rFonts w:eastAsia="Calibri"/>
          <w:bCs/>
          <w:sz w:val="24"/>
          <w:szCs w:val="24"/>
          <w:lang w:val="uk-UA" w:eastAsia="en-US"/>
        </w:rPr>
        <w:t>а</w:t>
      </w:r>
      <w:r w:rsidRPr="00CB577E">
        <w:rPr>
          <w:rFonts w:eastAsia="Calibri"/>
          <w:sz w:val="24"/>
          <w:szCs w:val="24"/>
          <w:lang w:val="uk-UA" w:eastAsia="en-US"/>
        </w:rPr>
        <w:t>, що підтверджує право власності на житло (свідоцтво про право власності), - якщо будинок (квартира) приватизована чи перебуває у власності.</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Копії засвідчуються безпосередньо спеціалістом сільської ради, який приймає документи, при наявності відповідних оригіналів документів.</w:t>
      </w:r>
      <w:r w:rsidR="00E27643">
        <w:rPr>
          <w:rFonts w:eastAsia="Calibri"/>
          <w:sz w:val="24"/>
          <w:szCs w:val="24"/>
          <w:lang w:val="uk-UA" w:eastAsia="en-US"/>
        </w:rPr>
        <w:t xml:space="preserve"> Наприклад, </w:t>
      </w:r>
      <w:r w:rsidRPr="00CB577E">
        <w:rPr>
          <w:rFonts w:eastAsia="Calibri"/>
          <w:sz w:val="24"/>
          <w:szCs w:val="24"/>
          <w:lang w:val="uk-UA" w:eastAsia="en-US"/>
        </w:rPr>
        <w:t xml:space="preserve">свідоцтво про право власності або свідоцтво про право на спадщину, або договори, за якими передбачається перехід права власності і </w:t>
      </w:r>
      <w:proofErr w:type="spellStart"/>
      <w:r w:rsidRPr="00CB577E">
        <w:rPr>
          <w:rFonts w:eastAsia="Calibri"/>
          <w:sz w:val="24"/>
          <w:szCs w:val="24"/>
          <w:lang w:val="uk-UA" w:eastAsia="en-US"/>
        </w:rPr>
        <w:t>т.ін</w:t>
      </w:r>
      <w:proofErr w:type="spellEnd"/>
      <w:r w:rsidRPr="00CB577E">
        <w:rPr>
          <w:rFonts w:eastAsia="Calibri"/>
          <w:sz w:val="24"/>
          <w:szCs w:val="24"/>
          <w:lang w:val="uk-UA" w:eastAsia="en-US"/>
        </w:rPr>
        <w:t>.</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8.</w:t>
      </w:r>
      <w:r w:rsidR="002E6B6F" w:rsidRPr="00CB577E">
        <w:rPr>
          <w:rFonts w:eastAsia="Calibri"/>
          <w:bCs/>
          <w:sz w:val="24"/>
          <w:szCs w:val="24"/>
          <w:lang w:val="uk-UA" w:eastAsia="en-US"/>
        </w:rPr>
        <w:t xml:space="preserve"> </w:t>
      </w:r>
      <w:r w:rsidRPr="00CB577E">
        <w:rPr>
          <w:rFonts w:eastAsia="Calibri"/>
          <w:bCs/>
          <w:sz w:val="24"/>
          <w:szCs w:val="24"/>
          <w:lang w:val="uk-UA" w:eastAsia="en-US"/>
        </w:rPr>
        <w:t>Копію договору піднайму</w:t>
      </w:r>
      <w:r w:rsidR="00E27643">
        <w:rPr>
          <w:rFonts w:eastAsia="Calibri"/>
          <w:sz w:val="24"/>
          <w:szCs w:val="24"/>
          <w:lang w:val="uk-UA" w:eastAsia="en-US"/>
        </w:rPr>
        <w:t xml:space="preserve"> </w:t>
      </w:r>
      <w:r w:rsidRPr="00CB577E">
        <w:rPr>
          <w:rFonts w:eastAsia="Calibri"/>
          <w:sz w:val="24"/>
          <w:szCs w:val="24"/>
          <w:lang w:val="uk-UA" w:eastAsia="en-US"/>
        </w:rPr>
        <w:t>між основним наймачем і піднаймачем, засвідчену в комунальному підприємстві, якщо проживає за договором піднайму жилого приміщення, що обліковується за цим підприємством. Особа повинна бути зареєстрована (прописана) за тією адресою, де укладений договір піднайму.</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9.</w:t>
      </w:r>
      <w:r w:rsidR="002E6B6F" w:rsidRPr="00CB577E">
        <w:rPr>
          <w:rFonts w:eastAsia="Calibri"/>
          <w:bCs/>
          <w:sz w:val="24"/>
          <w:szCs w:val="24"/>
          <w:lang w:val="uk-UA" w:eastAsia="en-US"/>
        </w:rPr>
        <w:t xml:space="preserve"> </w:t>
      </w:r>
      <w:r w:rsidRPr="00CB577E">
        <w:rPr>
          <w:rFonts w:eastAsia="Calibri"/>
          <w:bCs/>
          <w:sz w:val="24"/>
          <w:szCs w:val="24"/>
          <w:lang w:val="uk-UA" w:eastAsia="en-US"/>
        </w:rPr>
        <w:t>Копію договору найму житла між власником і наймачем,</w:t>
      </w:r>
      <w:r w:rsidR="00E27643">
        <w:rPr>
          <w:rFonts w:eastAsia="Calibri"/>
          <w:bCs/>
          <w:sz w:val="24"/>
          <w:szCs w:val="24"/>
          <w:lang w:val="uk-UA" w:eastAsia="en-US"/>
        </w:rPr>
        <w:t xml:space="preserve"> </w:t>
      </w:r>
      <w:r w:rsidRPr="00CB577E">
        <w:rPr>
          <w:rFonts w:eastAsia="Calibri"/>
          <w:sz w:val="24"/>
          <w:szCs w:val="24"/>
          <w:lang w:val="uk-UA" w:eastAsia="en-US"/>
        </w:rPr>
        <w:t>якщо проживає за договором найму жилого приміщення в будинках (квартирах), що належать громадянам на праві приватної власності або в будинках КП.</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Договори найму засвідчуються спеціалістом сільської ради, який приймає документи. Особа повинна бути зареєстрована (прописана) за тією адресою, де укладений договір найму.</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10.</w:t>
      </w:r>
      <w:r w:rsidR="00E27643">
        <w:rPr>
          <w:rFonts w:eastAsia="Calibri"/>
          <w:bCs/>
          <w:sz w:val="24"/>
          <w:szCs w:val="24"/>
          <w:lang w:val="uk-UA" w:eastAsia="en-US"/>
        </w:rPr>
        <w:t xml:space="preserve"> </w:t>
      </w:r>
      <w:r w:rsidRPr="00CB577E">
        <w:rPr>
          <w:rFonts w:eastAsia="Calibri"/>
          <w:bCs/>
          <w:sz w:val="24"/>
          <w:szCs w:val="24"/>
          <w:lang w:val="uk-UA" w:eastAsia="en-US"/>
        </w:rPr>
        <w:t>Оригінал медичного висновку лікарсько-консультативної комісії</w:t>
      </w:r>
      <w:r w:rsidR="00E27643">
        <w:rPr>
          <w:rFonts w:eastAsia="Calibri"/>
          <w:bCs/>
          <w:sz w:val="24"/>
          <w:szCs w:val="24"/>
          <w:lang w:val="uk-UA" w:eastAsia="en-US"/>
        </w:rPr>
        <w:t xml:space="preserve"> </w:t>
      </w:r>
      <w:r w:rsidRPr="00CB577E">
        <w:rPr>
          <w:rFonts w:eastAsia="Calibri"/>
          <w:sz w:val="24"/>
          <w:szCs w:val="24"/>
          <w:lang w:val="uk-UA" w:eastAsia="en-US"/>
        </w:rPr>
        <w:t>(</w:t>
      </w:r>
      <w:r w:rsidR="00E27643">
        <w:rPr>
          <w:rFonts w:eastAsia="Calibri"/>
          <w:sz w:val="24"/>
          <w:szCs w:val="24"/>
          <w:lang w:val="uk-UA" w:eastAsia="en-US"/>
        </w:rPr>
        <w:t>далі – ЛКК</w:t>
      </w:r>
      <w:r w:rsidRPr="00CB577E">
        <w:rPr>
          <w:rFonts w:eastAsia="Calibri"/>
          <w:sz w:val="24"/>
          <w:szCs w:val="24"/>
          <w:lang w:val="uk-UA" w:eastAsia="en-US"/>
        </w:rPr>
        <w:t>), якщо в особи наявна тяжка форма хронічного захворювання (згідно затвердженого переліку).</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Для отримання висновку ЛКК особа звертається із заявою до ЛКК в поліклініку за місцем проживання. А для підтвердження психічного захворювання чи захворювання на туберкульоз - до ЛКК відповідного лікувального закладу.</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11.</w:t>
      </w:r>
      <w:r w:rsidR="002E6B6F" w:rsidRPr="00CB577E">
        <w:rPr>
          <w:rFonts w:eastAsia="Calibri"/>
          <w:bCs/>
          <w:sz w:val="24"/>
          <w:szCs w:val="24"/>
          <w:lang w:val="uk-UA" w:eastAsia="en-US"/>
        </w:rPr>
        <w:t xml:space="preserve"> </w:t>
      </w:r>
      <w:r w:rsidRPr="00CB577E">
        <w:rPr>
          <w:rFonts w:eastAsia="Calibri"/>
          <w:bCs/>
          <w:sz w:val="24"/>
          <w:szCs w:val="24"/>
          <w:lang w:val="uk-UA" w:eastAsia="en-US"/>
        </w:rPr>
        <w:t>Копії документів, які підтверджують право на пільги,</w:t>
      </w:r>
      <w:r w:rsidR="00E27643">
        <w:rPr>
          <w:rFonts w:eastAsia="Calibri"/>
          <w:bCs/>
          <w:sz w:val="24"/>
          <w:szCs w:val="24"/>
          <w:lang w:val="uk-UA" w:eastAsia="en-US"/>
        </w:rPr>
        <w:t xml:space="preserve"> </w:t>
      </w:r>
      <w:r w:rsidRPr="00CB577E">
        <w:rPr>
          <w:rFonts w:eastAsia="Calibri"/>
          <w:sz w:val="24"/>
          <w:szCs w:val="24"/>
          <w:lang w:val="uk-UA" w:eastAsia="en-US"/>
        </w:rPr>
        <w:t>якщо особа, яка стає на квартирний облік, має право на пільги.</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До документів, що підтверджують право на пільги, належать такі, що засвідчують особливий статус особи (ветеран війни; герой Радянського Союзу, герой Соціалістичної праці; особа, нагороджена орденами Слави трьох ступенів; ос</w:t>
      </w:r>
      <w:r w:rsidR="00E27643">
        <w:rPr>
          <w:rFonts w:eastAsia="Calibri"/>
          <w:sz w:val="24"/>
          <w:szCs w:val="24"/>
          <w:lang w:val="uk-UA" w:eastAsia="en-US"/>
        </w:rPr>
        <w:t xml:space="preserve">оба, яка має статус ліквідатора </w:t>
      </w:r>
      <w:r w:rsidRPr="00CB577E">
        <w:rPr>
          <w:rFonts w:eastAsia="Calibri"/>
          <w:sz w:val="24"/>
          <w:szCs w:val="24"/>
          <w:lang w:val="uk-UA" w:eastAsia="en-US"/>
        </w:rPr>
        <w:t>аварії на ЧАЕС; особа, яка має статус учасника бойових дій, військовослужбовця; особа, заражена вірусом імунодефіциту людини внаслідок виконання медичних маніпуляцій; інвалід праці І і ІІ груп; тощо).</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bCs/>
          <w:sz w:val="24"/>
          <w:szCs w:val="24"/>
          <w:lang w:val="uk-UA" w:eastAsia="en-US"/>
        </w:rPr>
        <w:t>12.</w:t>
      </w:r>
      <w:r w:rsidR="00D67F42" w:rsidRPr="00CB577E">
        <w:rPr>
          <w:rFonts w:eastAsia="Calibri"/>
          <w:bCs/>
          <w:sz w:val="24"/>
          <w:szCs w:val="24"/>
          <w:lang w:val="uk-UA" w:eastAsia="en-US"/>
        </w:rPr>
        <w:t xml:space="preserve"> </w:t>
      </w:r>
      <w:r w:rsidRPr="00CB577E">
        <w:rPr>
          <w:rFonts w:eastAsia="Calibri"/>
          <w:bCs/>
          <w:sz w:val="24"/>
          <w:szCs w:val="24"/>
          <w:lang w:val="uk-UA" w:eastAsia="en-US"/>
        </w:rPr>
        <w:t>Довідка з БТІ або витяг з реєстру речових прав на нерухоме майно про наявність/відсутність житла.</w:t>
      </w:r>
    </w:p>
    <w:p w:rsidR="00124322" w:rsidRPr="00CB577E" w:rsidRDefault="00E27643" w:rsidP="00E27643">
      <w:pPr>
        <w:shd w:val="clear" w:color="auto" w:fill="FFFFFF"/>
        <w:ind w:firstLine="708"/>
        <w:jc w:val="both"/>
        <w:textAlignment w:val="baseline"/>
        <w:rPr>
          <w:rFonts w:eastAsia="Calibri"/>
          <w:sz w:val="24"/>
          <w:szCs w:val="24"/>
          <w:lang w:val="uk-UA" w:eastAsia="en-US"/>
        </w:rPr>
      </w:pPr>
      <w:r>
        <w:rPr>
          <w:rFonts w:eastAsia="Calibri"/>
          <w:sz w:val="24"/>
          <w:szCs w:val="24"/>
          <w:lang w:val="uk-UA" w:eastAsia="en-US"/>
        </w:rPr>
        <w:t xml:space="preserve">Копії засвідчуються </w:t>
      </w:r>
      <w:r w:rsidR="00124322" w:rsidRPr="00CB577E">
        <w:rPr>
          <w:rFonts w:eastAsia="Calibri"/>
          <w:sz w:val="24"/>
          <w:szCs w:val="24"/>
          <w:lang w:val="uk-UA" w:eastAsia="en-US"/>
        </w:rPr>
        <w:t>безпосередньо спеціалістом сільської ради, який приймає документи, на підставі пред'явлених оригіналів.</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lastRenderedPageBreak/>
        <w:t>13. Учасниками бойових дій, які брали участь у виконанні бойових завдань по захисту Батьківщини, копію посвідчення встановленого зразка, що підтверджує статус учасника бойових дій або особи з інвалідністю внаслідок війни;</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14. Внутрішньо переміщені особи також додатково додають наступні документи:</w:t>
      </w:r>
    </w:p>
    <w:p w:rsidR="00124322" w:rsidRDefault="00E27643" w:rsidP="00E27643">
      <w:pPr>
        <w:shd w:val="clear" w:color="auto" w:fill="FFFFFF"/>
        <w:ind w:firstLine="1416"/>
        <w:jc w:val="both"/>
        <w:textAlignment w:val="baseline"/>
        <w:rPr>
          <w:rFonts w:eastAsia="Calibri"/>
          <w:sz w:val="24"/>
          <w:szCs w:val="24"/>
          <w:lang w:val="uk-UA" w:eastAsia="en-US"/>
        </w:rPr>
      </w:pPr>
      <w:r>
        <w:rPr>
          <w:rFonts w:eastAsia="Calibri"/>
          <w:sz w:val="24"/>
          <w:szCs w:val="24"/>
          <w:lang w:val="uk-UA" w:eastAsia="en-US"/>
        </w:rPr>
        <w:t xml:space="preserve">14.1. </w:t>
      </w:r>
      <w:r w:rsidR="00124322" w:rsidRPr="00CB577E">
        <w:rPr>
          <w:rFonts w:eastAsia="Calibri"/>
          <w:sz w:val="24"/>
          <w:szCs w:val="24"/>
          <w:lang w:val="uk-UA" w:eastAsia="en-US"/>
        </w:rPr>
        <w:t>копії документів, які підтверджують родинний зв’язок ч</w:t>
      </w:r>
      <w:r>
        <w:rPr>
          <w:rFonts w:eastAsia="Calibri"/>
          <w:sz w:val="24"/>
          <w:szCs w:val="24"/>
          <w:lang w:val="uk-UA" w:eastAsia="en-US"/>
        </w:rPr>
        <w:t>ленів сім’ї особи</w:t>
      </w:r>
      <w:r w:rsidR="00124322" w:rsidRPr="00CB577E">
        <w:rPr>
          <w:rFonts w:eastAsia="Calibri"/>
          <w:sz w:val="24"/>
          <w:szCs w:val="24"/>
          <w:lang w:val="uk-UA" w:eastAsia="en-US"/>
        </w:rPr>
        <w:t xml:space="preserve"> з інвалідністю внаслідок війни або учасника бойових дій;</w:t>
      </w:r>
      <w:bookmarkStart w:id="0" w:name="o89"/>
      <w:bookmarkEnd w:id="0"/>
    </w:p>
    <w:p w:rsidR="00124322" w:rsidRDefault="00E27643" w:rsidP="00E27643">
      <w:pPr>
        <w:shd w:val="clear" w:color="auto" w:fill="FFFFFF"/>
        <w:ind w:firstLine="1416"/>
        <w:jc w:val="both"/>
        <w:textAlignment w:val="baseline"/>
        <w:rPr>
          <w:rFonts w:eastAsia="Calibri"/>
          <w:sz w:val="24"/>
          <w:szCs w:val="24"/>
          <w:lang w:val="uk-UA" w:eastAsia="en-US"/>
        </w:rPr>
      </w:pPr>
      <w:r>
        <w:rPr>
          <w:rFonts w:eastAsia="Calibri"/>
          <w:sz w:val="24"/>
          <w:szCs w:val="24"/>
          <w:lang w:val="uk-UA" w:eastAsia="en-US"/>
        </w:rPr>
        <w:t xml:space="preserve">14.2. </w:t>
      </w:r>
      <w:r w:rsidR="00124322" w:rsidRPr="00CB577E">
        <w:rPr>
          <w:rFonts w:eastAsia="Calibri"/>
          <w:sz w:val="24"/>
          <w:szCs w:val="24"/>
          <w:lang w:val="uk-UA" w:eastAsia="en-US"/>
        </w:rPr>
        <w:t xml:space="preserve">копію довідки про взяття на облік </w:t>
      </w:r>
      <w:r>
        <w:rPr>
          <w:rFonts w:eastAsia="Calibri"/>
          <w:sz w:val="24"/>
          <w:szCs w:val="24"/>
          <w:lang w:val="uk-UA" w:eastAsia="en-US"/>
        </w:rPr>
        <w:t>внутрішньо переміщеної особи на</w:t>
      </w:r>
      <w:r w:rsidR="00124322" w:rsidRPr="00CB577E">
        <w:rPr>
          <w:rFonts w:eastAsia="Calibri"/>
          <w:sz w:val="24"/>
          <w:szCs w:val="24"/>
          <w:lang w:val="uk-UA" w:eastAsia="en-US"/>
        </w:rPr>
        <w:t xml:space="preserve"> кожного члена сім’ї загиблого</w:t>
      </w:r>
      <w:r w:rsidR="005156FE" w:rsidRPr="00CB577E">
        <w:rPr>
          <w:rFonts w:eastAsia="Calibri"/>
          <w:sz w:val="24"/>
          <w:szCs w:val="24"/>
          <w:lang w:val="uk-UA" w:eastAsia="en-US"/>
        </w:rPr>
        <w:t>,</w:t>
      </w:r>
      <w:r w:rsidR="00124322" w:rsidRPr="00CB577E">
        <w:rPr>
          <w:rFonts w:eastAsia="Calibri"/>
          <w:sz w:val="24"/>
          <w:szCs w:val="24"/>
          <w:lang w:val="uk-UA" w:eastAsia="en-US"/>
        </w:rPr>
        <w:t xml:space="preserve"> особи з і</w:t>
      </w:r>
      <w:r>
        <w:rPr>
          <w:rFonts w:eastAsia="Calibri"/>
          <w:sz w:val="24"/>
          <w:szCs w:val="24"/>
          <w:lang w:val="uk-UA" w:eastAsia="en-US"/>
        </w:rPr>
        <w:t>нвалідністю внаслідок війни або</w:t>
      </w:r>
      <w:r w:rsidR="00124322" w:rsidRPr="00CB577E">
        <w:rPr>
          <w:rFonts w:eastAsia="Calibri"/>
          <w:sz w:val="24"/>
          <w:szCs w:val="24"/>
          <w:lang w:val="uk-UA" w:eastAsia="en-US"/>
        </w:rPr>
        <w:t xml:space="preserve"> учасника бойових дій;</w:t>
      </w:r>
      <w:bookmarkStart w:id="1" w:name="o90"/>
      <w:bookmarkEnd w:id="1"/>
    </w:p>
    <w:p w:rsidR="00124322" w:rsidRPr="00CB577E" w:rsidRDefault="00E27643" w:rsidP="00E27643">
      <w:pPr>
        <w:shd w:val="clear" w:color="auto" w:fill="FFFFFF"/>
        <w:ind w:firstLine="1416"/>
        <w:jc w:val="both"/>
        <w:textAlignment w:val="baseline"/>
        <w:rPr>
          <w:rFonts w:eastAsia="Calibri"/>
          <w:sz w:val="24"/>
          <w:szCs w:val="24"/>
          <w:lang w:val="uk-UA" w:eastAsia="en-US"/>
        </w:rPr>
      </w:pPr>
      <w:r>
        <w:rPr>
          <w:rFonts w:eastAsia="Calibri"/>
          <w:sz w:val="24"/>
          <w:szCs w:val="24"/>
          <w:lang w:val="uk-UA" w:eastAsia="en-US"/>
        </w:rPr>
        <w:t xml:space="preserve">14.3. </w:t>
      </w:r>
      <w:r w:rsidR="00124322" w:rsidRPr="00CB577E">
        <w:rPr>
          <w:rFonts w:eastAsia="Calibri"/>
          <w:sz w:val="24"/>
          <w:szCs w:val="24"/>
          <w:lang w:val="uk-UA" w:eastAsia="en-US"/>
        </w:rPr>
        <w:t>копію довідки про взяття на облік внутрішньо переміщеної особи</w:t>
      </w:r>
      <w:r>
        <w:rPr>
          <w:rFonts w:eastAsia="Calibri"/>
          <w:sz w:val="24"/>
          <w:szCs w:val="24"/>
          <w:lang w:val="uk-UA" w:eastAsia="en-US"/>
        </w:rPr>
        <w:t>.</w:t>
      </w:r>
      <w:r w:rsidR="00124322" w:rsidRPr="00CB577E">
        <w:rPr>
          <w:rFonts w:eastAsia="Calibri"/>
          <w:sz w:val="24"/>
          <w:szCs w:val="24"/>
          <w:lang w:val="uk-UA" w:eastAsia="en-US"/>
        </w:rPr>
        <w:t xml:space="preserve"> </w:t>
      </w:r>
    </w:p>
    <w:p w:rsidR="00124322" w:rsidRPr="00CB577E" w:rsidRDefault="00124322" w:rsidP="00E27643">
      <w:pPr>
        <w:shd w:val="clear" w:color="auto" w:fill="FFFFFF"/>
        <w:ind w:firstLine="708"/>
        <w:jc w:val="both"/>
        <w:textAlignment w:val="baseline"/>
        <w:rPr>
          <w:rFonts w:eastAsia="Calibri"/>
          <w:sz w:val="24"/>
          <w:szCs w:val="24"/>
          <w:lang w:val="uk-UA" w:eastAsia="en-US"/>
        </w:rPr>
      </w:pPr>
      <w:r w:rsidRPr="00CB577E">
        <w:rPr>
          <w:rFonts w:eastAsia="Calibri"/>
          <w:sz w:val="24"/>
          <w:szCs w:val="24"/>
          <w:lang w:val="uk-UA" w:eastAsia="en-US"/>
        </w:rPr>
        <w:t>Членами сімей осіб, визначених у абзаці чотирнадцятому пункту 1 статті 10 Закону України «Про статус ветеранів війни, гарантії їх соціального захисту» та особами з інвалідністю I-II групи, які стали особами з інвалідністю внаслідок поранень, каліцтва, контузії чи інших ушкоджень здоров’я, одержаних під час участі у Революції Гідності, визначеними пунктом 10 частини другої статті 7 Закону України «Про статус ветеранів війни, гарантії їх</w:t>
      </w:r>
      <w:r w:rsidR="00E27643">
        <w:rPr>
          <w:rFonts w:eastAsia="Calibri"/>
          <w:sz w:val="24"/>
          <w:szCs w:val="24"/>
          <w:lang w:val="uk-UA" w:eastAsia="en-US"/>
        </w:rPr>
        <w:t xml:space="preserve"> соціального</w:t>
      </w:r>
      <w:r w:rsidRPr="00CB577E">
        <w:rPr>
          <w:rFonts w:eastAsia="Calibri"/>
          <w:sz w:val="24"/>
          <w:szCs w:val="24"/>
          <w:lang w:val="uk-UA" w:eastAsia="en-US"/>
        </w:rPr>
        <w:t xml:space="preserve"> захисту», які є внутрішньо переміщ</w:t>
      </w:r>
      <w:r w:rsidR="00E27643">
        <w:rPr>
          <w:rFonts w:eastAsia="Calibri"/>
          <w:sz w:val="24"/>
          <w:szCs w:val="24"/>
          <w:lang w:val="uk-UA" w:eastAsia="en-US"/>
        </w:rPr>
        <w:t>еними особами, крім документів, зазначених</w:t>
      </w:r>
      <w:r w:rsidRPr="00CB577E">
        <w:rPr>
          <w:rFonts w:eastAsia="Calibri"/>
          <w:sz w:val="24"/>
          <w:szCs w:val="24"/>
          <w:lang w:val="uk-UA" w:eastAsia="en-US"/>
        </w:rPr>
        <w:t xml:space="preserve"> у цьому пункті, додатково надається копія довідки,</w:t>
      </w:r>
      <w:r w:rsidR="00E27643">
        <w:rPr>
          <w:rFonts w:eastAsia="Calibri"/>
          <w:sz w:val="24"/>
          <w:szCs w:val="24"/>
          <w:lang w:val="uk-UA" w:eastAsia="en-US"/>
        </w:rPr>
        <w:t xml:space="preserve"> </w:t>
      </w:r>
      <w:r w:rsidRPr="00CB577E">
        <w:rPr>
          <w:rFonts w:eastAsia="Calibri"/>
          <w:sz w:val="24"/>
          <w:szCs w:val="24"/>
          <w:lang w:val="uk-UA" w:eastAsia="en-US"/>
        </w:rPr>
        <w:t>видана органом соціального захисту населення, в якому зазначена категорія осіб перебуває на обліку в Єдиній інформаційній базі даних про внутрішньо переміщених осіб, про наявність цих осіб або членів їх сім’ї у:</w:t>
      </w:r>
      <w:bookmarkStart w:id="2" w:name="o92"/>
      <w:bookmarkEnd w:id="2"/>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1) переліку</w:t>
      </w:r>
      <w:r w:rsidR="00E27643">
        <w:rPr>
          <w:rFonts w:eastAsia="Calibri"/>
          <w:sz w:val="24"/>
          <w:szCs w:val="24"/>
          <w:lang w:val="uk-UA" w:eastAsia="en-US"/>
        </w:rPr>
        <w:t xml:space="preserve"> </w:t>
      </w:r>
      <w:r w:rsidRPr="00CB577E">
        <w:rPr>
          <w:rFonts w:eastAsia="Calibri"/>
          <w:sz w:val="24"/>
          <w:szCs w:val="24"/>
          <w:lang w:val="uk-UA" w:eastAsia="en-US"/>
        </w:rPr>
        <w:t>осіб, які під час участі в масових акціях громадського протесту отримали тілесні ушкодження (тяжкі, середньої тяжкості, легкі), затвердженому наказом МОЗ;</w:t>
      </w:r>
      <w:bookmarkStart w:id="3" w:name="o93"/>
      <w:bookmarkEnd w:id="3"/>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2) списку осіб, смерть яких пов’язана з участю в масових акціях громадського протесту, що відбулися у період з 21 листопада 2013 р. по 21 лютого 2014 р., затвердженому </w:t>
      </w:r>
      <w:proofErr w:type="spellStart"/>
      <w:r w:rsidRPr="00CB577E">
        <w:rPr>
          <w:rFonts w:eastAsia="Calibri"/>
          <w:sz w:val="24"/>
          <w:szCs w:val="24"/>
          <w:lang w:val="uk-UA" w:eastAsia="en-US"/>
        </w:rPr>
        <w:t>Мінсоцполітики</w:t>
      </w:r>
      <w:proofErr w:type="spellEnd"/>
      <w:r w:rsidRPr="00CB577E">
        <w:rPr>
          <w:rFonts w:eastAsia="Calibri"/>
          <w:sz w:val="24"/>
          <w:szCs w:val="24"/>
          <w:lang w:val="uk-UA" w:eastAsia="en-US"/>
        </w:rPr>
        <w:t>;</w:t>
      </w:r>
      <w:bookmarkStart w:id="4" w:name="o94"/>
      <w:bookmarkEnd w:id="4"/>
      <w:r w:rsidR="00BA3E16">
        <w:rPr>
          <w:rFonts w:eastAsia="Calibri"/>
          <w:sz w:val="24"/>
          <w:szCs w:val="24"/>
          <w:lang w:val="uk-UA" w:eastAsia="en-US"/>
        </w:rPr>
        <w:t xml:space="preserve"> </w:t>
      </w:r>
      <w:r w:rsidRPr="00CB577E">
        <w:rPr>
          <w:rFonts w:eastAsia="Calibri"/>
          <w:sz w:val="24"/>
          <w:szCs w:val="24"/>
          <w:lang w:val="uk-UA" w:eastAsia="en-US"/>
        </w:rPr>
        <w:t>у разі наявності житлового приміщення, яке зруйноване або стало непридатним для проживання внаслідок збройної агресії Російської Федерації в Донецькій та Луганській областях, розташоване в інших регіонах, ніж тимчасово окуповані території у Донецькій та Луганській областях, Автономній Республіці Крим і м. Севастополі, додається копія акта обстеження технічного стану житлового приміщення (будинку,</w:t>
      </w:r>
      <w:r w:rsidR="00BA3E16">
        <w:rPr>
          <w:rFonts w:eastAsia="Calibri"/>
          <w:sz w:val="24"/>
          <w:szCs w:val="24"/>
          <w:lang w:val="uk-UA" w:eastAsia="en-US"/>
        </w:rPr>
        <w:t xml:space="preserve"> квартири) (далі –</w:t>
      </w:r>
      <w:r w:rsidRPr="00CB577E">
        <w:rPr>
          <w:rFonts w:eastAsia="Calibri"/>
          <w:sz w:val="24"/>
          <w:szCs w:val="24"/>
          <w:lang w:val="uk-UA" w:eastAsia="en-US"/>
        </w:rPr>
        <w:t xml:space="preserve"> акт технічного стану), складеного комісією, утвореною районною, районною у мм. Києві та Севастополі держадміністрацією, військово-цивільною адміністрацією, виконавчим органом сільської, селищної, міської,</w:t>
      </w:r>
      <w:r w:rsidR="004E4161">
        <w:rPr>
          <w:rFonts w:eastAsia="Calibri"/>
          <w:sz w:val="24"/>
          <w:szCs w:val="24"/>
          <w:lang w:val="uk-UA" w:eastAsia="en-US"/>
        </w:rPr>
        <w:t xml:space="preserve"> </w:t>
      </w:r>
      <w:r w:rsidRPr="00CB577E">
        <w:rPr>
          <w:rFonts w:eastAsia="Calibri"/>
          <w:sz w:val="24"/>
          <w:szCs w:val="24"/>
          <w:lang w:val="uk-UA" w:eastAsia="en-US"/>
        </w:rPr>
        <w:t>районної у місті (в разі утворення) ради, виконавчим органом ради територіальної громади, за формою згідно з додатком до Порядку надання щомісячної адресної допомоги внутрішньо переміщеним особам для покриття витрат на проживання, в тому числі на оплату житлово-комунальних</w:t>
      </w:r>
      <w:r w:rsidR="004E4161">
        <w:rPr>
          <w:rFonts w:eastAsia="Calibri"/>
          <w:sz w:val="24"/>
          <w:szCs w:val="24"/>
          <w:lang w:val="uk-UA" w:eastAsia="en-US"/>
        </w:rPr>
        <w:t xml:space="preserve"> </w:t>
      </w:r>
      <w:r w:rsidRPr="00CB577E">
        <w:rPr>
          <w:rFonts w:eastAsia="Calibri"/>
          <w:sz w:val="24"/>
          <w:szCs w:val="24"/>
          <w:lang w:val="uk-UA" w:eastAsia="en-US"/>
        </w:rPr>
        <w:t>послуг,затвердженого</w:t>
      </w:r>
      <w:r w:rsidR="005156FE" w:rsidRPr="00CB577E">
        <w:rPr>
          <w:rFonts w:eastAsia="Calibri"/>
          <w:sz w:val="24"/>
          <w:szCs w:val="24"/>
          <w:lang w:val="uk-UA" w:eastAsia="en-US"/>
        </w:rPr>
        <w:t xml:space="preserve"> </w:t>
      </w:r>
      <w:r w:rsidRPr="00CB577E">
        <w:rPr>
          <w:rFonts w:eastAsia="Calibri"/>
          <w:sz w:val="24"/>
          <w:szCs w:val="24"/>
          <w:lang w:val="uk-UA" w:eastAsia="en-US"/>
        </w:rPr>
        <w:t>постановою</w:t>
      </w:r>
      <w:r w:rsidR="005156FE" w:rsidRPr="00CB577E">
        <w:rPr>
          <w:rFonts w:eastAsia="Calibri"/>
          <w:sz w:val="24"/>
          <w:szCs w:val="24"/>
          <w:lang w:val="uk-UA" w:eastAsia="en-US"/>
        </w:rPr>
        <w:t xml:space="preserve"> Кабінету Міністрів України</w:t>
      </w:r>
      <w:r w:rsidR="004E4161">
        <w:rPr>
          <w:rFonts w:eastAsia="Calibri"/>
          <w:sz w:val="24"/>
          <w:szCs w:val="24"/>
          <w:lang w:val="uk-UA" w:eastAsia="en-US"/>
        </w:rPr>
        <w:t xml:space="preserve"> </w:t>
      </w:r>
      <w:r w:rsidRPr="00CB577E">
        <w:rPr>
          <w:rFonts w:eastAsia="Calibri"/>
          <w:sz w:val="24"/>
          <w:szCs w:val="24"/>
          <w:lang w:val="uk-UA" w:eastAsia="en-US"/>
        </w:rPr>
        <w:t>від 1 жовтня 2014 р. №505.</w:t>
      </w:r>
      <w:bookmarkStart w:id="5" w:name="o95"/>
      <w:bookmarkEnd w:id="5"/>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Перелік документів, визначених цим пунктом, є вичерпним.</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Громадяни вважаються взятими на квартирний облік у виконавчому комітеті Тростянецької сільської ради з дня винесення рішення про прийняття на квартирний облік.</w:t>
      </w:r>
    </w:p>
    <w:p w:rsidR="005A647D" w:rsidRPr="00CB577E" w:rsidRDefault="005A647D" w:rsidP="00CB577E">
      <w:pPr>
        <w:shd w:val="clear" w:color="auto" w:fill="FFFFFF"/>
        <w:jc w:val="center"/>
        <w:textAlignment w:val="baseline"/>
        <w:rPr>
          <w:b/>
          <w:bCs/>
          <w:color w:val="000000"/>
          <w:szCs w:val="28"/>
          <w:bdr w:val="none" w:sz="0" w:space="0" w:color="auto" w:frame="1"/>
          <w:lang w:val="uk-UA" w:eastAsia="uk-UA"/>
        </w:rPr>
      </w:pPr>
    </w:p>
    <w:p w:rsidR="00124322" w:rsidRPr="004E4161" w:rsidRDefault="00124322" w:rsidP="00CB577E">
      <w:pPr>
        <w:shd w:val="clear" w:color="auto" w:fill="FFFFFF"/>
        <w:jc w:val="center"/>
        <w:textAlignment w:val="baseline"/>
        <w:rPr>
          <w:b/>
          <w:bCs/>
          <w:color w:val="000000"/>
          <w:sz w:val="24"/>
          <w:szCs w:val="24"/>
          <w:bdr w:val="none" w:sz="0" w:space="0" w:color="auto" w:frame="1"/>
          <w:lang w:val="uk-UA" w:eastAsia="uk-UA"/>
        </w:rPr>
      </w:pPr>
      <w:r w:rsidRPr="004E4161">
        <w:rPr>
          <w:b/>
          <w:bCs/>
          <w:color w:val="000000"/>
          <w:sz w:val="24"/>
          <w:szCs w:val="24"/>
          <w:bdr w:val="none" w:sz="0" w:space="0" w:color="auto" w:frame="1"/>
          <w:lang w:val="uk-UA" w:eastAsia="uk-UA"/>
        </w:rPr>
        <w:t>ІV. Подання документів</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4.1. Особа, яка бажає стати на квартирний облік подає виконавчому комітету Тростянецької сільської ради заяву та визначений у розділі 3 Положення перелік необхідних документів.</w:t>
      </w:r>
    </w:p>
    <w:p w:rsidR="004E4161" w:rsidRDefault="004E4161" w:rsidP="00CB577E">
      <w:pPr>
        <w:shd w:val="clear" w:color="auto" w:fill="FFFFFF"/>
        <w:jc w:val="center"/>
        <w:textAlignment w:val="baseline"/>
        <w:rPr>
          <w:b/>
          <w:bCs/>
          <w:color w:val="000000"/>
          <w:szCs w:val="28"/>
          <w:bdr w:val="none" w:sz="0" w:space="0" w:color="auto" w:frame="1"/>
          <w:lang w:val="uk-UA" w:eastAsia="uk-UA"/>
        </w:rPr>
      </w:pPr>
    </w:p>
    <w:p w:rsidR="00124322" w:rsidRPr="004E4161" w:rsidRDefault="00124322" w:rsidP="00CB577E">
      <w:pPr>
        <w:shd w:val="clear" w:color="auto" w:fill="FFFFFF"/>
        <w:jc w:val="center"/>
        <w:textAlignment w:val="baseline"/>
        <w:rPr>
          <w:color w:val="000000"/>
          <w:sz w:val="24"/>
          <w:szCs w:val="24"/>
          <w:lang w:val="uk-UA" w:eastAsia="uk-UA"/>
        </w:rPr>
      </w:pPr>
      <w:r w:rsidRPr="004E4161">
        <w:rPr>
          <w:b/>
          <w:bCs/>
          <w:color w:val="000000"/>
          <w:sz w:val="24"/>
          <w:szCs w:val="24"/>
          <w:bdr w:val="none" w:sz="0" w:space="0" w:color="auto" w:frame="1"/>
          <w:lang w:val="uk-UA" w:eastAsia="uk-UA"/>
        </w:rPr>
        <w:t>V. Прийняття рішення</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5.1. Подана громадянином заява та пакет документів проходить наступні етапи:</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5.1.1. реєстрація заяви та доданого до неї пакету документів;</w:t>
      </w:r>
    </w:p>
    <w:p w:rsidR="00D9445C"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 xml:space="preserve">5.1.2. </w:t>
      </w:r>
      <w:r w:rsidR="00D9445C" w:rsidRPr="00CB577E">
        <w:rPr>
          <w:rFonts w:eastAsia="Calibri"/>
          <w:sz w:val="24"/>
          <w:szCs w:val="24"/>
          <w:lang w:val="uk-UA" w:eastAsia="en-US"/>
        </w:rPr>
        <w:t xml:space="preserve">розгляд документів відділом соціального захисту населення </w:t>
      </w:r>
    </w:p>
    <w:p w:rsidR="00124322" w:rsidRPr="00CB577E" w:rsidRDefault="00D9445C"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 xml:space="preserve">5.1.3. </w:t>
      </w:r>
      <w:r w:rsidR="00124322" w:rsidRPr="00CB577E">
        <w:rPr>
          <w:rFonts w:eastAsia="Calibri"/>
          <w:sz w:val="24"/>
          <w:szCs w:val="24"/>
          <w:lang w:val="uk-UA" w:eastAsia="en-US"/>
        </w:rPr>
        <w:t>розгляд і накладення резолюції Тростянецьким сільським головою;</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5.1.4. прийняття відповідного рішення на черговому засіданні викон</w:t>
      </w:r>
      <w:r w:rsidR="00CD134B" w:rsidRPr="00CB577E">
        <w:rPr>
          <w:rFonts w:eastAsia="Calibri"/>
          <w:sz w:val="24"/>
          <w:szCs w:val="24"/>
          <w:lang w:val="uk-UA" w:eastAsia="en-US"/>
        </w:rPr>
        <w:t xml:space="preserve">авчого </w:t>
      </w:r>
      <w:r w:rsidRPr="00CB577E">
        <w:rPr>
          <w:rFonts w:eastAsia="Calibri"/>
          <w:sz w:val="24"/>
          <w:szCs w:val="24"/>
          <w:lang w:val="uk-UA" w:eastAsia="en-US"/>
        </w:rPr>
        <w:t>ком</w:t>
      </w:r>
      <w:r w:rsidR="00CD134B" w:rsidRPr="00CB577E">
        <w:rPr>
          <w:rFonts w:eastAsia="Calibri"/>
          <w:sz w:val="24"/>
          <w:szCs w:val="24"/>
          <w:lang w:val="uk-UA" w:eastAsia="en-US"/>
        </w:rPr>
        <w:t>ітет</w:t>
      </w:r>
      <w:r w:rsidRPr="00CB577E">
        <w:rPr>
          <w:rFonts w:eastAsia="Calibri"/>
          <w:sz w:val="24"/>
          <w:szCs w:val="24"/>
          <w:lang w:val="uk-UA" w:eastAsia="en-US"/>
        </w:rPr>
        <w:t>у сільської ради;</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lastRenderedPageBreak/>
        <w:t>5.1.5. внесення виконавчим комітетом сільської ради змін до журналу по квартирному обліку громадян, на підставі прийнятого рішення.</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5.2. В 15-денний термін з моменту прийняття рішення виконавчий комітет </w:t>
      </w:r>
      <w:r w:rsidR="004336B3" w:rsidRPr="00CB577E">
        <w:rPr>
          <w:rFonts w:eastAsia="Calibri"/>
          <w:sz w:val="24"/>
          <w:szCs w:val="24"/>
          <w:lang w:val="uk-UA" w:eastAsia="en-US"/>
        </w:rPr>
        <w:t>сільської</w:t>
      </w:r>
      <w:r w:rsidRPr="00CB577E">
        <w:rPr>
          <w:rFonts w:eastAsia="Calibri"/>
          <w:sz w:val="24"/>
          <w:szCs w:val="24"/>
          <w:lang w:val="uk-UA" w:eastAsia="en-US"/>
        </w:rPr>
        <w:t xml:space="preserve"> ради надсилає поштою повідомлення громадянину про зарахування (чи відмову у зарахуванні) його на квартирний облік.</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5.3. На кожного громадянина (сім'ю), взятого на квартирний облік, заводиться облікова справа, у якій містяться необхідні документи. Обліковій справі дається номер, відповідний номеру у книзі обліку осіб,</w:t>
      </w:r>
      <w:r w:rsidR="004E4161">
        <w:rPr>
          <w:rFonts w:eastAsia="Calibri"/>
          <w:sz w:val="24"/>
          <w:szCs w:val="24"/>
          <w:lang w:val="uk-UA" w:eastAsia="en-US"/>
        </w:rPr>
        <w:t xml:space="preserve"> </w:t>
      </w:r>
      <w:r w:rsidRPr="00CB577E">
        <w:rPr>
          <w:rFonts w:eastAsia="Calibri"/>
          <w:sz w:val="24"/>
          <w:szCs w:val="24"/>
          <w:lang w:val="uk-UA" w:eastAsia="en-US"/>
        </w:rPr>
        <w:t>які перебувають у черзі на одержання жилого приміщення.</w:t>
      </w:r>
    </w:p>
    <w:p w:rsidR="00124322"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5.4. Облікові справи зберігаються протягом 5 років після одержання громадянами жилих приміщень (зняття їх з квартирного обліку). Після закінчення вказаного строку справи знищуються в установленому порядку.</w:t>
      </w:r>
    </w:p>
    <w:p w:rsidR="004E4161" w:rsidRPr="00CB577E" w:rsidRDefault="004E4161" w:rsidP="00CB577E">
      <w:pPr>
        <w:shd w:val="clear" w:color="auto" w:fill="FFFFFF"/>
        <w:jc w:val="both"/>
        <w:textAlignment w:val="baseline"/>
        <w:rPr>
          <w:rFonts w:eastAsia="Calibri"/>
          <w:sz w:val="24"/>
          <w:szCs w:val="24"/>
          <w:lang w:val="uk-UA" w:eastAsia="en-US"/>
        </w:rPr>
      </w:pPr>
    </w:p>
    <w:p w:rsidR="00124322" w:rsidRPr="004E4161" w:rsidRDefault="00124322" w:rsidP="00CB577E">
      <w:pPr>
        <w:shd w:val="clear" w:color="auto" w:fill="FFFFFF"/>
        <w:jc w:val="center"/>
        <w:textAlignment w:val="baseline"/>
        <w:rPr>
          <w:b/>
          <w:bCs/>
          <w:color w:val="000000"/>
          <w:sz w:val="24"/>
          <w:szCs w:val="24"/>
          <w:bdr w:val="none" w:sz="0" w:space="0" w:color="auto" w:frame="1"/>
          <w:lang w:val="uk-UA" w:eastAsia="uk-UA"/>
        </w:rPr>
      </w:pPr>
      <w:r w:rsidRPr="004E4161">
        <w:rPr>
          <w:b/>
          <w:bCs/>
          <w:color w:val="000000"/>
          <w:sz w:val="24"/>
          <w:szCs w:val="24"/>
          <w:bdr w:val="none" w:sz="0" w:space="0" w:color="auto" w:frame="1"/>
          <w:lang w:val="uk-UA" w:eastAsia="uk-UA"/>
        </w:rPr>
        <w:t>VІ. Зняття з квартирного обліку</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6.1. Громадяни знімаються з квартирного обліку у випадках:</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6.1.1. поліпшення житлових умов, внаслідок якого відпали підстави для надання іншого жилого приміщення;</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6.1.2. виїзду на постійне місце проживання до іншого населеного пункту;</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6.1.3. припинення трудових відносин з підприємством, установою, організацією особи, яка перебуває на обліку за місцем роботи;</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6.1.4. засудження до позбавлення волі на строк понад шість місяців;</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6.1.5. подання відомостей, що не відповідають дійсності, які стали підставою для взяття на облік, або неправомірних дій службових осіб при вирішенні питання про взяття на облік.</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6.2. Громадяни виключаються із списків осіб, які користуються правом першочергового або позачергового одержання жилих приміщень, якщо вони були необґрунтовано включені до цих списків або втратили вказане право.</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6.3. Громадяни знімаються з пільгової черги у разі смерті на протязі місяця після отримання інформації про смерть особи, яка перебувала на пільговій квартирній черзі.</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6.3.1. Громадяни, знімаються з загальної квартирної черги у разі смерті, якщо на протязі року спадкоємці не подали заяву про переведення квартирної черги на них (ст. 1270 Цивільного кодексу України – шість місяців на прийняття спадщини, ст. 99 Кодексу адміністративного судочинства України – шість місяців на звернення до адміністративного суду за захистом прав від дня, коли особа дізналась про порушення своїх прав), у випадку якщо спадкоємці стояли разом з померлим на квартирній черзі.</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6.3.2. Для виконання п. 6.3.1. Положення усі рішення щодо квартирного обліку опубліковуються на інформаційному сайті Тростянецької сільської ради.</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6.4. Громадяни знімаються з пільгової квартирної черги, якщо вони тричі не здійснили перереєстрацію.</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6.4.1. Громадяни знімаються з загальної квартирної черги, якщо вони на протязі п’яти років не здійснили перереєстрацію передбачену п 7.1. Положення (можливість втрати членства в громаді міста - ст. 6 Закону України «Про свободу пересування та вільний вибір місця проживання в Україні», ч. 1 ст. 43 Цивільного кодексу України).</w:t>
      </w:r>
    </w:p>
    <w:p w:rsidR="00124322" w:rsidRPr="00CB577E" w:rsidRDefault="00124322" w:rsidP="004E4161">
      <w:pPr>
        <w:shd w:val="clear" w:color="auto" w:fill="FFFFFF"/>
        <w:ind w:firstLine="709"/>
        <w:jc w:val="both"/>
        <w:textAlignment w:val="baseline"/>
        <w:rPr>
          <w:rFonts w:eastAsia="Calibri"/>
          <w:sz w:val="24"/>
          <w:szCs w:val="24"/>
          <w:lang w:val="uk-UA" w:eastAsia="en-US"/>
        </w:rPr>
      </w:pPr>
      <w:r w:rsidRPr="00CB577E">
        <w:rPr>
          <w:rFonts w:eastAsia="Calibri"/>
          <w:sz w:val="24"/>
          <w:szCs w:val="24"/>
          <w:lang w:val="uk-UA" w:eastAsia="en-US"/>
        </w:rPr>
        <w:t>6.4.2. Поновлення (відновлення) в квартирній черзі можливо лише за рішенням суду, яке набрало законної сили.</w:t>
      </w:r>
    </w:p>
    <w:p w:rsidR="00124322"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6.5. Про зняття з обліку (виключення із списку) громадяни у 15-денний строк повідомляються у письмовій формі вказавши підстави зняття з обліку (виключення із списку).</w:t>
      </w:r>
    </w:p>
    <w:p w:rsidR="004E4161" w:rsidRPr="00CB577E" w:rsidRDefault="004E4161" w:rsidP="00CB577E">
      <w:pPr>
        <w:shd w:val="clear" w:color="auto" w:fill="FFFFFF"/>
        <w:jc w:val="both"/>
        <w:textAlignment w:val="baseline"/>
        <w:rPr>
          <w:rFonts w:eastAsia="Calibri"/>
          <w:sz w:val="24"/>
          <w:szCs w:val="24"/>
          <w:lang w:val="uk-UA" w:eastAsia="en-US"/>
        </w:rPr>
      </w:pPr>
    </w:p>
    <w:p w:rsidR="00124322" w:rsidRPr="004E4161" w:rsidRDefault="00124322" w:rsidP="00CB577E">
      <w:pPr>
        <w:shd w:val="clear" w:color="auto" w:fill="FFFFFF"/>
        <w:jc w:val="center"/>
        <w:textAlignment w:val="baseline"/>
        <w:rPr>
          <w:b/>
          <w:bCs/>
          <w:color w:val="000000"/>
          <w:sz w:val="24"/>
          <w:szCs w:val="24"/>
          <w:bdr w:val="none" w:sz="0" w:space="0" w:color="auto" w:frame="1"/>
          <w:lang w:val="uk-UA" w:eastAsia="uk-UA"/>
        </w:rPr>
      </w:pPr>
      <w:r w:rsidRPr="004E4161">
        <w:rPr>
          <w:b/>
          <w:bCs/>
          <w:color w:val="000000"/>
          <w:sz w:val="24"/>
          <w:szCs w:val="24"/>
          <w:bdr w:val="none" w:sz="0" w:space="0" w:color="auto" w:frame="1"/>
          <w:lang w:val="uk-UA" w:eastAsia="uk-UA"/>
        </w:rPr>
        <w:t>VІІ. Перереєстрація</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lastRenderedPageBreak/>
        <w:t xml:space="preserve">7.1. Особи, які перебувають на квартирному обліку </w:t>
      </w:r>
      <w:r w:rsidRPr="00CB577E">
        <w:rPr>
          <w:rFonts w:eastAsia="Calibri"/>
          <w:b/>
          <w:sz w:val="24"/>
          <w:szCs w:val="24"/>
          <w:lang w:val="uk-UA" w:eastAsia="en-US"/>
        </w:rPr>
        <w:t>щороку</w:t>
      </w:r>
      <w:r w:rsidRPr="00CB577E">
        <w:rPr>
          <w:rFonts w:eastAsia="Calibri"/>
          <w:sz w:val="24"/>
          <w:szCs w:val="24"/>
          <w:lang w:val="uk-UA" w:eastAsia="en-US"/>
        </w:rPr>
        <w:t xml:space="preserve"> в період з 1 жовтня по 31 грудня особисто подають підтверджуючі документи, які надають їм право перебувати на квартирному обліку при виконавчому комітеті Тростянецької сільської ради.</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7.2. Виконавчий комітет Тростянецької сільської ради </w:t>
      </w:r>
      <w:r w:rsidRPr="00CB577E">
        <w:rPr>
          <w:rFonts w:eastAsia="Calibri"/>
          <w:b/>
          <w:sz w:val="24"/>
          <w:szCs w:val="24"/>
          <w:lang w:val="uk-UA" w:eastAsia="en-US"/>
        </w:rPr>
        <w:t>щороку</w:t>
      </w:r>
      <w:r w:rsidRPr="00CB577E">
        <w:rPr>
          <w:rFonts w:eastAsia="Calibri"/>
          <w:sz w:val="24"/>
          <w:szCs w:val="24"/>
          <w:lang w:val="uk-UA" w:eastAsia="en-US"/>
        </w:rPr>
        <w:t xml:space="preserve"> в період з 1 жовтня по 31 грудня здійснює перереєстрацію громадян, які перебувають на квартирному обліку, в ході якої перевіряються їх облікові дані.</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7.3. Виявлені зміни вносяться в облікові справи громадян, книгу обліку осіб, які перебувають у черзі на одержання жилих приміщень.</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7.4. Перереєстрація здійснюється на підставі заяв громадян, що перебувають на квартирному обліку при виконавчому комітеті Тростянецької сільської ради.</w:t>
      </w:r>
    </w:p>
    <w:p w:rsidR="00124322"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7.5. Інформація про громадян, взятих на квартирний облік, та зміни до неї в установленому законодавством порядку вносяться до Єдиного державного реєстру громадян, які потребують поліпшення житлових умов.</w:t>
      </w:r>
    </w:p>
    <w:p w:rsidR="004E4161" w:rsidRPr="00CB577E" w:rsidRDefault="004E4161" w:rsidP="00CB577E">
      <w:pPr>
        <w:shd w:val="clear" w:color="auto" w:fill="FFFFFF"/>
        <w:jc w:val="both"/>
        <w:textAlignment w:val="baseline"/>
        <w:rPr>
          <w:rFonts w:eastAsia="Calibri"/>
          <w:sz w:val="24"/>
          <w:szCs w:val="24"/>
          <w:lang w:val="uk-UA" w:eastAsia="en-US"/>
        </w:rPr>
      </w:pPr>
    </w:p>
    <w:p w:rsidR="00124322" w:rsidRPr="004E4161" w:rsidRDefault="00124322" w:rsidP="00CB577E">
      <w:pPr>
        <w:shd w:val="clear" w:color="auto" w:fill="FFFFFF"/>
        <w:jc w:val="center"/>
        <w:textAlignment w:val="baseline"/>
        <w:rPr>
          <w:b/>
          <w:bCs/>
          <w:color w:val="000000"/>
          <w:sz w:val="24"/>
          <w:szCs w:val="24"/>
          <w:bdr w:val="none" w:sz="0" w:space="0" w:color="auto" w:frame="1"/>
          <w:lang w:val="uk-UA" w:eastAsia="uk-UA"/>
        </w:rPr>
      </w:pPr>
      <w:r w:rsidRPr="004E4161">
        <w:rPr>
          <w:b/>
          <w:bCs/>
          <w:color w:val="000000"/>
          <w:sz w:val="24"/>
          <w:szCs w:val="24"/>
          <w:bdr w:val="none" w:sz="0" w:space="0" w:color="auto" w:frame="1"/>
          <w:lang w:val="uk-UA" w:eastAsia="uk-UA"/>
        </w:rPr>
        <w:t>VІІІ. Затвердження списків</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8.1. Після проведення перереєстрації відділ </w:t>
      </w:r>
      <w:r w:rsidR="004E4161" w:rsidRPr="004E4161">
        <w:rPr>
          <w:rFonts w:eastAsia="Calibri"/>
          <w:sz w:val="24"/>
          <w:szCs w:val="24"/>
          <w:lang w:val="uk-UA" w:eastAsia="en-US"/>
        </w:rPr>
        <w:t>з соціально-гуманітарних питань</w:t>
      </w:r>
      <w:r w:rsidR="004E4161">
        <w:rPr>
          <w:rFonts w:eastAsia="Calibri"/>
          <w:sz w:val="24"/>
          <w:szCs w:val="24"/>
          <w:lang w:val="uk-UA" w:eastAsia="en-US"/>
        </w:rPr>
        <w:t xml:space="preserve"> </w:t>
      </w:r>
      <w:r w:rsidRPr="00CB577E">
        <w:rPr>
          <w:rFonts w:eastAsia="Calibri"/>
          <w:sz w:val="24"/>
          <w:szCs w:val="24"/>
          <w:lang w:val="uk-UA" w:eastAsia="en-US"/>
        </w:rPr>
        <w:t>Тростянецької сільської ради здійснює моніторинг змін в облікових справах громадян та по квартирній черзі.</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8.2. У випадку, коли після моніторингу виявляються зміни, які призводять до руху квартирної черги, то </w:t>
      </w:r>
      <w:r w:rsidR="004E4161" w:rsidRPr="00CB577E">
        <w:rPr>
          <w:rFonts w:eastAsia="Calibri"/>
          <w:sz w:val="24"/>
          <w:szCs w:val="24"/>
          <w:lang w:val="uk-UA" w:eastAsia="en-US"/>
        </w:rPr>
        <w:t xml:space="preserve">відділ </w:t>
      </w:r>
      <w:r w:rsidR="004E4161" w:rsidRPr="004E4161">
        <w:rPr>
          <w:rFonts w:eastAsia="Calibri"/>
          <w:sz w:val="24"/>
          <w:szCs w:val="24"/>
          <w:lang w:val="uk-UA" w:eastAsia="en-US"/>
        </w:rPr>
        <w:t>з соціально-гуманітарних питань</w:t>
      </w:r>
      <w:r w:rsidR="004E4161">
        <w:rPr>
          <w:rFonts w:eastAsia="Calibri"/>
          <w:sz w:val="24"/>
          <w:szCs w:val="24"/>
          <w:lang w:val="uk-UA" w:eastAsia="en-US"/>
        </w:rPr>
        <w:t xml:space="preserve"> </w:t>
      </w:r>
      <w:r w:rsidRPr="00CB577E">
        <w:rPr>
          <w:rFonts w:eastAsia="Calibri"/>
          <w:sz w:val="24"/>
          <w:szCs w:val="24"/>
          <w:lang w:val="uk-UA" w:eastAsia="en-US"/>
        </w:rPr>
        <w:t>Тростянецької сільської ради готує списки осіб, що потребують поліпшення житлових умов на затвердження виконавчим комітетом.</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8.3. Формуються та затверджуються три основні списки осіб, що потребують поліпшення житлових умов відповідно до пунктів 1.4., 2.1. та 2.2. Положення:</w:t>
      </w:r>
    </w:p>
    <w:p w:rsidR="00124322" w:rsidRPr="00CB577E" w:rsidRDefault="004E4161" w:rsidP="004E4161">
      <w:pPr>
        <w:shd w:val="clear" w:color="auto" w:fill="FFFFFF"/>
        <w:ind w:firstLine="709"/>
        <w:jc w:val="both"/>
        <w:textAlignment w:val="baseline"/>
        <w:rPr>
          <w:rFonts w:eastAsia="Calibri"/>
          <w:sz w:val="24"/>
          <w:szCs w:val="24"/>
          <w:lang w:val="uk-UA" w:eastAsia="en-US"/>
        </w:rPr>
      </w:pPr>
      <w:r>
        <w:rPr>
          <w:rFonts w:eastAsia="Calibri"/>
          <w:sz w:val="24"/>
          <w:szCs w:val="24"/>
          <w:lang w:val="uk-UA" w:eastAsia="en-US"/>
        </w:rPr>
        <w:t>8.3.1.</w:t>
      </w:r>
      <w:r w:rsidR="00124322" w:rsidRPr="00CB577E">
        <w:rPr>
          <w:rFonts w:eastAsia="Calibri"/>
          <w:sz w:val="24"/>
          <w:szCs w:val="24"/>
          <w:lang w:val="uk-UA" w:eastAsia="en-US"/>
        </w:rPr>
        <w:t xml:space="preserve"> основний список (в даному списку перебувають всі громадяни, що знаходяться в квартирній черзі);</w:t>
      </w:r>
    </w:p>
    <w:p w:rsidR="00124322" w:rsidRPr="00CB577E" w:rsidRDefault="004E4161" w:rsidP="004E4161">
      <w:pPr>
        <w:shd w:val="clear" w:color="auto" w:fill="FFFFFF"/>
        <w:ind w:firstLine="709"/>
        <w:jc w:val="both"/>
        <w:textAlignment w:val="baseline"/>
        <w:rPr>
          <w:rFonts w:eastAsia="Calibri"/>
          <w:sz w:val="24"/>
          <w:szCs w:val="24"/>
          <w:lang w:val="uk-UA" w:eastAsia="en-US"/>
        </w:rPr>
      </w:pPr>
      <w:r>
        <w:rPr>
          <w:rFonts w:eastAsia="Calibri"/>
          <w:sz w:val="24"/>
          <w:szCs w:val="24"/>
          <w:lang w:val="uk-UA" w:eastAsia="en-US"/>
        </w:rPr>
        <w:t>8.3.2.</w:t>
      </w:r>
      <w:r w:rsidR="00124322" w:rsidRPr="00CB577E">
        <w:rPr>
          <w:rFonts w:eastAsia="Calibri"/>
          <w:sz w:val="24"/>
          <w:szCs w:val="24"/>
          <w:lang w:val="uk-UA" w:eastAsia="en-US"/>
        </w:rPr>
        <w:t xml:space="preserve"> список громадян, які мають першочергове право на отримання житла;</w:t>
      </w:r>
    </w:p>
    <w:p w:rsidR="00124322" w:rsidRPr="00CB577E" w:rsidRDefault="004E4161" w:rsidP="004E4161">
      <w:pPr>
        <w:shd w:val="clear" w:color="auto" w:fill="FFFFFF"/>
        <w:ind w:firstLine="709"/>
        <w:jc w:val="both"/>
        <w:textAlignment w:val="baseline"/>
        <w:rPr>
          <w:rFonts w:eastAsia="Calibri"/>
          <w:sz w:val="24"/>
          <w:szCs w:val="24"/>
          <w:lang w:val="uk-UA" w:eastAsia="en-US"/>
        </w:rPr>
      </w:pPr>
      <w:r>
        <w:rPr>
          <w:rFonts w:eastAsia="Calibri"/>
          <w:sz w:val="24"/>
          <w:szCs w:val="24"/>
          <w:lang w:val="uk-UA" w:eastAsia="en-US"/>
        </w:rPr>
        <w:t>8.3.3.</w:t>
      </w:r>
      <w:r w:rsidR="00124322" w:rsidRPr="00CB577E">
        <w:rPr>
          <w:rFonts w:eastAsia="Calibri"/>
          <w:sz w:val="24"/>
          <w:szCs w:val="24"/>
          <w:lang w:val="uk-UA" w:eastAsia="en-US"/>
        </w:rPr>
        <w:t xml:space="preserve"> список громадян, які мають позачергове право на отримання житла.</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8.4. Також формуються, проте не затверджуються, списки громадян за категоріями пільг.</w:t>
      </w:r>
    </w:p>
    <w:p w:rsidR="00124322"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8.5. Затверджені списки громадян, що потребують поліпшення житлових умов, підлягають оприлюдненню в засобах масової інформації, протягом п’ятнадцяти днів з дня затвердження, шляхом розміщення на інформаційному сайті Тростянецької сільської ради.</w:t>
      </w:r>
    </w:p>
    <w:p w:rsidR="004E4161" w:rsidRPr="00CB577E" w:rsidRDefault="004E4161" w:rsidP="00CB577E">
      <w:pPr>
        <w:shd w:val="clear" w:color="auto" w:fill="FFFFFF"/>
        <w:jc w:val="both"/>
        <w:textAlignment w:val="baseline"/>
        <w:rPr>
          <w:rFonts w:eastAsia="Calibri"/>
          <w:sz w:val="24"/>
          <w:szCs w:val="24"/>
          <w:lang w:val="uk-UA" w:eastAsia="en-US"/>
        </w:rPr>
      </w:pPr>
    </w:p>
    <w:p w:rsidR="00124322" w:rsidRPr="004E4161" w:rsidRDefault="00124322" w:rsidP="00CB577E">
      <w:pPr>
        <w:shd w:val="clear" w:color="auto" w:fill="FFFFFF"/>
        <w:jc w:val="center"/>
        <w:textAlignment w:val="baseline"/>
        <w:rPr>
          <w:color w:val="000000"/>
          <w:sz w:val="24"/>
          <w:szCs w:val="24"/>
          <w:lang w:val="uk-UA" w:eastAsia="uk-UA"/>
        </w:rPr>
      </w:pPr>
      <w:r w:rsidRPr="004E4161">
        <w:rPr>
          <w:b/>
          <w:bCs/>
          <w:color w:val="000000"/>
          <w:sz w:val="24"/>
          <w:szCs w:val="24"/>
          <w:bdr w:val="none" w:sz="0" w:space="0" w:color="auto" w:frame="1"/>
          <w:lang w:val="uk-UA" w:eastAsia="uk-UA"/>
        </w:rPr>
        <w:t>ІX. Журнали</w:t>
      </w:r>
    </w:p>
    <w:p w:rsidR="00124322" w:rsidRPr="00CB577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9.1. Заяви громадян відносно постановки на квартирний облік при виконавчому комітеті Тростянецької сільської ради реєструються </w:t>
      </w:r>
      <w:r w:rsidR="00E63CD4">
        <w:rPr>
          <w:rFonts w:eastAsia="Calibri"/>
          <w:sz w:val="24"/>
          <w:szCs w:val="24"/>
          <w:lang w:val="uk-UA" w:eastAsia="en-US"/>
        </w:rPr>
        <w:t xml:space="preserve">відділом </w:t>
      </w:r>
      <w:r w:rsidR="00E63CD4" w:rsidRPr="00E63CD4">
        <w:rPr>
          <w:rFonts w:eastAsia="Calibri"/>
          <w:sz w:val="24"/>
          <w:szCs w:val="24"/>
          <w:lang w:val="uk-UA" w:eastAsia="en-US"/>
        </w:rPr>
        <w:t xml:space="preserve">з соціально-гуманітарних питань </w:t>
      </w:r>
      <w:r w:rsidRPr="00CB577E">
        <w:rPr>
          <w:rFonts w:eastAsia="Calibri"/>
          <w:sz w:val="24"/>
          <w:szCs w:val="24"/>
          <w:lang w:val="uk-UA" w:eastAsia="en-US"/>
        </w:rPr>
        <w:t>Тростянецької сільської ради в Журналі (книзі) реєстрації заяв громадян про взяття на квартирний облік.</w:t>
      </w:r>
    </w:p>
    <w:p w:rsidR="009833EE" w:rsidRDefault="00124322" w:rsidP="00CB577E">
      <w:pPr>
        <w:shd w:val="clear" w:color="auto" w:fill="FFFFFF"/>
        <w:jc w:val="both"/>
        <w:textAlignment w:val="baseline"/>
        <w:rPr>
          <w:rFonts w:eastAsia="Calibri"/>
          <w:sz w:val="24"/>
          <w:szCs w:val="24"/>
          <w:lang w:val="uk-UA" w:eastAsia="en-US"/>
        </w:rPr>
      </w:pPr>
      <w:r w:rsidRPr="00CB577E">
        <w:rPr>
          <w:rFonts w:eastAsia="Calibri"/>
          <w:sz w:val="24"/>
          <w:szCs w:val="24"/>
          <w:lang w:val="uk-UA" w:eastAsia="en-US"/>
        </w:rPr>
        <w:t xml:space="preserve">9.2. Заяви громадян на перереєстрацію в квартирній черзі при виконавчому комітеті Тростянецької сільської ради реєструються відділом </w:t>
      </w:r>
      <w:r w:rsidR="00E63CD4" w:rsidRPr="00E63CD4">
        <w:rPr>
          <w:rFonts w:eastAsia="Calibri"/>
          <w:sz w:val="24"/>
          <w:szCs w:val="24"/>
          <w:lang w:val="uk-UA" w:eastAsia="en-US"/>
        </w:rPr>
        <w:t xml:space="preserve">з соціально-гуманітарних питань </w:t>
      </w:r>
      <w:r w:rsidRPr="00CB577E">
        <w:rPr>
          <w:rFonts w:eastAsia="Calibri"/>
          <w:sz w:val="24"/>
          <w:szCs w:val="24"/>
          <w:lang w:val="uk-UA" w:eastAsia="en-US"/>
        </w:rPr>
        <w:t>в Журналі (книзі) перереєстрації громадян, що перебувають на квартирній черзі при виконавчому комітеті сільської ради.</w:t>
      </w:r>
    </w:p>
    <w:p w:rsidR="00E63CD4" w:rsidRDefault="00E63CD4" w:rsidP="00CB577E">
      <w:pPr>
        <w:shd w:val="clear" w:color="auto" w:fill="FFFFFF"/>
        <w:jc w:val="both"/>
        <w:textAlignment w:val="baseline"/>
        <w:rPr>
          <w:rFonts w:eastAsia="Calibri"/>
          <w:sz w:val="24"/>
          <w:szCs w:val="24"/>
          <w:lang w:val="uk-UA" w:eastAsia="en-US"/>
        </w:rPr>
      </w:pPr>
    </w:p>
    <w:p w:rsidR="00E63CD4" w:rsidRDefault="00E63CD4" w:rsidP="00CB577E">
      <w:pPr>
        <w:shd w:val="clear" w:color="auto" w:fill="FFFFFF"/>
        <w:jc w:val="both"/>
        <w:textAlignment w:val="baseline"/>
        <w:rPr>
          <w:rFonts w:eastAsia="Calibri"/>
          <w:sz w:val="24"/>
          <w:szCs w:val="24"/>
          <w:lang w:val="uk-UA" w:eastAsia="en-US"/>
        </w:rPr>
      </w:pPr>
    </w:p>
    <w:p w:rsidR="00E63CD4" w:rsidRDefault="00E63CD4" w:rsidP="00CB577E">
      <w:pPr>
        <w:shd w:val="clear" w:color="auto" w:fill="FFFFFF"/>
        <w:jc w:val="both"/>
        <w:textAlignment w:val="baseline"/>
        <w:rPr>
          <w:rFonts w:eastAsia="Calibri"/>
          <w:sz w:val="24"/>
          <w:szCs w:val="24"/>
          <w:lang w:val="uk-UA" w:eastAsia="en-US"/>
        </w:rPr>
      </w:pPr>
    </w:p>
    <w:p w:rsidR="00E63CD4" w:rsidRPr="00CB577E" w:rsidRDefault="00E63CD4" w:rsidP="00E63CD4">
      <w:pPr>
        <w:shd w:val="clear" w:color="auto" w:fill="FFFFFF"/>
        <w:jc w:val="center"/>
        <w:textAlignment w:val="baseline"/>
        <w:rPr>
          <w:rFonts w:eastAsia="Calibri"/>
          <w:sz w:val="24"/>
          <w:szCs w:val="24"/>
          <w:lang w:val="uk-UA" w:eastAsia="en-US"/>
        </w:rPr>
      </w:pPr>
      <w:bookmarkStart w:id="6" w:name="_GoBack"/>
      <w:r>
        <w:rPr>
          <w:rFonts w:eastAsia="Calibri"/>
          <w:sz w:val="24"/>
          <w:szCs w:val="24"/>
          <w:lang w:val="uk-UA" w:eastAsia="en-US"/>
        </w:rPr>
        <w:t>_____________________________________________________________________</w:t>
      </w:r>
      <w:bookmarkEnd w:id="6"/>
    </w:p>
    <w:sectPr w:rsidR="00E63CD4" w:rsidRPr="00CB577E" w:rsidSect="00CB577E">
      <w:headerReference w:type="default" r:id="rId9"/>
      <w:pgSz w:w="11906" w:h="16838"/>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D2B" w:rsidRDefault="003E6D2B" w:rsidP="00CB577E">
      <w:r>
        <w:separator/>
      </w:r>
    </w:p>
  </w:endnote>
  <w:endnote w:type="continuationSeparator" w:id="0">
    <w:p w:rsidR="003E6D2B" w:rsidRDefault="003E6D2B" w:rsidP="00CB5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ProbaPro">
    <w:altName w:val="Times New Roman"/>
    <w:panose1 w:val="00000000000000000000"/>
    <w:charset w:val="00"/>
    <w:family w:val="roman"/>
    <w:notTrueType/>
    <w:pitch w:val="default"/>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D2B" w:rsidRDefault="003E6D2B" w:rsidP="00CB577E">
      <w:r>
        <w:separator/>
      </w:r>
    </w:p>
  </w:footnote>
  <w:footnote w:type="continuationSeparator" w:id="0">
    <w:p w:rsidR="003E6D2B" w:rsidRDefault="003E6D2B" w:rsidP="00CB57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1606739"/>
      <w:docPartObj>
        <w:docPartGallery w:val="Page Numbers (Top of Page)"/>
        <w:docPartUnique/>
      </w:docPartObj>
    </w:sdtPr>
    <w:sdtContent>
      <w:p w:rsidR="00CB577E" w:rsidRDefault="00CB577E">
        <w:pPr>
          <w:pStyle w:val="a9"/>
          <w:jc w:val="center"/>
        </w:pPr>
        <w:r>
          <w:fldChar w:fldCharType="begin"/>
        </w:r>
        <w:r>
          <w:instrText>PAGE   \* MERGEFORMAT</w:instrText>
        </w:r>
        <w:r>
          <w:fldChar w:fldCharType="separate"/>
        </w:r>
        <w:r w:rsidR="00E63CD4">
          <w:rPr>
            <w:noProof/>
          </w:rPr>
          <w:t>8</w:t>
        </w:r>
        <w:r>
          <w:fldChar w:fldCharType="end"/>
        </w:r>
      </w:p>
    </w:sdtContent>
  </w:sdt>
  <w:p w:rsidR="00CB577E" w:rsidRDefault="00CB577E">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C0770D"/>
    <w:multiLevelType w:val="hybridMultilevel"/>
    <w:tmpl w:val="EBACCE32"/>
    <w:lvl w:ilvl="0" w:tplc="9232F4F8">
      <w:numFmt w:val="bullet"/>
      <w:lvlText w:val="-"/>
      <w:lvlJc w:val="left"/>
      <w:pPr>
        <w:ind w:left="1080" w:hanging="360"/>
      </w:pPr>
      <w:rPr>
        <w:rFonts w:ascii="Times New Roman" w:eastAsia="Times New Roman" w:hAnsi="Times New Roman" w:cs="Times New Roman" w:hint="default"/>
        <w:sz w:val="28"/>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
    <w:nsid w:val="2AC755A5"/>
    <w:multiLevelType w:val="hybridMultilevel"/>
    <w:tmpl w:val="8DF6A06E"/>
    <w:lvl w:ilvl="0" w:tplc="9232F4F8">
      <w:numFmt w:val="bullet"/>
      <w:lvlText w:val="-"/>
      <w:lvlJc w:val="left"/>
      <w:pPr>
        <w:ind w:left="720" w:hanging="360"/>
      </w:pPr>
      <w:rPr>
        <w:rFonts w:ascii="Times New Roman" w:eastAsia="Times New Roman" w:hAnsi="Times New Roman" w:cs="Times New Roman" w:hint="default"/>
        <w:sz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5A053D11"/>
    <w:multiLevelType w:val="hybridMultilevel"/>
    <w:tmpl w:val="D3DE96BC"/>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3">
    <w:nsid w:val="7A4F74E9"/>
    <w:multiLevelType w:val="hybridMultilevel"/>
    <w:tmpl w:val="C384305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4322"/>
    <w:rsid w:val="00124322"/>
    <w:rsid w:val="00166E41"/>
    <w:rsid w:val="001A5B4D"/>
    <w:rsid w:val="0029759F"/>
    <w:rsid w:val="002C23CC"/>
    <w:rsid w:val="002D6214"/>
    <w:rsid w:val="002E6B6F"/>
    <w:rsid w:val="003544B2"/>
    <w:rsid w:val="003C744D"/>
    <w:rsid w:val="003E6D2B"/>
    <w:rsid w:val="00423AF5"/>
    <w:rsid w:val="004336B3"/>
    <w:rsid w:val="004E4161"/>
    <w:rsid w:val="004F5199"/>
    <w:rsid w:val="005156FE"/>
    <w:rsid w:val="005A5340"/>
    <w:rsid w:val="005A647D"/>
    <w:rsid w:val="005B35E0"/>
    <w:rsid w:val="005C6FB8"/>
    <w:rsid w:val="0068247D"/>
    <w:rsid w:val="006E6513"/>
    <w:rsid w:val="0078372A"/>
    <w:rsid w:val="007B1905"/>
    <w:rsid w:val="00886ADB"/>
    <w:rsid w:val="008A5073"/>
    <w:rsid w:val="00920C94"/>
    <w:rsid w:val="00922CD7"/>
    <w:rsid w:val="009C384C"/>
    <w:rsid w:val="00AB323A"/>
    <w:rsid w:val="00B04AC7"/>
    <w:rsid w:val="00B96D11"/>
    <w:rsid w:val="00BA3E16"/>
    <w:rsid w:val="00BB2422"/>
    <w:rsid w:val="00BE48B2"/>
    <w:rsid w:val="00C26829"/>
    <w:rsid w:val="00C91F63"/>
    <w:rsid w:val="00CB577E"/>
    <w:rsid w:val="00CD134B"/>
    <w:rsid w:val="00D67F42"/>
    <w:rsid w:val="00D9445C"/>
    <w:rsid w:val="00DB6918"/>
    <w:rsid w:val="00DC5644"/>
    <w:rsid w:val="00E27643"/>
    <w:rsid w:val="00E63CD4"/>
    <w:rsid w:val="00E946E5"/>
    <w:rsid w:val="00ED38DF"/>
    <w:rsid w:val="00F33391"/>
    <w:rsid w:val="00FB41B9"/>
    <w:rsid w:val="00FC31DE"/>
    <w:rsid w:val="00FD29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4322"/>
    <w:pPr>
      <w:spacing w:after="0" w:line="240" w:lineRule="auto"/>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basedOn w:val="a"/>
    <w:uiPriority w:val="1"/>
    <w:qFormat/>
    <w:rsid w:val="00124322"/>
    <w:pPr>
      <w:spacing w:before="100" w:beforeAutospacing="1" w:after="100" w:afterAutospacing="1"/>
    </w:pPr>
    <w:rPr>
      <w:sz w:val="24"/>
      <w:szCs w:val="24"/>
      <w:lang w:val="uk-UA" w:eastAsia="uk-UA"/>
    </w:rPr>
  </w:style>
  <w:style w:type="character" w:styleId="a4">
    <w:name w:val="Strong"/>
    <w:basedOn w:val="a0"/>
    <w:uiPriority w:val="22"/>
    <w:qFormat/>
    <w:rsid w:val="00124322"/>
    <w:rPr>
      <w:b/>
      <w:bCs/>
    </w:rPr>
  </w:style>
  <w:style w:type="table" w:styleId="a5">
    <w:name w:val="Table Grid"/>
    <w:basedOn w:val="a1"/>
    <w:uiPriority w:val="39"/>
    <w:rsid w:val="001243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166E41"/>
    <w:pPr>
      <w:ind w:left="720"/>
      <w:contextualSpacing/>
    </w:pPr>
  </w:style>
  <w:style w:type="paragraph" w:styleId="a7">
    <w:name w:val="Balloon Text"/>
    <w:basedOn w:val="a"/>
    <w:link w:val="a8"/>
    <w:uiPriority w:val="99"/>
    <w:semiHidden/>
    <w:unhideWhenUsed/>
    <w:rsid w:val="009C384C"/>
    <w:rPr>
      <w:rFonts w:ascii="Segoe UI" w:hAnsi="Segoe UI" w:cs="Segoe UI"/>
      <w:sz w:val="18"/>
      <w:szCs w:val="18"/>
    </w:rPr>
  </w:style>
  <w:style w:type="character" w:customStyle="1" w:styleId="a8">
    <w:name w:val="Текст выноски Знак"/>
    <w:basedOn w:val="a0"/>
    <w:link w:val="a7"/>
    <w:uiPriority w:val="99"/>
    <w:semiHidden/>
    <w:rsid w:val="009C384C"/>
    <w:rPr>
      <w:rFonts w:ascii="Segoe UI" w:eastAsia="Times New Roman" w:hAnsi="Segoe UI" w:cs="Segoe UI"/>
      <w:sz w:val="18"/>
      <w:szCs w:val="18"/>
      <w:lang w:val="ru-RU" w:eastAsia="ru-RU"/>
    </w:rPr>
  </w:style>
  <w:style w:type="paragraph" w:styleId="a9">
    <w:name w:val="header"/>
    <w:basedOn w:val="a"/>
    <w:link w:val="aa"/>
    <w:uiPriority w:val="99"/>
    <w:unhideWhenUsed/>
    <w:rsid w:val="00CB577E"/>
    <w:pPr>
      <w:tabs>
        <w:tab w:val="center" w:pos="4819"/>
        <w:tab w:val="right" w:pos="9639"/>
      </w:tabs>
    </w:pPr>
  </w:style>
  <w:style w:type="character" w:customStyle="1" w:styleId="aa">
    <w:name w:val="Верхний колонтитул Знак"/>
    <w:basedOn w:val="a0"/>
    <w:link w:val="a9"/>
    <w:uiPriority w:val="99"/>
    <w:rsid w:val="00CB577E"/>
    <w:rPr>
      <w:rFonts w:ascii="Times New Roman" w:eastAsia="Times New Roman" w:hAnsi="Times New Roman" w:cs="Times New Roman"/>
      <w:sz w:val="28"/>
      <w:szCs w:val="20"/>
      <w:lang w:val="ru-RU" w:eastAsia="ru-RU"/>
    </w:rPr>
  </w:style>
  <w:style w:type="paragraph" w:styleId="ab">
    <w:name w:val="footer"/>
    <w:basedOn w:val="a"/>
    <w:link w:val="ac"/>
    <w:uiPriority w:val="99"/>
    <w:unhideWhenUsed/>
    <w:rsid w:val="00CB577E"/>
    <w:pPr>
      <w:tabs>
        <w:tab w:val="center" w:pos="4819"/>
        <w:tab w:val="right" w:pos="9639"/>
      </w:tabs>
    </w:pPr>
  </w:style>
  <w:style w:type="character" w:customStyle="1" w:styleId="ac">
    <w:name w:val="Нижний колонтитул Знак"/>
    <w:basedOn w:val="a0"/>
    <w:link w:val="ab"/>
    <w:uiPriority w:val="99"/>
    <w:rsid w:val="00CB577E"/>
    <w:rPr>
      <w:rFonts w:ascii="Times New Roman" w:eastAsia="Times New Roman" w:hAnsi="Times New Roman" w:cs="Times New Roman"/>
      <w:sz w:val="28"/>
      <w:szCs w:val="2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4322"/>
    <w:pPr>
      <w:spacing w:after="0" w:line="240" w:lineRule="auto"/>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basedOn w:val="a"/>
    <w:uiPriority w:val="1"/>
    <w:qFormat/>
    <w:rsid w:val="00124322"/>
    <w:pPr>
      <w:spacing w:before="100" w:beforeAutospacing="1" w:after="100" w:afterAutospacing="1"/>
    </w:pPr>
    <w:rPr>
      <w:sz w:val="24"/>
      <w:szCs w:val="24"/>
      <w:lang w:val="uk-UA" w:eastAsia="uk-UA"/>
    </w:rPr>
  </w:style>
  <w:style w:type="character" w:styleId="a4">
    <w:name w:val="Strong"/>
    <w:basedOn w:val="a0"/>
    <w:uiPriority w:val="22"/>
    <w:qFormat/>
    <w:rsid w:val="00124322"/>
    <w:rPr>
      <w:b/>
      <w:bCs/>
    </w:rPr>
  </w:style>
  <w:style w:type="table" w:styleId="a5">
    <w:name w:val="Table Grid"/>
    <w:basedOn w:val="a1"/>
    <w:uiPriority w:val="39"/>
    <w:rsid w:val="001243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166E41"/>
    <w:pPr>
      <w:ind w:left="720"/>
      <w:contextualSpacing/>
    </w:pPr>
  </w:style>
  <w:style w:type="paragraph" w:styleId="a7">
    <w:name w:val="Balloon Text"/>
    <w:basedOn w:val="a"/>
    <w:link w:val="a8"/>
    <w:uiPriority w:val="99"/>
    <w:semiHidden/>
    <w:unhideWhenUsed/>
    <w:rsid w:val="009C384C"/>
    <w:rPr>
      <w:rFonts w:ascii="Segoe UI" w:hAnsi="Segoe UI" w:cs="Segoe UI"/>
      <w:sz w:val="18"/>
      <w:szCs w:val="18"/>
    </w:rPr>
  </w:style>
  <w:style w:type="character" w:customStyle="1" w:styleId="a8">
    <w:name w:val="Текст выноски Знак"/>
    <w:basedOn w:val="a0"/>
    <w:link w:val="a7"/>
    <w:uiPriority w:val="99"/>
    <w:semiHidden/>
    <w:rsid w:val="009C384C"/>
    <w:rPr>
      <w:rFonts w:ascii="Segoe UI" w:eastAsia="Times New Roman" w:hAnsi="Segoe UI" w:cs="Segoe UI"/>
      <w:sz w:val="18"/>
      <w:szCs w:val="18"/>
      <w:lang w:val="ru-RU" w:eastAsia="ru-RU"/>
    </w:rPr>
  </w:style>
  <w:style w:type="paragraph" w:styleId="a9">
    <w:name w:val="header"/>
    <w:basedOn w:val="a"/>
    <w:link w:val="aa"/>
    <w:uiPriority w:val="99"/>
    <w:unhideWhenUsed/>
    <w:rsid w:val="00CB577E"/>
    <w:pPr>
      <w:tabs>
        <w:tab w:val="center" w:pos="4819"/>
        <w:tab w:val="right" w:pos="9639"/>
      </w:tabs>
    </w:pPr>
  </w:style>
  <w:style w:type="character" w:customStyle="1" w:styleId="aa">
    <w:name w:val="Верхний колонтитул Знак"/>
    <w:basedOn w:val="a0"/>
    <w:link w:val="a9"/>
    <w:uiPriority w:val="99"/>
    <w:rsid w:val="00CB577E"/>
    <w:rPr>
      <w:rFonts w:ascii="Times New Roman" w:eastAsia="Times New Roman" w:hAnsi="Times New Roman" w:cs="Times New Roman"/>
      <w:sz w:val="28"/>
      <w:szCs w:val="20"/>
      <w:lang w:val="ru-RU" w:eastAsia="ru-RU"/>
    </w:rPr>
  </w:style>
  <w:style w:type="paragraph" w:styleId="ab">
    <w:name w:val="footer"/>
    <w:basedOn w:val="a"/>
    <w:link w:val="ac"/>
    <w:uiPriority w:val="99"/>
    <w:unhideWhenUsed/>
    <w:rsid w:val="00CB577E"/>
    <w:pPr>
      <w:tabs>
        <w:tab w:val="center" w:pos="4819"/>
        <w:tab w:val="right" w:pos="9639"/>
      </w:tabs>
    </w:pPr>
  </w:style>
  <w:style w:type="character" w:customStyle="1" w:styleId="ac">
    <w:name w:val="Нижний колонтитул Знак"/>
    <w:basedOn w:val="a0"/>
    <w:link w:val="ab"/>
    <w:uiPriority w:val="99"/>
    <w:rsid w:val="00CB577E"/>
    <w:rPr>
      <w:rFonts w:ascii="Times New Roman" w:eastAsia="Times New Roman" w:hAnsi="Times New Roman" w:cs="Times New Roman"/>
      <w:sz w:val="28"/>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5AF0B-09D1-405C-991B-BC52A721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267</TotalTime>
  <Pages>8</Pages>
  <Words>15410</Words>
  <Characters>8784</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dell-i5-8250</dc:creator>
  <cp:keywords/>
  <dc:description/>
  <cp:lastModifiedBy>Тростянецька ТГ</cp:lastModifiedBy>
  <cp:revision>47</cp:revision>
  <cp:lastPrinted>2025-03-24T16:18:00Z</cp:lastPrinted>
  <dcterms:created xsi:type="dcterms:W3CDTF">2025-03-13T12:48:00Z</dcterms:created>
  <dcterms:modified xsi:type="dcterms:W3CDTF">2025-03-27T09:09:00Z</dcterms:modified>
</cp:coreProperties>
</file>