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7413" w:rsidRPr="00DB7413" w:rsidRDefault="00DB7413" w:rsidP="00DB741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uk-UA"/>
        </w:rPr>
      </w:pPr>
      <w:r w:rsidRPr="00DB7413">
        <w:rPr>
          <w:rFonts w:ascii="Times New Roman" w:hAnsi="Times New Roman" w:cs="Times New Roman"/>
          <w:b/>
          <w:noProof/>
          <w:sz w:val="24"/>
          <w:szCs w:val="24"/>
          <w:lang w:eastAsia="uk-UA"/>
        </w:rPr>
        <w:drawing>
          <wp:inline distT="0" distB="0" distL="0" distR="0" wp14:anchorId="50BA76DB" wp14:editId="1C6E88F3">
            <wp:extent cx="430313" cy="612000"/>
            <wp:effectExtent l="0" t="0" r="8255" b="0"/>
            <wp:docPr id="1" name="Рисунок 1" descr="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313" cy="6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7413" w:rsidRPr="00DB7413" w:rsidRDefault="00DB7413" w:rsidP="00DB741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uk-UA"/>
        </w:rPr>
      </w:pPr>
      <w:r w:rsidRPr="00DB7413">
        <w:rPr>
          <w:rFonts w:ascii="Times New Roman" w:hAnsi="Times New Roman" w:cs="Times New Roman"/>
          <w:b/>
          <w:sz w:val="24"/>
          <w:szCs w:val="24"/>
          <w:lang w:eastAsia="uk-UA"/>
        </w:rPr>
        <w:t>ТРОСТЯНЕЦЬКА СІЛЬСЬКА РАДА</w:t>
      </w:r>
    </w:p>
    <w:p w:rsidR="00DB7413" w:rsidRPr="00DB7413" w:rsidRDefault="00DB7413" w:rsidP="00DB741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uk-UA"/>
        </w:rPr>
      </w:pPr>
      <w:r w:rsidRPr="00DB7413">
        <w:rPr>
          <w:rFonts w:ascii="Times New Roman" w:hAnsi="Times New Roman" w:cs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DB7413" w:rsidRPr="00DB7413" w:rsidRDefault="00DB7413" w:rsidP="00DB7413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B7413">
        <w:rPr>
          <w:rFonts w:ascii="Times New Roman" w:hAnsi="Times New Roman" w:cs="Times New Roman"/>
          <w:b/>
          <w:sz w:val="24"/>
          <w:szCs w:val="24"/>
          <w:lang w:val="en-US" w:eastAsia="ru-RU"/>
        </w:rPr>
        <w:t>LX</w:t>
      </w:r>
      <w:r w:rsidRPr="00DB7413">
        <w:rPr>
          <w:rFonts w:ascii="Times New Roman" w:hAnsi="Times New Roman" w:cs="Times New Roman"/>
          <w:b/>
          <w:sz w:val="24"/>
          <w:szCs w:val="24"/>
          <w:lang w:val="ru-RU" w:eastAsia="ru-RU"/>
        </w:rPr>
        <w:t xml:space="preserve"> </w:t>
      </w:r>
      <w:r w:rsidRPr="00DB7413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сесія </w:t>
      </w:r>
      <w:r w:rsidRPr="00DB7413">
        <w:rPr>
          <w:rFonts w:ascii="Times New Roman" w:hAnsi="Times New Roman" w:cs="Times New Roman"/>
          <w:b/>
          <w:sz w:val="24"/>
          <w:szCs w:val="24"/>
          <w:lang w:val="en-US" w:eastAsia="ru-RU"/>
        </w:rPr>
        <w:t>VIII</w:t>
      </w:r>
      <w:r w:rsidRPr="00DB7413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скликання</w:t>
      </w:r>
    </w:p>
    <w:p w:rsidR="00DB7413" w:rsidRPr="00DB7413" w:rsidRDefault="00DB7413" w:rsidP="00DB7413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16"/>
          <w:szCs w:val="16"/>
          <w:lang w:eastAsia="ru-RU"/>
        </w:rPr>
      </w:pPr>
    </w:p>
    <w:p w:rsidR="00DB7413" w:rsidRPr="00DB7413" w:rsidRDefault="00DB7413" w:rsidP="00DB7413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  <w:r w:rsidRPr="00DB7413">
        <w:rPr>
          <w:rFonts w:ascii="Times New Roman" w:hAnsi="Times New Roman" w:cs="Times New Roman"/>
          <w:b/>
          <w:noProof/>
          <w:sz w:val="24"/>
          <w:szCs w:val="24"/>
        </w:rPr>
        <w:t>Р І Ш Е Н Н Я</w:t>
      </w:r>
    </w:p>
    <w:p w:rsidR="00DB7413" w:rsidRPr="00A52CDA" w:rsidRDefault="00DB7413" w:rsidP="00DB7413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noProof/>
          <w:sz w:val="16"/>
          <w:szCs w:val="16"/>
        </w:rPr>
      </w:pPr>
    </w:p>
    <w:p w:rsidR="0082490C" w:rsidRPr="00DB7413" w:rsidRDefault="00DB7413" w:rsidP="00DB7413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DB7413">
        <w:rPr>
          <w:rFonts w:ascii="Times New Roman" w:hAnsi="Times New Roman" w:cs="Times New Roman"/>
          <w:sz w:val="26"/>
          <w:szCs w:val="26"/>
          <w:lang w:val="ru-RU" w:eastAsia="ru-RU"/>
        </w:rPr>
        <w:t xml:space="preserve">26 </w:t>
      </w:r>
      <w:proofErr w:type="spellStart"/>
      <w:r w:rsidRPr="00DB7413">
        <w:rPr>
          <w:rFonts w:ascii="Times New Roman" w:hAnsi="Times New Roman" w:cs="Times New Roman"/>
          <w:sz w:val="26"/>
          <w:szCs w:val="26"/>
          <w:lang w:val="ru-RU" w:eastAsia="ru-RU"/>
        </w:rPr>
        <w:t>березня</w:t>
      </w:r>
      <w:proofErr w:type="spellEnd"/>
      <w:r w:rsidRPr="00DB7413">
        <w:rPr>
          <w:rFonts w:ascii="Times New Roman" w:hAnsi="Times New Roman" w:cs="Times New Roman"/>
          <w:sz w:val="26"/>
          <w:szCs w:val="26"/>
          <w:lang w:val="ru-RU" w:eastAsia="ru-RU"/>
        </w:rPr>
        <w:t xml:space="preserve"> 2025 року</w:t>
      </w:r>
      <w:r w:rsidRPr="00DB7413">
        <w:rPr>
          <w:rFonts w:ascii="Times New Roman" w:hAnsi="Times New Roman" w:cs="Times New Roman"/>
          <w:sz w:val="26"/>
          <w:szCs w:val="26"/>
          <w:lang w:val="ru-RU" w:eastAsia="ru-RU"/>
        </w:rPr>
        <w:tab/>
      </w:r>
      <w:r w:rsidRPr="00DB7413">
        <w:rPr>
          <w:rFonts w:ascii="Times New Roman" w:hAnsi="Times New Roman" w:cs="Times New Roman"/>
          <w:sz w:val="26"/>
          <w:szCs w:val="26"/>
          <w:lang w:val="ru-RU" w:eastAsia="ru-RU"/>
        </w:rPr>
        <w:tab/>
      </w:r>
      <w:r w:rsidRPr="00DB7413">
        <w:rPr>
          <w:rFonts w:ascii="Times New Roman" w:hAnsi="Times New Roman" w:cs="Times New Roman"/>
          <w:sz w:val="26"/>
          <w:szCs w:val="26"/>
          <w:lang w:val="ru-RU" w:eastAsia="ru-RU"/>
        </w:rPr>
        <w:tab/>
        <w:t xml:space="preserve">с. </w:t>
      </w:r>
      <w:proofErr w:type="spellStart"/>
      <w:r w:rsidRPr="00DB7413">
        <w:rPr>
          <w:rFonts w:ascii="Times New Roman" w:hAnsi="Times New Roman" w:cs="Times New Roman"/>
          <w:sz w:val="26"/>
          <w:szCs w:val="26"/>
          <w:lang w:val="ru-RU" w:eastAsia="ru-RU"/>
        </w:rPr>
        <w:t>Тростянець</w:t>
      </w:r>
      <w:proofErr w:type="spellEnd"/>
      <w:r w:rsidRPr="00DB7413">
        <w:rPr>
          <w:rFonts w:ascii="Times New Roman" w:hAnsi="Times New Roman" w:cs="Times New Roman"/>
          <w:sz w:val="26"/>
          <w:szCs w:val="26"/>
          <w:lang w:val="ru-RU" w:eastAsia="ru-RU"/>
        </w:rPr>
        <w:tab/>
      </w:r>
      <w:r w:rsidRPr="00DB7413">
        <w:rPr>
          <w:rFonts w:ascii="Times New Roman" w:hAnsi="Times New Roman" w:cs="Times New Roman"/>
          <w:sz w:val="26"/>
          <w:szCs w:val="26"/>
          <w:lang w:val="ru-RU" w:eastAsia="ru-RU"/>
        </w:rPr>
        <w:tab/>
      </w:r>
      <w:r w:rsidRPr="00DB7413">
        <w:rPr>
          <w:rFonts w:ascii="Times New Roman" w:hAnsi="Times New Roman" w:cs="Times New Roman"/>
          <w:sz w:val="26"/>
          <w:szCs w:val="26"/>
          <w:lang w:val="ru-RU" w:eastAsia="ru-RU"/>
        </w:rPr>
        <w:tab/>
        <w:t xml:space="preserve">№ </w:t>
      </w:r>
      <w:r w:rsidR="0097002B">
        <w:rPr>
          <w:rFonts w:ascii="Times New Roman" w:hAnsi="Times New Roman" w:cs="Times New Roman"/>
          <w:sz w:val="26"/>
          <w:szCs w:val="26"/>
          <w:lang w:val="ru-RU" w:eastAsia="ru-RU"/>
        </w:rPr>
        <w:t>3065</w:t>
      </w:r>
    </w:p>
    <w:p w:rsidR="00D55393" w:rsidRPr="00DB7413" w:rsidRDefault="00D55393" w:rsidP="00001A56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001A56" w:rsidRPr="00001A56" w:rsidRDefault="0082490C" w:rsidP="00001A5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01A56">
        <w:rPr>
          <w:rFonts w:ascii="Times New Roman" w:hAnsi="Times New Roman" w:cs="Times New Roman"/>
          <w:b/>
          <w:sz w:val="24"/>
          <w:szCs w:val="24"/>
        </w:rPr>
        <w:t xml:space="preserve">Про включення </w:t>
      </w:r>
      <w:r w:rsidR="00001A56" w:rsidRPr="00001A56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будівлі </w:t>
      </w:r>
      <w:proofErr w:type="spellStart"/>
      <w:r w:rsidR="00001A56" w:rsidRPr="00001A56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Ілівської</w:t>
      </w:r>
      <w:proofErr w:type="spellEnd"/>
      <w:r w:rsidR="00001A56" w:rsidRPr="00001A56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 ЗОШ І ступеня</w:t>
      </w:r>
    </w:p>
    <w:p w:rsidR="00001A56" w:rsidRPr="00001A56" w:rsidRDefault="0082490C" w:rsidP="00001A5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01A56">
        <w:rPr>
          <w:rFonts w:ascii="Times New Roman" w:hAnsi="Times New Roman" w:cs="Times New Roman"/>
          <w:b/>
          <w:sz w:val="24"/>
          <w:szCs w:val="24"/>
        </w:rPr>
        <w:t xml:space="preserve">в перелік об’єктів другого типу </w:t>
      </w:r>
      <w:r w:rsidR="00001A56" w:rsidRPr="00001A56">
        <w:rPr>
          <w:rFonts w:ascii="Times New Roman" w:hAnsi="Times New Roman" w:cs="Times New Roman"/>
          <w:b/>
          <w:sz w:val="24"/>
          <w:szCs w:val="24"/>
        </w:rPr>
        <w:t xml:space="preserve">комунальної власності </w:t>
      </w:r>
    </w:p>
    <w:p w:rsidR="00001A56" w:rsidRPr="00001A56" w:rsidRDefault="00001A56" w:rsidP="00001A5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01A56">
        <w:rPr>
          <w:rFonts w:ascii="Times New Roman" w:hAnsi="Times New Roman" w:cs="Times New Roman"/>
          <w:b/>
          <w:sz w:val="24"/>
          <w:szCs w:val="24"/>
        </w:rPr>
        <w:t>Тростянецької сільської територіальної громади</w:t>
      </w:r>
    </w:p>
    <w:p w:rsidR="0082490C" w:rsidRDefault="0082490C" w:rsidP="0082490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для передачі в оренду</w:t>
      </w:r>
    </w:p>
    <w:p w:rsidR="0082490C" w:rsidRPr="00A52CDA" w:rsidRDefault="0082490C" w:rsidP="0082490C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001A56" w:rsidRPr="00DB7413" w:rsidRDefault="007D5B75" w:rsidP="00001A5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="0082490C" w:rsidRPr="007D5B75">
        <w:rPr>
          <w:rFonts w:ascii="Times New Roman" w:hAnsi="Times New Roman" w:cs="Times New Roman"/>
          <w:sz w:val="24"/>
          <w:szCs w:val="24"/>
        </w:rPr>
        <w:t xml:space="preserve">еруючись нормами Закону України «Про оренду державного та комунального майна», ст.ст. 25, 26, ч.5 ст.60 Закону України «Про місцеве самоврядування в Україні», Порядком передачі в оренду державного та комунального майна, затвердженого постановою Кабінету Міністрів України від 03 червня 2020 р. № 483, враховуючи висновок постійної комісії сільської ради з питань </w:t>
      </w:r>
      <w:r w:rsidR="00001A56" w:rsidRPr="00DB7413">
        <w:rPr>
          <w:rFonts w:ascii="Times New Roman" w:hAnsi="Times New Roman"/>
          <w:sz w:val="24"/>
          <w:szCs w:val="24"/>
          <w:lang w:eastAsia="ar-SA"/>
        </w:rPr>
        <w:t>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</w:t>
      </w:r>
      <w:r w:rsidR="00001A56" w:rsidRPr="00DB7413">
        <w:rPr>
          <w:rFonts w:ascii="Times New Roman" w:hAnsi="Times New Roman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, </w:t>
      </w:r>
      <w:r w:rsidR="00AF12E5">
        <w:rPr>
          <w:rFonts w:ascii="Times New Roman" w:hAnsi="Times New Roman"/>
          <w:sz w:val="24"/>
          <w:szCs w:val="24"/>
        </w:rPr>
        <w:t xml:space="preserve">Тростянецька </w:t>
      </w:r>
      <w:r w:rsidR="00001A56" w:rsidRPr="00DB7413">
        <w:rPr>
          <w:rFonts w:ascii="Times New Roman" w:hAnsi="Times New Roman"/>
          <w:sz w:val="24"/>
          <w:szCs w:val="24"/>
          <w:lang w:eastAsia="ru-RU"/>
        </w:rPr>
        <w:t xml:space="preserve">сільська рада </w:t>
      </w:r>
    </w:p>
    <w:p w:rsidR="00001A56" w:rsidRPr="00764391" w:rsidRDefault="00001A56" w:rsidP="00001A56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16"/>
          <w:szCs w:val="16"/>
          <w:lang w:eastAsia="ar-SA"/>
        </w:rPr>
      </w:pPr>
    </w:p>
    <w:p w:rsidR="00001A56" w:rsidRPr="004360EE" w:rsidRDefault="00001A56" w:rsidP="00001A56">
      <w:pPr>
        <w:widowControl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color w:val="000000"/>
          <w:spacing w:val="2"/>
          <w:sz w:val="24"/>
          <w:szCs w:val="24"/>
          <w:lang w:val="ru-RU" w:eastAsia="ru-RU"/>
        </w:rPr>
      </w:pPr>
      <w:r w:rsidRPr="004360EE">
        <w:rPr>
          <w:rFonts w:ascii="Times New Roman" w:hAnsi="Times New Roman"/>
          <w:b/>
          <w:bCs/>
          <w:color w:val="000000"/>
          <w:spacing w:val="2"/>
          <w:sz w:val="24"/>
          <w:szCs w:val="24"/>
          <w:lang w:val="ru-RU" w:eastAsia="ru-RU"/>
        </w:rPr>
        <w:t>ВИРІШИЛА:</w:t>
      </w:r>
    </w:p>
    <w:p w:rsidR="00001A56" w:rsidRPr="00764391" w:rsidRDefault="00001A56" w:rsidP="0082490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16"/>
          <w:szCs w:val="16"/>
        </w:rPr>
      </w:pPr>
    </w:p>
    <w:p w:rsidR="0082490C" w:rsidRPr="007D5B75" w:rsidRDefault="0082490C" w:rsidP="00A52C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D5B75">
        <w:rPr>
          <w:rFonts w:ascii="Times New Roman" w:hAnsi="Times New Roman" w:cs="Times New Roman"/>
          <w:sz w:val="24"/>
          <w:szCs w:val="24"/>
        </w:rPr>
        <w:t>1. Оголосити намір щодо передачі в оренду комунального майна Тростянецької сільської територіальної громади згідно з перелік</w:t>
      </w:r>
      <w:r w:rsidR="00001A56">
        <w:rPr>
          <w:rFonts w:ascii="Times New Roman" w:hAnsi="Times New Roman" w:cs="Times New Roman"/>
          <w:sz w:val="24"/>
          <w:szCs w:val="24"/>
        </w:rPr>
        <w:t>ом</w:t>
      </w:r>
      <w:r w:rsidRPr="007D5B7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2490C" w:rsidRDefault="00001A56" w:rsidP="00A52CDA">
      <w:pPr>
        <w:pStyle w:val="1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2</w:t>
      </w:r>
      <w:r w:rsidR="0082490C" w:rsidRPr="007D5B75">
        <w:rPr>
          <w:rFonts w:ascii="Times New Roman" w:hAnsi="Times New Roman" w:cs="Times New Roman"/>
          <w:sz w:val="24"/>
          <w:szCs w:val="24"/>
          <w:lang w:val="uk-UA"/>
        </w:rPr>
        <w:t xml:space="preserve">. Включити в перелік об’єктів другого типу об’єкти комунальної власності Тростянецької сільської територіальної громади, які підлягають </w:t>
      </w:r>
      <w:r w:rsidR="0082490C" w:rsidRPr="007D5B75">
        <w:rPr>
          <w:rFonts w:ascii="Times New Roman" w:hAnsi="Times New Roman" w:cs="Times New Roman"/>
          <w:sz w:val="24"/>
          <w:szCs w:val="24"/>
          <w:shd w:val="clear" w:color="auto" w:fill="FFFFFF"/>
          <w:lang w:val="uk-UA"/>
        </w:rPr>
        <w:t>передачі в оренду без проведення аукціону:</w:t>
      </w:r>
    </w:p>
    <w:p w:rsidR="00327601" w:rsidRDefault="00327601" w:rsidP="00A52CDA">
      <w:pPr>
        <w:pStyle w:val="1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uk-UA"/>
        </w:rPr>
      </w:pPr>
      <w:r w:rsidRPr="007D5B75">
        <w:rPr>
          <w:rFonts w:ascii="Times New Roman" w:hAnsi="Times New Roman" w:cs="Times New Roman"/>
          <w:sz w:val="24"/>
          <w:szCs w:val="24"/>
          <w:lang w:val="uk-UA"/>
        </w:rPr>
        <w:t>-</w:t>
      </w:r>
      <w:r>
        <w:rPr>
          <w:rFonts w:ascii="Times New Roman" w:hAnsi="Times New Roman" w:cs="Times New Roman"/>
          <w:sz w:val="24"/>
          <w:szCs w:val="24"/>
          <w:shd w:val="clear" w:color="auto" w:fill="FFFFFF"/>
          <w:lang w:val="uk-UA"/>
        </w:rPr>
        <w:t xml:space="preserve"> будівля </w:t>
      </w: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  <w:lang w:val="uk-UA"/>
        </w:rPr>
        <w:t>Ілівської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  <w:lang w:val="uk-UA"/>
        </w:rPr>
        <w:t xml:space="preserve"> загальноосвітньої школи І ступеня, яка </w:t>
      </w:r>
      <w:r w:rsidRPr="00327601">
        <w:rPr>
          <w:rFonts w:ascii="Times New Roman" w:hAnsi="Times New Roman" w:cs="Times New Roman"/>
          <w:sz w:val="24"/>
          <w:szCs w:val="24"/>
          <w:shd w:val="clear" w:color="auto" w:fill="FFFFFF"/>
          <w:lang w:val="uk-UA"/>
        </w:rPr>
        <w:t>не використовується у освітньому процесі більше трьох років</w:t>
      </w:r>
      <w:r w:rsidR="003552E1">
        <w:rPr>
          <w:rFonts w:ascii="Times New Roman" w:hAnsi="Times New Roman" w:cs="Times New Roman"/>
          <w:sz w:val="24"/>
          <w:szCs w:val="24"/>
          <w:shd w:val="clear" w:color="auto" w:fill="FFFFFF"/>
          <w:lang w:val="uk-UA"/>
        </w:rPr>
        <w:t xml:space="preserve"> у зв’язку із призупиненням функціонування школи,</w:t>
      </w:r>
      <w:r w:rsidRPr="00327601">
        <w:rPr>
          <w:rFonts w:ascii="Times New Roman" w:hAnsi="Times New Roman" w:cs="Times New Roman"/>
          <w:sz w:val="24"/>
          <w:szCs w:val="24"/>
          <w:shd w:val="clear" w:color="auto" w:fill="FFFFFF"/>
          <w:lang w:val="uk-UA"/>
        </w:rPr>
        <w:t xml:space="preserve"> площею 123,4 м. кв., що знаходиться за адресою: вул. Дубова, 66, с. </w:t>
      </w:r>
      <w:proofErr w:type="spellStart"/>
      <w:r w:rsidRPr="00327601">
        <w:rPr>
          <w:rFonts w:ascii="Times New Roman" w:hAnsi="Times New Roman" w:cs="Times New Roman"/>
          <w:sz w:val="24"/>
          <w:szCs w:val="24"/>
          <w:shd w:val="clear" w:color="auto" w:fill="FFFFFF"/>
          <w:lang w:val="uk-UA"/>
        </w:rPr>
        <w:t>Ілів</w:t>
      </w:r>
      <w:proofErr w:type="spellEnd"/>
      <w:r w:rsidRPr="00327601">
        <w:rPr>
          <w:rFonts w:ascii="Times New Roman" w:hAnsi="Times New Roman" w:cs="Times New Roman"/>
          <w:sz w:val="24"/>
          <w:szCs w:val="24"/>
          <w:shd w:val="clear" w:color="auto" w:fill="FFFFFF"/>
          <w:lang w:val="uk-UA"/>
        </w:rPr>
        <w:t xml:space="preserve"> з конкретним цільовим призначенням - розміщення релігійної організації для забезпечення проведення релігійних обрядів та церемоній.</w:t>
      </w:r>
    </w:p>
    <w:p w:rsidR="00001A56" w:rsidRPr="00001A56" w:rsidRDefault="00001A56" w:rsidP="00A52CDA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3. </w:t>
      </w:r>
      <w:r w:rsidRPr="00001A5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Визначити виконавчий комітет Тростянецької сільської ради уповноваженим органом управління (орендодавцем) щодо передачі в оренду будівлі </w:t>
      </w:r>
      <w:proofErr w:type="spellStart"/>
      <w:r w:rsidRPr="00001A5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Ілівської</w:t>
      </w:r>
      <w:proofErr w:type="spellEnd"/>
      <w:r w:rsidRPr="00001A5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заг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альноосвітньої школи І ступеня.</w:t>
      </w:r>
    </w:p>
    <w:p w:rsidR="00001A56" w:rsidRPr="00001A56" w:rsidRDefault="00001A56" w:rsidP="00A52CDA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Встановити </w:t>
      </w:r>
      <w:r w:rsidRPr="00001A56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ru-RU"/>
        </w:rPr>
        <w:t xml:space="preserve">розмір орендної плати, визначений відповідно до </w:t>
      </w:r>
      <w:proofErr w:type="spellStart"/>
      <w:r w:rsidRPr="00001A56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ru-RU"/>
        </w:rPr>
        <w:t>п.п</w:t>
      </w:r>
      <w:proofErr w:type="spellEnd"/>
      <w:r w:rsidRPr="00001A56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ru-RU"/>
        </w:rPr>
        <w:t>. 8.13. п. 8 Методики розрахунку орендної плати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ru-RU"/>
        </w:rPr>
        <w:t xml:space="preserve"> – 1,00 грн. в рік та </w:t>
      </w:r>
      <w:r w:rsidRPr="00001A56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строк оренди - 20 років.</w:t>
      </w:r>
    </w:p>
    <w:p w:rsidR="00001A56" w:rsidRPr="00EC6CBE" w:rsidRDefault="00D55393" w:rsidP="00A52CDA">
      <w:pPr>
        <w:pStyle w:val="a8"/>
        <w:spacing w:before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EastAsia" w:hAnsi="Times New Roman"/>
          <w:sz w:val="24"/>
          <w:szCs w:val="24"/>
          <w:shd w:val="clear" w:color="auto" w:fill="FFFFFF"/>
        </w:rPr>
        <w:t>5</w:t>
      </w:r>
      <w:r w:rsidR="00001A56" w:rsidRPr="00001A56">
        <w:rPr>
          <w:rFonts w:ascii="Times New Roman" w:eastAsiaTheme="minorEastAsia" w:hAnsi="Times New Roman"/>
          <w:sz w:val="24"/>
          <w:szCs w:val="24"/>
          <w:shd w:val="clear" w:color="auto" w:fill="FFFFFF"/>
        </w:rPr>
        <w:t xml:space="preserve">. Надати </w:t>
      </w:r>
      <w:proofErr w:type="spellStart"/>
      <w:r w:rsidR="00001A56" w:rsidRPr="00001A56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/>
        </w:rPr>
        <w:t>згод</w:t>
      </w:r>
      <w:proofErr w:type="spellEnd"/>
      <w:r w:rsidR="00001A56" w:rsidRPr="00001A56">
        <w:rPr>
          <w:rFonts w:ascii="Times New Roman" w:eastAsiaTheme="minorEastAsia" w:hAnsi="Times New Roman"/>
          <w:sz w:val="24"/>
          <w:szCs w:val="24"/>
          <w:shd w:val="clear" w:color="auto" w:fill="FFFFFF"/>
        </w:rPr>
        <w:t>у</w:t>
      </w:r>
      <w:r w:rsidR="00001A56" w:rsidRPr="00001A56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/>
        </w:rPr>
        <w:t xml:space="preserve"> </w:t>
      </w:r>
      <w:proofErr w:type="spellStart"/>
      <w:r w:rsidR="00001A56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/>
        </w:rPr>
        <w:t>Орендарю</w:t>
      </w:r>
      <w:proofErr w:type="spellEnd"/>
      <w:r w:rsidR="00001A56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/>
        </w:rPr>
        <w:t xml:space="preserve"> </w:t>
      </w:r>
      <w:r w:rsidR="00001A56" w:rsidRPr="00001A56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/>
        </w:rPr>
        <w:t xml:space="preserve">на </w:t>
      </w:r>
      <w:proofErr w:type="spellStart"/>
      <w:r w:rsidR="00001A56" w:rsidRPr="00001A56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/>
        </w:rPr>
        <w:t>здійснення</w:t>
      </w:r>
      <w:proofErr w:type="spellEnd"/>
      <w:r w:rsidR="00001A56" w:rsidRPr="00001A56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/>
        </w:rPr>
        <w:t xml:space="preserve"> </w:t>
      </w:r>
      <w:r>
        <w:rPr>
          <w:rFonts w:ascii="Times New Roman" w:eastAsiaTheme="minorEastAsia" w:hAnsi="Times New Roman"/>
          <w:sz w:val="24"/>
          <w:szCs w:val="24"/>
          <w:shd w:val="clear" w:color="auto" w:fill="FFFFFF"/>
          <w:lang w:val="ru-RU"/>
        </w:rPr>
        <w:t xml:space="preserve">за </w:t>
      </w:r>
      <w:proofErr w:type="spellStart"/>
      <w:r>
        <w:rPr>
          <w:rFonts w:ascii="Times New Roman" w:eastAsiaTheme="minorEastAsia" w:hAnsi="Times New Roman"/>
          <w:sz w:val="24"/>
          <w:szCs w:val="24"/>
          <w:shd w:val="clear" w:color="auto" w:fill="FFFFFF"/>
          <w:lang w:val="ru-RU"/>
        </w:rPr>
        <w:t>рахунок</w:t>
      </w:r>
      <w:proofErr w:type="spellEnd"/>
      <w:r>
        <w:rPr>
          <w:rFonts w:ascii="Times New Roman" w:eastAsiaTheme="minorEastAsia" w:hAnsi="Times New Roman"/>
          <w:sz w:val="24"/>
          <w:szCs w:val="24"/>
          <w:shd w:val="clear" w:color="auto" w:fill="FFFFFF"/>
          <w:lang w:val="ru-RU"/>
        </w:rPr>
        <w:t xml:space="preserve"> </w:t>
      </w:r>
      <w:proofErr w:type="spellStart"/>
      <w:r>
        <w:rPr>
          <w:rFonts w:ascii="Times New Roman" w:eastAsiaTheme="minorEastAsia" w:hAnsi="Times New Roman"/>
          <w:sz w:val="24"/>
          <w:szCs w:val="24"/>
          <w:shd w:val="clear" w:color="auto" w:fill="FFFFFF"/>
          <w:lang w:val="ru-RU"/>
        </w:rPr>
        <w:t>власних</w:t>
      </w:r>
      <w:proofErr w:type="spellEnd"/>
      <w:r>
        <w:rPr>
          <w:rFonts w:ascii="Times New Roman" w:eastAsiaTheme="minorEastAsia" w:hAnsi="Times New Roman"/>
          <w:sz w:val="24"/>
          <w:szCs w:val="24"/>
          <w:shd w:val="clear" w:color="auto" w:fill="FFFFFF"/>
          <w:lang w:val="ru-RU"/>
        </w:rPr>
        <w:t xml:space="preserve"> </w:t>
      </w:r>
      <w:proofErr w:type="spellStart"/>
      <w:r>
        <w:rPr>
          <w:rFonts w:ascii="Times New Roman" w:eastAsiaTheme="minorEastAsia" w:hAnsi="Times New Roman"/>
          <w:sz w:val="24"/>
          <w:szCs w:val="24"/>
          <w:shd w:val="clear" w:color="auto" w:fill="FFFFFF"/>
          <w:lang w:val="ru-RU"/>
        </w:rPr>
        <w:t>коштів</w:t>
      </w:r>
      <w:proofErr w:type="spellEnd"/>
      <w:r>
        <w:rPr>
          <w:rFonts w:ascii="Times New Roman" w:eastAsiaTheme="minorEastAsia" w:hAnsi="Times New Roman"/>
          <w:sz w:val="24"/>
          <w:szCs w:val="24"/>
          <w:shd w:val="clear" w:color="auto" w:fill="FFFFFF"/>
          <w:lang w:val="ru-RU"/>
        </w:rPr>
        <w:t xml:space="preserve"> </w:t>
      </w:r>
      <w:r w:rsidR="00001A56" w:rsidRPr="00001A56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/>
        </w:rPr>
        <w:t>поточного та/</w:t>
      </w:r>
      <w:proofErr w:type="spellStart"/>
      <w:r w:rsidR="00001A56" w:rsidRPr="00001A56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/>
        </w:rPr>
        <w:t>або</w:t>
      </w:r>
      <w:proofErr w:type="spellEnd"/>
      <w:r w:rsidR="00001A56" w:rsidRPr="00001A56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/>
        </w:rPr>
        <w:t xml:space="preserve"> </w:t>
      </w:r>
      <w:proofErr w:type="spellStart"/>
      <w:r w:rsidR="00001A56" w:rsidRPr="00001A56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/>
        </w:rPr>
        <w:t>капітального</w:t>
      </w:r>
      <w:proofErr w:type="spellEnd"/>
      <w:r w:rsidR="00001A56" w:rsidRPr="00001A56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/>
        </w:rPr>
        <w:t xml:space="preserve"> ремонту </w:t>
      </w:r>
      <w:r w:rsidR="00001A56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/>
        </w:rPr>
        <w:t xml:space="preserve">та </w:t>
      </w:r>
      <w:proofErr w:type="spellStart"/>
      <w:r w:rsidR="00001A56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/>
        </w:rPr>
        <w:t>здійснення</w:t>
      </w:r>
      <w:proofErr w:type="spellEnd"/>
      <w:r w:rsidR="00001A56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/>
        </w:rPr>
        <w:t xml:space="preserve"> </w:t>
      </w:r>
      <w:r w:rsidR="00001A56" w:rsidRPr="00001A56">
        <w:rPr>
          <w:rFonts w:ascii="Times New Roman" w:eastAsiaTheme="minorEastAsia" w:hAnsi="Times New Roman"/>
          <w:sz w:val="24"/>
          <w:szCs w:val="24"/>
          <w:shd w:val="clear" w:color="auto" w:fill="FFFFFF"/>
        </w:rPr>
        <w:t>невід’ємних</w:t>
      </w:r>
      <w:r w:rsidR="00001A56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/>
        </w:rPr>
        <w:t xml:space="preserve"> </w:t>
      </w:r>
      <w:proofErr w:type="spellStart"/>
      <w:r w:rsidR="00001A56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/>
        </w:rPr>
        <w:t>поліпшень</w:t>
      </w:r>
      <w:proofErr w:type="spellEnd"/>
      <w:r w:rsidR="00001A56" w:rsidRPr="00EC6CB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01A56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/>
        </w:rPr>
        <w:t>орендованого</w:t>
      </w:r>
      <w:proofErr w:type="spellEnd"/>
      <w:r w:rsidRPr="00001A56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/>
        </w:rPr>
        <w:t xml:space="preserve"> </w:t>
      </w:r>
      <w:r>
        <w:rPr>
          <w:rFonts w:ascii="Times New Roman" w:eastAsiaTheme="minorEastAsia" w:hAnsi="Times New Roman"/>
          <w:sz w:val="24"/>
          <w:szCs w:val="24"/>
          <w:shd w:val="clear" w:color="auto" w:fill="FFFFFF"/>
          <w:lang w:val="ru-RU"/>
        </w:rPr>
        <w:t xml:space="preserve">майна </w:t>
      </w:r>
      <w:r>
        <w:rPr>
          <w:rFonts w:ascii="Times New Roman" w:hAnsi="Times New Roman"/>
          <w:sz w:val="24"/>
          <w:szCs w:val="24"/>
        </w:rPr>
        <w:t xml:space="preserve">без </w:t>
      </w:r>
      <w:r w:rsidR="00001A56" w:rsidRPr="00EC6CBE">
        <w:rPr>
          <w:rFonts w:ascii="Times New Roman" w:hAnsi="Times New Roman"/>
          <w:sz w:val="24"/>
          <w:szCs w:val="24"/>
        </w:rPr>
        <w:t xml:space="preserve">права на компенсацію вартості </w:t>
      </w:r>
      <w:r>
        <w:rPr>
          <w:rFonts w:ascii="Times New Roman" w:hAnsi="Times New Roman"/>
          <w:sz w:val="24"/>
          <w:szCs w:val="24"/>
        </w:rPr>
        <w:t xml:space="preserve">цих ремонтів та </w:t>
      </w:r>
      <w:r w:rsidR="00001A56" w:rsidRPr="00EC6CBE">
        <w:rPr>
          <w:rFonts w:ascii="Times New Roman" w:hAnsi="Times New Roman"/>
          <w:sz w:val="24"/>
          <w:szCs w:val="24"/>
        </w:rPr>
        <w:t xml:space="preserve">здійснених ним невід’ємних </w:t>
      </w:r>
      <w:proofErr w:type="spellStart"/>
      <w:r w:rsidR="00001A56" w:rsidRPr="00EC6CBE">
        <w:rPr>
          <w:rFonts w:ascii="Times New Roman" w:hAnsi="Times New Roman"/>
          <w:sz w:val="24"/>
          <w:szCs w:val="24"/>
        </w:rPr>
        <w:t>поліпшень</w:t>
      </w:r>
      <w:proofErr w:type="spellEnd"/>
      <w:r w:rsidR="00001A56" w:rsidRPr="00EC6CBE">
        <w:rPr>
          <w:rFonts w:ascii="Times New Roman" w:hAnsi="Times New Roman"/>
          <w:sz w:val="24"/>
          <w:szCs w:val="24"/>
        </w:rPr>
        <w:t xml:space="preserve"> </w:t>
      </w:r>
      <w:r w:rsidR="00001A56">
        <w:rPr>
          <w:rFonts w:ascii="Times New Roman" w:hAnsi="Times New Roman"/>
          <w:sz w:val="24"/>
          <w:szCs w:val="24"/>
        </w:rPr>
        <w:t>м</w:t>
      </w:r>
      <w:r w:rsidR="00001A56" w:rsidRPr="00EC6CBE">
        <w:rPr>
          <w:rFonts w:ascii="Times New Roman" w:hAnsi="Times New Roman"/>
          <w:sz w:val="24"/>
          <w:szCs w:val="24"/>
        </w:rPr>
        <w:t>айна від Орендодавця.</w:t>
      </w:r>
    </w:p>
    <w:p w:rsidR="0082490C" w:rsidRPr="007D5B75" w:rsidRDefault="00D55393" w:rsidP="00A52CDA">
      <w:pPr>
        <w:pStyle w:val="1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6</w:t>
      </w:r>
      <w:r w:rsidR="0082490C" w:rsidRPr="007D5B75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uk-UA"/>
        </w:rPr>
        <w:t>Орендодавцю та б</w:t>
      </w:r>
      <w:proofErr w:type="spellStart"/>
      <w:r w:rsidR="0082490C" w:rsidRPr="007D5B75">
        <w:rPr>
          <w:rFonts w:ascii="Times New Roman" w:hAnsi="Times New Roman" w:cs="Times New Roman"/>
          <w:sz w:val="24"/>
          <w:szCs w:val="24"/>
        </w:rPr>
        <w:t>ланасоутримувач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>у</w:t>
      </w:r>
      <w:r w:rsidR="0082490C" w:rsidRPr="007D5B75">
        <w:rPr>
          <w:rFonts w:ascii="Times New Roman" w:hAnsi="Times New Roman" w:cs="Times New Roman"/>
          <w:sz w:val="24"/>
          <w:szCs w:val="24"/>
        </w:rPr>
        <w:t xml:space="preserve"> майна </w:t>
      </w:r>
      <w:proofErr w:type="spellStart"/>
      <w:r w:rsidR="0082490C" w:rsidRPr="007D5B75">
        <w:rPr>
          <w:rFonts w:ascii="Times New Roman" w:hAnsi="Times New Roman" w:cs="Times New Roman"/>
          <w:sz w:val="24"/>
          <w:szCs w:val="24"/>
        </w:rPr>
        <w:t>здійснити</w:t>
      </w:r>
      <w:proofErr w:type="spellEnd"/>
      <w:r w:rsidR="0082490C" w:rsidRPr="007D5B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2490C" w:rsidRPr="007D5B75">
        <w:rPr>
          <w:rFonts w:ascii="Times New Roman" w:hAnsi="Times New Roman" w:cs="Times New Roman"/>
          <w:sz w:val="24"/>
          <w:szCs w:val="24"/>
        </w:rPr>
        <w:t>необхідні</w:t>
      </w:r>
      <w:proofErr w:type="spellEnd"/>
      <w:r w:rsidR="0082490C" w:rsidRPr="007D5B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2490C" w:rsidRPr="007D5B75">
        <w:rPr>
          <w:rFonts w:ascii="Times New Roman" w:hAnsi="Times New Roman" w:cs="Times New Roman"/>
          <w:sz w:val="24"/>
          <w:szCs w:val="24"/>
        </w:rPr>
        <w:t>дії</w:t>
      </w:r>
      <w:proofErr w:type="spellEnd"/>
      <w:r w:rsidR="0082490C" w:rsidRPr="007D5B7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2490C" w:rsidRPr="007D5B75">
        <w:rPr>
          <w:rFonts w:ascii="Times New Roman" w:hAnsi="Times New Roman" w:cs="Times New Roman"/>
          <w:sz w:val="24"/>
          <w:szCs w:val="24"/>
        </w:rPr>
        <w:t>передбачені</w:t>
      </w:r>
      <w:proofErr w:type="spellEnd"/>
      <w:r w:rsidR="0082490C" w:rsidRPr="007D5B75">
        <w:rPr>
          <w:rFonts w:ascii="Times New Roman" w:hAnsi="Times New Roman" w:cs="Times New Roman"/>
          <w:sz w:val="24"/>
          <w:szCs w:val="24"/>
        </w:rPr>
        <w:t xml:space="preserve"> Законом та Порядком, </w:t>
      </w:r>
      <w:proofErr w:type="spellStart"/>
      <w:r w:rsidR="0082490C" w:rsidRPr="007D5B75">
        <w:rPr>
          <w:rFonts w:ascii="Times New Roman" w:hAnsi="Times New Roman" w:cs="Times New Roman"/>
          <w:sz w:val="24"/>
          <w:szCs w:val="24"/>
        </w:rPr>
        <w:t>що</w:t>
      </w:r>
      <w:proofErr w:type="spellEnd"/>
      <w:r w:rsidR="0082490C" w:rsidRPr="007D5B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2490C" w:rsidRPr="007D5B75">
        <w:rPr>
          <w:rFonts w:ascii="Times New Roman" w:hAnsi="Times New Roman" w:cs="Times New Roman"/>
          <w:sz w:val="24"/>
          <w:szCs w:val="24"/>
        </w:rPr>
        <w:t>стосуються</w:t>
      </w:r>
      <w:proofErr w:type="spellEnd"/>
      <w:r w:rsidR="0082490C" w:rsidRPr="007D5B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2490C" w:rsidRPr="007D5B75">
        <w:rPr>
          <w:rFonts w:ascii="Times New Roman" w:hAnsi="Times New Roman" w:cs="Times New Roman"/>
          <w:sz w:val="24"/>
          <w:szCs w:val="24"/>
        </w:rPr>
        <w:t>подальшої</w:t>
      </w:r>
      <w:proofErr w:type="spellEnd"/>
      <w:r w:rsidR="0082490C" w:rsidRPr="007D5B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2490C" w:rsidRPr="007D5B75">
        <w:rPr>
          <w:rFonts w:ascii="Times New Roman" w:hAnsi="Times New Roman" w:cs="Times New Roman"/>
          <w:sz w:val="24"/>
          <w:szCs w:val="24"/>
        </w:rPr>
        <w:t>процедури</w:t>
      </w:r>
      <w:proofErr w:type="spellEnd"/>
      <w:r w:rsidR="0082490C" w:rsidRPr="007D5B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2490C" w:rsidRPr="007D5B75">
        <w:rPr>
          <w:rFonts w:ascii="Times New Roman" w:hAnsi="Times New Roman" w:cs="Times New Roman"/>
          <w:sz w:val="24"/>
          <w:szCs w:val="24"/>
        </w:rPr>
        <w:t>передачі</w:t>
      </w:r>
      <w:proofErr w:type="spellEnd"/>
      <w:r w:rsidR="0082490C" w:rsidRPr="007D5B75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="0082490C" w:rsidRPr="007D5B75">
        <w:rPr>
          <w:rFonts w:ascii="Times New Roman" w:hAnsi="Times New Roman" w:cs="Times New Roman"/>
          <w:sz w:val="24"/>
          <w:szCs w:val="24"/>
        </w:rPr>
        <w:t>оренду</w:t>
      </w:r>
      <w:proofErr w:type="spellEnd"/>
      <w:r w:rsidR="0082490C" w:rsidRPr="007D5B7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вищевказаного </w:t>
      </w:r>
      <w:r w:rsidR="0082490C" w:rsidRPr="007D5B75">
        <w:rPr>
          <w:rFonts w:ascii="Times New Roman" w:hAnsi="Times New Roman" w:cs="Times New Roman"/>
          <w:sz w:val="24"/>
          <w:szCs w:val="24"/>
        </w:rPr>
        <w:t>майна.</w:t>
      </w:r>
    </w:p>
    <w:p w:rsidR="00D55393" w:rsidRDefault="0027267A" w:rsidP="00A52C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82490C" w:rsidRPr="007D5B75">
        <w:rPr>
          <w:rFonts w:ascii="Times New Roman" w:hAnsi="Times New Roman" w:cs="Times New Roman"/>
          <w:sz w:val="24"/>
          <w:szCs w:val="24"/>
        </w:rPr>
        <w:t xml:space="preserve">. Контроль за виконанням рішення покласти на постійну комісію сільської ради </w:t>
      </w:r>
      <w:proofErr w:type="spellStart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>питань</w:t>
      </w:r>
      <w:proofErr w:type="spellEnd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 xml:space="preserve"> регламенту, </w:t>
      </w:r>
      <w:proofErr w:type="spellStart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>депутатської</w:t>
      </w:r>
      <w:proofErr w:type="spellEnd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 xml:space="preserve"> </w:t>
      </w:r>
      <w:proofErr w:type="spellStart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>етики</w:t>
      </w:r>
      <w:proofErr w:type="spellEnd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 xml:space="preserve">, </w:t>
      </w:r>
      <w:proofErr w:type="spellStart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>законності</w:t>
      </w:r>
      <w:proofErr w:type="spellEnd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 xml:space="preserve">, </w:t>
      </w:r>
      <w:proofErr w:type="spellStart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>згуртованості</w:t>
      </w:r>
      <w:proofErr w:type="spellEnd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 xml:space="preserve">, </w:t>
      </w:r>
      <w:proofErr w:type="spellStart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>освіти</w:t>
      </w:r>
      <w:proofErr w:type="spellEnd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 xml:space="preserve">, </w:t>
      </w:r>
      <w:proofErr w:type="spellStart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>фізичного</w:t>
      </w:r>
      <w:proofErr w:type="spellEnd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 xml:space="preserve"> </w:t>
      </w:r>
      <w:proofErr w:type="spellStart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>виховання</w:t>
      </w:r>
      <w:proofErr w:type="spellEnd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 xml:space="preserve">, </w:t>
      </w:r>
      <w:proofErr w:type="spellStart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>культури</w:t>
      </w:r>
      <w:proofErr w:type="spellEnd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 xml:space="preserve">, </w:t>
      </w:r>
      <w:proofErr w:type="spellStart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>охорони</w:t>
      </w:r>
      <w:proofErr w:type="spellEnd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 xml:space="preserve"> </w:t>
      </w:r>
      <w:proofErr w:type="spellStart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>здоров'я</w:t>
      </w:r>
      <w:proofErr w:type="spellEnd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 xml:space="preserve">, </w:t>
      </w:r>
      <w:proofErr w:type="spellStart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>соціальної</w:t>
      </w:r>
      <w:proofErr w:type="spellEnd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 xml:space="preserve"> </w:t>
      </w:r>
      <w:proofErr w:type="spellStart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>політики</w:t>
      </w:r>
      <w:proofErr w:type="spellEnd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 xml:space="preserve">, </w:t>
      </w:r>
      <w:proofErr w:type="spellStart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>міжнародного</w:t>
      </w:r>
      <w:proofErr w:type="spellEnd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 xml:space="preserve"> </w:t>
      </w:r>
      <w:proofErr w:type="spellStart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>співробітництва</w:t>
      </w:r>
      <w:proofErr w:type="spellEnd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 xml:space="preserve">, </w:t>
      </w:r>
      <w:proofErr w:type="spellStart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>свободи</w:t>
      </w:r>
      <w:proofErr w:type="spellEnd"/>
      <w:r w:rsidR="00D55393" w:rsidRPr="00D55393">
        <w:rPr>
          <w:rFonts w:ascii="Times New Roman" w:eastAsia="Times New Roman" w:hAnsi="Times New Roman" w:cs="Times New Roman"/>
          <w:sz w:val="24"/>
          <w:szCs w:val="24"/>
          <w:lang w:val="ru-RU" w:eastAsia="ar-SA"/>
        </w:rPr>
        <w:t xml:space="preserve"> слова та </w:t>
      </w:r>
      <w:r w:rsidR="00DB7413" w:rsidRPr="00DB7413">
        <w:rPr>
          <w:rFonts w:ascii="Times New Roman" w:hAnsi="Times New Roman" w:cs="Times New Roman"/>
          <w:sz w:val="24"/>
          <w:szCs w:val="24"/>
        </w:rPr>
        <w:t xml:space="preserve">ЗМІ </w:t>
      </w:r>
      <w:r w:rsidR="00DB7413" w:rsidRPr="00DB7413">
        <w:rPr>
          <w:rFonts w:ascii="Times New Roman" w:hAnsi="Times New Roman" w:cs="Times New Roman"/>
          <w:b/>
          <w:sz w:val="24"/>
          <w:szCs w:val="24"/>
        </w:rPr>
        <w:t>(Тарас ДОРОЩУК)</w:t>
      </w:r>
      <w:r w:rsidR="00DB7413" w:rsidRPr="00DB7413">
        <w:rPr>
          <w:rFonts w:ascii="Times New Roman" w:hAnsi="Times New Roman" w:cs="Times New Roman"/>
          <w:sz w:val="24"/>
          <w:szCs w:val="24"/>
        </w:rPr>
        <w:t>.</w:t>
      </w:r>
    </w:p>
    <w:p w:rsidR="00A52CDA" w:rsidRPr="00D55393" w:rsidRDefault="00A52CDA" w:rsidP="00A52C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shd w:val="clear" w:color="auto" w:fill="FFFFFF"/>
          <w:lang w:val="ru-RU" w:eastAsia="ru-RU"/>
        </w:rPr>
      </w:pPr>
      <w:bookmarkStart w:id="0" w:name="_GoBack"/>
      <w:bookmarkEnd w:id="0"/>
    </w:p>
    <w:p w:rsidR="002321B6" w:rsidRDefault="00764391" w:rsidP="00A52CDA">
      <w:pPr>
        <w:tabs>
          <w:tab w:val="left" w:pos="95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Сільський голова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  <w:t>Михайло ЦИХУЛЯК</w:t>
      </w:r>
    </w:p>
    <w:sectPr w:rsidR="002321B6" w:rsidSect="00A52CD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Segoe UI"/>
    <w:charset w:val="00"/>
    <w:family w:val="swiss"/>
    <w:pitch w:val="variable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A100A2"/>
    <w:multiLevelType w:val="hybridMultilevel"/>
    <w:tmpl w:val="6E82E174"/>
    <w:lvl w:ilvl="0" w:tplc="EDD6C77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B2E6E76"/>
    <w:multiLevelType w:val="multilevel"/>
    <w:tmpl w:val="D30C1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0865A27"/>
    <w:multiLevelType w:val="hybridMultilevel"/>
    <w:tmpl w:val="869C937A"/>
    <w:lvl w:ilvl="0" w:tplc="2608572C">
      <w:start w:val="3"/>
      <w:numFmt w:val="decimal"/>
      <w:lvlText w:val="%1."/>
      <w:lvlJc w:val="left"/>
      <w:pPr>
        <w:ind w:left="1200" w:hanging="360"/>
      </w:pPr>
    </w:lvl>
    <w:lvl w:ilvl="1" w:tplc="04220019">
      <w:start w:val="1"/>
      <w:numFmt w:val="lowerLetter"/>
      <w:lvlText w:val="%2."/>
      <w:lvlJc w:val="left"/>
      <w:pPr>
        <w:ind w:left="1920" w:hanging="360"/>
      </w:pPr>
    </w:lvl>
    <w:lvl w:ilvl="2" w:tplc="0422001B">
      <w:start w:val="1"/>
      <w:numFmt w:val="lowerRoman"/>
      <w:lvlText w:val="%3."/>
      <w:lvlJc w:val="right"/>
      <w:pPr>
        <w:ind w:left="2640" w:hanging="180"/>
      </w:pPr>
    </w:lvl>
    <w:lvl w:ilvl="3" w:tplc="0422000F">
      <w:start w:val="1"/>
      <w:numFmt w:val="decimal"/>
      <w:lvlText w:val="%4."/>
      <w:lvlJc w:val="left"/>
      <w:pPr>
        <w:ind w:left="3360" w:hanging="360"/>
      </w:pPr>
    </w:lvl>
    <w:lvl w:ilvl="4" w:tplc="04220019">
      <w:start w:val="1"/>
      <w:numFmt w:val="lowerLetter"/>
      <w:lvlText w:val="%5."/>
      <w:lvlJc w:val="left"/>
      <w:pPr>
        <w:ind w:left="4080" w:hanging="360"/>
      </w:pPr>
    </w:lvl>
    <w:lvl w:ilvl="5" w:tplc="0422001B">
      <w:start w:val="1"/>
      <w:numFmt w:val="lowerRoman"/>
      <w:lvlText w:val="%6."/>
      <w:lvlJc w:val="right"/>
      <w:pPr>
        <w:ind w:left="4800" w:hanging="180"/>
      </w:pPr>
    </w:lvl>
    <w:lvl w:ilvl="6" w:tplc="0422000F">
      <w:start w:val="1"/>
      <w:numFmt w:val="decimal"/>
      <w:lvlText w:val="%7."/>
      <w:lvlJc w:val="left"/>
      <w:pPr>
        <w:ind w:left="5520" w:hanging="360"/>
      </w:pPr>
    </w:lvl>
    <w:lvl w:ilvl="7" w:tplc="04220019">
      <w:start w:val="1"/>
      <w:numFmt w:val="lowerLetter"/>
      <w:lvlText w:val="%8."/>
      <w:lvlJc w:val="left"/>
      <w:pPr>
        <w:ind w:left="6240" w:hanging="360"/>
      </w:pPr>
    </w:lvl>
    <w:lvl w:ilvl="8" w:tplc="0422001B">
      <w:start w:val="1"/>
      <w:numFmt w:val="lowerRoman"/>
      <w:lvlText w:val="%9."/>
      <w:lvlJc w:val="right"/>
      <w:pPr>
        <w:ind w:left="6960" w:hanging="180"/>
      </w:pPr>
    </w:lvl>
  </w:abstractNum>
  <w:abstractNum w:abstractNumId="3">
    <w:nsid w:val="73D46477"/>
    <w:multiLevelType w:val="multilevel"/>
    <w:tmpl w:val="DB68B564"/>
    <w:lvl w:ilvl="0">
      <w:start w:val="15"/>
      <w:numFmt w:val="decimal"/>
      <w:lvlText w:val="%1."/>
      <w:lvlJc w:val="left"/>
      <w:pPr>
        <w:tabs>
          <w:tab w:val="num" w:pos="3054"/>
        </w:tabs>
        <w:ind w:left="3054" w:hanging="360"/>
      </w:pPr>
    </w:lvl>
    <w:lvl w:ilvl="1">
      <w:start w:val="1"/>
      <w:numFmt w:val="decimal"/>
      <w:lvlText w:val="%2."/>
      <w:lvlJc w:val="left"/>
      <w:pPr>
        <w:tabs>
          <w:tab w:val="num" w:pos="3774"/>
        </w:tabs>
        <w:ind w:left="3774" w:hanging="360"/>
      </w:pPr>
    </w:lvl>
    <w:lvl w:ilvl="2">
      <w:start w:val="1"/>
      <w:numFmt w:val="decimal"/>
      <w:lvlText w:val="%3."/>
      <w:lvlJc w:val="left"/>
      <w:pPr>
        <w:tabs>
          <w:tab w:val="num" w:pos="4494"/>
        </w:tabs>
        <w:ind w:left="4494" w:hanging="360"/>
      </w:pPr>
    </w:lvl>
    <w:lvl w:ilvl="3">
      <w:start w:val="1"/>
      <w:numFmt w:val="decimal"/>
      <w:lvlText w:val="%4."/>
      <w:lvlJc w:val="left"/>
      <w:pPr>
        <w:tabs>
          <w:tab w:val="num" w:pos="5214"/>
        </w:tabs>
        <w:ind w:left="5214" w:hanging="360"/>
      </w:pPr>
    </w:lvl>
    <w:lvl w:ilvl="4">
      <w:start w:val="1"/>
      <w:numFmt w:val="decimal"/>
      <w:lvlText w:val="%5."/>
      <w:lvlJc w:val="left"/>
      <w:pPr>
        <w:tabs>
          <w:tab w:val="num" w:pos="5934"/>
        </w:tabs>
        <w:ind w:left="5934" w:hanging="360"/>
      </w:pPr>
    </w:lvl>
    <w:lvl w:ilvl="5">
      <w:start w:val="1"/>
      <w:numFmt w:val="decimal"/>
      <w:lvlText w:val="%6."/>
      <w:lvlJc w:val="left"/>
      <w:pPr>
        <w:tabs>
          <w:tab w:val="num" w:pos="6654"/>
        </w:tabs>
        <w:ind w:left="6654" w:hanging="360"/>
      </w:pPr>
    </w:lvl>
    <w:lvl w:ilvl="6">
      <w:start w:val="1"/>
      <w:numFmt w:val="decimal"/>
      <w:lvlText w:val="%7."/>
      <w:lvlJc w:val="left"/>
      <w:pPr>
        <w:tabs>
          <w:tab w:val="num" w:pos="7374"/>
        </w:tabs>
        <w:ind w:left="7374" w:hanging="360"/>
      </w:pPr>
    </w:lvl>
    <w:lvl w:ilvl="7">
      <w:start w:val="1"/>
      <w:numFmt w:val="decimal"/>
      <w:lvlText w:val="%8."/>
      <w:lvlJc w:val="left"/>
      <w:pPr>
        <w:tabs>
          <w:tab w:val="num" w:pos="8094"/>
        </w:tabs>
        <w:ind w:left="8094" w:hanging="360"/>
      </w:pPr>
    </w:lvl>
    <w:lvl w:ilvl="8">
      <w:start w:val="1"/>
      <w:numFmt w:val="decimal"/>
      <w:lvlText w:val="%9."/>
      <w:lvlJc w:val="left"/>
      <w:pPr>
        <w:tabs>
          <w:tab w:val="num" w:pos="8814"/>
        </w:tabs>
        <w:ind w:left="8814" w:hanging="360"/>
      </w:pPr>
    </w:lvl>
  </w:abstractNum>
  <w:num w:numId="1">
    <w:abstractNumId w:val="0"/>
  </w:num>
  <w:num w:numId="2">
    <w:abstractNumId w:val="3"/>
    <w:lvlOverride w:ilvl="0">
      <w:startOverride w:val="1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51BD"/>
    <w:rsid w:val="00001A56"/>
    <w:rsid w:val="0002254E"/>
    <w:rsid w:val="00042A0D"/>
    <w:rsid w:val="00054852"/>
    <w:rsid w:val="00100798"/>
    <w:rsid w:val="00110B47"/>
    <w:rsid w:val="00203DDF"/>
    <w:rsid w:val="00211341"/>
    <w:rsid w:val="002321B6"/>
    <w:rsid w:val="0027267A"/>
    <w:rsid w:val="00282074"/>
    <w:rsid w:val="002C5622"/>
    <w:rsid w:val="00323429"/>
    <w:rsid w:val="00327601"/>
    <w:rsid w:val="003316A3"/>
    <w:rsid w:val="00342FFD"/>
    <w:rsid w:val="003552E1"/>
    <w:rsid w:val="00393703"/>
    <w:rsid w:val="003F0417"/>
    <w:rsid w:val="00420AD7"/>
    <w:rsid w:val="004334CE"/>
    <w:rsid w:val="004A28A9"/>
    <w:rsid w:val="005051BD"/>
    <w:rsid w:val="00522A42"/>
    <w:rsid w:val="005D05D2"/>
    <w:rsid w:val="00605A69"/>
    <w:rsid w:val="00621642"/>
    <w:rsid w:val="00666BFB"/>
    <w:rsid w:val="00696979"/>
    <w:rsid w:val="006B4582"/>
    <w:rsid w:val="006E30A2"/>
    <w:rsid w:val="006F711C"/>
    <w:rsid w:val="007039F1"/>
    <w:rsid w:val="00714485"/>
    <w:rsid w:val="00764391"/>
    <w:rsid w:val="007701E4"/>
    <w:rsid w:val="00773270"/>
    <w:rsid w:val="007748DB"/>
    <w:rsid w:val="007A3B4B"/>
    <w:rsid w:val="007A50E9"/>
    <w:rsid w:val="007D5B75"/>
    <w:rsid w:val="008238CF"/>
    <w:rsid w:val="0082490C"/>
    <w:rsid w:val="008250A3"/>
    <w:rsid w:val="008C7A2E"/>
    <w:rsid w:val="008D6D6B"/>
    <w:rsid w:val="00907864"/>
    <w:rsid w:val="009122F9"/>
    <w:rsid w:val="00913E7A"/>
    <w:rsid w:val="0093216C"/>
    <w:rsid w:val="0097002B"/>
    <w:rsid w:val="00977196"/>
    <w:rsid w:val="009A0CCB"/>
    <w:rsid w:val="009B2ABA"/>
    <w:rsid w:val="009F0253"/>
    <w:rsid w:val="00A15891"/>
    <w:rsid w:val="00A45A79"/>
    <w:rsid w:val="00A52CDA"/>
    <w:rsid w:val="00AB5431"/>
    <w:rsid w:val="00AF12E5"/>
    <w:rsid w:val="00AF22E2"/>
    <w:rsid w:val="00AF524D"/>
    <w:rsid w:val="00B34221"/>
    <w:rsid w:val="00BB6C3F"/>
    <w:rsid w:val="00BC1FD9"/>
    <w:rsid w:val="00C72277"/>
    <w:rsid w:val="00C94EBB"/>
    <w:rsid w:val="00D005D3"/>
    <w:rsid w:val="00D2305D"/>
    <w:rsid w:val="00D300F5"/>
    <w:rsid w:val="00D55393"/>
    <w:rsid w:val="00D719AB"/>
    <w:rsid w:val="00DB7413"/>
    <w:rsid w:val="00DC4530"/>
    <w:rsid w:val="00DC68BC"/>
    <w:rsid w:val="00EF6425"/>
    <w:rsid w:val="00F33FC8"/>
    <w:rsid w:val="00F50614"/>
    <w:rsid w:val="00F73A63"/>
    <w:rsid w:val="00FF3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інтервалів1"/>
    <w:link w:val="NoSpacingChar"/>
    <w:qFormat/>
    <w:rsid w:val="007A50E9"/>
    <w:pPr>
      <w:spacing w:after="0" w:line="240" w:lineRule="auto"/>
    </w:pPr>
    <w:rPr>
      <w:rFonts w:ascii="Calibri" w:eastAsia="Times New Roman" w:hAnsi="Calibri" w:cs="Calibri"/>
      <w:lang w:val="ru-RU" w:eastAsia="ru-RU"/>
    </w:rPr>
  </w:style>
  <w:style w:type="character" w:customStyle="1" w:styleId="NoSpacingChar">
    <w:name w:val="No Spacing Char"/>
    <w:link w:val="1"/>
    <w:locked/>
    <w:rsid w:val="007A50E9"/>
    <w:rPr>
      <w:rFonts w:ascii="Calibri" w:eastAsia="Times New Roman" w:hAnsi="Calibri" w:cs="Calibri"/>
      <w:lang w:val="ru-RU" w:eastAsia="ru-RU"/>
    </w:rPr>
  </w:style>
  <w:style w:type="character" w:styleId="a3">
    <w:name w:val="Emphasis"/>
    <w:basedOn w:val="a0"/>
    <w:uiPriority w:val="20"/>
    <w:qFormat/>
    <w:rsid w:val="007701E4"/>
    <w:rPr>
      <w:i/>
      <w:iCs/>
    </w:rPr>
  </w:style>
  <w:style w:type="paragraph" w:styleId="a4">
    <w:name w:val="Balloon Text"/>
    <w:basedOn w:val="a"/>
    <w:link w:val="a5"/>
    <w:uiPriority w:val="99"/>
    <w:semiHidden/>
    <w:unhideWhenUsed/>
    <w:rsid w:val="00C722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72277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BC1FD9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DC45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a8">
    <w:name w:val="Нормальний текст"/>
    <w:basedOn w:val="a"/>
    <w:rsid w:val="00001A56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інтервалів1"/>
    <w:link w:val="NoSpacingChar"/>
    <w:qFormat/>
    <w:rsid w:val="007A50E9"/>
    <w:pPr>
      <w:spacing w:after="0" w:line="240" w:lineRule="auto"/>
    </w:pPr>
    <w:rPr>
      <w:rFonts w:ascii="Calibri" w:eastAsia="Times New Roman" w:hAnsi="Calibri" w:cs="Calibri"/>
      <w:lang w:val="ru-RU" w:eastAsia="ru-RU"/>
    </w:rPr>
  </w:style>
  <w:style w:type="character" w:customStyle="1" w:styleId="NoSpacingChar">
    <w:name w:val="No Spacing Char"/>
    <w:link w:val="1"/>
    <w:locked/>
    <w:rsid w:val="007A50E9"/>
    <w:rPr>
      <w:rFonts w:ascii="Calibri" w:eastAsia="Times New Roman" w:hAnsi="Calibri" w:cs="Calibri"/>
      <w:lang w:val="ru-RU" w:eastAsia="ru-RU"/>
    </w:rPr>
  </w:style>
  <w:style w:type="character" w:styleId="a3">
    <w:name w:val="Emphasis"/>
    <w:basedOn w:val="a0"/>
    <w:uiPriority w:val="20"/>
    <w:qFormat/>
    <w:rsid w:val="007701E4"/>
    <w:rPr>
      <w:i/>
      <w:iCs/>
    </w:rPr>
  </w:style>
  <w:style w:type="paragraph" w:styleId="a4">
    <w:name w:val="Balloon Text"/>
    <w:basedOn w:val="a"/>
    <w:link w:val="a5"/>
    <w:uiPriority w:val="99"/>
    <w:semiHidden/>
    <w:unhideWhenUsed/>
    <w:rsid w:val="00C722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72277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BC1FD9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DC45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a8">
    <w:name w:val="Нормальний текст"/>
    <w:basedOn w:val="a"/>
    <w:rsid w:val="00001A56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5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8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42537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23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67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1730</Words>
  <Characters>987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2712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Тростянецька ТГ</cp:lastModifiedBy>
  <cp:revision>9</cp:revision>
  <cp:lastPrinted>2025-03-24T16:24:00Z</cp:lastPrinted>
  <dcterms:created xsi:type="dcterms:W3CDTF">2025-03-14T13:35:00Z</dcterms:created>
  <dcterms:modified xsi:type="dcterms:W3CDTF">2025-03-27T09:18:00Z</dcterms:modified>
</cp:coreProperties>
</file>