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7C26" w:rsidRDefault="00DE7C26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eastAsia="SimSun"/>
          <w:noProof/>
          <w:kern w:val="2"/>
          <w:sz w:val="24"/>
          <w:szCs w:val="24"/>
          <w:lang w:eastAsia="uk-UA"/>
        </w:rPr>
        <w:drawing>
          <wp:inline distT="0" distB="0" distL="0" distR="0" wp14:anchorId="62C5220E" wp14:editId="3FB84EE0">
            <wp:extent cx="469265" cy="635635"/>
            <wp:effectExtent l="0" t="0" r="698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35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7C26" w:rsidRDefault="00DE7C26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  <w:bookmarkStart w:id="0" w:name="_GoBack"/>
      <w:bookmarkEnd w:id="0"/>
      <w:r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DE7C26" w:rsidRDefault="00DE7C26" w:rsidP="00BE69CB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DE7C26" w:rsidRDefault="00DE7C26" w:rsidP="00BE69CB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val="en-GB" w:eastAsia="ar-SA"/>
        </w:rPr>
        <w:t>L</w:t>
      </w:r>
      <w:r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ХІ</w:t>
      </w: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позачергова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proofErr w:type="gram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сесія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 </w:t>
      </w:r>
      <w:r>
        <w:rPr>
          <w:rFonts w:ascii="Times New Roman" w:eastAsia="SimSun" w:hAnsi="Times New Roman"/>
          <w:b/>
          <w:kern w:val="2"/>
          <w:sz w:val="24"/>
          <w:szCs w:val="24"/>
          <w:lang w:val="en-US" w:eastAsia="ar-SA"/>
        </w:rPr>
        <w:t>V</w:t>
      </w: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ІІІ</w:t>
      </w:r>
      <w:proofErr w:type="gram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скликання</w:t>
      </w:r>
      <w:proofErr w:type="spellEnd"/>
    </w:p>
    <w:p w:rsidR="00DE7C26" w:rsidRPr="00997D35" w:rsidRDefault="00DE7C26" w:rsidP="00BE69CB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DE7C26" w:rsidRDefault="00DE7C26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Р</w:t>
      </w: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І Ш Е Н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DE7C26" w:rsidRPr="00807DD5" w:rsidRDefault="00DE7C26" w:rsidP="00BE69CB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val="ru-RU" w:eastAsia="ru-RU"/>
        </w:rPr>
      </w:pPr>
      <w:r w:rsidRPr="00807DD5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11 </w:t>
      </w:r>
      <w:proofErr w:type="spellStart"/>
      <w:r w:rsidRPr="00807DD5">
        <w:rPr>
          <w:rFonts w:ascii="Times New Roman" w:eastAsia="Times New Roman" w:hAnsi="Times New Roman"/>
          <w:sz w:val="26"/>
          <w:szCs w:val="26"/>
          <w:lang w:val="ru-RU" w:eastAsia="ru-RU"/>
        </w:rPr>
        <w:t>квітня</w:t>
      </w:r>
      <w:proofErr w:type="spellEnd"/>
      <w:r w:rsidRPr="00807DD5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2025 року                          с. </w:t>
      </w:r>
      <w:proofErr w:type="spellStart"/>
      <w:r w:rsidRPr="00807DD5">
        <w:rPr>
          <w:rFonts w:ascii="Times New Roman" w:eastAsia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Pr="00807DD5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                            </w:t>
      </w:r>
      <w:r w:rsidRPr="00807DD5">
        <w:rPr>
          <w:rFonts w:ascii="Times New Roman" w:eastAsia="Times New Roman" w:hAnsi="Times New Roman"/>
          <w:sz w:val="26"/>
          <w:szCs w:val="26"/>
          <w:lang w:eastAsia="ru-RU"/>
        </w:rPr>
        <w:t xml:space="preserve">     </w:t>
      </w:r>
      <w:r w:rsidRPr="00807DD5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         № </w:t>
      </w:r>
      <w:r w:rsidR="00275422">
        <w:rPr>
          <w:rFonts w:ascii="Times New Roman" w:eastAsia="Times New Roman" w:hAnsi="Times New Roman"/>
          <w:sz w:val="26"/>
          <w:szCs w:val="26"/>
          <w:lang w:val="ru-RU" w:eastAsia="ru-RU"/>
        </w:rPr>
        <w:t>4018</w:t>
      </w:r>
    </w:p>
    <w:p w:rsidR="00DE7C26" w:rsidRPr="00997D35" w:rsidRDefault="00DE7C26" w:rsidP="00BE69CB">
      <w:pPr>
        <w:suppressAutoHyphens/>
        <w:spacing w:after="0" w:line="240" w:lineRule="auto"/>
        <w:ind w:left="57"/>
        <w:jc w:val="center"/>
        <w:rPr>
          <w:rFonts w:ascii="Times New Roman" w:eastAsia="Times New Roman" w:hAnsi="Times New Roman"/>
          <w:sz w:val="12"/>
          <w:szCs w:val="12"/>
          <w:lang w:val="ru-RU" w:eastAsia="ru-RU"/>
        </w:rPr>
      </w:pPr>
    </w:p>
    <w:p w:rsidR="00DE7C26" w:rsidRPr="002B68E4" w:rsidRDefault="00DE7C26" w:rsidP="00997D35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2B68E4">
        <w:rPr>
          <w:rFonts w:ascii="Times New Roman" w:eastAsia="Times New Roman" w:hAnsi="Times New Roman"/>
          <w:b/>
          <w:sz w:val="24"/>
          <w:szCs w:val="24"/>
          <w:lang w:val="ru-RU" w:eastAsia="uk-UA"/>
        </w:rPr>
        <w:t xml:space="preserve">Про </w:t>
      </w:r>
      <w:r w:rsidRPr="002B68E4">
        <w:rPr>
          <w:rFonts w:ascii="Times New Roman" w:eastAsia="Times New Roman" w:hAnsi="Times New Roman"/>
          <w:b/>
          <w:sz w:val="24"/>
          <w:szCs w:val="24"/>
        </w:rPr>
        <w:t>підтвердження факту перебування об’єкт</w:t>
      </w:r>
      <w:r>
        <w:rPr>
          <w:rFonts w:ascii="Times New Roman" w:eastAsia="Times New Roman" w:hAnsi="Times New Roman"/>
          <w:b/>
          <w:sz w:val="24"/>
          <w:szCs w:val="24"/>
        </w:rPr>
        <w:t>у</w:t>
      </w:r>
      <w:r w:rsidRPr="002B68E4">
        <w:rPr>
          <w:rFonts w:ascii="Times New Roman" w:eastAsia="Times New Roman" w:hAnsi="Times New Roman"/>
          <w:b/>
          <w:sz w:val="24"/>
          <w:szCs w:val="24"/>
        </w:rPr>
        <w:t xml:space="preserve"> нерухомого </w:t>
      </w:r>
    </w:p>
    <w:p w:rsidR="00DE7C26" w:rsidRDefault="00DE7C26" w:rsidP="00997D35">
      <w:pPr>
        <w:spacing w:after="0" w:line="240" w:lineRule="auto"/>
        <w:ind w:right="-1"/>
        <w:rPr>
          <w:rFonts w:ascii="Times New Roman" w:eastAsia="Times New Roman" w:hAnsi="Times New Roman"/>
          <w:b/>
          <w:sz w:val="24"/>
          <w:szCs w:val="24"/>
        </w:rPr>
      </w:pPr>
      <w:r w:rsidRPr="002B68E4">
        <w:rPr>
          <w:rFonts w:ascii="Times New Roman" w:eastAsia="Times New Roman" w:hAnsi="Times New Roman"/>
          <w:b/>
          <w:sz w:val="24"/>
          <w:szCs w:val="24"/>
        </w:rPr>
        <w:t xml:space="preserve">майна </w:t>
      </w:r>
      <w:r>
        <w:rPr>
          <w:rFonts w:ascii="Times New Roman" w:eastAsia="Times New Roman" w:hAnsi="Times New Roman"/>
          <w:b/>
          <w:sz w:val="24"/>
          <w:szCs w:val="24"/>
        </w:rPr>
        <w:t xml:space="preserve">- </w:t>
      </w:r>
      <w:r w:rsidRPr="001B0EDE">
        <w:rPr>
          <w:rFonts w:ascii="Times New Roman" w:eastAsia="Times New Roman" w:hAnsi="Times New Roman"/>
          <w:b/>
          <w:sz w:val="24"/>
          <w:szCs w:val="24"/>
        </w:rPr>
        <w:t>н</w:t>
      </w:r>
      <w:r w:rsidRPr="001B0EDE">
        <w:rPr>
          <w:rFonts w:ascii="Times New Roman" w:eastAsia="Times New Roman" w:hAnsi="Times New Roman"/>
          <w:b/>
          <w:color w:val="000000"/>
          <w:sz w:val="24"/>
          <w:szCs w:val="24"/>
          <w:lang w:eastAsia="ar-SA"/>
        </w:rPr>
        <w:t xml:space="preserve">ародного дому с. 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ar-SA"/>
        </w:rPr>
        <w:t>Поляна</w:t>
      </w:r>
      <w:r w:rsidR="00997D35">
        <w:rPr>
          <w:rFonts w:ascii="Times New Roman" w:eastAsia="Times New Roman" w:hAnsi="Times New Roman"/>
          <w:b/>
          <w:color w:val="000000"/>
          <w:sz w:val="24"/>
          <w:szCs w:val="24"/>
          <w:lang w:eastAsia="ar-SA"/>
        </w:rPr>
        <w:t xml:space="preserve"> </w:t>
      </w:r>
      <w:r w:rsidRPr="002B68E4">
        <w:rPr>
          <w:rFonts w:ascii="Times New Roman" w:eastAsia="Times New Roman" w:hAnsi="Times New Roman"/>
          <w:b/>
          <w:sz w:val="24"/>
          <w:szCs w:val="24"/>
        </w:rPr>
        <w:t>у</w:t>
      </w:r>
      <w:r w:rsidR="00997D35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2B68E4">
        <w:rPr>
          <w:rFonts w:ascii="Times New Roman" w:eastAsia="Times New Roman" w:hAnsi="Times New Roman"/>
          <w:b/>
          <w:sz w:val="24"/>
          <w:szCs w:val="24"/>
        </w:rPr>
        <w:t>комунальній власності</w:t>
      </w:r>
    </w:p>
    <w:p w:rsidR="00DE7C26" w:rsidRPr="00997D35" w:rsidRDefault="00DE7C26" w:rsidP="00BE69CB">
      <w:pPr>
        <w:spacing w:after="0" w:line="240" w:lineRule="auto"/>
        <w:ind w:right="4468"/>
        <w:rPr>
          <w:rFonts w:ascii="Times New Roman" w:eastAsia="Times New Roman" w:hAnsi="Times New Roman"/>
          <w:b/>
          <w:sz w:val="12"/>
          <w:szCs w:val="12"/>
        </w:rPr>
      </w:pPr>
    </w:p>
    <w:p w:rsidR="00DE7C26" w:rsidRPr="00997D35" w:rsidRDefault="00DE7C26" w:rsidP="00807DD5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 w:rsidRPr="00997D35">
        <w:rPr>
          <w:rFonts w:ascii="Times New Roman" w:eastAsia="Times New Roman" w:hAnsi="Times New Roman"/>
          <w:sz w:val="24"/>
          <w:szCs w:val="24"/>
          <w:lang w:eastAsia="ru-RU"/>
        </w:rPr>
        <w:t>З метою забезпечення належного виконання рішення Львівського окружного адміністративного суду від 15 березня 2023 року</w:t>
      </w:r>
      <w:r w:rsidR="00807DD5" w:rsidRPr="00997D3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97D35">
        <w:rPr>
          <w:rFonts w:ascii="Times New Roman" w:eastAsia="Times New Roman" w:hAnsi="Times New Roman"/>
          <w:sz w:val="24"/>
          <w:szCs w:val="24"/>
          <w:lang w:eastAsia="ru-RU"/>
        </w:rPr>
        <w:t xml:space="preserve">у справі № 380/303/23 за позовом першого заступника керівника </w:t>
      </w:r>
      <w:proofErr w:type="spellStart"/>
      <w:r w:rsidRPr="00997D35">
        <w:rPr>
          <w:rFonts w:ascii="Times New Roman" w:eastAsia="Times New Roman" w:hAnsi="Times New Roman"/>
          <w:sz w:val="24"/>
          <w:szCs w:val="24"/>
          <w:lang w:eastAsia="ru-RU"/>
        </w:rPr>
        <w:t>Стрийської</w:t>
      </w:r>
      <w:proofErr w:type="spellEnd"/>
      <w:r w:rsidRPr="00997D35">
        <w:rPr>
          <w:rFonts w:ascii="Times New Roman" w:eastAsia="Times New Roman" w:hAnsi="Times New Roman"/>
          <w:sz w:val="24"/>
          <w:szCs w:val="24"/>
          <w:lang w:eastAsia="ru-RU"/>
        </w:rPr>
        <w:t xml:space="preserve"> окружної прокуратури до Тростянецької сільської ради </w:t>
      </w:r>
      <w:proofErr w:type="spellStart"/>
      <w:r w:rsidRPr="00997D35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Pr="00997D35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 про визнання протиправною бездіяльності Тростянецької сільської ради </w:t>
      </w:r>
      <w:proofErr w:type="spellStart"/>
      <w:r w:rsidRPr="00997D35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Pr="00997D35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 щодо невжиття заходів до виготовлення технічного паспорту та проведення державної реєстрації права власності на приміщення Народного дому с. Поляна, а також здійснення </w:t>
      </w:r>
      <w:r w:rsidRPr="00997D35">
        <w:rPr>
          <w:rFonts w:ascii="Times New Roman" w:eastAsia="Times New Roman" w:hAnsi="Times New Roman"/>
          <w:iCs/>
          <w:sz w:val="24"/>
          <w:szCs w:val="24"/>
          <w:lang w:eastAsia="uk-UA"/>
        </w:rPr>
        <w:t xml:space="preserve">сільською радою </w:t>
      </w:r>
      <w:r w:rsidRPr="00997D35">
        <w:rPr>
          <w:rFonts w:ascii="Times New Roman" w:eastAsia="Times New Roman" w:hAnsi="Times New Roman"/>
          <w:sz w:val="24"/>
          <w:szCs w:val="24"/>
          <w:lang w:eastAsia="uk-UA"/>
        </w:rPr>
        <w:t xml:space="preserve">державної реєстрації права комунальної власності територіальної громади на об’єкт нерухомого майна, який </w:t>
      </w:r>
      <w:r w:rsidRPr="00997D35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знаходиться на балансі сільської ради, а саме: </w:t>
      </w:r>
      <w:r w:rsidRPr="00997D35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нежитлову будівлю Народного дому с. Поляна площею 2</w:t>
      </w:r>
      <w:r w:rsidR="009B46EC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47</w:t>
      </w:r>
      <w:r w:rsidRPr="00997D35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,</w:t>
      </w:r>
      <w:r w:rsidR="009B46EC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1</w:t>
      </w:r>
      <w:r w:rsidRPr="00997D35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</w:t>
      </w:r>
      <w:proofErr w:type="spellStart"/>
      <w:r w:rsidRPr="00997D35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м.кв</w:t>
      </w:r>
      <w:proofErr w:type="spellEnd"/>
      <w:r w:rsidRPr="00997D35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, що знаходиться за адресою: вул. Стрілецька, 81, с. Поляна </w:t>
      </w:r>
      <w:proofErr w:type="spellStart"/>
      <w:r w:rsidRPr="00997D35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Стрийського</w:t>
      </w:r>
      <w:proofErr w:type="spellEnd"/>
      <w:r w:rsidRPr="00997D35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району Львівської області, </w:t>
      </w:r>
      <w:r w:rsidRPr="00997D35">
        <w:rPr>
          <w:rFonts w:ascii="Times New Roman" w:eastAsia="Times New Roman" w:hAnsi="Times New Roman"/>
          <w:sz w:val="24"/>
          <w:szCs w:val="24"/>
          <w:lang w:eastAsia="ar-SA"/>
        </w:rPr>
        <w:t xml:space="preserve">на підставі п. 4 рішення </w:t>
      </w:r>
      <w:r w:rsidRPr="00997D35">
        <w:rPr>
          <w:rFonts w:ascii="Times New Roman" w:eastAsia="Times New Roman" w:hAnsi="Times New Roman"/>
          <w:sz w:val="24"/>
          <w:szCs w:val="24"/>
          <w:lang w:val="en-US" w:eastAsia="ar-SA"/>
        </w:rPr>
        <w:t>XXXV</w:t>
      </w:r>
      <w:r w:rsidRPr="00997D35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997D35">
        <w:rPr>
          <w:rFonts w:ascii="Times New Roman" w:eastAsia="Times New Roman" w:hAnsi="Times New Roman"/>
          <w:sz w:val="24"/>
          <w:szCs w:val="24"/>
          <w:lang w:val="en-US" w:eastAsia="ar-SA"/>
        </w:rPr>
        <w:t>VI</w:t>
      </w:r>
      <w:r w:rsidRPr="00997D35">
        <w:rPr>
          <w:rFonts w:ascii="Times New Roman" w:eastAsia="Times New Roman" w:hAnsi="Times New Roman"/>
          <w:sz w:val="24"/>
          <w:szCs w:val="24"/>
          <w:lang w:eastAsia="ar-SA"/>
        </w:rPr>
        <w:t xml:space="preserve">-го скликання </w:t>
      </w:r>
      <w:proofErr w:type="spellStart"/>
      <w:r w:rsidRPr="00997D35">
        <w:rPr>
          <w:rFonts w:ascii="Times New Roman" w:eastAsia="Times New Roman" w:hAnsi="Times New Roman"/>
          <w:sz w:val="24"/>
          <w:szCs w:val="24"/>
          <w:lang w:eastAsia="ar-SA"/>
        </w:rPr>
        <w:t>Бродківської</w:t>
      </w:r>
      <w:proofErr w:type="spellEnd"/>
      <w:r w:rsidRPr="00997D35">
        <w:rPr>
          <w:rFonts w:ascii="Times New Roman" w:eastAsia="Times New Roman" w:hAnsi="Times New Roman"/>
          <w:sz w:val="24"/>
          <w:szCs w:val="24"/>
          <w:lang w:eastAsia="ar-SA"/>
        </w:rPr>
        <w:t xml:space="preserve"> сільської ради Миколаївського району Львівської області </w:t>
      </w:r>
      <w:r w:rsidR="00807DD5" w:rsidRPr="00997D35">
        <w:rPr>
          <w:rFonts w:ascii="Times New Roman" w:eastAsia="Times New Roman" w:hAnsi="Times New Roman"/>
          <w:sz w:val="24"/>
          <w:szCs w:val="24"/>
          <w:lang w:eastAsia="ar-SA"/>
        </w:rPr>
        <w:t xml:space="preserve">від 05.09.2015 </w:t>
      </w:r>
      <w:r w:rsidRPr="00997D35">
        <w:rPr>
          <w:rFonts w:ascii="Times New Roman" w:eastAsia="Times New Roman" w:hAnsi="Times New Roman"/>
          <w:sz w:val="24"/>
          <w:szCs w:val="24"/>
          <w:lang w:eastAsia="ar-SA"/>
        </w:rPr>
        <w:t xml:space="preserve">№ 1800 «Про добровільне об’єднання територіальних громад», </w:t>
      </w:r>
      <w:r w:rsidRPr="00997D35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у</w:t>
      </w:r>
      <w:r w:rsidRPr="00997D35">
        <w:rPr>
          <w:rFonts w:ascii="Times New Roman" w:eastAsia="Times New Roman" w:hAnsi="Times New Roman"/>
          <w:sz w:val="24"/>
          <w:szCs w:val="24"/>
          <w:lang w:eastAsia="uk-UA"/>
        </w:rPr>
        <w:t xml:space="preserve"> відповідності до підпункту 4 пункту 44 Порядку державної реєстрації речових прав на нерухоме майно та їх обтяжень, затвердженого постановою Кабінету Міністрів України від 25.12.2015 № 1127, керуючись</w:t>
      </w:r>
      <w:r w:rsidRPr="00997D35">
        <w:rPr>
          <w:rFonts w:ascii="Times New Roman" w:eastAsia="Times New Roman" w:hAnsi="Times New Roman"/>
          <w:sz w:val="24"/>
          <w:szCs w:val="24"/>
        </w:rPr>
        <w:t xml:space="preserve"> ст. 327 Цивільного кодексу України, ч. 3 ст. 16, статтями 25, 26, 60 Закону України «Про місцеве самоврядування в Україні»,</w:t>
      </w:r>
      <w:r w:rsidRPr="00997D35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997D35">
        <w:rPr>
          <w:rFonts w:ascii="Times New Roman" w:eastAsiaTheme="minorHAnsi" w:hAnsi="Times New Roman"/>
          <w:sz w:val="24"/>
          <w:szCs w:val="24"/>
        </w:rPr>
        <w:t xml:space="preserve">враховуючи висновок постійної комісії сільської ради з питань </w:t>
      </w:r>
      <w:r w:rsidRPr="00997D35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</w:rPr>
        <w:t>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</w:r>
      <w:r w:rsidRPr="00997D35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>,</w:t>
      </w:r>
      <w:r w:rsidRPr="00997D35">
        <w:rPr>
          <w:rFonts w:ascii="Times New Roman" w:eastAsiaTheme="minorHAnsi" w:hAnsi="Times New Roman"/>
          <w:i/>
          <w:iCs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807DD5" w:rsidRPr="00997D35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 xml:space="preserve">Тростянецька </w:t>
      </w:r>
      <w:r w:rsidRPr="00997D35">
        <w:rPr>
          <w:rFonts w:ascii="Times New Roman" w:eastAsiaTheme="minorHAnsi" w:hAnsi="Times New Roman"/>
          <w:sz w:val="24"/>
          <w:szCs w:val="24"/>
        </w:rPr>
        <w:t xml:space="preserve">сільська рада </w:t>
      </w:r>
    </w:p>
    <w:p w:rsidR="00275422" w:rsidRPr="00997D35" w:rsidRDefault="00275422" w:rsidP="00807DD5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Theme="minorHAnsi" w:hAnsi="Times New Roman"/>
          <w:sz w:val="12"/>
          <w:szCs w:val="12"/>
        </w:rPr>
      </w:pPr>
    </w:p>
    <w:p w:rsidR="00DE7C26" w:rsidRPr="00997D35" w:rsidRDefault="00DE7C26" w:rsidP="00BE69CB">
      <w:pPr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997D35">
        <w:rPr>
          <w:rFonts w:ascii="Times New Roman" w:eastAsiaTheme="minorHAnsi" w:hAnsi="Times New Roman"/>
          <w:b/>
          <w:sz w:val="24"/>
          <w:szCs w:val="24"/>
        </w:rPr>
        <w:t>ВИРІШИЛА:</w:t>
      </w:r>
    </w:p>
    <w:p w:rsidR="00DE7C26" w:rsidRPr="00997D35" w:rsidRDefault="00DE7C26" w:rsidP="00BE69CB">
      <w:pPr>
        <w:spacing w:after="0" w:line="240" w:lineRule="auto"/>
        <w:jc w:val="center"/>
        <w:rPr>
          <w:rFonts w:ascii="Times New Roman" w:eastAsiaTheme="minorHAnsi" w:hAnsi="Times New Roman"/>
          <w:b/>
          <w:sz w:val="12"/>
          <w:szCs w:val="12"/>
        </w:rPr>
      </w:pPr>
    </w:p>
    <w:p w:rsidR="00DE7C26" w:rsidRPr="00997D35" w:rsidRDefault="00DE7C26" w:rsidP="00BE69CB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 w:rsidRPr="00997D35">
        <w:rPr>
          <w:rFonts w:ascii="Times New Roman" w:eastAsiaTheme="minorHAnsi" w:hAnsi="Times New Roman"/>
          <w:sz w:val="24"/>
          <w:szCs w:val="24"/>
        </w:rPr>
        <w:t xml:space="preserve">1. Підтвердити факт перебування об’єкта нерухомого майна, а саме: </w:t>
      </w:r>
      <w:r w:rsidRPr="00997D35">
        <w:rPr>
          <w:rFonts w:ascii="Times New Roman" w:eastAsia="Times New Roman" w:hAnsi="Times New Roman"/>
          <w:sz w:val="24"/>
          <w:szCs w:val="24"/>
          <w:lang w:eastAsia="ar-SA"/>
        </w:rPr>
        <w:t>нежитлової будівлі Народного дому с. Поляна площею 2</w:t>
      </w:r>
      <w:r w:rsidR="009B46EC">
        <w:rPr>
          <w:rFonts w:ascii="Times New Roman" w:eastAsia="Times New Roman" w:hAnsi="Times New Roman"/>
          <w:sz w:val="24"/>
          <w:szCs w:val="24"/>
          <w:lang w:eastAsia="ar-SA"/>
        </w:rPr>
        <w:t>47</w:t>
      </w:r>
      <w:r w:rsidRPr="00997D35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9B46EC">
        <w:rPr>
          <w:rFonts w:ascii="Times New Roman" w:eastAsia="Times New Roman" w:hAnsi="Times New Roman"/>
          <w:sz w:val="24"/>
          <w:szCs w:val="24"/>
          <w:lang w:eastAsia="ar-SA"/>
        </w:rPr>
        <w:t>1</w:t>
      </w:r>
      <w:r w:rsidRPr="00997D35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proofErr w:type="spellStart"/>
      <w:r w:rsidRPr="00997D35">
        <w:rPr>
          <w:rFonts w:ascii="Times New Roman" w:eastAsia="Times New Roman" w:hAnsi="Times New Roman"/>
          <w:sz w:val="24"/>
          <w:szCs w:val="24"/>
          <w:lang w:eastAsia="ar-SA"/>
        </w:rPr>
        <w:t>м.кв</w:t>
      </w:r>
      <w:proofErr w:type="spellEnd"/>
      <w:r w:rsidRPr="00997D35">
        <w:rPr>
          <w:rFonts w:ascii="Times New Roman" w:eastAsia="Times New Roman" w:hAnsi="Times New Roman"/>
          <w:sz w:val="24"/>
          <w:szCs w:val="24"/>
          <w:lang w:eastAsia="ar-SA"/>
        </w:rPr>
        <w:t xml:space="preserve"> за </w:t>
      </w:r>
      <w:proofErr w:type="spellStart"/>
      <w:r w:rsidRPr="00997D35">
        <w:rPr>
          <w:rFonts w:ascii="Times New Roman" w:eastAsia="Times New Roman" w:hAnsi="Times New Roman"/>
          <w:sz w:val="24"/>
          <w:szCs w:val="24"/>
          <w:lang w:eastAsia="ar-SA"/>
        </w:rPr>
        <w:t>адресою</w:t>
      </w:r>
      <w:proofErr w:type="spellEnd"/>
      <w:r w:rsidRPr="00997D35">
        <w:rPr>
          <w:rFonts w:ascii="Times New Roman" w:eastAsia="Times New Roman" w:hAnsi="Times New Roman"/>
          <w:sz w:val="24"/>
          <w:szCs w:val="24"/>
          <w:lang w:eastAsia="ar-SA"/>
        </w:rPr>
        <w:t>: вул. Стрілецька</w:t>
      </w:r>
      <w:r w:rsidR="00F41F4F" w:rsidRPr="00997D35">
        <w:rPr>
          <w:rFonts w:ascii="Times New Roman" w:eastAsia="Times New Roman" w:hAnsi="Times New Roman"/>
          <w:sz w:val="24"/>
          <w:szCs w:val="24"/>
          <w:lang w:eastAsia="ar-SA"/>
        </w:rPr>
        <w:t>, 81</w:t>
      </w:r>
      <w:r w:rsidRPr="00997D35">
        <w:rPr>
          <w:rFonts w:ascii="Times New Roman" w:eastAsia="Times New Roman" w:hAnsi="Times New Roman"/>
          <w:sz w:val="24"/>
          <w:szCs w:val="24"/>
          <w:lang w:eastAsia="ar-SA"/>
        </w:rPr>
        <w:t xml:space="preserve">, с. </w:t>
      </w:r>
      <w:r w:rsidR="00F41F4F" w:rsidRPr="00997D35">
        <w:rPr>
          <w:rFonts w:ascii="Times New Roman" w:eastAsia="Times New Roman" w:hAnsi="Times New Roman"/>
          <w:sz w:val="24"/>
          <w:szCs w:val="24"/>
          <w:lang w:eastAsia="ar-SA"/>
        </w:rPr>
        <w:t>Поляна</w:t>
      </w:r>
      <w:r w:rsidRPr="00997D35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proofErr w:type="spellStart"/>
      <w:r w:rsidRPr="00997D35">
        <w:rPr>
          <w:rFonts w:ascii="Times New Roman" w:eastAsia="Times New Roman" w:hAnsi="Times New Roman"/>
          <w:sz w:val="24"/>
          <w:szCs w:val="24"/>
          <w:lang w:eastAsia="ar-SA"/>
        </w:rPr>
        <w:t>Стрийського</w:t>
      </w:r>
      <w:proofErr w:type="spellEnd"/>
      <w:r w:rsidRPr="00997D35">
        <w:rPr>
          <w:rFonts w:ascii="Times New Roman" w:eastAsia="Times New Roman" w:hAnsi="Times New Roman"/>
          <w:sz w:val="24"/>
          <w:szCs w:val="24"/>
          <w:lang w:eastAsia="ar-SA"/>
        </w:rPr>
        <w:t xml:space="preserve"> району Львівської області, 816</w:t>
      </w:r>
      <w:r w:rsidR="00F41F4F" w:rsidRPr="00997D35">
        <w:rPr>
          <w:rFonts w:ascii="Times New Roman" w:eastAsia="Times New Roman" w:hAnsi="Times New Roman"/>
          <w:sz w:val="24"/>
          <w:szCs w:val="24"/>
          <w:lang w:eastAsia="ar-SA"/>
        </w:rPr>
        <w:t>62</w:t>
      </w:r>
      <w:r w:rsidRPr="00997D35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997D35">
        <w:rPr>
          <w:rFonts w:ascii="Times New Roman" w:eastAsiaTheme="minorHAnsi" w:hAnsi="Times New Roman"/>
          <w:sz w:val="24"/>
          <w:szCs w:val="24"/>
        </w:rPr>
        <w:t>(позначена літерою А-</w:t>
      </w:r>
      <w:r w:rsidR="009B46EC">
        <w:rPr>
          <w:rFonts w:ascii="Times New Roman" w:eastAsiaTheme="minorHAnsi" w:hAnsi="Times New Roman"/>
          <w:sz w:val="24"/>
          <w:szCs w:val="24"/>
        </w:rPr>
        <w:t>2</w:t>
      </w:r>
      <w:r w:rsidRPr="00997D35">
        <w:rPr>
          <w:rFonts w:ascii="Times New Roman" w:eastAsiaTheme="minorHAnsi" w:hAnsi="Times New Roman"/>
          <w:sz w:val="24"/>
          <w:szCs w:val="24"/>
        </w:rPr>
        <w:t xml:space="preserve"> згідно з технічним паспортом, виготовленого 14 березня 2025 року ФОП Федів А.</w:t>
      </w:r>
      <w:r w:rsidR="00807DD5" w:rsidRPr="00997D35">
        <w:rPr>
          <w:rFonts w:ascii="Times New Roman" w:eastAsiaTheme="minorHAnsi" w:hAnsi="Times New Roman"/>
          <w:sz w:val="24"/>
          <w:szCs w:val="24"/>
        </w:rPr>
        <w:t xml:space="preserve"> </w:t>
      </w:r>
      <w:r w:rsidRPr="00997D35">
        <w:rPr>
          <w:rFonts w:ascii="Times New Roman" w:eastAsiaTheme="minorHAnsi" w:hAnsi="Times New Roman"/>
          <w:sz w:val="24"/>
          <w:szCs w:val="24"/>
        </w:rPr>
        <w:t>М., реєстраційний номер у Реєстрі будівельної діяльності: ТІ01</w:t>
      </w:r>
      <w:r w:rsidR="00397003" w:rsidRPr="00997D35">
        <w:rPr>
          <w:rFonts w:ascii="Times New Roman" w:eastAsiaTheme="minorHAnsi" w:hAnsi="Times New Roman"/>
          <w:sz w:val="24"/>
          <w:szCs w:val="24"/>
        </w:rPr>
        <w:t>:</w:t>
      </w:r>
      <w:r w:rsidR="009B46EC">
        <w:rPr>
          <w:rFonts w:ascii="Times New Roman" w:eastAsiaTheme="minorHAnsi" w:hAnsi="Times New Roman"/>
          <w:sz w:val="24"/>
          <w:szCs w:val="24"/>
        </w:rPr>
        <w:t>1221</w:t>
      </w:r>
      <w:r w:rsidRPr="00997D35">
        <w:rPr>
          <w:rFonts w:ascii="Times New Roman" w:eastAsiaTheme="minorHAnsi" w:hAnsi="Times New Roman"/>
          <w:sz w:val="24"/>
          <w:szCs w:val="24"/>
        </w:rPr>
        <w:t>-97</w:t>
      </w:r>
      <w:r w:rsidR="009B46EC">
        <w:rPr>
          <w:rFonts w:ascii="Times New Roman" w:eastAsiaTheme="minorHAnsi" w:hAnsi="Times New Roman"/>
          <w:sz w:val="24"/>
          <w:szCs w:val="24"/>
        </w:rPr>
        <w:t>16</w:t>
      </w:r>
      <w:r w:rsidRPr="00997D35">
        <w:rPr>
          <w:rFonts w:ascii="Times New Roman" w:eastAsiaTheme="minorHAnsi" w:hAnsi="Times New Roman"/>
          <w:sz w:val="24"/>
          <w:szCs w:val="24"/>
        </w:rPr>
        <w:t>-</w:t>
      </w:r>
      <w:r w:rsidR="009B46EC">
        <w:rPr>
          <w:rFonts w:ascii="Times New Roman" w:eastAsiaTheme="minorHAnsi" w:hAnsi="Times New Roman"/>
          <w:sz w:val="24"/>
          <w:szCs w:val="24"/>
        </w:rPr>
        <w:t>5</w:t>
      </w:r>
      <w:r w:rsidRPr="00997D35">
        <w:rPr>
          <w:rFonts w:ascii="Times New Roman" w:eastAsiaTheme="minorHAnsi" w:hAnsi="Times New Roman"/>
          <w:sz w:val="24"/>
          <w:szCs w:val="24"/>
        </w:rPr>
        <w:t>3</w:t>
      </w:r>
      <w:r w:rsidR="009B46EC">
        <w:rPr>
          <w:rFonts w:ascii="Times New Roman" w:eastAsiaTheme="minorHAnsi" w:hAnsi="Times New Roman"/>
          <w:sz w:val="24"/>
          <w:szCs w:val="24"/>
        </w:rPr>
        <w:t>62</w:t>
      </w:r>
      <w:r w:rsidRPr="00997D35">
        <w:rPr>
          <w:rFonts w:ascii="Times New Roman" w:eastAsiaTheme="minorHAnsi" w:hAnsi="Times New Roman"/>
          <w:sz w:val="24"/>
          <w:szCs w:val="24"/>
        </w:rPr>
        <w:t>-5</w:t>
      </w:r>
      <w:r w:rsidR="009B46EC">
        <w:rPr>
          <w:rFonts w:ascii="Times New Roman" w:eastAsiaTheme="minorHAnsi" w:hAnsi="Times New Roman"/>
          <w:sz w:val="24"/>
          <w:szCs w:val="24"/>
        </w:rPr>
        <w:t>661</w:t>
      </w:r>
      <w:r w:rsidRPr="00997D35">
        <w:rPr>
          <w:rFonts w:ascii="Times New Roman" w:eastAsiaTheme="minorHAnsi" w:hAnsi="Times New Roman"/>
          <w:sz w:val="24"/>
          <w:szCs w:val="24"/>
        </w:rPr>
        <w:t xml:space="preserve">), </w:t>
      </w:r>
      <w:r w:rsidR="00B24ED9" w:rsidRPr="00997D35">
        <w:rPr>
          <w:rFonts w:ascii="Times New Roman" w:eastAsiaTheme="minorHAnsi" w:hAnsi="Times New Roman"/>
          <w:sz w:val="24"/>
          <w:szCs w:val="24"/>
        </w:rPr>
        <w:t xml:space="preserve">інвентаризаційною вартістю </w:t>
      </w:r>
      <w:r w:rsidR="009B46EC">
        <w:rPr>
          <w:rFonts w:ascii="Times New Roman" w:eastAsiaTheme="minorHAnsi" w:hAnsi="Times New Roman"/>
          <w:sz w:val="24"/>
          <w:szCs w:val="24"/>
        </w:rPr>
        <w:t>728945</w:t>
      </w:r>
      <w:r w:rsidR="00B24ED9" w:rsidRPr="00997D35">
        <w:rPr>
          <w:rFonts w:ascii="Times New Roman" w:eastAsiaTheme="minorHAnsi" w:hAnsi="Times New Roman"/>
          <w:sz w:val="24"/>
          <w:szCs w:val="24"/>
        </w:rPr>
        <w:t xml:space="preserve">,00 грн, </w:t>
      </w:r>
      <w:r w:rsidRPr="00997D35">
        <w:rPr>
          <w:rFonts w:ascii="Times New Roman" w:eastAsiaTheme="minorHAnsi" w:hAnsi="Times New Roman"/>
          <w:sz w:val="24"/>
          <w:szCs w:val="24"/>
        </w:rPr>
        <w:t xml:space="preserve">що знаходиться  </w:t>
      </w:r>
      <w:r w:rsidRPr="00997D35">
        <w:rPr>
          <w:rFonts w:ascii="Times New Roman" w:eastAsia="Times New Roman" w:hAnsi="Times New Roman"/>
          <w:sz w:val="24"/>
          <w:szCs w:val="24"/>
          <w:lang w:eastAsia="ru-RU"/>
        </w:rPr>
        <w:t xml:space="preserve">на балансі Тростянецької сільської ради </w:t>
      </w:r>
      <w:proofErr w:type="spellStart"/>
      <w:r w:rsidRPr="00997D35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Pr="00997D35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 </w:t>
      </w:r>
      <w:r w:rsidRPr="00997D35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(ін</w:t>
      </w:r>
      <w:r w:rsidRPr="00997D35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вентарний номер: </w:t>
      </w:r>
      <w:r w:rsidR="00F41F4F" w:rsidRPr="00997D35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10310004</w:t>
      </w:r>
      <w:r w:rsidRPr="00997D35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)</w:t>
      </w:r>
      <w:r w:rsidRPr="00997D35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997D35">
        <w:rPr>
          <w:rFonts w:ascii="Times New Roman" w:eastAsiaTheme="minorHAnsi" w:hAnsi="Times New Roman"/>
          <w:sz w:val="24"/>
          <w:szCs w:val="24"/>
        </w:rPr>
        <w:t xml:space="preserve">у комунальній власності Тростянецької сільської територіальної громади </w:t>
      </w:r>
      <w:proofErr w:type="spellStart"/>
      <w:r w:rsidRPr="00997D35">
        <w:rPr>
          <w:rFonts w:ascii="Times New Roman" w:eastAsiaTheme="minorHAnsi" w:hAnsi="Times New Roman"/>
          <w:sz w:val="24"/>
          <w:szCs w:val="24"/>
        </w:rPr>
        <w:t>Стрийського</w:t>
      </w:r>
      <w:proofErr w:type="spellEnd"/>
      <w:r w:rsidRPr="00997D35">
        <w:rPr>
          <w:rFonts w:ascii="Times New Roman" w:eastAsiaTheme="minorHAnsi" w:hAnsi="Times New Roman"/>
          <w:sz w:val="24"/>
          <w:szCs w:val="24"/>
        </w:rPr>
        <w:t xml:space="preserve"> району Львівської області в особі Тростянецької сільської ради </w:t>
      </w:r>
      <w:proofErr w:type="spellStart"/>
      <w:r w:rsidRPr="00997D35">
        <w:rPr>
          <w:rFonts w:ascii="Times New Roman" w:eastAsiaTheme="minorHAnsi" w:hAnsi="Times New Roman"/>
          <w:sz w:val="24"/>
          <w:szCs w:val="24"/>
        </w:rPr>
        <w:t>Стрийського</w:t>
      </w:r>
      <w:proofErr w:type="spellEnd"/>
      <w:r w:rsidRPr="00997D35">
        <w:rPr>
          <w:rFonts w:ascii="Times New Roman" w:eastAsiaTheme="minorHAnsi" w:hAnsi="Times New Roman"/>
          <w:sz w:val="24"/>
          <w:szCs w:val="24"/>
        </w:rPr>
        <w:t xml:space="preserve"> району Львівської області.</w:t>
      </w:r>
    </w:p>
    <w:p w:rsidR="00B24ED9" w:rsidRPr="00997D35" w:rsidRDefault="00DE7C26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997D35">
        <w:rPr>
          <w:rFonts w:ascii="Times New Roman" w:eastAsiaTheme="minorHAnsi" w:hAnsi="Times New Roman"/>
          <w:sz w:val="24"/>
          <w:szCs w:val="24"/>
        </w:rPr>
        <w:t>2. Юридичному відділу сільської ради підготувати документи, необхідні для здійснення реєстрації права комунальної власності на дану будівлю та надати їх до відповідних органів державної реєстрації.</w:t>
      </w:r>
    </w:p>
    <w:p w:rsidR="00B24ED9" w:rsidRPr="00997D35" w:rsidRDefault="00B24ED9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997D35">
        <w:rPr>
          <w:rFonts w:ascii="Times New Roman" w:eastAsiaTheme="minorHAnsi" w:hAnsi="Times New Roman"/>
          <w:sz w:val="24"/>
          <w:szCs w:val="24"/>
        </w:rPr>
        <w:t xml:space="preserve">3. Бухгалтерії сільської ради внести зміни у дані бухгалтерського обліку щодо збільшення балансової вартості нежитлової будівлі Народного дому с. Поляна згідно з її інвентаризаційною вартістю в сумі </w:t>
      </w:r>
      <w:r w:rsidR="009B46EC">
        <w:rPr>
          <w:rFonts w:ascii="Times New Roman" w:eastAsiaTheme="minorHAnsi" w:hAnsi="Times New Roman"/>
          <w:sz w:val="24"/>
          <w:szCs w:val="24"/>
        </w:rPr>
        <w:t>728945</w:t>
      </w:r>
      <w:r w:rsidRPr="00997D35">
        <w:rPr>
          <w:rFonts w:ascii="Times New Roman" w:eastAsiaTheme="minorHAnsi" w:hAnsi="Times New Roman"/>
          <w:sz w:val="24"/>
          <w:szCs w:val="24"/>
        </w:rPr>
        <w:t>,00 грн.</w:t>
      </w:r>
    </w:p>
    <w:p w:rsidR="00DE7C26" w:rsidRPr="00997D35" w:rsidRDefault="00B24ED9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997D35">
        <w:rPr>
          <w:rFonts w:ascii="Times New Roman" w:eastAsiaTheme="minorHAnsi" w:hAnsi="Times New Roman"/>
          <w:sz w:val="24"/>
          <w:szCs w:val="24"/>
        </w:rPr>
        <w:t>4</w:t>
      </w:r>
      <w:r w:rsidR="00DE7C26" w:rsidRPr="00997D35">
        <w:rPr>
          <w:rFonts w:ascii="Times New Roman" w:eastAsiaTheme="minorHAnsi" w:hAnsi="Times New Roman"/>
          <w:sz w:val="24"/>
          <w:szCs w:val="24"/>
        </w:rPr>
        <w:t xml:space="preserve">. Контроль за виконанням рішення покласти на постійну комісію сільської ради з питань </w:t>
      </w:r>
      <w:r w:rsidR="00DE7C26" w:rsidRPr="00997D35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</w:rPr>
        <w:t>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</w:r>
      <w:r w:rsidR="00DE7C26" w:rsidRPr="00997D35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 xml:space="preserve"> (</w:t>
      </w:r>
      <w:r w:rsidR="00DE7C26" w:rsidRPr="00997D35">
        <w:rPr>
          <w:rFonts w:ascii="Times New Roman" w:eastAsiaTheme="minorHAnsi" w:hAnsi="Times New Roman"/>
          <w:b/>
          <w:iCs/>
          <w:sz w:val="24"/>
          <w:szCs w:val="24"/>
          <w:bdr w:val="none" w:sz="0" w:space="0" w:color="auto" w:frame="1"/>
          <w:shd w:val="clear" w:color="auto" w:fill="FFFFFF"/>
        </w:rPr>
        <w:t>Т</w:t>
      </w:r>
      <w:r w:rsidR="00807DD5" w:rsidRPr="00997D35">
        <w:rPr>
          <w:rFonts w:ascii="Times New Roman" w:eastAsiaTheme="minorHAnsi" w:hAnsi="Times New Roman"/>
          <w:b/>
          <w:iCs/>
          <w:sz w:val="24"/>
          <w:szCs w:val="24"/>
          <w:bdr w:val="none" w:sz="0" w:space="0" w:color="auto" w:frame="1"/>
          <w:shd w:val="clear" w:color="auto" w:fill="FFFFFF"/>
        </w:rPr>
        <w:t>арас ДОРОЩУК</w:t>
      </w:r>
      <w:r w:rsidR="00DE7C26" w:rsidRPr="00997D35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>)</w:t>
      </w:r>
      <w:r w:rsidR="00DE7C26" w:rsidRPr="00997D35">
        <w:rPr>
          <w:rFonts w:ascii="Times New Roman" w:eastAsiaTheme="minorHAnsi" w:hAnsi="Times New Roman"/>
          <w:sz w:val="24"/>
          <w:szCs w:val="24"/>
        </w:rPr>
        <w:t xml:space="preserve">. </w:t>
      </w:r>
    </w:p>
    <w:p w:rsidR="00807DD5" w:rsidRPr="00997D35" w:rsidRDefault="00807DD5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275422" w:rsidRPr="00997D35" w:rsidRDefault="00275422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DE7C26" w:rsidRPr="00997D35" w:rsidRDefault="00275422" w:rsidP="002754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97D35">
        <w:rPr>
          <w:rFonts w:ascii="Times New Roman" w:eastAsiaTheme="minorHAnsi" w:hAnsi="Times New Roman"/>
          <w:b/>
          <w:sz w:val="24"/>
          <w:szCs w:val="24"/>
        </w:rPr>
        <w:tab/>
      </w:r>
      <w:r w:rsidR="00DE7C26" w:rsidRPr="00997D35">
        <w:rPr>
          <w:rFonts w:ascii="Times New Roman" w:eastAsiaTheme="minorHAnsi" w:hAnsi="Times New Roman"/>
          <w:b/>
          <w:sz w:val="24"/>
          <w:szCs w:val="24"/>
        </w:rPr>
        <w:t>Сільський голова</w:t>
      </w:r>
      <w:r w:rsidRPr="00997D35">
        <w:rPr>
          <w:rFonts w:ascii="Times New Roman" w:eastAsiaTheme="minorHAnsi" w:hAnsi="Times New Roman"/>
          <w:b/>
          <w:sz w:val="24"/>
          <w:szCs w:val="24"/>
        </w:rPr>
        <w:tab/>
      </w:r>
      <w:r w:rsidRPr="00997D35">
        <w:rPr>
          <w:rFonts w:ascii="Times New Roman" w:eastAsiaTheme="minorHAnsi" w:hAnsi="Times New Roman"/>
          <w:b/>
          <w:sz w:val="24"/>
          <w:szCs w:val="24"/>
        </w:rPr>
        <w:tab/>
      </w:r>
      <w:r w:rsidRPr="00997D35">
        <w:rPr>
          <w:rFonts w:ascii="Times New Roman" w:eastAsiaTheme="minorHAnsi" w:hAnsi="Times New Roman"/>
          <w:b/>
          <w:sz w:val="24"/>
          <w:szCs w:val="24"/>
        </w:rPr>
        <w:tab/>
      </w:r>
      <w:r w:rsidRPr="00997D35">
        <w:rPr>
          <w:rFonts w:ascii="Times New Roman" w:eastAsiaTheme="minorHAnsi" w:hAnsi="Times New Roman"/>
          <w:b/>
          <w:sz w:val="24"/>
          <w:szCs w:val="24"/>
        </w:rPr>
        <w:tab/>
      </w:r>
      <w:r w:rsidRPr="00997D35">
        <w:rPr>
          <w:rFonts w:ascii="Times New Roman" w:eastAsiaTheme="minorHAnsi" w:hAnsi="Times New Roman"/>
          <w:b/>
          <w:sz w:val="24"/>
          <w:szCs w:val="24"/>
        </w:rPr>
        <w:tab/>
      </w:r>
      <w:r w:rsidRPr="00997D35">
        <w:rPr>
          <w:rFonts w:ascii="Times New Roman" w:eastAsiaTheme="minorHAnsi" w:hAnsi="Times New Roman"/>
          <w:b/>
          <w:sz w:val="24"/>
          <w:szCs w:val="24"/>
        </w:rPr>
        <w:tab/>
      </w:r>
      <w:r w:rsidR="00DE7C26" w:rsidRPr="00997D35">
        <w:rPr>
          <w:rFonts w:ascii="Times New Roman" w:eastAsiaTheme="minorHAnsi" w:hAnsi="Times New Roman"/>
          <w:b/>
          <w:sz w:val="24"/>
          <w:szCs w:val="24"/>
        </w:rPr>
        <w:t>Михайло ЦИХУЛЯК</w:t>
      </w:r>
    </w:p>
    <w:sectPr w:rsidR="00DE7C26" w:rsidRPr="00997D35" w:rsidSect="00997D35">
      <w:pgSz w:w="11906" w:h="16838"/>
      <w:pgMar w:top="397" w:right="567" w:bottom="39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4844E63"/>
    <w:multiLevelType w:val="hybridMultilevel"/>
    <w:tmpl w:val="8A36B5E8"/>
    <w:lvl w:ilvl="0" w:tplc="60FAE6F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264604F1"/>
    <w:multiLevelType w:val="hybridMultilevel"/>
    <w:tmpl w:val="BF48A87C"/>
    <w:lvl w:ilvl="0" w:tplc="567E8B4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994188"/>
    <w:multiLevelType w:val="hybridMultilevel"/>
    <w:tmpl w:val="B2AAA108"/>
    <w:lvl w:ilvl="0" w:tplc="87F0A76E">
      <w:start w:val="2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3BB370CB"/>
    <w:multiLevelType w:val="hybridMultilevel"/>
    <w:tmpl w:val="5EB497E6"/>
    <w:lvl w:ilvl="0" w:tplc="004EE9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F317CA1"/>
    <w:multiLevelType w:val="hybridMultilevel"/>
    <w:tmpl w:val="1FFE94AE"/>
    <w:lvl w:ilvl="0" w:tplc="6CEE3ED4">
      <w:start w:val="1"/>
      <w:numFmt w:val="decimal"/>
      <w:lvlText w:val="%1."/>
      <w:lvlJc w:val="left"/>
      <w:pPr>
        <w:ind w:left="344" w:hanging="344"/>
      </w:pPr>
      <w:rPr>
        <w:spacing w:val="-1"/>
        <w:w w:val="88"/>
        <w:lang w:val="uk-UA" w:eastAsia="en-US" w:bidi="ar-SA"/>
      </w:rPr>
    </w:lvl>
    <w:lvl w:ilvl="1" w:tplc="A844A99E">
      <w:numFmt w:val="bullet"/>
      <w:lvlText w:val="•"/>
      <w:lvlJc w:val="left"/>
      <w:pPr>
        <w:ind w:left="1255" w:hanging="344"/>
      </w:pPr>
      <w:rPr>
        <w:lang w:val="uk-UA" w:eastAsia="en-US" w:bidi="ar-SA"/>
      </w:rPr>
    </w:lvl>
    <w:lvl w:ilvl="2" w:tplc="A4BA0936">
      <w:numFmt w:val="bullet"/>
      <w:lvlText w:val="•"/>
      <w:lvlJc w:val="left"/>
      <w:pPr>
        <w:ind w:left="2161" w:hanging="344"/>
      </w:pPr>
      <w:rPr>
        <w:lang w:val="uk-UA" w:eastAsia="en-US" w:bidi="ar-SA"/>
      </w:rPr>
    </w:lvl>
    <w:lvl w:ilvl="3" w:tplc="C97C17D0">
      <w:numFmt w:val="bullet"/>
      <w:lvlText w:val="•"/>
      <w:lvlJc w:val="left"/>
      <w:pPr>
        <w:ind w:left="3067" w:hanging="344"/>
      </w:pPr>
      <w:rPr>
        <w:lang w:val="uk-UA" w:eastAsia="en-US" w:bidi="ar-SA"/>
      </w:rPr>
    </w:lvl>
    <w:lvl w:ilvl="4" w:tplc="C80E5B08">
      <w:numFmt w:val="bullet"/>
      <w:lvlText w:val="•"/>
      <w:lvlJc w:val="left"/>
      <w:pPr>
        <w:ind w:left="3973" w:hanging="344"/>
      </w:pPr>
      <w:rPr>
        <w:lang w:val="uk-UA" w:eastAsia="en-US" w:bidi="ar-SA"/>
      </w:rPr>
    </w:lvl>
    <w:lvl w:ilvl="5" w:tplc="C400B1B0">
      <w:numFmt w:val="bullet"/>
      <w:lvlText w:val="•"/>
      <w:lvlJc w:val="left"/>
      <w:pPr>
        <w:ind w:left="4879" w:hanging="344"/>
      </w:pPr>
      <w:rPr>
        <w:lang w:val="uk-UA" w:eastAsia="en-US" w:bidi="ar-SA"/>
      </w:rPr>
    </w:lvl>
    <w:lvl w:ilvl="6" w:tplc="390A8820">
      <w:numFmt w:val="bullet"/>
      <w:lvlText w:val="•"/>
      <w:lvlJc w:val="left"/>
      <w:pPr>
        <w:ind w:left="5785" w:hanging="344"/>
      </w:pPr>
      <w:rPr>
        <w:lang w:val="uk-UA" w:eastAsia="en-US" w:bidi="ar-SA"/>
      </w:rPr>
    </w:lvl>
    <w:lvl w:ilvl="7" w:tplc="A8A6582C">
      <w:numFmt w:val="bullet"/>
      <w:lvlText w:val="•"/>
      <w:lvlJc w:val="left"/>
      <w:pPr>
        <w:ind w:left="6691" w:hanging="344"/>
      </w:pPr>
      <w:rPr>
        <w:lang w:val="uk-UA" w:eastAsia="en-US" w:bidi="ar-SA"/>
      </w:rPr>
    </w:lvl>
    <w:lvl w:ilvl="8" w:tplc="EE2220B6">
      <w:numFmt w:val="bullet"/>
      <w:lvlText w:val="•"/>
      <w:lvlJc w:val="left"/>
      <w:pPr>
        <w:ind w:left="7597" w:hanging="344"/>
      </w:pPr>
      <w:rPr>
        <w:lang w:val="uk-UA" w:eastAsia="en-US" w:bidi="ar-SA"/>
      </w:rPr>
    </w:lvl>
  </w:abstractNum>
  <w:abstractNum w:abstractNumId="6" w15:restartNumberingAfterBreak="0">
    <w:nsid w:val="3F6C4EAD"/>
    <w:multiLevelType w:val="hybridMultilevel"/>
    <w:tmpl w:val="B13CECBA"/>
    <w:lvl w:ilvl="0" w:tplc="567E8B4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7B3109"/>
    <w:multiLevelType w:val="hybridMultilevel"/>
    <w:tmpl w:val="A4A25852"/>
    <w:lvl w:ilvl="0" w:tplc="B292306C">
      <w:start w:val="1"/>
      <w:numFmt w:val="decimal"/>
      <w:lvlText w:val="%1."/>
      <w:lvlJc w:val="left"/>
      <w:pPr>
        <w:ind w:left="540" w:hanging="360"/>
      </w:pPr>
      <w:rPr>
        <w:rFonts w:ascii="Times New Roman" w:eastAsia="Times New Roman" w:hAnsi="Times New Roman" w:cs="Times New Roman"/>
      </w:rPr>
    </w:lvl>
    <w:lvl w:ilvl="1" w:tplc="04220019">
      <w:start w:val="1"/>
      <w:numFmt w:val="lowerLetter"/>
      <w:lvlText w:val="%2."/>
      <w:lvlJc w:val="left"/>
      <w:pPr>
        <w:ind w:left="1260" w:hanging="360"/>
      </w:pPr>
    </w:lvl>
    <w:lvl w:ilvl="2" w:tplc="0422001B">
      <w:start w:val="1"/>
      <w:numFmt w:val="lowerRoman"/>
      <w:lvlText w:val="%3."/>
      <w:lvlJc w:val="right"/>
      <w:pPr>
        <w:ind w:left="1980" w:hanging="180"/>
      </w:pPr>
    </w:lvl>
    <w:lvl w:ilvl="3" w:tplc="0422000F">
      <w:start w:val="1"/>
      <w:numFmt w:val="decimal"/>
      <w:lvlText w:val="%4."/>
      <w:lvlJc w:val="left"/>
      <w:pPr>
        <w:ind w:left="2700" w:hanging="360"/>
      </w:pPr>
    </w:lvl>
    <w:lvl w:ilvl="4" w:tplc="04220019">
      <w:start w:val="1"/>
      <w:numFmt w:val="lowerLetter"/>
      <w:lvlText w:val="%5."/>
      <w:lvlJc w:val="left"/>
      <w:pPr>
        <w:ind w:left="3420" w:hanging="360"/>
      </w:pPr>
    </w:lvl>
    <w:lvl w:ilvl="5" w:tplc="0422001B">
      <w:start w:val="1"/>
      <w:numFmt w:val="lowerRoman"/>
      <w:lvlText w:val="%6."/>
      <w:lvlJc w:val="right"/>
      <w:pPr>
        <w:ind w:left="4140" w:hanging="180"/>
      </w:pPr>
    </w:lvl>
    <w:lvl w:ilvl="6" w:tplc="0422000F">
      <w:start w:val="1"/>
      <w:numFmt w:val="decimal"/>
      <w:lvlText w:val="%7."/>
      <w:lvlJc w:val="left"/>
      <w:pPr>
        <w:ind w:left="4860" w:hanging="360"/>
      </w:pPr>
    </w:lvl>
    <w:lvl w:ilvl="7" w:tplc="04220019">
      <w:start w:val="1"/>
      <w:numFmt w:val="lowerLetter"/>
      <w:lvlText w:val="%8."/>
      <w:lvlJc w:val="left"/>
      <w:pPr>
        <w:ind w:left="5580" w:hanging="360"/>
      </w:pPr>
    </w:lvl>
    <w:lvl w:ilvl="8" w:tplc="0422001B">
      <w:start w:val="1"/>
      <w:numFmt w:val="lowerRoman"/>
      <w:lvlText w:val="%9."/>
      <w:lvlJc w:val="right"/>
      <w:pPr>
        <w:ind w:left="6300" w:hanging="180"/>
      </w:pPr>
    </w:lvl>
  </w:abstractNum>
  <w:abstractNum w:abstractNumId="8" w15:restartNumberingAfterBreak="0">
    <w:nsid w:val="6E6A276A"/>
    <w:multiLevelType w:val="multilevel"/>
    <w:tmpl w:val="964C8868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000000"/>
        <w:sz w:val="28"/>
      </w:rPr>
    </w:lvl>
  </w:abstractNum>
  <w:abstractNum w:abstractNumId="9" w15:restartNumberingAfterBreak="0">
    <w:nsid w:val="70734576"/>
    <w:multiLevelType w:val="hybridMultilevel"/>
    <w:tmpl w:val="47945B78"/>
    <w:lvl w:ilvl="0" w:tplc="6502843A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i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BE54E8"/>
    <w:multiLevelType w:val="multilevel"/>
    <w:tmpl w:val="077A2C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333"/>
    <w:rsid w:val="00003B06"/>
    <w:rsid w:val="00004E7F"/>
    <w:rsid w:val="00012C28"/>
    <w:rsid w:val="00035DFE"/>
    <w:rsid w:val="000615DF"/>
    <w:rsid w:val="00092C70"/>
    <w:rsid w:val="000B30B0"/>
    <w:rsid w:val="000B65D9"/>
    <w:rsid w:val="000B791C"/>
    <w:rsid w:val="000C2001"/>
    <w:rsid w:val="000E070E"/>
    <w:rsid w:val="00111D57"/>
    <w:rsid w:val="00122BC1"/>
    <w:rsid w:val="001262DD"/>
    <w:rsid w:val="00157D74"/>
    <w:rsid w:val="00163CA0"/>
    <w:rsid w:val="00165EA3"/>
    <w:rsid w:val="00182312"/>
    <w:rsid w:val="001A03A3"/>
    <w:rsid w:val="001A06DF"/>
    <w:rsid w:val="001B0EDE"/>
    <w:rsid w:val="001E6C9F"/>
    <w:rsid w:val="001F10EF"/>
    <w:rsid w:val="0021033D"/>
    <w:rsid w:val="00275422"/>
    <w:rsid w:val="002A5FD7"/>
    <w:rsid w:val="002B68E4"/>
    <w:rsid w:val="002C21D1"/>
    <w:rsid w:val="002C2B17"/>
    <w:rsid w:val="002C5E24"/>
    <w:rsid w:val="002D15D9"/>
    <w:rsid w:val="002F756B"/>
    <w:rsid w:val="003028A9"/>
    <w:rsid w:val="0030640A"/>
    <w:rsid w:val="003136A3"/>
    <w:rsid w:val="00347010"/>
    <w:rsid w:val="00357FDF"/>
    <w:rsid w:val="00365811"/>
    <w:rsid w:val="00365FA6"/>
    <w:rsid w:val="003932E2"/>
    <w:rsid w:val="0039472F"/>
    <w:rsid w:val="00397003"/>
    <w:rsid w:val="003B2333"/>
    <w:rsid w:val="003B6D95"/>
    <w:rsid w:val="003B7727"/>
    <w:rsid w:val="003E3664"/>
    <w:rsid w:val="00440738"/>
    <w:rsid w:val="004636A5"/>
    <w:rsid w:val="0049279B"/>
    <w:rsid w:val="00494ACD"/>
    <w:rsid w:val="004A2690"/>
    <w:rsid w:val="004A2CEF"/>
    <w:rsid w:val="004E2F02"/>
    <w:rsid w:val="0050122E"/>
    <w:rsid w:val="00536EF0"/>
    <w:rsid w:val="00562AF7"/>
    <w:rsid w:val="00580A5B"/>
    <w:rsid w:val="005815CC"/>
    <w:rsid w:val="00590F6A"/>
    <w:rsid w:val="005D770C"/>
    <w:rsid w:val="00610F85"/>
    <w:rsid w:val="006142DC"/>
    <w:rsid w:val="006230F1"/>
    <w:rsid w:val="00667DAA"/>
    <w:rsid w:val="00670B6E"/>
    <w:rsid w:val="00684112"/>
    <w:rsid w:val="00690753"/>
    <w:rsid w:val="006B013D"/>
    <w:rsid w:val="006E707B"/>
    <w:rsid w:val="0071694C"/>
    <w:rsid w:val="007B3AC9"/>
    <w:rsid w:val="007D2968"/>
    <w:rsid w:val="007D2B4F"/>
    <w:rsid w:val="00807DD5"/>
    <w:rsid w:val="00844BE4"/>
    <w:rsid w:val="00846036"/>
    <w:rsid w:val="00873C87"/>
    <w:rsid w:val="00876F78"/>
    <w:rsid w:val="008A34CC"/>
    <w:rsid w:val="008B592A"/>
    <w:rsid w:val="008B6732"/>
    <w:rsid w:val="008D6FB0"/>
    <w:rsid w:val="009004F1"/>
    <w:rsid w:val="0095200E"/>
    <w:rsid w:val="009551BF"/>
    <w:rsid w:val="00955895"/>
    <w:rsid w:val="00956760"/>
    <w:rsid w:val="00956C33"/>
    <w:rsid w:val="00991512"/>
    <w:rsid w:val="00997D35"/>
    <w:rsid w:val="009A2CAC"/>
    <w:rsid w:val="009A74D9"/>
    <w:rsid w:val="009B46EC"/>
    <w:rsid w:val="009E45F5"/>
    <w:rsid w:val="009F20B8"/>
    <w:rsid w:val="00A26EE2"/>
    <w:rsid w:val="00A33216"/>
    <w:rsid w:val="00A400B6"/>
    <w:rsid w:val="00A95748"/>
    <w:rsid w:val="00A96D16"/>
    <w:rsid w:val="00AB39B5"/>
    <w:rsid w:val="00AD76A1"/>
    <w:rsid w:val="00B24ED9"/>
    <w:rsid w:val="00B362E2"/>
    <w:rsid w:val="00B546DE"/>
    <w:rsid w:val="00B85EC0"/>
    <w:rsid w:val="00B93CC7"/>
    <w:rsid w:val="00BA709F"/>
    <w:rsid w:val="00BB051C"/>
    <w:rsid w:val="00BB45A6"/>
    <w:rsid w:val="00BE69CB"/>
    <w:rsid w:val="00C56DCE"/>
    <w:rsid w:val="00C604A3"/>
    <w:rsid w:val="00C63C7F"/>
    <w:rsid w:val="00C70CFD"/>
    <w:rsid w:val="00C73441"/>
    <w:rsid w:val="00C77A53"/>
    <w:rsid w:val="00C871DC"/>
    <w:rsid w:val="00C9654A"/>
    <w:rsid w:val="00CA66A8"/>
    <w:rsid w:val="00CB3303"/>
    <w:rsid w:val="00CD7311"/>
    <w:rsid w:val="00D06CAF"/>
    <w:rsid w:val="00D16692"/>
    <w:rsid w:val="00D3329A"/>
    <w:rsid w:val="00D34CA4"/>
    <w:rsid w:val="00D412A9"/>
    <w:rsid w:val="00D45CAC"/>
    <w:rsid w:val="00DE7C26"/>
    <w:rsid w:val="00E17113"/>
    <w:rsid w:val="00E44AB6"/>
    <w:rsid w:val="00E574DD"/>
    <w:rsid w:val="00E57BEB"/>
    <w:rsid w:val="00E64E22"/>
    <w:rsid w:val="00E85863"/>
    <w:rsid w:val="00E860FD"/>
    <w:rsid w:val="00E87AC2"/>
    <w:rsid w:val="00EC25BC"/>
    <w:rsid w:val="00EC6CBE"/>
    <w:rsid w:val="00ED615F"/>
    <w:rsid w:val="00EF330F"/>
    <w:rsid w:val="00F03416"/>
    <w:rsid w:val="00F22AEB"/>
    <w:rsid w:val="00F243E0"/>
    <w:rsid w:val="00F35739"/>
    <w:rsid w:val="00F37D48"/>
    <w:rsid w:val="00F41F4F"/>
    <w:rsid w:val="00F517A1"/>
    <w:rsid w:val="00F52B3F"/>
    <w:rsid w:val="00F66EE9"/>
    <w:rsid w:val="00F72919"/>
    <w:rsid w:val="00FC3115"/>
    <w:rsid w:val="00FC3E9E"/>
    <w:rsid w:val="00FE1FD3"/>
    <w:rsid w:val="00FF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90BAB"/>
  <w15:docId w15:val="{C4A717CC-5062-482B-A49C-F3F25FDBA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Заголовок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  <w:style w:type="paragraph" w:styleId="af1">
    <w:name w:val="Body Text Indent"/>
    <w:basedOn w:val="a"/>
    <w:link w:val="af2"/>
    <w:uiPriority w:val="99"/>
    <w:semiHidden/>
    <w:unhideWhenUsed/>
    <w:rsid w:val="00C56DCE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C56DCE"/>
    <w:rPr>
      <w:rFonts w:ascii="Calibri" w:eastAsia="Calibri" w:hAnsi="Calibri"/>
      <w:sz w:val="22"/>
      <w:szCs w:val="22"/>
    </w:rPr>
  </w:style>
  <w:style w:type="paragraph" w:styleId="af3">
    <w:name w:val="Subtitle"/>
    <w:basedOn w:val="a"/>
    <w:next w:val="ae"/>
    <w:link w:val="af4"/>
    <w:qFormat/>
    <w:rsid w:val="00590F6A"/>
    <w:pPr>
      <w:suppressAutoHyphens/>
      <w:jc w:val="center"/>
    </w:pPr>
    <w:rPr>
      <w:rFonts w:asciiTheme="minorHAnsi" w:eastAsiaTheme="minorEastAsia" w:hAnsiTheme="minorHAnsi" w:cstheme="minorBidi"/>
      <w:b/>
      <w:szCs w:val="20"/>
      <w:lang w:eastAsia="uk-UA"/>
    </w:rPr>
  </w:style>
  <w:style w:type="character" w:customStyle="1" w:styleId="af4">
    <w:name w:val="Подзаголовок Знак"/>
    <w:basedOn w:val="a0"/>
    <w:link w:val="af3"/>
    <w:rsid w:val="00590F6A"/>
    <w:rPr>
      <w:rFonts w:asciiTheme="minorHAnsi" w:eastAsiaTheme="minorEastAsia" w:hAnsiTheme="minorHAnsi" w:cstheme="minorBidi"/>
      <w:b/>
      <w:sz w:val="22"/>
      <w:szCs w:val="20"/>
      <w:lang w:eastAsia="uk-UA"/>
    </w:rPr>
  </w:style>
  <w:style w:type="character" w:customStyle="1" w:styleId="docdata">
    <w:name w:val="docdata"/>
    <w:basedOn w:val="a0"/>
    <w:qFormat/>
    <w:rsid w:val="00590F6A"/>
  </w:style>
  <w:style w:type="character" w:customStyle="1" w:styleId="2">
    <w:name w:val="Основной текст (2)_"/>
    <w:basedOn w:val="a0"/>
    <w:link w:val="20"/>
    <w:uiPriority w:val="99"/>
    <w:locked/>
    <w:rsid w:val="00590F6A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590F6A"/>
    <w:pPr>
      <w:widowControl w:val="0"/>
      <w:shd w:val="clear" w:color="auto" w:fill="FFFFFF"/>
      <w:spacing w:after="240" w:line="259" w:lineRule="exact"/>
      <w:jc w:val="both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2B68E4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paragraph" w:customStyle="1" w:styleId="af5">
    <w:name w:val="Назва документа"/>
    <w:basedOn w:val="a"/>
    <w:next w:val="ac"/>
    <w:rsid w:val="00E44AB6"/>
    <w:pPr>
      <w:keepNext/>
      <w:keepLines/>
      <w:spacing w:before="240" w:after="24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16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79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1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4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2253</Words>
  <Characters>1285</Characters>
  <Application>Microsoft Office Word</Application>
  <DocSecurity>0</DocSecurity>
  <Lines>10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3531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Sviatoslav</cp:lastModifiedBy>
  <cp:revision>15</cp:revision>
  <cp:lastPrinted>2025-04-10T13:46:00Z</cp:lastPrinted>
  <dcterms:created xsi:type="dcterms:W3CDTF">2025-04-10T13:38:00Z</dcterms:created>
  <dcterms:modified xsi:type="dcterms:W3CDTF">2025-04-16T13:02:00Z</dcterms:modified>
</cp:coreProperties>
</file>