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07B" w:rsidRDefault="006E707B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03F203FC" wp14:editId="768F9F67">
            <wp:extent cx="469265" cy="635635"/>
            <wp:effectExtent l="0" t="0" r="698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707B" w:rsidRDefault="006E707B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6E707B" w:rsidRDefault="006E707B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6E707B" w:rsidRDefault="006E707B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ХІ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позачергова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proofErr w:type="gram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6E707B" w:rsidRDefault="006E707B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6E707B" w:rsidRDefault="006E707B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6E707B" w:rsidRPr="001C0C97" w:rsidRDefault="006E707B" w:rsidP="00BE69C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val="ru-RU" w:eastAsia="ru-RU"/>
        </w:rPr>
      </w:pPr>
      <w:r w:rsidRPr="001C0C9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11 </w:t>
      </w:r>
      <w:proofErr w:type="spellStart"/>
      <w:r w:rsidRPr="001C0C97"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Pr="001C0C9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                  </w:t>
      </w:r>
      <w:r w:rsidR="001C0C9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</w:t>
      </w:r>
      <w:r w:rsidRPr="001C0C9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с. </w:t>
      </w:r>
      <w:proofErr w:type="spellStart"/>
      <w:r w:rsidRPr="001C0C97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1C0C9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                   </w:t>
      </w:r>
      <w:r w:rsidRPr="001C0C97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1C0C9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№ </w:t>
      </w:r>
      <w:r w:rsidR="002C356A">
        <w:rPr>
          <w:rFonts w:ascii="Times New Roman" w:eastAsia="Times New Roman" w:hAnsi="Times New Roman"/>
          <w:sz w:val="26"/>
          <w:szCs w:val="26"/>
          <w:lang w:val="ru-RU" w:eastAsia="ru-RU"/>
        </w:rPr>
        <w:t>402</w:t>
      </w:r>
      <w:r w:rsidR="00C65713">
        <w:rPr>
          <w:rFonts w:ascii="Times New Roman" w:eastAsia="Times New Roman" w:hAnsi="Times New Roman"/>
          <w:sz w:val="26"/>
          <w:szCs w:val="26"/>
          <w:lang w:val="ru-RU" w:eastAsia="ru-RU"/>
        </w:rPr>
        <w:t>1</w:t>
      </w:r>
      <w:bookmarkStart w:id="0" w:name="_GoBack"/>
      <w:bookmarkEnd w:id="0"/>
    </w:p>
    <w:p w:rsidR="006E707B" w:rsidRDefault="006E707B" w:rsidP="00BE69CB">
      <w:pPr>
        <w:suppressAutoHyphens/>
        <w:spacing w:after="0" w:line="240" w:lineRule="auto"/>
        <w:ind w:left="57"/>
        <w:jc w:val="center"/>
        <w:rPr>
          <w:rFonts w:ascii="Times New Roman" w:eastAsia="Times New Roman" w:hAnsi="Times New Roman"/>
          <w:sz w:val="16"/>
          <w:szCs w:val="16"/>
          <w:lang w:val="ru-RU" w:eastAsia="ru-RU"/>
        </w:rPr>
      </w:pPr>
    </w:p>
    <w:p w:rsidR="00F243E0" w:rsidRPr="002B68E4" w:rsidRDefault="00F243E0" w:rsidP="00BE69CB">
      <w:pPr>
        <w:suppressAutoHyphens/>
        <w:spacing w:after="0" w:line="240" w:lineRule="auto"/>
        <w:ind w:left="57"/>
        <w:jc w:val="center"/>
        <w:rPr>
          <w:rFonts w:ascii="Times New Roman" w:eastAsia="Times New Roman" w:hAnsi="Times New Roman"/>
          <w:sz w:val="16"/>
          <w:szCs w:val="16"/>
          <w:lang w:val="ru-RU" w:eastAsia="ru-RU"/>
        </w:rPr>
      </w:pPr>
    </w:p>
    <w:p w:rsidR="006E707B" w:rsidRPr="002B68E4" w:rsidRDefault="006E707B" w:rsidP="00BE69C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  <w:lang w:val="ru-RU" w:eastAsia="uk-UA"/>
        </w:rPr>
        <w:t xml:space="preserve">Про </w:t>
      </w: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підтвердження факту </w:t>
      </w:r>
    </w:p>
    <w:p w:rsidR="006E707B" w:rsidRPr="002B68E4" w:rsidRDefault="006E707B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</w:rPr>
        <w:t>перебування об’єкт</w:t>
      </w:r>
      <w:r>
        <w:rPr>
          <w:rFonts w:ascii="Times New Roman" w:eastAsia="Times New Roman" w:hAnsi="Times New Roman"/>
          <w:b/>
          <w:sz w:val="24"/>
          <w:szCs w:val="24"/>
        </w:rPr>
        <w:t>у</w:t>
      </w: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 нерухомого </w:t>
      </w:r>
    </w:p>
    <w:p w:rsidR="006E707B" w:rsidRDefault="006E707B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майна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– нежитлової будівлі </w:t>
      </w:r>
    </w:p>
    <w:p w:rsidR="006E707B" w:rsidRDefault="006E707B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колишнього </w:t>
      </w:r>
      <w:r w:rsidRPr="001B0EDE">
        <w:rPr>
          <w:rFonts w:ascii="Times New Roman" w:eastAsia="Times New Roman" w:hAnsi="Times New Roman"/>
          <w:b/>
          <w:sz w:val="24"/>
          <w:szCs w:val="24"/>
        </w:rPr>
        <w:t>н</w:t>
      </w:r>
      <w:r w:rsidRPr="001B0EDE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ародного дому </w:t>
      </w:r>
    </w:p>
    <w:p w:rsidR="006E707B" w:rsidRDefault="006E707B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24"/>
          <w:szCs w:val="24"/>
        </w:rPr>
      </w:pPr>
      <w:r w:rsidRPr="001B0EDE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с.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Велика Воля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у комунальній власності</w:t>
      </w:r>
    </w:p>
    <w:p w:rsidR="00F243E0" w:rsidRPr="002B68E4" w:rsidRDefault="00F243E0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24"/>
          <w:szCs w:val="24"/>
        </w:rPr>
      </w:pPr>
    </w:p>
    <w:p w:rsidR="006E707B" w:rsidRPr="006E707B" w:rsidRDefault="006E707B" w:rsidP="001C0C97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 xml:space="preserve"> метою забезпечення </w:t>
      </w:r>
      <w:r w:rsidRPr="002B68E4">
        <w:rPr>
          <w:rFonts w:ascii="Times New Roman" w:eastAsia="Times New Roman" w:hAnsi="Times New Roman"/>
          <w:sz w:val="24"/>
          <w:szCs w:val="24"/>
          <w:lang w:eastAsia="ru-RU"/>
        </w:rPr>
        <w:t xml:space="preserve">здійснення </w:t>
      </w:r>
      <w:r w:rsidRPr="00092C70">
        <w:rPr>
          <w:rFonts w:ascii="Times New Roman" w:eastAsia="Times New Roman" w:hAnsi="Times New Roman"/>
          <w:iCs/>
          <w:sz w:val="24"/>
          <w:szCs w:val="24"/>
          <w:lang w:eastAsia="uk-UA"/>
        </w:rPr>
        <w:t xml:space="preserve">сільською радою </w:t>
      </w:r>
      <w:r w:rsidRPr="00092C70">
        <w:rPr>
          <w:rFonts w:ascii="Times New Roman" w:eastAsia="Times New Roman" w:hAnsi="Times New Roman"/>
          <w:sz w:val="24"/>
          <w:szCs w:val="24"/>
          <w:lang w:eastAsia="uk-UA"/>
        </w:rPr>
        <w:t xml:space="preserve">державної реєстрації права комунальної власності територіальної громади на </w:t>
      </w:r>
      <w:r w:rsidRPr="00E85863">
        <w:rPr>
          <w:rFonts w:ascii="Times New Roman" w:eastAsia="Times New Roman" w:hAnsi="Times New Roman"/>
          <w:sz w:val="24"/>
          <w:szCs w:val="24"/>
          <w:lang w:eastAsia="uk-UA"/>
        </w:rPr>
        <w:t>об’єкт нерухомого майна, як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ий</w:t>
      </w:r>
      <w:r w:rsidRPr="00E85863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Pr="00E8586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знаходиться на балансі сільської ради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, а саме: 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нежитлов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у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будівл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ю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r w:rsidRPr="00012C28">
        <w:rPr>
          <w:rFonts w:ascii="Times New Roman" w:eastAsia="Times New Roman" w:hAnsi="Times New Roman"/>
          <w:sz w:val="24"/>
          <w:szCs w:val="24"/>
          <w:lang w:eastAsia="uk-UA"/>
        </w:rPr>
        <w:t xml:space="preserve">(громадський будинок колишнього народного дому)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с. Велика Воля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площею 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152,3</w:t>
      </w:r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м.кв</w:t>
      </w:r>
      <w:proofErr w:type="spellEnd"/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, 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що знаходиться </w:t>
      </w:r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за адресою: </w:t>
      </w:r>
      <w:r w:rsidRPr="00DE7C2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вул. 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Зелена, 1,</w:t>
      </w:r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с. 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Велика Воля </w:t>
      </w:r>
      <w:proofErr w:type="spellStart"/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Стрийського</w:t>
      </w:r>
      <w:proofErr w:type="spellEnd"/>
      <w:r w:rsidRPr="00012C28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району Львівської області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,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на підставі п. 4 рішення </w:t>
      </w:r>
      <w:r>
        <w:rPr>
          <w:rFonts w:ascii="Times New Roman" w:eastAsia="Times New Roman" w:hAnsi="Times New Roman"/>
          <w:sz w:val="24"/>
          <w:szCs w:val="24"/>
          <w:lang w:val="en-US" w:eastAsia="ar-SA"/>
        </w:rPr>
        <w:t>XXXV</w:t>
      </w:r>
      <w:r w:rsidRPr="00092C70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ar-SA"/>
        </w:rPr>
        <w:t>VI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-го скликання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Бродківської</w:t>
      </w:r>
      <w:proofErr w:type="spellEnd"/>
      <w:r w:rsidRPr="00A400B6">
        <w:rPr>
          <w:rFonts w:ascii="Times New Roman" w:eastAsia="Times New Roman" w:hAnsi="Times New Roman"/>
          <w:sz w:val="24"/>
          <w:szCs w:val="24"/>
          <w:lang w:eastAsia="ar-SA"/>
        </w:rPr>
        <w:t xml:space="preserve"> сільськ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ої</w:t>
      </w:r>
      <w:r w:rsidRPr="00A400B6">
        <w:rPr>
          <w:rFonts w:ascii="Times New Roman" w:eastAsia="Times New Roman" w:hAnsi="Times New Roman"/>
          <w:sz w:val="24"/>
          <w:szCs w:val="24"/>
          <w:lang w:eastAsia="ar-SA"/>
        </w:rPr>
        <w:t xml:space="preserve"> рад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и</w:t>
      </w:r>
      <w:r w:rsidRPr="00A400B6">
        <w:rPr>
          <w:rFonts w:ascii="Times New Roman" w:eastAsia="Times New Roman" w:hAnsi="Times New Roman"/>
          <w:sz w:val="24"/>
          <w:szCs w:val="24"/>
          <w:lang w:eastAsia="ar-SA"/>
        </w:rPr>
        <w:t xml:space="preserve"> Миколаївського району Львівської області </w:t>
      </w:r>
      <w:r w:rsidR="001C0C97" w:rsidRPr="00A400B6">
        <w:rPr>
          <w:rFonts w:ascii="Times New Roman" w:eastAsia="Times New Roman" w:hAnsi="Times New Roman"/>
          <w:sz w:val="24"/>
          <w:szCs w:val="24"/>
          <w:lang w:eastAsia="ar-SA"/>
        </w:rPr>
        <w:t xml:space="preserve">від 05.09.2015 </w:t>
      </w:r>
      <w:r w:rsidRPr="00A400B6">
        <w:rPr>
          <w:rFonts w:ascii="Times New Roman" w:eastAsia="Times New Roman" w:hAnsi="Times New Roman"/>
          <w:sz w:val="24"/>
          <w:szCs w:val="24"/>
          <w:lang w:eastAsia="ar-SA"/>
        </w:rPr>
        <w:t xml:space="preserve">№ 1800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«Про добровільне об’єднання територіальних громад», </w:t>
      </w:r>
      <w:r w:rsidRPr="002B68E4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у</w:t>
      </w:r>
      <w:r w:rsidRPr="00092C70">
        <w:rPr>
          <w:rFonts w:ascii="Times New Roman" w:eastAsia="Times New Roman" w:hAnsi="Times New Roman"/>
          <w:sz w:val="24"/>
          <w:szCs w:val="24"/>
          <w:lang w:eastAsia="uk-UA"/>
        </w:rPr>
        <w:t xml:space="preserve"> відповідності до підпункту 4 пункту 44 Порядку державної реєстрації речових прав на нерухоме майно та їх обтяжень, затвердженого постановою Кабінету Міністрів України від 25.12.2015 № 1127</w:t>
      </w:r>
      <w:r w:rsidRPr="002B68E4">
        <w:rPr>
          <w:rFonts w:ascii="Times New Roman" w:eastAsia="Times New Roman" w:hAnsi="Times New Roman"/>
          <w:sz w:val="24"/>
          <w:szCs w:val="24"/>
          <w:lang w:eastAsia="uk-UA"/>
        </w:rPr>
        <w:t>, керуючись</w:t>
      </w:r>
      <w:r w:rsidRPr="002B68E4">
        <w:rPr>
          <w:rFonts w:ascii="Times New Roman" w:eastAsia="Times New Roman" w:hAnsi="Times New Roman"/>
          <w:sz w:val="24"/>
          <w:szCs w:val="24"/>
        </w:rPr>
        <w:t xml:space="preserve"> ст. 327 Цивільного кодексу України, ч. 3 ст. 16, статтями 25, 26, 60 Закону України «Про місцеве самоврядування в Україні»,</w:t>
      </w:r>
      <w:r w:rsidRPr="00092C70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 xml:space="preserve">враховуючи висновок постійної комісії сільської ради з питань 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 xml:space="preserve">регламенту, депутатської етики, законності, згуртованості, освіти, фізичного виховання, культури, охорони здоров’я, </w:t>
      </w:r>
      <w:r w:rsidRPr="001C0C97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соціальної політики, міжнародного співробітництва, свободи слова та ЗМІ</w:t>
      </w:r>
      <w:r w:rsidRPr="001C0C97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, </w:t>
      </w:r>
      <w:r w:rsidR="001C0C97" w:rsidRPr="001C0C97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Тростянецька</w:t>
      </w:r>
      <w:r w:rsidR="001C0C97">
        <w:rPr>
          <w:rFonts w:ascii="Times New Roman" w:eastAsiaTheme="minorHAnsi" w:hAnsi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6E707B" w:rsidRPr="00DE7C26" w:rsidRDefault="006E707B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10"/>
          <w:szCs w:val="10"/>
        </w:rPr>
      </w:pPr>
    </w:p>
    <w:p w:rsidR="006E707B" w:rsidRDefault="006E707B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6E707B" w:rsidRPr="00DE7C26" w:rsidRDefault="006E707B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10"/>
          <w:szCs w:val="10"/>
        </w:rPr>
      </w:pPr>
    </w:p>
    <w:p w:rsidR="006E707B" w:rsidRPr="002B68E4" w:rsidRDefault="006E707B" w:rsidP="00BE69CB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C604A3">
        <w:rPr>
          <w:rFonts w:ascii="Times New Roman" w:eastAsiaTheme="minorHAnsi" w:hAnsi="Times New Roman"/>
          <w:sz w:val="24"/>
          <w:szCs w:val="24"/>
        </w:rPr>
        <w:t xml:space="preserve">1. Підтвердити факт перебування об’єкта нерухомого майна, а саме: 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нежитлов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ої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будівл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і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r w:rsidRPr="00012C28">
        <w:rPr>
          <w:rFonts w:ascii="Times New Roman" w:eastAsia="Times New Roman" w:hAnsi="Times New Roman"/>
          <w:sz w:val="24"/>
          <w:szCs w:val="24"/>
          <w:lang w:eastAsia="uk-UA"/>
        </w:rPr>
        <w:t>(громадськ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ого</w:t>
      </w:r>
      <w:r w:rsidRPr="00012C28">
        <w:rPr>
          <w:rFonts w:ascii="Times New Roman" w:eastAsia="Times New Roman" w:hAnsi="Times New Roman"/>
          <w:sz w:val="24"/>
          <w:szCs w:val="24"/>
          <w:lang w:eastAsia="uk-UA"/>
        </w:rPr>
        <w:t xml:space="preserve"> будин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ку</w:t>
      </w:r>
      <w:r w:rsidRPr="00012C28">
        <w:rPr>
          <w:rFonts w:ascii="Times New Roman" w:eastAsia="Times New Roman" w:hAnsi="Times New Roman"/>
          <w:sz w:val="24"/>
          <w:szCs w:val="24"/>
          <w:lang w:eastAsia="uk-UA"/>
        </w:rPr>
        <w:t xml:space="preserve"> колишнього народного дому)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с. Велика Воля</w:t>
      </w:r>
      <w:r w:rsidR="00F243E0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площею 1</w:t>
      </w:r>
      <w:r w:rsidR="00F243E0">
        <w:rPr>
          <w:rFonts w:ascii="Times New Roman" w:eastAsia="Times New Roman" w:hAnsi="Times New Roman"/>
          <w:sz w:val="24"/>
          <w:szCs w:val="24"/>
          <w:lang w:eastAsia="ar-SA"/>
        </w:rPr>
        <w:t>52,3</w:t>
      </w:r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>м.кв</w:t>
      </w:r>
      <w:proofErr w:type="spellEnd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за </w:t>
      </w:r>
      <w:proofErr w:type="spellStart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>адресою</w:t>
      </w:r>
      <w:proofErr w:type="spellEnd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: вул.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Зелена, 1, с. Велика Воля</w:t>
      </w:r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>Стрийського</w:t>
      </w:r>
      <w:proofErr w:type="spellEnd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району Львівської області, 816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F243E0">
        <w:rPr>
          <w:rFonts w:ascii="Times New Roman" w:eastAsia="Times New Roman" w:hAnsi="Times New Roman"/>
          <w:sz w:val="24"/>
          <w:szCs w:val="24"/>
          <w:lang w:eastAsia="ar-SA"/>
        </w:rPr>
        <w:t>5</w:t>
      </w:r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2B68E4">
        <w:rPr>
          <w:rFonts w:ascii="Times New Roman" w:eastAsiaTheme="minorHAnsi" w:hAnsi="Times New Roman"/>
          <w:sz w:val="24"/>
          <w:szCs w:val="24"/>
        </w:rPr>
        <w:t>(позначена літерою А</w:t>
      </w:r>
      <w:r>
        <w:rPr>
          <w:rFonts w:ascii="Times New Roman" w:eastAsiaTheme="minorHAnsi" w:hAnsi="Times New Roman"/>
          <w:sz w:val="24"/>
          <w:szCs w:val="24"/>
        </w:rPr>
        <w:t xml:space="preserve">-1 згідно з технічним паспортом, виготовленого </w:t>
      </w:r>
      <w:r w:rsidR="00F243E0">
        <w:rPr>
          <w:rFonts w:ascii="Times New Roman" w:eastAsiaTheme="minorHAnsi" w:hAnsi="Times New Roman"/>
          <w:sz w:val="24"/>
          <w:szCs w:val="24"/>
        </w:rPr>
        <w:t>17 жовтня</w:t>
      </w:r>
      <w:r>
        <w:rPr>
          <w:rFonts w:ascii="Times New Roman" w:eastAsiaTheme="minorHAnsi" w:hAnsi="Times New Roman"/>
          <w:sz w:val="24"/>
          <w:szCs w:val="24"/>
        </w:rPr>
        <w:t xml:space="preserve"> 202</w:t>
      </w:r>
      <w:r w:rsidR="00F243E0">
        <w:rPr>
          <w:rFonts w:ascii="Times New Roman" w:eastAsiaTheme="minorHAnsi" w:hAnsi="Times New Roman"/>
          <w:sz w:val="24"/>
          <w:szCs w:val="24"/>
        </w:rPr>
        <w:t>3</w:t>
      </w:r>
      <w:r>
        <w:rPr>
          <w:rFonts w:ascii="Times New Roman" w:eastAsiaTheme="minorHAnsi" w:hAnsi="Times New Roman"/>
          <w:sz w:val="24"/>
          <w:szCs w:val="24"/>
        </w:rPr>
        <w:t xml:space="preserve"> року </w:t>
      </w:r>
      <w:r w:rsidR="00F243E0">
        <w:rPr>
          <w:rFonts w:ascii="Times New Roman" w:eastAsiaTheme="minorHAnsi" w:hAnsi="Times New Roman"/>
          <w:sz w:val="24"/>
          <w:szCs w:val="24"/>
        </w:rPr>
        <w:t>Інститутом містобудування та архітектури</w:t>
      </w:r>
      <w:r>
        <w:rPr>
          <w:rFonts w:ascii="Times New Roman" w:eastAsiaTheme="minorHAnsi" w:hAnsi="Times New Roman"/>
          <w:sz w:val="24"/>
          <w:szCs w:val="24"/>
        </w:rPr>
        <w:t>, реєстраційний номер у Реєстрі будівельної діяльності: ТІ01:</w:t>
      </w:r>
      <w:r w:rsidR="00F243E0">
        <w:rPr>
          <w:rFonts w:ascii="Times New Roman" w:eastAsiaTheme="minorHAnsi" w:hAnsi="Times New Roman"/>
          <w:sz w:val="24"/>
          <w:szCs w:val="24"/>
        </w:rPr>
        <w:t>4116</w:t>
      </w:r>
      <w:r>
        <w:rPr>
          <w:rFonts w:ascii="Times New Roman" w:eastAsiaTheme="minorHAnsi" w:hAnsi="Times New Roman"/>
          <w:sz w:val="24"/>
          <w:szCs w:val="24"/>
        </w:rPr>
        <w:t>-</w:t>
      </w:r>
      <w:r w:rsidR="00F243E0">
        <w:rPr>
          <w:rFonts w:ascii="Times New Roman" w:eastAsiaTheme="minorHAnsi" w:hAnsi="Times New Roman"/>
          <w:sz w:val="24"/>
          <w:szCs w:val="24"/>
        </w:rPr>
        <w:t>0673</w:t>
      </w:r>
      <w:r>
        <w:rPr>
          <w:rFonts w:ascii="Times New Roman" w:eastAsiaTheme="minorHAnsi" w:hAnsi="Times New Roman"/>
          <w:sz w:val="24"/>
          <w:szCs w:val="24"/>
        </w:rPr>
        <w:t>-</w:t>
      </w:r>
      <w:r w:rsidR="00F243E0">
        <w:rPr>
          <w:rFonts w:ascii="Times New Roman" w:eastAsiaTheme="minorHAnsi" w:hAnsi="Times New Roman"/>
          <w:sz w:val="24"/>
          <w:szCs w:val="24"/>
        </w:rPr>
        <w:t>5382</w:t>
      </w:r>
      <w:r>
        <w:rPr>
          <w:rFonts w:ascii="Times New Roman" w:eastAsiaTheme="minorHAnsi" w:hAnsi="Times New Roman"/>
          <w:sz w:val="24"/>
          <w:szCs w:val="24"/>
        </w:rPr>
        <w:t>-</w:t>
      </w:r>
      <w:r w:rsidR="00F243E0">
        <w:rPr>
          <w:rFonts w:ascii="Times New Roman" w:eastAsiaTheme="minorHAnsi" w:hAnsi="Times New Roman"/>
          <w:sz w:val="24"/>
          <w:szCs w:val="24"/>
        </w:rPr>
        <w:t>2569</w:t>
      </w:r>
      <w:r w:rsidRPr="002B68E4">
        <w:rPr>
          <w:rFonts w:ascii="Times New Roman" w:eastAsiaTheme="minorHAnsi" w:hAnsi="Times New Roman"/>
          <w:sz w:val="24"/>
          <w:szCs w:val="24"/>
        </w:rPr>
        <w:t>)</w:t>
      </w:r>
      <w:r>
        <w:rPr>
          <w:rFonts w:ascii="Times New Roman" w:eastAsiaTheme="minorHAnsi" w:hAnsi="Times New Roman"/>
          <w:sz w:val="24"/>
          <w:szCs w:val="24"/>
        </w:rPr>
        <w:t xml:space="preserve">, що знаходиться </w:t>
      </w:r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 xml:space="preserve">на балансі Тростянецької сільської ради </w:t>
      </w:r>
      <w:proofErr w:type="spellStart"/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34CC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(ін</w:t>
      </w:r>
      <w:r w:rsidRPr="008A34CC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вентарний номер: </w:t>
      </w:r>
      <w:r w:rsidRPr="006E707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1031015</w:t>
      </w:r>
      <w:r w:rsidRPr="008A34CC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)</w:t>
      </w:r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2B68E4">
        <w:rPr>
          <w:rFonts w:ascii="Times New Roman" w:eastAsiaTheme="minorHAnsi" w:hAnsi="Times New Roman"/>
          <w:sz w:val="24"/>
          <w:szCs w:val="24"/>
        </w:rPr>
        <w:t xml:space="preserve">у комунальній власності Тростянецької сільської територіальної громади </w:t>
      </w:r>
      <w:proofErr w:type="spellStart"/>
      <w:r w:rsidRPr="002B68E4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2B68E4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 </w:t>
      </w:r>
      <w:r>
        <w:rPr>
          <w:rFonts w:ascii="Times New Roman" w:eastAsiaTheme="minorHAnsi" w:hAnsi="Times New Roman"/>
          <w:sz w:val="24"/>
          <w:szCs w:val="24"/>
        </w:rPr>
        <w:t xml:space="preserve">в особі </w:t>
      </w:r>
      <w:r w:rsidRPr="002B68E4">
        <w:rPr>
          <w:rFonts w:ascii="Times New Roman" w:eastAsiaTheme="minorHAnsi" w:hAnsi="Times New Roman"/>
          <w:sz w:val="24"/>
          <w:szCs w:val="24"/>
        </w:rPr>
        <w:t xml:space="preserve">Тростянецької сільської ради </w:t>
      </w:r>
      <w:proofErr w:type="spellStart"/>
      <w:r w:rsidRPr="002B68E4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2B68E4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області.</w:t>
      </w:r>
    </w:p>
    <w:p w:rsidR="006E707B" w:rsidRPr="002B68E4" w:rsidRDefault="006E707B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2B68E4">
        <w:rPr>
          <w:rFonts w:ascii="Times New Roman" w:eastAsiaTheme="minorHAnsi" w:hAnsi="Times New Roman"/>
          <w:sz w:val="24"/>
          <w:szCs w:val="24"/>
        </w:rPr>
        <w:t xml:space="preserve">2. Юридичному відділу сільської ради підготувати документи, необхідні для здійснення реєстрації права </w:t>
      </w:r>
      <w:r>
        <w:rPr>
          <w:rFonts w:ascii="Times New Roman" w:eastAsiaTheme="minorHAnsi" w:hAnsi="Times New Roman"/>
          <w:sz w:val="24"/>
          <w:szCs w:val="24"/>
        </w:rPr>
        <w:t xml:space="preserve">комунальної </w:t>
      </w:r>
      <w:r w:rsidRPr="002B68E4">
        <w:rPr>
          <w:rFonts w:ascii="Times New Roman" w:eastAsiaTheme="minorHAnsi" w:hAnsi="Times New Roman"/>
          <w:sz w:val="24"/>
          <w:szCs w:val="24"/>
        </w:rPr>
        <w:t>власності на дану будівлю та надати їх до відповідних органів державної реєстрації.</w:t>
      </w:r>
    </w:p>
    <w:p w:rsidR="006E707B" w:rsidRDefault="006E707B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3. Контроль за виконанням рішення покласти на постійну комісію сільської ради з питань 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 (</w:t>
      </w:r>
      <w:r w:rsidRPr="001C0C97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Т</w:t>
      </w:r>
      <w:r w:rsidR="001C0C97" w:rsidRPr="001C0C97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арас ДОРОЩУК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)</w:t>
      </w:r>
      <w:r>
        <w:rPr>
          <w:rFonts w:ascii="Times New Roman" w:eastAsiaTheme="minorHAnsi" w:hAnsi="Times New Roman"/>
          <w:sz w:val="24"/>
          <w:szCs w:val="24"/>
        </w:rPr>
        <w:t xml:space="preserve">. </w:t>
      </w:r>
    </w:p>
    <w:p w:rsidR="00F243E0" w:rsidRDefault="00F243E0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2C356A" w:rsidRDefault="002C356A" w:rsidP="00BE69C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6E707B" w:rsidRPr="00C56DCE" w:rsidRDefault="006E707B" w:rsidP="00BE69C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Сільський голова </w:t>
      </w:r>
      <w:r w:rsidR="002C356A">
        <w:rPr>
          <w:rFonts w:ascii="Times New Roman" w:eastAsiaTheme="minorHAnsi" w:hAnsi="Times New Roman"/>
          <w:b/>
          <w:sz w:val="24"/>
          <w:szCs w:val="24"/>
        </w:rPr>
        <w:tab/>
      </w:r>
      <w:r w:rsidR="002C356A">
        <w:rPr>
          <w:rFonts w:ascii="Times New Roman" w:eastAsiaTheme="minorHAnsi" w:hAnsi="Times New Roman"/>
          <w:b/>
          <w:sz w:val="24"/>
          <w:szCs w:val="24"/>
        </w:rPr>
        <w:tab/>
      </w:r>
      <w:r w:rsidR="002C356A">
        <w:rPr>
          <w:rFonts w:ascii="Times New Roman" w:eastAsiaTheme="minorHAnsi" w:hAnsi="Times New Roman"/>
          <w:b/>
          <w:sz w:val="24"/>
          <w:szCs w:val="24"/>
        </w:rPr>
        <w:tab/>
      </w:r>
      <w:r w:rsidR="002C356A">
        <w:rPr>
          <w:rFonts w:ascii="Times New Roman" w:eastAsiaTheme="minorHAnsi" w:hAnsi="Times New Roman"/>
          <w:b/>
          <w:sz w:val="24"/>
          <w:szCs w:val="24"/>
        </w:rPr>
        <w:tab/>
      </w:r>
      <w:r w:rsidR="002C356A">
        <w:rPr>
          <w:rFonts w:ascii="Times New Roman" w:eastAsiaTheme="minorHAnsi" w:hAnsi="Times New Roman"/>
          <w:b/>
          <w:sz w:val="24"/>
          <w:szCs w:val="24"/>
        </w:rPr>
        <w:tab/>
      </w:r>
      <w:r w:rsidR="002C356A">
        <w:rPr>
          <w:rFonts w:ascii="Times New Roman" w:eastAsiaTheme="minorHAnsi" w:hAnsi="Times New Roman"/>
          <w:b/>
          <w:sz w:val="24"/>
          <w:szCs w:val="24"/>
        </w:rPr>
        <w:tab/>
      </w:r>
      <w:r w:rsidR="002C356A">
        <w:rPr>
          <w:rFonts w:ascii="Times New Roman" w:eastAsiaTheme="minorHAnsi" w:hAnsi="Times New Roman"/>
          <w:b/>
          <w:sz w:val="24"/>
          <w:szCs w:val="24"/>
        </w:rPr>
        <w:tab/>
      </w:r>
      <w:r>
        <w:rPr>
          <w:rFonts w:ascii="Times New Roman" w:eastAsiaTheme="minorHAnsi" w:hAnsi="Times New Roman"/>
          <w:b/>
          <w:sz w:val="24"/>
          <w:szCs w:val="24"/>
        </w:rPr>
        <w:t>Михайло ЦИХУЛЯК</w:t>
      </w:r>
    </w:p>
    <w:sectPr w:rsidR="006E707B" w:rsidRPr="00C56DCE" w:rsidSect="002C356A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 w15:restartNumberingAfterBreak="0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5EA3"/>
    <w:rsid w:val="00182312"/>
    <w:rsid w:val="001A03A3"/>
    <w:rsid w:val="001A06DF"/>
    <w:rsid w:val="001B0EDE"/>
    <w:rsid w:val="001C0C97"/>
    <w:rsid w:val="001E6C9F"/>
    <w:rsid w:val="001F10EF"/>
    <w:rsid w:val="0021033D"/>
    <w:rsid w:val="002A5FD7"/>
    <w:rsid w:val="002B68E4"/>
    <w:rsid w:val="002C21D1"/>
    <w:rsid w:val="002C2B17"/>
    <w:rsid w:val="002C356A"/>
    <w:rsid w:val="002C5E24"/>
    <w:rsid w:val="002D15D9"/>
    <w:rsid w:val="002F756B"/>
    <w:rsid w:val="003028A9"/>
    <w:rsid w:val="0030640A"/>
    <w:rsid w:val="003136A3"/>
    <w:rsid w:val="00347010"/>
    <w:rsid w:val="00357FDF"/>
    <w:rsid w:val="00365811"/>
    <w:rsid w:val="00365FA6"/>
    <w:rsid w:val="003932E2"/>
    <w:rsid w:val="0039472F"/>
    <w:rsid w:val="00397003"/>
    <w:rsid w:val="003B2333"/>
    <w:rsid w:val="003B6D95"/>
    <w:rsid w:val="003B7727"/>
    <w:rsid w:val="00440738"/>
    <w:rsid w:val="004636A5"/>
    <w:rsid w:val="0049279B"/>
    <w:rsid w:val="00494ACD"/>
    <w:rsid w:val="004A2690"/>
    <w:rsid w:val="004A2CEF"/>
    <w:rsid w:val="004E2F02"/>
    <w:rsid w:val="0050122E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67DAA"/>
    <w:rsid w:val="00670B6E"/>
    <w:rsid w:val="00684112"/>
    <w:rsid w:val="00690753"/>
    <w:rsid w:val="006B013D"/>
    <w:rsid w:val="006E707B"/>
    <w:rsid w:val="0071694C"/>
    <w:rsid w:val="007B3AC9"/>
    <w:rsid w:val="007D2968"/>
    <w:rsid w:val="007D2B4F"/>
    <w:rsid w:val="00846036"/>
    <w:rsid w:val="00873C87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A2CAC"/>
    <w:rsid w:val="009A74D9"/>
    <w:rsid w:val="009E45F5"/>
    <w:rsid w:val="009F20B8"/>
    <w:rsid w:val="00A26EE2"/>
    <w:rsid w:val="00A33216"/>
    <w:rsid w:val="00A400B6"/>
    <w:rsid w:val="00A747F4"/>
    <w:rsid w:val="00A95748"/>
    <w:rsid w:val="00A96D16"/>
    <w:rsid w:val="00AB39B5"/>
    <w:rsid w:val="00AD76A1"/>
    <w:rsid w:val="00B24ED9"/>
    <w:rsid w:val="00B362E2"/>
    <w:rsid w:val="00B546DE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65713"/>
    <w:rsid w:val="00C70CFD"/>
    <w:rsid w:val="00C73441"/>
    <w:rsid w:val="00C77A53"/>
    <w:rsid w:val="00C871DC"/>
    <w:rsid w:val="00C9654A"/>
    <w:rsid w:val="00CA66A8"/>
    <w:rsid w:val="00CB3303"/>
    <w:rsid w:val="00CD7311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64E22"/>
    <w:rsid w:val="00E85863"/>
    <w:rsid w:val="00E860FD"/>
    <w:rsid w:val="00E87AC2"/>
    <w:rsid w:val="00EC25BC"/>
    <w:rsid w:val="00EC6CBE"/>
    <w:rsid w:val="00ED615F"/>
    <w:rsid w:val="00EF330F"/>
    <w:rsid w:val="00F03416"/>
    <w:rsid w:val="00F22AEB"/>
    <w:rsid w:val="00F243E0"/>
    <w:rsid w:val="00F35739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873DC"/>
  <w15:docId w15:val="{BBF293DD-BA66-4D23-8485-7CCC4732A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1845</Words>
  <Characters>1053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10</cp:revision>
  <cp:lastPrinted>2025-04-10T13:46:00Z</cp:lastPrinted>
  <dcterms:created xsi:type="dcterms:W3CDTF">2025-04-10T13:38:00Z</dcterms:created>
  <dcterms:modified xsi:type="dcterms:W3CDTF">2025-04-18T10:52:00Z</dcterms:modified>
</cp:coreProperties>
</file>