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71" w:rsidRPr="00D00971" w:rsidRDefault="00D00971" w:rsidP="00D009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ahoma"/>
          <w:b/>
          <w:noProof/>
          <w:color w:val="000000"/>
          <w:sz w:val="24"/>
          <w:szCs w:val="24"/>
          <w:lang w:eastAsia="uk-UA"/>
        </w:rPr>
        <w:drawing>
          <wp:inline distT="0" distB="0" distL="0" distR="0" wp14:anchorId="275DEA5E" wp14:editId="58F4D01E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71" w:rsidRPr="00D00971" w:rsidRDefault="00D00971" w:rsidP="00D009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  <w:t>ТРОСТЯНЕЦЬКА СІЛЬСЬКА РАДА</w:t>
      </w:r>
    </w:p>
    <w:p w:rsidR="00D00971" w:rsidRPr="00D00971" w:rsidRDefault="00D00971" w:rsidP="00D009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  <w:t xml:space="preserve">СТРИЙСЬКОГО РАЙОНУ ЛЬВІВСЬКОЇ ОБЛАСТІ </w:t>
      </w:r>
    </w:p>
    <w:p w:rsidR="00D00971" w:rsidRPr="00D00971" w:rsidRDefault="00D00971" w:rsidP="00D0097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en-US" w:eastAsia="ru-RU"/>
        </w:rPr>
        <w:t>LXV</w:t>
      </w: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  <w:t xml:space="preserve">ІІІ сесія </w:t>
      </w: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en-US" w:eastAsia="ru-RU"/>
        </w:rPr>
        <w:t>VIII</w:t>
      </w: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  <w:t xml:space="preserve"> скликання</w:t>
      </w:r>
    </w:p>
    <w:p w:rsidR="00D00971" w:rsidRPr="00D00971" w:rsidRDefault="00D00971" w:rsidP="00D0097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val="ru-RU" w:eastAsia="ru-RU"/>
        </w:rPr>
      </w:pPr>
    </w:p>
    <w:p w:rsidR="00D00971" w:rsidRPr="00D00971" w:rsidRDefault="00D00971" w:rsidP="00D0097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ahoma"/>
          <w:b/>
          <w:noProof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ahoma"/>
          <w:b/>
          <w:noProof/>
          <w:color w:val="000000"/>
          <w:sz w:val="24"/>
          <w:szCs w:val="24"/>
          <w:lang w:val="ru-RU" w:eastAsia="ru-RU"/>
        </w:rPr>
        <w:t>Р І Ш Е Н Н Я</w:t>
      </w:r>
    </w:p>
    <w:p w:rsidR="00D00971" w:rsidRPr="00D00971" w:rsidRDefault="00D00971" w:rsidP="00D0097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ahoma"/>
          <w:b/>
          <w:noProof/>
          <w:color w:val="000000"/>
          <w:sz w:val="24"/>
          <w:szCs w:val="24"/>
          <w:lang w:val="ru-RU" w:eastAsia="ru-RU"/>
        </w:rPr>
      </w:pPr>
    </w:p>
    <w:p w:rsidR="00D00971" w:rsidRPr="00D00971" w:rsidRDefault="00D00971" w:rsidP="00D00971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</w:pPr>
      <w:r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>18 листопада 2025 року</w:t>
      </w:r>
      <w:r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</w:r>
      <w:r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  <w:t xml:space="preserve">        с. Тростянець</w:t>
      </w:r>
      <w:r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</w:r>
      <w:r w:rsidR="00B42E0D"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</w:r>
      <w:r w:rsidR="00B42E0D" w:rsidRPr="00D00971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</w:r>
      <w:r w:rsidR="00B42E0D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</w:r>
      <w:r w:rsidR="00B42E0D">
        <w:rPr>
          <w:rFonts w:ascii="Times New Roman" w:eastAsia="Times New Roman" w:hAnsi="Times New Roman" w:cs="Tahoma"/>
          <w:color w:val="000000"/>
          <w:sz w:val="26"/>
          <w:szCs w:val="26"/>
          <w:lang w:val="ru-RU" w:eastAsia="ru-RU"/>
        </w:rPr>
        <w:tab/>
        <w:t>№ 4257</w:t>
      </w:r>
      <w:bookmarkStart w:id="0" w:name="_GoBack"/>
      <w:bookmarkEnd w:id="0"/>
    </w:p>
    <w:p w:rsidR="00D00971" w:rsidRPr="00D00971" w:rsidRDefault="00D00971" w:rsidP="00D00971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00971" w:rsidRPr="00D00971" w:rsidRDefault="00D00971" w:rsidP="0040183A">
      <w:pPr>
        <w:widowControl w:val="0"/>
        <w:shd w:val="clear" w:color="auto" w:fill="FFFFFF"/>
        <w:suppressAutoHyphens/>
        <w:spacing w:after="0" w:line="240" w:lineRule="auto"/>
        <w:ind w:right="4251"/>
        <w:jc w:val="both"/>
        <w:outlineLvl w:val="0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Про затвердження бюджетної програми Тростянецької сільської ради «Комплексна програма щодо забезпечення цивільного захисту, пожежної та техногенної безпеки закладів </w:t>
      </w:r>
      <w:r w:rsidR="00652AD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культури</w:t>
      </w: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 Тростянецької територіальної громади на 2026-202</w:t>
      </w:r>
      <w:r w:rsidR="00652AD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7</w:t>
      </w:r>
      <w:r w:rsidRPr="00D00971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 роки»</w:t>
      </w:r>
    </w:p>
    <w:p w:rsidR="00D00971" w:rsidRPr="00D00971" w:rsidRDefault="00D00971" w:rsidP="00D00971">
      <w:pPr>
        <w:widowControl w:val="0"/>
        <w:shd w:val="clear" w:color="auto" w:fill="FFFFFF"/>
        <w:suppressAutoHyphens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D00971" w:rsidRPr="00D00971" w:rsidRDefault="00D00971" w:rsidP="00D009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п. п. 3, 4, 8</w:t>
      </w:r>
      <w:r w:rsidR="00652A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17, 30 частини другої статті 19, п. 59 статті 17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цивільного захисту України, статей 26, 32 Закону України «Про місцеве самоврядування в Україні», з метою забезпечення ефективної реалізації державної політики у сфері цивільного захисту та пожежної, техногенної безпеки та цивільного захисту в закладах освіти Тростянецької ТГ, відповідно до позитивного висновку комісії 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Тростянецької сільської ради 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Тростянецька сільська</w:t>
      </w:r>
      <w:r w:rsidRPr="00D009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:rsidR="00D00971" w:rsidRPr="00D00971" w:rsidRDefault="00D00971" w:rsidP="00D0097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D00971" w:rsidRPr="00D00971" w:rsidRDefault="00D00971" w:rsidP="00D0097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D0097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ВИРІШИЛА</w:t>
      </w:r>
      <w:r w:rsidRPr="00D00971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:</w:t>
      </w:r>
    </w:p>
    <w:p w:rsidR="00D00971" w:rsidRPr="00D00971" w:rsidRDefault="00D00971" w:rsidP="00D0097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D00971" w:rsidRPr="00D00971" w:rsidRDefault="00D00971" w:rsidP="00D0097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097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Затвердити бюджетну програму Тростянецької сільської ради Стрийського району Львівської області </w:t>
      </w:r>
      <w:r w:rsidRPr="00D009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«Комплексна програма щодо забезпечення цивільного захисту, пожежної та техногенної безпеки закладів </w:t>
      </w:r>
      <w:r w:rsidR="001D09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культури</w:t>
      </w:r>
      <w:r w:rsidRPr="00D009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Тростянецької територіальної громади на 2026-202</w:t>
      </w:r>
      <w:r w:rsidR="001D09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7</w:t>
      </w:r>
      <w:r w:rsidRPr="00D009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роки» (далі - Програма), що додається.</w:t>
      </w:r>
    </w:p>
    <w:p w:rsidR="00D00971" w:rsidRPr="00D00971" w:rsidRDefault="00D00971" w:rsidP="00D00971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9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Організаційне забезпечення виконання Програми покласти на відділ </w:t>
      </w:r>
      <w:r w:rsidR="001D099A">
        <w:rPr>
          <w:rFonts w:ascii="Times New Roman" w:hAnsi="Times New Roman" w:cs="Times New Roman"/>
          <w:sz w:val="24"/>
          <w:szCs w:val="24"/>
        </w:rPr>
        <w:t>культури, туризму, молоді, спорту та інформаційної політики</w:t>
      </w:r>
      <w:r w:rsidR="001D099A" w:rsidRPr="00D009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009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освіти Тростянецької сільської ради (начальник – </w:t>
      </w:r>
      <w:r w:rsidR="001D099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Олександра ДЗИНДРА</w:t>
      </w:r>
      <w:r w:rsidRPr="00D009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).</w:t>
      </w:r>
    </w:p>
    <w:p w:rsidR="00D00971" w:rsidRPr="00D00971" w:rsidRDefault="00D00971" w:rsidP="00D00971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9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Контроль за виконання рішення покласти на постійну комісію </w:t>
      </w:r>
      <w:r w:rsidRPr="00D009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Тростянецької сільської ради </w:t>
      </w:r>
      <w:r w:rsidRPr="00D00971">
        <w:rPr>
          <w:rFonts w:ascii="Times New Roman" w:eastAsia="Times New Roman" w:hAnsi="Times New Roman" w:cs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 (</w:t>
      </w:r>
      <w:r w:rsidRPr="00D00971">
        <w:rPr>
          <w:rFonts w:ascii="Times New Roman" w:eastAsia="Times New Roman" w:hAnsi="Times New Roman" w:cs="Times New Roman"/>
          <w:b/>
          <w:sz w:val="24"/>
          <w:szCs w:val="24"/>
        </w:rPr>
        <w:t>Тарас ДОРОЩУК</w:t>
      </w:r>
      <w:r w:rsidRPr="00D009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00971" w:rsidRPr="00D00971" w:rsidRDefault="00D00971" w:rsidP="00D009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D00971" w:rsidRPr="00D00971" w:rsidRDefault="00D00971" w:rsidP="00D009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D00971" w:rsidRPr="00D00971" w:rsidRDefault="00D00971" w:rsidP="00D009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D00971" w:rsidRPr="00D00971" w:rsidRDefault="00D00971" w:rsidP="00D009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0971" w:rsidRPr="00D00971" w:rsidRDefault="00D00971" w:rsidP="00D009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00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 голова                                                                                    Михайло ЦИХУЛЯК</w:t>
      </w:r>
    </w:p>
    <w:p w:rsidR="00D00971" w:rsidRPr="00D00971" w:rsidRDefault="00D00971" w:rsidP="00D0097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00971" w:rsidRPr="00D00971" w:rsidRDefault="00D00971" w:rsidP="00D0097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00971" w:rsidRPr="00D00971" w:rsidRDefault="00D00971" w:rsidP="00D00971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color w:val="000000"/>
          <w:sz w:val="24"/>
          <w:szCs w:val="24"/>
          <w:lang w:val="ru-RU" w:eastAsia="ru-RU"/>
        </w:rPr>
      </w:pPr>
    </w:p>
    <w:sectPr w:rsidR="00D00971" w:rsidRPr="00D009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69" w:rsidRDefault="00561969">
      <w:pPr>
        <w:spacing w:line="240" w:lineRule="auto"/>
      </w:pPr>
      <w:r>
        <w:separator/>
      </w:r>
    </w:p>
  </w:endnote>
  <w:endnote w:type="continuationSeparator" w:id="0">
    <w:p w:rsidR="00561969" w:rsidRDefault="0056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69" w:rsidRDefault="00561969">
      <w:pPr>
        <w:spacing w:after="0"/>
      </w:pPr>
      <w:r>
        <w:separator/>
      </w:r>
    </w:p>
  </w:footnote>
  <w:footnote w:type="continuationSeparator" w:id="0">
    <w:p w:rsidR="00561969" w:rsidRDefault="00561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3622FAE"/>
    <w:multiLevelType w:val="multilevel"/>
    <w:tmpl w:val="23622FA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317CA1"/>
    <w:multiLevelType w:val="hybridMultilevel"/>
    <w:tmpl w:val="1FFE94AE"/>
    <w:lvl w:ilvl="0" w:tplc="6CEE3ED4">
      <w:start w:val="1"/>
      <w:numFmt w:val="decimal"/>
      <w:lvlText w:val="%1."/>
      <w:lvlJc w:val="left"/>
      <w:pPr>
        <w:ind w:left="344" w:hanging="344"/>
      </w:pPr>
      <w:rPr>
        <w:rFonts w:hint="default"/>
        <w:spacing w:val="-1"/>
        <w:w w:val="88"/>
        <w:lang w:val="uk-UA" w:eastAsia="en-US" w:bidi="ar-SA"/>
      </w:rPr>
    </w:lvl>
    <w:lvl w:ilvl="1" w:tplc="A844A99E">
      <w:numFmt w:val="bullet"/>
      <w:lvlText w:val="•"/>
      <w:lvlJc w:val="left"/>
      <w:pPr>
        <w:ind w:left="1255" w:hanging="344"/>
      </w:pPr>
      <w:rPr>
        <w:rFonts w:hint="default"/>
        <w:lang w:val="uk-UA" w:eastAsia="en-US" w:bidi="ar-SA"/>
      </w:rPr>
    </w:lvl>
    <w:lvl w:ilvl="2" w:tplc="A4BA0936">
      <w:numFmt w:val="bullet"/>
      <w:lvlText w:val="•"/>
      <w:lvlJc w:val="left"/>
      <w:pPr>
        <w:ind w:left="2161" w:hanging="344"/>
      </w:pPr>
      <w:rPr>
        <w:rFonts w:hint="default"/>
        <w:lang w:val="uk-UA" w:eastAsia="en-US" w:bidi="ar-SA"/>
      </w:rPr>
    </w:lvl>
    <w:lvl w:ilvl="3" w:tplc="C97C17D0">
      <w:numFmt w:val="bullet"/>
      <w:lvlText w:val="•"/>
      <w:lvlJc w:val="left"/>
      <w:pPr>
        <w:ind w:left="3067" w:hanging="344"/>
      </w:pPr>
      <w:rPr>
        <w:rFonts w:hint="default"/>
        <w:lang w:val="uk-UA" w:eastAsia="en-US" w:bidi="ar-SA"/>
      </w:rPr>
    </w:lvl>
    <w:lvl w:ilvl="4" w:tplc="C80E5B08">
      <w:numFmt w:val="bullet"/>
      <w:lvlText w:val="•"/>
      <w:lvlJc w:val="left"/>
      <w:pPr>
        <w:ind w:left="3973" w:hanging="344"/>
      </w:pPr>
      <w:rPr>
        <w:rFonts w:hint="default"/>
        <w:lang w:val="uk-UA" w:eastAsia="en-US" w:bidi="ar-SA"/>
      </w:rPr>
    </w:lvl>
    <w:lvl w:ilvl="5" w:tplc="C400B1B0">
      <w:numFmt w:val="bullet"/>
      <w:lvlText w:val="•"/>
      <w:lvlJc w:val="left"/>
      <w:pPr>
        <w:ind w:left="4879" w:hanging="344"/>
      </w:pPr>
      <w:rPr>
        <w:rFonts w:hint="default"/>
        <w:lang w:val="uk-UA" w:eastAsia="en-US" w:bidi="ar-SA"/>
      </w:rPr>
    </w:lvl>
    <w:lvl w:ilvl="6" w:tplc="390A8820">
      <w:numFmt w:val="bullet"/>
      <w:lvlText w:val="•"/>
      <w:lvlJc w:val="left"/>
      <w:pPr>
        <w:ind w:left="5785" w:hanging="344"/>
      </w:pPr>
      <w:rPr>
        <w:rFonts w:hint="default"/>
        <w:lang w:val="uk-UA" w:eastAsia="en-US" w:bidi="ar-SA"/>
      </w:rPr>
    </w:lvl>
    <w:lvl w:ilvl="7" w:tplc="A8A6582C">
      <w:numFmt w:val="bullet"/>
      <w:lvlText w:val="•"/>
      <w:lvlJc w:val="left"/>
      <w:pPr>
        <w:ind w:left="6691" w:hanging="344"/>
      </w:pPr>
      <w:rPr>
        <w:rFonts w:hint="default"/>
        <w:lang w:val="uk-UA" w:eastAsia="en-US" w:bidi="ar-SA"/>
      </w:rPr>
    </w:lvl>
    <w:lvl w:ilvl="8" w:tplc="EE2220B6">
      <w:numFmt w:val="bullet"/>
      <w:lvlText w:val="•"/>
      <w:lvlJc w:val="left"/>
      <w:pPr>
        <w:ind w:left="7597" w:hanging="344"/>
      </w:pPr>
      <w:rPr>
        <w:rFonts w:hint="default"/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0A"/>
    <w:rsid w:val="000A44A7"/>
    <w:rsid w:val="000F7766"/>
    <w:rsid w:val="001020C5"/>
    <w:rsid w:val="001951B1"/>
    <w:rsid w:val="001D099A"/>
    <w:rsid w:val="00220044"/>
    <w:rsid w:val="002332D6"/>
    <w:rsid w:val="00294E7D"/>
    <w:rsid w:val="002D1665"/>
    <w:rsid w:val="00342FBD"/>
    <w:rsid w:val="003641B5"/>
    <w:rsid w:val="0040183A"/>
    <w:rsid w:val="00422557"/>
    <w:rsid w:val="004B4B0A"/>
    <w:rsid w:val="00561969"/>
    <w:rsid w:val="00652AD8"/>
    <w:rsid w:val="00696DC7"/>
    <w:rsid w:val="006B24F0"/>
    <w:rsid w:val="0070295F"/>
    <w:rsid w:val="00761212"/>
    <w:rsid w:val="00855628"/>
    <w:rsid w:val="009F3B64"/>
    <w:rsid w:val="009F6E6D"/>
    <w:rsid w:val="00AD5D0F"/>
    <w:rsid w:val="00B42E0D"/>
    <w:rsid w:val="00C91205"/>
    <w:rsid w:val="00D00971"/>
    <w:rsid w:val="00D13ABB"/>
    <w:rsid w:val="00D66A6A"/>
    <w:rsid w:val="00EE1B53"/>
    <w:rsid w:val="00F01384"/>
    <w:rsid w:val="53B0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F607"/>
  <w15:docId w15:val="{7EE402C4-82E5-489E-BDFC-730F454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qFormat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semiHidden/>
    <w:unhideWhenUsed/>
    <w:rPr>
      <w:color w:val="0000FF"/>
      <w:u w:val="single"/>
    </w:rPr>
  </w:style>
  <w:style w:type="paragraph" w:styleId="a9">
    <w:name w:val="Normal (Web)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a"/>
    <w:link w:val="ad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d">
    <w:name w:val="Заголовок Знак"/>
    <w:basedOn w:val="a0"/>
    <w:link w:val="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a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F633-DE41-4A69-9423-057EA367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5</cp:revision>
  <cp:lastPrinted>2025-11-20T13:24:00Z</cp:lastPrinted>
  <dcterms:created xsi:type="dcterms:W3CDTF">2024-12-20T12:56:00Z</dcterms:created>
  <dcterms:modified xsi:type="dcterms:W3CDTF">2025-11-21T09:04:00Z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E17B4AC48DE84DD2BD41F17564436B24_12</vt:lpwstr>
  </property>
</Properties>
</file>