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53" w:rsidRPr="003177A0" w:rsidRDefault="00DB7053" w:rsidP="00DB7053">
      <w:pPr>
        <w:jc w:val="center"/>
        <w:rPr>
          <w:b/>
        </w:rPr>
      </w:pPr>
      <w:r w:rsidRPr="00800B4E">
        <w:rPr>
          <w:b/>
          <w:noProof/>
          <w:lang w:val="uk-UA" w:eastAsia="uk-UA"/>
        </w:rPr>
        <w:drawing>
          <wp:inline distT="0" distB="0" distL="0" distR="0" wp14:anchorId="41B20112" wp14:editId="64DFDCDD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053" w:rsidRPr="003177A0" w:rsidRDefault="00DB7053" w:rsidP="00DB7053">
      <w:pPr>
        <w:jc w:val="center"/>
        <w:rPr>
          <w:b/>
        </w:rPr>
      </w:pPr>
      <w:r w:rsidRPr="003177A0">
        <w:rPr>
          <w:b/>
        </w:rPr>
        <w:t>ТРОСТЯНЕЦЬКА СІЛЬСЬКА РАДА</w:t>
      </w:r>
    </w:p>
    <w:p w:rsidR="00DB7053" w:rsidRPr="003177A0" w:rsidRDefault="00DB7053" w:rsidP="00DB7053">
      <w:pPr>
        <w:jc w:val="center"/>
        <w:rPr>
          <w:b/>
        </w:rPr>
      </w:pPr>
      <w:r w:rsidRPr="003177A0">
        <w:rPr>
          <w:b/>
        </w:rPr>
        <w:t xml:space="preserve">СТРИЙСЬКОГО РАЙОНУ ЛЬВІВСЬКОЇ ОБЛАСТІ </w:t>
      </w:r>
    </w:p>
    <w:p w:rsidR="00DB7053" w:rsidRPr="003177A0" w:rsidRDefault="00DB7053" w:rsidP="00DB7053">
      <w:pPr>
        <w:ind w:right="-1"/>
        <w:jc w:val="center"/>
        <w:rPr>
          <w:b/>
        </w:rPr>
      </w:pPr>
      <w:r w:rsidRPr="003177A0">
        <w:rPr>
          <w:b/>
          <w:lang w:val="en-US"/>
        </w:rPr>
        <w:t>LXV</w:t>
      </w:r>
      <w:r w:rsidRPr="003177A0">
        <w:rPr>
          <w:b/>
        </w:rPr>
        <w:t>І</w:t>
      </w:r>
      <w:r>
        <w:rPr>
          <w:b/>
        </w:rPr>
        <w:t>ІІ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сесія</w:t>
      </w:r>
      <w:proofErr w:type="spellEnd"/>
      <w:r w:rsidRPr="003177A0">
        <w:rPr>
          <w:b/>
        </w:rPr>
        <w:t xml:space="preserve"> </w:t>
      </w:r>
      <w:r w:rsidRPr="003177A0">
        <w:rPr>
          <w:b/>
          <w:lang w:val="en-US"/>
        </w:rPr>
        <w:t>VIII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скликання</w:t>
      </w:r>
      <w:proofErr w:type="spellEnd"/>
    </w:p>
    <w:p w:rsidR="00DB7053" w:rsidRPr="003177A0" w:rsidRDefault="00DB7053" w:rsidP="00DB7053">
      <w:pPr>
        <w:ind w:right="-1"/>
        <w:jc w:val="center"/>
        <w:rPr>
          <w:b/>
        </w:rPr>
      </w:pPr>
    </w:p>
    <w:p w:rsidR="00DB7053" w:rsidRPr="003177A0" w:rsidRDefault="00DB7053" w:rsidP="00DB7053">
      <w:pPr>
        <w:ind w:right="-1"/>
        <w:jc w:val="center"/>
        <w:rPr>
          <w:b/>
          <w:noProof/>
        </w:rPr>
      </w:pPr>
      <w:r w:rsidRPr="003177A0">
        <w:rPr>
          <w:b/>
          <w:noProof/>
        </w:rPr>
        <w:t>Р І Ш Е Н Н Я</w:t>
      </w:r>
    </w:p>
    <w:p w:rsidR="00DB7053" w:rsidRPr="003177A0" w:rsidRDefault="00DB7053" w:rsidP="00DB7053">
      <w:pPr>
        <w:ind w:right="-1"/>
        <w:jc w:val="center"/>
        <w:rPr>
          <w:b/>
          <w:noProof/>
        </w:rPr>
      </w:pPr>
    </w:p>
    <w:p w:rsidR="00DB7053" w:rsidRPr="0089279E" w:rsidRDefault="00DB7053" w:rsidP="00DB7053">
      <w:pPr>
        <w:rPr>
          <w:sz w:val="26"/>
          <w:szCs w:val="26"/>
          <w:lang w:val="uk-UA"/>
        </w:rPr>
      </w:pPr>
      <w:r>
        <w:rPr>
          <w:sz w:val="26"/>
          <w:szCs w:val="26"/>
        </w:rPr>
        <w:t>18 листопада</w:t>
      </w:r>
      <w:r w:rsidRPr="003177A0">
        <w:rPr>
          <w:sz w:val="26"/>
          <w:szCs w:val="26"/>
        </w:rPr>
        <w:t xml:space="preserve"> 2025 </w:t>
      </w:r>
      <w:r>
        <w:rPr>
          <w:sz w:val="26"/>
          <w:szCs w:val="26"/>
        </w:rPr>
        <w:t>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D796D">
        <w:rPr>
          <w:sz w:val="26"/>
          <w:szCs w:val="26"/>
        </w:rPr>
        <w:tab/>
      </w:r>
      <w:r w:rsidR="00ED796D">
        <w:rPr>
          <w:sz w:val="26"/>
          <w:szCs w:val="26"/>
        </w:rPr>
        <w:tab/>
      </w:r>
      <w:bookmarkStart w:id="0" w:name="_GoBack"/>
      <w:bookmarkEnd w:id="0"/>
      <w:r w:rsidRPr="003177A0">
        <w:rPr>
          <w:sz w:val="26"/>
          <w:szCs w:val="26"/>
        </w:rPr>
        <w:t xml:space="preserve">№ </w:t>
      </w:r>
      <w:r w:rsidR="0089279E">
        <w:rPr>
          <w:sz w:val="26"/>
          <w:szCs w:val="26"/>
          <w:lang w:val="uk-UA"/>
        </w:rPr>
        <w:t>4273</w:t>
      </w:r>
    </w:p>
    <w:p w:rsidR="00593C6D" w:rsidRPr="00687E7B" w:rsidRDefault="00593C6D" w:rsidP="00593C6D">
      <w:pPr>
        <w:pStyle w:val="a8"/>
        <w:jc w:val="center"/>
        <w:rPr>
          <w:szCs w:val="24"/>
        </w:rPr>
      </w:pPr>
    </w:p>
    <w:p w:rsidR="00935C99" w:rsidRDefault="00593C6D" w:rsidP="00DA2624">
      <w:pPr>
        <w:shd w:val="clear" w:color="auto" w:fill="FFFFFF"/>
        <w:ind w:right="5243"/>
        <w:jc w:val="both"/>
        <w:outlineLvl w:val="0"/>
        <w:rPr>
          <w:b/>
          <w:bCs/>
          <w:lang w:val="uk-UA"/>
        </w:rPr>
      </w:pPr>
      <w:r w:rsidRPr="00F42B66">
        <w:rPr>
          <w:b/>
          <w:lang w:val="uk-UA"/>
        </w:rPr>
        <w:t>Про</w:t>
      </w:r>
      <w:r w:rsidRPr="00687E7B">
        <w:rPr>
          <w:b/>
          <w:lang w:val="uk-UA"/>
        </w:rPr>
        <w:t xml:space="preserve"> затвердження </w:t>
      </w:r>
      <w:proofErr w:type="spellStart"/>
      <w:r w:rsidR="00DB7053" w:rsidRPr="00DB7053">
        <w:rPr>
          <w:b/>
        </w:rPr>
        <w:t>Стратегії</w:t>
      </w:r>
      <w:proofErr w:type="spellEnd"/>
      <w:r w:rsidR="00DB7053" w:rsidRPr="00DB7053">
        <w:rPr>
          <w:b/>
        </w:rPr>
        <w:t xml:space="preserve"> </w:t>
      </w:r>
      <w:proofErr w:type="spellStart"/>
      <w:r w:rsidR="00DB7053" w:rsidRPr="00DB7053">
        <w:rPr>
          <w:b/>
        </w:rPr>
        <w:t>розвитку</w:t>
      </w:r>
      <w:proofErr w:type="spellEnd"/>
      <w:r w:rsidR="00DB7053" w:rsidRPr="00DB7053">
        <w:rPr>
          <w:b/>
        </w:rPr>
        <w:t xml:space="preserve"> </w:t>
      </w:r>
      <w:proofErr w:type="spellStart"/>
      <w:r w:rsidR="00DB7053" w:rsidRPr="00DB7053">
        <w:rPr>
          <w:b/>
        </w:rPr>
        <w:t>Тростянецької</w:t>
      </w:r>
      <w:proofErr w:type="spellEnd"/>
      <w:r w:rsidR="00DB7053" w:rsidRPr="00DB7053">
        <w:rPr>
          <w:b/>
        </w:rPr>
        <w:t xml:space="preserve"> </w:t>
      </w:r>
      <w:proofErr w:type="spellStart"/>
      <w:r w:rsidR="00DB7053" w:rsidRPr="00DB7053">
        <w:rPr>
          <w:b/>
        </w:rPr>
        <w:t>територіальної</w:t>
      </w:r>
      <w:proofErr w:type="spellEnd"/>
      <w:r w:rsidR="00DB7053" w:rsidRPr="00DB7053">
        <w:rPr>
          <w:b/>
        </w:rPr>
        <w:t xml:space="preserve"> </w:t>
      </w:r>
      <w:proofErr w:type="spellStart"/>
      <w:r w:rsidR="00DB7053" w:rsidRPr="00DB7053">
        <w:rPr>
          <w:b/>
        </w:rPr>
        <w:t>громади</w:t>
      </w:r>
      <w:proofErr w:type="spellEnd"/>
      <w:r w:rsidR="00DB7053" w:rsidRPr="00DB7053">
        <w:rPr>
          <w:b/>
        </w:rPr>
        <w:t xml:space="preserve">  на </w:t>
      </w:r>
      <w:proofErr w:type="spellStart"/>
      <w:r w:rsidR="00DB7053" w:rsidRPr="00DB7053">
        <w:rPr>
          <w:b/>
        </w:rPr>
        <w:t>період</w:t>
      </w:r>
      <w:proofErr w:type="spellEnd"/>
      <w:r w:rsidR="00DB7053" w:rsidRPr="00DB7053">
        <w:rPr>
          <w:b/>
        </w:rPr>
        <w:t xml:space="preserve"> до 2027 року</w:t>
      </w:r>
    </w:p>
    <w:p w:rsidR="00346346" w:rsidRDefault="00346346" w:rsidP="00687E7B">
      <w:pPr>
        <w:shd w:val="clear" w:color="auto" w:fill="FFFFFF"/>
        <w:jc w:val="both"/>
        <w:outlineLvl w:val="0"/>
        <w:rPr>
          <w:b/>
          <w:bCs/>
          <w:lang w:val="uk-UA"/>
        </w:rPr>
      </w:pPr>
    </w:p>
    <w:p w:rsidR="00346346" w:rsidRPr="00CA6392" w:rsidRDefault="00DA2624" w:rsidP="00DA2624">
      <w:pPr>
        <w:pStyle w:val="20"/>
        <w:shd w:val="clear" w:color="auto" w:fill="auto"/>
        <w:tabs>
          <w:tab w:val="left" w:pos="4202"/>
          <w:tab w:val="left" w:pos="4692"/>
        </w:tabs>
        <w:spacing w:before="0" w:after="0" w:line="274" w:lineRule="exact"/>
        <w:ind w:firstLine="760"/>
        <w:rPr>
          <w:sz w:val="24"/>
          <w:szCs w:val="24"/>
        </w:rPr>
      </w:pPr>
      <w:r w:rsidRPr="00CA6392">
        <w:rPr>
          <w:sz w:val="24"/>
          <w:szCs w:val="24"/>
        </w:rPr>
        <w:t>З метою забезпечення сталого економічного та соціального розвитку Тростянецької сільської територіальної громади, на підставі</w:t>
      </w:r>
      <w:r w:rsidR="00346346" w:rsidRPr="00CA6392">
        <w:rPr>
          <w:sz w:val="24"/>
          <w:szCs w:val="24"/>
        </w:rPr>
        <w:t xml:space="preserve"> ст. 26</w:t>
      </w:r>
      <w:r w:rsidR="00DB7053" w:rsidRPr="00CA6392">
        <w:rPr>
          <w:sz w:val="24"/>
          <w:szCs w:val="24"/>
        </w:rPr>
        <w:t>, 59</w:t>
      </w:r>
      <w:r w:rsidR="00346346" w:rsidRPr="00CA6392">
        <w:rPr>
          <w:sz w:val="24"/>
          <w:szCs w:val="24"/>
        </w:rPr>
        <w:t xml:space="preserve"> Закону України «Про місцеве самоврядування в Україні», Законів України </w:t>
      </w:r>
      <w:r w:rsidRPr="00CA6392">
        <w:rPr>
          <w:color w:val="000000"/>
          <w:sz w:val="24"/>
          <w:szCs w:val="24"/>
          <w:lang w:eastAsia="uk-UA" w:bidi="uk-UA"/>
        </w:rPr>
        <w:t>«Про засади державної регіональної політики», «Про державне прогнозування та розроблення програм економічного і соціального розвитку України», керуючись постановою Кабінету Міністрів України від 04.08.2023 № 816 «Деякі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заходів», Державною Стратегією регіонального розвитку на 2021-2027 роки</w:t>
      </w:r>
      <w:r w:rsidR="00346346" w:rsidRPr="00CA6392">
        <w:rPr>
          <w:sz w:val="24"/>
          <w:szCs w:val="24"/>
        </w:rPr>
        <w:t>,</w:t>
      </w:r>
      <w:r w:rsidRPr="00CA6392">
        <w:rPr>
          <w:sz w:val="24"/>
          <w:szCs w:val="24"/>
        </w:rPr>
        <w:t xml:space="preserve"> </w:t>
      </w:r>
      <w:r w:rsidRPr="00CA6392">
        <w:rPr>
          <w:color w:val="000000"/>
          <w:sz w:val="24"/>
          <w:szCs w:val="24"/>
          <w:lang w:eastAsia="uk-UA" w:bidi="uk-UA"/>
        </w:rPr>
        <w:t>затвердженою постановою Кабінету Міністрів України від 05.08.2020 № 695, та Стратегією розвитку Львівської області на період 2021-2027 років (затвердженої рішенням сесії Львівської обласної ради від 24.12.2019 № 948),</w:t>
      </w:r>
      <w:r w:rsidRPr="00CA6392">
        <w:rPr>
          <w:sz w:val="24"/>
          <w:szCs w:val="24"/>
        </w:rPr>
        <w:t xml:space="preserve"> </w:t>
      </w:r>
      <w:r w:rsidR="007A6317" w:rsidRPr="00CA6392">
        <w:rPr>
          <w:sz w:val="24"/>
          <w:szCs w:val="24"/>
        </w:rPr>
        <w:t xml:space="preserve">враховуючи висновки постійних </w:t>
      </w:r>
      <w:r w:rsidR="007A6317" w:rsidRPr="00CA6392">
        <w:rPr>
          <w:sz w:val="24"/>
          <w:szCs w:val="24"/>
          <w:shd w:val="clear" w:color="auto" w:fill="FFFFFF"/>
        </w:rPr>
        <w:t xml:space="preserve">комісій сільської ради з питань </w:t>
      </w:r>
      <w:r w:rsidR="007A6317" w:rsidRPr="00CA6392">
        <w:rPr>
          <w:color w:val="000000"/>
          <w:sz w:val="24"/>
          <w:szCs w:val="24"/>
        </w:rPr>
        <w:t>з питань бюджету, фінансів та планування соціально-економічного розвитку та</w:t>
      </w:r>
      <w:r w:rsidR="007A6317" w:rsidRPr="00CA6392">
        <w:rPr>
          <w:sz w:val="24"/>
          <w:szCs w:val="24"/>
          <w:shd w:val="clear" w:color="auto" w:fill="FFFFFF"/>
        </w:rPr>
        <w:t xml:space="preserve"> </w:t>
      </w:r>
      <w:r w:rsidR="007A6317" w:rsidRPr="00CA6392">
        <w:rPr>
          <w:sz w:val="24"/>
          <w:szCs w:val="24"/>
        </w:rPr>
        <w:t xml:space="preserve">з питань регламенту, депутатської етики, законності, згуртованості, </w:t>
      </w:r>
      <w:r w:rsidR="007A6317" w:rsidRPr="00CA6392">
        <w:rPr>
          <w:iCs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346346" w:rsidRPr="00CA6392">
        <w:rPr>
          <w:sz w:val="24"/>
          <w:szCs w:val="24"/>
        </w:rPr>
        <w:t>,</w:t>
      </w:r>
      <w:r w:rsidR="00083B30" w:rsidRPr="00CA6392">
        <w:rPr>
          <w:sz w:val="24"/>
          <w:szCs w:val="24"/>
        </w:rPr>
        <w:t xml:space="preserve"> </w:t>
      </w:r>
      <w:r w:rsidR="00F42B66" w:rsidRPr="00CA6392">
        <w:rPr>
          <w:sz w:val="24"/>
          <w:szCs w:val="24"/>
        </w:rPr>
        <w:t xml:space="preserve">Тростянецька </w:t>
      </w:r>
      <w:r w:rsidR="00083B30" w:rsidRPr="00CA6392">
        <w:rPr>
          <w:sz w:val="24"/>
          <w:szCs w:val="24"/>
        </w:rPr>
        <w:t>сільська рада</w:t>
      </w:r>
    </w:p>
    <w:p w:rsidR="004A4609" w:rsidRDefault="004A4609" w:rsidP="00083B30">
      <w:pPr>
        <w:shd w:val="clear" w:color="auto" w:fill="FFFFFF"/>
        <w:ind w:firstLine="708"/>
        <w:jc w:val="center"/>
        <w:outlineLvl w:val="0"/>
        <w:rPr>
          <w:b/>
          <w:lang w:val="uk-UA"/>
        </w:rPr>
      </w:pPr>
    </w:p>
    <w:p w:rsidR="00083B30" w:rsidRPr="00CA6392" w:rsidRDefault="00083B30" w:rsidP="00083B30">
      <w:pPr>
        <w:shd w:val="clear" w:color="auto" w:fill="FFFFFF"/>
        <w:ind w:firstLine="708"/>
        <w:jc w:val="center"/>
        <w:outlineLvl w:val="0"/>
        <w:rPr>
          <w:b/>
          <w:lang w:val="uk-UA"/>
        </w:rPr>
      </w:pPr>
      <w:r w:rsidRPr="00CA6392">
        <w:rPr>
          <w:b/>
          <w:lang w:val="uk-UA"/>
        </w:rPr>
        <w:t>В</w:t>
      </w:r>
      <w:r w:rsidR="004A4609">
        <w:rPr>
          <w:b/>
          <w:lang w:val="uk-UA"/>
        </w:rPr>
        <w:t>ИРІШИЛА:</w:t>
      </w:r>
    </w:p>
    <w:p w:rsidR="00083B30" w:rsidRPr="00CA6392" w:rsidRDefault="00083B30" w:rsidP="00083B30">
      <w:pPr>
        <w:pStyle w:val="Default"/>
      </w:pPr>
    </w:p>
    <w:p w:rsidR="00083B30" w:rsidRPr="00CA6392" w:rsidRDefault="00083B30" w:rsidP="006000C4">
      <w:pPr>
        <w:pStyle w:val="Default"/>
        <w:ind w:firstLine="708"/>
        <w:jc w:val="both"/>
      </w:pPr>
      <w:r w:rsidRPr="00CA6392">
        <w:t>1.</w:t>
      </w:r>
      <w:r w:rsidR="00AA7F63" w:rsidRPr="00CA6392">
        <w:t xml:space="preserve"> </w:t>
      </w:r>
      <w:r w:rsidR="006000C4" w:rsidRPr="00CA6392">
        <w:t>Затверди</w:t>
      </w:r>
      <w:r w:rsidRPr="00CA6392">
        <w:t xml:space="preserve">ти </w:t>
      </w:r>
      <w:r w:rsidR="00AA7F63" w:rsidRPr="00CA6392">
        <w:t>Стратегію розвитку Тростянецької територіальної громади на період до 2027 року</w:t>
      </w:r>
      <w:r w:rsidR="007A6317" w:rsidRPr="00CA6392">
        <w:t>, що додається.</w:t>
      </w:r>
    </w:p>
    <w:p w:rsidR="00AA7F63" w:rsidRPr="00CA6392" w:rsidRDefault="00083B30" w:rsidP="006000C4">
      <w:pPr>
        <w:pStyle w:val="Default"/>
        <w:ind w:firstLine="708"/>
        <w:jc w:val="both"/>
      </w:pPr>
      <w:r w:rsidRPr="00CA6392">
        <w:t>2.</w:t>
      </w:r>
      <w:r w:rsidR="00AA7F63" w:rsidRPr="00CA6392">
        <w:rPr>
          <w:lang w:eastAsia="uk-UA" w:bidi="uk-UA"/>
        </w:rPr>
        <w:t xml:space="preserve"> Виконавчим органам Тростянецької сільської ради, підприємствам, установам, закладам, організаціям усіх форм власності, рекомендувати громадським організаціям Тростянецької сільської територіальної громади, враховувати основні положення Стратегії розвитку у своїй д</w:t>
      </w:r>
      <w:r w:rsidR="00AA7F63" w:rsidRPr="00CA6392">
        <w:t>іяльн</w:t>
      </w:r>
      <w:r w:rsidR="00AA7F63" w:rsidRPr="00CA6392">
        <w:rPr>
          <w:lang w:eastAsia="uk-UA" w:bidi="uk-UA"/>
        </w:rPr>
        <w:t>ості та при розробленні планувальних документів</w:t>
      </w:r>
    </w:p>
    <w:p w:rsidR="00330054" w:rsidRPr="00CA6392" w:rsidRDefault="00AA7F63" w:rsidP="00CA6392">
      <w:pPr>
        <w:pStyle w:val="Default"/>
        <w:ind w:firstLine="708"/>
        <w:jc w:val="both"/>
      </w:pPr>
      <w:r w:rsidRPr="00CA6392">
        <w:t xml:space="preserve">3. </w:t>
      </w:r>
      <w:r w:rsidR="00083B30" w:rsidRPr="00CA6392">
        <w:t>Координацію роботи щодо виконання рішення покласти на фінансовий відділ с</w:t>
      </w:r>
      <w:r w:rsidR="00375EA1" w:rsidRPr="00CA6392">
        <w:t>ільськ</w:t>
      </w:r>
      <w:r w:rsidR="00083B30" w:rsidRPr="00CA6392">
        <w:t xml:space="preserve">ої ради, контроль </w:t>
      </w:r>
      <w:r w:rsidRPr="00CA6392">
        <w:t xml:space="preserve">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Pr="00CA6392">
        <w:rPr>
          <w:rStyle w:val="aa"/>
          <w:i w:val="0"/>
          <w:color w:val="222222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– </w:t>
      </w:r>
      <w:r w:rsidRPr="00CA6392">
        <w:rPr>
          <w:rStyle w:val="aa"/>
          <w:b/>
          <w:i w:val="0"/>
          <w:color w:val="222222"/>
        </w:rPr>
        <w:t>Тарас ДОРОЩУК</w:t>
      </w:r>
      <w:r w:rsidRPr="00CA6392">
        <w:rPr>
          <w:i/>
        </w:rPr>
        <w:t xml:space="preserve">) </w:t>
      </w:r>
      <w:r w:rsidRPr="00CA6392">
        <w:t xml:space="preserve">та постійну комісію сільської ради з питань бюджету, фінансів та планування соціально-економічного розвитку (голова комісії – </w:t>
      </w:r>
      <w:r w:rsidRPr="00CA6392">
        <w:rPr>
          <w:b/>
        </w:rPr>
        <w:t>Андрій П'ЯСЕЦЬКИЙ</w:t>
      </w:r>
      <w:r w:rsidRPr="00CA6392">
        <w:t>).</w:t>
      </w:r>
    </w:p>
    <w:p w:rsidR="00330054" w:rsidRPr="00CA6392" w:rsidRDefault="00330054" w:rsidP="006000C4">
      <w:pPr>
        <w:shd w:val="clear" w:color="auto" w:fill="FFFFFF"/>
        <w:ind w:firstLine="708"/>
        <w:jc w:val="both"/>
        <w:outlineLvl w:val="0"/>
        <w:rPr>
          <w:lang w:val="uk-UA"/>
        </w:rPr>
      </w:pPr>
    </w:p>
    <w:p w:rsidR="00330054" w:rsidRDefault="00330054" w:rsidP="006000C4">
      <w:pPr>
        <w:shd w:val="clear" w:color="auto" w:fill="FFFFFF"/>
        <w:ind w:firstLine="708"/>
        <w:jc w:val="both"/>
        <w:outlineLvl w:val="0"/>
        <w:rPr>
          <w:lang w:val="uk-UA"/>
        </w:rPr>
      </w:pPr>
    </w:p>
    <w:p w:rsidR="004A4609" w:rsidRDefault="004A4609" w:rsidP="006000C4">
      <w:pPr>
        <w:shd w:val="clear" w:color="auto" w:fill="FFFFFF"/>
        <w:ind w:firstLine="708"/>
        <w:jc w:val="both"/>
        <w:outlineLvl w:val="0"/>
        <w:rPr>
          <w:lang w:val="uk-UA"/>
        </w:rPr>
      </w:pPr>
    </w:p>
    <w:p w:rsidR="004A4609" w:rsidRPr="00CA6392" w:rsidRDefault="004A4609" w:rsidP="006000C4">
      <w:pPr>
        <w:shd w:val="clear" w:color="auto" w:fill="FFFFFF"/>
        <w:ind w:firstLine="708"/>
        <w:jc w:val="both"/>
        <w:outlineLvl w:val="0"/>
        <w:rPr>
          <w:lang w:val="uk-UA"/>
        </w:rPr>
      </w:pPr>
    </w:p>
    <w:p w:rsidR="00CA6392" w:rsidRDefault="00CA6392" w:rsidP="00CA6392">
      <w:pPr>
        <w:jc w:val="both"/>
        <w:rPr>
          <w:b/>
          <w:lang w:val="uk-UA"/>
        </w:rPr>
      </w:pPr>
      <w:r w:rsidRPr="0016217E">
        <w:rPr>
          <w:b/>
          <w:lang w:val="uk-UA"/>
        </w:rPr>
        <w:t xml:space="preserve">Сільський голова                                                                       </w:t>
      </w:r>
      <w:r>
        <w:rPr>
          <w:b/>
          <w:lang w:val="uk-UA"/>
        </w:rPr>
        <w:t xml:space="preserve">             </w:t>
      </w:r>
      <w:r w:rsidRPr="0016217E">
        <w:rPr>
          <w:b/>
          <w:lang w:val="uk-UA"/>
        </w:rPr>
        <w:t xml:space="preserve">   Михайло ЦИХУЛЯК</w:t>
      </w:r>
    </w:p>
    <w:sectPr w:rsidR="00CA6392" w:rsidSect="004A46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24545"/>
    <w:multiLevelType w:val="hybridMultilevel"/>
    <w:tmpl w:val="3110B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D6"/>
    <w:rsid w:val="00013B18"/>
    <w:rsid w:val="00015285"/>
    <w:rsid w:val="0003753E"/>
    <w:rsid w:val="00043072"/>
    <w:rsid w:val="00063890"/>
    <w:rsid w:val="00075029"/>
    <w:rsid w:val="00076727"/>
    <w:rsid w:val="00083B30"/>
    <w:rsid w:val="0009762C"/>
    <w:rsid w:val="000A21BF"/>
    <w:rsid w:val="000B2EB9"/>
    <w:rsid w:val="000C09AD"/>
    <w:rsid w:val="000E57F9"/>
    <w:rsid w:val="000F3A86"/>
    <w:rsid w:val="000F4083"/>
    <w:rsid w:val="00104834"/>
    <w:rsid w:val="0011227F"/>
    <w:rsid w:val="00120FFA"/>
    <w:rsid w:val="00181AB6"/>
    <w:rsid w:val="0018681E"/>
    <w:rsid w:val="00191C4E"/>
    <w:rsid w:val="0019333C"/>
    <w:rsid w:val="001D1410"/>
    <w:rsid w:val="001D3D31"/>
    <w:rsid w:val="001D485F"/>
    <w:rsid w:val="001F11AA"/>
    <w:rsid w:val="002153CD"/>
    <w:rsid w:val="0023537E"/>
    <w:rsid w:val="0023607A"/>
    <w:rsid w:val="002443A6"/>
    <w:rsid w:val="0026582C"/>
    <w:rsid w:val="002707D6"/>
    <w:rsid w:val="0027123B"/>
    <w:rsid w:val="00294291"/>
    <w:rsid w:val="002E3009"/>
    <w:rsid w:val="002E7DC4"/>
    <w:rsid w:val="002F2014"/>
    <w:rsid w:val="00311BAA"/>
    <w:rsid w:val="0031626A"/>
    <w:rsid w:val="00330054"/>
    <w:rsid w:val="0034315E"/>
    <w:rsid w:val="003449FA"/>
    <w:rsid w:val="00346346"/>
    <w:rsid w:val="003575F6"/>
    <w:rsid w:val="00375643"/>
    <w:rsid w:val="00375EA1"/>
    <w:rsid w:val="0037691D"/>
    <w:rsid w:val="003B46C6"/>
    <w:rsid w:val="003C1E00"/>
    <w:rsid w:val="003C41C8"/>
    <w:rsid w:val="003D37C9"/>
    <w:rsid w:val="003D695D"/>
    <w:rsid w:val="003F0187"/>
    <w:rsid w:val="00451EC4"/>
    <w:rsid w:val="00462F6C"/>
    <w:rsid w:val="00480F06"/>
    <w:rsid w:val="004A4609"/>
    <w:rsid w:val="004D2678"/>
    <w:rsid w:val="004E2B50"/>
    <w:rsid w:val="004F2301"/>
    <w:rsid w:val="004F285F"/>
    <w:rsid w:val="00512C61"/>
    <w:rsid w:val="00544A0F"/>
    <w:rsid w:val="00554B13"/>
    <w:rsid w:val="00554C32"/>
    <w:rsid w:val="00555504"/>
    <w:rsid w:val="00580686"/>
    <w:rsid w:val="00593C6D"/>
    <w:rsid w:val="005958D7"/>
    <w:rsid w:val="005C0809"/>
    <w:rsid w:val="005C448B"/>
    <w:rsid w:val="005D261D"/>
    <w:rsid w:val="005F5F60"/>
    <w:rsid w:val="005F6C6F"/>
    <w:rsid w:val="006000C4"/>
    <w:rsid w:val="006332C3"/>
    <w:rsid w:val="006601AE"/>
    <w:rsid w:val="00660DE0"/>
    <w:rsid w:val="0066583F"/>
    <w:rsid w:val="00672A46"/>
    <w:rsid w:val="00686265"/>
    <w:rsid w:val="00687E7B"/>
    <w:rsid w:val="00697A62"/>
    <w:rsid w:val="00697E8A"/>
    <w:rsid w:val="006A23D9"/>
    <w:rsid w:val="006A3CCE"/>
    <w:rsid w:val="006E4D0C"/>
    <w:rsid w:val="006F3BE5"/>
    <w:rsid w:val="006F70E9"/>
    <w:rsid w:val="006F72A3"/>
    <w:rsid w:val="007001A0"/>
    <w:rsid w:val="0071006E"/>
    <w:rsid w:val="007174F1"/>
    <w:rsid w:val="00730118"/>
    <w:rsid w:val="007424C7"/>
    <w:rsid w:val="007559D6"/>
    <w:rsid w:val="007713C5"/>
    <w:rsid w:val="00782AB6"/>
    <w:rsid w:val="007A6317"/>
    <w:rsid w:val="007B63F5"/>
    <w:rsid w:val="007C1A1E"/>
    <w:rsid w:val="007C7713"/>
    <w:rsid w:val="007F2845"/>
    <w:rsid w:val="00814C70"/>
    <w:rsid w:val="0082079E"/>
    <w:rsid w:val="0084185D"/>
    <w:rsid w:val="0087092E"/>
    <w:rsid w:val="00880F74"/>
    <w:rsid w:val="0089279E"/>
    <w:rsid w:val="008A232F"/>
    <w:rsid w:val="008D1AB1"/>
    <w:rsid w:val="008F129B"/>
    <w:rsid w:val="008F4153"/>
    <w:rsid w:val="00916FA8"/>
    <w:rsid w:val="00925526"/>
    <w:rsid w:val="00926FD3"/>
    <w:rsid w:val="00935C99"/>
    <w:rsid w:val="00943B49"/>
    <w:rsid w:val="0094426E"/>
    <w:rsid w:val="00956D98"/>
    <w:rsid w:val="00962CBB"/>
    <w:rsid w:val="00970A95"/>
    <w:rsid w:val="009727A4"/>
    <w:rsid w:val="009A4718"/>
    <w:rsid w:val="009B4C1A"/>
    <w:rsid w:val="009B5E8B"/>
    <w:rsid w:val="009D41EB"/>
    <w:rsid w:val="009E5331"/>
    <w:rsid w:val="00A00D3E"/>
    <w:rsid w:val="00A16207"/>
    <w:rsid w:val="00A206D1"/>
    <w:rsid w:val="00A2508C"/>
    <w:rsid w:val="00A30DEE"/>
    <w:rsid w:val="00AA7F63"/>
    <w:rsid w:val="00AB0A2C"/>
    <w:rsid w:val="00B34D92"/>
    <w:rsid w:val="00B461C9"/>
    <w:rsid w:val="00B53315"/>
    <w:rsid w:val="00B56E17"/>
    <w:rsid w:val="00B62EA4"/>
    <w:rsid w:val="00B664B8"/>
    <w:rsid w:val="00B673A5"/>
    <w:rsid w:val="00BB26AB"/>
    <w:rsid w:val="00BB41C4"/>
    <w:rsid w:val="00BC1C80"/>
    <w:rsid w:val="00BC2B39"/>
    <w:rsid w:val="00BE65CE"/>
    <w:rsid w:val="00BF1DA3"/>
    <w:rsid w:val="00C0262F"/>
    <w:rsid w:val="00C103AB"/>
    <w:rsid w:val="00C108FF"/>
    <w:rsid w:val="00C33C56"/>
    <w:rsid w:val="00C73138"/>
    <w:rsid w:val="00CA6392"/>
    <w:rsid w:val="00CC649C"/>
    <w:rsid w:val="00CD12D1"/>
    <w:rsid w:val="00CD42F4"/>
    <w:rsid w:val="00CE4F35"/>
    <w:rsid w:val="00D02C29"/>
    <w:rsid w:val="00D45798"/>
    <w:rsid w:val="00D61BC4"/>
    <w:rsid w:val="00D718E0"/>
    <w:rsid w:val="00D82EC7"/>
    <w:rsid w:val="00D90DCD"/>
    <w:rsid w:val="00DA2624"/>
    <w:rsid w:val="00DB7053"/>
    <w:rsid w:val="00DD764A"/>
    <w:rsid w:val="00E03279"/>
    <w:rsid w:val="00E11D3F"/>
    <w:rsid w:val="00E461E5"/>
    <w:rsid w:val="00E4653E"/>
    <w:rsid w:val="00E54FBE"/>
    <w:rsid w:val="00E76EBF"/>
    <w:rsid w:val="00E83249"/>
    <w:rsid w:val="00E84A18"/>
    <w:rsid w:val="00E913FE"/>
    <w:rsid w:val="00E96580"/>
    <w:rsid w:val="00ED796D"/>
    <w:rsid w:val="00EE222D"/>
    <w:rsid w:val="00EF4191"/>
    <w:rsid w:val="00EF6A13"/>
    <w:rsid w:val="00EF7174"/>
    <w:rsid w:val="00F0576E"/>
    <w:rsid w:val="00F42B66"/>
    <w:rsid w:val="00F45017"/>
    <w:rsid w:val="00F63AD6"/>
    <w:rsid w:val="00F90560"/>
    <w:rsid w:val="00F93839"/>
    <w:rsid w:val="00F9486D"/>
    <w:rsid w:val="00FA284D"/>
    <w:rsid w:val="00FA6DBF"/>
    <w:rsid w:val="00FB10D3"/>
    <w:rsid w:val="00FC2685"/>
    <w:rsid w:val="00FC67EB"/>
    <w:rsid w:val="00FD0A52"/>
    <w:rsid w:val="00FD4A4D"/>
    <w:rsid w:val="00FE3FE9"/>
    <w:rsid w:val="00FE5C9D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C2F9D-6854-4D6C-B8A5-91DD5EA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0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01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91C4E"/>
    <w:pPr>
      <w:spacing w:after="0" w:line="240" w:lineRule="auto"/>
    </w:pPr>
  </w:style>
  <w:style w:type="character" w:customStyle="1" w:styleId="a7">
    <w:name w:val="Основной текст Знак"/>
    <w:link w:val="a8"/>
    <w:semiHidden/>
    <w:locked/>
    <w:rsid w:val="00593C6D"/>
    <w:rPr>
      <w:rFonts w:ascii="Calibri" w:eastAsia="Calibri" w:hAnsi="Calibri"/>
      <w:sz w:val="24"/>
      <w:lang w:eastAsia="ar-SA"/>
    </w:rPr>
  </w:style>
  <w:style w:type="paragraph" w:styleId="a8">
    <w:name w:val="Body Text"/>
    <w:basedOn w:val="a"/>
    <w:link w:val="a7"/>
    <w:semiHidden/>
    <w:rsid w:val="00593C6D"/>
    <w:pPr>
      <w:suppressAutoHyphens/>
      <w:jc w:val="both"/>
    </w:pPr>
    <w:rPr>
      <w:rFonts w:ascii="Calibri" w:eastAsia="Calibri" w:hAnsi="Calibri" w:cstheme="minorBidi"/>
      <w:szCs w:val="22"/>
      <w:lang w:val="uk-UA" w:eastAsia="ar-SA"/>
    </w:rPr>
  </w:style>
  <w:style w:type="character" w:customStyle="1" w:styleId="1">
    <w:name w:val="Основной текст Знак1"/>
    <w:basedOn w:val="a0"/>
    <w:uiPriority w:val="99"/>
    <w:semiHidden/>
    <w:rsid w:val="00593C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E4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84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7A6317"/>
    <w:rPr>
      <w:i/>
      <w:iCs/>
    </w:rPr>
  </w:style>
  <w:style w:type="character" w:customStyle="1" w:styleId="2">
    <w:name w:val="Основной текст (2)_"/>
    <w:basedOn w:val="a0"/>
    <w:link w:val="20"/>
    <w:rsid w:val="00DA26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2624"/>
    <w:pPr>
      <w:widowControl w:val="0"/>
      <w:shd w:val="clear" w:color="auto" w:fill="FFFFFF"/>
      <w:spacing w:before="60" w:after="300" w:line="0" w:lineRule="atLeas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7FAC6-DE9D-4115-A1A3-44D448D4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Finvid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6</cp:revision>
  <cp:lastPrinted>2025-11-21T09:42:00Z</cp:lastPrinted>
  <dcterms:created xsi:type="dcterms:W3CDTF">2025-11-11T10:08:00Z</dcterms:created>
  <dcterms:modified xsi:type="dcterms:W3CDTF">2025-11-21T09:43:00Z</dcterms:modified>
</cp:coreProperties>
</file>