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F7B06" w14:textId="77777777" w:rsidR="009237C3" w:rsidRDefault="009237C3" w:rsidP="009237C3">
      <w:pPr>
        <w:jc w:val="center"/>
      </w:pPr>
      <w:r>
        <w:rPr>
          <w:b/>
          <w:noProof/>
          <w:lang w:val="uk-UA" w:eastAsia="uk-UA"/>
        </w:rPr>
        <w:drawing>
          <wp:inline distT="0" distB="0" distL="0" distR="0" wp14:anchorId="10D8ABEC" wp14:editId="634831B5">
            <wp:extent cx="428625" cy="609600"/>
            <wp:effectExtent l="0" t="0" r="0" b="0"/>
            <wp:docPr id="1" name="Рисунок 1" descr="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Описание: Описание: t213700_img_005 (1)"/>
                    <pic:cNvPicPr>
                      <a:picLocks noChangeAspect="1" noChangeArrowheads="1"/>
                    </pic:cNvPicPr>
                  </pic:nvPicPr>
                  <pic:blipFill>
                    <a:blip r:embed="rId6"/>
                    <a:stretch>
                      <a:fillRect/>
                    </a:stretch>
                  </pic:blipFill>
                  <pic:spPr bwMode="auto">
                    <a:xfrm>
                      <a:off x="0" y="0"/>
                      <a:ext cx="428625" cy="609600"/>
                    </a:xfrm>
                    <a:prstGeom prst="rect">
                      <a:avLst/>
                    </a:prstGeom>
                  </pic:spPr>
                </pic:pic>
              </a:graphicData>
            </a:graphic>
          </wp:inline>
        </w:drawing>
      </w:r>
    </w:p>
    <w:p w14:paraId="02DF4EE2" w14:textId="77777777" w:rsidR="009237C3" w:rsidRDefault="009237C3" w:rsidP="009237C3">
      <w:pPr>
        <w:jc w:val="center"/>
        <w:rPr>
          <w:b/>
          <w:lang w:eastAsia="uk-UA"/>
        </w:rPr>
      </w:pPr>
      <w:r>
        <w:rPr>
          <w:b/>
          <w:lang w:eastAsia="uk-UA"/>
        </w:rPr>
        <w:t>ТРОСТЯНЕЦЬКА СІЛЬСЬКА РАДА</w:t>
      </w:r>
    </w:p>
    <w:p w14:paraId="4BE1D2F9" w14:textId="77777777" w:rsidR="009237C3" w:rsidRDefault="009237C3" w:rsidP="009237C3">
      <w:pPr>
        <w:jc w:val="center"/>
        <w:rPr>
          <w:b/>
          <w:lang w:eastAsia="uk-UA"/>
        </w:rPr>
      </w:pPr>
      <w:r>
        <w:rPr>
          <w:b/>
          <w:lang w:eastAsia="uk-UA"/>
        </w:rPr>
        <w:t xml:space="preserve">СТРИЙСЬКОГО РАЙОНУ ЛЬВІВСЬКОЇ ОБЛАСТІ </w:t>
      </w:r>
    </w:p>
    <w:p w14:paraId="31676E01" w14:textId="77777777" w:rsidR="009237C3" w:rsidRDefault="009237C3" w:rsidP="009237C3">
      <w:pPr>
        <w:keepNext/>
        <w:tabs>
          <w:tab w:val="left" w:pos="708"/>
        </w:tabs>
        <w:suppressAutoHyphens/>
        <w:ind w:left="57"/>
        <w:jc w:val="center"/>
        <w:outlineLvl w:val="0"/>
      </w:pPr>
      <w:r w:rsidRPr="00D347AB">
        <w:rPr>
          <w:b/>
          <w:lang w:eastAsia="uk-UA"/>
        </w:rPr>
        <w:t>LХХ</w:t>
      </w:r>
      <w:r>
        <w:rPr>
          <w:b/>
          <w:lang w:eastAsia="uk-UA"/>
        </w:rPr>
        <w:t xml:space="preserve"> </w:t>
      </w:r>
      <w:proofErr w:type="spellStart"/>
      <w:r>
        <w:rPr>
          <w:b/>
          <w:lang w:eastAsia="uk-UA"/>
        </w:rPr>
        <w:t>сесія</w:t>
      </w:r>
      <w:proofErr w:type="spellEnd"/>
      <w:r>
        <w:rPr>
          <w:b/>
          <w:lang w:eastAsia="uk-UA"/>
        </w:rPr>
        <w:t xml:space="preserve"> VIII </w:t>
      </w:r>
      <w:proofErr w:type="spellStart"/>
      <w:r>
        <w:rPr>
          <w:b/>
          <w:lang w:eastAsia="uk-UA"/>
        </w:rPr>
        <w:t>скликання</w:t>
      </w:r>
      <w:proofErr w:type="spellEnd"/>
    </w:p>
    <w:p w14:paraId="67F3FB25" w14:textId="77777777" w:rsidR="007979A9" w:rsidRPr="009237C3" w:rsidRDefault="007979A9" w:rsidP="007979A9">
      <w:pPr>
        <w:keepNext/>
        <w:tabs>
          <w:tab w:val="left" w:pos="708"/>
        </w:tabs>
        <w:suppressAutoHyphens/>
        <w:spacing w:line="100" w:lineRule="atLeast"/>
        <w:jc w:val="center"/>
        <w:outlineLvl w:val="0"/>
        <w:rPr>
          <w:rFonts w:eastAsia="SimSun"/>
          <w:b/>
          <w:kern w:val="2"/>
          <w:lang w:eastAsia="ar-SA"/>
        </w:rPr>
      </w:pPr>
    </w:p>
    <w:p w14:paraId="15F6B208" w14:textId="77777777" w:rsidR="007979A9" w:rsidRDefault="007979A9" w:rsidP="007979A9">
      <w:pPr>
        <w:suppressAutoHyphens/>
        <w:jc w:val="center"/>
        <w:rPr>
          <w:rFonts w:eastAsia="SimSun"/>
          <w:b/>
          <w:kern w:val="2"/>
          <w:lang w:eastAsia="ar-SA"/>
        </w:rPr>
      </w:pPr>
      <w:r>
        <w:rPr>
          <w:rFonts w:eastAsia="SimSun"/>
          <w:b/>
          <w:kern w:val="2"/>
          <w:lang w:eastAsia="ar-SA"/>
        </w:rPr>
        <w:t xml:space="preserve">Р І Ш Е Н </w:t>
      </w:r>
      <w:proofErr w:type="spellStart"/>
      <w:r>
        <w:rPr>
          <w:rFonts w:eastAsia="SimSun"/>
          <w:b/>
          <w:kern w:val="2"/>
          <w:lang w:eastAsia="ar-SA"/>
        </w:rPr>
        <w:t>Н</w:t>
      </w:r>
      <w:proofErr w:type="spellEnd"/>
      <w:r>
        <w:rPr>
          <w:rFonts w:eastAsia="SimSun"/>
          <w:b/>
          <w:kern w:val="2"/>
          <w:lang w:eastAsia="ar-SA"/>
        </w:rPr>
        <w:t xml:space="preserve"> Я  </w:t>
      </w:r>
    </w:p>
    <w:p w14:paraId="34188C7D" w14:textId="77777777" w:rsidR="007979A9" w:rsidRDefault="007979A9" w:rsidP="007979A9">
      <w:pPr>
        <w:suppressAutoHyphens/>
        <w:jc w:val="center"/>
        <w:rPr>
          <w:rFonts w:eastAsia="SimSun"/>
          <w:b/>
          <w:kern w:val="2"/>
          <w:lang w:eastAsia="ar-SA"/>
        </w:rPr>
      </w:pPr>
    </w:p>
    <w:p w14:paraId="2CD25800" w14:textId="071E9A7B" w:rsidR="007979A9" w:rsidRPr="00035942" w:rsidRDefault="007979A9" w:rsidP="007979A9">
      <w:pPr>
        <w:rPr>
          <w:sz w:val="26"/>
          <w:szCs w:val="26"/>
          <w:lang w:val="uk-UA"/>
        </w:rPr>
      </w:pPr>
      <w:r>
        <w:rPr>
          <w:sz w:val="26"/>
          <w:szCs w:val="26"/>
        </w:rPr>
        <w:t>19 грудня 202</w:t>
      </w:r>
      <w:r w:rsidR="007E6E64">
        <w:rPr>
          <w:sz w:val="26"/>
          <w:szCs w:val="26"/>
          <w:lang w:val="uk-UA"/>
        </w:rPr>
        <w:t>5</w:t>
      </w:r>
      <w:r>
        <w:rPr>
          <w:sz w:val="26"/>
          <w:szCs w:val="26"/>
        </w:rPr>
        <w:t xml:space="preserve"> року                            с. </w:t>
      </w:r>
      <w:proofErr w:type="spellStart"/>
      <w:r>
        <w:rPr>
          <w:sz w:val="26"/>
          <w:szCs w:val="26"/>
        </w:rPr>
        <w:t>Тростянець</w:t>
      </w:r>
      <w:proofErr w:type="spellEnd"/>
      <w:r>
        <w:rPr>
          <w:sz w:val="26"/>
          <w:szCs w:val="26"/>
        </w:rPr>
        <w:t xml:space="preserve">                                         № </w:t>
      </w:r>
      <w:r w:rsidR="00A00A26">
        <w:rPr>
          <w:sz w:val="26"/>
          <w:szCs w:val="26"/>
          <w:lang w:val="uk-UA"/>
        </w:rPr>
        <w:t>4320</w:t>
      </w:r>
    </w:p>
    <w:p w14:paraId="1C86C182" w14:textId="77777777" w:rsidR="007979A9" w:rsidRPr="00434BE5" w:rsidRDefault="007979A9" w:rsidP="007979A9">
      <w:pPr>
        <w:ind w:firstLine="708"/>
        <w:jc w:val="both"/>
        <w:rPr>
          <w:b/>
        </w:rPr>
      </w:pPr>
    </w:p>
    <w:p w14:paraId="78BA52F8" w14:textId="50316809" w:rsidR="00E604E4" w:rsidRPr="007979A9" w:rsidRDefault="00D57036" w:rsidP="009237C3">
      <w:pPr>
        <w:shd w:val="clear" w:color="auto" w:fill="FFFFFF"/>
        <w:ind w:right="4535"/>
        <w:jc w:val="both"/>
        <w:outlineLvl w:val="0"/>
        <w:rPr>
          <w:lang w:val="uk-UA"/>
        </w:rPr>
      </w:pPr>
      <w:r w:rsidRPr="007979A9">
        <w:rPr>
          <w:b/>
        </w:rPr>
        <w:t xml:space="preserve">Про </w:t>
      </w:r>
      <w:proofErr w:type="spellStart"/>
      <w:r w:rsidRPr="007979A9">
        <w:rPr>
          <w:b/>
        </w:rPr>
        <w:t>затвердження</w:t>
      </w:r>
      <w:proofErr w:type="spellEnd"/>
      <w:r w:rsidRPr="007979A9">
        <w:rPr>
          <w:b/>
        </w:rPr>
        <w:t xml:space="preserve"> </w:t>
      </w:r>
      <w:proofErr w:type="spellStart"/>
      <w:r w:rsidRPr="007979A9">
        <w:rPr>
          <w:b/>
        </w:rPr>
        <w:t>бюджетної</w:t>
      </w:r>
      <w:proofErr w:type="spellEnd"/>
      <w:r w:rsidRPr="007979A9">
        <w:rPr>
          <w:b/>
        </w:rPr>
        <w:t xml:space="preserve"> </w:t>
      </w:r>
      <w:proofErr w:type="spellStart"/>
      <w:r w:rsidRPr="007979A9">
        <w:rPr>
          <w:b/>
        </w:rPr>
        <w:t>програми</w:t>
      </w:r>
      <w:proofErr w:type="spellEnd"/>
      <w:r w:rsidRPr="007979A9">
        <w:rPr>
          <w:b/>
          <w:bCs/>
          <w:kern w:val="2"/>
          <w:lang w:eastAsia="uk-UA"/>
        </w:rPr>
        <w:t xml:space="preserve"> </w:t>
      </w:r>
      <w:proofErr w:type="spellStart"/>
      <w:r w:rsidRPr="007979A9">
        <w:rPr>
          <w:b/>
        </w:rPr>
        <w:t>Тростянецької</w:t>
      </w:r>
      <w:proofErr w:type="spellEnd"/>
      <w:r w:rsidRPr="007979A9">
        <w:rPr>
          <w:b/>
        </w:rPr>
        <w:t xml:space="preserve"> </w:t>
      </w:r>
      <w:proofErr w:type="spellStart"/>
      <w:r w:rsidRPr="007979A9">
        <w:rPr>
          <w:b/>
        </w:rPr>
        <w:t>сільської</w:t>
      </w:r>
      <w:proofErr w:type="spellEnd"/>
      <w:r w:rsidRPr="007979A9">
        <w:rPr>
          <w:b/>
        </w:rPr>
        <w:t xml:space="preserve"> ради «</w:t>
      </w:r>
      <w:r w:rsidRPr="007979A9">
        <w:rPr>
          <w:b/>
          <w:lang w:val="uk-UA"/>
        </w:rPr>
        <w:t>Фінансування суспільно-корисних робіт» на 202</w:t>
      </w:r>
      <w:r w:rsidR="007E6E64">
        <w:rPr>
          <w:b/>
          <w:lang w:val="uk-UA"/>
        </w:rPr>
        <w:t>6-2027 ро</w:t>
      </w:r>
      <w:r w:rsidRPr="007979A9">
        <w:rPr>
          <w:b/>
          <w:lang w:val="uk-UA"/>
        </w:rPr>
        <w:t>к</w:t>
      </w:r>
      <w:r w:rsidR="007E6E64">
        <w:rPr>
          <w:b/>
          <w:lang w:val="uk-UA"/>
        </w:rPr>
        <w:t>и</w:t>
      </w:r>
      <w:r w:rsidRPr="007979A9">
        <w:rPr>
          <w:b/>
          <w:bCs/>
          <w:kern w:val="2"/>
          <w:lang w:val="uk-UA" w:eastAsia="uk-UA"/>
        </w:rPr>
        <w:t xml:space="preserve"> </w:t>
      </w:r>
    </w:p>
    <w:p w14:paraId="71F800AB" w14:textId="77777777" w:rsidR="00E604E4" w:rsidRPr="007979A9" w:rsidRDefault="00E604E4" w:rsidP="007979A9">
      <w:pPr>
        <w:rPr>
          <w:b/>
          <w:lang w:val="uk-UA"/>
        </w:rPr>
      </w:pPr>
    </w:p>
    <w:p w14:paraId="523E99A7" w14:textId="08AB1F13" w:rsidR="00E604E4" w:rsidRPr="007979A9" w:rsidRDefault="00D57036" w:rsidP="007979A9">
      <w:pPr>
        <w:ind w:firstLine="708"/>
        <w:jc w:val="both"/>
        <w:rPr>
          <w:lang w:val="uk-UA"/>
        </w:rPr>
      </w:pPr>
      <w:r w:rsidRPr="007979A9">
        <w:rPr>
          <w:spacing w:val="3"/>
          <w:lang w:val="uk-UA"/>
        </w:rPr>
        <w:t>Відповідно до пункту 22 частини першої статті 26 Закону України</w:t>
      </w:r>
      <w:r w:rsidR="009F7275">
        <w:rPr>
          <w:spacing w:val="3"/>
          <w:lang w:val="uk-UA"/>
        </w:rPr>
        <w:t xml:space="preserve"> «</w:t>
      </w:r>
      <w:r w:rsidRPr="007979A9">
        <w:rPr>
          <w:spacing w:val="3"/>
          <w:lang w:val="uk-UA"/>
        </w:rPr>
        <w:t xml:space="preserve">Про місцеве самоврядування в Україні», </w:t>
      </w:r>
      <w:r w:rsidR="00CF6DDF" w:rsidRPr="007979A9">
        <w:rPr>
          <w:color w:val="000000"/>
          <w:lang w:val="uk-UA"/>
        </w:rPr>
        <w:t>враховуючи висновок постійної комісії сільської ради з питань бюджету, фінансів та планування соціально-економічного розвитку</w:t>
      </w:r>
      <w:r w:rsidR="007979A9">
        <w:rPr>
          <w:color w:val="000000"/>
          <w:lang w:val="uk-UA"/>
        </w:rPr>
        <w:t xml:space="preserve"> Тростянецька</w:t>
      </w:r>
      <w:r w:rsidR="00CF6DDF" w:rsidRPr="007979A9">
        <w:rPr>
          <w:spacing w:val="3"/>
          <w:lang w:val="uk-UA"/>
        </w:rPr>
        <w:t xml:space="preserve"> </w:t>
      </w:r>
      <w:r w:rsidRPr="007979A9">
        <w:rPr>
          <w:spacing w:val="3"/>
          <w:lang w:val="uk-UA"/>
        </w:rPr>
        <w:t>сільська рада</w:t>
      </w:r>
    </w:p>
    <w:p w14:paraId="46998D7C" w14:textId="77777777" w:rsidR="00E604E4" w:rsidRPr="007979A9" w:rsidRDefault="00E604E4" w:rsidP="007979A9">
      <w:pPr>
        <w:jc w:val="center"/>
        <w:rPr>
          <w:b/>
          <w:lang w:val="uk-UA"/>
        </w:rPr>
      </w:pPr>
    </w:p>
    <w:p w14:paraId="0BD5A485" w14:textId="77777777" w:rsidR="00E604E4" w:rsidRPr="007979A9" w:rsidRDefault="00CF6DDF" w:rsidP="007979A9">
      <w:pPr>
        <w:jc w:val="center"/>
        <w:rPr>
          <w:lang w:val="uk-UA"/>
        </w:rPr>
      </w:pPr>
      <w:r w:rsidRPr="007979A9">
        <w:rPr>
          <w:b/>
          <w:lang w:val="uk-UA"/>
        </w:rPr>
        <w:t>ВИРІШИЛА</w:t>
      </w:r>
      <w:r w:rsidR="00D57036" w:rsidRPr="007979A9">
        <w:rPr>
          <w:lang w:val="uk-UA"/>
        </w:rPr>
        <w:t>:</w:t>
      </w:r>
    </w:p>
    <w:p w14:paraId="1E1526F5" w14:textId="77777777" w:rsidR="00E604E4" w:rsidRPr="007979A9" w:rsidRDefault="00E604E4" w:rsidP="007979A9">
      <w:pPr>
        <w:jc w:val="center"/>
        <w:rPr>
          <w:lang w:val="uk-UA"/>
        </w:rPr>
      </w:pPr>
    </w:p>
    <w:p w14:paraId="2C845807" w14:textId="77777777" w:rsidR="00E604E4" w:rsidRPr="007979A9" w:rsidRDefault="00D57036" w:rsidP="007979A9">
      <w:pPr>
        <w:ind w:firstLine="708"/>
        <w:jc w:val="both"/>
        <w:rPr>
          <w:lang w:val="uk-UA"/>
        </w:rPr>
      </w:pPr>
      <w:r w:rsidRPr="007979A9">
        <w:rPr>
          <w:lang w:val="uk-UA"/>
        </w:rPr>
        <w:t>1. Затвердити бюджетну програму</w:t>
      </w:r>
      <w:r w:rsidRPr="007979A9">
        <w:rPr>
          <w:bCs/>
          <w:lang w:val="uk-UA"/>
        </w:rPr>
        <w:t xml:space="preserve"> </w:t>
      </w:r>
      <w:r w:rsidR="007979A9">
        <w:rPr>
          <w:bCs/>
          <w:lang w:val="uk-UA"/>
        </w:rPr>
        <w:t>Тростянецької сільської ради «</w:t>
      </w:r>
      <w:r w:rsidRPr="007979A9">
        <w:rPr>
          <w:bCs/>
          <w:lang w:val="uk-UA"/>
        </w:rPr>
        <w:t>Фінансування суспільно-корисних робіт</w:t>
      </w:r>
      <w:r w:rsidR="007979A9">
        <w:rPr>
          <w:bCs/>
          <w:lang w:val="uk-UA"/>
        </w:rPr>
        <w:t>»</w:t>
      </w:r>
      <w:r w:rsidR="00CF6DDF" w:rsidRPr="007979A9">
        <w:rPr>
          <w:lang w:val="uk-UA"/>
        </w:rPr>
        <w:t xml:space="preserve"> на 202</w:t>
      </w:r>
      <w:r w:rsidR="007E6E64">
        <w:rPr>
          <w:lang w:val="uk-UA"/>
        </w:rPr>
        <w:t>6-2027</w:t>
      </w:r>
      <w:r w:rsidR="00CF6DDF" w:rsidRPr="007979A9">
        <w:rPr>
          <w:lang w:val="uk-UA"/>
        </w:rPr>
        <w:t xml:space="preserve"> р</w:t>
      </w:r>
      <w:r w:rsidR="007E6E64">
        <w:rPr>
          <w:lang w:val="uk-UA"/>
        </w:rPr>
        <w:t>о</w:t>
      </w:r>
      <w:r w:rsidR="00CF6DDF" w:rsidRPr="007979A9">
        <w:rPr>
          <w:lang w:val="uk-UA"/>
        </w:rPr>
        <w:t>к</w:t>
      </w:r>
      <w:r w:rsidR="007E6E64">
        <w:rPr>
          <w:lang w:val="uk-UA"/>
        </w:rPr>
        <w:t xml:space="preserve">и </w:t>
      </w:r>
      <w:r w:rsidRPr="007979A9">
        <w:rPr>
          <w:bCs/>
          <w:lang w:val="uk-UA"/>
        </w:rPr>
        <w:t>(додається).</w:t>
      </w:r>
    </w:p>
    <w:p w14:paraId="6C31C1E8" w14:textId="77777777" w:rsidR="00E604E4" w:rsidRPr="00C943FC" w:rsidRDefault="00D57036" w:rsidP="007979A9">
      <w:pPr>
        <w:tabs>
          <w:tab w:val="left" w:pos="0"/>
        </w:tabs>
        <w:ind w:firstLine="709"/>
        <w:jc w:val="both"/>
        <w:rPr>
          <w:lang w:val="uk-UA"/>
        </w:rPr>
      </w:pPr>
      <w:r w:rsidRPr="00C943FC">
        <w:rPr>
          <w:lang w:val="uk-UA"/>
        </w:rPr>
        <w:t>2.</w:t>
      </w:r>
      <w:r w:rsidRPr="007979A9">
        <w:rPr>
          <w:lang w:val="uk-UA"/>
        </w:rPr>
        <w:t xml:space="preserve"> </w:t>
      </w:r>
      <w:r w:rsidR="007979A9" w:rsidRPr="00C943FC">
        <w:rPr>
          <w:lang w:val="uk-UA"/>
        </w:rPr>
        <w:t xml:space="preserve">Контроль за виконанням </w:t>
      </w:r>
      <w:r w:rsidRPr="00C943FC">
        <w:rPr>
          <w:lang w:val="uk-UA"/>
        </w:rPr>
        <w:t xml:space="preserve">рішення покласти </w:t>
      </w:r>
      <w:r w:rsidRPr="007979A9">
        <w:rPr>
          <w:lang w:val="uk-UA"/>
        </w:rPr>
        <w:t xml:space="preserve">на постійну комісію сільської ради з питань бюджету, фінансів та планування соціально-економічного розвитку (голова комісії </w:t>
      </w:r>
      <w:r w:rsidR="00C943FC">
        <w:rPr>
          <w:lang w:val="uk-UA"/>
        </w:rPr>
        <w:t>–</w:t>
      </w:r>
      <w:r w:rsidR="00C943FC">
        <w:rPr>
          <w:b/>
          <w:lang w:val="uk-UA"/>
        </w:rPr>
        <w:t>Андрій П</w:t>
      </w:r>
      <w:r w:rsidR="00C943FC" w:rsidRPr="00C943FC">
        <w:rPr>
          <w:b/>
          <w:lang w:val="uk-UA"/>
        </w:rPr>
        <w:t>’</w:t>
      </w:r>
      <w:r w:rsidR="00C943FC">
        <w:rPr>
          <w:b/>
          <w:lang w:val="uk-UA"/>
        </w:rPr>
        <w:t>ЯСЕЦЬКИЙ</w:t>
      </w:r>
      <w:r w:rsidRPr="007979A9">
        <w:rPr>
          <w:lang w:val="uk-UA"/>
        </w:rPr>
        <w:t>).</w:t>
      </w:r>
    </w:p>
    <w:p w14:paraId="4BE8D86B" w14:textId="77777777" w:rsidR="00E604E4" w:rsidRPr="00C943FC" w:rsidRDefault="00E604E4" w:rsidP="007979A9">
      <w:pPr>
        <w:jc w:val="both"/>
        <w:rPr>
          <w:lang w:val="uk-UA"/>
        </w:rPr>
      </w:pPr>
    </w:p>
    <w:p w14:paraId="3EC35384" w14:textId="77777777" w:rsidR="00E604E4" w:rsidRPr="00C943FC" w:rsidRDefault="00E604E4" w:rsidP="007979A9">
      <w:pPr>
        <w:ind w:firstLine="708"/>
        <w:rPr>
          <w:lang w:val="uk-UA"/>
        </w:rPr>
      </w:pPr>
    </w:p>
    <w:p w14:paraId="6667D634" w14:textId="77777777" w:rsidR="00E604E4" w:rsidRPr="00C943FC" w:rsidRDefault="00E604E4" w:rsidP="007979A9">
      <w:pPr>
        <w:ind w:firstLine="708"/>
        <w:rPr>
          <w:lang w:val="uk-UA"/>
        </w:rPr>
      </w:pPr>
    </w:p>
    <w:p w14:paraId="38916E45" w14:textId="77777777" w:rsidR="007979A9" w:rsidRDefault="007979A9" w:rsidP="007979A9">
      <w:pPr>
        <w:rPr>
          <w:b/>
          <w:lang w:val="uk-UA"/>
        </w:rPr>
      </w:pPr>
    </w:p>
    <w:p w14:paraId="3E401DB1" w14:textId="77777777" w:rsidR="009237C3" w:rsidRDefault="009237C3" w:rsidP="009237C3">
      <w:pPr>
        <w:rPr>
          <w:b/>
          <w:lang w:val="uk-UA"/>
        </w:rPr>
      </w:pPr>
      <w:r>
        <w:rPr>
          <w:b/>
          <w:lang w:val="uk-UA"/>
        </w:rPr>
        <w:t xml:space="preserve">Сільський голова </w:t>
      </w:r>
      <w:r>
        <w:rPr>
          <w:b/>
          <w:lang w:val="uk-UA"/>
        </w:rPr>
        <w:tab/>
      </w:r>
      <w:r>
        <w:rPr>
          <w:b/>
          <w:lang w:val="uk-UA"/>
        </w:rPr>
        <w:tab/>
      </w:r>
      <w:r>
        <w:rPr>
          <w:b/>
          <w:lang w:val="uk-UA"/>
        </w:rPr>
        <w:tab/>
      </w:r>
      <w:r>
        <w:rPr>
          <w:b/>
          <w:lang w:val="uk-UA"/>
        </w:rPr>
        <w:tab/>
      </w:r>
      <w:r>
        <w:rPr>
          <w:b/>
          <w:lang w:val="uk-UA"/>
        </w:rPr>
        <w:tab/>
        <w:t xml:space="preserve"> </w:t>
      </w:r>
      <w:r>
        <w:rPr>
          <w:b/>
          <w:lang w:val="uk-UA"/>
        </w:rPr>
        <w:tab/>
        <w:t xml:space="preserve">             </w:t>
      </w:r>
      <w:r>
        <w:rPr>
          <w:b/>
          <w:lang w:val="uk-UA"/>
        </w:rPr>
        <w:tab/>
        <w:t>Михайло ЦИХУЛЯК</w:t>
      </w:r>
    </w:p>
    <w:p w14:paraId="3CBFD3DC" w14:textId="77777777" w:rsidR="00E604E4" w:rsidRPr="00035942" w:rsidRDefault="00E604E4" w:rsidP="007979A9">
      <w:pPr>
        <w:rPr>
          <w:b/>
          <w:lang w:val="uk-UA"/>
        </w:rPr>
      </w:pPr>
    </w:p>
    <w:p w14:paraId="262F807B" w14:textId="77777777" w:rsidR="00E604E4" w:rsidRPr="00035942" w:rsidRDefault="00E604E4" w:rsidP="007979A9">
      <w:pPr>
        <w:rPr>
          <w:lang w:val="uk-UA"/>
        </w:rPr>
      </w:pPr>
    </w:p>
    <w:p w14:paraId="0760B532" w14:textId="77777777" w:rsidR="00E604E4" w:rsidRPr="007979A9" w:rsidRDefault="00E604E4" w:rsidP="007979A9">
      <w:pPr>
        <w:jc w:val="center"/>
        <w:rPr>
          <w:b/>
          <w:bCs/>
          <w:lang w:val="uk-UA"/>
        </w:rPr>
      </w:pPr>
    </w:p>
    <w:p w14:paraId="2413EFB8" w14:textId="77777777" w:rsidR="00E604E4" w:rsidRPr="007979A9" w:rsidRDefault="00E604E4" w:rsidP="007979A9">
      <w:pPr>
        <w:jc w:val="center"/>
        <w:rPr>
          <w:b/>
          <w:bCs/>
          <w:lang w:val="uk-UA"/>
        </w:rPr>
      </w:pPr>
    </w:p>
    <w:p w14:paraId="2BE0344C" w14:textId="77777777" w:rsidR="00E604E4" w:rsidRPr="007979A9" w:rsidRDefault="00E604E4" w:rsidP="007979A9">
      <w:pPr>
        <w:jc w:val="center"/>
        <w:rPr>
          <w:b/>
          <w:bCs/>
          <w:lang w:val="uk-UA"/>
        </w:rPr>
      </w:pPr>
    </w:p>
    <w:p w14:paraId="534301E7" w14:textId="77777777" w:rsidR="00E604E4" w:rsidRPr="007979A9" w:rsidRDefault="00E604E4" w:rsidP="007979A9">
      <w:pPr>
        <w:jc w:val="center"/>
        <w:rPr>
          <w:b/>
          <w:bCs/>
          <w:lang w:val="uk-UA"/>
        </w:rPr>
      </w:pPr>
    </w:p>
    <w:p w14:paraId="4CACE0E5" w14:textId="77777777" w:rsidR="00E604E4" w:rsidRPr="007979A9" w:rsidRDefault="00E604E4" w:rsidP="007979A9">
      <w:pPr>
        <w:jc w:val="center"/>
        <w:rPr>
          <w:b/>
          <w:bCs/>
          <w:lang w:val="uk-UA"/>
        </w:rPr>
      </w:pPr>
    </w:p>
    <w:p w14:paraId="1F3C9333" w14:textId="77777777" w:rsidR="00E604E4" w:rsidRPr="007979A9" w:rsidRDefault="00E604E4" w:rsidP="007979A9">
      <w:pPr>
        <w:jc w:val="center"/>
        <w:rPr>
          <w:b/>
          <w:bCs/>
          <w:lang w:val="uk-UA"/>
        </w:rPr>
      </w:pPr>
    </w:p>
    <w:p w14:paraId="71E7D57B" w14:textId="77777777" w:rsidR="00E604E4" w:rsidRPr="007979A9" w:rsidRDefault="00E604E4" w:rsidP="007979A9">
      <w:pPr>
        <w:jc w:val="center"/>
        <w:rPr>
          <w:b/>
          <w:bCs/>
          <w:lang w:val="uk-UA"/>
        </w:rPr>
      </w:pPr>
    </w:p>
    <w:p w14:paraId="65F5B43C" w14:textId="77777777" w:rsidR="00E604E4" w:rsidRPr="007979A9" w:rsidRDefault="00E604E4" w:rsidP="007979A9">
      <w:pPr>
        <w:jc w:val="center"/>
        <w:rPr>
          <w:b/>
          <w:bCs/>
          <w:lang w:val="uk-UA"/>
        </w:rPr>
      </w:pPr>
    </w:p>
    <w:p w14:paraId="1E105903" w14:textId="77777777" w:rsidR="00E604E4" w:rsidRPr="007979A9" w:rsidRDefault="00E604E4" w:rsidP="007979A9">
      <w:pPr>
        <w:jc w:val="center"/>
        <w:rPr>
          <w:b/>
          <w:bCs/>
          <w:lang w:val="uk-UA"/>
        </w:rPr>
      </w:pPr>
    </w:p>
    <w:p w14:paraId="74337B30" w14:textId="77777777" w:rsidR="00E604E4" w:rsidRPr="007979A9" w:rsidRDefault="00E604E4" w:rsidP="007979A9">
      <w:pPr>
        <w:jc w:val="center"/>
        <w:rPr>
          <w:b/>
          <w:bCs/>
          <w:lang w:val="uk-UA"/>
        </w:rPr>
      </w:pPr>
    </w:p>
    <w:p w14:paraId="7609DBFE" w14:textId="77777777" w:rsidR="00E604E4" w:rsidRPr="007979A9" w:rsidRDefault="00E604E4" w:rsidP="007979A9">
      <w:pPr>
        <w:rPr>
          <w:b/>
          <w:bCs/>
          <w:lang w:val="uk-UA"/>
        </w:rPr>
      </w:pPr>
    </w:p>
    <w:p w14:paraId="73498D57" w14:textId="77777777" w:rsidR="00E604E4" w:rsidRPr="00035942" w:rsidRDefault="00E604E4" w:rsidP="007979A9">
      <w:pPr>
        <w:jc w:val="center"/>
        <w:rPr>
          <w:b/>
          <w:caps/>
          <w:w w:val="150"/>
          <w:lang w:val="uk-UA"/>
        </w:rPr>
      </w:pPr>
    </w:p>
    <w:p w14:paraId="67C03C5D" w14:textId="77777777" w:rsidR="00E604E4" w:rsidRDefault="00E604E4" w:rsidP="007979A9">
      <w:pPr>
        <w:jc w:val="right"/>
        <w:rPr>
          <w:b/>
          <w:lang w:val="uk-UA"/>
        </w:rPr>
      </w:pPr>
    </w:p>
    <w:p w14:paraId="54D89C11" w14:textId="77777777" w:rsidR="007979A9" w:rsidRDefault="007979A9" w:rsidP="007979A9">
      <w:pPr>
        <w:jc w:val="right"/>
        <w:rPr>
          <w:b/>
          <w:lang w:val="uk-UA"/>
        </w:rPr>
      </w:pPr>
    </w:p>
    <w:p w14:paraId="14E821AE" w14:textId="77777777" w:rsidR="007979A9" w:rsidRDefault="007979A9" w:rsidP="007979A9">
      <w:pPr>
        <w:jc w:val="right"/>
        <w:rPr>
          <w:b/>
          <w:lang w:val="uk-UA"/>
        </w:rPr>
      </w:pPr>
    </w:p>
    <w:p w14:paraId="2860BA19" w14:textId="77777777" w:rsidR="007979A9" w:rsidRDefault="007979A9" w:rsidP="007979A9">
      <w:pPr>
        <w:jc w:val="right"/>
        <w:rPr>
          <w:b/>
          <w:lang w:val="uk-UA"/>
        </w:rPr>
      </w:pPr>
    </w:p>
    <w:p w14:paraId="21D0192A" w14:textId="77777777" w:rsidR="007979A9" w:rsidRPr="007979A9" w:rsidRDefault="007979A9" w:rsidP="007979A9">
      <w:pPr>
        <w:jc w:val="right"/>
        <w:rPr>
          <w:b/>
          <w:lang w:val="uk-UA"/>
        </w:rPr>
      </w:pPr>
    </w:p>
    <w:p w14:paraId="01A8465B" w14:textId="77777777" w:rsidR="009F7275" w:rsidRDefault="009F7275" w:rsidP="009237C3">
      <w:pPr>
        <w:ind w:left="4536"/>
        <w:jc w:val="both"/>
        <w:rPr>
          <w:b/>
          <w:bCs/>
          <w:lang w:val="uk-UA"/>
        </w:rPr>
      </w:pPr>
    </w:p>
    <w:p w14:paraId="4762300E" w14:textId="27D3C138" w:rsidR="009237C3" w:rsidRPr="00A04B65" w:rsidRDefault="009237C3" w:rsidP="009237C3">
      <w:pPr>
        <w:ind w:left="4536"/>
        <w:jc w:val="both"/>
        <w:rPr>
          <w:b/>
          <w:bCs/>
          <w:lang w:val="uk-UA"/>
        </w:rPr>
      </w:pPr>
      <w:r w:rsidRPr="00A04B65">
        <w:rPr>
          <w:b/>
          <w:bCs/>
          <w:lang w:val="uk-UA"/>
        </w:rPr>
        <w:lastRenderedPageBreak/>
        <w:t>ЗАТВЕРДЖЕНО</w:t>
      </w:r>
    </w:p>
    <w:p w14:paraId="1CDA7416" w14:textId="4F0C01DE" w:rsidR="009237C3" w:rsidRPr="00FE19D5" w:rsidRDefault="009237C3" w:rsidP="009237C3">
      <w:pPr>
        <w:widowControl w:val="0"/>
        <w:autoSpaceDE w:val="0"/>
        <w:autoSpaceDN w:val="0"/>
        <w:adjustRightInd w:val="0"/>
        <w:ind w:left="4536"/>
        <w:rPr>
          <w:sz w:val="23"/>
          <w:szCs w:val="23"/>
          <w:lang w:val="uk-UA"/>
        </w:rPr>
      </w:pPr>
      <w:r w:rsidRPr="00A04B65">
        <w:rPr>
          <w:rFonts w:eastAsia="MS Mincho"/>
          <w:sz w:val="23"/>
          <w:szCs w:val="23"/>
          <w:lang w:val="uk-UA"/>
        </w:rPr>
        <w:t xml:space="preserve">рішенням </w:t>
      </w:r>
      <w:r w:rsidRPr="00FE19D5">
        <w:rPr>
          <w:rFonts w:eastAsia="MS Mincho"/>
          <w:sz w:val="23"/>
          <w:szCs w:val="23"/>
          <w:lang w:val="en-US"/>
        </w:rPr>
        <w:t>LXX</w:t>
      </w:r>
      <w:r w:rsidRPr="00A04B65">
        <w:rPr>
          <w:bCs/>
          <w:sz w:val="23"/>
          <w:szCs w:val="23"/>
          <w:lang w:val="uk-UA" w:eastAsia="ar-SA"/>
        </w:rPr>
        <w:t xml:space="preserve"> сесії </w:t>
      </w:r>
      <w:r w:rsidRPr="00FE19D5">
        <w:rPr>
          <w:bCs/>
          <w:sz w:val="23"/>
          <w:szCs w:val="23"/>
          <w:lang w:eastAsia="ar-SA"/>
        </w:rPr>
        <w:t>VIII</w:t>
      </w:r>
      <w:r w:rsidRPr="00A04B65">
        <w:rPr>
          <w:bCs/>
          <w:sz w:val="23"/>
          <w:szCs w:val="23"/>
          <w:lang w:val="uk-UA" w:eastAsia="ar-SA"/>
        </w:rPr>
        <w:t xml:space="preserve"> скликання </w:t>
      </w:r>
      <w:r w:rsidRPr="00A04B65">
        <w:rPr>
          <w:rFonts w:eastAsia="MS Mincho"/>
          <w:sz w:val="23"/>
          <w:szCs w:val="23"/>
          <w:lang w:val="uk-UA"/>
        </w:rPr>
        <w:t>Тростянецької сільської ради від 19.12.202</w:t>
      </w:r>
      <w:r w:rsidR="009F7275">
        <w:rPr>
          <w:rFonts w:eastAsia="MS Mincho"/>
          <w:sz w:val="23"/>
          <w:szCs w:val="23"/>
          <w:lang w:val="uk-UA"/>
        </w:rPr>
        <w:t>5</w:t>
      </w:r>
      <w:r w:rsidRPr="00A04B65">
        <w:rPr>
          <w:rFonts w:eastAsia="MS Mincho"/>
          <w:sz w:val="23"/>
          <w:szCs w:val="23"/>
          <w:lang w:val="uk-UA"/>
        </w:rPr>
        <w:t xml:space="preserve"> </w:t>
      </w:r>
      <w:r w:rsidRPr="00A04B65">
        <w:rPr>
          <w:sz w:val="23"/>
          <w:szCs w:val="23"/>
          <w:lang w:val="uk-UA"/>
        </w:rPr>
        <w:t xml:space="preserve">№ </w:t>
      </w:r>
      <w:r w:rsidR="00A00A26">
        <w:rPr>
          <w:sz w:val="23"/>
          <w:szCs w:val="23"/>
          <w:u w:val="single"/>
          <w:lang w:val="uk-UA"/>
        </w:rPr>
        <w:t>4320</w:t>
      </w:r>
    </w:p>
    <w:p w14:paraId="03A43228" w14:textId="77777777" w:rsidR="009237C3" w:rsidRPr="00A04B65" w:rsidRDefault="009237C3" w:rsidP="009237C3">
      <w:pPr>
        <w:widowControl w:val="0"/>
        <w:autoSpaceDE w:val="0"/>
        <w:autoSpaceDN w:val="0"/>
        <w:adjustRightInd w:val="0"/>
        <w:ind w:left="4536"/>
        <w:rPr>
          <w:b/>
          <w:lang w:val="uk-UA"/>
        </w:rPr>
      </w:pPr>
    </w:p>
    <w:p w14:paraId="4D24EAEB" w14:textId="77777777" w:rsidR="009237C3" w:rsidRDefault="009237C3" w:rsidP="009237C3">
      <w:pPr>
        <w:widowControl w:val="0"/>
        <w:autoSpaceDE w:val="0"/>
        <w:autoSpaceDN w:val="0"/>
        <w:adjustRightInd w:val="0"/>
        <w:ind w:left="4536"/>
        <w:rPr>
          <w:b/>
        </w:rPr>
      </w:pPr>
      <w:proofErr w:type="spellStart"/>
      <w:r>
        <w:rPr>
          <w:b/>
        </w:rPr>
        <w:t>Сільський</w:t>
      </w:r>
      <w:proofErr w:type="spellEnd"/>
      <w:r>
        <w:rPr>
          <w:b/>
        </w:rPr>
        <w:t xml:space="preserve"> голова              Михайло ЦИХУЛЯК</w:t>
      </w:r>
    </w:p>
    <w:p w14:paraId="1C5510AA" w14:textId="77777777" w:rsidR="00E604E4" w:rsidRPr="00351AAA" w:rsidRDefault="00E604E4" w:rsidP="007979A9">
      <w:pPr>
        <w:jc w:val="right"/>
        <w:rPr>
          <w:b/>
          <w:bCs/>
          <w:lang w:val="uk-UA"/>
        </w:rPr>
      </w:pPr>
    </w:p>
    <w:p w14:paraId="066D14B1" w14:textId="77777777" w:rsidR="00E604E4" w:rsidRDefault="00E604E4" w:rsidP="007979A9">
      <w:pPr>
        <w:jc w:val="right"/>
        <w:rPr>
          <w:b/>
          <w:bCs/>
          <w:lang w:val="uk-UA"/>
        </w:rPr>
      </w:pPr>
    </w:p>
    <w:p w14:paraId="21BF6FFE" w14:textId="77777777" w:rsidR="009237C3" w:rsidRPr="00351AAA" w:rsidRDefault="009237C3" w:rsidP="007979A9">
      <w:pPr>
        <w:jc w:val="right"/>
        <w:rPr>
          <w:b/>
          <w:bCs/>
          <w:lang w:val="uk-UA"/>
        </w:rPr>
      </w:pPr>
    </w:p>
    <w:p w14:paraId="483824C3" w14:textId="77777777" w:rsidR="00E604E4" w:rsidRPr="00351AAA" w:rsidRDefault="00E604E4" w:rsidP="007979A9">
      <w:pPr>
        <w:jc w:val="right"/>
        <w:rPr>
          <w:b/>
          <w:bCs/>
          <w:lang w:val="uk-UA"/>
        </w:rPr>
      </w:pPr>
    </w:p>
    <w:p w14:paraId="2CE71D3D" w14:textId="77777777" w:rsidR="00E604E4" w:rsidRPr="007979A9" w:rsidRDefault="00E604E4" w:rsidP="007979A9">
      <w:pPr>
        <w:jc w:val="right"/>
        <w:rPr>
          <w:b/>
          <w:bCs/>
          <w:lang w:val="uk-UA"/>
        </w:rPr>
      </w:pPr>
    </w:p>
    <w:p w14:paraId="3959832E" w14:textId="77777777" w:rsidR="00AD39AC" w:rsidRPr="007979A9" w:rsidRDefault="00AD39AC" w:rsidP="007979A9">
      <w:pPr>
        <w:jc w:val="right"/>
        <w:rPr>
          <w:b/>
          <w:bCs/>
          <w:lang w:val="uk-UA"/>
        </w:rPr>
      </w:pPr>
    </w:p>
    <w:p w14:paraId="3A0A4345" w14:textId="77777777" w:rsidR="00AD39AC" w:rsidRPr="007979A9" w:rsidRDefault="00AD39AC" w:rsidP="007979A9">
      <w:pPr>
        <w:jc w:val="right"/>
        <w:rPr>
          <w:b/>
          <w:bCs/>
          <w:lang w:val="uk-UA"/>
        </w:rPr>
      </w:pPr>
    </w:p>
    <w:p w14:paraId="36C37373" w14:textId="77777777" w:rsidR="00AD39AC" w:rsidRPr="007979A9" w:rsidRDefault="00AD39AC" w:rsidP="007979A9">
      <w:pPr>
        <w:jc w:val="right"/>
        <w:rPr>
          <w:b/>
          <w:bCs/>
          <w:lang w:val="uk-UA"/>
        </w:rPr>
      </w:pPr>
    </w:p>
    <w:p w14:paraId="0330E443" w14:textId="77777777" w:rsidR="00AD39AC" w:rsidRPr="007979A9" w:rsidRDefault="00AD39AC" w:rsidP="007979A9">
      <w:pPr>
        <w:jc w:val="right"/>
        <w:rPr>
          <w:b/>
          <w:bCs/>
          <w:lang w:val="uk-UA"/>
        </w:rPr>
      </w:pPr>
    </w:p>
    <w:p w14:paraId="05B19DE2" w14:textId="77777777" w:rsidR="00E604E4" w:rsidRPr="00351AAA" w:rsidRDefault="00E604E4" w:rsidP="007979A9">
      <w:pPr>
        <w:jc w:val="right"/>
        <w:rPr>
          <w:b/>
          <w:bCs/>
          <w:lang w:val="uk-UA"/>
        </w:rPr>
      </w:pPr>
    </w:p>
    <w:p w14:paraId="0A029BC8" w14:textId="77777777" w:rsidR="00E604E4" w:rsidRPr="00351AAA" w:rsidRDefault="00E604E4" w:rsidP="007979A9">
      <w:pPr>
        <w:jc w:val="right"/>
        <w:rPr>
          <w:b/>
          <w:bCs/>
          <w:lang w:val="uk-UA"/>
        </w:rPr>
      </w:pPr>
    </w:p>
    <w:p w14:paraId="211F065D" w14:textId="77777777" w:rsidR="00E604E4" w:rsidRPr="00351AAA" w:rsidRDefault="00E604E4" w:rsidP="007979A9">
      <w:pPr>
        <w:jc w:val="center"/>
        <w:rPr>
          <w:b/>
          <w:bCs/>
          <w:lang w:val="uk-UA"/>
        </w:rPr>
      </w:pPr>
    </w:p>
    <w:p w14:paraId="3E43E9A4" w14:textId="77777777" w:rsidR="00E604E4" w:rsidRPr="00035942" w:rsidRDefault="00D57036" w:rsidP="007979A9">
      <w:pPr>
        <w:jc w:val="center"/>
        <w:rPr>
          <w:b/>
          <w:bCs/>
          <w:sz w:val="28"/>
          <w:szCs w:val="28"/>
        </w:rPr>
      </w:pPr>
      <w:r w:rsidRPr="00035942">
        <w:rPr>
          <w:b/>
          <w:bCs/>
          <w:sz w:val="28"/>
          <w:szCs w:val="28"/>
          <w:lang w:val="uk-UA"/>
        </w:rPr>
        <w:t xml:space="preserve">БЮДЖЕТНА </w:t>
      </w:r>
      <w:r w:rsidRPr="00035942">
        <w:rPr>
          <w:b/>
          <w:bCs/>
          <w:sz w:val="28"/>
          <w:szCs w:val="28"/>
        </w:rPr>
        <w:t xml:space="preserve">ПРОГРАМА  </w:t>
      </w:r>
    </w:p>
    <w:p w14:paraId="4E6712F1" w14:textId="77777777" w:rsidR="00E604E4" w:rsidRPr="00035942" w:rsidRDefault="007979A9" w:rsidP="007979A9">
      <w:pPr>
        <w:jc w:val="center"/>
        <w:rPr>
          <w:b/>
          <w:bCs/>
          <w:sz w:val="28"/>
          <w:szCs w:val="28"/>
          <w:lang w:val="uk-UA"/>
        </w:rPr>
      </w:pPr>
      <w:r w:rsidRPr="00035942">
        <w:rPr>
          <w:b/>
          <w:bCs/>
          <w:sz w:val="28"/>
          <w:szCs w:val="28"/>
          <w:lang w:val="uk-UA"/>
        </w:rPr>
        <w:t>«</w:t>
      </w:r>
      <w:r w:rsidR="00D57036" w:rsidRPr="00035942">
        <w:rPr>
          <w:b/>
          <w:bCs/>
          <w:sz w:val="28"/>
          <w:szCs w:val="28"/>
          <w:lang w:val="uk-UA"/>
        </w:rPr>
        <w:t xml:space="preserve">Фінансування суспільно-корисних робіт» </w:t>
      </w:r>
    </w:p>
    <w:p w14:paraId="634E83A3" w14:textId="77777777" w:rsidR="00E604E4" w:rsidRPr="00035942" w:rsidRDefault="00D57036" w:rsidP="007979A9">
      <w:pPr>
        <w:jc w:val="center"/>
        <w:rPr>
          <w:sz w:val="28"/>
          <w:szCs w:val="28"/>
        </w:rPr>
      </w:pPr>
      <w:r w:rsidRPr="00035942">
        <w:rPr>
          <w:b/>
          <w:sz w:val="28"/>
          <w:szCs w:val="28"/>
          <w:lang w:val="uk-UA"/>
        </w:rPr>
        <w:t>на 202</w:t>
      </w:r>
      <w:r w:rsidR="003773CC">
        <w:rPr>
          <w:b/>
          <w:sz w:val="28"/>
          <w:szCs w:val="28"/>
          <w:lang w:val="uk-UA"/>
        </w:rPr>
        <w:t>6-2027 ро</w:t>
      </w:r>
      <w:r w:rsidRPr="00035942">
        <w:rPr>
          <w:b/>
          <w:sz w:val="28"/>
          <w:szCs w:val="28"/>
          <w:lang w:val="uk-UA"/>
        </w:rPr>
        <w:t>к</w:t>
      </w:r>
      <w:r w:rsidR="003773CC">
        <w:rPr>
          <w:b/>
          <w:sz w:val="28"/>
          <w:szCs w:val="28"/>
          <w:lang w:val="uk-UA"/>
        </w:rPr>
        <w:t>и</w:t>
      </w:r>
      <w:r w:rsidRPr="00035942">
        <w:rPr>
          <w:b/>
          <w:sz w:val="28"/>
          <w:szCs w:val="28"/>
          <w:lang w:val="uk-UA"/>
        </w:rPr>
        <w:t xml:space="preserve"> </w:t>
      </w:r>
    </w:p>
    <w:p w14:paraId="561CE71F" w14:textId="77777777" w:rsidR="00E604E4" w:rsidRPr="007979A9" w:rsidRDefault="00E604E4" w:rsidP="007979A9">
      <w:pPr>
        <w:jc w:val="center"/>
        <w:rPr>
          <w:b/>
          <w:bCs/>
        </w:rPr>
      </w:pPr>
    </w:p>
    <w:p w14:paraId="2DDB611C" w14:textId="77777777" w:rsidR="00E604E4" w:rsidRPr="007979A9" w:rsidRDefault="00E604E4" w:rsidP="007979A9">
      <w:pPr>
        <w:jc w:val="center"/>
        <w:rPr>
          <w:b/>
          <w:bCs/>
        </w:rPr>
      </w:pPr>
    </w:p>
    <w:p w14:paraId="542948A3" w14:textId="77777777" w:rsidR="00E604E4" w:rsidRPr="007979A9" w:rsidRDefault="00E604E4" w:rsidP="007979A9">
      <w:pPr>
        <w:jc w:val="center"/>
        <w:rPr>
          <w:b/>
          <w:bCs/>
        </w:rPr>
      </w:pPr>
    </w:p>
    <w:p w14:paraId="4ED46A68" w14:textId="77777777" w:rsidR="00E604E4" w:rsidRPr="007979A9" w:rsidRDefault="00E604E4" w:rsidP="007979A9">
      <w:pPr>
        <w:jc w:val="center"/>
        <w:rPr>
          <w:b/>
          <w:bCs/>
        </w:rPr>
      </w:pPr>
    </w:p>
    <w:p w14:paraId="460305C7" w14:textId="77777777" w:rsidR="00E604E4" w:rsidRPr="007979A9" w:rsidRDefault="00E604E4" w:rsidP="007979A9">
      <w:pPr>
        <w:jc w:val="center"/>
        <w:rPr>
          <w:b/>
          <w:bCs/>
        </w:rPr>
      </w:pPr>
    </w:p>
    <w:p w14:paraId="7D016FA4" w14:textId="77777777" w:rsidR="00E604E4" w:rsidRPr="007979A9" w:rsidRDefault="00E604E4" w:rsidP="007979A9">
      <w:pPr>
        <w:jc w:val="center"/>
        <w:rPr>
          <w:b/>
          <w:bCs/>
        </w:rPr>
      </w:pPr>
    </w:p>
    <w:p w14:paraId="3B24EA4D" w14:textId="77777777" w:rsidR="00E604E4" w:rsidRPr="007979A9" w:rsidRDefault="00E604E4" w:rsidP="007979A9">
      <w:pPr>
        <w:jc w:val="center"/>
        <w:rPr>
          <w:b/>
          <w:bCs/>
        </w:rPr>
      </w:pPr>
    </w:p>
    <w:p w14:paraId="123D7267" w14:textId="77777777" w:rsidR="00E604E4" w:rsidRPr="007979A9" w:rsidRDefault="00E604E4" w:rsidP="007979A9">
      <w:pPr>
        <w:jc w:val="center"/>
        <w:rPr>
          <w:b/>
          <w:bCs/>
        </w:rPr>
      </w:pPr>
    </w:p>
    <w:p w14:paraId="5A5A9882" w14:textId="77777777" w:rsidR="00E604E4" w:rsidRPr="007979A9" w:rsidRDefault="00E604E4" w:rsidP="007979A9">
      <w:pPr>
        <w:jc w:val="center"/>
        <w:rPr>
          <w:b/>
          <w:bCs/>
        </w:rPr>
      </w:pPr>
    </w:p>
    <w:p w14:paraId="60998AD1" w14:textId="77777777" w:rsidR="00E604E4" w:rsidRPr="007979A9" w:rsidRDefault="00E604E4" w:rsidP="007979A9">
      <w:pPr>
        <w:jc w:val="center"/>
        <w:rPr>
          <w:b/>
          <w:bCs/>
        </w:rPr>
      </w:pPr>
    </w:p>
    <w:p w14:paraId="7D6F5AB9" w14:textId="77777777" w:rsidR="00E604E4" w:rsidRPr="007979A9" w:rsidRDefault="00E604E4" w:rsidP="007979A9">
      <w:pPr>
        <w:jc w:val="center"/>
        <w:rPr>
          <w:b/>
          <w:bCs/>
          <w:lang w:val="uk-UA"/>
        </w:rPr>
      </w:pPr>
    </w:p>
    <w:p w14:paraId="33F87381" w14:textId="77777777" w:rsidR="00E604E4" w:rsidRPr="007979A9" w:rsidRDefault="00E604E4" w:rsidP="007979A9">
      <w:pPr>
        <w:jc w:val="center"/>
        <w:rPr>
          <w:b/>
          <w:bCs/>
          <w:lang w:val="uk-UA"/>
        </w:rPr>
      </w:pPr>
    </w:p>
    <w:p w14:paraId="5D73DEEC" w14:textId="77777777" w:rsidR="00AD39AC" w:rsidRPr="007979A9" w:rsidRDefault="00AD39AC" w:rsidP="007979A9">
      <w:pPr>
        <w:jc w:val="center"/>
        <w:rPr>
          <w:b/>
          <w:bCs/>
          <w:lang w:val="uk-UA"/>
        </w:rPr>
      </w:pPr>
    </w:p>
    <w:p w14:paraId="413BF361" w14:textId="77777777" w:rsidR="00AD39AC" w:rsidRPr="007979A9" w:rsidRDefault="00AD39AC" w:rsidP="007979A9">
      <w:pPr>
        <w:jc w:val="center"/>
        <w:rPr>
          <w:b/>
          <w:bCs/>
          <w:lang w:val="uk-UA"/>
        </w:rPr>
      </w:pPr>
    </w:p>
    <w:p w14:paraId="33F49C71" w14:textId="77777777" w:rsidR="00AD39AC" w:rsidRPr="007979A9" w:rsidRDefault="00AD39AC" w:rsidP="007979A9">
      <w:pPr>
        <w:jc w:val="center"/>
        <w:rPr>
          <w:b/>
          <w:bCs/>
          <w:lang w:val="uk-UA"/>
        </w:rPr>
      </w:pPr>
    </w:p>
    <w:p w14:paraId="4A226A79" w14:textId="77777777" w:rsidR="00AD39AC" w:rsidRPr="007979A9" w:rsidRDefault="00AD39AC" w:rsidP="007979A9">
      <w:pPr>
        <w:jc w:val="center"/>
        <w:rPr>
          <w:b/>
          <w:bCs/>
          <w:lang w:val="uk-UA"/>
        </w:rPr>
      </w:pPr>
    </w:p>
    <w:p w14:paraId="255B927A" w14:textId="77777777" w:rsidR="00AD39AC" w:rsidRPr="007979A9" w:rsidRDefault="00AD39AC" w:rsidP="007979A9">
      <w:pPr>
        <w:jc w:val="center"/>
        <w:rPr>
          <w:b/>
          <w:bCs/>
          <w:lang w:val="uk-UA"/>
        </w:rPr>
      </w:pPr>
    </w:p>
    <w:p w14:paraId="450F2916" w14:textId="77777777" w:rsidR="00AD39AC" w:rsidRPr="007979A9" w:rsidRDefault="00AD39AC" w:rsidP="007979A9">
      <w:pPr>
        <w:jc w:val="center"/>
        <w:rPr>
          <w:b/>
          <w:bCs/>
          <w:lang w:val="uk-UA"/>
        </w:rPr>
      </w:pPr>
    </w:p>
    <w:p w14:paraId="71A817DE" w14:textId="77777777" w:rsidR="00AD39AC" w:rsidRPr="007979A9" w:rsidRDefault="00AD39AC" w:rsidP="007979A9">
      <w:pPr>
        <w:jc w:val="center"/>
        <w:rPr>
          <w:b/>
          <w:bCs/>
          <w:lang w:val="uk-UA"/>
        </w:rPr>
      </w:pPr>
    </w:p>
    <w:p w14:paraId="58A8888C" w14:textId="77777777" w:rsidR="00E604E4" w:rsidRPr="007979A9" w:rsidRDefault="00E604E4" w:rsidP="007979A9">
      <w:pPr>
        <w:jc w:val="center"/>
        <w:rPr>
          <w:b/>
          <w:bCs/>
          <w:lang w:val="uk-UA"/>
        </w:rPr>
      </w:pPr>
    </w:p>
    <w:p w14:paraId="548B4816" w14:textId="77777777" w:rsidR="00E604E4" w:rsidRDefault="00E604E4" w:rsidP="007979A9">
      <w:pPr>
        <w:jc w:val="center"/>
        <w:rPr>
          <w:b/>
          <w:bCs/>
          <w:lang w:val="uk-UA"/>
        </w:rPr>
      </w:pPr>
    </w:p>
    <w:p w14:paraId="7E595D0A" w14:textId="77777777" w:rsidR="007979A9" w:rsidRDefault="007979A9" w:rsidP="007979A9">
      <w:pPr>
        <w:jc w:val="center"/>
        <w:rPr>
          <w:b/>
          <w:bCs/>
          <w:lang w:val="uk-UA"/>
        </w:rPr>
      </w:pPr>
    </w:p>
    <w:p w14:paraId="45533BCC" w14:textId="77777777" w:rsidR="007979A9" w:rsidRDefault="007979A9" w:rsidP="007979A9">
      <w:pPr>
        <w:jc w:val="center"/>
        <w:rPr>
          <w:b/>
          <w:bCs/>
          <w:lang w:val="uk-UA"/>
        </w:rPr>
      </w:pPr>
    </w:p>
    <w:p w14:paraId="2529E1FE" w14:textId="77777777" w:rsidR="007979A9" w:rsidRDefault="007979A9" w:rsidP="007979A9">
      <w:pPr>
        <w:jc w:val="center"/>
        <w:rPr>
          <w:b/>
          <w:bCs/>
          <w:lang w:val="uk-UA"/>
        </w:rPr>
      </w:pPr>
    </w:p>
    <w:p w14:paraId="52CFA1CB" w14:textId="77777777" w:rsidR="007979A9" w:rsidRDefault="007979A9" w:rsidP="007979A9">
      <w:pPr>
        <w:jc w:val="center"/>
        <w:rPr>
          <w:b/>
          <w:bCs/>
          <w:lang w:val="uk-UA"/>
        </w:rPr>
      </w:pPr>
    </w:p>
    <w:p w14:paraId="027EBE65" w14:textId="77777777" w:rsidR="007979A9" w:rsidRPr="007979A9" w:rsidRDefault="007979A9" w:rsidP="007979A9">
      <w:pPr>
        <w:jc w:val="center"/>
        <w:rPr>
          <w:b/>
          <w:bCs/>
          <w:lang w:val="uk-UA"/>
        </w:rPr>
      </w:pPr>
    </w:p>
    <w:p w14:paraId="535ACD68" w14:textId="77777777" w:rsidR="00E604E4" w:rsidRPr="007979A9" w:rsidRDefault="00E604E4" w:rsidP="007979A9">
      <w:pPr>
        <w:jc w:val="center"/>
        <w:rPr>
          <w:b/>
          <w:bCs/>
          <w:lang w:val="uk-UA"/>
        </w:rPr>
      </w:pPr>
    </w:p>
    <w:p w14:paraId="5D86E8C5" w14:textId="77777777" w:rsidR="00AD39AC" w:rsidRPr="007979A9" w:rsidRDefault="00AD39AC" w:rsidP="007979A9">
      <w:pPr>
        <w:jc w:val="center"/>
        <w:rPr>
          <w:b/>
          <w:bCs/>
          <w:lang w:val="uk-UA"/>
        </w:rPr>
      </w:pPr>
    </w:p>
    <w:p w14:paraId="1B9CC42E" w14:textId="77777777" w:rsidR="00E604E4" w:rsidRPr="007979A9" w:rsidRDefault="00E604E4" w:rsidP="007979A9">
      <w:pPr>
        <w:jc w:val="center"/>
        <w:rPr>
          <w:b/>
          <w:bCs/>
          <w:lang w:val="uk-UA"/>
        </w:rPr>
      </w:pPr>
    </w:p>
    <w:p w14:paraId="681EE0CA" w14:textId="77777777" w:rsidR="00E604E4" w:rsidRPr="007979A9" w:rsidRDefault="00E604E4" w:rsidP="007979A9">
      <w:pPr>
        <w:jc w:val="center"/>
        <w:rPr>
          <w:b/>
          <w:bCs/>
          <w:lang w:val="uk-UA"/>
        </w:rPr>
      </w:pPr>
    </w:p>
    <w:p w14:paraId="03A29B8C" w14:textId="77777777" w:rsidR="00E604E4" w:rsidRPr="007979A9" w:rsidRDefault="00E604E4" w:rsidP="007979A9">
      <w:pPr>
        <w:jc w:val="center"/>
        <w:rPr>
          <w:b/>
          <w:bCs/>
          <w:lang w:val="uk-UA"/>
        </w:rPr>
      </w:pPr>
    </w:p>
    <w:p w14:paraId="10360E7F" w14:textId="77777777" w:rsidR="00E604E4" w:rsidRPr="007979A9" w:rsidRDefault="00D57036" w:rsidP="007979A9">
      <w:pPr>
        <w:jc w:val="center"/>
        <w:rPr>
          <w:b/>
          <w:bCs/>
          <w:lang w:val="uk-UA"/>
        </w:rPr>
      </w:pPr>
      <w:r w:rsidRPr="007979A9">
        <w:rPr>
          <w:b/>
          <w:bCs/>
          <w:lang w:val="uk-UA"/>
        </w:rPr>
        <w:t>с.</w:t>
      </w:r>
      <w:r w:rsidR="007979A9">
        <w:rPr>
          <w:b/>
          <w:bCs/>
          <w:lang w:val="uk-UA"/>
        </w:rPr>
        <w:t xml:space="preserve"> </w:t>
      </w:r>
      <w:r w:rsidRPr="007979A9">
        <w:rPr>
          <w:b/>
          <w:bCs/>
          <w:lang w:val="uk-UA"/>
        </w:rPr>
        <w:t>Тростянець</w:t>
      </w:r>
    </w:p>
    <w:p w14:paraId="04D6E04D" w14:textId="77777777" w:rsidR="00E604E4" w:rsidRPr="009F7275" w:rsidRDefault="00D57036" w:rsidP="007979A9">
      <w:pPr>
        <w:jc w:val="center"/>
        <w:rPr>
          <w:b/>
          <w:lang w:val="uk-UA"/>
        </w:rPr>
      </w:pPr>
      <w:r w:rsidRPr="009F7275">
        <w:rPr>
          <w:b/>
          <w:lang w:val="uk-UA"/>
        </w:rPr>
        <w:lastRenderedPageBreak/>
        <w:t>БЮДЖЕТНА ПРОГРАМА</w:t>
      </w:r>
    </w:p>
    <w:p w14:paraId="4267AC5C" w14:textId="77777777" w:rsidR="007979A9" w:rsidRPr="009F7275" w:rsidRDefault="007979A9" w:rsidP="007979A9">
      <w:pPr>
        <w:jc w:val="center"/>
        <w:rPr>
          <w:b/>
          <w:lang w:val="uk-UA"/>
        </w:rPr>
      </w:pPr>
    </w:p>
    <w:p w14:paraId="1E4C1CB7" w14:textId="77777777" w:rsidR="00E604E4" w:rsidRPr="009F7275" w:rsidRDefault="00D57036" w:rsidP="007979A9">
      <w:pPr>
        <w:jc w:val="center"/>
        <w:rPr>
          <w:b/>
          <w:lang w:val="uk-UA"/>
        </w:rPr>
      </w:pPr>
      <w:r w:rsidRPr="009F7275">
        <w:rPr>
          <w:b/>
          <w:lang w:val="uk-UA"/>
        </w:rPr>
        <w:t>«Фінансування суспільно-корисних робіт» на 202</w:t>
      </w:r>
      <w:r w:rsidR="000A0D1D" w:rsidRPr="009F7275">
        <w:rPr>
          <w:b/>
          <w:lang w:val="uk-UA"/>
        </w:rPr>
        <w:t>6-2027 ро</w:t>
      </w:r>
      <w:r w:rsidRPr="009F7275">
        <w:rPr>
          <w:b/>
          <w:lang w:val="uk-UA"/>
        </w:rPr>
        <w:t>к</w:t>
      </w:r>
      <w:r w:rsidR="000A0D1D" w:rsidRPr="009F7275">
        <w:rPr>
          <w:b/>
          <w:lang w:val="uk-UA"/>
        </w:rPr>
        <w:t>и</w:t>
      </w:r>
    </w:p>
    <w:p w14:paraId="68F66368" w14:textId="77777777" w:rsidR="007979A9" w:rsidRPr="009F7275" w:rsidRDefault="007979A9" w:rsidP="007979A9">
      <w:pPr>
        <w:jc w:val="center"/>
      </w:pPr>
    </w:p>
    <w:p w14:paraId="4F507F32" w14:textId="77777777" w:rsidR="00E604E4" w:rsidRPr="009F7275" w:rsidRDefault="00D57036" w:rsidP="007979A9">
      <w:pPr>
        <w:jc w:val="center"/>
        <w:rPr>
          <w:b/>
          <w:lang w:val="uk-UA"/>
        </w:rPr>
      </w:pPr>
      <w:r w:rsidRPr="009F7275">
        <w:rPr>
          <w:b/>
          <w:lang w:val="uk-UA"/>
        </w:rPr>
        <w:t xml:space="preserve">1. </w:t>
      </w:r>
      <w:r w:rsidR="00471A22" w:rsidRPr="009F7275">
        <w:rPr>
          <w:b/>
          <w:lang w:val="uk-UA"/>
        </w:rPr>
        <w:t xml:space="preserve">Загальні положення </w:t>
      </w:r>
    </w:p>
    <w:p w14:paraId="5E2C8903" w14:textId="77777777" w:rsidR="00E604E4" w:rsidRPr="009F7275" w:rsidRDefault="00D57036" w:rsidP="007979A9">
      <w:pPr>
        <w:ind w:firstLine="708"/>
        <w:jc w:val="both"/>
      </w:pPr>
      <w:r w:rsidRPr="009F7275">
        <w:rPr>
          <w:lang w:val="uk-UA"/>
        </w:rPr>
        <w:t>1. Назва: Бюджетна програма «Фінансування суспільно-корисних робіт» на 202</w:t>
      </w:r>
      <w:r w:rsidR="008F5D51" w:rsidRPr="009F7275">
        <w:rPr>
          <w:lang w:val="uk-UA"/>
        </w:rPr>
        <w:t>6-2027</w:t>
      </w:r>
      <w:r w:rsidRPr="009F7275">
        <w:rPr>
          <w:lang w:val="uk-UA"/>
        </w:rPr>
        <w:t xml:space="preserve"> р</w:t>
      </w:r>
      <w:r w:rsidR="00D03239" w:rsidRPr="009F7275">
        <w:rPr>
          <w:lang w:val="uk-UA"/>
        </w:rPr>
        <w:t>о</w:t>
      </w:r>
      <w:r w:rsidRPr="009F7275">
        <w:rPr>
          <w:lang w:val="uk-UA"/>
        </w:rPr>
        <w:t>к</w:t>
      </w:r>
      <w:r w:rsidR="00D03239" w:rsidRPr="009F7275">
        <w:rPr>
          <w:lang w:val="uk-UA"/>
        </w:rPr>
        <w:t>и</w:t>
      </w:r>
      <w:r w:rsidRPr="009F7275">
        <w:rPr>
          <w:lang w:val="uk-UA"/>
        </w:rPr>
        <w:t>.</w:t>
      </w:r>
    </w:p>
    <w:p w14:paraId="6D912ED9" w14:textId="77777777" w:rsidR="00E604E4" w:rsidRPr="009F7275" w:rsidRDefault="00D57036" w:rsidP="007979A9">
      <w:pPr>
        <w:tabs>
          <w:tab w:val="left" w:pos="9540"/>
        </w:tabs>
        <w:ind w:firstLine="720"/>
        <w:jc w:val="both"/>
        <w:rPr>
          <w:lang w:val="uk-UA"/>
        </w:rPr>
      </w:pPr>
      <w:r w:rsidRPr="009F7275">
        <w:rPr>
          <w:lang w:val="uk-UA"/>
        </w:rPr>
        <w:t>2. Підстави для розроблення: пункт 22 частини першої статті 26 Закону України ”Про місцеве самоврядування в Україні”, Кодекс України про адміністративні правопорушення.</w:t>
      </w:r>
    </w:p>
    <w:p w14:paraId="75BF3736" w14:textId="77777777" w:rsidR="00E604E4" w:rsidRPr="009F7275" w:rsidRDefault="00D57036" w:rsidP="007979A9">
      <w:pPr>
        <w:tabs>
          <w:tab w:val="left" w:pos="9540"/>
        </w:tabs>
        <w:ind w:firstLine="720"/>
        <w:jc w:val="both"/>
        <w:rPr>
          <w:lang w:val="uk-UA"/>
        </w:rPr>
      </w:pPr>
      <w:r w:rsidRPr="009F7275">
        <w:rPr>
          <w:lang w:val="uk-UA"/>
        </w:rPr>
        <w:t>3. Ініціатор-головний замовник:</w:t>
      </w:r>
      <w:r w:rsidRPr="009F7275">
        <w:rPr>
          <w:b/>
          <w:lang w:val="uk-UA"/>
        </w:rPr>
        <w:t xml:space="preserve"> </w:t>
      </w:r>
      <w:r w:rsidRPr="009F7275">
        <w:rPr>
          <w:lang w:val="uk-UA"/>
        </w:rPr>
        <w:t>Тростянецька сільська рада</w:t>
      </w:r>
      <w:r w:rsidR="00AD39AC" w:rsidRPr="009F7275">
        <w:rPr>
          <w:lang w:val="uk-UA"/>
        </w:rPr>
        <w:t xml:space="preserve"> Стрийського району Львівської області</w:t>
      </w:r>
      <w:r w:rsidRPr="009F7275">
        <w:rPr>
          <w:lang w:val="uk-UA"/>
        </w:rPr>
        <w:t>.</w:t>
      </w:r>
    </w:p>
    <w:p w14:paraId="43B60089" w14:textId="77777777" w:rsidR="00E604E4" w:rsidRPr="009F7275" w:rsidRDefault="00D57036" w:rsidP="007979A9">
      <w:pPr>
        <w:tabs>
          <w:tab w:val="left" w:pos="9540"/>
        </w:tabs>
        <w:ind w:firstLine="720"/>
        <w:jc w:val="both"/>
        <w:rPr>
          <w:lang w:val="uk-UA"/>
        </w:rPr>
      </w:pPr>
      <w:r w:rsidRPr="009F7275">
        <w:rPr>
          <w:lang w:val="uk-UA"/>
        </w:rPr>
        <w:t>4. Головний розпорядник коштів: Тростянецька сільська рада</w:t>
      </w:r>
      <w:r w:rsidR="00AD39AC" w:rsidRPr="009F7275">
        <w:rPr>
          <w:lang w:val="uk-UA"/>
        </w:rPr>
        <w:t xml:space="preserve"> Стрийського району Львівської області</w:t>
      </w:r>
      <w:r w:rsidRPr="009F7275">
        <w:rPr>
          <w:lang w:val="uk-UA"/>
        </w:rPr>
        <w:t>.</w:t>
      </w:r>
    </w:p>
    <w:p w14:paraId="383F7398" w14:textId="77777777" w:rsidR="00AD39AC" w:rsidRPr="009F7275" w:rsidRDefault="00D57036" w:rsidP="007979A9">
      <w:pPr>
        <w:tabs>
          <w:tab w:val="left" w:pos="9540"/>
        </w:tabs>
        <w:ind w:firstLine="720"/>
        <w:jc w:val="both"/>
        <w:rPr>
          <w:lang w:val="uk-UA"/>
        </w:rPr>
      </w:pPr>
      <w:r w:rsidRPr="009F7275">
        <w:rPr>
          <w:lang w:val="uk-UA"/>
        </w:rPr>
        <w:t>5. Відповідальний виконавець: Тростянецька сільська рада</w:t>
      </w:r>
      <w:r w:rsidR="00AD39AC" w:rsidRPr="009F7275">
        <w:rPr>
          <w:lang w:val="uk-UA"/>
        </w:rPr>
        <w:t xml:space="preserve"> Стрийського району Львівської області.</w:t>
      </w:r>
    </w:p>
    <w:p w14:paraId="7542504D" w14:textId="77777777" w:rsidR="00E604E4" w:rsidRPr="009F7275" w:rsidRDefault="00D57036" w:rsidP="007979A9">
      <w:pPr>
        <w:ind w:firstLine="708"/>
        <w:jc w:val="both"/>
        <w:rPr>
          <w:lang w:val="uk-UA"/>
        </w:rPr>
      </w:pPr>
      <w:r w:rsidRPr="009F7275">
        <w:rPr>
          <w:lang w:val="uk-UA"/>
        </w:rPr>
        <w:t>6. Мета, зміст та завдання програми: Забезпечення виплати аліментів на утримання неповнолітніх дітей, які проживають на території Тростянецької сільської ради.</w:t>
      </w:r>
    </w:p>
    <w:p w14:paraId="0C0FA21F" w14:textId="77777777" w:rsidR="00E604E4" w:rsidRPr="009F7275" w:rsidRDefault="00D57036" w:rsidP="007979A9">
      <w:pPr>
        <w:tabs>
          <w:tab w:val="left" w:pos="9540"/>
        </w:tabs>
        <w:ind w:firstLine="720"/>
        <w:jc w:val="both"/>
        <w:rPr>
          <w:lang w:val="uk-UA"/>
        </w:rPr>
      </w:pPr>
      <w:r w:rsidRPr="009F7275">
        <w:rPr>
          <w:lang w:val="uk-UA"/>
        </w:rPr>
        <w:t xml:space="preserve">8. Фінансування: Загальний обсяг фінансування з Тростянецького сільського бюджету складає </w:t>
      </w:r>
      <w:r w:rsidR="00471A22" w:rsidRPr="009F7275">
        <w:rPr>
          <w:lang w:val="uk-UA"/>
        </w:rPr>
        <w:t>43800</w:t>
      </w:r>
      <w:r w:rsidR="00542EF2" w:rsidRPr="009F7275">
        <w:rPr>
          <w:lang w:val="uk-UA"/>
        </w:rPr>
        <w:t>,00</w:t>
      </w:r>
      <w:r w:rsidRPr="009F7275">
        <w:rPr>
          <w:lang w:val="uk-UA"/>
        </w:rPr>
        <w:t>грн.</w:t>
      </w:r>
    </w:p>
    <w:p w14:paraId="4ECB3463" w14:textId="77777777" w:rsidR="00471A22" w:rsidRPr="009F7275" w:rsidRDefault="00471A22" w:rsidP="007979A9">
      <w:pPr>
        <w:tabs>
          <w:tab w:val="left" w:pos="9540"/>
        </w:tabs>
        <w:ind w:firstLine="720"/>
        <w:jc w:val="both"/>
        <w:rPr>
          <w:lang w:val="uk-UA"/>
        </w:rPr>
      </w:pPr>
      <w:r w:rsidRPr="009F7275">
        <w:rPr>
          <w:lang w:val="uk-UA"/>
        </w:rPr>
        <w:t xml:space="preserve"> у 2026 році - 21100,00 грн;</w:t>
      </w:r>
    </w:p>
    <w:p w14:paraId="64A58B7C" w14:textId="77777777" w:rsidR="00471A22" w:rsidRPr="009F7275" w:rsidRDefault="00471A22" w:rsidP="007979A9">
      <w:pPr>
        <w:tabs>
          <w:tab w:val="left" w:pos="9540"/>
        </w:tabs>
        <w:ind w:firstLine="720"/>
        <w:jc w:val="both"/>
        <w:rPr>
          <w:lang w:val="uk-UA"/>
        </w:rPr>
      </w:pPr>
      <w:r w:rsidRPr="009F7275">
        <w:rPr>
          <w:lang w:val="uk-UA"/>
        </w:rPr>
        <w:t xml:space="preserve"> у 2027 році - 22700,00 грн;</w:t>
      </w:r>
    </w:p>
    <w:p w14:paraId="3DE505DD" w14:textId="77777777" w:rsidR="00E604E4" w:rsidRPr="009F7275" w:rsidRDefault="00D57036" w:rsidP="007979A9">
      <w:pPr>
        <w:tabs>
          <w:tab w:val="left" w:pos="9540"/>
        </w:tabs>
        <w:ind w:firstLine="720"/>
        <w:jc w:val="both"/>
        <w:rPr>
          <w:lang w:val="uk-UA"/>
        </w:rPr>
      </w:pPr>
      <w:r w:rsidRPr="009F7275">
        <w:rPr>
          <w:lang w:val="uk-UA"/>
        </w:rPr>
        <w:t>9. Очікувані результати виконання  програми: Реалізація заходів Програми сприятиме</w:t>
      </w:r>
    </w:p>
    <w:p w14:paraId="161EC5C1" w14:textId="77777777" w:rsidR="00E604E4" w:rsidRPr="009F7275" w:rsidRDefault="00D57036" w:rsidP="007979A9">
      <w:pPr>
        <w:jc w:val="both"/>
        <w:rPr>
          <w:lang w:val="uk-UA"/>
        </w:rPr>
      </w:pPr>
      <w:r w:rsidRPr="009F7275">
        <w:rPr>
          <w:lang w:val="uk-UA"/>
        </w:rPr>
        <w:t xml:space="preserve">покращенню матеріального стану сімей, у яких виховуються неповнолітні діти, батьки яких ухиляються від сплати аліментів на їх утримання.  </w:t>
      </w:r>
    </w:p>
    <w:p w14:paraId="3595481E" w14:textId="77777777" w:rsidR="00E604E4" w:rsidRPr="009F7275" w:rsidRDefault="00D57036" w:rsidP="007979A9">
      <w:pPr>
        <w:ind w:firstLine="709"/>
        <w:jc w:val="both"/>
        <w:rPr>
          <w:lang w:val="uk-UA"/>
        </w:rPr>
      </w:pPr>
      <w:r w:rsidRPr="009F7275">
        <w:rPr>
          <w:lang w:val="uk-UA"/>
        </w:rPr>
        <w:t>10. Контроль за виконанням програми:</w:t>
      </w:r>
      <w:r w:rsidRPr="009F7275">
        <w:rPr>
          <w:b/>
          <w:lang w:val="uk-UA"/>
        </w:rPr>
        <w:t xml:space="preserve"> </w:t>
      </w:r>
      <w:r w:rsidRPr="009F7275">
        <w:rPr>
          <w:lang w:val="uk-UA"/>
        </w:rPr>
        <w:t>Постійна комісія сільської ради з питань бюджету, фінансів та планування соціально-економічного розвитку Тростянецької сільської ради.</w:t>
      </w:r>
    </w:p>
    <w:p w14:paraId="3AFC79EB" w14:textId="77777777" w:rsidR="00E604E4" w:rsidRPr="009F7275" w:rsidRDefault="00E604E4" w:rsidP="007979A9">
      <w:pPr>
        <w:tabs>
          <w:tab w:val="left" w:pos="0"/>
        </w:tabs>
        <w:jc w:val="both"/>
        <w:rPr>
          <w:lang w:val="uk-UA"/>
        </w:rPr>
      </w:pPr>
    </w:p>
    <w:p w14:paraId="02DE101B" w14:textId="77777777" w:rsidR="00E604E4" w:rsidRPr="009F7275" w:rsidRDefault="00D57036" w:rsidP="007979A9">
      <w:pPr>
        <w:jc w:val="center"/>
        <w:rPr>
          <w:b/>
          <w:lang w:val="uk-UA"/>
        </w:rPr>
      </w:pPr>
      <w:r w:rsidRPr="009F7275">
        <w:rPr>
          <w:b/>
          <w:color w:val="000000"/>
          <w:lang w:val="uk-UA"/>
        </w:rPr>
        <w:t xml:space="preserve">2. </w:t>
      </w:r>
      <w:r w:rsidR="00471A22" w:rsidRPr="009F7275">
        <w:rPr>
          <w:b/>
          <w:color w:val="000000"/>
          <w:lang w:val="uk-UA"/>
        </w:rPr>
        <w:t>Проблема, на розв’язання якої спрямована Програма</w:t>
      </w:r>
      <w:r w:rsidRPr="009F7275">
        <w:rPr>
          <w:b/>
          <w:color w:val="000000"/>
          <w:lang w:val="uk-UA"/>
        </w:rPr>
        <w:t xml:space="preserve"> </w:t>
      </w:r>
    </w:p>
    <w:p w14:paraId="1C1C8638" w14:textId="77777777" w:rsidR="00E604E4" w:rsidRPr="009F7275" w:rsidRDefault="00D57036" w:rsidP="007979A9">
      <w:pPr>
        <w:pStyle w:val="aa"/>
        <w:shd w:val="clear" w:color="auto" w:fill="FFFFFF"/>
        <w:spacing w:beforeAutospacing="0" w:afterAutospacing="0"/>
        <w:ind w:firstLine="708"/>
        <w:jc w:val="both"/>
      </w:pPr>
      <w:r w:rsidRPr="009F7275">
        <w:rPr>
          <w:color w:val="000000"/>
        </w:rPr>
        <w:t>06.02.2018 набрав чинності Закон України № 7277 «Про посилення відповідальності за несплату аліментів», яким внесено ряд змін до законодавчих актів. Так, до Кодексу України про адміністративні правопорушення додано статтю 183</w:t>
      </w:r>
      <w:r w:rsidRPr="009F7275">
        <w:rPr>
          <w:color w:val="000000"/>
          <w:vertAlign w:val="superscript"/>
        </w:rPr>
        <w:t>-1</w:t>
      </w:r>
      <w:r w:rsidRPr="009F7275">
        <w:rPr>
          <w:color w:val="000000"/>
        </w:rPr>
        <w:t>, якою передбачено, що несплата аліментів на утримання дитини, одного з подружжя, батьків або інших членів сім’ї, що призвела до виникнення заборгованості, сукупний розмір якої перевищує суму відповідних платежів за шість місяців з дня пред’явлення виконавчого документа до примусового виконання, тягне за собою виконання суспільно-корисних робіт на строк від ста двадцяти до двохсот сорока годин.</w:t>
      </w:r>
    </w:p>
    <w:p w14:paraId="0D55E4D8" w14:textId="77777777" w:rsidR="00E604E4" w:rsidRPr="009F7275" w:rsidRDefault="00D57036" w:rsidP="007979A9">
      <w:pPr>
        <w:pStyle w:val="aa"/>
        <w:shd w:val="clear" w:color="auto" w:fill="FFFFFF"/>
        <w:spacing w:beforeAutospacing="0" w:afterAutospacing="0"/>
        <w:ind w:firstLine="708"/>
        <w:jc w:val="both"/>
      </w:pPr>
      <w:r w:rsidRPr="009F7275">
        <w:rPr>
          <w:color w:val="000000"/>
        </w:rPr>
        <w:t xml:space="preserve">Суспільно-корисні роботи призначаються судом на строк від 120 до 240 годин. Постанова суду про накладення адміністративного стягнення у вигляді суспільно-корисних робіт надсилається на виконання до відділу з питань </w:t>
      </w:r>
      <w:proofErr w:type="spellStart"/>
      <w:r w:rsidRPr="009F7275">
        <w:rPr>
          <w:color w:val="000000"/>
        </w:rPr>
        <w:t>пробації</w:t>
      </w:r>
      <w:proofErr w:type="spellEnd"/>
      <w:r w:rsidRPr="009F7275">
        <w:rPr>
          <w:color w:val="000000"/>
        </w:rPr>
        <w:t>, після набрання постановою законної сили.</w:t>
      </w:r>
    </w:p>
    <w:p w14:paraId="3338FC6D" w14:textId="77777777" w:rsidR="00E604E4" w:rsidRPr="009F7275" w:rsidRDefault="00D57036" w:rsidP="007979A9">
      <w:pPr>
        <w:pStyle w:val="aa"/>
        <w:shd w:val="clear" w:color="auto" w:fill="FFFFFF"/>
        <w:spacing w:beforeAutospacing="0" w:afterAutospacing="0"/>
        <w:ind w:firstLine="708"/>
        <w:jc w:val="both"/>
        <w:rPr>
          <w:color w:val="404040"/>
        </w:rPr>
      </w:pPr>
      <w:r w:rsidRPr="009F7275">
        <w:rPr>
          <w:color w:val="000000"/>
        </w:rPr>
        <w:t>Суспільно-корисні роботи не призначаються інвалідам I або II групи, вагітним жінкам, жінкам, старше 55 років та чоловікам, старше 60 років.</w:t>
      </w:r>
    </w:p>
    <w:p w14:paraId="2C389FCA" w14:textId="77777777" w:rsidR="00E604E4" w:rsidRPr="009F7275" w:rsidRDefault="00D57036" w:rsidP="007979A9">
      <w:pPr>
        <w:pStyle w:val="aa"/>
        <w:shd w:val="clear" w:color="auto" w:fill="FFFFFF"/>
        <w:spacing w:beforeAutospacing="0" w:afterAutospacing="0"/>
        <w:ind w:firstLine="708"/>
        <w:jc w:val="both"/>
        <w:rPr>
          <w:color w:val="404040"/>
        </w:rPr>
      </w:pPr>
      <w:r w:rsidRPr="009F7275">
        <w:rPr>
          <w:color w:val="000000"/>
        </w:rPr>
        <w:t>Виконання стягнення у вигляді суспільно-корисних робіт здійснюється шляхом залучення порушників до суспільно-корисної праці, вид якої визначається відповідним органом місцевого самоврядування і виконуються не більше восьми годин, а неповнолітніми – не більше двох годин на день.</w:t>
      </w:r>
    </w:p>
    <w:p w14:paraId="1356D915" w14:textId="77777777" w:rsidR="00E604E4" w:rsidRPr="009F7275" w:rsidRDefault="00D57036" w:rsidP="007979A9">
      <w:pPr>
        <w:pStyle w:val="aa"/>
        <w:shd w:val="clear" w:color="auto" w:fill="FFFFFF"/>
        <w:spacing w:beforeAutospacing="0" w:afterAutospacing="0"/>
        <w:ind w:firstLine="708"/>
        <w:jc w:val="both"/>
        <w:rPr>
          <w:color w:val="404040"/>
        </w:rPr>
      </w:pPr>
      <w:r w:rsidRPr="009F7275">
        <w:rPr>
          <w:color w:val="000000"/>
        </w:rPr>
        <w:t>За виконання суспільно-корисних робіт порушнику нараховується плата за виконану ним роботу. Оплата праці здійснюється погодинно за фактично відпрацьований час у розмірі не меншому, ніж встановлений законом мінімальний розмір оплати праці. Кошти перераховуються на утримання неповнолітніх дітей.</w:t>
      </w:r>
    </w:p>
    <w:p w14:paraId="05D2C629" w14:textId="77777777" w:rsidR="00E604E4" w:rsidRPr="009F7275" w:rsidRDefault="00D57036" w:rsidP="007979A9">
      <w:pPr>
        <w:pStyle w:val="aa"/>
        <w:shd w:val="clear" w:color="auto" w:fill="FFFFFF"/>
        <w:spacing w:beforeAutospacing="0" w:afterAutospacing="0"/>
        <w:ind w:firstLine="708"/>
        <w:jc w:val="both"/>
        <w:rPr>
          <w:color w:val="000000"/>
        </w:rPr>
      </w:pPr>
      <w:r w:rsidRPr="009F7275">
        <w:rPr>
          <w:color w:val="000000"/>
        </w:rPr>
        <w:lastRenderedPageBreak/>
        <w:t xml:space="preserve">У разі ухилення порушника від виконання суспільно-корисних робіт постановою суду за поданням органу </w:t>
      </w:r>
      <w:proofErr w:type="spellStart"/>
      <w:r w:rsidRPr="009F7275">
        <w:rPr>
          <w:color w:val="000000"/>
        </w:rPr>
        <w:t>пробації</w:t>
      </w:r>
      <w:proofErr w:type="spellEnd"/>
      <w:r w:rsidRPr="009F7275">
        <w:rPr>
          <w:color w:val="000000"/>
        </w:rPr>
        <w:t xml:space="preserve"> строк невиконаних суспільно корисних робіт може бути замінений адміністративним арештом.</w:t>
      </w:r>
    </w:p>
    <w:p w14:paraId="0208C9F9" w14:textId="77777777" w:rsidR="00E604E4" w:rsidRPr="009F7275" w:rsidRDefault="00D57036" w:rsidP="007979A9">
      <w:pPr>
        <w:pStyle w:val="aa"/>
        <w:shd w:val="clear" w:color="auto" w:fill="FFFFFF"/>
        <w:spacing w:beforeAutospacing="0" w:afterAutospacing="0"/>
        <w:ind w:firstLine="708"/>
        <w:jc w:val="both"/>
        <w:rPr>
          <w:color w:val="404040"/>
        </w:rPr>
      </w:pPr>
      <w:r w:rsidRPr="009F7275">
        <w:rPr>
          <w:color w:val="000000"/>
        </w:rPr>
        <w:t>Строк арешту визначається з розрахунку, що одна доба арешту дорівнює п’ятнадцяти годинам невиконаних суспільно-корисних робіт, але не може перевищувати п’ятнадцяти діб.</w:t>
      </w:r>
    </w:p>
    <w:p w14:paraId="2638F5FA" w14:textId="77777777" w:rsidR="007979A9" w:rsidRPr="009F7275" w:rsidRDefault="007979A9" w:rsidP="007979A9">
      <w:pPr>
        <w:pStyle w:val="aa"/>
        <w:shd w:val="clear" w:color="auto" w:fill="FFFFFF"/>
        <w:spacing w:beforeAutospacing="0" w:afterAutospacing="0"/>
        <w:jc w:val="center"/>
        <w:rPr>
          <w:b/>
          <w:color w:val="000000"/>
        </w:rPr>
      </w:pPr>
    </w:p>
    <w:p w14:paraId="72414B37" w14:textId="77777777" w:rsidR="00E604E4" w:rsidRPr="009F7275" w:rsidRDefault="00D57036" w:rsidP="007979A9">
      <w:pPr>
        <w:pStyle w:val="aa"/>
        <w:shd w:val="clear" w:color="auto" w:fill="FFFFFF"/>
        <w:spacing w:beforeAutospacing="0" w:afterAutospacing="0"/>
        <w:jc w:val="center"/>
        <w:rPr>
          <w:b/>
        </w:rPr>
      </w:pPr>
      <w:r w:rsidRPr="009F7275">
        <w:rPr>
          <w:b/>
          <w:color w:val="000000"/>
        </w:rPr>
        <w:t>3. Мета Програми</w:t>
      </w:r>
    </w:p>
    <w:p w14:paraId="4DEF7431" w14:textId="77777777" w:rsidR="00E604E4" w:rsidRDefault="00D57036" w:rsidP="007979A9">
      <w:pPr>
        <w:ind w:firstLine="708"/>
        <w:jc w:val="both"/>
        <w:rPr>
          <w:lang w:val="uk-UA"/>
        </w:rPr>
      </w:pPr>
      <w:r w:rsidRPr="009F7275">
        <w:rPr>
          <w:color w:val="000000"/>
          <w:lang w:val="uk-UA"/>
        </w:rPr>
        <w:t>Метою Про</w:t>
      </w:r>
      <w:r w:rsidRPr="009F7275">
        <w:rPr>
          <w:lang w:val="uk-UA"/>
        </w:rPr>
        <w:t xml:space="preserve">грами є покращення матеріального стану сімей, у яких виховуються неповнолітні діти, </w:t>
      </w:r>
      <w:bookmarkStart w:id="0" w:name="__DdeLink__327_2036360405"/>
      <w:r w:rsidRPr="009F7275">
        <w:rPr>
          <w:lang w:val="uk-UA"/>
        </w:rPr>
        <w:t>батьки яких ухиляються від сплати аліментів на їх утримання</w:t>
      </w:r>
      <w:bookmarkEnd w:id="0"/>
      <w:r w:rsidRPr="009F7275">
        <w:rPr>
          <w:lang w:val="uk-UA"/>
        </w:rPr>
        <w:t>.</w:t>
      </w:r>
    </w:p>
    <w:p w14:paraId="41D1164F" w14:textId="77777777" w:rsidR="009F7275" w:rsidRPr="009F7275" w:rsidRDefault="009F7275" w:rsidP="007979A9">
      <w:pPr>
        <w:ind w:firstLine="708"/>
        <w:jc w:val="both"/>
        <w:rPr>
          <w:spacing w:val="-16"/>
          <w:lang w:val="uk-UA"/>
        </w:rPr>
      </w:pPr>
    </w:p>
    <w:p w14:paraId="76495556" w14:textId="47FC7ED7" w:rsidR="00471A22" w:rsidRPr="009F7275" w:rsidRDefault="00471A22" w:rsidP="009F7275">
      <w:pPr>
        <w:jc w:val="center"/>
        <w:outlineLvl w:val="2"/>
        <w:rPr>
          <w:b/>
          <w:bCs/>
          <w:lang w:val="uk-UA" w:eastAsia="uk-UA"/>
        </w:rPr>
      </w:pPr>
      <w:r w:rsidRPr="009F7275">
        <w:rPr>
          <w:b/>
          <w:bCs/>
          <w:lang w:val="uk-UA" w:eastAsia="uk-UA"/>
        </w:rPr>
        <w:t>4. Завдання Програми</w:t>
      </w:r>
    </w:p>
    <w:p w14:paraId="765BC6C4" w14:textId="77777777" w:rsidR="00471A22" w:rsidRPr="009F7275" w:rsidRDefault="00471A22" w:rsidP="009F7275">
      <w:pPr>
        <w:jc w:val="both"/>
        <w:outlineLvl w:val="2"/>
        <w:rPr>
          <w:b/>
          <w:bCs/>
          <w:lang w:val="uk-UA" w:eastAsia="uk-UA"/>
        </w:rPr>
      </w:pPr>
      <w:r w:rsidRPr="009F7275">
        <w:rPr>
          <w:b/>
          <w:bCs/>
          <w:lang w:val="uk-UA" w:eastAsia="uk-UA"/>
        </w:rPr>
        <w:t>Основні завдання програми:</w:t>
      </w:r>
    </w:p>
    <w:p w14:paraId="39E5373A" w14:textId="77777777" w:rsidR="00471A22" w:rsidRPr="009F7275" w:rsidRDefault="00471A22" w:rsidP="009F7275">
      <w:pPr>
        <w:numPr>
          <w:ilvl w:val="0"/>
          <w:numId w:val="1"/>
        </w:numPr>
        <w:jc w:val="both"/>
        <w:rPr>
          <w:lang w:val="uk-UA" w:eastAsia="uk-UA"/>
        </w:rPr>
      </w:pPr>
      <w:r w:rsidRPr="009F7275">
        <w:rPr>
          <w:lang w:val="uk-UA" w:eastAsia="uk-UA"/>
        </w:rPr>
        <w:t>організація та фінансування суспільно-корисних робіт для осіб, які мають заборгованість зі сплати аліментів;</w:t>
      </w:r>
    </w:p>
    <w:p w14:paraId="298486CF" w14:textId="77777777" w:rsidR="00471A22" w:rsidRPr="009F7275" w:rsidRDefault="00471A22" w:rsidP="009F7275">
      <w:pPr>
        <w:numPr>
          <w:ilvl w:val="0"/>
          <w:numId w:val="1"/>
        </w:numPr>
        <w:jc w:val="both"/>
        <w:rPr>
          <w:lang w:val="uk-UA" w:eastAsia="uk-UA"/>
        </w:rPr>
      </w:pPr>
      <w:r w:rsidRPr="009F7275">
        <w:rPr>
          <w:lang w:val="uk-UA" w:eastAsia="uk-UA"/>
        </w:rPr>
        <w:t>забезпечення виконання боржниками призначених судом суспільно-корисних робіт з метою погашення заборгованості;</w:t>
      </w:r>
    </w:p>
    <w:p w14:paraId="5C348BC3" w14:textId="77777777" w:rsidR="00471A22" w:rsidRPr="009F7275" w:rsidRDefault="00471A22" w:rsidP="009F7275">
      <w:pPr>
        <w:numPr>
          <w:ilvl w:val="0"/>
          <w:numId w:val="1"/>
        </w:numPr>
        <w:jc w:val="both"/>
        <w:rPr>
          <w:lang w:val="uk-UA" w:eastAsia="uk-UA"/>
        </w:rPr>
      </w:pPr>
      <w:r w:rsidRPr="009F7275">
        <w:rPr>
          <w:lang w:val="uk-UA" w:eastAsia="uk-UA"/>
        </w:rPr>
        <w:t>створення умов для виконання робіт, що мають суспільну та соціальну значимість для громади;</w:t>
      </w:r>
    </w:p>
    <w:p w14:paraId="66E2AC80" w14:textId="77777777" w:rsidR="00471A22" w:rsidRPr="009F7275" w:rsidRDefault="00471A22" w:rsidP="009F7275">
      <w:pPr>
        <w:numPr>
          <w:ilvl w:val="0"/>
          <w:numId w:val="1"/>
        </w:numPr>
        <w:jc w:val="both"/>
        <w:rPr>
          <w:lang w:val="uk-UA" w:eastAsia="uk-UA"/>
        </w:rPr>
      </w:pPr>
      <w:r w:rsidRPr="009F7275">
        <w:rPr>
          <w:lang w:val="uk-UA" w:eastAsia="uk-UA"/>
        </w:rPr>
        <w:t>сприяння підвищенню відповідальності боржників за виконання батьківських обов’язків через їх залучення до корисної праці;</w:t>
      </w:r>
    </w:p>
    <w:p w14:paraId="2100A396" w14:textId="77777777" w:rsidR="00471A22" w:rsidRPr="009F7275" w:rsidRDefault="00471A22" w:rsidP="009F7275">
      <w:pPr>
        <w:numPr>
          <w:ilvl w:val="0"/>
          <w:numId w:val="1"/>
        </w:numPr>
        <w:jc w:val="both"/>
        <w:rPr>
          <w:lang w:val="uk-UA" w:eastAsia="uk-UA"/>
        </w:rPr>
      </w:pPr>
      <w:r w:rsidRPr="009F7275">
        <w:rPr>
          <w:lang w:val="uk-UA" w:eastAsia="uk-UA"/>
        </w:rPr>
        <w:t>організація взаємодії між органами місцевого самоврядування, судом, органами державної виконавчої служби та роботодавцями щодо належного виконання робіт боржниками;</w:t>
      </w:r>
    </w:p>
    <w:p w14:paraId="3090795A" w14:textId="77777777" w:rsidR="00471A22" w:rsidRPr="009F7275" w:rsidRDefault="00471A22" w:rsidP="009F7275">
      <w:pPr>
        <w:numPr>
          <w:ilvl w:val="0"/>
          <w:numId w:val="1"/>
        </w:numPr>
        <w:jc w:val="both"/>
        <w:rPr>
          <w:lang w:val="uk-UA" w:eastAsia="uk-UA"/>
        </w:rPr>
      </w:pPr>
      <w:r w:rsidRPr="009F7275">
        <w:rPr>
          <w:lang w:val="uk-UA" w:eastAsia="uk-UA"/>
        </w:rPr>
        <w:t>забезпечення контролю за дотриманням трудової дисципліни та обліку виконаних суспільно-корисних робіт;</w:t>
      </w:r>
    </w:p>
    <w:p w14:paraId="318C2C97" w14:textId="77777777" w:rsidR="00471A22" w:rsidRPr="009F7275" w:rsidRDefault="00471A22" w:rsidP="009F7275">
      <w:pPr>
        <w:numPr>
          <w:ilvl w:val="0"/>
          <w:numId w:val="1"/>
        </w:numPr>
        <w:jc w:val="both"/>
        <w:rPr>
          <w:lang w:val="uk-UA" w:eastAsia="uk-UA"/>
        </w:rPr>
      </w:pPr>
      <w:r w:rsidRPr="009F7275">
        <w:rPr>
          <w:lang w:val="uk-UA" w:eastAsia="uk-UA"/>
        </w:rPr>
        <w:t>сприяння своєчасному та повному погашенню аліментних зобов’язань шляхом залучення боржників до оплачуваних робіт у межах законодавства.</w:t>
      </w:r>
    </w:p>
    <w:p w14:paraId="69976DDA" w14:textId="77777777" w:rsidR="00655198" w:rsidRPr="009F7275" w:rsidRDefault="00655198" w:rsidP="009F7275">
      <w:pPr>
        <w:pStyle w:val="a6"/>
        <w:numPr>
          <w:ilvl w:val="0"/>
          <w:numId w:val="1"/>
        </w:numPr>
        <w:jc w:val="both"/>
        <w:rPr>
          <w:b/>
          <w:sz w:val="24"/>
        </w:rPr>
      </w:pPr>
      <w:r w:rsidRPr="009F7275">
        <w:rPr>
          <w:sz w:val="24"/>
        </w:rPr>
        <w:t>забезпечення виплати аліментів на утримання неповнолітніх дітей, які проживають на території Тростянецької сільської ради</w:t>
      </w:r>
    </w:p>
    <w:p w14:paraId="715E2B98" w14:textId="77777777" w:rsidR="00E604E4" w:rsidRPr="009F7275" w:rsidRDefault="00E604E4" w:rsidP="009F7275">
      <w:pPr>
        <w:pStyle w:val="a6"/>
        <w:jc w:val="both"/>
        <w:rPr>
          <w:b/>
          <w:sz w:val="24"/>
        </w:rPr>
      </w:pPr>
    </w:p>
    <w:p w14:paraId="44BB5989" w14:textId="77777777" w:rsidR="00E604E4" w:rsidRPr="009F7275" w:rsidRDefault="00655198" w:rsidP="007979A9">
      <w:pPr>
        <w:ind w:firstLine="708"/>
        <w:jc w:val="center"/>
        <w:rPr>
          <w:b/>
          <w:lang w:val="uk-UA"/>
        </w:rPr>
      </w:pPr>
      <w:r w:rsidRPr="009F7275">
        <w:rPr>
          <w:b/>
          <w:lang w:val="uk-UA"/>
        </w:rPr>
        <w:t>5</w:t>
      </w:r>
      <w:r w:rsidR="00D57036" w:rsidRPr="009F7275">
        <w:rPr>
          <w:b/>
          <w:lang w:val="uk-UA"/>
        </w:rPr>
        <w:t>.</w:t>
      </w:r>
      <w:r w:rsidRPr="009F7275">
        <w:rPr>
          <w:b/>
          <w:lang w:val="uk-UA"/>
        </w:rPr>
        <w:t xml:space="preserve"> Обсяги та джерела фінансування Програми</w:t>
      </w:r>
    </w:p>
    <w:p w14:paraId="6266A539" w14:textId="77777777" w:rsidR="00E604E4" w:rsidRPr="009F7275" w:rsidRDefault="00D57036" w:rsidP="007979A9">
      <w:pPr>
        <w:ind w:firstLine="708"/>
        <w:jc w:val="both"/>
        <w:rPr>
          <w:lang w:val="uk-UA"/>
        </w:rPr>
      </w:pPr>
      <w:r w:rsidRPr="009F7275">
        <w:rPr>
          <w:lang w:val="uk-UA"/>
        </w:rPr>
        <w:t>Фінансування заходів Програми протягом 202</w:t>
      </w:r>
      <w:r w:rsidR="0045098B" w:rsidRPr="009F7275">
        <w:rPr>
          <w:lang w:val="uk-UA"/>
        </w:rPr>
        <w:t>6-2027</w:t>
      </w:r>
      <w:r w:rsidRPr="009F7275">
        <w:rPr>
          <w:lang w:val="uk-UA"/>
        </w:rPr>
        <w:t xml:space="preserve"> рок</w:t>
      </w:r>
      <w:r w:rsidR="0045098B" w:rsidRPr="009F7275">
        <w:rPr>
          <w:lang w:val="uk-UA"/>
        </w:rPr>
        <w:t>ів</w:t>
      </w:r>
      <w:r w:rsidRPr="009F7275">
        <w:rPr>
          <w:lang w:val="uk-UA"/>
        </w:rPr>
        <w:t xml:space="preserve"> планується здійснювати за рахунок коштів Тростянецького сільського бюджету, де головний розпорядник коштів та виконавець даної Програми є Тростянецька сільська рада</w:t>
      </w:r>
    </w:p>
    <w:p w14:paraId="16DD6E5A" w14:textId="77777777" w:rsidR="00E604E4" w:rsidRDefault="00D57036" w:rsidP="007979A9">
      <w:pPr>
        <w:ind w:firstLine="708"/>
        <w:jc w:val="both"/>
        <w:rPr>
          <w:lang w:val="uk-UA"/>
        </w:rPr>
      </w:pPr>
      <w:r w:rsidRPr="009F7275">
        <w:rPr>
          <w:lang w:val="uk-UA"/>
        </w:rPr>
        <w:t>Загальний обсяг асигнувань на реалізацію Програми на 202</w:t>
      </w:r>
      <w:r w:rsidR="00F1119C" w:rsidRPr="009F7275">
        <w:rPr>
          <w:lang w:val="uk-UA"/>
        </w:rPr>
        <w:t>6</w:t>
      </w:r>
      <w:r w:rsidR="0045098B" w:rsidRPr="009F7275">
        <w:rPr>
          <w:lang w:val="uk-UA"/>
        </w:rPr>
        <w:t>-2027 ро</w:t>
      </w:r>
      <w:r w:rsidRPr="009F7275">
        <w:rPr>
          <w:lang w:val="uk-UA"/>
        </w:rPr>
        <w:t>к</w:t>
      </w:r>
      <w:r w:rsidR="0045098B" w:rsidRPr="009F7275">
        <w:rPr>
          <w:lang w:val="uk-UA"/>
        </w:rPr>
        <w:t>и</w:t>
      </w:r>
      <w:r w:rsidRPr="009F7275">
        <w:rPr>
          <w:lang w:val="uk-UA"/>
        </w:rPr>
        <w:t xml:space="preserve"> становить </w:t>
      </w:r>
      <w:r w:rsidR="00655198" w:rsidRPr="009F7275">
        <w:rPr>
          <w:lang w:val="uk-UA"/>
        </w:rPr>
        <w:t>43800,00</w:t>
      </w:r>
      <w:r w:rsidRPr="009F7275">
        <w:rPr>
          <w:lang w:val="uk-UA"/>
        </w:rPr>
        <w:t xml:space="preserve"> гривень та може коригуватись. </w:t>
      </w:r>
    </w:p>
    <w:p w14:paraId="43DFCC26" w14:textId="77777777" w:rsidR="009F7275" w:rsidRPr="009F7275" w:rsidRDefault="009F7275" w:rsidP="007979A9">
      <w:pPr>
        <w:ind w:firstLine="708"/>
        <w:jc w:val="both"/>
      </w:pPr>
    </w:p>
    <w:p w14:paraId="47DF22B9" w14:textId="0D51B1D7" w:rsidR="00655198" w:rsidRPr="009F7275" w:rsidRDefault="00655198" w:rsidP="009F7275">
      <w:pPr>
        <w:jc w:val="center"/>
        <w:outlineLvl w:val="2"/>
        <w:rPr>
          <w:b/>
          <w:bCs/>
          <w:lang w:val="uk-UA" w:eastAsia="uk-UA"/>
        </w:rPr>
      </w:pPr>
      <w:r w:rsidRPr="009F7275">
        <w:rPr>
          <w:b/>
          <w:bCs/>
          <w:lang w:val="uk-UA" w:eastAsia="uk-UA"/>
        </w:rPr>
        <w:t>6.</w:t>
      </w:r>
      <w:r w:rsidR="009F7275">
        <w:rPr>
          <w:b/>
          <w:bCs/>
          <w:lang w:val="uk-UA" w:eastAsia="uk-UA"/>
        </w:rPr>
        <w:t xml:space="preserve"> </w:t>
      </w:r>
      <w:r w:rsidRPr="009F7275">
        <w:rPr>
          <w:b/>
          <w:bCs/>
          <w:lang w:val="uk-UA" w:eastAsia="uk-UA"/>
        </w:rPr>
        <w:t>Очікувані результати Програми</w:t>
      </w:r>
    </w:p>
    <w:p w14:paraId="5643FD9B" w14:textId="77777777" w:rsidR="00655198" w:rsidRPr="009F7275" w:rsidRDefault="00655198" w:rsidP="009F7275">
      <w:pPr>
        <w:numPr>
          <w:ilvl w:val="0"/>
          <w:numId w:val="2"/>
        </w:numPr>
        <w:jc w:val="both"/>
        <w:rPr>
          <w:lang w:val="uk-UA" w:eastAsia="uk-UA"/>
        </w:rPr>
      </w:pPr>
      <w:r w:rsidRPr="009F7275">
        <w:rPr>
          <w:lang w:val="uk-UA" w:eastAsia="uk-UA"/>
        </w:rPr>
        <w:t>забезпечення ефективного та своєчасного виконання боржниками зі сплати аліментів призначених судом суспільно-корисних робіт;</w:t>
      </w:r>
    </w:p>
    <w:p w14:paraId="0964FA74" w14:textId="77777777" w:rsidR="00655198" w:rsidRPr="009F7275" w:rsidRDefault="00655198" w:rsidP="009F7275">
      <w:pPr>
        <w:numPr>
          <w:ilvl w:val="0"/>
          <w:numId w:val="2"/>
        </w:numPr>
        <w:jc w:val="both"/>
        <w:rPr>
          <w:lang w:val="uk-UA" w:eastAsia="uk-UA"/>
        </w:rPr>
      </w:pPr>
      <w:r w:rsidRPr="009F7275">
        <w:rPr>
          <w:lang w:val="uk-UA" w:eastAsia="uk-UA"/>
        </w:rPr>
        <w:t>збільшення обсягів погашення заборгованості зі сплати аліментів завдяки залученню боржників до оплачуваних робіт;</w:t>
      </w:r>
    </w:p>
    <w:p w14:paraId="01E8F123" w14:textId="77777777" w:rsidR="00655198" w:rsidRPr="009F7275" w:rsidRDefault="00655198" w:rsidP="009F7275">
      <w:pPr>
        <w:numPr>
          <w:ilvl w:val="0"/>
          <w:numId w:val="2"/>
        </w:numPr>
        <w:jc w:val="both"/>
        <w:rPr>
          <w:lang w:val="uk-UA" w:eastAsia="uk-UA"/>
        </w:rPr>
      </w:pPr>
      <w:r w:rsidRPr="009F7275">
        <w:rPr>
          <w:lang w:val="uk-UA" w:eastAsia="uk-UA"/>
        </w:rPr>
        <w:t>зменшення кількості осіб, які ухиляються від виконання батьківських зобов’язань;</w:t>
      </w:r>
    </w:p>
    <w:p w14:paraId="607779A5" w14:textId="77777777" w:rsidR="00655198" w:rsidRPr="009F7275" w:rsidRDefault="00655198" w:rsidP="009F7275">
      <w:pPr>
        <w:numPr>
          <w:ilvl w:val="0"/>
          <w:numId w:val="2"/>
        </w:numPr>
        <w:jc w:val="both"/>
        <w:rPr>
          <w:lang w:val="uk-UA" w:eastAsia="uk-UA"/>
        </w:rPr>
      </w:pPr>
      <w:r w:rsidRPr="009F7275">
        <w:rPr>
          <w:lang w:val="uk-UA" w:eastAsia="uk-UA"/>
        </w:rPr>
        <w:t>підвищення рівня відповідальності батьків за утримання дітей та дотримання законодавства у сфері сплати аліментів;</w:t>
      </w:r>
    </w:p>
    <w:p w14:paraId="6282960B" w14:textId="77777777" w:rsidR="00655198" w:rsidRPr="009F7275" w:rsidRDefault="00655198" w:rsidP="009F7275">
      <w:pPr>
        <w:numPr>
          <w:ilvl w:val="0"/>
          <w:numId w:val="2"/>
        </w:numPr>
        <w:jc w:val="both"/>
        <w:rPr>
          <w:lang w:val="uk-UA" w:eastAsia="uk-UA"/>
        </w:rPr>
      </w:pPr>
      <w:r w:rsidRPr="009F7275">
        <w:rPr>
          <w:lang w:val="uk-UA" w:eastAsia="uk-UA"/>
        </w:rPr>
        <w:t>виконання робіт, корисних для громади, що сприятимуть покращенню стану благоустрою, санітарного утримання та інших сфер життєдіяльності;</w:t>
      </w:r>
    </w:p>
    <w:p w14:paraId="46C31271" w14:textId="77777777" w:rsidR="00655198" w:rsidRPr="009F7275" w:rsidRDefault="00655198" w:rsidP="009F7275">
      <w:pPr>
        <w:numPr>
          <w:ilvl w:val="0"/>
          <w:numId w:val="2"/>
        </w:numPr>
        <w:jc w:val="both"/>
        <w:rPr>
          <w:lang w:val="uk-UA" w:eastAsia="uk-UA"/>
        </w:rPr>
      </w:pPr>
      <w:r w:rsidRPr="009F7275">
        <w:rPr>
          <w:lang w:val="uk-UA" w:eastAsia="uk-UA"/>
        </w:rPr>
        <w:t>налагодження взаємодії між виконавчою службою, роботодавцями та органами місцевого самоврядування у частині організації та контролю за суспільно-корисними роботами;</w:t>
      </w:r>
    </w:p>
    <w:p w14:paraId="44A748D9" w14:textId="77777777" w:rsidR="00655198" w:rsidRPr="009F7275" w:rsidRDefault="00655198" w:rsidP="009F7275">
      <w:pPr>
        <w:numPr>
          <w:ilvl w:val="0"/>
          <w:numId w:val="2"/>
        </w:numPr>
        <w:jc w:val="both"/>
        <w:rPr>
          <w:lang w:val="uk-UA" w:eastAsia="uk-UA"/>
        </w:rPr>
      </w:pPr>
      <w:r w:rsidRPr="009F7275">
        <w:rPr>
          <w:lang w:val="uk-UA" w:eastAsia="uk-UA"/>
        </w:rPr>
        <w:t>зменшення соціальної напруги та запобігання негативним наслідкам від ухилення боржників від виконання судових рішень;</w:t>
      </w:r>
    </w:p>
    <w:p w14:paraId="60A297D4" w14:textId="77777777" w:rsidR="00655198" w:rsidRDefault="00655198" w:rsidP="009F7275">
      <w:pPr>
        <w:numPr>
          <w:ilvl w:val="0"/>
          <w:numId w:val="2"/>
        </w:numPr>
        <w:jc w:val="both"/>
        <w:rPr>
          <w:lang w:val="uk-UA" w:eastAsia="uk-UA"/>
        </w:rPr>
      </w:pPr>
      <w:r w:rsidRPr="009F7275">
        <w:rPr>
          <w:lang w:val="uk-UA" w:eastAsia="uk-UA"/>
        </w:rPr>
        <w:lastRenderedPageBreak/>
        <w:t>посилення соціального захисту дітей шляхом забезпечення регулярного та повного надходження аліментів.</w:t>
      </w:r>
    </w:p>
    <w:p w14:paraId="69C037A5" w14:textId="77777777" w:rsidR="009F7275" w:rsidRPr="009F7275" w:rsidRDefault="009F7275" w:rsidP="009F7275">
      <w:pPr>
        <w:numPr>
          <w:ilvl w:val="0"/>
          <w:numId w:val="2"/>
        </w:numPr>
        <w:jc w:val="both"/>
        <w:rPr>
          <w:lang w:val="uk-UA" w:eastAsia="uk-UA"/>
        </w:rPr>
      </w:pPr>
    </w:p>
    <w:p w14:paraId="58A7888A" w14:textId="77777777" w:rsidR="00655198" w:rsidRPr="009F7275" w:rsidRDefault="00655198" w:rsidP="009F7275">
      <w:pPr>
        <w:pStyle w:val="3"/>
        <w:spacing w:before="0" w:beforeAutospacing="0" w:after="0" w:afterAutospacing="0"/>
        <w:jc w:val="center"/>
        <w:rPr>
          <w:sz w:val="24"/>
          <w:szCs w:val="24"/>
        </w:rPr>
      </w:pPr>
      <w:r w:rsidRPr="009F7275">
        <w:rPr>
          <w:rStyle w:val="a4"/>
          <w:b/>
          <w:bCs/>
          <w:sz w:val="24"/>
          <w:szCs w:val="24"/>
        </w:rPr>
        <w:t>7. Строки та етапи виконання Програми</w:t>
      </w:r>
    </w:p>
    <w:p w14:paraId="2E2DFEE2" w14:textId="77777777" w:rsidR="00655198" w:rsidRDefault="00655198" w:rsidP="009F7275">
      <w:pPr>
        <w:pStyle w:val="aa"/>
        <w:spacing w:beforeAutospacing="0" w:afterAutospacing="0"/>
        <w:ind w:firstLine="708"/>
        <w:jc w:val="both"/>
      </w:pPr>
      <w:r w:rsidRPr="009F7275">
        <w:t xml:space="preserve">Програма «Фінансування суспільно-корисних робіт» реалізується </w:t>
      </w:r>
      <w:r w:rsidRPr="009F7275">
        <w:rPr>
          <w:rStyle w:val="a4"/>
        </w:rPr>
        <w:t>упродовж 2026–2027 років</w:t>
      </w:r>
      <w:r w:rsidRPr="009F7275">
        <w:t>.</w:t>
      </w:r>
    </w:p>
    <w:p w14:paraId="0A0EA7F2" w14:textId="77777777" w:rsidR="009F7275" w:rsidRPr="009F7275" w:rsidRDefault="009F7275" w:rsidP="009F7275">
      <w:pPr>
        <w:pStyle w:val="aa"/>
        <w:spacing w:beforeAutospacing="0" w:afterAutospacing="0"/>
        <w:ind w:firstLine="708"/>
        <w:jc w:val="both"/>
      </w:pPr>
    </w:p>
    <w:p w14:paraId="3597FB65" w14:textId="77777777" w:rsidR="00655198" w:rsidRPr="009F7275" w:rsidRDefault="00655198" w:rsidP="009F7275">
      <w:pPr>
        <w:pStyle w:val="2"/>
        <w:spacing w:before="0" w:line="360" w:lineRule="auto"/>
        <w:jc w:val="center"/>
        <w:rPr>
          <w:rFonts w:ascii="Times New Roman" w:hAnsi="Times New Roman" w:cs="Times New Roman"/>
          <w:color w:val="auto"/>
          <w:sz w:val="24"/>
          <w:szCs w:val="24"/>
        </w:rPr>
      </w:pPr>
      <w:r w:rsidRPr="009F7275">
        <w:rPr>
          <w:rFonts w:ascii="Times New Roman" w:hAnsi="Times New Roman" w:cs="Times New Roman"/>
          <w:color w:val="auto"/>
          <w:sz w:val="24"/>
          <w:szCs w:val="24"/>
        </w:rPr>
        <w:t xml:space="preserve">8. </w:t>
      </w:r>
      <w:proofErr w:type="spellStart"/>
      <w:r w:rsidRPr="009F7275">
        <w:rPr>
          <w:rFonts w:ascii="Times New Roman" w:hAnsi="Times New Roman" w:cs="Times New Roman"/>
          <w:color w:val="auto"/>
          <w:sz w:val="24"/>
          <w:szCs w:val="24"/>
        </w:rPr>
        <w:t>Координація</w:t>
      </w:r>
      <w:proofErr w:type="spellEnd"/>
      <w:r w:rsidRPr="009F7275">
        <w:rPr>
          <w:rFonts w:ascii="Times New Roman" w:hAnsi="Times New Roman" w:cs="Times New Roman"/>
          <w:color w:val="auto"/>
          <w:sz w:val="24"/>
          <w:szCs w:val="24"/>
        </w:rPr>
        <w:t xml:space="preserve"> та контроль за ходом </w:t>
      </w:r>
      <w:proofErr w:type="spellStart"/>
      <w:r w:rsidRPr="009F7275">
        <w:rPr>
          <w:rFonts w:ascii="Times New Roman" w:hAnsi="Times New Roman" w:cs="Times New Roman"/>
          <w:color w:val="auto"/>
          <w:sz w:val="24"/>
          <w:szCs w:val="24"/>
        </w:rPr>
        <w:t>виконання</w:t>
      </w:r>
      <w:proofErr w:type="spellEnd"/>
      <w:r w:rsidRPr="009F7275">
        <w:rPr>
          <w:rFonts w:ascii="Times New Roman" w:hAnsi="Times New Roman" w:cs="Times New Roman"/>
          <w:color w:val="auto"/>
          <w:sz w:val="24"/>
          <w:szCs w:val="24"/>
        </w:rPr>
        <w:t xml:space="preserve"> </w:t>
      </w:r>
      <w:proofErr w:type="spellStart"/>
      <w:r w:rsidRPr="009F7275">
        <w:rPr>
          <w:rFonts w:ascii="Times New Roman" w:hAnsi="Times New Roman" w:cs="Times New Roman"/>
          <w:color w:val="auto"/>
          <w:sz w:val="24"/>
          <w:szCs w:val="24"/>
        </w:rPr>
        <w:t>Програми</w:t>
      </w:r>
      <w:proofErr w:type="spellEnd"/>
    </w:p>
    <w:p w14:paraId="22941C9F" w14:textId="347854D3" w:rsidR="00655198" w:rsidRPr="009F7275" w:rsidRDefault="00655198" w:rsidP="009F7275">
      <w:pPr>
        <w:ind w:firstLine="709"/>
        <w:jc w:val="both"/>
        <w:rPr>
          <w:lang w:val="uk-UA"/>
        </w:rPr>
      </w:pPr>
      <w:r w:rsidRPr="009F7275">
        <w:rPr>
          <w:lang w:val="uk-UA"/>
        </w:rPr>
        <w:t>Головний розробник та відповідальний виконавець Програми – Тростянецька сільська рада.</w:t>
      </w:r>
    </w:p>
    <w:p w14:paraId="271ACBD1" w14:textId="638AC9A2" w:rsidR="00655198" w:rsidRPr="009F7275" w:rsidRDefault="00655198" w:rsidP="009F7275">
      <w:pPr>
        <w:ind w:firstLineChars="295" w:firstLine="708"/>
        <w:jc w:val="both"/>
        <w:rPr>
          <w:lang w:val="uk-UA"/>
        </w:rPr>
      </w:pPr>
      <w:r w:rsidRPr="009F7275">
        <w:rPr>
          <w:lang w:val="uk-UA"/>
        </w:rPr>
        <w:t>Відповідальний виконавець Програми координує діяльність усіх виконавців, забезпечує підготовку та подання до фінансового відділу сільської ради щорічного звіту про виконання Програми до 01 лютого року, що настає за звітним, узагальнює інформацію про хід реалізації заходів та досягнення показників результативності, готує пропозиції щодо внесення змін до Програми.</w:t>
      </w:r>
    </w:p>
    <w:p w14:paraId="4A09D26A" w14:textId="30614035" w:rsidR="00655198" w:rsidRPr="009F7275" w:rsidRDefault="00655198" w:rsidP="009F7275">
      <w:pPr>
        <w:ind w:firstLineChars="295" w:firstLine="708"/>
        <w:jc w:val="both"/>
        <w:rPr>
          <w:lang w:val="uk-UA"/>
        </w:rPr>
      </w:pPr>
      <w:r w:rsidRPr="009F7275">
        <w:rPr>
          <w:lang w:val="uk-UA"/>
        </w:rPr>
        <w:t>Фінансовий відділ Тростянецької сільської ради здійснює моніторинг використання бюджетних коштів у розрізі заходів Програми, готує зведені звіти про виконання бюджетних програм, які подаються на розгляд сесії Тростянецької сільської ради.</w:t>
      </w:r>
    </w:p>
    <w:p w14:paraId="75D9FCE7" w14:textId="60441EDF" w:rsidR="00655198" w:rsidRPr="009F7275" w:rsidRDefault="00655198" w:rsidP="009F7275">
      <w:pPr>
        <w:ind w:firstLine="709"/>
        <w:jc w:val="both"/>
      </w:pPr>
      <w:proofErr w:type="spellStart"/>
      <w:r w:rsidRPr="009F7275">
        <w:t>Звіти</w:t>
      </w:r>
      <w:proofErr w:type="spellEnd"/>
      <w:r w:rsidRPr="009F7275">
        <w:t xml:space="preserve"> та </w:t>
      </w:r>
      <w:proofErr w:type="spellStart"/>
      <w:r w:rsidRPr="009F7275">
        <w:t>основні</w:t>
      </w:r>
      <w:proofErr w:type="spellEnd"/>
      <w:r w:rsidRPr="009F7275">
        <w:t xml:space="preserve"> </w:t>
      </w:r>
      <w:proofErr w:type="spellStart"/>
      <w:r w:rsidRPr="009F7275">
        <w:t>результати</w:t>
      </w:r>
      <w:proofErr w:type="spellEnd"/>
      <w:r w:rsidRPr="009F7275">
        <w:t xml:space="preserve"> </w:t>
      </w:r>
      <w:proofErr w:type="spellStart"/>
      <w:r w:rsidRPr="009F7275">
        <w:t>реалізації</w:t>
      </w:r>
      <w:proofErr w:type="spellEnd"/>
      <w:r w:rsidRPr="009F7275">
        <w:t xml:space="preserve"> </w:t>
      </w:r>
      <w:proofErr w:type="spellStart"/>
      <w:r w:rsidRPr="009F7275">
        <w:t>Програми</w:t>
      </w:r>
      <w:proofErr w:type="spellEnd"/>
      <w:r w:rsidRPr="009F7275">
        <w:t xml:space="preserve"> </w:t>
      </w:r>
      <w:proofErr w:type="spellStart"/>
      <w:r w:rsidRPr="009F7275">
        <w:t>оприлюднюються</w:t>
      </w:r>
      <w:proofErr w:type="spellEnd"/>
      <w:r w:rsidRPr="009F7275">
        <w:t xml:space="preserve"> на </w:t>
      </w:r>
      <w:proofErr w:type="spellStart"/>
      <w:r w:rsidRPr="009F7275">
        <w:t>офіційному</w:t>
      </w:r>
      <w:proofErr w:type="spellEnd"/>
      <w:r w:rsidRPr="009F7275">
        <w:t xml:space="preserve"> веб-</w:t>
      </w:r>
      <w:proofErr w:type="spellStart"/>
      <w:r w:rsidRPr="009F7275">
        <w:t>сайті</w:t>
      </w:r>
      <w:proofErr w:type="spellEnd"/>
      <w:r w:rsidRPr="009F7275">
        <w:t xml:space="preserve"> </w:t>
      </w:r>
      <w:proofErr w:type="spellStart"/>
      <w:r w:rsidRPr="009F7275">
        <w:t>Тростянецької</w:t>
      </w:r>
      <w:proofErr w:type="spellEnd"/>
      <w:r w:rsidRPr="009F7275">
        <w:t xml:space="preserve"> </w:t>
      </w:r>
      <w:proofErr w:type="spellStart"/>
      <w:r w:rsidRPr="009F7275">
        <w:t>сільської</w:t>
      </w:r>
      <w:proofErr w:type="spellEnd"/>
      <w:r w:rsidRPr="009F7275">
        <w:t xml:space="preserve"> ради.</w:t>
      </w:r>
    </w:p>
    <w:p w14:paraId="46C8264D" w14:textId="77777777" w:rsidR="00655198" w:rsidRPr="009F7275" w:rsidRDefault="00655198" w:rsidP="009F7275">
      <w:pPr>
        <w:ind w:firstLine="709"/>
        <w:jc w:val="both"/>
        <w:rPr>
          <w:lang w:eastAsia="uk-UA"/>
        </w:rPr>
      </w:pPr>
    </w:p>
    <w:p w14:paraId="07721F88" w14:textId="77777777" w:rsidR="007979A9" w:rsidRPr="009F7275" w:rsidRDefault="007979A9" w:rsidP="009F7275">
      <w:pPr>
        <w:ind w:firstLine="708"/>
        <w:jc w:val="both"/>
        <w:rPr>
          <w:lang w:val="uk-UA"/>
        </w:rPr>
      </w:pPr>
    </w:p>
    <w:p w14:paraId="403069CA" w14:textId="77777777" w:rsidR="00E604E4" w:rsidRPr="009F7275" w:rsidRDefault="00E604E4" w:rsidP="007979A9">
      <w:pPr>
        <w:ind w:firstLine="708"/>
        <w:jc w:val="both"/>
        <w:rPr>
          <w:lang w:val="uk-UA"/>
        </w:rPr>
      </w:pPr>
    </w:p>
    <w:p w14:paraId="1C574BDE" w14:textId="77777777" w:rsidR="00E604E4" w:rsidRPr="009F7275" w:rsidRDefault="00E604E4" w:rsidP="007979A9">
      <w:pPr>
        <w:ind w:firstLine="708"/>
        <w:jc w:val="both"/>
        <w:rPr>
          <w:lang w:val="uk-UA"/>
        </w:rPr>
      </w:pPr>
    </w:p>
    <w:p w14:paraId="5C064330" w14:textId="77777777" w:rsidR="009237C3" w:rsidRPr="009F7275" w:rsidRDefault="009237C3" w:rsidP="009237C3">
      <w:pPr>
        <w:rPr>
          <w:b/>
        </w:rPr>
      </w:pPr>
      <w:proofErr w:type="spellStart"/>
      <w:r w:rsidRPr="009F7275">
        <w:rPr>
          <w:b/>
        </w:rPr>
        <w:t>Секретар</w:t>
      </w:r>
      <w:proofErr w:type="spellEnd"/>
      <w:r w:rsidRPr="009F7275">
        <w:rPr>
          <w:b/>
        </w:rPr>
        <w:t xml:space="preserve"> ради</w:t>
      </w:r>
      <w:r w:rsidRPr="009F7275">
        <w:rPr>
          <w:b/>
        </w:rPr>
        <w:tab/>
      </w:r>
      <w:r w:rsidRPr="009F7275">
        <w:rPr>
          <w:b/>
        </w:rPr>
        <w:tab/>
      </w:r>
      <w:r w:rsidRPr="009F7275">
        <w:rPr>
          <w:b/>
        </w:rPr>
        <w:tab/>
      </w:r>
      <w:r w:rsidRPr="009F7275">
        <w:rPr>
          <w:b/>
        </w:rPr>
        <w:tab/>
      </w:r>
      <w:r w:rsidRPr="009F7275">
        <w:rPr>
          <w:b/>
        </w:rPr>
        <w:tab/>
      </w:r>
      <w:r w:rsidRPr="009F7275">
        <w:rPr>
          <w:b/>
        </w:rPr>
        <w:tab/>
      </w:r>
      <w:r w:rsidRPr="009F7275">
        <w:rPr>
          <w:b/>
        </w:rPr>
        <w:tab/>
      </w:r>
      <w:r w:rsidRPr="009F7275">
        <w:rPr>
          <w:b/>
        </w:rPr>
        <w:tab/>
      </w:r>
      <w:proofErr w:type="spellStart"/>
      <w:r w:rsidRPr="009F7275">
        <w:rPr>
          <w:b/>
        </w:rPr>
        <w:t>Олександр</w:t>
      </w:r>
      <w:proofErr w:type="spellEnd"/>
      <w:r w:rsidRPr="009F7275">
        <w:rPr>
          <w:b/>
        </w:rPr>
        <w:t xml:space="preserve"> ТЕРЕЩУК</w:t>
      </w:r>
    </w:p>
    <w:p w14:paraId="774C6379" w14:textId="77777777" w:rsidR="00E604E4" w:rsidRPr="009F7275" w:rsidRDefault="00E604E4" w:rsidP="007979A9">
      <w:pPr>
        <w:ind w:firstLine="708"/>
        <w:jc w:val="both"/>
        <w:rPr>
          <w:b/>
        </w:rPr>
      </w:pPr>
    </w:p>
    <w:p w14:paraId="48910D65" w14:textId="77777777" w:rsidR="00E604E4" w:rsidRPr="009F7275" w:rsidRDefault="00E604E4" w:rsidP="007979A9">
      <w:pPr>
        <w:jc w:val="both"/>
        <w:rPr>
          <w:lang w:val="uk-UA"/>
        </w:rPr>
      </w:pPr>
    </w:p>
    <w:p w14:paraId="7FBBC004" w14:textId="77777777" w:rsidR="00E604E4" w:rsidRPr="009F7275" w:rsidRDefault="00E604E4" w:rsidP="007979A9">
      <w:pPr>
        <w:ind w:firstLine="708"/>
        <w:jc w:val="both"/>
        <w:rPr>
          <w:lang w:val="uk-UA"/>
        </w:rPr>
      </w:pPr>
    </w:p>
    <w:p w14:paraId="60C261F9" w14:textId="77777777" w:rsidR="00E604E4" w:rsidRPr="009F7275" w:rsidRDefault="00E604E4" w:rsidP="007979A9">
      <w:pPr>
        <w:jc w:val="both"/>
        <w:rPr>
          <w:lang w:val="uk-UA"/>
        </w:rPr>
      </w:pPr>
    </w:p>
    <w:p w14:paraId="1C356580" w14:textId="77777777" w:rsidR="00E604E4" w:rsidRPr="009F7275" w:rsidRDefault="00E604E4" w:rsidP="007979A9">
      <w:pPr>
        <w:ind w:firstLine="5400"/>
        <w:jc w:val="center"/>
        <w:rPr>
          <w:lang w:val="uk-UA"/>
        </w:rPr>
      </w:pPr>
    </w:p>
    <w:p w14:paraId="4783A363" w14:textId="77777777" w:rsidR="00E604E4" w:rsidRPr="009F7275" w:rsidRDefault="00E604E4" w:rsidP="007979A9">
      <w:pPr>
        <w:ind w:firstLine="5400"/>
        <w:jc w:val="center"/>
        <w:rPr>
          <w:lang w:val="uk-UA"/>
        </w:rPr>
      </w:pPr>
    </w:p>
    <w:p w14:paraId="201FD62C" w14:textId="77777777" w:rsidR="00E604E4" w:rsidRPr="009F7275" w:rsidRDefault="00E604E4" w:rsidP="007979A9">
      <w:pPr>
        <w:ind w:firstLine="5400"/>
        <w:jc w:val="center"/>
        <w:rPr>
          <w:lang w:val="uk-UA"/>
        </w:rPr>
      </w:pPr>
    </w:p>
    <w:p w14:paraId="00681B39" w14:textId="77777777" w:rsidR="00E604E4" w:rsidRPr="009F7275" w:rsidRDefault="00E604E4" w:rsidP="007979A9">
      <w:pPr>
        <w:ind w:firstLine="5400"/>
        <w:jc w:val="center"/>
        <w:rPr>
          <w:lang w:val="uk-UA"/>
        </w:rPr>
      </w:pPr>
    </w:p>
    <w:p w14:paraId="34E906E4" w14:textId="77777777" w:rsidR="00E604E4" w:rsidRPr="009F7275" w:rsidRDefault="00E604E4" w:rsidP="007979A9">
      <w:pPr>
        <w:ind w:firstLine="5400"/>
        <w:jc w:val="center"/>
        <w:rPr>
          <w:lang w:val="uk-UA"/>
        </w:rPr>
      </w:pPr>
    </w:p>
    <w:p w14:paraId="6ABA209C" w14:textId="77777777" w:rsidR="00E604E4" w:rsidRPr="009F7275" w:rsidRDefault="00E604E4" w:rsidP="007979A9"/>
    <w:p w14:paraId="0181E95A" w14:textId="77777777" w:rsidR="00E604E4" w:rsidRPr="009F7275" w:rsidRDefault="00E604E4" w:rsidP="007979A9"/>
    <w:p w14:paraId="6FE1CBA7" w14:textId="77777777" w:rsidR="00E604E4" w:rsidRPr="009F7275" w:rsidRDefault="00E604E4" w:rsidP="007979A9"/>
    <w:p w14:paraId="444EBB15" w14:textId="77777777" w:rsidR="00E604E4" w:rsidRPr="009F7275" w:rsidRDefault="00E604E4" w:rsidP="007979A9"/>
    <w:p w14:paraId="1B6BEBEC" w14:textId="77777777" w:rsidR="00E604E4" w:rsidRPr="009F7275" w:rsidRDefault="00E604E4" w:rsidP="007979A9"/>
    <w:p w14:paraId="164687AA" w14:textId="77777777" w:rsidR="00E604E4" w:rsidRPr="009F7275" w:rsidRDefault="00E604E4" w:rsidP="007979A9"/>
    <w:p w14:paraId="2ACF50D0" w14:textId="77777777" w:rsidR="00E604E4" w:rsidRPr="009F7275" w:rsidRDefault="00E604E4" w:rsidP="007979A9"/>
    <w:p w14:paraId="6E5BFD0C" w14:textId="77777777" w:rsidR="00E604E4" w:rsidRPr="009F7275" w:rsidRDefault="00E604E4" w:rsidP="007979A9"/>
    <w:p w14:paraId="5A07AC1F" w14:textId="77777777" w:rsidR="00E604E4" w:rsidRPr="007979A9" w:rsidRDefault="00E604E4" w:rsidP="007979A9"/>
    <w:p w14:paraId="7362F75A" w14:textId="77777777" w:rsidR="00E604E4" w:rsidRPr="007979A9" w:rsidRDefault="00E604E4" w:rsidP="007979A9"/>
    <w:p w14:paraId="0DCC06E1" w14:textId="77777777" w:rsidR="009F7275" w:rsidRDefault="009F7275" w:rsidP="009237C3">
      <w:pPr>
        <w:autoSpaceDE w:val="0"/>
        <w:autoSpaceDN w:val="0"/>
        <w:adjustRightInd w:val="0"/>
        <w:spacing w:line="216" w:lineRule="auto"/>
        <w:ind w:left="4820"/>
        <w:jc w:val="both"/>
        <w:rPr>
          <w:rFonts w:eastAsiaTheme="minorHAnsi"/>
          <w:color w:val="000000"/>
          <w:lang w:val="uk-UA" w:eastAsia="en-US"/>
        </w:rPr>
      </w:pPr>
    </w:p>
    <w:p w14:paraId="5135C4D6" w14:textId="77777777" w:rsidR="009F7275" w:rsidRDefault="009F7275" w:rsidP="009237C3">
      <w:pPr>
        <w:autoSpaceDE w:val="0"/>
        <w:autoSpaceDN w:val="0"/>
        <w:adjustRightInd w:val="0"/>
        <w:spacing w:line="216" w:lineRule="auto"/>
        <w:ind w:left="4820"/>
        <w:jc w:val="both"/>
        <w:rPr>
          <w:rFonts w:eastAsiaTheme="minorHAnsi"/>
          <w:color w:val="000000"/>
          <w:lang w:val="uk-UA" w:eastAsia="en-US"/>
        </w:rPr>
      </w:pPr>
    </w:p>
    <w:p w14:paraId="597D438E" w14:textId="77777777" w:rsidR="009F7275" w:rsidRDefault="009F7275" w:rsidP="009237C3">
      <w:pPr>
        <w:autoSpaceDE w:val="0"/>
        <w:autoSpaceDN w:val="0"/>
        <w:adjustRightInd w:val="0"/>
        <w:spacing w:line="216" w:lineRule="auto"/>
        <w:ind w:left="4820"/>
        <w:jc w:val="both"/>
        <w:rPr>
          <w:rFonts w:eastAsiaTheme="minorHAnsi"/>
          <w:color w:val="000000"/>
          <w:lang w:val="uk-UA" w:eastAsia="en-US"/>
        </w:rPr>
      </w:pPr>
    </w:p>
    <w:p w14:paraId="42847BE8" w14:textId="77777777" w:rsidR="009F7275" w:rsidRDefault="009F7275" w:rsidP="009237C3">
      <w:pPr>
        <w:autoSpaceDE w:val="0"/>
        <w:autoSpaceDN w:val="0"/>
        <w:adjustRightInd w:val="0"/>
        <w:spacing w:line="216" w:lineRule="auto"/>
        <w:ind w:left="4820"/>
        <w:jc w:val="both"/>
        <w:rPr>
          <w:rFonts w:eastAsiaTheme="minorHAnsi"/>
          <w:color w:val="000000"/>
          <w:lang w:val="uk-UA" w:eastAsia="en-US"/>
        </w:rPr>
      </w:pPr>
    </w:p>
    <w:p w14:paraId="5BC4E300" w14:textId="77777777" w:rsidR="009F7275" w:rsidRDefault="009F7275" w:rsidP="009237C3">
      <w:pPr>
        <w:autoSpaceDE w:val="0"/>
        <w:autoSpaceDN w:val="0"/>
        <w:adjustRightInd w:val="0"/>
        <w:spacing w:line="216" w:lineRule="auto"/>
        <w:ind w:left="4820"/>
        <w:jc w:val="both"/>
        <w:rPr>
          <w:rFonts w:eastAsiaTheme="minorHAnsi"/>
          <w:color w:val="000000"/>
          <w:lang w:val="uk-UA" w:eastAsia="en-US"/>
        </w:rPr>
      </w:pPr>
    </w:p>
    <w:p w14:paraId="1EAB093A" w14:textId="77777777" w:rsidR="009F7275" w:rsidRDefault="009F7275" w:rsidP="009237C3">
      <w:pPr>
        <w:autoSpaceDE w:val="0"/>
        <w:autoSpaceDN w:val="0"/>
        <w:adjustRightInd w:val="0"/>
        <w:spacing w:line="216" w:lineRule="auto"/>
        <w:ind w:left="4820"/>
        <w:jc w:val="both"/>
        <w:rPr>
          <w:rFonts w:eastAsiaTheme="minorHAnsi"/>
          <w:color w:val="000000"/>
          <w:lang w:val="uk-UA" w:eastAsia="en-US"/>
        </w:rPr>
      </w:pPr>
    </w:p>
    <w:p w14:paraId="310CE1C1" w14:textId="77777777" w:rsidR="009F7275" w:rsidRDefault="009F7275" w:rsidP="009237C3">
      <w:pPr>
        <w:autoSpaceDE w:val="0"/>
        <w:autoSpaceDN w:val="0"/>
        <w:adjustRightInd w:val="0"/>
        <w:spacing w:line="216" w:lineRule="auto"/>
        <w:ind w:left="4820"/>
        <w:jc w:val="both"/>
        <w:rPr>
          <w:rFonts w:eastAsiaTheme="minorHAnsi"/>
          <w:color w:val="000000"/>
          <w:lang w:val="uk-UA" w:eastAsia="en-US"/>
        </w:rPr>
      </w:pPr>
    </w:p>
    <w:p w14:paraId="10292413" w14:textId="77777777" w:rsidR="009F7275" w:rsidRDefault="009F7275" w:rsidP="009237C3">
      <w:pPr>
        <w:autoSpaceDE w:val="0"/>
        <w:autoSpaceDN w:val="0"/>
        <w:adjustRightInd w:val="0"/>
        <w:spacing w:line="216" w:lineRule="auto"/>
        <w:ind w:left="4820"/>
        <w:jc w:val="both"/>
        <w:rPr>
          <w:rFonts w:eastAsiaTheme="minorHAnsi"/>
          <w:color w:val="000000"/>
          <w:lang w:val="uk-UA" w:eastAsia="en-US"/>
        </w:rPr>
      </w:pPr>
    </w:p>
    <w:p w14:paraId="2CE89E34" w14:textId="77777777" w:rsidR="009F7275" w:rsidRDefault="009F7275" w:rsidP="009237C3">
      <w:pPr>
        <w:autoSpaceDE w:val="0"/>
        <w:autoSpaceDN w:val="0"/>
        <w:adjustRightInd w:val="0"/>
        <w:spacing w:line="216" w:lineRule="auto"/>
        <w:ind w:left="4820"/>
        <w:jc w:val="both"/>
        <w:rPr>
          <w:rFonts w:eastAsiaTheme="minorHAnsi"/>
          <w:color w:val="000000"/>
          <w:lang w:val="uk-UA" w:eastAsia="en-US"/>
        </w:rPr>
      </w:pPr>
    </w:p>
    <w:p w14:paraId="36B82C96" w14:textId="1559B104" w:rsidR="0019733A" w:rsidRPr="0019733A" w:rsidRDefault="0019733A" w:rsidP="009237C3">
      <w:pPr>
        <w:autoSpaceDE w:val="0"/>
        <w:autoSpaceDN w:val="0"/>
        <w:adjustRightInd w:val="0"/>
        <w:spacing w:line="216" w:lineRule="auto"/>
        <w:ind w:left="4820"/>
        <w:jc w:val="both"/>
        <w:rPr>
          <w:rFonts w:eastAsiaTheme="minorHAnsi"/>
          <w:color w:val="000000"/>
          <w:lang w:val="uk-UA" w:eastAsia="en-US"/>
        </w:rPr>
      </w:pPr>
      <w:r w:rsidRPr="0019733A">
        <w:rPr>
          <w:rFonts w:eastAsiaTheme="minorHAnsi"/>
          <w:color w:val="000000"/>
          <w:lang w:val="uk-UA" w:eastAsia="en-US"/>
        </w:rPr>
        <w:lastRenderedPageBreak/>
        <w:t>Додаток 1</w:t>
      </w:r>
    </w:p>
    <w:p w14:paraId="529337C1" w14:textId="6340C4C1" w:rsidR="00655198" w:rsidRPr="00655198" w:rsidRDefault="009F7275" w:rsidP="009237C3">
      <w:pPr>
        <w:spacing w:line="216" w:lineRule="auto"/>
        <w:ind w:left="4820"/>
        <w:jc w:val="both"/>
        <w:rPr>
          <w:lang w:val="uk-UA"/>
        </w:rPr>
      </w:pPr>
      <w:r>
        <w:rPr>
          <w:rFonts w:eastAsiaTheme="minorHAnsi"/>
          <w:color w:val="000000"/>
          <w:lang w:val="uk-UA" w:eastAsia="en-US"/>
        </w:rPr>
        <w:t>д</w:t>
      </w:r>
      <w:r w:rsidR="0019733A" w:rsidRPr="00655198">
        <w:rPr>
          <w:rFonts w:eastAsiaTheme="minorHAnsi"/>
          <w:color w:val="000000"/>
          <w:lang w:val="uk-UA" w:eastAsia="en-US"/>
        </w:rPr>
        <w:t>о</w:t>
      </w:r>
      <w:r>
        <w:rPr>
          <w:rFonts w:eastAsiaTheme="minorHAnsi"/>
          <w:color w:val="000000"/>
          <w:lang w:val="uk-UA" w:eastAsia="en-US"/>
        </w:rPr>
        <w:t xml:space="preserve"> </w:t>
      </w:r>
      <w:r w:rsidR="00655198" w:rsidRPr="00655198">
        <w:rPr>
          <w:rFonts w:eastAsiaTheme="minorHAnsi"/>
          <w:color w:val="000000"/>
          <w:lang w:val="uk-UA" w:eastAsia="en-US"/>
        </w:rPr>
        <w:t xml:space="preserve">бюджетної програми </w:t>
      </w:r>
      <w:r w:rsidR="00655198" w:rsidRPr="00655198">
        <w:rPr>
          <w:lang w:val="uk-UA"/>
        </w:rPr>
        <w:t>«Фінансування суспільно-корисних робіт» на 2026-2027 роки</w:t>
      </w:r>
    </w:p>
    <w:p w14:paraId="74CEC8F7" w14:textId="77777777" w:rsidR="0019733A" w:rsidRPr="0019733A" w:rsidRDefault="0019733A" w:rsidP="0019733A">
      <w:pPr>
        <w:autoSpaceDE w:val="0"/>
        <w:autoSpaceDN w:val="0"/>
        <w:adjustRightInd w:val="0"/>
        <w:ind w:left="6096"/>
        <w:jc w:val="both"/>
        <w:rPr>
          <w:rFonts w:eastAsiaTheme="minorHAnsi"/>
          <w:color w:val="000000"/>
          <w:lang w:val="uk-UA" w:eastAsia="en-US"/>
        </w:rPr>
      </w:pPr>
    </w:p>
    <w:p w14:paraId="3C00B47A" w14:textId="77777777" w:rsidR="0019733A" w:rsidRPr="009F7275" w:rsidRDefault="0019733A" w:rsidP="009F7275">
      <w:pPr>
        <w:autoSpaceDE w:val="0"/>
        <w:autoSpaceDN w:val="0"/>
        <w:adjustRightInd w:val="0"/>
        <w:rPr>
          <w:rFonts w:eastAsiaTheme="minorHAnsi"/>
          <w:b/>
          <w:bCs/>
          <w:color w:val="000000"/>
          <w:lang w:val="uk-UA" w:eastAsia="en-US"/>
        </w:rPr>
      </w:pPr>
    </w:p>
    <w:p w14:paraId="021872D5" w14:textId="77777777" w:rsidR="0019733A" w:rsidRPr="009F7275" w:rsidRDefault="0019733A" w:rsidP="009F7275">
      <w:pPr>
        <w:autoSpaceDE w:val="0"/>
        <w:autoSpaceDN w:val="0"/>
        <w:adjustRightInd w:val="0"/>
        <w:jc w:val="center"/>
        <w:rPr>
          <w:rFonts w:eastAsiaTheme="minorHAnsi"/>
          <w:color w:val="000000"/>
          <w:lang w:val="uk-UA" w:eastAsia="en-US"/>
        </w:rPr>
      </w:pPr>
      <w:r w:rsidRPr="009F7275">
        <w:rPr>
          <w:rFonts w:eastAsiaTheme="minorHAnsi"/>
          <w:b/>
          <w:bCs/>
          <w:color w:val="000000"/>
          <w:lang w:val="uk-UA" w:eastAsia="en-US"/>
        </w:rPr>
        <w:t>ПАСПОРТ ПРОГРАМИ</w:t>
      </w:r>
    </w:p>
    <w:p w14:paraId="7EFA05EE" w14:textId="1E6B7AC8" w:rsidR="0019733A" w:rsidRPr="009F7275" w:rsidRDefault="0019733A" w:rsidP="009F7275">
      <w:pPr>
        <w:autoSpaceDE w:val="0"/>
        <w:autoSpaceDN w:val="0"/>
        <w:adjustRightInd w:val="0"/>
        <w:jc w:val="center"/>
        <w:rPr>
          <w:rFonts w:eastAsiaTheme="minorHAnsi"/>
          <w:b/>
          <w:color w:val="000000"/>
          <w:u w:val="single"/>
          <w:lang w:val="uk-UA" w:eastAsia="en-US"/>
        </w:rPr>
      </w:pPr>
      <w:r w:rsidRPr="009F7275">
        <w:rPr>
          <w:b/>
          <w:u w:val="single"/>
          <w:lang w:val="uk-UA"/>
        </w:rPr>
        <w:t>ФІНАНСУВАННЯ СУСПІЛЬНО-КОРИСНИХ РОБІТ</w:t>
      </w:r>
      <w:r w:rsidRPr="009F7275">
        <w:rPr>
          <w:rFonts w:eastAsiaTheme="minorHAnsi"/>
          <w:b/>
          <w:bCs/>
          <w:color w:val="000000"/>
          <w:sz w:val="28"/>
          <w:szCs w:val="28"/>
          <w:u w:val="single"/>
          <w:lang w:val="uk-UA" w:eastAsia="uk-UA"/>
        </w:rPr>
        <w:t xml:space="preserve"> на 2026-2027 роки</w:t>
      </w:r>
      <w:r w:rsidRPr="009F7275">
        <w:rPr>
          <w:rFonts w:eastAsiaTheme="minorHAnsi"/>
          <w:b/>
          <w:color w:val="000000"/>
          <w:u w:val="single"/>
          <w:lang w:val="uk-UA" w:eastAsia="en-US"/>
        </w:rPr>
        <w:t xml:space="preserve"> </w:t>
      </w:r>
    </w:p>
    <w:p w14:paraId="58C27046" w14:textId="77777777" w:rsidR="0019733A" w:rsidRPr="009F7275" w:rsidRDefault="0019733A" w:rsidP="009F7275">
      <w:pPr>
        <w:autoSpaceDE w:val="0"/>
        <w:autoSpaceDN w:val="0"/>
        <w:adjustRightInd w:val="0"/>
        <w:jc w:val="center"/>
        <w:rPr>
          <w:rFonts w:eastAsiaTheme="minorHAnsi"/>
          <w:color w:val="000000"/>
          <w:lang w:val="uk-UA" w:eastAsia="en-US"/>
        </w:rPr>
      </w:pPr>
      <w:r w:rsidRPr="009F7275">
        <w:rPr>
          <w:rFonts w:eastAsiaTheme="minorHAnsi"/>
          <w:color w:val="000000"/>
          <w:lang w:val="uk-UA" w:eastAsia="en-US"/>
        </w:rPr>
        <w:t>(найменування місцевої програми)</w:t>
      </w:r>
    </w:p>
    <w:p w14:paraId="365A2517" w14:textId="77777777" w:rsidR="0019733A" w:rsidRPr="0019733A" w:rsidRDefault="0019733A" w:rsidP="0019733A">
      <w:pPr>
        <w:autoSpaceDE w:val="0"/>
        <w:autoSpaceDN w:val="0"/>
        <w:adjustRightInd w:val="0"/>
        <w:ind w:firstLine="708"/>
        <w:jc w:val="center"/>
        <w:rPr>
          <w:rFonts w:eastAsiaTheme="minorHAnsi"/>
          <w:i/>
          <w:iCs/>
          <w:color w:val="000000"/>
          <w:lang w:val="uk-UA" w:eastAsia="en-US"/>
        </w:rPr>
      </w:pP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4825"/>
        <w:gridCol w:w="3006"/>
      </w:tblGrid>
      <w:tr w:rsidR="0019733A" w:rsidRPr="0019733A" w14:paraId="3DA18B75" w14:textId="77777777" w:rsidTr="00A13C53">
        <w:trPr>
          <w:trHeight w:val="211"/>
        </w:trPr>
        <w:tc>
          <w:tcPr>
            <w:tcW w:w="617" w:type="dxa"/>
          </w:tcPr>
          <w:p w14:paraId="3B4DC044" w14:textId="77777777" w:rsidR="0019733A" w:rsidRPr="0019733A" w:rsidRDefault="0019733A" w:rsidP="0019733A">
            <w:pPr>
              <w:autoSpaceDE w:val="0"/>
              <w:autoSpaceDN w:val="0"/>
              <w:adjustRightInd w:val="0"/>
              <w:jc w:val="center"/>
              <w:rPr>
                <w:rFonts w:eastAsiaTheme="minorHAnsi"/>
                <w:color w:val="000000"/>
                <w:lang w:val="uk-UA" w:eastAsia="en-US"/>
              </w:rPr>
            </w:pPr>
            <w:r w:rsidRPr="0019733A">
              <w:rPr>
                <w:rFonts w:eastAsiaTheme="minorHAnsi"/>
                <w:color w:val="000000"/>
                <w:lang w:val="uk-UA" w:eastAsia="en-US"/>
              </w:rPr>
              <w:t>1.</w:t>
            </w:r>
          </w:p>
        </w:tc>
        <w:tc>
          <w:tcPr>
            <w:tcW w:w="4825" w:type="dxa"/>
          </w:tcPr>
          <w:p w14:paraId="09EFD5E5" w14:textId="4AF5DB69" w:rsidR="0019733A" w:rsidRPr="0019733A" w:rsidRDefault="009F7275" w:rsidP="009F7275">
            <w:pPr>
              <w:autoSpaceDE w:val="0"/>
              <w:autoSpaceDN w:val="0"/>
              <w:adjustRightInd w:val="0"/>
              <w:rPr>
                <w:rFonts w:eastAsiaTheme="minorHAnsi"/>
                <w:color w:val="000000"/>
                <w:lang w:val="uk-UA" w:eastAsia="en-US"/>
              </w:rPr>
            </w:pPr>
            <w:r w:rsidRPr="0019733A">
              <w:rPr>
                <w:rFonts w:eastAsiaTheme="minorHAnsi"/>
                <w:color w:val="000000"/>
                <w:lang w:val="uk-UA" w:eastAsia="en-US"/>
              </w:rPr>
              <w:t>Ініціатор розроблення Програми</w:t>
            </w:r>
          </w:p>
        </w:tc>
        <w:tc>
          <w:tcPr>
            <w:tcW w:w="3006" w:type="dxa"/>
          </w:tcPr>
          <w:p w14:paraId="50ED60A5" w14:textId="77777777" w:rsidR="0019733A" w:rsidRPr="0019733A" w:rsidRDefault="0019733A" w:rsidP="0019733A">
            <w:pPr>
              <w:autoSpaceDE w:val="0"/>
              <w:autoSpaceDN w:val="0"/>
              <w:adjustRightInd w:val="0"/>
              <w:rPr>
                <w:rFonts w:eastAsiaTheme="minorHAnsi"/>
                <w:color w:val="000000"/>
                <w:lang w:val="uk-UA" w:eastAsia="en-US"/>
              </w:rPr>
            </w:pPr>
            <w:r w:rsidRPr="0019733A">
              <w:rPr>
                <w:rFonts w:eastAsiaTheme="minorHAnsi"/>
                <w:color w:val="000000"/>
                <w:lang w:val="uk-UA" w:eastAsia="uk-UA"/>
              </w:rPr>
              <w:t>Тростянецька сільська рада Стрийського району Львівської області</w:t>
            </w:r>
          </w:p>
        </w:tc>
      </w:tr>
      <w:tr w:rsidR="0019733A" w:rsidRPr="0019733A" w14:paraId="567B57C9" w14:textId="77777777" w:rsidTr="00A13C53">
        <w:trPr>
          <w:trHeight w:val="496"/>
        </w:trPr>
        <w:tc>
          <w:tcPr>
            <w:tcW w:w="617" w:type="dxa"/>
          </w:tcPr>
          <w:p w14:paraId="796FE875" w14:textId="77777777" w:rsidR="0019733A" w:rsidRPr="0019733A" w:rsidRDefault="0019733A" w:rsidP="0019733A">
            <w:pPr>
              <w:autoSpaceDE w:val="0"/>
              <w:autoSpaceDN w:val="0"/>
              <w:adjustRightInd w:val="0"/>
              <w:jc w:val="center"/>
              <w:rPr>
                <w:rFonts w:eastAsiaTheme="minorHAnsi"/>
                <w:color w:val="000000"/>
                <w:lang w:val="uk-UA" w:eastAsia="en-US"/>
              </w:rPr>
            </w:pPr>
            <w:r w:rsidRPr="0019733A">
              <w:rPr>
                <w:rFonts w:eastAsiaTheme="minorHAnsi"/>
                <w:color w:val="000000"/>
                <w:lang w:val="uk-UA" w:eastAsia="en-US"/>
              </w:rPr>
              <w:t>2.</w:t>
            </w:r>
          </w:p>
        </w:tc>
        <w:tc>
          <w:tcPr>
            <w:tcW w:w="4825" w:type="dxa"/>
          </w:tcPr>
          <w:p w14:paraId="5535D25B" w14:textId="3D17892A" w:rsidR="0019733A" w:rsidRPr="0019733A" w:rsidRDefault="0019733A" w:rsidP="0019733A">
            <w:pPr>
              <w:autoSpaceDE w:val="0"/>
              <w:autoSpaceDN w:val="0"/>
              <w:adjustRightInd w:val="0"/>
              <w:rPr>
                <w:rFonts w:eastAsiaTheme="minorHAnsi"/>
                <w:color w:val="000000"/>
                <w:lang w:val="uk-UA" w:eastAsia="en-US"/>
              </w:rPr>
            </w:pPr>
            <w:r w:rsidRPr="0019733A">
              <w:rPr>
                <w:rFonts w:eastAsiaTheme="minorHAnsi"/>
                <w:color w:val="000000"/>
                <w:lang w:val="uk-UA" w:eastAsia="en-US"/>
              </w:rPr>
              <w:t xml:space="preserve">Дата, номер і назва розпорядчого документа про розроблення Програми </w:t>
            </w:r>
          </w:p>
        </w:tc>
        <w:tc>
          <w:tcPr>
            <w:tcW w:w="3006" w:type="dxa"/>
          </w:tcPr>
          <w:p w14:paraId="0CD3BEA9" w14:textId="38D6B5DA" w:rsidR="0019733A" w:rsidRPr="0075252F" w:rsidRDefault="0019733A" w:rsidP="00A13C53">
            <w:pPr>
              <w:rPr>
                <w:rFonts w:eastAsia="MS Mincho"/>
                <w:sz w:val="22"/>
                <w:szCs w:val="22"/>
                <w:lang w:val="uk-UA" w:eastAsia="en-US"/>
              </w:rPr>
            </w:pPr>
            <w:r w:rsidRPr="0075252F">
              <w:rPr>
                <w:rFonts w:eastAsia="MS Mincho"/>
                <w:sz w:val="22"/>
                <w:szCs w:val="22"/>
                <w:lang w:val="uk-UA" w:eastAsia="en-US"/>
              </w:rPr>
              <w:t>Рішення</w:t>
            </w:r>
            <w:r w:rsidR="009F7275">
              <w:rPr>
                <w:rFonts w:eastAsia="MS Mincho"/>
                <w:sz w:val="22"/>
                <w:szCs w:val="22"/>
                <w:lang w:val="uk-UA" w:eastAsia="en-US"/>
              </w:rPr>
              <w:t xml:space="preserve"> </w:t>
            </w:r>
            <w:r w:rsidR="009F7275">
              <w:rPr>
                <w:rFonts w:eastAsia="MS Mincho"/>
                <w:sz w:val="22"/>
                <w:szCs w:val="22"/>
                <w:lang w:val="en-US" w:eastAsia="en-US"/>
              </w:rPr>
              <w:t>LXX</w:t>
            </w:r>
            <w:r w:rsidRPr="0075252F">
              <w:rPr>
                <w:rFonts w:eastAsia="Calibri"/>
                <w:sz w:val="22"/>
                <w:szCs w:val="22"/>
                <w:lang w:val="uk-UA" w:eastAsia="ar-SA"/>
              </w:rPr>
              <w:t xml:space="preserve"> сесії VIII скликання</w:t>
            </w:r>
          </w:p>
          <w:p w14:paraId="43941740" w14:textId="77777777" w:rsidR="009F7275" w:rsidRDefault="0019733A" w:rsidP="00A13C53">
            <w:pPr>
              <w:rPr>
                <w:rFonts w:eastAsia="MS Mincho"/>
                <w:sz w:val="22"/>
                <w:szCs w:val="22"/>
                <w:lang w:val="uk-UA" w:eastAsia="en-US"/>
              </w:rPr>
            </w:pPr>
            <w:r w:rsidRPr="0075252F">
              <w:rPr>
                <w:rFonts w:eastAsia="MS Mincho"/>
                <w:sz w:val="22"/>
                <w:szCs w:val="22"/>
                <w:lang w:val="uk-UA" w:eastAsia="en-US"/>
              </w:rPr>
              <w:t xml:space="preserve">Тростянецької сільської ради </w:t>
            </w:r>
          </w:p>
          <w:p w14:paraId="434C057D" w14:textId="770F6A4B" w:rsidR="0019733A" w:rsidRPr="0075252F" w:rsidRDefault="0019733A" w:rsidP="00A13C53">
            <w:pPr>
              <w:rPr>
                <w:rFonts w:ascii="Calibri" w:eastAsia="Calibri" w:hAnsi="Calibri"/>
                <w:sz w:val="22"/>
                <w:szCs w:val="22"/>
                <w:lang w:val="uk-UA" w:eastAsia="en-US"/>
              </w:rPr>
            </w:pPr>
            <w:r w:rsidRPr="0075252F">
              <w:rPr>
                <w:rFonts w:eastAsia="MS Mincho"/>
                <w:sz w:val="22"/>
                <w:szCs w:val="22"/>
                <w:lang w:val="uk-UA" w:eastAsia="en-US"/>
              </w:rPr>
              <w:t xml:space="preserve">від 19.12.2025 </w:t>
            </w:r>
            <w:r w:rsidRPr="0075252F">
              <w:rPr>
                <w:rFonts w:eastAsia="Calibri"/>
                <w:sz w:val="22"/>
                <w:szCs w:val="22"/>
                <w:lang w:val="uk-UA" w:eastAsia="en-US"/>
              </w:rPr>
              <w:t xml:space="preserve">№ </w:t>
            </w:r>
            <w:r w:rsidR="008F71BC" w:rsidRPr="00474C6D">
              <w:rPr>
                <w:rFonts w:eastAsia="Calibri"/>
                <w:sz w:val="22"/>
                <w:szCs w:val="22"/>
                <w:u w:val="single"/>
                <w:lang w:val="uk-UA" w:eastAsia="en-US"/>
              </w:rPr>
              <w:t>4320</w:t>
            </w:r>
          </w:p>
        </w:tc>
      </w:tr>
      <w:tr w:rsidR="0019733A" w:rsidRPr="0019733A" w14:paraId="49F42ABB" w14:textId="77777777" w:rsidTr="00A13C53">
        <w:trPr>
          <w:trHeight w:val="182"/>
        </w:trPr>
        <w:tc>
          <w:tcPr>
            <w:tcW w:w="617" w:type="dxa"/>
          </w:tcPr>
          <w:p w14:paraId="54E3AFE1" w14:textId="77777777" w:rsidR="0019733A" w:rsidRPr="0019733A" w:rsidRDefault="0019733A" w:rsidP="0019733A">
            <w:pPr>
              <w:autoSpaceDE w:val="0"/>
              <w:autoSpaceDN w:val="0"/>
              <w:adjustRightInd w:val="0"/>
              <w:jc w:val="center"/>
              <w:rPr>
                <w:rFonts w:eastAsiaTheme="minorHAnsi"/>
                <w:color w:val="000000"/>
                <w:lang w:val="uk-UA" w:eastAsia="en-US"/>
              </w:rPr>
            </w:pPr>
            <w:r w:rsidRPr="0019733A">
              <w:rPr>
                <w:rFonts w:eastAsiaTheme="minorHAnsi"/>
                <w:color w:val="000000"/>
                <w:lang w:val="uk-UA" w:eastAsia="en-US"/>
              </w:rPr>
              <w:t>3.</w:t>
            </w:r>
          </w:p>
        </w:tc>
        <w:tc>
          <w:tcPr>
            <w:tcW w:w="4825" w:type="dxa"/>
          </w:tcPr>
          <w:p w14:paraId="3DDF403A" w14:textId="77777777" w:rsidR="0019733A" w:rsidRPr="0019733A" w:rsidRDefault="0019733A" w:rsidP="0019733A">
            <w:pPr>
              <w:autoSpaceDE w:val="0"/>
              <w:autoSpaceDN w:val="0"/>
              <w:adjustRightInd w:val="0"/>
              <w:rPr>
                <w:rFonts w:eastAsiaTheme="minorHAnsi"/>
                <w:color w:val="000000"/>
                <w:lang w:val="uk-UA" w:eastAsia="en-US"/>
              </w:rPr>
            </w:pPr>
            <w:r w:rsidRPr="0019733A">
              <w:rPr>
                <w:rFonts w:eastAsiaTheme="minorHAnsi"/>
                <w:color w:val="000000"/>
                <w:lang w:val="uk-UA" w:eastAsia="en-US"/>
              </w:rPr>
              <w:t xml:space="preserve">Розробник Програми </w:t>
            </w:r>
          </w:p>
        </w:tc>
        <w:tc>
          <w:tcPr>
            <w:tcW w:w="3006" w:type="dxa"/>
          </w:tcPr>
          <w:p w14:paraId="38AFC3B8" w14:textId="77777777" w:rsidR="0019733A" w:rsidRPr="0019733A" w:rsidRDefault="0019733A" w:rsidP="0019733A">
            <w:pPr>
              <w:rPr>
                <w:rFonts w:eastAsia="Calibri"/>
              </w:rPr>
            </w:pPr>
            <w:r w:rsidRPr="0019733A">
              <w:rPr>
                <w:rFonts w:eastAsia="Calibri"/>
                <w:lang w:val="uk-UA" w:eastAsia="en-US"/>
              </w:rPr>
              <w:t>Тростянецька сільська рада</w:t>
            </w:r>
            <w:r w:rsidR="0075252F">
              <w:rPr>
                <w:rFonts w:eastAsia="Calibri"/>
                <w:lang w:val="uk-UA" w:eastAsia="en-US"/>
              </w:rPr>
              <w:t xml:space="preserve"> Стрийського району Львівської області</w:t>
            </w:r>
          </w:p>
        </w:tc>
      </w:tr>
      <w:tr w:rsidR="0019733A" w:rsidRPr="0019733A" w14:paraId="5E22D3B1" w14:textId="77777777" w:rsidTr="00A13C53">
        <w:trPr>
          <w:trHeight w:val="185"/>
        </w:trPr>
        <w:tc>
          <w:tcPr>
            <w:tcW w:w="617" w:type="dxa"/>
          </w:tcPr>
          <w:p w14:paraId="37182D50" w14:textId="77777777" w:rsidR="0019733A" w:rsidRPr="0019733A" w:rsidRDefault="0019733A" w:rsidP="0019733A">
            <w:pPr>
              <w:autoSpaceDE w:val="0"/>
              <w:autoSpaceDN w:val="0"/>
              <w:adjustRightInd w:val="0"/>
              <w:jc w:val="center"/>
              <w:rPr>
                <w:rFonts w:eastAsiaTheme="minorHAnsi"/>
                <w:color w:val="000000"/>
                <w:lang w:val="uk-UA" w:eastAsia="en-US"/>
              </w:rPr>
            </w:pPr>
            <w:r w:rsidRPr="0019733A">
              <w:rPr>
                <w:rFonts w:eastAsiaTheme="minorHAnsi"/>
                <w:color w:val="000000"/>
                <w:lang w:val="uk-UA" w:eastAsia="en-US"/>
              </w:rPr>
              <w:t>4.</w:t>
            </w:r>
          </w:p>
        </w:tc>
        <w:tc>
          <w:tcPr>
            <w:tcW w:w="4825" w:type="dxa"/>
          </w:tcPr>
          <w:p w14:paraId="358F26B0" w14:textId="77777777" w:rsidR="0019733A" w:rsidRPr="0019733A" w:rsidRDefault="0019733A" w:rsidP="0019733A">
            <w:pPr>
              <w:autoSpaceDE w:val="0"/>
              <w:autoSpaceDN w:val="0"/>
              <w:adjustRightInd w:val="0"/>
              <w:rPr>
                <w:rFonts w:eastAsiaTheme="minorHAnsi"/>
                <w:color w:val="000000"/>
                <w:lang w:val="uk-UA" w:eastAsia="en-US"/>
              </w:rPr>
            </w:pPr>
            <w:r w:rsidRPr="0019733A">
              <w:rPr>
                <w:rFonts w:eastAsiaTheme="minorHAnsi"/>
                <w:color w:val="000000"/>
                <w:lang w:val="uk-UA" w:eastAsia="en-US"/>
              </w:rPr>
              <w:t>Відповідальний виконавець Програми</w:t>
            </w:r>
          </w:p>
        </w:tc>
        <w:tc>
          <w:tcPr>
            <w:tcW w:w="3006" w:type="dxa"/>
          </w:tcPr>
          <w:p w14:paraId="4FCBF27F" w14:textId="77777777" w:rsidR="0019733A" w:rsidRPr="0019733A" w:rsidRDefault="0019733A" w:rsidP="00155D76">
            <w:pPr>
              <w:rPr>
                <w:rFonts w:eastAsia="Calibri"/>
                <w:lang w:val="uk-UA" w:eastAsia="en-US"/>
              </w:rPr>
            </w:pPr>
            <w:r w:rsidRPr="0019733A">
              <w:rPr>
                <w:rFonts w:eastAsia="Calibri"/>
                <w:lang w:val="uk-UA" w:eastAsia="en-US"/>
              </w:rPr>
              <w:t>Тростянецька сільська рада</w:t>
            </w:r>
            <w:r w:rsidR="0075252F">
              <w:rPr>
                <w:rFonts w:eastAsia="Calibri"/>
                <w:lang w:val="uk-UA" w:eastAsia="en-US"/>
              </w:rPr>
              <w:t xml:space="preserve"> Стрийського району Львівської області</w:t>
            </w:r>
          </w:p>
        </w:tc>
      </w:tr>
      <w:tr w:rsidR="0019733A" w:rsidRPr="0019733A" w14:paraId="11C512CF" w14:textId="77777777" w:rsidTr="00A13C53">
        <w:trPr>
          <w:trHeight w:val="190"/>
        </w:trPr>
        <w:tc>
          <w:tcPr>
            <w:tcW w:w="617" w:type="dxa"/>
          </w:tcPr>
          <w:p w14:paraId="79201A2B" w14:textId="77777777" w:rsidR="0019733A" w:rsidRPr="0019733A" w:rsidRDefault="0019733A" w:rsidP="0019733A">
            <w:pPr>
              <w:autoSpaceDE w:val="0"/>
              <w:autoSpaceDN w:val="0"/>
              <w:adjustRightInd w:val="0"/>
              <w:jc w:val="center"/>
              <w:rPr>
                <w:rFonts w:eastAsiaTheme="minorHAnsi"/>
                <w:color w:val="000000"/>
                <w:lang w:val="uk-UA" w:eastAsia="en-US"/>
              </w:rPr>
            </w:pPr>
            <w:r w:rsidRPr="0019733A">
              <w:rPr>
                <w:rFonts w:eastAsiaTheme="minorHAnsi"/>
                <w:color w:val="000000"/>
                <w:lang w:val="uk-UA" w:eastAsia="en-US"/>
              </w:rPr>
              <w:t>5.</w:t>
            </w:r>
          </w:p>
        </w:tc>
        <w:tc>
          <w:tcPr>
            <w:tcW w:w="4825" w:type="dxa"/>
          </w:tcPr>
          <w:p w14:paraId="5F98E0E6" w14:textId="77777777" w:rsidR="0019733A" w:rsidRPr="0019733A" w:rsidRDefault="0019733A" w:rsidP="0019733A">
            <w:pPr>
              <w:autoSpaceDE w:val="0"/>
              <w:autoSpaceDN w:val="0"/>
              <w:adjustRightInd w:val="0"/>
              <w:rPr>
                <w:rFonts w:eastAsiaTheme="minorHAnsi"/>
                <w:color w:val="000000"/>
                <w:lang w:val="uk-UA" w:eastAsia="en-US"/>
              </w:rPr>
            </w:pPr>
            <w:r w:rsidRPr="0019733A">
              <w:rPr>
                <w:rFonts w:eastAsiaTheme="minorHAnsi"/>
                <w:color w:val="000000"/>
                <w:lang w:val="uk-UA" w:eastAsia="en-US"/>
              </w:rPr>
              <w:t xml:space="preserve">Виконавці Програми </w:t>
            </w:r>
          </w:p>
        </w:tc>
        <w:tc>
          <w:tcPr>
            <w:tcW w:w="3006" w:type="dxa"/>
          </w:tcPr>
          <w:p w14:paraId="06F8CC5F" w14:textId="77777777" w:rsidR="0019733A" w:rsidRPr="0019733A" w:rsidRDefault="00155D76" w:rsidP="00155D76">
            <w:pPr>
              <w:rPr>
                <w:rFonts w:eastAsia="Calibri"/>
                <w:highlight w:val="yellow"/>
                <w:lang w:val="uk-UA" w:eastAsia="en-US"/>
              </w:rPr>
            </w:pPr>
            <w:r w:rsidRPr="0075252F">
              <w:rPr>
                <w:rFonts w:eastAsia="Calibri"/>
                <w:lang w:val="uk-UA" w:eastAsia="en-US"/>
              </w:rPr>
              <w:t>Тростянецька сільська рада</w:t>
            </w:r>
            <w:r w:rsidR="0075252F" w:rsidRPr="0075252F">
              <w:rPr>
                <w:rFonts w:eastAsia="Calibri"/>
                <w:lang w:val="uk-UA" w:eastAsia="en-US"/>
              </w:rPr>
              <w:t xml:space="preserve"> </w:t>
            </w:r>
            <w:r w:rsidR="0075252F">
              <w:rPr>
                <w:rFonts w:eastAsia="Calibri"/>
                <w:lang w:val="uk-UA" w:eastAsia="en-US"/>
              </w:rPr>
              <w:t>Стрийського району Львівської області</w:t>
            </w:r>
          </w:p>
        </w:tc>
      </w:tr>
      <w:tr w:rsidR="0019733A" w:rsidRPr="0019733A" w14:paraId="7B5271D3" w14:textId="77777777" w:rsidTr="00A13C53">
        <w:trPr>
          <w:trHeight w:val="179"/>
        </w:trPr>
        <w:tc>
          <w:tcPr>
            <w:tcW w:w="617" w:type="dxa"/>
          </w:tcPr>
          <w:p w14:paraId="506F4ED0" w14:textId="77777777" w:rsidR="0019733A" w:rsidRPr="0019733A" w:rsidRDefault="0019733A" w:rsidP="0019733A">
            <w:pPr>
              <w:autoSpaceDE w:val="0"/>
              <w:autoSpaceDN w:val="0"/>
              <w:adjustRightInd w:val="0"/>
              <w:jc w:val="center"/>
              <w:rPr>
                <w:rFonts w:eastAsiaTheme="minorHAnsi"/>
                <w:color w:val="000000"/>
                <w:lang w:val="uk-UA" w:eastAsia="en-US"/>
              </w:rPr>
            </w:pPr>
            <w:r w:rsidRPr="0019733A">
              <w:rPr>
                <w:rFonts w:eastAsiaTheme="minorHAnsi"/>
                <w:color w:val="000000"/>
                <w:lang w:val="uk-UA" w:eastAsia="en-US"/>
              </w:rPr>
              <w:t>6.</w:t>
            </w:r>
          </w:p>
        </w:tc>
        <w:tc>
          <w:tcPr>
            <w:tcW w:w="4825" w:type="dxa"/>
          </w:tcPr>
          <w:p w14:paraId="592F6391" w14:textId="77777777" w:rsidR="0019733A" w:rsidRPr="0019733A" w:rsidRDefault="0019733A" w:rsidP="0019733A">
            <w:pPr>
              <w:autoSpaceDE w:val="0"/>
              <w:autoSpaceDN w:val="0"/>
              <w:adjustRightInd w:val="0"/>
              <w:rPr>
                <w:rFonts w:eastAsiaTheme="minorHAnsi"/>
                <w:color w:val="000000"/>
                <w:lang w:val="uk-UA" w:eastAsia="en-US"/>
              </w:rPr>
            </w:pPr>
            <w:r w:rsidRPr="0019733A">
              <w:rPr>
                <w:rFonts w:eastAsiaTheme="minorHAnsi"/>
                <w:color w:val="000000"/>
                <w:lang w:val="uk-UA" w:eastAsia="en-US"/>
              </w:rPr>
              <w:t xml:space="preserve">Термін реалізації Програми </w:t>
            </w:r>
          </w:p>
        </w:tc>
        <w:tc>
          <w:tcPr>
            <w:tcW w:w="3006" w:type="dxa"/>
          </w:tcPr>
          <w:p w14:paraId="0A0BA1FF" w14:textId="77777777" w:rsidR="0019733A" w:rsidRPr="0019733A" w:rsidRDefault="0019733A" w:rsidP="0019733A">
            <w:pPr>
              <w:autoSpaceDE w:val="0"/>
              <w:autoSpaceDN w:val="0"/>
              <w:adjustRightInd w:val="0"/>
              <w:rPr>
                <w:rFonts w:eastAsiaTheme="minorHAnsi"/>
                <w:color w:val="000000"/>
                <w:lang w:val="uk-UA" w:eastAsia="en-US"/>
              </w:rPr>
            </w:pPr>
            <w:r w:rsidRPr="0019733A">
              <w:rPr>
                <w:rFonts w:eastAsiaTheme="minorHAnsi"/>
                <w:color w:val="000000"/>
                <w:lang w:val="uk-UA" w:eastAsia="en-US"/>
              </w:rPr>
              <w:t>2026-2027 роки</w:t>
            </w:r>
          </w:p>
        </w:tc>
      </w:tr>
      <w:tr w:rsidR="0019733A" w:rsidRPr="0019733A" w14:paraId="4255E008" w14:textId="77777777" w:rsidTr="00A13C53">
        <w:trPr>
          <w:trHeight w:val="184"/>
        </w:trPr>
        <w:tc>
          <w:tcPr>
            <w:tcW w:w="617" w:type="dxa"/>
          </w:tcPr>
          <w:p w14:paraId="24E5A2B7" w14:textId="77777777" w:rsidR="0019733A" w:rsidRPr="0019733A" w:rsidRDefault="0019733A" w:rsidP="0019733A">
            <w:pPr>
              <w:autoSpaceDE w:val="0"/>
              <w:autoSpaceDN w:val="0"/>
              <w:adjustRightInd w:val="0"/>
              <w:jc w:val="center"/>
              <w:rPr>
                <w:rFonts w:eastAsiaTheme="minorHAnsi"/>
                <w:color w:val="000000"/>
                <w:lang w:val="uk-UA" w:eastAsia="en-US"/>
              </w:rPr>
            </w:pPr>
            <w:r w:rsidRPr="0019733A">
              <w:rPr>
                <w:rFonts w:eastAsiaTheme="minorHAnsi"/>
                <w:color w:val="000000"/>
                <w:lang w:val="uk-UA" w:eastAsia="en-US"/>
              </w:rPr>
              <w:t>7.</w:t>
            </w:r>
          </w:p>
        </w:tc>
        <w:tc>
          <w:tcPr>
            <w:tcW w:w="4825" w:type="dxa"/>
          </w:tcPr>
          <w:p w14:paraId="18A01216" w14:textId="77777777" w:rsidR="0019733A" w:rsidRPr="0019733A" w:rsidRDefault="0019733A" w:rsidP="0019733A">
            <w:pPr>
              <w:autoSpaceDE w:val="0"/>
              <w:autoSpaceDN w:val="0"/>
              <w:adjustRightInd w:val="0"/>
              <w:rPr>
                <w:rFonts w:eastAsiaTheme="minorHAnsi"/>
                <w:color w:val="000000"/>
                <w:lang w:val="uk-UA" w:eastAsia="en-US"/>
              </w:rPr>
            </w:pPr>
            <w:r w:rsidRPr="0019733A">
              <w:rPr>
                <w:rFonts w:eastAsiaTheme="minorHAnsi"/>
                <w:color w:val="000000"/>
                <w:lang w:val="uk-UA" w:eastAsia="en-US"/>
              </w:rPr>
              <w:t xml:space="preserve">Мета Програми </w:t>
            </w:r>
          </w:p>
        </w:tc>
        <w:tc>
          <w:tcPr>
            <w:tcW w:w="3006" w:type="dxa"/>
          </w:tcPr>
          <w:p w14:paraId="4FE29408" w14:textId="77777777" w:rsidR="0019733A" w:rsidRPr="0019733A" w:rsidRDefault="000A3146" w:rsidP="0019733A">
            <w:pPr>
              <w:autoSpaceDE w:val="0"/>
              <w:autoSpaceDN w:val="0"/>
              <w:adjustRightInd w:val="0"/>
              <w:rPr>
                <w:rFonts w:eastAsiaTheme="minorHAnsi"/>
                <w:color w:val="000000"/>
                <w:lang w:val="uk-UA" w:eastAsia="en-US"/>
              </w:rPr>
            </w:pPr>
            <w:r>
              <w:rPr>
                <w:lang w:val="uk-UA"/>
              </w:rPr>
              <w:t>П</w:t>
            </w:r>
            <w:r w:rsidRPr="007979A9">
              <w:rPr>
                <w:lang w:val="uk-UA"/>
              </w:rPr>
              <w:t>окращення матеріального стану сімей, у яких виховуються неповнолітні діти, батьки яких ухиляються від сплати аліментів на їх утримання</w:t>
            </w:r>
            <w:r>
              <w:rPr>
                <w:lang w:val="uk-UA"/>
              </w:rPr>
              <w:t xml:space="preserve"> у 2026 р</w:t>
            </w:r>
            <w:r w:rsidR="003D42F3">
              <w:rPr>
                <w:lang w:val="uk-UA"/>
              </w:rPr>
              <w:t>.</w:t>
            </w:r>
            <w:r>
              <w:rPr>
                <w:lang w:val="uk-UA"/>
              </w:rPr>
              <w:t>-</w:t>
            </w:r>
            <w:r w:rsidR="003D42F3">
              <w:rPr>
                <w:lang w:val="uk-UA"/>
              </w:rPr>
              <w:t xml:space="preserve"> </w:t>
            </w:r>
            <w:r>
              <w:rPr>
                <w:lang w:val="uk-UA"/>
              </w:rPr>
              <w:t>2027 р</w:t>
            </w:r>
            <w:r w:rsidR="003D42F3">
              <w:rPr>
                <w:lang w:val="uk-UA"/>
              </w:rPr>
              <w:t>.</w:t>
            </w:r>
          </w:p>
        </w:tc>
      </w:tr>
      <w:tr w:rsidR="0019733A" w:rsidRPr="0019733A" w14:paraId="2A2938C6" w14:textId="77777777" w:rsidTr="00A13C53">
        <w:trPr>
          <w:trHeight w:val="339"/>
        </w:trPr>
        <w:tc>
          <w:tcPr>
            <w:tcW w:w="617" w:type="dxa"/>
          </w:tcPr>
          <w:p w14:paraId="738066AC" w14:textId="77777777" w:rsidR="0019733A" w:rsidRPr="0019733A" w:rsidRDefault="0019733A" w:rsidP="0019733A">
            <w:pPr>
              <w:autoSpaceDE w:val="0"/>
              <w:autoSpaceDN w:val="0"/>
              <w:adjustRightInd w:val="0"/>
              <w:jc w:val="center"/>
              <w:rPr>
                <w:rFonts w:eastAsiaTheme="minorHAnsi"/>
                <w:color w:val="000000"/>
                <w:lang w:val="uk-UA" w:eastAsia="en-US"/>
              </w:rPr>
            </w:pPr>
            <w:r w:rsidRPr="0019733A">
              <w:rPr>
                <w:rFonts w:eastAsiaTheme="minorHAnsi"/>
                <w:color w:val="000000"/>
                <w:lang w:val="uk-UA" w:eastAsia="en-US"/>
              </w:rPr>
              <w:t>8.</w:t>
            </w:r>
          </w:p>
        </w:tc>
        <w:tc>
          <w:tcPr>
            <w:tcW w:w="4825" w:type="dxa"/>
          </w:tcPr>
          <w:p w14:paraId="1FEFD789" w14:textId="77777777" w:rsidR="0019733A" w:rsidRPr="0019733A" w:rsidRDefault="0019733A" w:rsidP="0019733A">
            <w:pPr>
              <w:autoSpaceDE w:val="0"/>
              <w:autoSpaceDN w:val="0"/>
              <w:adjustRightInd w:val="0"/>
              <w:rPr>
                <w:rFonts w:eastAsiaTheme="minorHAnsi"/>
                <w:color w:val="000000"/>
                <w:lang w:val="uk-UA" w:eastAsia="en-US"/>
              </w:rPr>
            </w:pPr>
            <w:r w:rsidRPr="0019733A">
              <w:rPr>
                <w:rFonts w:eastAsiaTheme="minorHAnsi"/>
                <w:color w:val="000000"/>
                <w:lang w:val="uk-UA" w:eastAsia="en-US"/>
              </w:rPr>
              <w:t xml:space="preserve">Загальний обсяг фінансових ресурсів, необхідних для реалізації Програми, всього: зокрема: </w:t>
            </w:r>
          </w:p>
          <w:p w14:paraId="4F2C70C5" w14:textId="77777777" w:rsidR="0019733A" w:rsidRPr="0019733A" w:rsidRDefault="0019733A" w:rsidP="0019733A">
            <w:pPr>
              <w:autoSpaceDE w:val="0"/>
              <w:autoSpaceDN w:val="0"/>
              <w:adjustRightInd w:val="0"/>
              <w:rPr>
                <w:rFonts w:eastAsiaTheme="minorHAnsi"/>
                <w:color w:val="000000"/>
                <w:lang w:val="uk-UA" w:eastAsia="en-US"/>
              </w:rPr>
            </w:pPr>
            <w:r w:rsidRPr="0019733A">
              <w:rPr>
                <w:rFonts w:eastAsiaTheme="minorHAnsi"/>
                <w:color w:val="000000"/>
                <w:lang w:val="uk-UA" w:eastAsia="en-US"/>
              </w:rPr>
              <w:t xml:space="preserve">державний бюджет </w:t>
            </w:r>
          </w:p>
          <w:p w14:paraId="76EF12C6" w14:textId="77777777" w:rsidR="0019733A" w:rsidRPr="0019733A" w:rsidRDefault="0019733A" w:rsidP="0019733A">
            <w:pPr>
              <w:autoSpaceDE w:val="0"/>
              <w:autoSpaceDN w:val="0"/>
              <w:adjustRightInd w:val="0"/>
              <w:rPr>
                <w:rFonts w:eastAsiaTheme="minorHAnsi"/>
                <w:color w:val="000000"/>
                <w:lang w:val="uk-UA" w:eastAsia="en-US"/>
              </w:rPr>
            </w:pPr>
            <w:r w:rsidRPr="0019733A">
              <w:rPr>
                <w:rFonts w:eastAsiaTheme="minorHAnsi"/>
                <w:color w:val="000000"/>
                <w:lang w:val="uk-UA" w:eastAsia="en-US"/>
              </w:rPr>
              <w:t xml:space="preserve">обласний бюджет </w:t>
            </w:r>
          </w:p>
          <w:p w14:paraId="4CB034A2" w14:textId="1A26A4B4" w:rsidR="0019733A" w:rsidRPr="0019733A" w:rsidRDefault="0019733A" w:rsidP="0019733A">
            <w:pPr>
              <w:autoSpaceDE w:val="0"/>
              <w:autoSpaceDN w:val="0"/>
              <w:adjustRightInd w:val="0"/>
              <w:rPr>
                <w:rFonts w:eastAsiaTheme="minorHAnsi"/>
                <w:color w:val="000000"/>
                <w:lang w:val="uk-UA" w:eastAsia="en-US"/>
              </w:rPr>
            </w:pPr>
            <w:r w:rsidRPr="0019733A">
              <w:rPr>
                <w:rFonts w:eastAsiaTheme="minorHAnsi"/>
                <w:color w:val="000000"/>
                <w:lang w:val="uk-UA" w:eastAsia="en-US"/>
              </w:rPr>
              <w:t>с</w:t>
            </w:r>
            <w:r w:rsidR="0075252F">
              <w:rPr>
                <w:rFonts w:eastAsiaTheme="minorHAnsi"/>
                <w:color w:val="000000"/>
                <w:lang w:val="uk-UA" w:eastAsia="en-US"/>
              </w:rPr>
              <w:t xml:space="preserve">ільський </w:t>
            </w:r>
            <w:r w:rsidRPr="0019733A">
              <w:rPr>
                <w:rFonts w:eastAsiaTheme="minorHAnsi"/>
                <w:color w:val="000000"/>
                <w:lang w:val="uk-UA" w:eastAsia="en-US"/>
              </w:rPr>
              <w:t xml:space="preserve">бюджет </w:t>
            </w:r>
          </w:p>
          <w:p w14:paraId="1EE00AB0" w14:textId="77777777" w:rsidR="0019733A" w:rsidRPr="0019733A" w:rsidRDefault="0019733A" w:rsidP="0019733A">
            <w:pPr>
              <w:autoSpaceDE w:val="0"/>
              <w:autoSpaceDN w:val="0"/>
              <w:adjustRightInd w:val="0"/>
              <w:rPr>
                <w:rFonts w:eastAsiaTheme="minorHAnsi"/>
                <w:color w:val="000000"/>
                <w:lang w:val="uk-UA" w:eastAsia="en-US"/>
              </w:rPr>
            </w:pPr>
            <w:r w:rsidRPr="0019733A">
              <w:rPr>
                <w:rFonts w:eastAsiaTheme="minorHAnsi"/>
                <w:color w:val="000000"/>
                <w:lang w:val="uk-UA" w:eastAsia="en-US"/>
              </w:rPr>
              <w:t xml:space="preserve">інші джерела </w:t>
            </w:r>
          </w:p>
        </w:tc>
        <w:tc>
          <w:tcPr>
            <w:tcW w:w="3006" w:type="dxa"/>
          </w:tcPr>
          <w:p w14:paraId="1406C1A1" w14:textId="234CD203" w:rsidR="0075252F" w:rsidRPr="0075252F" w:rsidRDefault="0075252F" w:rsidP="003D42F3">
            <w:pPr>
              <w:autoSpaceDE w:val="0"/>
              <w:autoSpaceDN w:val="0"/>
              <w:adjustRightInd w:val="0"/>
              <w:rPr>
                <w:rFonts w:eastAsiaTheme="minorHAnsi"/>
                <w:color w:val="000000"/>
                <w:lang w:val="uk-UA" w:eastAsia="en-US"/>
              </w:rPr>
            </w:pPr>
            <w:r w:rsidRPr="0075252F">
              <w:rPr>
                <w:rFonts w:eastAsiaTheme="minorHAnsi"/>
                <w:color w:val="000000"/>
                <w:lang w:val="uk-UA" w:eastAsia="en-US"/>
              </w:rPr>
              <w:t>43,8 тис.</w:t>
            </w:r>
            <w:r w:rsidR="009F7275">
              <w:rPr>
                <w:rFonts w:eastAsiaTheme="minorHAnsi"/>
                <w:color w:val="000000"/>
                <w:lang w:val="uk-UA" w:eastAsia="en-US"/>
              </w:rPr>
              <w:t xml:space="preserve"> </w:t>
            </w:r>
            <w:r w:rsidRPr="0075252F">
              <w:rPr>
                <w:rFonts w:eastAsiaTheme="minorHAnsi"/>
                <w:color w:val="000000"/>
                <w:lang w:val="uk-UA" w:eastAsia="en-US"/>
              </w:rPr>
              <w:t xml:space="preserve">грн </w:t>
            </w:r>
          </w:p>
          <w:p w14:paraId="623F0019" w14:textId="552175CF" w:rsidR="003D42F3" w:rsidRPr="0075252F" w:rsidRDefault="0019733A" w:rsidP="003D42F3">
            <w:pPr>
              <w:autoSpaceDE w:val="0"/>
              <w:autoSpaceDN w:val="0"/>
              <w:adjustRightInd w:val="0"/>
              <w:rPr>
                <w:rFonts w:eastAsiaTheme="minorHAnsi"/>
                <w:color w:val="000000"/>
                <w:lang w:val="uk-UA" w:eastAsia="uk-UA"/>
              </w:rPr>
            </w:pPr>
            <w:r w:rsidRPr="0075252F">
              <w:rPr>
                <w:rFonts w:eastAsiaTheme="minorHAnsi"/>
                <w:color w:val="000000"/>
                <w:lang w:val="uk-UA" w:eastAsia="en-US"/>
              </w:rPr>
              <w:t>2026 р.-</w:t>
            </w:r>
            <w:r w:rsidRPr="0075252F">
              <w:rPr>
                <w:rFonts w:eastAsiaTheme="minorHAnsi"/>
                <w:color w:val="000000"/>
                <w:lang w:val="uk-UA" w:eastAsia="uk-UA"/>
              </w:rPr>
              <w:t xml:space="preserve"> </w:t>
            </w:r>
            <w:r w:rsidR="0075252F" w:rsidRPr="0075252F">
              <w:rPr>
                <w:rFonts w:eastAsiaTheme="minorHAnsi"/>
                <w:color w:val="000000"/>
                <w:lang w:val="uk-UA" w:eastAsia="uk-UA"/>
              </w:rPr>
              <w:t>21,1</w:t>
            </w:r>
            <w:r w:rsidRPr="0075252F">
              <w:rPr>
                <w:rFonts w:eastAsiaTheme="minorHAnsi"/>
                <w:color w:val="000000"/>
                <w:lang w:val="uk-UA" w:eastAsia="uk-UA"/>
              </w:rPr>
              <w:t xml:space="preserve"> тис. грн, </w:t>
            </w:r>
          </w:p>
          <w:p w14:paraId="25F3AB48" w14:textId="7FB1734B" w:rsidR="0019733A" w:rsidRDefault="0019733A" w:rsidP="0075252F">
            <w:pPr>
              <w:autoSpaceDE w:val="0"/>
              <w:autoSpaceDN w:val="0"/>
              <w:adjustRightInd w:val="0"/>
              <w:rPr>
                <w:rFonts w:eastAsiaTheme="minorHAnsi"/>
                <w:color w:val="000000"/>
                <w:lang w:val="uk-UA" w:eastAsia="uk-UA"/>
              </w:rPr>
            </w:pPr>
            <w:r w:rsidRPr="0075252F">
              <w:rPr>
                <w:rFonts w:eastAsiaTheme="minorHAnsi"/>
                <w:color w:val="000000"/>
                <w:lang w:val="uk-UA" w:eastAsia="en-US"/>
              </w:rPr>
              <w:t>2027 р.-</w:t>
            </w:r>
            <w:r w:rsidR="003D42F3" w:rsidRPr="0075252F">
              <w:rPr>
                <w:rFonts w:eastAsiaTheme="minorHAnsi"/>
                <w:color w:val="000000"/>
                <w:lang w:val="uk-UA" w:eastAsia="uk-UA"/>
              </w:rPr>
              <w:t xml:space="preserve"> </w:t>
            </w:r>
            <w:r w:rsidR="0075252F" w:rsidRPr="0075252F">
              <w:rPr>
                <w:rFonts w:eastAsiaTheme="minorHAnsi"/>
                <w:color w:val="000000"/>
                <w:lang w:val="uk-UA" w:eastAsia="uk-UA"/>
              </w:rPr>
              <w:t>22,7</w:t>
            </w:r>
            <w:r w:rsidRPr="0075252F">
              <w:rPr>
                <w:rFonts w:eastAsiaTheme="minorHAnsi"/>
                <w:color w:val="000000"/>
                <w:lang w:val="uk-UA" w:eastAsia="uk-UA"/>
              </w:rPr>
              <w:t xml:space="preserve"> тис</w:t>
            </w:r>
            <w:r w:rsidRPr="0019733A">
              <w:rPr>
                <w:rFonts w:eastAsiaTheme="minorHAnsi"/>
                <w:color w:val="000000"/>
                <w:lang w:val="uk-UA" w:eastAsia="uk-UA"/>
              </w:rPr>
              <w:t>. грн</w:t>
            </w:r>
          </w:p>
          <w:p w14:paraId="0FFEA7BA" w14:textId="77777777" w:rsidR="0075252F" w:rsidRDefault="0075252F" w:rsidP="0075252F">
            <w:pPr>
              <w:autoSpaceDE w:val="0"/>
              <w:autoSpaceDN w:val="0"/>
              <w:adjustRightInd w:val="0"/>
              <w:rPr>
                <w:rFonts w:eastAsiaTheme="minorHAnsi"/>
                <w:color w:val="000000"/>
                <w:lang w:val="uk-UA" w:eastAsia="uk-UA"/>
              </w:rPr>
            </w:pPr>
          </w:p>
          <w:p w14:paraId="37753162" w14:textId="77777777" w:rsidR="0075252F" w:rsidRDefault="0075252F" w:rsidP="0075252F">
            <w:pPr>
              <w:autoSpaceDE w:val="0"/>
              <w:autoSpaceDN w:val="0"/>
              <w:adjustRightInd w:val="0"/>
              <w:rPr>
                <w:rFonts w:eastAsiaTheme="minorHAnsi"/>
                <w:color w:val="000000"/>
                <w:lang w:val="uk-UA" w:eastAsia="uk-UA"/>
              </w:rPr>
            </w:pPr>
          </w:p>
          <w:p w14:paraId="25F459E4" w14:textId="55A0F011" w:rsidR="0075252F" w:rsidRPr="0019733A" w:rsidRDefault="0075252F" w:rsidP="0075252F">
            <w:pPr>
              <w:autoSpaceDE w:val="0"/>
              <w:autoSpaceDN w:val="0"/>
              <w:adjustRightInd w:val="0"/>
              <w:rPr>
                <w:rFonts w:eastAsiaTheme="minorHAnsi"/>
                <w:color w:val="000000"/>
                <w:lang w:val="uk-UA" w:eastAsia="uk-UA"/>
              </w:rPr>
            </w:pPr>
            <w:r>
              <w:rPr>
                <w:rFonts w:eastAsiaTheme="minorHAnsi"/>
                <w:color w:val="000000"/>
                <w:lang w:val="uk-UA" w:eastAsia="uk-UA"/>
              </w:rPr>
              <w:t>43,8 тис.</w:t>
            </w:r>
            <w:r w:rsidR="009F7275">
              <w:rPr>
                <w:rFonts w:eastAsiaTheme="minorHAnsi"/>
                <w:color w:val="000000"/>
                <w:lang w:val="uk-UA" w:eastAsia="uk-UA"/>
              </w:rPr>
              <w:t xml:space="preserve"> </w:t>
            </w:r>
            <w:r>
              <w:rPr>
                <w:rFonts w:eastAsiaTheme="minorHAnsi"/>
                <w:color w:val="000000"/>
                <w:lang w:val="uk-UA" w:eastAsia="uk-UA"/>
              </w:rPr>
              <w:t>грн</w:t>
            </w:r>
          </w:p>
        </w:tc>
      </w:tr>
    </w:tbl>
    <w:p w14:paraId="0A73DF92" w14:textId="77777777" w:rsidR="0019733A" w:rsidRPr="0019733A" w:rsidRDefault="0019733A" w:rsidP="0019733A">
      <w:pPr>
        <w:autoSpaceDE w:val="0"/>
        <w:autoSpaceDN w:val="0"/>
        <w:adjustRightInd w:val="0"/>
        <w:ind w:firstLine="708"/>
        <w:jc w:val="center"/>
        <w:rPr>
          <w:rFonts w:eastAsiaTheme="minorHAnsi"/>
          <w:color w:val="000000"/>
          <w:lang w:val="uk-UA" w:eastAsia="en-US"/>
        </w:rPr>
      </w:pPr>
    </w:p>
    <w:p w14:paraId="1A549D23" w14:textId="77777777" w:rsidR="0019733A" w:rsidRPr="0019733A" w:rsidRDefault="0019733A" w:rsidP="0019733A">
      <w:pPr>
        <w:autoSpaceDE w:val="0"/>
        <w:autoSpaceDN w:val="0"/>
        <w:adjustRightInd w:val="0"/>
        <w:jc w:val="both"/>
        <w:rPr>
          <w:rFonts w:eastAsiaTheme="minorHAnsi"/>
          <w:color w:val="000000"/>
          <w:lang w:val="uk-UA" w:eastAsia="en-US"/>
        </w:rPr>
      </w:pPr>
    </w:p>
    <w:p w14:paraId="3B1D0AED" w14:textId="77777777" w:rsidR="00130906" w:rsidRDefault="00130906" w:rsidP="0019733A">
      <w:pPr>
        <w:autoSpaceDE w:val="0"/>
        <w:autoSpaceDN w:val="0"/>
        <w:adjustRightInd w:val="0"/>
        <w:ind w:firstLine="6237"/>
        <w:jc w:val="both"/>
        <w:rPr>
          <w:rFonts w:eastAsiaTheme="minorHAnsi"/>
          <w:color w:val="000000"/>
          <w:lang w:val="uk-UA" w:eastAsia="en-US"/>
        </w:rPr>
      </w:pPr>
    </w:p>
    <w:p w14:paraId="49C65C96" w14:textId="77777777" w:rsidR="009F7275" w:rsidRDefault="009F7275" w:rsidP="0019733A">
      <w:pPr>
        <w:autoSpaceDE w:val="0"/>
        <w:autoSpaceDN w:val="0"/>
        <w:adjustRightInd w:val="0"/>
        <w:ind w:firstLine="6237"/>
        <w:jc w:val="both"/>
        <w:rPr>
          <w:rFonts w:eastAsiaTheme="minorHAnsi"/>
          <w:color w:val="000000"/>
          <w:lang w:val="uk-UA" w:eastAsia="en-US"/>
        </w:rPr>
      </w:pPr>
    </w:p>
    <w:p w14:paraId="6438FD50" w14:textId="77777777" w:rsidR="009237C3" w:rsidRPr="00B00187" w:rsidRDefault="009237C3" w:rsidP="009237C3">
      <w:pPr>
        <w:rPr>
          <w:b/>
        </w:rPr>
      </w:pPr>
      <w:proofErr w:type="spellStart"/>
      <w:r w:rsidRPr="00B00187">
        <w:rPr>
          <w:b/>
        </w:rPr>
        <w:t>С</w:t>
      </w:r>
      <w:r>
        <w:rPr>
          <w:b/>
        </w:rPr>
        <w:t>екретар</w:t>
      </w:r>
      <w:proofErr w:type="spellEnd"/>
      <w:r w:rsidRPr="00B00187">
        <w:rPr>
          <w:b/>
        </w:rPr>
        <w:t xml:space="preserve"> </w:t>
      </w:r>
      <w:r>
        <w:rPr>
          <w:b/>
        </w:rPr>
        <w:t>ради</w:t>
      </w:r>
      <w:r w:rsidRPr="00B00187">
        <w:rPr>
          <w:b/>
        </w:rPr>
        <w:tab/>
      </w:r>
      <w:r w:rsidRPr="00B00187">
        <w:rPr>
          <w:b/>
        </w:rPr>
        <w:tab/>
      </w:r>
      <w:r w:rsidRPr="00B00187">
        <w:rPr>
          <w:b/>
        </w:rPr>
        <w:tab/>
      </w:r>
      <w:r w:rsidRPr="00B00187">
        <w:rPr>
          <w:b/>
        </w:rPr>
        <w:tab/>
      </w:r>
      <w:r w:rsidRPr="00B00187">
        <w:rPr>
          <w:b/>
        </w:rPr>
        <w:tab/>
      </w:r>
      <w:r w:rsidRPr="00B00187">
        <w:rPr>
          <w:b/>
        </w:rPr>
        <w:tab/>
      </w:r>
      <w:r w:rsidRPr="00B00187">
        <w:rPr>
          <w:b/>
        </w:rPr>
        <w:tab/>
      </w:r>
      <w:r w:rsidRPr="00B00187">
        <w:rPr>
          <w:b/>
        </w:rPr>
        <w:tab/>
      </w:r>
      <w:proofErr w:type="spellStart"/>
      <w:r>
        <w:rPr>
          <w:b/>
        </w:rPr>
        <w:t>Олександр</w:t>
      </w:r>
      <w:proofErr w:type="spellEnd"/>
      <w:r w:rsidRPr="00B00187">
        <w:rPr>
          <w:b/>
        </w:rPr>
        <w:t xml:space="preserve"> </w:t>
      </w:r>
      <w:r>
        <w:rPr>
          <w:b/>
        </w:rPr>
        <w:t>ТЕРЕЩУК</w:t>
      </w:r>
    </w:p>
    <w:p w14:paraId="795AD062" w14:textId="77777777" w:rsidR="003D42F3" w:rsidRDefault="003D42F3" w:rsidP="0019733A">
      <w:pPr>
        <w:autoSpaceDE w:val="0"/>
        <w:autoSpaceDN w:val="0"/>
        <w:adjustRightInd w:val="0"/>
        <w:ind w:firstLine="6237"/>
        <w:jc w:val="both"/>
        <w:rPr>
          <w:rFonts w:eastAsiaTheme="minorHAnsi"/>
          <w:color w:val="000000"/>
          <w:lang w:val="uk-UA" w:eastAsia="en-US"/>
        </w:rPr>
      </w:pPr>
    </w:p>
    <w:p w14:paraId="2BF93624" w14:textId="77777777" w:rsidR="003D42F3" w:rsidRDefault="003D42F3" w:rsidP="0019733A">
      <w:pPr>
        <w:autoSpaceDE w:val="0"/>
        <w:autoSpaceDN w:val="0"/>
        <w:adjustRightInd w:val="0"/>
        <w:ind w:firstLine="6237"/>
        <w:jc w:val="both"/>
        <w:rPr>
          <w:rFonts w:eastAsiaTheme="minorHAnsi"/>
          <w:color w:val="000000"/>
          <w:lang w:val="uk-UA" w:eastAsia="en-US"/>
        </w:rPr>
      </w:pPr>
    </w:p>
    <w:p w14:paraId="129EC458" w14:textId="77777777" w:rsidR="003D42F3" w:rsidRDefault="003D42F3" w:rsidP="0019733A">
      <w:pPr>
        <w:autoSpaceDE w:val="0"/>
        <w:autoSpaceDN w:val="0"/>
        <w:adjustRightInd w:val="0"/>
        <w:ind w:firstLine="6237"/>
        <w:jc w:val="both"/>
        <w:rPr>
          <w:rFonts w:eastAsiaTheme="minorHAnsi"/>
          <w:color w:val="000000"/>
          <w:lang w:val="uk-UA" w:eastAsia="en-US"/>
        </w:rPr>
      </w:pPr>
    </w:p>
    <w:p w14:paraId="6FDF1F76" w14:textId="77777777" w:rsidR="003D42F3" w:rsidRDefault="003D42F3" w:rsidP="0019733A">
      <w:pPr>
        <w:autoSpaceDE w:val="0"/>
        <w:autoSpaceDN w:val="0"/>
        <w:adjustRightInd w:val="0"/>
        <w:ind w:firstLine="6237"/>
        <w:jc w:val="both"/>
        <w:rPr>
          <w:rFonts w:eastAsiaTheme="minorHAnsi"/>
          <w:color w:val="000000"/>
          <w:lang w:val="uk-UA" w:eastAsia="en-US"/>
        </w:rPr>
      </w:pPr>
    </w:p>
    <w:p w14:paraId="5DC6D43F" w14:textId="4226843D" w:rsidR="009237C3" w:rsidRDefault="009237C3" w:rsidP="0019733A">
      <w:pPr>
        <w:autoSpaceDE w:val="0"/>
        <w:autoSpaceDN w:val="0"/>
        <w:adjustRightInd w:val="0"/>
        <w:ind w:firstLine="6237"/>
        <w:jc w:val="both"/>
        <w:rPr>
          <w:rFonts w:eastAsiaTheme="minorHAnsi"/>
          <w:color w:val="000000"/>
          <w:lang w:val="uk-UA" w:eastAsia="en-US"/>
        </w:rPr>
      </w:pPr>
    </w:p>
    <w:p w14:paraId="5AABEA35" w14:textId="77777777" w:rsidR="00A13C53" w:rsidRDefault="00A13C53" w:rsidP="0019733A">
      <w:pPr>
        <w:autoSpaceDE w:val="0"/>
        <w:autoSpaceDN w:val="0"/>
        <w:adjustRightInd w:val="0"/>
        <w:ind w:firstLine="6237"/>
        <w:jc w:val="both"/>
        <w:rPr>
          <w:rFonts w:eastAsiaTheme="minorHAnsi"/>
          <w:color w:val="000000"/>
          <w:lang w:val="uk-UA" w:eastAsia="en-US"/>
        </w:rPr>
      </w:pPr>
      <w:bookmarkStart w:id="1" w:name="_GoBack"/>
      <w:bookmarkEnd w:id="1"/>
    </w:p>
    <w:p w14:paraId="2FC961C2" w14:textId="77777777" w:rsidR="003D42F3" w:rsidRDefault="003D42F3" w:rsidP="0019733A">
      <w:pPr>
        <w:autoSpaceDE w:val="0"/>
        <w:autoSpaceDN w:val="0"/>
        <w:adjustRightInd w:val="0"/>
        <w:ind w:firstLine="6237"/>
        <w:jc w:val="both"/>
        <w:rPr>
          <w:rFonts w:eastAsiaTheme="minorHAnsi"/>
          <w:color w:val="000000"/>
          <w:lang w:val="uk-UA" w:eastAsia="en-US"/>
        </w:rPr>
      </w:pPr>
    </w:p>
    <w:p w14:paraId="5BB82664" w14:textId="77777777" w:rsidR="009237C3" w:rsidRPr="0019733A" w:rsidRDefault="009237C3" w:rsidP="009237C3">
      <w:pPr>
        <w:autoSpaceDE w:val="0"/>
        <w:autoSpaceDN w:val="0"/>
        <w:adjustRightInd w:val="0"/>
        <w:spacing w:line="216" w:lineRule="auto"/>
        <w:ind w:left="4820"/>
        <w:jc w:val="both"/>
        <w:rPr>
          <w:rFonts w:eastAsiaTheme="minorHAnsi"/>
          <w:color w:val="000000"/>
          <w:lang w:val="uk-UA" w:eastAsia="en-US"/>
        </w:rPr>
      </w:pPr>
      <w:r w:rsidRPr="0019733A">
        <w:rPr>
          <w:rFonts w:eastAsiaTheme="minorHAnsi"/>
          <w:color w:val="000000"/>
          <w:lang w:val="uk-UA" w:eastAsia="en-US"/>
        </w:rPr>
        <w:t xml:space="preserve">Додаток </w:t>
      </w:r>
      <w:r>
        <w:rPr>
          <w:rFonts w:eastAsiaTheme="minorHAnsi"/>
          <w:color w:val="000000"/>
          <w:lang w:val="uk-UA" w:eastAsia="en-US"/>
        </w:rPr>
        <w:t>2</w:t>
      </w:r>
    </w:p>
    <w:p w14:paraId="42A5BF24" w14:textId="59DAB16B" w:rsidR="009237C3" w:rsidRPr="00655198" w:rsidRDefault="009237C3" w:rsidP="009237C3">
      <w:pPr>
        <w:spacing w:line="216" w:lineRule="auto"/>
        <w:ind w:left="4820"/>
        <w:jc w:val="both"/>
        <w:rPr>
          <w:lang w:val="uk-UA"/>
        </w:rPr>
      </w:pPr>
      <w:r w:rsidRPr="00655198">
        <w:rPr>
          <w:rFonts w:eastAsiaTheme="minorHAnsi"/>
          <w:color w:val="000000"/>
          <w:lang w:val="uk-UA" w:eastAsia="en-US"/>
        </w:rPr>
        <w:t xml:space="preserve">до бюджетної програми </w:t>
      </w:r>
      <w:r w:rsidRPr="00655198">
        <w:rPr>
          <w:lang w:val="uk-UA"/>
        </w:rPr>
        <w:t>«Фінансування суспільно-корисних робіт» на 2026-2027 роки</w:t>
      </w:r>
    </w:p>
    <w:p w14:paraId="6BA2A8BC" w14:textId="77777777" w:rsidR="0019733A" w:rsidRPr="0019733A" w:rsidRDefault="0019733A" w:rsidP="0019733A">
      <w:pPr>
        <w:autoSpaceDE w:val="0"/>
        <w:autoSpaceDN w:val="0"/>
        <w:adjustRightInd w:val="0"/>
        <w:ind w:firstLine="708"/>
        <w:jc w:val="both"/>
        <w:rPr>
          <w:rFonts w:eastAsiaTheme="minorHAnsi"/>
          <w:color w:val="000000"/>
          <w:lang w:val="uk-UA" w:eastAsia="en-US"/>
        </w:rPr>
      </w:pPr>
    </w:p>
    <w:p w14:paraId="5A301A46" w14:textId="77777777" w:rsidR="0019733A" w:rsidRPr="0019733A" w:rsidRDefault="0019733A" w:rsidP="0019733A">
      <w:pPr>
        <w:autoSpaceDE w:val="0"/>
        <w:autoSpaceDN w:val="0"/>
        <w:adjustRightInd w:val="0"/>
        <w:ind w:firstLine="708"/>
        <w:jc w:val="right"/>
        <w:rPr>
          <w:rFonts w:eastAsiaTheme="minorHAnsi"/>
          <w:color w:val="000000"/>
          <w:lang w:val="uk-UA" w:eastAsia="en-US"/>
        </w:rPr>
      </w:pPr>
    </w:p>
    <w:p w14:paraId="026CD184" w14:textId="77777777" w:rsidR="0019733A" w:rsidRPr="0019733A" w:rsidRDefault="0019733A" w:rsidP="0019733A">
      <w:pPr>
        <w:autoSpaceDE w:val="0"/>
        <w:autoSpaceDN w:val="0"/>
        <w:adjustRightInd w:val="0"/>
        <w:ind w:firstLine="708"/>
        <w:jc w:val="center"/>
        <w:rPr>
          <w:rFonts w:eastAsiaTheme="minorHAnsi"/>
          <w:b/>
          <w:bCs/>
          <w:color w:val="000000"/>
          <w:lang w:val="uk-UA" w:eastAsia="en-US"/>
        </w:rPr>
      </w:pPr>
      <w:r w:rsidRPr="0019733A">
        <w:rPr>
          <w:rFonts w:eastAsiaTheme="minorHAnsi"/>
          <w:b/>
          <w:bCs/>
          <w:color w:val="000000"/>
          <w:lang w:val="uk-UA" w:eastAsia="en-US"/>
        </w:rPr>
        <w:t>РЕСУРСНЕ ЗАБЕЗПЕЧЕННЯ ПРОГРАМИ</w:t>
      </w:r>
    </w:p>
    <w:tbl>
      <w:tblPr>
        <w:tblStyle w:val="ad"/>
        <w:tblW w:w="0" w:type="auto"/>
        <w:tblLook w:val="04A0" w:firstRow="1" w:lastRow="0" w:firstColumn="1" w:lastColumn="0" w:noHBand="0" w:noVBand="1"/>
      </w:tblPr>
      <w:tblGrid>
        <w:gridCol w:w="2830"/>
        <w:gridCol w:w="2552"/>
        <w:gridCol w:w="2210"/>
        <w:gridCol w:w="1984"/>
      </w:tblGrid>
      <w:tr w:rsidR="009F7275" w:rsidRPr="0019733A" w14:paraId="0563DF18" w14:textId="77777777" w:rsidTr="009F7275">
        <w:trPr>
          <w:trHeight w:val="270"/>
        </w:trPr>
        <w:tc>
          <w:tcPr>
            <w:tcW w:w="2830" w:type="dxa"/>
            <w:vMerge w:val="restart"/>
            <w:vAlign w:val="center"/>
          </w:tcPr>
          <w:p w14:paraId="6A349F41" w14:textId="546A85FF" w:rsidR="009F7275" w:rsidRPr="0019733A" w:rsidRDefault="009F7275" w:rsidP="0019733A">
            <w:pPr>
              <w:autoSpaceDE w:val="0"/>
              <w:autoSpaceDN w:val="0"/>
              <w:adjustRightInd w:val="0"/>
              <w:jc w:val="center"/>
              <w:rPr>
                <w:rFonts w:eastAsiaTheme="minorHAnsi"/>
                <w:b/>
                <w:color w:val="000000"/>
                <w:lang w:val="uk-UA" w:eastAsia="en-US"/>
              </w:rPr>
            </w:pPr>
            <w:r w:rsidRPr="0019733A">
              <w:rPr>
                <w:rFonts w:eastAsiaTheme="minorHAnsi"/>
                <w:b/>
                <w:color w:val="000000"/>
                <w:lang w:val="uk-UA" w:eastAsia="en-US"/>
              </w:rPr>
              <w:t>Джерела фінансування Програми</w:t>
            </w:r>
          </w:p>
        </w:tc>
        <w:tc>
          <w:tcPr>
            <w:tcW w:w="4762" w:type="dxa"/>
            <w:gridSpan w:val="2"/>
            <w:vAlign w:val="center"/>
          </w:tcPr>
          <w:p w14:paraId="7FCE65FD" w14:textId="77777777" w:rsidR="009F7275" w:rsidRPr="0019733A" w:rsidRDefault="009F7275" w:rsidP="0019733A">
            <w:pPr>
              <w:autoSpaceDE w:val="0"/>
              <w:autoSpaceDN w:val="0"/>
              <w:adjustRightInd w:val="0"/>
              <w:jc w:val="center"/>
              <w:rPr>
                <w:rFonts w:eastAsiaTheme="minorHAnsi"/>
                <w:b/>
                <w:color w:val="000000"/>
                <w:lang w:val="uk-UA" w:eastAsia="en-US"/>
              </w:rPr>
            </w:pPr>
            <w:r w:rsidRPr="0019733A">
              <w:rPr>
                <w:rFonts w:eastAsiaTheme="minorHAnsi"/>
                <w:b/>
                <w:color w:val="000000"/>
                <w:lang w:val="uk-UA" w:eastAsia="en-US"/>
              </w:rPr>
              <w:t>Етапи виконання Програми</w:t>
            </w:r>
          </w:p>
        </w:tc>
        <w:tc>
          <w:tcPr>
            <w:tcW w:w="1984" w:type="dxa"/>
            <w:vMerge w:val="restart"/>
            <w:vAlign w:val="center"/>
          </w:tcPr>
          <w:p w14:paraId="2C2B91E6" w14:textId="77777777" w:rsidR="009F7275" w:rsidRPr="0019733A" w:rsidRDefault="009F7275" w:rsidP="0019733A">
            <w:pPr>
              <w:autoSpaceDE w:val="0"/>
              <w:autoSpaceDN w:val="0"/>
              <w:adjustRightInd w:val="0"/>
              <w:jc w:val="center"/>
              <w:rPr>
                <w:rFonts w:eastAsiaTheme="minorHAnsi"/>
                <w:b/>
                <w:color w:val="000000"/>
                <w:lang w:val="uk-UA" w:eastAsia="en-US"/>
              </w:rPr>
            </w:pPr>
            <w:r w:rsidRPr="0019733A">
              <w:rPr>
                <w:rFonts w:eastAsiaTheme="minorHAnsi"/>
                <w:b/>
                <w:color w:val="000000"/>
                <w:lang w:val="uk-UA" w:eastAsia="en-US"/>
              </w:rPr>
              <w:t>Всього витрати на виконання</w:t>
            </w:r>
          </w:p>
          <w:p w14:paraId="1E88E91E" w14:textId="77777777" w:rsidR="009F7275" w:rsidRPr="0019733A" w:rsidRDefault="009F7275" w:rsidP="0019733A">
            <w:pPr>
              <w:autoSpaceDE w:val="0"/>
              <w:autoSpaceDN w:val="0"/>
              <w:adjustRightInd w:val="0"/>
              <w:jc w:val="center"/>
              <w:rPr>
                <w:rFonts w:eastAsiaTheme="minorHAnsi"/>
                <w:b/>
                <w:color w:val="000000"/>
                <w:lang w:val="uk-UA" w:eastAsia="en-US"/>
              </w:rPr>
            </w:pPr>
            <w:r w:rsidRPr="0019733A">
              <w:rPr>
                <w:rFonts w:eastAsiaTheme="minorHAnsi"/>
                <w:b/>
                <w:color w:val="000000"/>
                <w:lang w:val="uk-UA" w:eastAsia="en-US"/>
              </w:rPr>
              <w:t>Програми</w:t>
            </w:r>
          </w:p>
        </w:tc>
      </w:tr>
      <w:tr w:rsidR="009F7275" w:rsidRPr="0019733A" w14:paraId="1159C43F" w14:textId="77777777" w:rsidTr="001D20D1">
        <w:trPr>
          <w:trHeight w:val="525"/>
        </w:trPr>
        <w:tc>
          <w:tcPr>
            <w:tcW w:w="2830" w:type="dxa"/>
            <w:vMerge/>
            <w:vAlign w:val="center"/>
          </w:tcPr>
          <w:p w14:paraId="63726239" w14:textId="77777777" w:rsidR="009F7275" w:rsidRPr="0019733A" w:rsidRDefault="009F7275" w:rsidP="0019733A">
            <w:pPr>
              <w:autoSpaceDE w:val="0"/>
              <w:autoSpaceDN w:val="0"/>
              <w:adjustRightInd w:val="0"/>
              <w:jc w:val="center"/>
              <w:rPr>
                <w:rFonts w:eastAsiaTheme="minorHAnsi"/>
                <w:b/>
                <w:color w:val="000000"/>
                <w:lang w:val="uk-UA" w:eastAsia="en-US"/>
              </w:rPr>
            </w:pPr>
          </w:p>
        </w:tc>
        <w:tc>
          <w:tcPr>
            <w:tcW w:w="2552" w:type="dxa"/>
            <w:vAlign w:val="center"/>
          </w:tcPr>
          <w:p w14:paraId="362F21FD" w14:textId="5007C056" w:rsidR="009F7275" w:rsidRPr="0019733A" w:rsidRDefault="009F7275" w:rsidP="0019733A">
            <w:pPr>
              <w:autoSpaceDE w:val="0"/>
              <w:autoSpaceDN w:val="0"/>
              <w:adjustRightInd w:val="0"/>
              <w:jc w:val="center"/>
              <w:rPr>
                <w:rFonts w:eastAsiaTheme="minorHAnsi"/>
                <w:b/>
                <w:color w:val="000000"/>
                <w:lang w:val="uk-UA" w:eastAsia="en-US"/>
              </w:rPr>
            </w:pPr>
            <w:r w:rsidRPr="0019733A">
              <w:rPr>
                <w:rFonts w:eastAsiaTheme="minorHAnsi"/>
                <w:b/>
                <w:color w:val="000000"/>
                <w:lang w:val="uk-UA" w:eastAsia="en-US"/>
              </w:rPr>
              <w:t>2026 рік</w:t>
            </w:r>
          </w:p>
        </w:tc>
        <w:tc>
          <w:tcPr>
            <w:tcW w:w="2210" w:type="dxa"/>
            <w:vAlign w:val="center"/>
          </w:tcPr>
          <w:p w14:paraId="4937B55C" w14:textId="77777777" w:rsidR="009F7275" w:rsidRPr="0019733A" w:rsidRDefault="009F7275" w:rsidP="0019733A">
            <w:pPr>
              <w:autoSpaceDE w:val="0"/>
              <w:autoSpaceDN w:val="0"/>
              <w:adjustRightInd w:val="0"/>
              <w:jc w:val="center"/>
              <w:rPr>
                <w:rFonts w:eastAsiaTheme="minorHAnsi"/>
                <w:b/>
                <w:color w:val="000000"/>
                <w:lang w:val="uk-UA" w:eastAsia="en-US"/>
              </w:rPr>
            </w:pPr>
            <w:r w:rsidRPr="0019733A">
              <w:rPr>
                <w:rFonts w:eastAsiaTheme="minorHAnsi"/>
                <w:b/>
                <w:color w:val="000000"/>
                <w:lang w:val="uk-UA" w:eastAsia="en-US"/>
              </w:rPr>
              <w:t>2027 рік</w:t>
            </w:r>
          </w:p>
        </w:tc>
        <w:tc>
          <w:tcPr>
            <w:tcW w:w="1984" w:type="dxa"/>
            <w:vMerge/>
            <w:vAlign w:val="center"/>
          </w:tcPr>
          <w:p w14:paraId="79356B14" w14:textId="77777777" w:rsidR="009F7275" w:rsidRPr="0019733A" w:rsidRDefault="009F7275" w:rsidP="0019733A">
            <w:pPr>
              <w:autoSpaceDE w:val="0"/>
              <w:autoSpaceDN w:val="0"/>
              <w:adjustRightInd w:val="0"/>
              <w:jc w:val="center"/>
              <w:rPr>
                <w:rFonts w:eastAsiaTheme="minorHAnsi"/>
                <w:b/>
                <w:color w:val="000000"/>
                <w:lang w:val="uk-UA" w:eastAsia="en-US"/>
              </w:rPr>
            </w:pPr>
          </w:p>
        </w:tc>
      </w:tr>
      <w:tr w:rsidR="0019733A" w:rsidRPr="0019733A" w14:paraId="25506837" w14:textId="77777777" w:rsidTr="001D20D1">
        <w:tc>
          <w:tcPr>
            <w:tcW w:w="2830" w:type="dxa"/>
          </w:tcPr>
          <w:p w14:paraId="3BCA609B" w14:textId="77777777" w:rsidR="0019733A" w:rsidRPr="0019733A" w:rsidRDefault="0019733A" w:rsidP="0019733A">
            <w:pPr>
              <w:autoSpaceDE w:val="0"/>
              <w:autoSpaceDN w:val="0"/>
              <w:adjustRightInd w:val="0"/>
              <w:jc w:val="center"/>
              <w:rPr>
                <w:rFonts w:eastAsiaTheme="minorHAnsi"/>
                <w:i/>
                <w:color w:val="000000"/>
                <w:lang w:val="uk-UA" w:eastAsia="en-US"/>
              </w:rPr>
            </w:pPr>
            <w:r w:rsidRPr="0019733A">
              <w:rPr>
                <w:rFonts w:eastAsiaTheme="minorHAnsi"/>
                <w:i/>
                <w:color w:val="000000"/>
                <w:lang w:val="uk-UA" w:eastAsia="en-US"/>
              </w:rPr>
              <w:t>1</w:t>
            </w:r>
          </w:p>
        </w:tc>
        <w:tc>
          <w:tcPr>
            <w:tcW w:w="2552" w:type="dxa"/>
          </w:tcPr>
          <w:p w14:paraId="5DE8EB3B" w14:textId="77777777" w:rsidR="0019733A" w:rsidRPr="0019733A" w:rsidRDefault="0019733A" w:rsidP="0019733A">
            <w:pPr>
              <w:autoSpaceDE w:val="0"/>
              <w:autoSpaceDN w:val="0"/>
              <w:adjustRightInd w:val="0"/>
              <w:jc w:val="center"/>
              <w:rPr>
                <w:rFonts w:eastAsiaTheme="minorHAnsi"/>
                <w:i/>
                <w:color w:val="000000"/>
                <w:lang w:val="uk-UA" w:eastAsia="en-US"/>
              </w:rPr>
            </w:pPr>
            <w:r w:rsidRPr="0019733A">
              <w:rPr>
                <w:rFonts w:eastAsiaTheme="minorHAnsi"/>
                <w:i/>
                <w:color w:val="000000"/>
                <w:lang w:val="uk-UA" w:eastAsia="en-US"/>
              </w:rPr>
              <w:t>2</w:t>
            </w:r>
          </w:p>
        </w:tc>
        <w:tc>
          <w:tcPr>
            <w:tcW w:w="2210" w:type="dxa"/>
          </w:tcPr>
          <w:p w14:paraId="4B9516DE" w14:textId="77777777" w:rsidR="0019733A" w:rsidRPr="0019733A" w:rsidRDefault="0019733A" w:rsidP="0019733A">
            <w:pPr>
              <w:autoSpaceDE w:val="0"/>
              <w:autoSpaceDN w:val="0"/>
              <w:adjustRightInd w:val="0"/>
              <w:jc w:val="center"/>
              <w:rPr>
                <w:rFonts w:eastAsiaTheme="minorHAnsi"/>
                <w:i/>
                <w:color w:val="000000"/>
                <w:lang w:val="uk-UA" w:eastAsia="en-US"/>
              </w:rPr>
            </w:pPr>
            <w:r w:rsidRPr="0019733A">
              <w:rPr>
                <w:rFonts w:eastAsiaTheme="minorHAnsi"/>
                <w:i/>
                <w:color w:val="000000"/>
                <w:lang w:val="uk-UA" w:eastAsia="en-US"/>
              </w:rPr>
              <w:t>3</w:t>
            </w:r>
          </w:p>
        </w:tc>
        <w:tc>
          <w:tcPr>
            <w:tcW w:w="1984" w:type="dxa"/>
          </w:tcPr>
          <w:p w14:paraId="319B13B9" w14:textId="77777777" w:rsidR="0019733A" w:rsidRPr="0019733A" w:rsidRDefault="0019733A" w:rsidP="0019733A">
            <w:pPr>
              <w:autoSpaceDE w:val="0"/>
              <w:autoSpaceDN w:val="0"/>
              <w:adjustRightInd w:val="0"/>
              <w:jc w:val="center"/>
              <w:rPr>
                <w:rFonts w:eastAsiaTheme="minorHAnsi"/>
                <w:i/>
                <w:color w:val="000000"/>
                <w:lang w:val="uk-UA" w:eastAsia="en-US"/>
              </w:rPr>
            </w:pPr>
            <w:r w:rsidRPr="0019733A">
              <w:rPr>
                <w:rFonts w:eastAsiaTheme="minorHAnsi"/>
                <w:i/>
                <w:color w:val="000000"/>
                <w:lang w:val="uk-UA" w:eastAsia="en-US"/>
              </w:rPr>
              <w:t>4</w:t>
            </w:r>
          </w:p>
        </w:tc>
      </w:tr>
      <w:tr w:rsidR="0019733A" w:rsidRPr="0019733A" w14:paraId="33938E62" w14:textId="77777777" w:rsidTr="009F7275">
        <w:tc>
          <w:tcPr>
            <w:tcW w:w="2830" w:type="dxa"/>
          </w:tcPr>
          <w:p w14:paraId="18BACED0" w14:textId="77777777" w:rsidR="0019733A" w:rsidRPr="0019733A" w:rsidRDefault="0019733A" w:rsidP="0019733A">
            <w:pPr>
              <w:autoSpaceDE w:val="0"/>
              <w:autoSpaceDN w:val="0"/>
              <w:adjustRightInd w:val="0"/>
              <w:rPr>
                <w:rFonts w:eastAsiaTheme="minorHAnsi"/>
                <w:color w:val="000000"/>
                <w:lang w:val="uk-UA" w:eastAsia="en-US"/>
              </w:rPr>
            </w:pPr>
            <w:r w:rsidRPr="0019733A">
              <w:rPr>
                <w:rFonts w:eastAsiaTheme="minorHAnsi"/>
                <w:color w:val="000000"/>
                <w:lang w:val="uk-UA" w:eastAsia="en-US"/>
              </w:rPr>
              <w:t xml:space="preserve">Обсяг коштів, всього, зокрема: </w:t>
            </w:r>
          </w:p>
        </w:tc>
        <w:tc>
          <w:tcPr>
            <w:tcW w:w="2552" w:type="dxa"/>
            <w:vAlign w:val="center"/>
          </w:tcPr>
          <w:p w14:paraId="519CCA51" w14:textId="77777777" w:rsidR="0019733A" w:rsidRPr="0019733A" w:rsidRDefault="0075252F" w:rsidP="009F7275">
            <w:pPr>
              <w:autoSpaceDE w:val="0"/>
              <w:autoSpaceDN w:val="0"/>
              <w:adjustRightInd w:val="0"/>
              <w:jc w:val="center"/>
              <w:rPr>
                <w:rFonts w:eastAsiaTheme="minorHAnsi"/>
                <w:color w:val="000000"/>
                <w:lang w:val="uk-UA" w:eastAsia="en-US"/>
              </w:rPr>
            </w:pPr>
            <w:r>
              <w:rPr>
                <w:rFonts w:eastAsiaTheme="minorHAnsi"/>
                <w:color w:val="000000"/>
                <w:lang w:val="uk-UA" w:eastAsia="en-US"/>
              </w:rPr>
              <w:t>21,1</w:t>
            </w:r>
          </w:p>
        </w:tc>
        <w:tc>
          <w:tcPr>
            <w:tcW w:w="2210" w:type="dxa"/>
            <w:vAlign w:val="center"/>
          </w:tcPr>
          <w:p w14:paraId="070A6D94" w14:textId="77777777" w:rsidR="0019733A" w:rsidRPr="0019733A" w:rsidRDefault="0075252F" w:rsidP="009F7275">
            <w:pPr>
              <w:autoSpaceDE w:val="0"/>
              <w:autoSpaceDN w:val="0"/>
              <w:adjustRightInd w:val="0"/>
              <w:jc w:val="center"/>
              <w:rPr>
                <w:rFonts w:eastAsiaTheme="minorHAnsi"/>
                <w:color w:val="000000"/>
                <w:lang w:val="uk-UA" w:eastAsia="en-US"/>
              </w:rPr>
            </w:pPr>
            <w:r>
              <w:rPr>
                <w:rFonts w:eastAsiaTheme="minorHAnsi"/>
                <w:color w:val="000000"/>
                <w:lang w:val="uk-UA" w:eastAsia="en-US"/>
              </w:rPr>
              <w:t>22,7</w:t>
            </w:r>
          </w:p>
        </w:tc>
        <w:tc>
          <w:tcPr>
            <w:tcW w:w="1984" w:type="dxa"/>
            <w:vAlign w:val="center"/>
          </w:tcPr>
          <w:p w14:paraId="361A8CAD" w14:textId="77777777" w:rsidR="0019733A" w:rsidRPr="0019733A" w:rsidRDefault="0075252F" w:rsidP="009F7275">
            <w:pPr>
              <w:autoSpaceDE w:val="0"/>
              <w:autoSpaceDN w:val="0"/>
              <w:adjustRightInd w:val="0"/>
              <w:jc w:val="center"/>
              <w:rPr>
                <w:rFonts w:eastAsiaTheme="minorHAnsi"/>
                <w:color w:val="000000"/>
                <w:lang w:val="uk-UA" w:eastAsia="en-US"/>
              </w:rPr>
            </w:pPr>
            <w:r>
              <w:rPr>
                <w:rFonts w:eastAsiaTheme="minorHAnsi"/>
                <w:color w:val="000000"/>
                <w:lang w:val="uk-UA" w:eastAsia="en-US"/>
              </w:rPr>
              <w:t>43,8</w:t>
            </w:r>
          </w:p>
        </w:tc>
      </w:tr>
      <w:tr w:rsidR="0019733A" w:rsidRPr="0019733A" w14:paraId="27E1FE4C" w14:textId="77777777" w:rsidTr="009F7275">
        <w:tc>
          <w:tcPr>
            <w:tcW w:w="2830" w:type="dxa"/>
          </w:tcPr>
          <w:p w14:paraId="3ECA0EA8" w14:textId="77777777" w:rsidR="0019733A" w:rsidRPr="0019733A" w:rsidRDefault="0019733A" w:rsidP="0019733A">
            <w:pPr>
              <w:autoSpaceDE w:val="0"/>
              <w:autoSpaceDN w:val="0"/>
              <w:adjustRightInd w:val="0"/>
              <w:rPr>
                <w:rFonts w:eastAsiaTheme="minorHAnsi"/>
                <w:color w:val="000000"/>
                <w:lang w:val="uk-UA" w:eastAsia="en-US"/>
              </w:rPr>
            </w:pPr>
            <w:r w:rsidRPr="0019733A">
              <w:rPr>
                <w:rFonts w:eastAsiaTheme="minorHAnsi"/>
                <w:color w:val="000000"/>
                <w:lang w:val="uk-UA" w:eastAsia="en-US"/>
              </w:rPr>
              <w:t xml:space="preserve">Державний бюджет </w:t>
            </w:r>
          </w:p>
        </w:tc>
        <w:tc>
          <w:tcPr>
            <w:tcW w:w="2552" w:type="dxa"/>
            <w:vAlign w:val="center"/>
          </w:tcPr>
          <w:p w14:paraId="68A120B1" w14:textId="77777777" w:rsidR="0019733A" w:rsidRPr="0019733A" w:rsidRDefault="0019733A" w:rsidP="009F7275">
            <w:pPr>
              <w:autoSpaceDE w:val="0"/>
              <w:autoSpaceDN w:val="0"/>
              <w:adjustRightInd w:val="0"/>
              <w:jc w:val="center"/>
              <w:rPr>
                <w:rFonts w:eastAsiaTheme="minorHAnsi"/>
                <w:color w:val="000000"/>
                <w:lang w:val="uk-UA" w:eastAsia="en-US"/>
              </w:rPr>
            </w:pPr>
          </w:p>
        </w:tc>
        <w:tc>
          <w:tcPr>
            <w:tcW w:w="2210" w:type="dxa"/>
            <w:vAlign w:val="center"/>
          </w:tcPr>
          <w:p w14:paraId="08700217" w14:textId="77777777" w:rsidR="0019733A" w:rsidRPr="0019733A" w:rsidRDefault="0019733A" w:rsidP="009F7275">
            <w:pPr>
              <w:autoSpaceDE w:val="0"/>
              <w:autoSpaceDN w:val="0"/>
              <w:adjustRightInd w:val="0"/>
              <w:jc w:val="center"/>
              <w:rPr>
                <w:rFonts w:eastAsiaTheme="minorHAnsi"/>
                <w:color w:val="000000"/>
                <w:lang w:val="uk-UA" w:eastAsia="en-US"/>
              </w:rPr>
            </w:pPr>
          </w:p>
        </w:tc>
        <w:tc>
          <w:tcPr>
            <w:tcW w:w="1984" w:type="dxa"/>
            <w:vAlign w:val="center"/>
          </w:tcPr>
          <w:p w14:paraId="4C0CF363" w14:textId="77777777" w:rsidR="0019733A" w:rsidRPr="0019733A" w:rsidRDefault="0019733A" w:rsidP="009F7275">
            <w:pPr>
              <w:autoSpaceDE w:val="0"/>
              <w:autoSpaceDN w:val="0"/>
              <w:adjustRightInd w:val="0"/>
              <w:jc w:val="center"/>
              <w:rPr>
                <w:rFonts w:eastAsiaTheme="minorHAnsi"/>
                <w:color w:val="000000"/>
                <w:lang w:val="uk-UA" w:eastAsia="en-US"/>
              </w:rPr>
            </w:pPr>
          </w:p>
        </w:tc>
      </w:tr>
      <w:tr w:rsidR="0019733A" w:rsidRPr="0019733A" w14:paraId="10C2DC5D" w14:textId="77777777" w:rsidTr="009F7275">
        <w:tc>
          <w:tcPr>
            <w:tcW w:w="2830" w:type="dxa"/>
          </w:tcPr>
          <w:p w14:paraId="23E58194" w14:textId="77777777" w:rsidR="0019733A" w:rsidRPr="0019733A" w:rsidRDefault="0019733A" w:rsidP="0019733A">
            <w:pPr>
              <w:autoSpaceDE w:val="0"/>
              <w:autoSpaceDN w:val="0"/>
              <w:adjustRightInd w:val="0"/>
              <w:rPr>
                <w:rFonts w:eastAsiaTheme="minorHAnsi"/>
                <w:color w:val="000000"/>
                <w:lang w:val="uk-UA" w:eastAsia="en-US"/>
              </w:rPr>
            </w:pPr>
            <w:r w:rsidRPr="0019733A">
              <w:rPr>
                <w:rFonts w:eastAsiaTheme="minorHAnsi"/>
                <w:color w:val="000000"/>
                <w:lang w:val="uk-UA" w:eastAsia="en-US"/>
              </w:rPr>
              <w:t xml:space="preserve">Обласний бюджет </w:t>
            </w:r>
          </w:p>
        </w:tc>
        <w:tc>
          <w:tcPr>
            <w:tcW w:w="2552" w:type="dxa"/>
            <w:vAlign w:val="center"/>
          </w:tcPr>
          <w:p w14:paraId="36A8C7AF" w14:textId="77777777" w:rsidR="0019733A" w:rsidRPr="0019733A" w:rsidRDefault="0019733A" w:rsidP="009F7275">
            <w:pPr>
              <w:autoSpaceDE w:val="0"/>
              <w:autoSpaceDN w:val="0"/>
              <w:adjustRightInd w:val="0"/>
              <w:jc w:val="center"/>
              <w:rPr>
                <w:rFonts w:eastAsiaTheme="minorHAnsi"/>
                <w:color w:val="000000"/>
                <w:lang w:val="uk-UA" w:eastAsia="en-US"/>
              </w:rPr>
            </w:pPr>
          </w:p>
        </w:tc>
        <w:tc>
          <w:tcPr>
            <w:tcW w:w="2210" w:type="dxa"/>
            <w:vAlign w:val="center"/>
          </w:tcPr>
          <w:p w14:paraId="040151E7" w14:textId="77777777" w:rsidR="0019733A" w:rsidRPr="0019733A" w:rsidRDefault="0019733A" w:rsidP="009F7275">
            <w:pPr>
              <w:autoSpaceDE w:val="0"/>
              <w:autoSpaceDN w:val="0"/>
              <w:adjustRightInd w:val="0"/>
              <w:jc w:val="center"/>
              <w:rPr>
                <w:rFonts w:eastAsiaTheme="minorHAnsi"/>
                <w:color w:val="000000"/>
                <w:lang w:val="uk-UA" w:eastAsia="en-US"/>
              </w:rPr>
            </w:pPr>
          </w:p>
        </w:tc>
        <w:tc>
          <w:tcPr>
            <w:tcW w:w="1984" w:type="dxa"/>
            <w:vAlign w:val="center"/>
          </w:tcPr>
          <w:p w14:paraId="41AFCFC7" w14:textId="77777777" w:rsidR="0019733A" w:rsidRPr="0019733A" w:rsidRDefault="0019733A" w:rsidP="009F7275">
            <w:pPr>
              <w:autoSpaceDE w:val="0"/>
              <w:autoSpaceDN w:val="0"/>
              <w:adjustRightInd w:val="0"/>
              <w:jc w:val="center"/>
              <w:rPr>
                <w:rFonts w:eastAsiaTheme="minorHAnsi"/>
                <w:color w:val="000000"/>
                <w:lang w:val="uk-UA" w:eastAsia="en-US"/>
              </w:rPr>
            </w:pPr>
          </w:p>
        </w:tc>
      </w:tr>
      <w:tr w:rsidR="0075252F" w:rsidRPr="0019733A" w14:paraId="51F5D418" w14:textId="77777777" w:rsidTr="009F7275">
        <w:tc>
          <w:tcPr>
            <w:tcW w:w="2830" w:type="dxa"/>
          </w:tcPr>
          <w:p w14:paraId="1E8C91D0" w14:textId="77777777" w:rsidR="0075252F" w:rsidRPr="0019733A" w:rsidRDefault="0075252F" w:rsidP="0019733A">
            <w:pPr>
              <w:autoSpaceDE w:val="0"/>
              <w:autoSpaceDN w:val="0"/>
              <w:adjustRightInd w:val="0"/>
              <w:rPr>
                <w:rFonts w:eastAsiaTheme="minorHAnsi"/>
                <w:color w:val="000000"/>
                <w:lang w:val="uk-UA" w:eastAsia="en-US"/>
              </w:rPr>
            </w:pPr>
            <w:r w:rsidRPr="0019733A">
              <w:rPr>
                <w:rFonts w:eastAsiaTheme="minorHAnsi"/>
                <w:color w:val="000000"/>
                <w:lang w:val="uk-UA" w:eastAsia="en-US"/>
              </w:rPr>
              <w:t xml:space="preserve">Бюджет Тростянецької сільської ради </w:t>
            </w:r>
          </w:p>
        </w:tc>
        <w:tc>
          <w:tcPr>
            <w:tcW w:w="2552" w:type="dxa"/>
            <w:vAlign w:val="center"/>
          </w:tcPr>
          <w:p w14:paraId="11C28A9E" w14:textId="77777777" w:rsidR="0075252F" w:rsidRPr="0019733A" w:rsidRDefault="0075252F" w:rsidP="009F7275">
            <w:pPr>
              <w:autoSpaceDE w:val="0"/>
              <w:autoSpaceDN w:val="0"/>
              <w:adjustRightInd w:val="0"/>
              <w:jc w:val="center"/>
              <w:rPr>
                <w:rFonts w:eastAsiaTheme="minorHAnsi"/>
                <w:color w:val="000000"/>
                <w:lang w:val="uk-UA" w:eastAsia="en-US"/>
              </w:rPr>
            </w:pPr>
            <w:r>
              <w:rPr>
                <w:rFonts w:eastAsiaTheme="minorHAnsi"/>
                <w:color w:val="000000"/>
                <w:lang w:val="uk-UA" w:eastAsia="en-US"/>
              </w:rPr>
              <w:t>21,1</w:t>
            </w:r>
          </w:p>
        </w:tc>
        <w:tc>
          <w:tcPr>
            <w:tcW w:w="2210" w:type="dxa"/>
            <w:vAlign w:val="center"/>
          </w:tcPr>
          <w:p w14:paraId="6F4C8FC2" w14:textId="77777777" w:rsidR="0075252F" w:rsidRPr="0019733A" w:rsidRDefault="0075252F" w:rsidP="009F7275">
            <w:pPr>
              <w:autoSpaceDE w:val="0"/>
              <w:autoSpaceDN w:val="0"/>
              <w:adjustRightInd w:val="0"/>
              <w:jc w:val="center"/>
              <w:rPr>
                <w:rFonts w:eastAsiaTheme="minorHAnsi"/>
                <w:color w:val="000000"/>
                <w:lang w:val="uk-UA" w:eastAsia="en-US"/>
              </w:rPr>
            </w:pPr>
            <w:r>
              <w:rPr>
                <w:rFonts w:eastAsiaTheme="minorHAnsi"/>
                <w:color w:val="000000"/>
                <w:lang w:val="uk-UA" w:eastAsia="en-US"/>
              </w:rPr>
              <w:t>22,7</w:t>
            </w:r>
          </w:p>
        </w:tc>
        <w:tc>
          <w:tcPr>
            <w:tcW w:w="1984" w:type="dxa"/>
            <w:vAlign w:val="center"/>
          </w:tcPr>
          <w:p w14:paraId="673406CD" w14:textId="77777777" w:rsidR="0075252F" w:rsidRPr="0019733A" w:rsidRDefault="0075252F" w:rsidP="009F7275">
            <w:pPr>
              <w:autoSpaceDE w:val="0"/>
              <w:autoSpaceDN w:val="0"/>
              <w:adjustRightInd w:val="0"/>
              <w:jc w:val="center"/>
              <w:rPr>
                <w:rFonts w:eastAsiaTheme="minorHAnsi"/>
                <w:color w:val="000000"/>
                <w:lang w:val="uk-UA" w:eastAsia="en-US"/>
              </w:rPr>
            </w:pPr>
            <w:r>
              <w:rPr>
                <w:rFonts w:eastAsiaTheme="minorHAnsi"/>
                <w:color w:val="000000"/>
                <w:lang w:val="uk-UA" w:eastAsia="en-US"/>
              </w:rPr>
              <w:t>43,8</w:t>
            </w:r>
          </w:p>
        </w:tc>
      </w:tr>
      <w:tr w:rsidR="0019733A" w:rsidRPr="0019733A" w14:paraId="66EEBE5E" w14:textId="77777777" w:rsidTr="009F7275">
        <w:tc>
          <w:tcPr>
            <w:tcW w:w="2830" w:type="dxa"/>
          </w:tcPr>
          <w:p w14:paraId="5ED66C97" w14:textId="77777777" w:rsidR="0019733A" w:rsidRPr="0019733A" w:rsidRDefault="0019733A" w:rsidP="0019733A">
            <w:pPr>
              <w:autoSpaceDE w:val="0"/>
              <w:autoSpaceDN w:val="0"/>
              <w:adjustRightInd w:val="0"/>
              <w:rPr>
                <w:rFonts w:eastAsiaTheme="minorHAnsi"/>
                <w:color w:val="000000"/>
                <w:lang w:val="uk-UA" w:eastAsia="en-US"/>
              </w:rPr>
            </w:pPr>
            <w:r w:rsidRPr="0019733A">
              <w:rPr>
                <w:rFonts w:eastAsiaTheme="minorHAnsi"/>
                <w:color w:val="000000"/>
                <w:lang w:val="uk-UA" w:eastAsia="en-US"/>
              </w:rPr>
              <w:t xml:space="preserve">Інші джерела </w:t>
            </w:r>
          </w:p>
        </w:tc>
        <w:tc>
          <w:tcPr>
            <w:tcW w:w="2552" w:type="dxa"/>
            <w:vAlign w:val="center"/>
          </w:tcPr>
          <w:p w14:paraId="6310CED2" w14:textId="77777777" w:rsidR="0019733A" w:rsidRPr="0019733A" w:rsidRDefault="0019733A" w:rsidP="009F7275">
            <w:pPr>
              <w:autoSpaceDE w:val="0"/>
              <w:autoSpaceDN w:val="0"/>
              <w:adjustRightInd w:val="0"/>
              <w:jc w:val="center"/>
              <w:rPr>
                <w:rFonts w:eastAsiaTheme="minorHAnsi"/>
                <w:color w:val="000000"/>
                <w:lang w:val="uk-UA" w:eastAsia="en-US"/>
              </w:rPr>
            </w:pPr>
          </w:p>
        </w:tc>
        <w:tc>
          <w:tcPr>
            <w:tcW w:w="2210" w:type="dxa"/>
            <w:vAlign w:val="center"/>
          </w:tcPr>
          <w:p w14:paraId="16DB32B2" w14:textId="77777777" w:rsidR="0019733A" w:rsidRPr="0019733A" w:rsidRDefault="0019733A" w:rsidP="009F7275">
            <w:pPr>
              <w:autoSpaceDE w:val="0"/>
              <w:autoSpaceDN w:val="0"/>
              <w:adjustRightInd w:val="0"/>
              <w:jc w:val="center"/>
              <w:rPr>
                <w:rFonts w:eastAsiaTheme="minorHAnsi"/>
                <w:color w:val="000000"/>
                <w:lang w:val="uk-UA" w:eastAsia="en-US"/>
              </w:rPr>
            </w:pPr>
          </w:p>
        </w:tc>
        <w:tc>
          <w:tcPr>
            <w:tcW w:w="1984" w:type="dxa"/>
            <w:vAlign w:val="center"/>
          </w:tcPr>
          <w:p w14:paraId="7234996C" w14:textId="77777777" w:rsidR="0019733A" w:rsidRPr="0019733A" w:rsidRDefault="0019733A" w:rsidP="009F7275">
            <w:pPr>
              <w:autoSpaceDE w:val="0"/>
              <w:autoSpaceDN w:val="0"/>
              <w:adjustRightInd w:val="0"/>
              <w:jc w:val="center"/>
              <w:rPr>
                <w:rFonts w:eastAsiaTheme="minorHAnsi"/>
                <w:color w:val="000000"/>
                <w:lang w:val="uk-UA" w:eastAsia="en-US"/>
              </w:rPr>
            </w:pPr>
          </w:p>
        </w:tc>
      </w:tr>
    </w:tbl>
    <w:p w14:paraId="7009F8FB" w14:textId="77777777" w:rsidR="0019733A" w:rsidRDefault="0019733A" w:rsidP="0019733A">
      <w:pPr>
        <w:autoSpaceDE w:val="0"/>
        <w:autoSpaceDN w:val="0"/>
        <w:adjustRightInd w:val="0"/>
        <w:ind w:firstLine="708"/>
        <w:rPr>
          <w:rFonts w:eastAsiaTheme="minorHAnsi"/>
          <w:color w:val="000000"/>
          <w:lang w:val="uk-UA" w:eastAsia="en-US"/>
        </w:rPr>
      </w:pPr>
    </w:p>
    <w:p w14:paraId="3A2F7C5A" w14:textId="77777777" w:rsidR="009F7275" w:rsidRPr="0019733A" w:rsidRDefault="009F7275" w:rsidP="0019733A">
      <w:pPr>
        <w:autoSpaceDE w:val="0"/>
        <w:autoSpaceDN w:val="0"/>
        <w:adjustRightInd w:val="0"/>
        <w:ind w:firstLine="708"/>
        <w:rPr>
          <w:rFonts w:eastAsiaTheme="minorHAnsi"/>
          <w:color w:val="000000"/>
          <w:lang w:val="uk-UA" w:eastAsia="en-US"/>
        </w:rPr>
      </w:pPr>
    </w:p>
    <w:p w14:paraId="49A1B769" w14:textId="77777777" w:rsidR="0019733A" w:rsidRPr="0019733A" w:rsidRDefault="0019733A" w:rsidP="0019733A">
      <w:pPr>
        <w:autoSpaceDE w:val="0"/>
        <w:autoSpaceDN w:val="0"/>
        <w:adjustRightInd w:val="0"/>
        <w:ind w:firstLine="708"/>
        <w:rPr>
          <w:rFonts w:eastAsiaTheme="minorHAnsi"/>
          <w:color w:val="000000"/>
          <w:lang w:val="uk-UA" w:eastAsia="en-US"/>
        </w:rPr>
      </w:pPr>
    </w:p>
    <w:p w14:paraId="5C06054B" w14:textId="77777777" w:rsidR="0019733A" w:rsidRPr="0019733A" w:rsidRDefault="0019733A" w:rsidP="0019733A">
      <w:pPr>
        <w:autoSpaceDE w:val="0"/>
        <w:autoSpaceDN w:val="0"/>
        <w:adjustRightInd w:val="0"/>
        <w:ind w:firstLine="708"/>
        <w:rPr>
          <w:rFonts w:eastAsiaTheme="minorHAnsi"/>
          <w:color w:val="000000"/>
          <w:lang w:val="uk-UA" w:eastAsia="en-US"/>
        </w:rPr>
      </w:pPr>
    </w:p>
    <w:p w14:paraId="6E05F964" w14:textId="77777777" w:rsidR="009237C3" w:rsidRPr="00B00187" w:rsidRDefault="009237C3" w:rsidP="009237C3">
      <w:pPr>
        <w:rPr>
          <w:b/>
        </w:rPr>
      </w:pPr>
      <w:proofErr w:type="spellStart"/>
      <w:r w:rsidRPr="00B00187">
        <w:rPr>
          <w:b/>
        </w:rPr>
        <w:t>С</w:t>
      </w:r>
      <w:r>
        <w:rPr>
          <w:b/>
        </w:rPr>
        <w:t>екретар</w:t>
      </w:r>
      <w:proofErr w:type="spellEnd"/>
      <w:r w:rsidRPr="00B00187">
        <w:rPr>
          <w:b/>
        </w:rPr>
        <w:t xml:space="preserve"> </w:t>
      </w:r>
      <w:r>
        <w:rPr>
          <w:b/>
        </w:rPr>
        <w:t>ради</w:t>
      </w:r>
      <w:r w:rsidRPr="00B00187">
        <w:rPr>
          <w:b/>
        </w:rPr>
        <w:tab/>
      </w:r>
      <w:r w:rsidRPr="00B00187">
        <w:rPr>
          <w:b/>
        </w:rPr>
        <w:tab/>
      </w:r>
      <w:r w:rsidRPr="00B00187">
        <w:rPr>
          <w:b/>
        </w:rPr>
        <w:tab/>
      </w:r>
      <w:r w:rsidRPr="00B00187">
        <w:rPr>
          <w:b/>
        </w:rPr>
        <w:tab/>
      </w:r>
      <w:r w:rsidRPr="00B00187">
        <w:rPr>
          <w:b/>
        </w:rPr>
        <w:tab/>
      </w:r>
      <w:r w:rsidRPr="00B00187">
        <w:rPr>
          <w:b/>
        </w:rPr>
        <w:tab/>
      </w:r>
      <w:r w:rsidRPr="00B00187">
        <w:rPr>
          <w:b/>
        </w:rPr>
        <w:tab/>
      </w:r>
      <w:r w:rsidRPr="00B00187">
        <w:rPr>
          <w:b/>
        </w:rPr>
        <w:tab/>
      </w:r>
      <w:proofErr w:type="spellStart"/>
      <w:r>
        <w:rPr>
          <w:b/>
        </w:rPr>
        <w:t>Олександр</w:t>
      </w:r>
      <w:proofErr w:type="spellEnd"/>
      <w:r w:rsidRPr="00B00187">
        <w:rPr>
          <w:b/>
        </w:rPr>
        <w:t xml:space="preserve"> </w:t>
      </w:r>
      <w:r>
        <w:rPr>
          <w:b/>
        </w:rPr>
        <w:t>ТЕРЕЩУК</w:t>
      </w:r>
    </w:p>
    <w:p w14:paraId="763D67C9" w14:textId="77777777" w:rsidR="00B274E0" w:rsidRDefault="00B274E0" w:rsidP="0019733A">
      <w:pPr>
        <w:shd w:val="clear" w:color="auto" w:fill="FFFFFF"/>
      </w:pPr>
    </w:p>
    <w:p w14:paraId="2CC390F8" w14:textId="77777777" w:rsidR="00B274E0" w:rsidRDefault="00B274E0" w:rsidP="0019733A">
      <w:pPr>
        <w:shd w:val="clear" w:color="auto" w:fill="FFFFFF"/>
      </w:pPr>
    </w:p>
    <w:p w14:paraId="659D32D0" w14:textId="77777777" w:rsidR="00B274E0" w:rsidRDefault="00B274E0" w:rsidP="0019733A">
      <w:pPr>
        <w:shd w:val="clear" w:color="auto" w:fill="FFFFFF"/>
      </w:pPr>
    </w:p>
    <w:p w14:paraId="5AB342A8" w14:textId="77777777" w:rsidR="00B274E0" w:rsidRDefault="00B274E0" w:rsidP="0019733A">
      <w:pPr>
        <w:shd w:val="clear" w:color="auto" w:fill="FFFFFF"/>
      </w:pPr>
    </w:p>
    <w:p w14:paraId="2A1112DB" w14:textId="77777777" w:rsidR="00B274E0" w:rsidRDefault="00B274E0" w:rsidP="0019733A">
      <w:pPr>
        <w:shd w:val="clear" w:color="auto" w:fill="FFFFFF"/>
      </w:pPr>
    </w:p>
    <w:p w14:paraId="6C0D1DA5" w14:textId="77777777" w:rsidR="00B274E0" w:rsidRDefault="00B274E0" w:rsidP="0019733A">
      <w:pPr>
        <w:shd w:val="clear" w:color="auto" w:fill="FFFFFF"/>
      </w:pPr>
    </w:p>
    <w:p w14:paraId="4E3724B9" w14:textId="77777777" w:rsidR="00B274E0" w:rsidRDefault="00B274E0" w:rsidP="0019733A">
      <w:pPr>
        <w:shd w:val="clear" w:color="auto" w:fill="FFFFFF"/>
      </w:pPr>
    </w:p>
    <w:p w14:paraId="3488A8B2" w14:textId="77777777" w:rsidR="00B274E0" w:rsidRDefault="00B274E0" w:rsidP="0019733A">
      <w:pPr>
        <w:shd w:val="clear" w:color="auto" w:fill="FFFFFF"/>
      </w:pPr>
    </w:p>
    <w:p w14:paraId="79BC862F" w14:textId="77777777" w:rsidR="00B274E0" w:rsidRDefault="00B274E0" w:rsidP="0019733A">
      <w:pPr>
        <w:shd w:val="clear" w:color="auto" w:fill="FFFFFF"/>
      </w:pPr>
    </w:p>
    <w:p w14:paraId="5074AAE4" w14:textId="77777777" w:rsidR="00B274E0" w:rsidRDefault="00B274E0" w:rsidP="0019733A">
      <w:pPr>
        <w:shd w:val="clear" w:color="auto" w:fill="FFFFFF"/>
      </w:pPr>
    </w:p>
    <w:p w14:paraId="26CCC35F" w14:textId="77777777" w:rsidR="00B274E0" w:rsidRDefault="00B274E0" w:rsidP="0019733A">
      <w:pPr>
        <w:shd w:val="clear" w:color="auto" w:fill="FFFFFF"/>
      </w:pPr>
    </w:p>
    <w:p w14:paraId="186FE57C" w14:textId="77777777" w:rsidR="00B274E0" w:rsidRDefault="00B274E0" w:rsidP="0019733A">
      <w:pPr>
        <w:shd w:val="clear" w:color="auto" w:fill="FFFFFF"/>
      </w:pPr>
    </w:p>
    <w:p w14:paraId="17C394F3" w14:textId="77777777" w:rsidR="00B274E0" w:rsidRDefault="00B274E0" w:rsidP="0019733A">
      <w:pPr>
        <w:shd w:val="clear" w:color="auto" w:fill="FFFFFF"/>
      </w:pPr>
    </w:p>
    <w:p w14:paraId="4535EC05" w14:textId="77777777" w:rsidR="00B274E0" w:rsidRDefault="00B274E0" w:rsidP="0019733A">
      <w:pPr>
        <w:shd w:val="clear" w:color="auto" w:fill="FFFFFF"/>
      </w:pPr>
    </w:p>
    <w:p w14:paraId="40AC4911" w14:textId="77777777" w:rsidR="00B274E0" w:rsidRDefault="00B274E0" w:rsidP="0019733A">
      <w:pPr>
        <w:shd w:val="clear" w:color="auto" w:fill="FFFFFF"/>
      </w:pPr>
    </w:p>
    <w:p w14:paraId="2C7BF56E" w14:textId="77777777" w:rsidR="00B274E0" w:rsidRDefault="00B274E0" w:rsidP="0019733A">
      <w:pPr>
        <w:shd w:val="clear" w:color="auto" w:fill="FFFFFF"/>
      </w:pPr>
    </w:p>
    <w:p w14:paraId="2A835826" w14:textId="77777777" w:rsidR="00B274E0" w:rsidRDefault="00B274E0" w:rsidP="0019733A">
      <w:pPr>
        <w:shd w:val="clear" w:color="auto" w:fill="FFFFFF"/>
      </w:pPr>
    </w:p>
    <w:p w14:paraId="0BD985D2" w14:textId="77777777" w:rsidR="00B274E0" w:rsidRDefault="00B274E0" w:rsidP="0019733A">
      <w:pPr>
        <w:shd w:val="clear" w:color="auto" w:fill="FFFFFF"/>
      </w:pPr>
    </w:p>
    <w:p w14:paraId="32EF7EDD" w14:textId="77777777" w:rsidR="00B274E0" w:rsidRDefault="00B274E0" w:rsidP="0019733A">
      <w:pPr>
        <w:shd w:val="clear" w:color="auto" w:fill="FFFFFF"/>
      </w:pPr>
    </w:p>
    <w:p w14:paraId="28E2B941" w14:textId="77777777" w:rsidR="00B274E0" w:rsidRDefault="00B274E0" w:rsidP="0019733A">
      <w:pPr>
        <w:shd w:val="clear" w:color="auto" w:fill="FFFFFF"/>
      </w:pPr>
    </w:p>
    <w:p w14:paraId="1CE9CBB5" w14:textId="77777777" w:rsidR="00B274E0" w:rsidRDefault="00B274E0" w:rsidP="0019733A">
      <w:pPr>
        <w:shd w:val="clear" w:color="auto" w:fill="FFFFFF"/>
      </w:pPr>
    </w:p>
    <w:p w14:paraId="5038911B" w14:textId="77777777" w:rsidR="00B274E0" w:rsidRDefault="00B274E0" w:rsidP="0019733A">
      <w:pPr>
        <w:shd w:val="clear" w:color="auto" w:fill="FFFFFF"/>
      </w:pPr>
    </w:p>
    <w:p w14:paraId="2523950C" w14:textId="77777777" w:rsidR="00B274E0" w:rsidRDefault="00B274E0" w:rsidP="0019733A">
      <w:pPr>
        <w:shd w:val="clear" w:color="auto" w:fill="FFFFFF"/>
      </w:pPr>
    </w:p>
    <w:p w14:paraId="6119B7D6" w14:textId="77777777" w:rsidR="00B274E0" w:rsidRDefault="00B274E0" w:rsidP="0019733A">
      <w:pPr>
        <w:shd w:val="clear" w:color="auto" w:fill="FFFFFF"/>
      </w:pPr>
    </w:p>
    <w:p w14:paraId="32AE7BB6" w14:textId="77777777" w:rsidR="00B274E0" w:rsidRDefault="00B274E0" w:rsidP="0019733A">
      <w:pPr>
        <w:shd w:val="clear" w:color="auto" w:fill="FFFFFF"/>
      </w:pPr>
    </w:p>
    <w:p w14:paraId="6ACCCF54" w14:textId="77777777" w:rsidR="00B274E0" w:rsidRDefault="00B274E0" w:rsidP="0019733A">
      <w:pPr>
        <w:shd w:val="clear" w:color="auto" w:fill="FFFFFF"/>
      </w:pPr>
    </w:p>
    <w:p w14:paraId="4E3ABE07" w14:textId="77777777" w:rsidR="00B274E0" w:rsidRDefault="00B274E0" w:rsidP="0019733A">
      <w:pPr>
        <w:shd w:val="clear" w:color="auto" w:fill="FFFFFF"/>
      </w:pPr>
    </w:p>
    <w:p w14:paraId="3E98FDC4" w14:textId="77777777" w:rsidR="00B274E0" w:rsidRDefault="00B274E0" w:rsidP="0019733A">
      <w:pPr>
        <w:shd w:val="clear" w:color="auto" w:fill="FFFFFF"/>
        <w:sectPr w:rsidR="00B274E0" w:rsidSect="007979A9">
          <w:pgSz w:w="11906" w:h="16838"/>
          <w:pgMar w:top="1134" w:right="567" w:bottom="1134" w:left="1701" w:header="0" w:footer="0" w:gutter="0"/>
          <w:cols w:space="720"/>
          <w:formProt w:val="0"/>
          <w:docGrid w:linePitch="360"/>
        </w:sectPr>
      </w:pPr>
    </w:p>
    <w:p w14:paraId="0E4C1F46" w14:textId="77777777" w:rsidR="009237C3" w:rsidRPr="0019733A" w:rsidRDefault="009237C3" w:rsidP="009237C3">
      <w:pPr>
        <w:autoSpaceDE w:val="0"/>
        <w:autoSpaceDN w:val="0"/>
        <w:adjustRightInd w:val="0"/>
        <w:spacing w:line="216" w:lineRule="auto"/>
        <w:ind w:left="10348" w:right="-598"/>
        <w:jc w:val="both"/>
        <w:rPr>
          <w:rFonts w:eastAsiaTheme="minorHAnsi"/>
          <w:color w:val="000000"/>
          <w:lang w:val="uk-UA" w:eastAsia="en-US"/>
        </w:rPr>
      </w:pPr>
      <w:r w:rsidRPr="0019733A">
        <w:rPr>
          <w:rFonts w:eastAsiaTheme="minorHAnsi"/>
          <w:color w:val="000000"/>
          <w:lang w:val="uk-UA" w:eastAsia="en-US"/>
        </w:rPr>
        <w:lastRenderedPageBreak/>
        <w:t xml:space="preserve">Додаток </w:t>
      </w:r>
      <w:r>
        <w:rPr>
          <w:rFonts w:eastAsiaTheme="minorHAnsi"/>
          <w:color w:val="000000"/>
          <w:lang w:val="uk-UA" w:eastAsia="en-US"/>
        </w:rPr>
        <w:t>3</w:t>
      </w:r>
    </w:p>
    <w:p w14:paraId="19587675" w14:textId="4AC25D24" w:rsidR="009237C3" w:rsidRPr="00655198" w:rsidRDefault="009237C3" w:rsidP="009237C3">
      <w:pPr>
        <w:spacing w:line="216" w:lineRule="auto"/>
        <w:ind w:left="10348" w:right="-598"/>
        <w:jc w:val="both"/>
        <w:rPr>
          <w:lang w:val="uk-UA"/>
        </w:rPr>
      </w:pPr>
      <w:r w:rsidRPr="00655198">
        <w:rPr>
          <w:rFonts w:eastAsiaTheme="minorHAnsi"/>
          <w:color w:val="000000"/>
          <w:lang w:val="uk-UA" w:eastAsia="en-US"/>
        </w:rPr>
        <w:t xml:space="preserve">до бюджетної програми </w:t>
      </w:r>
      <w:r w:rsidRPr="00655198">
        <w:rPr>
          <w:lang w:val="uk-UA"/>
        </w:rPr>
        <w:t>«Фінансування суспільно-корисних робіт» на 2026-2027 роки</w:t>
      </w:r>
    </w:p>
    <w:p w14:paraId="71C5188E" w14:textId="77777777" w:rsidR="00B274E0" w:rsidRPr="00B274E0" w:rsidRDefault="00B274E0" w:rsidP="009237C3">
      <w:pPr>
        <w:spacing w:before="240" w:after="200"/>
        <w:jc w:val="center"/>
        <w:rPr>
          <w:rFonts w:eastAsia="Calibri"/>
          <w:b/>
          <w:bCs/>
          <w:sz w:val="22"/>
          <w:szCs w:val="22"/>
          <w:lang w:val="uk-UA" w:eastAsia="en-US"/>
        </w:rPr>
      </w:pPr>
      <w:r w:rsidRPr="00B274E0">
        <w:rPr>
          <w:rFonts w:eastAsia="Calibri"/>
          <w:b/>
          <w:bCs/>
          <w:sz w:val="22"/>
          <w:szCs w:val="22"/>
          <w:lang w:val="uk-UA" w:eastAsia="en-US"/>
        </w:rPr>
        <w:t>ЗАВДАННЯ І ЗАХОДИ РЕАЛІЗАЦІЇ ПРОГРАМИ</w:t>
      </w:r>
    </w:p>
    <w:tbl>
      <w:tblPr>
        <w:tblW w:w="149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672"/>
        <w:gridCol w:w="993"/>
        <w:gridCol w:w="992"/>
        <w:gridCol w:w="1134"/>
        <w:gridCol w:w="1843"/>
        <w:gridCol w:w="992"/>
        <w:gridCol w:w="992"/>
        <w:gridCol w:w="850"/>
        <w:gridCol w:w="1843"/>
        <w:gridCol w:w="1701"/>
        <w:gridCol w:w="1560"/>
      </w:tblGrid>
      <w:tr w:rsidR="009F7275" w:rsidRPr="00B274E0" w14:paraId="6F9928DD" w14:textId="77777777" w:rsidTr="009F7275">
        <w:trPr>
          <w:trHeight w:val="495"/>
        </w:trPr>
        <w:tc>
          <w:tcPr>
            <w:tcW w:w="425" w:type="dxa"/>
            <w:vMerge w:val="restart"/>
            <w:vAlign w:val="center"/>
          </w:tcPr>
          <w:p w14:paraId="314BE650" w14:textId="77777777" w:rsidR="009F7275" w:rsidRPr="00B274E0" w:rsidRDefault="009F7275" w:rsidP="00B274E0">
            <w:pPr>
              <w:autoSpaceDE w:val="0"/>
              <w:autoSpaceDN w:val="0"/>
              <w:adjustRightInd w:val="0"/>
              <w:jc w:val="center"/>
              <w:rPr>
                <w:rFonts w:eastAsiaTheme="minorHAnsi"/>
                <w:b/>
                <w:color w:val="000000"/>
                <w:sz w:val="22"/>
                <w:szCs w:val="22"/>
                <w:lang w:val="uk-UA" w:eastAsia="en-US"/>
              </w:rPr>
            </w:pPr>
            <w:r w:rsidRPr="00B274E0">
              <w:rPr>
                <w:rFonts w:eastAsiaTheme="minorHAnsi"/>
                <w:b/>
                <w:color w:val="000000"/>
                <w:sz w:val="22"/>
                <w:szCs w:val="22"/>
                <w:lang w:val="uk-UA" w:eastAsia="en-US"/>
              </w:rPr>
              <w:t>№</w:t>
            </w:r>
          </w:p>
          <w:p w14:paraId="47CF661A" w14:textId="77777777" w:rsidR="009F7275" w:rsidRPr="00B274E0" w:rsidRDefault="009F7275" w:rsidP="00B274E0">
            <w:pPr>
              <w:spacing w:after="200" w:line="276" w:lineRule="auto"/>
              <w:jc w:val="center"/>
              <w:rPr>
                <w:rFonts w:eastAsia="Calibri"/>
                <w:b/>
                <w:sz w:val="22"/>
                <w:szCs w:val="22"/>
                <w:lang w:val="uk-UA" w:eastAsia="en-US"/>
              </w:rPr>
            </w:pPr>
          </w:p>
        </w:tc>
        <w:tc>
          <w:tcPr>
            <w:tcW w:w="1672" w:type="dxa"/>
            <w:vMerge w:val="restart"/>
            <w:vAlign w:val="center"/>
          </w:tcPr>
          <w:p w14:paraId="7738AF6E" w14:textId="36A51FCE" w:rsidR="009F7275" w:rsidRPr="00B274E0" w:rsidRDefault="009F7275" w:rsidP="00B274E0">
            <w:pPr>
              <w:spacing w:after="200" w:line="276" w:lineRule="auto"/>
              <w:jc w:val="center"/>
              <w:rPr>
                <w:rFonts w:eastAsia="Calibri"/>
                <w:b/>
                <w:sz w:val="22"/>
                <w:szCs w:val="22"/>
                <w:lang w:val="uk-UA" w:eastAsia="en-US"/>
              </w:rPr>
            </w:pPr>
            <w:r w:rsidRPr="00B274E0">
              <w:rPr>
                <w:rFonts w:eastAsiaTheme="minorHAnsi"/>
                <w:b/>
                <w:color w:val="000000"/>
                <w:sz w:val="22"/>
                <w:szCs w:val="22"/>
                <w:lang w:val="uk-UA" w:eastAsia="en-US"/>
              </w:rPr>
              <w:t>Завдання</w:t>
            </w:r>
          </w:p>
        </w:tc>
        <w:tc>
          <w:tcPr>
            <w:tcW w:w="993" w:type="dxa"/>
            <w:vMerge w:val="restart"/>
            <w:vAlign w:val="center"/>
          </w:tcPr>
          <w:p w14:paraId="54AEF610" w14:textId="3F0B7C1C" w:rsidR="009F7275" w:rsidRPr="00B274E0" w:rsidRDefault="009F7275" w:rsidP="00B274E0">
            <w:pPr>
              <w:autoSpaceDE w:val="0"/>
              <w:autoSpaceDN w:val="0"/>
              <w:adjustRightInd w:val="0"/>
              <w:jc w:val="center"/>
              <w:rPr>
                <w:rFonts w:eastAsiaTheme="minorHAnsi"/>
                <w:b/>
                <w:color w:val="000000"/>
                <w:sz w:val="22"/>
                <w:szCs w:val="22"/>
                <w:lang w:val="uk-UA" w:eastAsia="en-US"/>
              </w:rPr>
            </w:pPr>
            <w:r w:rsidRPr="00B274E0">
              <w:rPr>
                <w:rFonts w:eastAsiaTheme="minorHAnsi"/>
                <w:b/>
                <w:color w:val="000000"/>
                <w:sz w:val="22"/>
                <w:szCs w:val="22"/>
                <w:lang w:val="uk-UA" w:eastAsia="en-US"/>
              </w:rPr>
              <w:t>Зміст заходів</w:t>
            </w:r>
          </w:p>
        </w:tc>
        <w:tc>
          <w:tcPr>
            <w:tcW w:w="992" w:type="dxa"/>
            <w:vMerge w:val="restart"/>
            <w:vAlign w:val="center"/>
          </w:tcPr>
          <w:p w14:paraId="57229B41" w14:textId="77777777" w:rsidR="009F7275" w:rsidRPr="00B274E0" w:rsidRDefault="009F7275" w:rsidP="00B274E0">
            <w:pPr>
              <w:autoSpaceDE w:val="0"/>
              <w:autoSpaceDN w:val="0"/>
              <w:adjustRightInd w:val="0"/>
              <w:jc w:val="center"/>
              <w:rPr>
                <w:rFonts w:eastAsiaTheme="minorHAnsi"/>
                <w:b/>
                <w:color w:val="000000"/>
                <w:sz w:val="22"/>
                <w:szCs w:val="22"/>
                <w:lang w:val="uk-UA" w:eastAsia="en-US"/>
              </w:rPr>
            </w:pPr>
            <w:r w:rsidRPr="00B274E0">
              <w:rPr>
                <w:rFonts w:eastAsiaTheme="minorHAnsi"/>
                <w:b/>
                <w:color w:val="000000"/>
                <w:sz w:val="22"/>
                <w:szCs w:val="22"/>
                <w:lang w:val="uk-UA" w:eastAsia="en-US"/>
              </w:rPr>
              <w:t>Термін виконання</w:t>
            </w:r>
          </w:p>
        </w:tc>
        <w:tc>
          <w:tcPr>
            <w:tcW w:w="1134" w:type="dxa"/>
            <w:vMerge w:val="restart"/>
            <w:vAlign w:val="center"/>
          </w:tcPr>
          <w:p w14:paraId="65AAE57A" w14:textId="77777777" w:rsidR="009F7275" w:rsidRPr="00B274E0" w:rsidRDefault="009F7275" w:rsidP="00B274E0">
            <w:pPr>
              <w:autoSpaceDE w:val="0"/>
              <w:autoSpaceDN w:val="0"/>
              <w:adjustRightInd w:val="0"/>
              <w:jc w:val="center"/>
              <w:rPr>
                <w:rFonts w:eastAsiaTheme="minorHAnsi"/>
                <w:b/>
                <w:color w:val="000000"/>
                <w:sz w:val="22"/>
                <w:szCs w:val="22"/>
                <w:lang w:val="uk-UA" w:eastAsia="en-US"/>
              </w:rPr>
            </w:pPr>
            <w:r w:rsidRPr="00B274E0">
              <w:rPr>
                <w:rFonts w:eastAsiaTheme="minorHAnsi"/>
                <w:b/>
                <w:color w:val="000000"/>
                <w:sz w:val="22"/>
                <w:szCs w:val="22"/>
                <w:lang w:val="uk-UA" w:eastAsia="en-US"/>
              </w:rPr>
              <w:t>Виконавці</w:t>
            </w:r>
          </w:p>
        </w:tc>
        <w:tc>
          <w:tcPr>
            <w:tcW w:w="1843" w:type="dxa"/>
            <w:vMerge w:val="restart"/>
            <w:vAlign w:val="center"/>
          </w:tcPr>
          <w:p w14:paraId="6832637E" w14:textId="77777777" w:rsidR="009F7275" w:rsidRPr="00B274E0" w:rsidRDefault="009F7275" w:rsidP="00B274E0">
            <w:pPr>
              <w:autoSpaceDE w:val="0"/>
              <w:autoSpaceDN w:val="0"/>
              <w:adjustRightInd w:val="0"/>
              <w:jc w:val="center"/>
              <w:rPr>
                <w:rFonts w:eastAsiaTheme="minorHAnsi"/>
                <w:b/>
                <w:color w:val="000000"/>
                <w:sz w:val="22"/>
                <w:szCs w:val="22"/>
                <w:lang w:val="uk-UA" w:eastAsia="en-US"/>
              </w:rPr>
            </w:pPr>
            <w:r w:rsidRPr="00B274E0">
              <w:rPr>
                <w:rFonts w:eastAsiaTheme="minorHAnsi"/>
                <w:b/>
                <w:color w:val="000000"/>
                <w:sz w:val="22"/>
                <w:szCs w:val="22"/>
                <w:lang w:val="uk-UA" w:eastAsia="en-US"/>
              </w:rPr>
              <w:t>Джерела</w:t>
            </w:r>
          </w:p>
          <w:p w14:paraId="701FC15F" w14:textId="77777777" w:rsidR="009F7275" w:rsidRPr="00B274E0" w:rsidRDefault="009F7275" w:rsidP="00B274E0">
            <w:pPr>
              <w:spacing w:after="200" w:line="276" w:lineRule="auto"/>
              <w:jc w:val="center"/>
              <w:rPr>
                <w:rFonts w:eastAsia="Calibri"/>
                <w:b/>
                <w:sz w:val="22"/>
                <w:szCs w:val="22"/>
                <w:lang w:val="uk-UA" w:eastAsia="en-US"/>
              </w:rPr>
            </w:pPr>
            <w:r w:rsidRPr="00B274E0">
              <w:rPr>
                <w:rFonts w:eastAsia="Calibri"/>
                <w:b/>
                <w:sz w:val="22"/>
                <w:szCs w:val="22"/>
                <w:lang w:val="uk-UA" w:eastAsia="en-US"/>
              </w:rPr>
              <w:t>фінансування</w:t>
            </w:r>
          </w:p>
        </w:tc>
        <w:tc>
          <w:tcPr>
            <w:tcW w:w="2834" w:type="dxa"/>
            <w:gridSpan w:val="3"/>
            <w:vAlign w:val="center"/>
          </w:tcPr>
          <w:p w14:paraId="0D4A493C" w14:textId="77777777" w:rsidR="009F7275" w:rsidRPr="00B274E0" w:rsidRDefault="009F7275" w:rsidP="0075252F">
            <w:pPr>
              <w:jc w:val="center"/>
              <w:rPr>
                <w:rFonts w:eastAsia="Calibri"/>
                <w:b/>
                <w:sz w:val="22"/>
                <w:szCs w:val="22"/>
                <w:lang w:val="uk-UA" w:eastAsia="en-US"/>
              </w:rPr>
            </w:pPr>
            <w:r w:rsidRPr="00B274E0">
              <w:rPr>
                <w:rFonts w:eastAsia="Calibri"/>
                <w:b/>
                <w:sz w:val="22"/>
                <w:szCs w:val="22"/>
                <w:lang w:val="uk-UA" w:eastAsia="en-US"/>
              </w:rPr>
              <w:t xml:space="preserve">Показники виконання заходу, </w:t>
            </w:r>
          </w:p>
          <w:p w14:paraId="75E82FAD" w14:textId="77777777" w:rsidR="009F7275" w:rsidRPr="00B274E0" w:rsidRDefault="009F7275" w:rsidP="0075252F">
            <w:pPr>
              <w:jc w:val="center"/>
              <w:rPr>
                <w:rFonts w:eastAsia="Calibri"/>
                <w:b/>
                <w:sz w:val="22"/>
                <w:szCs w:val="22"/>
                <w:lang w:val="uk-UA" w:eastAsia="en-US"/>
              </w:rPr>
            </w:pPr>
            <w:r w:rsidRPr="00B274E0">
              <w:rPr>
                <w:rFonts w:eastAsia="Calibri"/>
                <w:b/>
                <w:sz w:val="22"/>
                <w:szCs w:val="22"/>
                <w:lang w:val="uk-UA" w:eastAsia="en-US"/>
              </w:rPr>
              <w:t>одиниці виміру</w:t>
            </w:r>
          </w:p>
        </w:tc>
        <w:tc>
          <w:tcPr>
            <w:tcW w:w="5104" w:type="dxa"/>
            <w:gridSpan w:val="3"/>
            <w:vMerge w:val="restart"/>
            <w:vAlign w:val="center"/>
          </w:tcPr>
          <w:p w14:paraId="4D3E719B" w14:textId="1C377157" w:rsidR="009F7275" w:rsidRPr="00B274E0" w:rsidRDefault="009F7275" w:rsidP="009F7275">
            <w:pPr>
              <w:autoSpaceDE w:val="0"/>
              <w:autoSpaceDN w:val="0"/>
              <w:adjustRightInd w:val="0"/>
              <w:jc w:val="center"/>
              <w:rPr>
                <w:rFonts w:eastAsiaTheme="minorHAnsi"/>
                <w:b/>
                <w:color w:val="000000"/>
                <w:sz w:val="22"/>
                <w:szCs w:val="22"/>
                <w:lang w:val="uk-UA" w:eastAsia="en-US"/>
              </w:rPr>
            </w:pPr>
            <w:r w:rsidRPr="00B274E0">
              <w:rPr>
                <w:rFonts w:eastAsiaTheme="minorHAnsi"/>
                <w:b/>
                <w:color w:val="000000"/>
                <w:sz w:val="22"/>
                <w:szCs w:val="22"/>
                <w:lang w:val="uk-UA" w:eastAsia="en-US"/>
              </w:rPr>
              <w:t>Очікуваний результат</w:t>
            </w:r>
          </w:p>
        </w:tc>
      </w:tr>
      <w:tr w:rsidR="009F7275" w:rsidRPr="00B274E0" w14:paraId="4D74272F" w14:textId="77777777" w:rsidTr="009C3612">
        <w:trPr>
          <w:trHeight w:val="248"/>
        </w:trPr>
        <w:tc>
          <w:tcPr>
            <w:tcW w:w="425" w:type="dxa"/>
            <w:vMerge/>
            <w:vAlign w:val="center"/>
          </w:tcPr>
          <w:p w14:paraId="61C19327" w14:textId="77777777" w:rsidR="009F7275" w:rsidRPr="00B274E0" w:rsidRDefault="009F7275" w:rsidP="0075252F">
            <w:pPr>
              <w:spacing w:line="276" w:lineRule="auto"/>
              <w:jc w:val="center"/>
              <w:rPr>
                <w:rFonts w:eastAsia="Calibri"/>
                <w:b/>
                <w:sz w:val="22"/>
                <w:szCs w:val="22"/>
                <w:lang w:val="uk-UA" w:eastAsia="en-US"/>
              </w:rPr>
            </w:pPr>
          </w:p>
        </w:tc>
        <w:tc>
          <w:tcPr>
            <w:tcW w:w="1672" w:type="dxa"/>
            <w:vMerge/>
            <w:vAlign w:val="center"/>
          </w:tcPr>
          <w:p w14:paraId="5A373C86" w14:textId="77777777" w:rsidR="009F7275" w:rsidRPr="00B274E0" w:rsidRDefault="009F7275" w:rsidP="0075252F">
            <w:pPr>
              <w:spacing w:line="276" w:lineRule="auto"/>
              <w:jc w:val="center"/>
              <w:rPr>
                <w:rFonts w:eastAsia="Calibri"/>
                <w:b/>
                <w:sz w:val="22"/>
                <w:szCs w:val="22"/>
                <w:lang w:val="uk-UA" w:eastAsia="en-US"/>
              </w:rPr>
            </w:pPr>
          </w:p>
        </w:tc>
        <w:tc>
          <w:tcPr>
            <w:tcW w:w="993" w:type="dxa"/>
            <w:vMerge/>
            <w:vAlign w:val="center"/>
          </w:tcPr>
          <w:p w14:paraId="1419B61A" w14:textId="77777777" w:rsidR="009F7275" w:rsidRPr="00B274E0" w:rsidRDefault="009F7275" w:rsidP="0075252F">
            <w:pPr>
              <w:spacing w:line="276" w:lineRule="auto"/>
              <w:jc w:val="center"/>
              <w:rPr>
                <w:rFonts w:eastAsia="Calibri"/>
                <w:b/>
                <w:sz w:val="22"/>
                <w:szCs w:val="22"/>
                <w:lang w:val="uk-UA" w:eastAsia="en-US"/>
              </w:rPr>
            </w:pPr>
          </w:p>
        </w:tc>
        <w:tc>
          <w:tcPr>
            <w:tcW w:w="992" w:type="dxa"/>
            <w:vMerge/>
            <w:vAlign w:val="center"/>
          </w:tcPr>
          <w:p w14:paraId="396BB99F" w14:textId="77777777" w:rsidR="009F7275" w:rsidRPr="00B274E0" w:rsidRDefault="009F7275" w:rsidP="0075252F">
            <w:pPr>
              <w:spacing w:line="276" w:lineRule="auto"/>
              <w:jc w:val="center"/>
              <w:rPr>
                <w:rFonts w:eastAsia="Calibri"/>
                <w:b/>
                <w:sz w:val="22"/>
                <w:szCs w:val="22"/>
                <w:lang w:val="uk-UA" w:eastAsia="en-US"/>
              </w:rPr>
            </w:pPr>
          </w:p>
        </w:tc>
        <w:tc>
          <w:tcPr>
            <w:tcW w:w="1134" w:type="dxa"/>
            <w:vMerge/>
            <w:vAlign w:val="center"/>
          </w:tcPr>
          <w:p w14:paraId="74BCC8BF" w14:textId="77777777" w:rsidR="009F7275" w:rsidRPr="00B274E0" w:rsidRDefault="009F7275" w:rsidP="0075252F">
            <w:pPr>
              <w:spacing w:line="276" w:lineRule="auto"/>
              <w:jc w:val="center"/>
              <w:rPr>
                <w:rFonts w:eastAsia="Calibri"/>
                <w:b/>
                <w:sz w:val="22"/>
                <w:szCs w:val="22"/>
                <w:lang w:val="uk-UA" w:eastAsia="en-US"/>
              </w:rPr>
            </w:pPr>
          </w:p>
        </w:tc>
        <w:tc>
          <w:tcPr>
            <w:tcW w:w="1843" w:type="dxa"/>
            <w:vMerge/>
            <w:vAlign w:val="center"/>
          </w:tcPr>
          <w:p w14:paraId="096E4C3D" w14:textId="77777777" w:rsidR="009F7275" w:rsidRPr="00B274E0" w:rsidRDefault="009F7275" w:rsidP="0075252F">
            <w:pPr>
              <w:spacing w:line="276" w:lineRule="auto"/>
              <w:jc w:val="center"/>
              <w:rPr>
                <w:rFonts w:eastAsia="Calibri"/>
                <w:b/>
                <w:sz w:val="22"/>
                <w:szCs w:val="22"/>
                <w:lang w:val="uk-UA" w:eastAsia="en-US"/>
              </w:rPr>
            </w:pPr>
          </w:p>
        </w:tc>
        <w:tc>
          <w:tcPr>
            <w:tcW w:w="992" w:type="dxa"/>
            <w:vMerge w:val="restart"/>
            <w:vAlign w:val="center"/>
          </w:tcPr>
          <w:p w14:paraId="39FEC286" w14:textId="1603C8BC" w:rsidR="009F7275" w:rsidRPr="00B274E0" w:rsidRDefault="009F7275" w:rsidP="009F7275">
            <w:pPr>
              <w:autoSpaceDE w:val="0"/>
              <w:autoSpaceDN w:val="0"/>
              <w:adjustRightInd w:val="0"/>
              <w:jc w:val="center"/>
              <w:rPr>
                <w:rFonts w:eastAsia="Calibri"/>
                <w:b/>
                <w:sz w:val="22"/>
                <w:szCs w:val="22"/>
                <w:lang w:val="uk-UA" w:eastAsia="en-US"/>
              </w:rPr>
            </w:pPr>
            <w:r w:rsidRPr="00B274E0">
              <w:rPr>
                <w:rFonts w:eastAsiaTheme="minorHAnsi"/>
                <w:b/>
                <w:color w:val="000000"/>
                <w:sz w:val="22"/>
                <w:szCs w:val="22"/>
                <w:lang w:val="uk-UA" w:eastAsia="en-US"/>
              </w:rPr>
              <w:t xml:space="preserve">Всього </w:t>
            </w:r>
          </w:p>
        </w:tc>
        <w:tc>
          <w:tcPr>
            <w:tcW w:w="992" w:type="dxa"/>
            <w:vAlign w:val="center"/>
          </w:tcPr>
          <w:p w14:paraId="7D797002" w14:textId="77777777" w:rsidR="009F7275" w:rsidRPr="00B274E0" w:rsidRDefault="009F7275" w:rsidP="0075252F">
            <w:pPr>
              <w:spacing w:line="276" w:lineRule="auto"/>
              <w:jc w:val="center"/>
              <w:rPr>
                <w:rFonts w:eastAsia="Calibri"/>
                <w:b/>
                <w:sz w:val="22"/>
                <w:szCs w:val="22"/>
                <w:lang w:val="uk-UA" w:eastAsia="en-US"/>
              </w:rPr>
            </w:pPr>
            <w:r w:rsidRPr="00B274E0">
              <w:rPr>
                <w:rFonts w:eastAsia="Calibri"/>
                <w:b/>
                <w:sz w:val="22"/>
                <w:szCs w:val="22"/>
                <w:lang w:val="uk-UA" w:eastAsia="en-US"/>
              </w:rPr>
              <w:t>2026</w:t>
            </w:r>
          </w:p>
        </w:tc>
        <w:tc>
          <w:tcPr>
            <w:tcW w:w="850" w:type="dxa"/>
            <w:vAlign w:val="center"/>
          </w:tcPr>
          <w:p w14:paraId="36CAFB0E" w14:textId="77777777" w:rsidR="009F7275" w:rsidRPr="00B274E0" w:rsidRDefault="009F7275" w:rsidP="0075252F">
            <w:pPr>
              <w:spacing w:line="276" w:lineRule="auto"/>
              <w:jc w:val="center"/>
              <w:rPr>
                <w:rFonts w:eastAsia="Calibri"/>
                <w:b/>
                <w:sz w:val="22"/>
                <w:szCs w:val="22"/>
                <w:lang w:val="uk-UA" w:eastAsia="en-US"/>
              </w:rPr>
            </w:pPr>
            <w:r w:rsidRPr="00B274E0">
              <w:rPr>
                <w:rFonts w:eastAsia="Calibri"/>
                <w:b/>
                <w:sz w:val="22"/>
                <w:szCs w:val="22"/>
                <w:lang w:val="uk-UA" w:eastAsia="en-US"/>
              </w:rPr>
              <w:t>2027</w:t>
            </w:r>
          </w:p>
        </w:tc>
        <w:tc>
          <w:tcPr>
            <w:tcW w:w="5104" w:type="dxa"/>
            <w:gridSpan w:val="3"/>
            <w:vMerge/>
            <w:vAlign w:val="center"/>
          </w:tcPr>
          <w:p w14:paraId="28011AF6" w14:textId="77777777" w:rsidR="009F7275" w:rsidRPr="00B274E0" w:rsidRDefault="009F7275" w:rsidP="0075252F">
            <w:pPr>
              <w:spacing w:line="276" w:lineRule="auto"/>
              <w:jc w:val="center"/>
              <w:rPr>
                <w:rFonts w:eastAsia="Calibri"/>
                <w:b/>
                <w:sz w:val="22"/>
                <w:szCs w:val="22"/>
                <w:lang w:val="uk-UA" w:eastAsia="en-US"/>
              </w:rPr>
            </w:pPr>
          </w:p>
        </w:tc>
      </w:tr>
      <w:tr w:rsidR="009F7275" w:rsidRPr="00B274E0" w14:paraId="68F7EB95" w14:textId="77777777" w:rsidTr="009C3612">
        <w:trPr>
          <w:trHeight w:val="53"/>
        </w:trPr>
        <w:tc>
          <w:tcPr>
            <w:tcW w:w="425" w:type="dxa"/>
            <w:vMerge/>
            <w:vAlign w:val="center"/>
          </w:tcPr>
          <w:p w14:paraId="7C100B6A" w14:textId="77777777" w:rsidR="009F7275" w:rsidRPr="00B274E0" w:rsidRDefault="009F7275" w:rsidP="0075252F">
            <w:pPr>
              <w:spacing w:line="276" w:lineRule="auto"/>
              <w:jc w:val="center"/>
              <w:rPr>
                <w:rFonts w:eastAsia="Calibri"/>
                <w:b/>
                <w:sz w:val="22"/>
                <w:szCs w:val="22"/>
                <w:lang w:val="uk-UA" w:eastAsia="en-US"/>
              </w:rPr>
            </w:pPr>
          </w:p>
        </w:tc>
        <w:tc>
          <w:tcPr>
            <w:tcW w:w="1672" w:type="dxa"/>
            <w:vMerge/>
            <w:vAlign w:val="center"/>
          </w:tcPr>
          <w:p w14:paraId="0E92DD71" w14:textId="77777777" w:rsidR="009F7275" w:rsidRPr="00B274E0" w:rsidRDefault="009F7275" w:rsidP="0075252F">
            <w:pPr>
              <w:spacing w:line="276" w:lineRule="auto"/>
              <w:jc w:val="center"/>
              <w:rPr>
                <w:rFonts w:eastAsia="Calibri"/>
                <w:b/>
                <w:sz w:val="22"/>
                <w:szCs w:val="22"/>
                <w:lang w:val="uk-UA" w:eastAsia="en-US"/>
              </w:rPr>
            </w:pPr>
          </w:p>
        </w:tc>
        <w:tc>
          <w:tcPr>
            <w:tcW w:w="993" w:type="dxa"/>
            <w:vMerge/>
            <w:vAlign w:val="center"/>
          </w:tcPr>
          <w:p w14:paraId="3345FC50" w14:textId="77777777" w:rsidR="009F7275" w:rsidRPr="00B274E0" w:rsidRDefault="009F7275" w:rsidP="0075252F">
            <w:pPr>
              <w:spacing w:line="276" w:lineRule="auto"/>
              <w:jc w:val="center"/>
              <w:rPr>
                <w:rFonts w:eastAsia="Calibri"/>
                <w:b/>
                <w:sz w:val="22"/>
                <w:szCs w:val="22"/>
                <w:lang w:val="uk-UA" w:eastAsia="en-US"/>
              </w:rPr>
            </w:pPr>
          </w:p>
        </w:tc>
        <w:tc>
          <w:tcPr>
            <w:tcW w:w="992" w:type="dxa"/>
            <w:vMerge/>
            <w:vAlign w:val="center"/>
          </w:tcPr>
          <w:p w14:paraId="1EED4EC0" w14:textId="77777777" w:rsidR="009F7275" w:rsidRPr="00B274E0" w:rsidRDefault="009F7275" w:rsidP="0075252F">
            <w:pPr>
              <w:spacing w:line="276" w:lineRule="auto"/>
              <w:jc w:val="center"/>
              <w:rPr>
                <w:rFonts w:eastAsia="Calibri"/>
                <w:b/>
                <w:sz w:val="22"/>
                <w:szCs w:val="22"/>
                <w:lang w:val="uk-UA" w:eastAsia="en-US"/>
              </w:rPr>
            </w:pPr>
          </w:p>
        </w:tc>
        <w:tc>
          <w:tcPr>
            <w:tcW w:w="1134" w:type="dxa"/>
            <w:vMerge/>
            <w:vAlign w:val="center"/>
          </w:tcPr>
          <w:p w14:paraId="10F2CC62" w14:textId="77777777" w:rsidR="009F7275" w:rsidRPr="00B274E0" w:rsidRDefault="009F7275" w:rsidP="0075252F">
            <w:pPr>
              <w:spacing w:line="276" w:lineRule="auto"/>
              <w:jc w:val="center"/>
              <w:rPr>
                <w:rFonts w:eastAsia="Calibri"/>
                <w:b/>
                <w:sz w:val="22"/>
                <w:szCs w:val="22"/>
                <w:lang w:val="uk-UA" w:eastAsia="en-US"/>
              </w:rPr>
            </w:pPr>
          </w:p>
        </w:tc>
        <w:tc>
          <w:tcPr>
            <w:tcW w:w="1843" w:type="dxa"/>
            <w:vMerge/>
            <w:vAlign w:val="center"/>
          </w:tcPr>
          <w:p w14:paraId="4D977AA8" w14:textId="77777777" w:rsidR="009F7275" w:rsidRPr="00B274E0" w:rsidRDefault="009F7275" w:rsidP="0075252F">
            <w:pPr>
              <w:spacing w:line="276" w:lineRule="auto"/>
              <w:jc w:val="center"/>
              <w:rPr>
                <w:rFonts w:eastAsia="Calibri"/>
                <w:b/>
                <w:sz w:val="22"/>
                <w:szCs w:val="22"/>
                <w:lang w:val="uk-UA" w:eastAsia="en-US"/>
              </w:rPr>
            </w:pPr>
          </w:p>
        </w:tc>
        <w:tc>
          <w:tcPr>
            <w:tcW w:w="992" w:type="dxa"/>
            <w:vMerge/>
            <w:vAlign w:val="center"/>
          </w:tcPr>
          <w:p w14:paraId="47495B91" w14:textId="77777777" w:rsidR="009F7275" w:rsidRPr="00B274E0" w:rsidRDefault="009F7275" w:rsidP="0075252F">
            <w:pPr>
              <w:spacing w:line="276" w:lineRule="auto"/>
              <w:jc w:val="center"/>
              <w:rPr>
                <w:rFonts w:eastAsia="Calibri"/>
                <w:b/>
                <w:sz w:val="22"/>
                <w:szCs w:val="22"/>
                <w:lang w:val="uk-UA" w:eastAsia="en-US"/>
              </w:rPr>
            </w:pPr>
          </w:p>
        </w:tc>
        <w:tc>
          <w:tcPr>
            <w:tcW w:w="992" w:type="dxa"/>
            <w:vAlign w:val="center"/>
          </w:tcPr>
          <w:p w14:paraId="644AB007" w14:textId="77777777" w:rsidR="009F7275" w:rsidRPr="00B274E0" w:rsidRDefault="009F7275" w:rsidP="0075252F">
            <w:pPr>
              <w:autoSpaceDE w:val="0"/>
              <w:autoSpaceDN w:val="0"/>
              <w:adjustRightInd w:val="0"/>
              <w:jc w:val="center"/>
              <w:rPr>
                <w:rFonts w:eastAsiaTheme="minorHAnsi"/>
                <w:b/>
                <w:color w:val="000000"/>
                <w:sz w:val="22"/>
                <w:szCs w:val="22"/>
                <w:lang w:val="uk-UA" w:eastAsia="en-US"/>
              </w:rPr>
            </w:pPr>
            <w:r w:rsidRPr="00B274E0">
              <w:rPr>
                <w:rFonts w:eastAsiaTheme="minorHAnsi"/>
                <w:b/>
                <w:color w:val="000000"/>
                <w:sz w:val="22"/>
                <w:szCs w:val="22"/>
                <w:lang w:val="uk-UA" w:eastAsia="en-US"/>
              </w:rPr>
              <w:t xml:space="preserve">рік </w:t>
            </w:r>
          </w:p>
        </w:tc>
        <w:tc>
          <w:tcPr>
            <w:tcW w:w="850" w:type="dxa"/>
            <w:vAlign w:val="center"/>
          </w:tcPr>
          <w:p w14:paraId="204FDB08" w14:textId="77777777" w:rsidR="009F7275" w:rsidRPr="00B274E0" w:rsidRDefault="009F7275" w:rsidP="0075252F">
            <w:pPr>
              <w:autoSpaceDE w:val="0"/>
              <w:autoSpaceDN w:val="0"/>
              <w:adjustRightInd w:val="0"/>
              <w:jc w:val="center"/>
              <w:rPr>
                <w:rFonts w:eastAsiaTheme="minorHAnsi"/>
                <w:b/>
                <w:color w:val="000000"/>
                <w:sz w:val="22"/>
                <w:szCs w:val="22"/>
                <w:lang w:val="uk-UA" w:eastAsia="en-US"/>
              </w:rPr>
            </w:pPr>
            <w:r w:rsidRPr="00B274E0">
              <w:rPr>
                <w:rFonts w:eastAsiaTheme="minorHAnsi"/>
                <w:b/>
                <w:color w:val="000000"/>
                <w:sz w:val="22"/>
                <w:szCs w:val="22"/>
                <w:lang w:val="uk-UA" w:eastAsia="en-US"/>
              </w:rPr>
              <w:t xml:space="preserve">рік </w:t>
            </w:r>
          </w:p>
        </w:tc>
        <w:tc>
          <w:tcPr>
            <w:tcW w:w="5104" w:type="dxa"/>
            <w:gridSpan w:val="3"/>
            <w:vMerge/>
            <w:vAlign w:val="center"/>
          </w:tcPr>
          <w:p w14:paraId="6E7A6815" w14:textId="77777777" w:rsidR="009F7275" w:rsidRPr="00B274E0" w:rsidRDefault="009F7275" w:rsidP="0075252F">
            <w:pPr>
              <w:spacing w:line="276" w:lineRule="auto"/>
              <w:jc w:val="center"/>
              <w:rPr>
                <w:rFonts w:eastAsia="Calibri"/>
                <w:b/>
                <w:sz w:val="22"/>
                <w:szCs w:val="22"/>
                <w:lang w:val="uk-UA" w:eastAsia="en-US"/>
              </w:rPr>
            </w:pPr>
          </w:p>
        </w:tc>
      </w:tr>
      <w:tr w:rsidR="00B274E0" w:rsidRPr="009F7275" w14:paraId="39D8D641" w14:textId="77777777" w:rsidTr="0075252F">
        <w:trPr>
          <w:trHeight w:val="155"/>
        </w:trPr>
        <w:tc>
          <w:tcPr>
            <w:tcW w:w="425" w:type="dxa"/>
          </w:tcPr>
          <w:p w14:paraId="0A159A02" w14:textId="77777777" w:rsidR="00B274E0" w:rsidRPr="009F7275" w:rsidRDefault="00B274E0" w:rsidP="009F7275">
            <w:pPr>
              <w:autoSpaceDE w:val="0"/>
              <w:autoSpaceDN w:val="0"/>
              <w:adjustRightInd w:val="0"/>
              <w:jc w:val="center"/>
              <w:rPr>
                <w:rFonts w:eastAsiaTheme="minorHAnsi"/>
                <w:b/>
                <w:i/>
                <w:iCs/>
                <w:color w:val="000000"/>
                <w:sz w:val="22"/>
                <w:szCs w:val="22"/>
                <w:lang w:val="uk-UA" w:eastAsia="en-US"/>
              </w:rPr>
            </w:pPr>
            <w:r w:rsidRPr="009F7275">
              <w:rPr>
                <w:rFonts w:eastAsiaTheme="minorHAnsi"/>
                <w:b/>
                <w:i/>
                <w:iCs/>
                <w:color w:val="000000"/>
                <w:sz w:val="22"/>
                <w:szCs w:val="22"/>
                <w:lang w:val="uk-UA" w:eastAsia="en-US"/>
              </w:rPr>
              <w:t>1</w:t>
            </w:r>
          </w:p>
        </w:tc>
        <w:tc>
          <w:tcPr>
            <w:tcW w:w="1672" w:type="dxa"/>
          </w:tcPr>
          <w:p w14:paraId="79C20142" w14:textId="77777777" w:rsidR="00B274E0" w:rsidRPr="009F7275" w:rsidRDefault="00B274E0" w:rsidP="009F7275">
            <w:pPr>
              <w:autoSpaceDE w:val="0"/>
              <w:autoSpaceDN w:val="0"/>
              <w:adjustRightInd w:val="0"/>
              <w:jc w:val="center"/>
              <w:rPr>
                <w:rFonts w:eastAsiaTheme="minorHAnsi"/>
                <w:b/>
                <w:i/>
                <w:iCs/>
                <w:color w:val="000000"/>
                <w:sz w:val="22"/>
                <w:szCs w:val="22"/>
                <w:lang w:val="uk-UA" w:eastAsia="en-US"/>
              </w:rPr>
            </w:pPr>
            <w:r w:rsidRPr="009F7275">
              <w:rPr>
                <w:rFonts w:eastAsiaTheme="minorHAnsi"/>
                <w:b/>
                <w:i/>
                <w:iCs/>
                <w:color w:val="000000"/>
                <w:sz w:val="22"/>
                <w:szCs w:val="22"/>
                <w:lang w:val="uk-UA" w:eastAsia="en-US"/>
              </w:rPr>
              <w:t>2</w:t>
            </w:r>
          </w:p>
        </w:tc>
        <w:tc>
          <w:tcPr>
            <w:tcW w:w="993" w:type="dxa"/>
          </w:tcPr>
          <w:p w14:paraId="22B74C92" w14:textId="77777777" w:rsidR="00B274E0" w:rsidRPr="009F7275" w:rsidRDefault="00B274E0" w:rsidP="009F7275">
            <w:pPr>
              <w:autoSpaceDE w:val="0"/>
              <w:autoSpaceDN w:val="0"/>
              <w:adjustRightInd w:val="0"/>
              <w:jc w:val="center"/>
              <w:rPr>
                <w:rFonts w:eastAsiaTheme="minorHAnsi"/>
                <w:b/>
                <w:i/>
                <w:iCs/>
                <w:color w:val="000000"/>
                <w:sz w:val="22"/>
                <w:szCs w:val="22"/>
                <w:lang w:val="uk-UA" w:eastAsia="en-US"/>
              </w:rPr>
            </w:pPr>
            <w:r w:rsidRPr="009F7275">
              <w:rPr>
                <w:rFonts w:eastAsiaTheme="minorHAnsi"/>
                <w:b/>
                <w:i/>
                <w:iCs/>
                <w:color w:val="000000"/>
                <w:sz w:val="22"/>
                <w:szCs w:val="22"/>
                <w:lang w:val="uk-UA" w:eastAsia="en-US"/>
              </w:rPr>
              <w:t>3</w:t>
            </w:r>
          </w:p>
        </w:tc>
        <w:tc>
          <w:tcPr>
            <w:tcW w:w="992" w:type="dxa"/>
          </w:tcPr>
          <w:p w14:paraId="6D013FCC" w14:textId="77777777" w:rsidR="00B274E0" w:rsidRPr="009F7275" w:rsidRDefault="00B274E0" w:rsidP="009F7275">
            <w:pPr>
              <w:autoSpaceDE w:val="0"/>
              <w:autoSpaceDN w:val="0"/>
              <w:adjustRightInd w:val="0"/>
              <w:jc w:val="center"/>
              <w:rPr>
                <w:rFonts w:eastAsiaTheme="minorHAnsi"/>
                <w:b/>
                <w:i/>
                <w:iCs/>
                <w:color w:val="000000"/>
                <w:sz w:val="22"/>
                <w:szCs w:val="22"/>
                <w:lang w:val="uk-UA" w:eastAsia="en-US"/>
              </w:rPr>
            </w:pPr>
            <w:r w:rsidRPr="009F7275">
              <w:rPr>
                <w:rFonts w:eastAsiaTheme="minorHAnsi"/>
                <w:b/>
                <w:i/>
                <w:iCs/>
                <w:color w:val="000000"/>
                <w:sz w:val="22"/>
                <w:szCs w:val="22"/>
                <w:lang w:val="uk-UA" w:eastAsia="en-US"/>
              </w:rPr>
              <w:t>4</w:t>
            </w:r>
          </w:p>
        </w:tc>
        <w:tc>
          <w:tcPr>
            <w:tcW w:w="1134" w:type="dxa"/>
          </w:tcPr>
          <w:p w14:paraId="63F96F3E" w14:textId="77777777" w:rsidR="00B274E0" w:rsidRPr="009F7275" w:rsidRDefault="00B274E0" w:rsidP="009F7275">
            <w:pPr>
              <w:autoSpaceDE w:val="0"/>
              <w:autoSpaceDN w:val="0"/>
              <w:adjustRightInd w:val="0"/>
              <w:jc w:val="center"/>
              <w:rPr>
                <w:rFonts w:eastAsiaTheme="minorHAnsi"/>
                <w:b/>
                <w:i/>
                <w:iCs/>
                <w:color w:val="000000"/>
                <w:sz w:val="22"/>
                <w:szCs w:val="22"/>
                <w:lang w:val="uk-UA" w:eastAsia="en-US"/>
              </w:rPr>
            </w:pPr>
            <w:r w:rsidRPr="009F7275">
              <w:rPr>
                <w:rFonts w:eastAsiaTheme="minorHAnsi"/>
                <w:b/>
                <w:i/>
                <w:iCs/>
                <w:color w:val="000000"/>
                <w:sz w:val="22"/>
                <w:szCs w:val="22"/>
                <w:lang w:val="uk-UA" w:eastAsia="en-US"/>
              </w:rPr>
              <w:t>5</w:t>
            </w:r>
          </w:p>
        </w:tc>
        <w:tc>
          <w:tcPr>
            <w:tcW w:w="1843" w:type="dxa"/>
          </w:tcPr>
          <w:p w14:paraId="732D7A5B" w14:textId="77777777" w:rsidR="00B274E0" w:rsidRPr="009F7275" w:rsidRDefault="00B274E0" w:rsidP="009F7275">
            <w:pPr>
              <w:autoSpaceDE w:val="0"/>
              <w:autoSpaceDN w:val="0"/>
              <w:adjustRightInd w:val="0"/>
              <w:jc w:val="center"/>
              <w:rPr>
                <w:rFonts w:eastAsiaTheme="minorHAnsi"/>
                <w:b/>
                <w:i/>
                <w:iCs/>
                <w:color w:val="000000"/>
                <w:sz w:val="22"/>
                <w:szCs w:val="22"/>
                <w:lang w:val="uk-UA" w:eastAsia="en-US"/>
              </w:rPr>
            </w:pPr>
            <w:r w:rsidRPr="009F7275">
              <w:rPr>
                <w:rFonts w:eastAsiaTheme="minorHAnsi"/>
                <w:b/>
                <w:i/>
                <w:iCs/>
                <w:color w:val="000000"/>
                <w:sz w:val="22"/>
                <w:szCs w:val="22"/>
                <w:lang w:val="uk-UA" w:eastAsia="en-US"/>
              </w:rPr>
              <w:t>6</w:t>
            </w:r>
          </w:p>
        </w:tc>
        <w:tc>
          <w:tcPr>
            <w:tcW w:w="992" w:type="dxa"/>
          </w:tcPr>
          <w:p w14:paraId="32BBF749" w14:textId="77777777" w:rsidR="00B274E0" w:rsidRPr="009F7275" w:rsidRDefault="00B274E0" w:rsidP="009F7275">
            <w:pPr>
              <w:autoSpaceDE w:val="0"/>
              <w:autoSpaceDN w:val="0"/>
              <w:adjustRightInd w:val="0"/>
              <w:jc w:val="center"/>
              <w:rPr>
                <w:rFonts w:eastAsiaTheme="minorHAnsi"/>
                <w:b/>
                <w:i/>
                <w:iCs/>
                <w:color w:val="000000"/>
                <w:sz w:val="22"/>
                <w:szCs w:val="22"/>
                <w:lang w:val="uk-UA" w:eastAsia="en-US"/>
              </w:rPr>
            </w:pPr>
            <w:r w:rsidRPr="009F7275">
              <w:rPr>
                <w:rFonts w:eastAsiaTheme="minorHAnsi"/>
                <w:b/>
                <w:i/>
                <w:iCs/>
                <w:color w:val="000000"/>
                <w:sz w:val="22"/>
                <w:szCs w:val="22"/>
                <w:lang w:val="uk-UA" w:eastAsia="en-US"/>
              </w:rPr>
              <w:t>7</w:t>
            </w:r>
          </w:p>
        </w:tc>
        <w:tc>
          <w:tcPr>
            <w:tcW w:w="992" w:type="dxa"/>
          </w:tcPr>
          <w:p w14:paraId="700A79AB" w14:textId="77777777" w:rsidR="00B274E0" w:rsidRPr="009F7275" w:rsidRDefault="00B274E0" w:rsidP="009F7275">
            <w:pPr>
              <w:autoSpaceDE w:val="0"/>
              <w:autoSpaceDN w:val="0"/>
              <w:adjustRightInd w:val="0"/>
              <w:jc w:val="center"/>
              <w:rPr>
                <w:rFonts w:eastAsiaTheme="minorHAnsi"/>
                <w:b/>
                <w:i/>
                <w:iCs/>
                <w:color w:val="000000"/>
                <w:sz w:val="22"/>
                <w:szCs w:val="22"/>
                <w:lang w:val="uk-UA" w:eastAsia="en-US"/>
              </w:rPr>
            </w:pPr>
            <w:r w:rsidRPr="009F7275">
              <w:rPr>
                <w:rFonts w:eastAsiaTheme="minorHAnsi"/>
                <w:b/>
                <w:i/>
                <w:iCs/>
                <w:color w:val="000000"/>
                <w:sz w:val="22"/>
                <w:szCs w:val="22"/>
                <w:lang w:val="uk-UA" w:eastAsia="en-US"/>
              </w:rPr>
              <w:t>8</w:t>
            </w:r>
          </w:p>
        </w:tc>
        <w:tc>
          <w:tcPr>
            <w:tcW w:w="850" w:type="dxa"/>
          </w:tcPr>
          <w:p w14:paraId="5CEA8044" w14:textId="77777777" w:rsidR="00B274E0" w:rsidRPr="009F7275" w:rsidRDefault="00B274E0" w:rsidP="009F7275">
            <w:pPr>
              <w:autoSpaceDE w:val="0"/>
              <w:autoSpaceDN w:val="0"/>
              <w:adjustRightInd w:val="0"/>
              <w:jc w:val="center"/>
              <w:rPr>
                <w:rFonts w:eastAsiaTheme="minorHAnsi"/>
                <w:b/>
                <w:i/>
                <w:iCs/>
                <w:color w:val="000000"/>
                <w:sz w:val="22"/>
                <w:szCs w:val="22"/>
                <w:lang w:val="uk-UA" w:eastAsia="en-US"/>
              </w:rPr>
            </w:pPr>
            <w:r w:rsidRPr="009F7275">
              <w:rPr>
                <w:rFonts w:eastAsiaTheme="minorHAnsi"/>
                <w:b/>
                <w:i/>
                <w:iCs/>
                <w:color w:val="000000"/>
                <w:sz w:val="22"/>
                <w:szCs w:val="22"/>
                <w:lang w:val="uk-UA" w:eastAsia="en-US"/>
              </w:rPr>
              <w:t>9</w:t>
            </w:r>
          </w:p>
        </w:tc>
        <w:tc>
          <w:tcPr>
            <w:tcW w:w="1843" w:type="dxa"/>
          </w:tcPr>
          <w:p w14:paraId="2B47A751" w14:textId="77777777" w:rsidR="00B274E0" w:rsidRPr="009F7275" w:rsidRDefault="00B274E0" w:rsidP="009F7275">
            <w:pPr>
              <w:autoSpaceDE w:val="0"/>
              <w:autoSpaceDN w:val="0"/>
              <w:adjustRightInd w:val="0"/>
              <w:jc w:val="center"/>
              <w:rPr>
                <w:rFonts w:eastAsiaTheme="minorHAnsi"/>
                <w:b/>
                <w:i/>
                <w:iCs/>
                <w:color w:val="000000"/>
                <w:sz w:val="22"/>
                <w:szCs w:val="22"/>
                <w:lang w:val="uk-UA" w:eastAsia="en-US"/>
              </w:rPr>
            </w:pPr>
            <w:r w:rsidRPr="009F7275">
              <w:rPr>
                <w:rFonts w:eastAsiaTheme="minorHAnsi"/>
                <w:b/>
                <w:i/>
                <w:iCs/>
                <w:color w:val="000000"/>
                <w:sz w:val="22"/>
                <w:szCs w:val="22"/>
                <w:lang w:val="uk-UA" w:eastAsia="en-US"/>
              </w:rPr>
              <w:t>10</w:t>
            </w:r>
          </w:p>
        </w:tc>
        <w:tc>
          <w:tcPr>
            <w:tcW w:w="1701" w:type="dxa"/>
          </w:tcPr>
          <w:p w14:paraId="76EA9681" w14:textId="77777777" w:rsidR="00B274E0" w:rsidRPr="009F7275" w:rsidRDefault="00B274E0" w:rsidP="009F7275">
            <w:pPr>
              <w:autoSpaceDE w:val="0"/>
              <w:autoSpaceDN w:val="0"/>
              <w:adjustRightInd w:val="0"/>
              <w:jc w:val="center"/>
              <w:rPr>
                <w:rFonts w:eastAsiaTheme="minorHAnsi"/>
                <w:b/>
                <w:i/>
                <w:iCs/>
                <w:color w:val="000000"/>
                <w:sz w:val="22"/>
                <w:szCs w:val="22"/>
                <w:lang w:val="uk-UA" w:eastAsia="en-US"/>
              </w:rPr>
            </w:pPr>
            <w:r w:rsidRPr="009F7275">
              <w:rPr>
                <w:rFonts w:eastAsiaTheme="minorHAnsi"/>
                <w:b/>
                <w:i/>
                <w:iCs/>
                <w:color w:val="000000"/>
                <w:sz w:val="22"/>
                <w:szCs w:val="22"/>
                <w:lang w:val="uk-UA" w:eastAsia="en-US"/>
              </w:rPr>
              <w:t>11</w:t>
            </w:r>
          </w:p>
        </w:tc>
        <w:tc>
          <w:tcPr>
            <w:tcW w:w="1560" w:type="dxa"/>
          </w:tcPr>
          <w:p w14:paraId="209CC907" w14:textId="77777777" w:rsidR="00B274E0" w:rsidRPr="009F7275" w:rsidRDefault="00B274E0" w:rsidP="009F7275">
            <w:pPr>
              <w:autoSpaceDE w:val="0"/>
              <w:autoSpaceDN w:val="0"/>
              <w:adjustRightInd w:val="0"/>
              <w:jc w:val="center"/>
              <w:rPr>
                <w:rFonts w:eastAsiaTheme="minorHAnsi"/>
                <w:b/>
                <w:i/>
                <w:iCs/>
                <w:color w:val="000000"/>
                <w:sz w:val="22"/>
                <w:szCs w:val="22"/>
                <w:lang w:val="uk-UA" w:eastAsia="en-US"/>
              </w:rPr>
            </w:pPr>
            <w:r w:rsidRPr="009F7275">
              <w:rPr>
                <w:rFonts w:eastAsiaTheme="minorHAnsi"/>
                <w:b/>
                <w:i/>
                <w:iCs/>
                <w:color w:val="000000"/>
                <w:sz w:val="22"/>
                <w:szCs w:val="22"/>
                <w:lang w:val="uk-UA" w:eastAsia="en-US"/>
              </w:rPr>
              <w:t>12</w:t>
            </w:r>
          </w:p>
        </w:tc>
      </w:tr>
      <w:tr w:rsidR="00B274E0" w:rsidRPr="00B274E0" w14:paraId="4D958A4C" w14:textId="77777777" w:rsidTr="0075252F">
        <w:trPr>
          <w:trHeight w:val="402"/>
        </w:trPr>
        <w:tc>
          <w:tcPr>
            <w:tcW w:w="425" w:type="dxa"/>
            <w:vMerge w:val="restart"/>
          </w:tcPr>
          <w:p w14:paraId="4EA044BE" w14:textId="37109B27" w:rsidR="00B274E0" w:rsidRPr="0075252F" w:rsidRDefault="00B274E0" w:rsidP="00204AEB">
            <w:pPr>
              <w:spacing w:line="276" w:lineRule="auto"/>
              <w:jc w:val="center"/>
              <w:rPr>
                <w:rFonts w:eastAsia="Calibri"/>
                <w:sz w:val="22"/>
                <w:szCs w:val="22"/>
                <w:lang w:val="uk-UA" w:eastAsia="en-US"/>
              </w:rPr>
            </w:pPr>
            <w:r w:rsidRPr="00204AEB">
              <w:rPr>
                <w:sz w:val="22"/>
                <w:szCs w:val="22"/>
                <w:lang w:val="uk-UA"/>
              </w:rPr>
              <w:t>1</w:t>
            </w:r>
            <w:r w:rsidR="00204AEB">
              <w:rPr>
                <w:sz w:val="22"/>
                <w:szCs w:val="22"/>
                <w:lang w:val="uk-UA"/>
              </w:rPr>
              <w:t>.</w:t>
            </w:r>
          </w:p>
        </w:tc>
        <w:tc>
          <w:tcPr>
            <w:tcW w:w="1672" w:type="dxa"/>
            <w:vMerge w:val="restart"/>
          </w:tcPr>
          <w:p w14:paraId="757A11A6" w14:textId="77777777" w:rsidR="00B274E0" w:rsidRPr="0075252F" w:rsidRDefault="007E51B2" w:rsidP="0075252F">
            <w:pPr>
              <w:spacing w:line="276" w:lineRule="auto"/>
              <w:jc w:val="center"/>
              <w:rPr>
                <w:rFonts w:eastAsia="Calibri"/>
                <w:sz w:val="22"/>
                <w:szCs w:val="22"/>
                <w:lang w:val="uk-UA" w:eastAsia="en-US"/>
              </w:rPr>
            </w:pPr>
            <w:r w:rsidRPr="0075252F">
              <w:rPr>
                <w:sz w:val="22"/>
                <w:szCs w:val="22"/>
                <w:lang w:val="uk-UA"/>
              </w:rPr>
              <w:t>Забезпечення виплати аліментів на утримання неповнолітніх дітей, які проживають на території Тростянецької сільської ради</w:t>
            </w:r>
          </w:p>
        </w:tc>
        <w:tc>
          <w:tcPr>
            <w:tcW w:w="993" w:type="dxa"/>
            <w:vMerge w:val="restart"/>
          </w:tcPr>
          <w:p w14:paraId="67040B55" w14:textId="77777777" w:rsidR="00B274E0" w:rsidRPr="0075252F" w:rsidRDefault="0075252F" w:rsidP="0075252F">
            <w:pPr>
              <w:spacing w:line="276" w:lineRule="auto"/>
              <w:jc w:val="center"/>
              <w:rPr>
                <w:rFonts w:eastAsia="Calibri"/>
                <w:sz w:val="22"/>
                <w:szCs w:val="22"/>
                <w:lang w:val="uk-UA" w:eastAsia="en-US"/>
              </w:rPr>
            </w:pPr>
            <w:r w:rsidRPr="0075252F">
              <w:rPr>
                <w:sz w:val="22"/>
                <w:szCs w:val="22"/>
                <w:lang w:val="uk-UA"/>
              </w:rPr>
              <w:t>П</w:t>
            </w:r>
            <w:r w:rsidR="00034744" w:rsidRPr="0075252F">
              <w:rPr>
                <w:sz w:val="22"/>
                <w:szCs w:val="22"/>
                <w:lang w:val="uk-UA"/>
              </w:rPr>
              <w:t>окращення матеріального стану сімей</w:t>
            </w:r>
          </w:p>
        </w:tc>
        <w:tc>
          <w:tcPr>
            <w:tcW w:w="992" w:type="dxa"/>
            <w:vMerge w:val="restart"/>
          </w:tcPr>
          <w:p w14:paraId="5605E2DB" w14:textId="77777777" w:rsidR="00B274E0" w:rsidRPr="0075252F" w:rsidRDefault="00B274E0" w:rsidP="0075252F">
            <w:pPr>
              <w:spacing w:line="276" w:lineRule="auto"/>
              <w:jc w:val="center"/>
              <w:rPr>
                <w:rFonts w:eastAsia="Calibri"/>
                <w:sz w:val="22"/>
                <w:szCs w:val="22"/>
                <w:lang w:val="uk-UA" w:eastAsia="en-US"/>
              </w:rPr>
            </w:pPr>
            <w:r w:rsidRPr="0075252F">
              <w:rPr>
                <w:rFonts w:eastAsia="Calibri"/>
                <w:sz w:val="22"/>
                <w:szCs w:val="22"/>
                <w:lang w:val="uk-UA" w:eastAsia="en-US"/>
              </w:rPr>
              <w:t>2026 р.-2027 р.</w:t>
            </w:r>
          </w:p>
        </w:tc>
        <w:tc>
          <w:tcPr>
            <w:tcW w:w="1134" w:type="dxa"/>
            <w:vMerge w:val="restart"/>
          </w:tcPr>
          <w:p w14:paraId="3ADCCD0A" w14:textId="77777777" w:rsidR="00B274E0" w:rsidRPr="0075252F" w:rsidRDefault="00B274E0" w:rsidP="0075252F">
            <w:pPr>
              <w:spacing w:line="276" w:lineRule="auto"/>
              <w:rPr>
                <w:rFonts w:eastAsia="Calibri"/>
                <w:sz w:val="22"/>
                <w:szCs w:val="22"/>
                <w:lang w:val="uk-UA" w:eastAsia="en-US"/>
              </w:rPr>
            </w:pPr>
            <w:r w:rsidRPr="0075252F">
              <w:rPr>
                <w:rFonts w:eastAsia="Calibri"/>
                <w:sz w:val="22"/>
                <w:szCs w:val="22"/>
                <w:lang w:val="uk-UA" w:eastAsia="en-US"/>
              </w:rPr>
              <w:t xml:space="preserve">Тростянецька сільська  рада, </w:t>
            </w:r>
            <w:r w:rsidRPr="0075252F">
              <w:rPr>
                <w:rFonts w:eastAsia="Calibri"/>
                <w:color w:val="000000"/>
                <w:sz w:val="22"/>
                <w:szCs w:val="22"/>
                <w:lang w:val="uk-UA" w:eastAsia="en-US"/>
              </w:rPr>
              <w:t>Стрийсь</w:t>
            </w:r>
            <w:r w:rsidR="00D636EC" w:rsidRPr="0075252F">
              <w:rPr>
                <w:rFonts w:eastAsia="Calibri"/>
                <w:color w:val="000000"/>
                <w:sz w:val="22"/>
                <w:szCs w:val="22"/>
                <w:lang w:val="uk-UA" w:eastAsia="en-US"/>
              </w:rPr>
              <w:t>кого району Львівської області</w:t>
            </w:r>
          </w:p>
        </w:tc>
        <w:tc>
          <w:tcPr>
            <w:tcW w:w="1843" w:type="dxa"/>
            <w:vMerge w:val="restart"/>
          </w:tcPr>
          <w:p w14:paraId="43B2DE89" w14:textId="77777777" w:rsidR="00B274E0" w:rsidRPr="0075252F" w:rsidRDefault="00B274E0" w:rsidP="0075252F">
            <w:pPr>
              <w:spacing w:line="276" w:lineRule="auto"/>
              <w:jc w:val="center"/>
              <w:rPr>
                <w:rFonts w:eastAsia="Calibri"/>
                <w:sz w:val="22"/>
                <w:szCs w:val="22"/>
                <w:lang w:val="uk-UA" w:eastAsia="en-US"/>
              </w:rPr>
            </w:pPr>
            <w:r w:rsidRPr="0075252F">
              <w:rPr>
                <w:rFonts w:eastAsia="Calibri"/>
                <w:sz w:val="22"/>
                <w:szCs w:val="22"/>
                <w:lang w:val="uk-UA" w:eastAsia="en-US"/>
              </w:rPr>
              <w:t>кошти місцевого бюджету за рахунок інших джерел, не заборонених законодавством</w:t>
            </w:r>
          </w:p>
        </w:tc>
        <w:tc>
          <w:tcPr>
            <w:tcW w:w="992" w:type="dxa"/>
            <w:vMerge w:val="restart"/>
          </w:tcPr>
          <w:p w14:paraId="401008CF" w14:textId="77777777" w:rsidR="00B274E0" w:rsidRPr="0075252F" w:rsidRDefault="0075252F" w:rsidP="0075252F">
            <w:pPr>
              <w:spacing w:line="276" w:lineRule="auto"/>
              <w:jc w:val="center"/>
              <w:rPr>
                <w:rFonts w:eastAsia="Calibri"/>
                <w:sz w:val="22"/>
                <w:szCs w:val="22"/>
                <w:lang w:val="uk-UA" w:eastAsia="en-US"/>
              </w:rPr>
            </w:pPr>
            <w:r w:rsidRPr="0075252F">
              <w:rPr>
                <w:rFonts w:eastAsia="Calibri"/>
                <w:sz w:val="22"/>
                <w:szCs w:val="22"/>
                <w:lang w:val="uk-UA" w:eastAsia="en-US"/>
              </w:rPr>
              <w:t>43,8</w:t>
            </w:r>
          </w:p>
        </w:tc>
        <w:tc>
          <w:tcPr>
            <w:tcW w:w="992" w:type="dxa"/>
            <w:vMerge w:val="restart"/>
          </w:tcPr>
          <w:p w14:paraId="422EBB46" w14:textId="77777777" w:rsidR="00B274E0" w:rsidRPr="0075252F" w:rsidRDefault="0075252F" w:rsidP="0075252F">
            <w:pPr>
              <w:spacing w:line="276" w:lineRule="auto"/>
              <w:jc w:val="center"/>
              <w:rPr>
                <w:rFonts w:eastAsia="Calibri"/>
                <w:sz w:val="22"/>
                <w:szCs w:val="22"/>
                <w:lang w:val="uk-UA" w:eastAsia="en-US"/>
              </w:rPr>
            </w:pPr>
            <w:r w:rsidRPr="0075252F">
              <w:rPr>
                <w:rFonts w:eastAsia="Calibri"/>
                <w:sz w:val="22"/>
                <w:szCs w:val="22"/>
                <w:lang w:val="uk-UA" w:eastAsia="uk-UA"/>
              </w:rPr>
              <w:t>21,1</w:t>
            </w:r>
          </w:p>
        </w:tc>
        <w:tc>
          <w:tcPr>
            <w:tcW w:w="850" w:type="dxa"/>
            <w:vMerge w:val="restart"/>
          </w:tcPr>
          <w:p w14:paraId="15D3509D" w14:textId="77777777" w:rsidR="00B274E0" w:rsidRPr="0075252F" w:rsidRDefault="0075252F" w:rsidP="0075252F">
            <w:pPr>
              <w:spacing w:line="276" w:lineRule="auto"/>
              <w:jc w:val="center"/>
              <w:rPr>
                <w:rFonts w:eastAsia="Calibri"/>
                <w:sz w:val="22"/>
                <w:szCs w:val="22"/>
                <w:lang w:val="uk-UA" w:eastAsia="en-US"/>
              </w:rPr>
            </w:pPr>
            <w:r w:rsidRPr="0075252F">
              <w:rPr>
                <w:rFonts w:eastAsia="Calibri"/>
                <w:sz w:val="22"/>
                <w:szCs w:val="22"/>
                <w:lang w:val="uk-UA" w:eastAsia="uk-UA"/>
              </w:rPr>
              <w:t>22,7</w:t>
            </w:r>
          </w:p>
        </w:tc>
        <w:tc>
          <w:tcPr>
            <w:tcW w:w="1843" w:type="dxa"/>
          </w:tcPr>
          <w:p w14:paraId="66C844E4" w14:textId="77777777" w:rsidR="00B274E0" w:rsidRPr="0075252F" w:rsidRDefault="00B274E0" w:rsidP="0075252F">
            <w:pPr>
              <w:rPr>
                <w:rFonts w:eastAsia="Calibri"/>
                <w:sz w:val="22"/>
                <w:szCs w:val="22"/>
                <w:u w:val="single"/>
                <w:lang w:val="uk-UA" w:eastAsia="en-US"/>
              </w:rPr>
            </w:pPr>
            <w:r w:rsidRPr="0075252F">
              <w:rPr>
                <w:rFonts w:eastAsia="Calibri"/>
                <w:sz w:val="22"/>
                <w:szCs w:val="22"/>
                <w:u w:val="single"/>
                <w:lang w:val="uk-UA" w:eastAsia="en-US"/>
              </w:rPr>
              <w:t>затрати</w:t>
            </w:r>
          </w:p>
          <w:p w14:paraId="2C07BEF6" w14:textId="77777777" w:rsidR="00B274E0" w:rsidRPr="0075252F" w:rsidRDefault="00B274E0" w:rsidP="0075252F">
            <w:pPr>
              <w:rPr>
                <w:rFonts w:eastAsia="Calibri"/>
                <w:sz w:val="22"/>
                <w:szCs w:val="22"/>
                <w:lang w:val="uk-UA" w:eastAsia="en-US"/>
              </w:rPr>
            </w:pPr>
            <w:r w:rsidRPr="0075252F">
              <w:rPr>
                <w:rFonts w:eastAsia="Calibri"/>
                <w:sz w:val="22"/>
                <w:szCs w:val="22"/>
                <w:lang w:val="uk-UA" w:eastAsia="en-US"/>
              </w:rPr>
              <w:t>обсяг витрат у 2026 р.-</w:t>
            </w:r>
            <w:r w:rsidR="0075252F" w:rsidRPr="0075252F">
              <w:rPr>
                <w:rFonts w:eastAsia="Calibri"/>
                <w:sz w:val="22"/>
                <w:szCs w:val="22"/>
                <w:lang w:val="uk-UA" w:eastAsia="en-US"/>
              </w:rPr>
              <w:t>21,1</w:t>
            </w:r>
            <w:r w:rsidRPr="0075252F">
              <w:rPr>
                <w:rFonts w:eastAsia="Calibri"/>
                <w:sz w:val="22"/>
                <w:szCs w:val="22"/>
                <w:lang w:val="uk-UA" w:eastAsia="en-US"/>
              </w:rPr>
              <w:t xml:space="preserve"> тис. грн</w:t>
            </w:r>
          </w:p>
        </w:tc>
        <w:tc>
          <w:tcPr>
            <w:tcW w:w="1701" w:type="dxa"/>
          </w:tcPr>
          <w:p w14:paraId="4035BEEE" w14:textId="77777777" w:rsidR="00B274E0" w:rsidRPr="0075252F" w:rsidRDefault="00B274E0" w:rsidP="0075252F">
            <w:pPr>
              <w:rPr>
                <w:rFonts w:eastAsia="Calibri"/>
                <w:sz w:val="22"/>
                <w:szCs w:val="22"/>
                <w:u w:val="single"/>
                <w:lang w:val="uk-UA" w:eastAsia="en-US"/>
              </w:rPr>
            </w:pPr>
            <w:r w:rsidRPr="0075252F">
              <w:rPr>
                <w:rFonts w:eastAsia="Calibri"/>
                <w:sz w:val="22"/>
                <w:szCs w:val="22"/>
                <w:u w:val="single"/>
                <w:lang w:val="uk-UA" w:eastAsia="en-US"/>
              </w:rPr>
              <w:t>затрати</w:t>
            </w:r>
          </w:p>
          <w:p w14:paraId="68EA88F3" w14:textId="77777777" w:rsidR="00B274E0" w:rsidRPr="0075252F" w:rsidRDefault="00B274E0" w:rsidP="0075252F">
            <w:pPr>
              <w:rPr>
                <w:rFonts w:eastAsia="Calibri"/>
                <w:sz w:val="22"/>
                <w:szCs w:val="22"/>
                <w:lang w:val="uk-UA" w:eastAsia="en-US"/>
              </w:rPr>
            </w:pPr>
            <w:r w:rsidRPr="0075252F">
              <w:rPr>
                <w:rFonts w:eastAsia="Calibri"/>
                <w:sz w:val="22"/>
                <w:szCs w:val="22"/>
                <w:lang w:val="uk-UA" w:eastAsia="en-US"/>
              </w:rPr>
              <w:t>обсяг витрат у 2027 р.-</w:t>
            </w:r>
            <w:r w:rsidR="0075252F" w:rsidRPr="0075252F">
              <w:rPr>
                <w:rFonts w:eastAsia="Calibri"/>
                <w:sz w:val="22"/>
                <w:szCs w:val="22"/>
                <w:lang w:val="uk-UA" w:eastAsia="en-US"/>
              </w:rPr>
              <w:t>22,7</w:t>
            </w:r>
            <w:r w:rsidRPr="0075252F">
              <w:rPr>
                <w:rFonts w:eastAsia="Calibri"/>
                <w:sz w:val="22"/>
                <w:szCs w:val="22"/>
                <w:lang w:val="uk-UA" w:eastAsia="en-US"/>
              </w:rPr>
              <w:t xml:space="preserve"> тис. грн</w:t>
            </w:r>
          </w:p>
        </w:tc>
        <w:tc>
          <w:tcPr>
            <w:tcW w:w="1560" w:type="dxa"/>
            <w:vMerge w:val="restart"/>
          </w:tcPr>
          <w:p w14:paraId="0894BFFA" w14:textId="77777777" w:rsidR="00B274E0" w:rsidRPr="0075252F" w:rsidRDefault="00150A88" w:rsidP="0075252F">
            <w:pPr>
              <w:rPr>
                <w:rFonts w:eastAsia="Calibri"/>
                <w:sz w:val="22"/>
                <w:szCs w:val="22"/>
                <w:lang w:val="uk-UA" w:eastAsia="en-US"/>
              </w:rPr>
            </w:pPr>
            <w:r w:rsidRPr="0075252F">
              <w:rPr>
                <w:sz w:val="22"/>
                <w:szCs w:val="22"/>
                <w:lang w:val="uk-UA"/>
              </w:rPr>
              <w:t>Покращення</w:t>
            </w:r>
            <w:r w:rsidR="00770836" w:rsidRPr="0075252F">
              <w:rPr>
                <w:sz w:val="22"/>
                <w:szCs w:val="22"/>
                <w:lang w:val="uk-UA"/>
              </w:rPr>
              <w:t xml:space="preserve"> </w:t>
            </w:r>
            <w:r w:rsidRPr="0075252F">
              <w:rPr>
                <w:sz w:val="22"/>
                <w:szCs w:val="22"/>
                <w:lang w:val="uk-UA"/>
              </w:rPr>
              <w:t>матеріального стану сімей, у яких виховуються неповнолітні діти, батьки яких ухиляються від сплати аліментів на їх утримання</w:t>
            </w:r>
            <w:r w:rsidRPr="0075252F">
              <w:rPr>
                <w:rFonts w:eastAsia="Calibri"/>
                <w:sz w:val="22"/>
                <w:szCs w:val="22"/>
                <w:lang w:val="uk-UA" w:eastAsia="en-US"/>
              </w:rPr>
              <w:t xml:space="preserve"> </w:t>
            </w:r>
          </w:p>
        </w:tc>
      </w:tr>
      <w:tr w:rsidR="00B274E0" w:rsidRPr="00B274E0" w14:paraId="1A607ACA" w14:textId="77777777" w:rsidTr="0075252F">
        <w:trPr>
          <w:trHeight w:val="421"/>
        </w:trPr>
        <w:tc>
          <w:tcPr>
            <w:tcW w:w="425" w:type="dxa"/>
            <w:vMerge/>
          </w:tcPr>
          <w:p w14:paraId="7CE77373" w14:textId="77777777" w:rsidR="00B274E0" w:rsidRPr="00B274E0" w:rsidRDefault="00B274E0" w:rsidP="00B274E0">
            <w:pPr>
              <w:spacing w:after="200" w:line="276" w:lineRule="auto"/>
              <w:jc w:val="center"/>
              <w:rPr>
                <w:rFonts w:eastAsia="Calibri"/>
                <w:sz w:val="22"/>
                <w:szCs w:val="22"/>
                <w:lang w:val="uk-UA" w:eastAsia="en-US"/>
              </w:rPr>
            </w:pPr>
          </w:p>
        </w:tc>
        <w:tc>
          <w:tcPr>
            <w:tcW w:w="1672" w:type="dxa"/>
            <w:vMerge/>
          </w:tcPr>
          <w:p w14:paraId="56450DEB" w14:textId="77777777" w:rsidR="00B274E0" w:rsidRPr="0075252F" w:rsidRDefault="00B274E0" w:rsidP="00B274E0">
            <w:pPr>
              <w:spacing w:after="200" w:line="276" w:lineRule="auto"/>
              <w:jc w:val="center"/>
              <w:rPr>
                <w:rFonts w:eastAsia="Calibri"/>
                <w:sz w:val="22"/>
                <w:szCs w:val="22"/>
                <w:lang w:val="uk-UA" w:eastAsia="en-US"/>
              </w:rPr>
            </w:pPr>
          </w:p>
        </w:tc>
        <w:tc>
          <w:tcPr>
            <w:tcW w:w="993" w:type="dxa"/>
            <w:vMerge/>
          </w:tcPr>
          <w:p w14:paraId="3233D60D" w14:textId="77777777" w:rsidR="00B274E0" w:rsidRPr="0075252F" w:rsidRDefault="00B274E0" w:rsidP="00B274E0">
            <w:pPr>
              <w:spacing w:after="200" w:line="276" w:lineRule="auto"/>
              <w:jc w:val="center"/>
              <w:rPr>
                <w:rFonts w:eastAsia="Calibri"/>
                <w:sz w:val="22"/>
                <w:szCs w:val="22"/>
                <w:lang w:val="uk-UA" w:eastAsia="en-US"/>
              </w:rPr>
            </w:pPr>
          </w:p>
        </w:tc>
        <w:tc>
          <w:tcPr>
            <w:tcW w:w="992" w:type="dxa"/>
            <w:vMerge/>
          </w:tcPr>
          <w:p w14:paraId="09A776DC" w14:textId="77777777" w:rsidR="00B274E0" w:rsidRPr="0075252F" w:rsidRDefault="00B274E0" w:rsidP="00B274E0">
            <w:pPr>
              <w:spacing w:after="200" w:line="276" w:lineRule="auto"/>
              <w:jc w:val="center"/>
              <w:rPr>
                <w:rFonts w:eastAsia="Calibri"/>
                <w:sz w:val="22"/>
                <w:szCs w:val="22"/>
                <w:lang w:val="uk-UA" w:eastAsia="en-US"/>
              </w:rPr>
            </w:pPr>
          </w:p>
        </w:tc>
        <w:tc>
          <w:tcPr>
            <w:tcW w:w="1134" w:type="dxa"/>
            <w:vMerge/>
          </w:tcPr>
          <w:p w14:paraId="788789FE" w14:textId="77777777" w:rsidR="00B274E0" w:rsidRPr="0075252F" w:rsidRDefault="00B274E0" w:rsidP="00B274E0">
            <w:pPr>
              <w:spacing w:after="200" w:line="276" w:lineRule="auto"/>
              <w:jc w:val="center"/>
              <w:rPr>
                <w:rFonts w:eastAsia="Calibri"/>
                <w:sz w:val="22"/>
                <w:szCs w:val="22"/>
                <w:lang w:val="uk-UA" w:eastAsia="en-US"/>
              </w:rPr>
            </w:pPr>
          </w:p>
        </w:tc>
        <w:tc>
          <w:tcPr>
            <w:tcW w:w="1843" w:type="dxa"/>
            <w:vMerge/>
          </w:tcPr>
          <w:p w14:paraId="02C5DEB2" w14:textId="77777777" w:rsidR="00B274E0" w:rsidRPr="0075252F" w:rsidRDefault="00B274E0" w:rsidP="00B274E0">
            <w:pPr>
              <w:spacing w:after="200" w:line="276" w:lineRule="auto"/>
              <w:jc w:val="center"/>
              <w:rPr>
                <w:rFonts w:eastAsia="Calibri"/>
                <w:sz w:val="22"/>
                <w:szCs w:val="22"/>
                <w:lang w:val="uk-UA" w:eastAsia="en-US"/>
              </w:rPr>
            </w:pPr>
          </w:p>
        </w:tc>
        <w:tc>
          <w:tcPr>
            <w:tcW w:w="992" w:type="dxa"/>
            <w:vMerge/>
          </w:tcPr>
          <w:p w14:paraId="7BFD0B3B" w14:textId="77777777" w:rsidR="00B274E0" w:rsidRPr="0075252F" w:rsidRDefault="00B274E0" w:rsidP="00B274E0">
            <w:pPr>
              <w:spacing w:after="200" w:line="276" w:lineRule="auto"/>
              <w:jc w:val="center"/>
              <w:rPr>
                <w:rFonts w:eastAsia="Calibri"/>
                <w:sz w:val="22"/>
                <w:szCs w:val="22"/>
                <w:lang w:val="uk-UA" w:eastAsia="en-US"/>
              </w:rPr>
            </w:pPr>
          </w:p>
        </w:tc>
        <w:tc>
          <w:tcPr>
            <w:tcW w:w="992" w:type="dxa"/>
            <w:vMerge/>
          </w:tcPr>
          <w:p w14:paraId="35A4DBF6" w14:textId="77777777" w:rsidR="00B274E0" w:rsidRPr="0075252F" w:rsidRDefault="00B274E0" w:rsidP="00B274E0">
            <w:pPr>
              <w:spacing w:after="200" w:line="276" w:lineRule="auto"/>
              <w:jc w:val="center"/>
              <w:rPr>
                <w:rFonts w:eastAsia="Calibri"/>
                <w:sz w:val="22"/>
                <w:szCs w:val="22"/>
                <w:lang w:val="uk-UA" w:eastAsia="en-US"/>
              </w:rPr>
            </w:pPr>
          </w:p>
        </w:tc>
        <w:tc>
          <w:tcPr>
            <w:tcW w:w="850" w:type="dxa"/>
            <w:vMerge/>
          </w:tcPr>
          <w:p w14:paraId="10972AC9" w14:textId="77777777" w:rsidR="00B274E0" w:rsidRPr="0075252F" w:rsidRDefault="00B274E0" w:rsidP="00B274E0">
            <w:pPr>
              <w:spacing w:after="200" w:line="276" w:lineRule="auto"/>
              <w:jc w:val="center"/>
              <w:rPr>
                <w:rFonts w:eastAsia="Calibri"/>
                <w:sz w:val="22"/>
                <w:szCs w:val="22"/>
                <w:lang w:val="uk-UA" w:eastAsia="en-US"/>
              </w:rPr>
            </w:pPr>
          </w:p>
        </w:tc>
        <w:tc>
          <w:tcPr>
            <w:tcW w:w="1843" w:type="dxa"/>
          </w:tcPr>
          <w:p w14:paraId="12512043" w14:textId="77777777" w:rsidR="00B274E0" w:rsidRPr="0075252F" w:rsidRDefault="00B274E0" w:rsidP="00163CAF">
            <w:pPr>
              <w:pStyle w:val="ae"/>
              <w:rPr>
                <w:rFonts w:eastAsia="Calibri"/>
                <w:sz w:val="22"/>
                <w:szCs w:val="22"/>
                <w:lang w:val="uk-UA" w:eastAsia="en-US"/>
              </w:rPr>
            </w:pPr>
            <w:r w:rsidRPr="0075252F">
              <w:rPr>
                <w:rFonts w:eastAsia="Calibri"/>
                <w:sz w:val="22"/>
                <w:szCs w:val="22"/>
                <w:lang w:val="uk-UA" w:eastAsia="en-US"/>
              </w:rPr>
              <w:t>продукт</w:t>
            </w:r>
          </w:p>
          <w:p w14:paraId="4D4F6981" w14:textId="77777777" w:rsidR="00B274E0" w:rsidRPr="0075252F" w:rsidRDefault="00B274E0" w:rsidP="0075252F">
            <w:pPr>
              <w:pStyle w:val="ae"/>
              <w:rPr>
                <w:rFonts w:eastAsia="Calibri"/>
                <w:sz w:val="22"/>
                <w:szCs w:val="22"/>
                <w:lang w:val="uk-UA" w:eastAsia="en-US"/>
              </w:rPr>
            </w:pPr>
            <w:r w:rsidRPr="0075252F">
              <w:rPr>
                <w:rFonts w:eastAsia="Calibri"/>
                <w:sz w:val="22"/>
                <w:szCs w:val="22"/>
                <w:lang w:val="uk-UA" w:eastAsia="en-US"/>
              </w:rPr>
              <w:t xml:space="preserve">кількість </w:t>
            </w:r>
            <w:r w:rsidR="0075252F" w:rsidRPr="0075252F">
              <w:rPr>
                <w:rFonts w:eastAsia="Calibri"/>
                <w:sz w:val="22"/>
                <w:szCs w:val="22"/>
                <w:lang w:val="uk-UA" w:eastAsia="en-US"/>
              </w:rPr>
              <w:t>осіб</w:t>
            </w:r>
            <w:r w:rsidRPr="0075252F">
              <w:rPr>
                <w:rFonts w:eastAsia="Calibri"/>
                <w:sz w:val="22"/>
                <w:szCs w:val="22"/>
                <w:lang w:val="uk-UA" w:eastAsia="en-US"/>
              </w:rPr>
              <w:t>–</w:t>
            </w:r>
            <w:r w:rsidR="0075252F" w:rsidRPr="0075252F">
              <w:rPr>
                <w:rFonts w:eastAsia="Calibri"/>
                <w:sz w:val="22"/>
                <w:szCs w:val="22"/>
                <w:lang w:val="uk-UA" w:eastAsia="en-US"/>
              </w:rPr>
              <w:t>2</w:t>
            </w:r>
          </w:p>
        </w:tc>
        <w:tc>
          <w:tcPr>
            <w:tcW w:w="1701" w:type="dxa"/>
          </w:tcPr>
          <w:p w14:paraId="7A8F586B" w14:textId="77777777" w:rsidR="00B274E0" w:rsidRPr="0075252F" w:rsidRDefault="00B274E0" w:rsidP="00163CAF">
            <w:pPr>
              <w:pStyle w:val="ae"/>
              <w:rPr>
                <w:rFonts w:eastAsia="Calibri"/>
                <w:sz w:val="22"/>
                <w:szCs w:val="22"/>
                <w:lang w:val="uk-UA" w:eastAsia="en-US"/>
              </w:rPr>
            </w:pPr>
            <w:r w:rsidRPr="0075252F">
              <w:rPr>
                <w:rFonts w:eastAsia="Calibri"/>
                <w:sz w:val="22"/>
                <w:szCs w:val="22"/>
                <w:lang w:val="uk-UA" w:eastAsia="en-US"/>
              </w:rPr>
              <w:t>продукт</w:t>
            </w:r>
          </w:p>
          <w:p w14:paraId="7BC93863" w14:textId="131D061B" w:rsidR="00B274E0" w:rsidRPr="0075252F" w:rsidRDefault="00B274E0" w:rsidP="00204AEB">
            <w:pPr>
              <w:pStyle w:val="ae"/>
              <w:rPr>
                <w:rFonts w:eastAsia="Calibri"/>
                <w:sz w:val="22"/>
                <w:szCs w:val="22"/>
                <w:lang w:val="uk-UA" w:eastAsia="en-US"/>
              </w:rPr>
            </w:pPr>
            <w:r w:rsidRPr="0075252F">
              <w:rPr>
                <w:rFonts w:eastAsia="Calibri"/>
                <w:sz w:val="22"/>
                <w:szCs w:val="22"/>
                <w:lang w:val="uk-UA" w:eastAsia="en-US"/>
              </w:rPr>
              <w:t xml:space="preserve">кількість </w:t>
            </w:r>
            <w:r w:rsidR="0075252F" w:rsidRPr="0075252F">
              <w:rPr>
                <w:rFonts w:eastAsia="Calibri"/>
                <w:sz w:val="22"/>
                <w:szCs w:val="22"/>
                <w:lang w:val="uk-UA" w:eastAsia="en-US"/>
              </w:rPr>
              <w:t>осіб</w:t>
            </w:r>
            <w:r w:rsidRPr="0075252F">
              <w:rPr>
                <w:rFonts w:eastAsia="Calibri"/>
                <w:sz w:val="22"/>
                <w:szCs w:val="22"/>
                <w:lang w:val="uk-UA" w:eastAsia="en-US"/>
              </w:rPr>
              <w:t xml:space="preserve"> – </w:t>
            </w:r>
            <w:r w:rsidR="0075252F" w:rsidRPr="0075252F">
              <w:rPr>
                <w:rFonts w:eastAsia="Calibri"/>
                <w:sz w:val="22"/>
                <w:szCs w:val="22"/>
                <w:lang w:val="uk-UA" w:eastAsia="en-US"/>
              </w:rPr>
              <w:t>2</w:t>
            </w:r>
          </w:p>
        </w:tc>
        <w:tc>
          <w:tcPr>
            <w:tcW w:w="1560" w:type="dxa"/>
            <w:vMerge/>
          </w:tcPr>
          <w:p w14:paraId="71851AC2" w14:textId="77777777" w:rsidR="00B274E0" w:rsidRPr="00B274E0" w:rsidRDefault="00B274E0" w:rsidP="00B274E0">
            <w:pPr>
              <w:spacing w:after="200" w:line="276" w:lineRule="auto"/>
              <w:rPr>
                <w:rFonts w:eastAsia="Calibri"/>
                <w:sz w:val="22"/>
                <w:szCs w:val="22"/>
                <w:u w:val="single"/>
                <w:lang w:val="uk-UA" w:eastAsia="en-US"/>
              </w:rPr>
            </w:pPr>
          </w:p>
        </w:tc>
      </w:tr>
      <w:tr w:rsidR="00B274E0" w:rsidRPr="00B274E0" w14:paraId="69E3019C" w14:textId="77777777" w:rsidTr="0075252F">
        <w:trPr>
          <w:trHeight w:val="421"/>
        </w:trPr>
        <w:tc>
          <w:tcPr>
            <w:tcW w:w="425" w:type="dxa"/>
            <w:vMerge/>
          </w:tcPr>
          <w:p w14:paraId="02536A08" w14:textId="77777777" w:rsidR="00B274E0" w:rsidRPr="00B274E0" w:rsidRDefault="00B274E0" w:rsidP="0075252F">
            <w:pPr>
              <w:spacing w:line="276" w:lineRule="auto"/>
              <w:jc w:val="center"/>
              <w:rPr>
                <w:rFonts w:eastAsia="Calibri"/>
                <w:sz w:val="22"/>
                <w:szCs w:val="22"/>
                <w:lang w:val="uk-UA" w:eastAsia="en-US"/>
              </w:rPr>
            </w:pPr>
          </w:p>
        </w:tc>
        <w:tc>
          <w:tcPr>
            <w:tcW w:w="1672" w:type="dxa"/>
            <w:vMerge/>
          </w:tcPr>
          <w:p w14:paraId="551775CB" w14:textId="77777777" w:rsidR="00B274E0" w:rsidRPr="0075252F" w:rsidRDefault="00B274E0" w:rsidP="0075252F">
            <w:pPr>
              <w:spacing w:line="276" w:lineRule="auto"/>
              <w:jc w:val="center"/>
              <w:rPr>
                <w:rFonts w:eastAsia="Calibri"/>
                <w:sz w:val="22"/>
                <w:szCs w:val="22"/>
                <w:lang w:val="uk-UA" w:eastAsia="en-US"/>
              </w:rPr>
            </w:pPr>
          </w:p>
        </w:tc>
        <w:tc>
          <w:tcPr>
            <w:tcW w:w="993" w:type="dxa"/>
            <w:vMerge/>
          </w:tcPr>
          <w:p w14:paraId="000ED221" w14:textId="77777777" w:rsidR="00B274E0" w:rsidRPr="0075252F" w:rsidRDefault="00B274E0" w:rsidP="0075252F">
            <w:pPr>
              <w:spacing w:line="276" w:lineRule="auto"/>
              <w:jc w:val="center"/>
              <w:rPr>
                <w:rFonts w:eastAsia="Calibri"/>
                <w:sz w:val="22"/>
                <w:szCs w:val="22"/>
                <w:lang w:val="uk-UA" w:eastAsia="en-US"/>
              </w:rPr>
            </w:pPr>
          </w:p>
        </w:tc>
        <w:tc>
          <w:tcPr>
            <w:tcW w:w="992" w:type="dxa"/>
            <w:vMerge/>
          </w:tcPr>
          <w:p w14:paraId="539FFD40" w14:textId="77777777" w:rsidR="00B274E0" w:rsidRPr="0075252F" w:rsidRDefault="00B274E0" w:rsidP="0075252F">
            <w:pPr>
              <w:spacing w:line="276" w:lineRule="auto"/>
              <w:jc w:val="center"/>
              <w:rPr>
                <w:rFonts w:eastAsia="Calibri"/>
                <w:sz w:val="22"/>
                <w:szCs w:val="22"/>
                <w:lang w:val="uk-UA" w:eastAsia="en-US"/>
              </w:rPr>
            </w:pPr>
          </w:p>
        </w:tc>
        <w:tc>
          <w:tcPr>
            <w:tcW w:w="1134" w:type="dxa"/>
            <w:vMerge/>
          </w:tcPr>
          <w:p w14:paraId="3BC3621C" w14:textId="77777777" w:rsidR="00B274E0" w:rsidRPr="0075252F" w:rsidRDefault="00B274E0" w:rsidP="0075252F">
            <w:pPr>
              <w:spacing w:line="276" w:lineRule="auto"/>
              <w:jc w:val="center"/>
              <w:rPr>
                <w:rFonts w:eastAsia="Calibri"/>
                <w:sz w:val="22"/>
                <w:szCs w:val="22"/>
                <w:lang w:val="uk-UA" w:eastAsia="en-US"/>
              </w:rPr>
            </w:pPr>
          </w:p>
        </w:tc>
        <w:tc>
          <w:tcPr>
            <w:tcW w:w="1843" w:type="dxa"/>
            <w:vMerge/>
          </w:tcPr>
          <w:p w14:paraId="519795D3" w14:textId="77777777" w:rsidR="00B274E0" w:rsidRPr="0075252F" w:rsidRDefault="00B274E0" w:rsidP="0075252F">
            <w:pPr>
              <w:spacing w:line="276" w:lineRule="auto"/>
              <w:jc w:val="center"/>
              <w:rPr>
                <w:rFonts w:eastAsia="Calibri"/>
                <w:sz w:val="22"/>
                <w:szCs w:val="22"/>
                <w:lang w:val="uk-UA" w:eastAsia="en-US"/>
              </w:rPr>
            </w:pPr>
          </w:p>
        </w:tc>
        <w:tc>
          <w:tcPr>
            <w:tcW w:w="992" w:type="dxa"/>
            <w:vMerge/>
          </w:tcPr>
          <w:p w14:paraId="3F5BAEB2" w14:textId="77777777" w:rsidR="00B274E0" w:rsidRPr="0075252F" w:rsidRDefault="00B274E0" w:rsidP="0075252F">
            <w:pPr>
              <w:spacing w:line="276" w:lineRule="auto"/>
              <w:jc w:val="center"/>
              <w:rPr>
                <w:rFonts w:eastAsia="Calibri"/>
                <w:sz w:val="22"/>
                <w:szCs w:val="22"/>
                <w:lang w:val="uk-UA" w:eastAsia="en-US"/>
              </w:rPr>
            </w:pPr>
          </w:p>
        </w:tc>
        <w:tc>
          <w:tcPr>
            <w:tcW w:w="992" w:type="dxa"/>
            <w:vMerge/>
          </w:tcPr>
          <w:p w14:paraId="3B49C3D9" w14:textId="77777777" w:rsidR="00B274E0" w:rsidRPr="0075252F" w:rsidRDefault="00B274E0" w:rsidP="0075252F">
            <w:pPr>
              <w:spacing w:line="276" w:lineRule="auto"/>
              <w:jc w:val="center"/>
              <w:rPr>
                <w:rFonts w:eastAsia="Calibri"/>
                <w:sz w:val="22"/>
                <w:szCs w:val="22"/>
                <w:lang w:val="uk-UA" w:eastAsia="en-US"/>
              </w:rPr>
            </w:pPr>
          </w:p>
        </w:tc>
        <w:tc>
          <w:tcPr>
            <w:tcW w:w="850" w:type="dxa"/>
            <w:vMerge/>
          </w:tcPr>
          <w:p w14:paraId="17EB25DD" w14:textId="77777777" w:rsidR="00B274E0" w:rsidRPr="0075252F" w:rsidRDefault="00B274E0" w:rsidP="0075252F">
            <w:pPr>
              <w:spacing w:line="276" w:lineRule="auto"/>
              <w:jc w:val="center"/>
              <w:rPr>
                <w:rFonts w:eastAsia="Calibri"/>
                <w:sz w:val="22"/>
                <w:szCs w:val="22"/>
                <w:lang w:val="uk-UA" w:eastAsia="en-US"/>
              </w:rPr>
            </w:pPr>
          </w:p>
        </w:tc>
        <w:tc>
          <w:tcPr>
            <w:tcW w:w="1843" w:type="dxa"/>
          </w:tcPr>
          <w:p w14:paraId="33185472" w14:textId="77777777" w:rsidR="00163CAF" w:rsidRPr="0075252F" w:rsidRDefault="00163CAF" w:rsidP="0075252F">
            <w:pPr>
              <w:rPr>
                <w:rFonts w:eastAsia="Calibri"/>
                <w:sz w:val="22"/>
                <w:szCs w:val="22"/>
                <w:u w:val="single"/>
                <w:lang w:val="uk-UA" w:eastAsia="en-US"/>
              </w:rPr>
            </w:pPr>
            <w:r w:rsidRPr="0075252F">
              <w:rPr>
                <w:rFonts w:eastAsia="Calibri"/>
                <w:sz w:val="22"/>
                <w:szCs w:val="22"/>
                <w:u w:val="single"/>
                <w:lang w:val="uk-UA" w:eastAsia="en-US"/>
              </w:rPr>
              <w:t>е</w:t>
            </w:r>
            <w:r w:rsidR="00B274E0" w:rsidRPr="0075252F">
              <w:rPr>
                <w:rFonts w:eastAsia="Calibri"/>
                <w:sz w:val="22"/>
                <w:szCs w:val="22"/>
                <w:u w:val="single"/>
                <w:lang w:val="uk-UA" w:eastAsia="en-US"/>
              </w:rPr>
              <w:t>фективності</w:t>
            </w:r>
          </w:p>
          <w:p w14:paraId="476C65FE" w14:textId="77777777" w:rsidR="00150A88" w:rsidRPr="0075252F" w:rsidRDefault="00B274E0" w:rsidP="0075252F">
            <w:pPr>
              <w:rPr>
                <w:rFonts w:eastAsia="Calibri"/>
                <w:sz w:val="22"/>
                <w:szCs w:val="22"/>
                <w:lang w:val="uk-UA" w:eastAsia="en-US"/>
              </w:rPr>
            </w:pPr>
            <w:r w:rsidRPr="0075252F">
              <w:rPr>
                <w:rFonts w:eastAsia="Calibri"/>
                <w:sz w:val="22"/>
                <w:szCs w:val="22"/>
                <w:lang w:val="uk-UA" w:eastAsia="en-US"/>
              </w:rPr>
              <w:t>середня вартість послуги:</w:t>
            </w:r>
          </w:p>
          <w:p w14:paraId="24918D2E" w14:textId="77777777" w:rsidR="00B274E0" w:rsidRPr="0075252F" w:rsidRDefault="0075252F" w:rsidP="0075252F">
            <w:pPr>
              <w:rPr>
                <w:rFonts w:eastAsia="Calibri"/>
                <w:sz w:val="22"/>
                <w:szCs w:val="22"/>
                <w:u w:val="single"/>
                <w:lang w:val="uk-UA" w:eastAsia="en-US"/>
              </w:rPr>
            </w:pPr>
            <w:r w:rsidRPr="0075252F">
              <w:rPr>
                <w:rFonts w:eastAsia="Calibri"/>
                <w:sz w:val="22"/>
                <w:szCs w:val="22"/>
                <w:lang w:val="uk-UA" w:eastAsia="en-US"/>
              </w:rPr>
              <w:t>10,55</w:t>
            </w:r>
            <w:r w:rsidR="00B274E0" w:rsidRPr="0075252F">
              <w:rPr>
                <w:rFonts w:eastAsia="Calibri"/>
                <w:sz w:val="22"/>
                <w:szCs w:val="22"/>
                <w:lang w:val="uk-UA" w:eastAsia="en-US"/>
              </w:rPr>
              <w:t xml:space="preserve"> тис. грн</w:t>
            </w:r>
          </w:p>
        </w:tc>
        <w:tc>
          <w:tcPr>
            <w:tcW w:w="1701" w:type="dxa"/>
          </w:tcPr>
          <w:p w14:paraId="7EE1D142" w14:textId="77777777" w:rsidR="00B274E0" w:rsidRPr="0075252F" w:rsidRDefault="00B274E0" w:rsidP="0075252F">
            <w:pPr>
              <w:rPr>
                <w:rFonts w:eastAsia="Calibri"/>
                <w:sz w:val="22"/>
                <w:szCs w:val="22"/>
                <w:u w:val="single"/>
                <w:lang w:val="uk-UA" w:eastAsia="en-US"/>
              </w:rPr>
            </w:pPr>
            <w:r w:rsidRPr="0075252F">
              <w:rPr>
                <w:rFonts w:eastAsia="Calibri"/>
                <w:sz w:val="22"/>
                <w:szCs w:val="22"/>
                <w:u w:val="single"/>
                <w:lang w:val="uk-UA" w:eastAsia="en-US"/>
              </w:rPr>
              <w:t>ефективності</w:t>
            </w:r>
          </w:p>
          <w:p w14:paraId="3825CFFB" w14:textId="77777777" w:rsidR="00B274E0" w:rsidRPr="0075252F" w:rsidRDefault="00B274E0" w:rsidP="0075252F">
            <w:pPr>
              <w:rPr>
                <w:rFonts w:eastAsia="Calibri"/>
                <w:sz w:val="22"/>
                <w:szCs w:val="22"/>
                <w:lang w:val="uk-UA" w:eastAsia="en-US"/>
              </w:rPr>
            </w:pPr>
            <w:r w:rsidRPr="0075252F">
              <w:rPr>
                <w:rFonts w:eastAsia="Calibri"/>
                <w:sz w:val="22"/>
                <w:szCs w:val="22"/>
                <w:lang w:val="uk-UA" w:eastAsia="en-US"/>
              </w:rPr>
              <w:t xml:space="preserve">середня вартість послуги: </w:t>
            </w:r>
            <w:r w:rsidR="0075252F" w:rsidRPr="0075252F">
              <w:rPr>
                <w:rFonts w:eastAsia="Calibri"/>
                <w:sz w:val="22"/>
                <w:szCs w:val="22"/>
                <w:lang w:val="uk-UA" w:eastAsia="en-US"/>
              </w:rPr>
              <w:t>11,35</w:t>
            </w:r>
            <w:r w:rsidRPr="0075252F">
              <w:rPr>
                <w:rFonts w:eastAsia="Calibri"/>
                <w:sz w:val="22"/>
                <w:szCs w:val="22"/>
                <w:lang w:val="uk-UA" w:eastAsia="en-US"/>
              </w:rPr>
              <w:t>,00 тис. грн</w:t>
            </w:r>
          </w:p>
        </w:tc>
        <w:tc>
          <w:tcPr>
            <w:tcW w:w="1560" w:type="dxa"/>
            <w:vMerge/>
          </w:tcPr>
          <w:p w14:paraId="1DA8A588" w14:textId="77777777" w:rsidR="00B274E0" w:rsidRPr="00B274E0" w:rsidRDefault="00B274E0" w:rsidP="0075252F">
            <w:pPr>
              <w:spacing w:line="276" w:lineRule="auto"/>
              <w:ind w:right="-102"/>
              <w:rPr>
                <w:rFonts w:eastAsia="Calibri"/>
                <w:sz w:val="22"/>
                <w:szCs w:val="22"/>
                <w:lang w:val="uk-UA" w:eastAsia="en-US"/>
              </w:rPr>
            </w:pPr>
          </w:p>
        </w:tc>
      </w:tr>
      <w:tr w:rsidR="00B274E0" w:rsidRPr="00B274E0" w14:paraId="7A515630" w14:textId="77777777" w:rsidTr="0075252F">
        <w:trPr>
          <w:trHeight w:val="870"/>
        </w:trPr>
        <w:tc>
          <w:tcPr>
            <w:tcW w:w="425" w:type="dxa"/>
            <w:vMerge/>
          </w:tcPr>
          <w:p w14:paraId="44C1A825" w14:textId="77777777" w:rsidR="00B274E0" w:rsidRPr="00B274E0" w:rsidRDefault="00B274E0" w:rsidP="0075252F">
            <w:pPr>
              <w:spacing w:line="276" w:lineRule="auto"/>
              <w:jc w:val="center"/>
              <w:rPr>
                <w:rFonts w:eastAsia="Calibri"/>
                <w:sz w:val="22"/>
                <w:szCs w:val="22"/>
                <w:lang w:val="uk-UA" w:eastAsia="en-US"/>
              </w:rPr>
            </w:pPr>
          </w:p>
        </w:tc>
        <w:tc>
          <w:tcPr>
            <w:tcW w:w="1672" w:type="dxa"/>
            <w:vMerge/>
          </w:tcPr>
          <w:p w14:paraId="545C718D" w14:textId="77777777" w:rsidR="00B274E0" w:rsidRPr="0075252F" w:rsidRDefault="00B274E0" w:rsidP="0075252F">
            <w:pPr>
              <w:spacing w:line="276" w:lineRule="auto"/>
              <w:jc w:val="center"/>
              <w:rPr>
                <w:rFonts w:eastAsia="Calibri"/>
                <w:sz w:val="22"/>
                <w:szCs w:val="22"/>
                <w:lang w:val="uk-UA" w:eastAsia="en-US"/>
              </w:rPr>
            </w:pPr>
          </w:p>
        </w:tc>
        <w:tc>
          <w:tcPr>
            <w:tcW w:w="993" w:type="dxa"/>
            <w:vMerge/>
          </w:tcPr>
          <w:p w14:paraId="797D0D74" w14:textId="77777777" w:rsidR="00B274E0" w:rsidRPr="0075252F" w:rsidRDefault="00B274E0" w:rsidP="0075252F">
            <w:pPr>
              <w:spacing w:line="276" w:lineRule="auto"/>
              <w:jc w:val="center"/>
              <w:rPr>
                <w:rFonts w:eastAsia="Calibri"/>
                <w:sz w:val="22"/>
                <w:szCs w:val="22"/>
                <w:lang w:val="uk-UA" w:eastAsia="en-US"/>
              </w:rPr>
            </w:pPr>
          </w:p>
        </w:tc>
        <w:tc>
          <w:tcPr>
            <w:tcW w:w="992" w:type="dxa"/>
            <w:vMerge/>
          </w:tcPr>
          <w:p w14:paraId="4D7A162C" w14:textId="77777777" w:rsidR="00B274E0" w:rsidRPr="0075252F" w:rsidRDefault="00B274E0" w:rsidP="0075252F">
            <w:pPr>
              <w:spacing w:line="276" w:lineRule="auto"/>
              <w:jc w:val="center"/>
              <w:rPr>
                <w:rFonts w:eastAsia="Calibri"/>
                <w:sz w:val="22"/>
                <w:szCs w:val="22"/>
                <w:lang w:val="uk-UA" w:eastAsia="en-US"/>
              </w:rPr>
            </w:pPr>
          </w:p>
        </w:tc>
        <w:tc>
          <w:tcPr>
            <w:tcW w:w="1134" w:type="dxa"/>
            <w:vMerge/>
          </w:tcPr>
          <w:p w14:paraId="5FB179B6" w14:textId="77777777" w:rsidR="00B274E0" w:rsidRPr="0075252F" w:rsidRDefault="00B274E0" w:rsidP="0075252F">
            <w:pPr>
              <w:spacing w:line="276" w:lineRule="auto"/>
              <w:jc w:val="center"/>
              <w:rPr>
                <w:rFonts w:eastAsia="Calibri"/>
                <w:sz w:val="22"/>
                <w:szCs w:val="22"/>
                <w:lang w:val="uk-UA" w:eastAsia="en-US"/>
              </w:rPr>
            </w:pPr>
          </w:p>
        </w:tc>
        <w:tc>
          <w:tcPr>
            <w:tcW w:w="1843" w:type="dxa"/>
            <w:vMerge/>
          </w:tcPr>
          <w:p w14:paraId="36973241" w14:textId="77777777" w:rsidR="00B274E0" w:rsidRPr="0075252F" w:rsidRDefault="00B274E0" w:rsidP="0075252F">
            <w:pPr>
              <w:spacing w:line="276" w:lineRule="auto"/>
              <w:jc w:val="center"/>
              <w:rPr>
                <w:rFonts w:eastAsia="Calibri"/>
                <w:sz w:val="22"/>
                <w:szCs w:val="22"/>
                <w:lang w:val="uk-UA" w:eastAsia="en-US"/>
              </w:rPr>
            </w:pPr>
          </w:p>
        </w:tc>
        <w:tc>
          <w:tcPr>
            <w:tcW w:w="992" w:type="dxa"/>
            <w:vMerge/>
          </w:tcPr>
          <w:p w14:paraId="616FBA1C" w14:textId="77777777" w:rsidR="00B274E0" w:rsidRPr="0075252F" w:rsidRDefault="00B274E0" w:rsidP="0075252F">
            <w:pPr>
              <w:spacing w:line="276" w:lineRule="auto"/>
              <w:jc w:val="center"/>
              <w:rPr>
                <w:rFonts w:eastAsia="Calibri"/>
                <w:sz w:val="22"/>
                <w:szCs w:val="22"/>
                <w:lang w:val="uk-UA" w:eastAsia="en-US"/>
              </w:rPr>
            </w:pPr>
          </w:p>
        </w:tc>
        <w:tc>
          <w:tcPr>
            <w:tcW w:w="992" w:type="dxa"/>
            <w:vMerge/>
          </w:tcPr>
          <w:p w14:paraId="16439D7D" w14:textId="77777777" w:rsidR="00B274E0" w:rsidRPr="0075252F" w:rsidRDefault="00B274E0" w:rsidP="0075252F">
            <w:pPr>
              <w:spacing w:line="276" w:lineRule="auto"/>
              <w:jc w:val="center"/>
              <w:rPr>
                <w:rFonts w:eastAsia="Calibri"/>
                <w:sz w:val="22"/>
                <w:szCs w:val="22"/>
                <w:lang w:val="uk-UA" w:eastAsia="en-US"/>
              </w:rPr>
            </w:pPr>
          </w:p>
        </w:tc>
        <w:tc>
          <w:tcPr>
            <w:tcW w:w="850" w:type="dxa"/>
            <w:vMerge/>
          </w:tcPr>
          <w:p w14:paraId="3AFD8BAB" w14:textId="77777777" w:rsidR="00B274E0" w:rsidRPr="0075252F" w:rsidRDefault="00B274E0" w:rsidP="0075252F">
            <w:pPr>
              <w:spacing w:line="276" w:lineRule="auto"/>
              <w:jc w:val="center"/>
              <w:rPr>
                <w:rFonts w:eastAsia="Calibri"/>
                <w:sz w:val="22"/>
                <w:szCs w:val="22"/>
                <w:lang w:val="uk-UA" w:eastAsia="en-US"/>
              </w:rPr>
            </w:pPr>
          </w:p>
        </w:tc>
        <w:tc>
          <w:tcPr>
            <w:tcW w:w="1843" w:type="dxa"/>
          </w:tcPr>
          <w:p w14:paraId="2BE3EEFF" w14:textId="77777777" w:rsidR="00B274E0" w:rsidRPr="0075252F" w:rsidRDefault="00B274E0" w:rsidP="0075252F">
            <w:pPr>
              <w:rPr>
                <w:rFonts w:eastAsia="Calibri"/>
                <w:sz w:val="22"/>
                <w:szCs w:val="22"/>
                <w:u w:val="single"/>
                <w:lang w:val="uk-UA" w:eastAsia="en-US"/>
              </w:rPr>
            </w:pPr>
            <w:r w:rsidRPr="0075252F">
              <w:rPr>
                <w:rFonts w:eastAsia="Calibri"/>
                <w:sz w:val="22"/>
                <w:szCs w:val="22"/>
                <w:u w:val="single"/>
                <w:lang w:val="uk-UA" w:eastAsia="en-US"/>
              </w:rPr>
              <w:t>якості</w:t>
            </w:r>
          </w:p>
          <w:p w14:paraId="6254783D" w14:textId="77777777" w:rsidR="00B274E0" w:rsidRPr="0075252F" w:rsidRDefault="00B274E0" w:rsidP="0075252F">
            <w:pPr>
              <w:rPr>
                <w:rFonts w:eastAsia="Calibri"/>
                <w:sz w:val="22"/>
                <w:szCs w:val="22"/>
                <w:lang w:val="uk-UA" w:eastAsia="en-US"/>
              </w:rPr>
            </w:pPr>
            <w:r w:rsidRPr="0075252F">
              <w:rPr>
                <w:rFonts w:eastAsia="Calibri"/>
                <w:sz w:val="22"/>
                <w:szCs w:val="22"/>
                <w:lang w:val="uk-UA" w:eastAsia="en-US"/>
              </w:rPr>
              <w:t>відсоток забезпечення до загальної потреби – 100%</w:t>
            </w:r>
          </w:p>
        </w:tc>
        <w:tc>
          <w:tcPr>
            <w:tcW w:w="1701" w:type="dxa"/>
          </w:tcPr>
          <w:p w14:paraId="5D95A090" w14:textId="77777777" w:rsidR="00B274E0" w:rsidRPr="0075252F" w:rsidRDefault="00B274E0" w:rsidP="0075252F">
            <w:pPr>
              <w:rPr>
                <w:rFonts w:eastAsia="Calibri"/>
                <w:sz w:val="22"/>
                <w:szCs w:val="22"/>
                <w:u w:val="single"/>
                <w:lang w:val="uk-UA" w:eastAsia="en-US"/>
              </w:rPr>
            </w:pPr>
            <w:r w:rsidRPr="0075252F">
              <w:rPr>
                <w:rFonts w:eastAsia="Calibri"/>
                <w:sz w:val="22"/>
                <w:szCs w:val="22"/>
                <w:u w:val="single"/>
                <w:lang w:val="uk-UA" w:eastAsia="en-US"/>
              </w:rPr>
              <w:t>якості</w:t>
            </w:r>
          </w:p>
          <w:p w14:paraId="503D9D70" w14:textId="77777777" w:rsidR="00B274E0" w:rsidRPr="0075252F" w:rsidRDefault="00B274E0" w:rsidP="0075252F">
            <w:pPr>
              <w:rPr>
                <w:rFonts w:eastAsia="Calibri"/>
                <w:sz w:val="22"/>
                <w:szCs w:val="22"/>
                <w:lang w:val="uk-UA" w:eastAsia="en-US"/>
              </w:rPr>
            </w:pPr>
            <w:r w:rsidRPr="0075252F">
              <w:rPr>
                <w:rFonts w:eastAsia="Calibri"/>
                <w:sz w:val="22"/>
                <w:szCs w:val="22"/>
                <w:lang w:val="uk-UA" w:eastAsia="en-US"/>
              </w:rPr>
              <w:t>відсоток забезпечення до загальної потреби – 100%</w:t>
            </w:r>
          </w:p>
        </w:tc>
        <w:tc>
          <w:tcPr>
            <w:tcW w:w="1560" w:type="dxa"/>
            <w:vMerge/>
          </w:tcPr>
          <w:p w14:paraId="66CDA575" w14:textId="77777777" w:rsidR="00B274E0" w:rsidRPr="00B274E0" w:rsidRDefault="00B274E0" w:rsidP="0075252F">
            <w:pPr>
              <w:spacing w:line="276" w:lineRule="auto"/>
              <w:rPr>
                <w:rFonts w:eastAsia="Calibri"/>
                <w:sz w:val="22"/>
                <w:szCs w:val="22"/>
                <w:lang w:val="uk-UA" w:eastAsia="en-US"/>
              </w:rPr>
            </w:pPr>
          </w:p>
        </w:tc>
      </w:tr>
    </w:tbl>
    <w:p w14:paraId="1D6463BB" w14:textId="77777777" w:rsidR="00B274E0" w:rsidRPr="00B274E0" w:rsidRDefault="00B274E0" w:rsidP="00B274E0">
      <w:pPr>
        <w:shd w:val="clear" w:color="auto" w:fill="FFFFFF"/>
        <w:tabs>
          <w:tab w:val="left" w:pos="3720"/>
          <w:tab w:val="center" w:pos="5096"/>
        </w:tabs>
        <w:ind w:left="554"/>
        <w:jc w:val="center"/>
        <w:rPr>
          <w:rFonts w:eastAsia="Calibri"/>
          <w:b/>
          <w:bCs/>
          <w:sz w:val="22"/>
          <w:szCs w:val="22"/>
          <w:lang w:val="uk-UA" w:eastAsia="uk-UA"/>
        </w:rPr>
      </w:pPr>
    </w:p>
    <w:p w14:paraId="2F52ACD0" w14:textId="77777777" w:rsidR="009237C3" w:rsidRDefault="0075252F" w:rsidP="0019733A">
      <w:pPr>
        <w:shd w:val="clear" w:color="auto" w:fill="FFFFFF"/>
        <w:rPr>
          <w:lang w:val="uk-UA"/>
        </w:rPr>
      </w:pPr>
      <w:r>
        <w:rPr>
          <w:lang w:val="uk-UA"/>
        </w:rPr>
        <w:t xml:space="preserve">         </w:t>
      </w:r>
    </w:p>
    <w:p w14:paraId="7A63246B" w14:textId="77777777" w:rsidR="00204AEB" w:rsidRDefault="00204AEB" w:rsidP="0019733A">
      <w:pPr>
        <w:shd w:val="clear" w:color="auto" w:fill="FFFFFF"/>
        <w:rPr>
          <w:lang w:val="uk-UA"/>
        </w:rPr>
      </w:pPr>
    </w:p>
    <w:p w14:paraId="6A06CC17" w14:textId="77777777" w:rsidR="00204AEB" w:rsidRDefault="00204AEB" w:rsidP="0019733A">
      <w:pPr>
        <w:shd w:val="clear" w:color="auto" w:fill="FFFFFF"/>
        <w:rPr>
          <w:lang w:val="uk-UA"/>
        </w:rPr>
      </w:pPr>
    </w:p>
    <w:p w14:paraId="0821B991" w14:textId="346F014C" w:rsidR="00B274E0" w:rsidRPr="00A00A26" w:rsidRDefault="009237C3" w:rsidP="00204AEB">
      <w:pPr>
        <w:rPr>
          <w:b/>
          <w:lang w:val="uk-UA"/>
        </w:rPr>
      </w:pPr>
      <w:proofErr w:type="spellStart"/>
      <w:r w:rsidRPr="00B00187">
        <w:rPr>
          <w:b/>
        </w:rPr>
        <w:t>С</w:t>
      </w:r>
      <w:r>
        <w:rPr>
          <w:b/>
        </w:rPr>
        <w:t>екретар</w:t>
      </w:r>
      <w:proofErr w:type="spellEnd"/>
      <w:r w:rsidRPr="00B00187">
        <w:rPr>
          <w:b/>
        </w:rPr>
        <w:t xml:space="preserve"> </w:t>
      </w:r>
      <w:r>
        <w:rPr>
          <w:b/>
        </w:rPr>
        <w:t>ради</w:t>
      </w:r>
      <w:r w:rsidRPr="00B00187">
        <w:rPr>
          <w:b/>
        </w:rPr>
        <w:tab/>
      </w:r>
      <w:r w:rsidRPr="00B00187">
        <w:rPr>
          <w:b/>
        </w:rPr>
        <w:tab/>
      </w:r>
      <w:r w:rsidRPr="00B00187">
        <w:rPr>
          <w:b/>
        </w:rPr>
        <w:tab/>
      </w:r>
      <w:r w:rsidR="00204AEB">
        <w:rPr>
          <w:b/>
          <w:lang w:val="uk-UA"/>
        </w:rPr>
        <w:tab/>
      </w:r>
      <w:r w:rsidR="00204AEB">
        <w:rPr>
          <w:b/>
          <w:lang w:val="uk-UA"/>
        </w:rPr>
        <w:tab/>
      </w:r>
      <w:r w:rsidR="00204AEB">
        <w:rPr>
          <w:b/>
          <w:lang w:val="uk-UA"/>
        </w:rPr>
        <w:tab/>
      </w:r>
      <w:r w:rsidR="00204AEB">
        <w:rPr>
          <w:b/>
          <w:lang w:val="uk-UA"/>
        </w:rPr>
        <w:tab/>
      </w:r>
      <w:r w:rsidR="00204AEB">
        <w:rPr>
          <w:b/>
          <w:lang w:val="uk-UA"/>
        </w:rPr>
        <w:tab/>
      </w:r>
      <w:r w:rsidR="00204AEB">
        <w:rPr>
          <w:b/>
          <w:lang w:val="uk-UA"/>
        </w:rPr>
        <w:tab/>
      </w:r>
      <w:r w:rsidR="00204AEB">
        <w:rPr>
          <w:b/>
          <w:lang w:val="uk-UA"/>
        </w:rPr>
        <w:tab/>
      </w:r>
      <w:r w:rsidRPr="00B00187">
        <w:rPr>
          <w:b/>
        </w:rPr>
        <w:tab/>
      </w:r>
      <w:r w:rsidRPr="00B00187">
        <w:rPr>
          <w:b/>
        </w:rPr>
        <w:tab/>
      </w:r>
      <w:r w:rsidRPr="00B00187">
        <w:rPr>
          <w:b/>
        </w:rPr>
        <w:tab/>
      </w:r>
      <w:r w:rsidRPr="00B00187">
        <w:rPr>
          <w:b/>
        </w:rPr>
        <w:tab/>
      </w:r>
      <w:r w:rsidRPr="00B00187">
        <w:rPr>
          <w:b/>
        </w:rPr>
        <w:tab/>
      </w:r>
      <w:proofErr w:type="spellStart"/>
      <w:r>
        <w:rPr>
          <w:b/>
        </w:rPr>
        <w:t>Олександр</w:t>
      </w:r>
      <w:proofErr w:type="spellEnd"/>
      <w:r w:rsidRPr="00B00187">
        <w:rPr>
          <w:b/>
        </w:rPr>
        <w:t xml:space="preserve"> </w:t>
      </w:r>
      <w:r>
        <w:rPr>
          <w:b/>
        </w:rPr>
        <w:t>ТЕРЕЩУ</w:t>
      </w:r>
      <w:r w:rsidR="00A00A26">
        <w:rPr>
          <w:b/>
          <w:lang w:val="uk-UA"/>
        </w:rPr>
        <w:t>К</w:t>
      </w:r>
    </w:p>
    <w:sectPr w:rsidR="00B274E0" w:rsidRPr="00A00A26" w:rsidSect="009237C3">
      <w:pgSz w:w="16838" w:h="11906" w:orient="landscape"/>
      <w:pgMar w:top="1644"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17FC0"/>
    <w:multiLevelType w:val="multilevel"/>
    <w:tmpl w:val="6EDE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370793"/>
    <w:multiLevelType w:val="multilevel"/>
    <w:tmpl w:val="8DB60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4E4"/>
    <w:rsid w:val="00034744"/>
    <w:rsid w:val="00035942"/>
    <w:rsid w:val="000A0D1D"/>
    <w:rsid w:val="000A3146"/>
    <w:rsid w:val="00130906"/>
    <w:rsid w:val="00150A88"/>
    <w:rsid w:val="00155D76"/>
    <w:rsid w:val="00163CAF"/>
    <w:rsid w:val="0019733A"/>
    <w:rsid w:val="00204AEB"/>
    <w:rsid w:val="002C0F8A"/>
    <w:rsid w:val="00351AAA"/>
    <w:rsid w:val="003773CC"/>
    <w:rsid w:val="003D42F3"/>
    <w:rsid w:val="0045098B"/>
    <w:rsid w:val="00471A22"/>
    <w:rsid w:val="00474C6D"/>
    <w:rsid w:val="00493646"/>
    <w:rsid w:val="00542EF2"/>
    <w:rsid w:val="00655198"/>
    <w:rsid w:val="00666080"/>
    <w:rsid w:val="00737796"/>
    <w:rsid w:val="0075252F"/>
    <w:rsid w:val="00770836"/>
    <w:rsid w:val="007979A9"/>
    <w:rsid w:val="007E51B2"/>
    <w:rsid w:val="007E6E64"/>
    <w:rsid w:val="00852597"/>
    <w:rsid w:val="008F5D51"/>
    <w:rsid w:val="008F71BC"/>
    <w:rsid w:val="009237C3"/>
    <w:rsid w:val="009C0331"/>
    <w:rsid w:val="009D04AD"/>
    <w:rsid w:val="009F7275"/>
    <w:rsid w:val="00A00A26"/>
    <w:rsid w:val="00A13C53"/>
    <w:rsid w:val="00A14245"/>
    <w:rsid w:val="00AD39AC"/>
    <w:rsid w:val="00AD4AE0"/>
    <w:rsid w:val="00B274E0"/>
    <w:rsid w:val="00B937AA"/>
    <w:rsid w:val="00B9424D"/>
    <w:rsid w:val="00C02918"/>
    <w:rsid w:val="00C943FC"/>
    <w:rsid w:val="00CF6DDF"/>
    <w:rsid w:val="00D03239"/>
    <w:rsid w:val="00D57036"/>
    <w:rsid w:val="00D636EC"/>
    <w:rsid w:val="00E604E4"/>
    <w:rsid w:val="00EC58C1"/>
    <w:rsid w:val="00F1119C"/>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3829"/>
  <w15:docId w15:val="{632DD350-57BA-43BB-9393-E8177C7F1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76A2"/>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65519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471A22"/>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uiPriority w:val="99"/>
    <w:semiHidden/>
    <w:qFormat/>
    <w:rsid w:val="007376A2"/>
    <w:rPr>
      <w:rFonts w:ascii="Times New Roman" w:eastAsia="Times New Roman" w:hAnsi="Times New Roman" w:cs="Times New Roman"/>
      <w:sz w:val="28"/>
      <w:szCs w:val="24"/>
      <w:lang w:eastAsia="ru-RU"/>
    </w:rPr>
  </w:style>
  <w:style w:type="character" w:styleId="a4">
    <w:name w:val="Strong"/>
    <w:basedOn w:val="a0"/>
    <w:uiPriority w:val="22"/>
    <w:qFormat/>
    <w:rsid w:val="007376A2"/>
    <w:rPr>
      <w:b/>
      <w:bCs/>
    </w:rPr>
  </w:style>
  <w:style w:type="character" w:customStyle="1" w:styleId="a5">
    <w:name w:val="Текст у виносці Знак"/>
    <w:basedOn w:val="a0"/>
    <w:uiPriority w:val="99"/>
    <w:semiHidden/>
    <w:qFormat/>
    <w:rsid w:val="007376A2"/>
    <w:rPr>
      <w:rFonts w:ascii="Segoe UI" w:eastAsia="Times New Roman" w:hAnsi="Segoe UI" w:cs="Segoe UI"/>
      <w:sz w:val="18"/>
      <w:szCs w:val="18"/>
      <w:lang w:val="ru-RU" w:eastAsia="ru-RU"/>
    </w:rPr>
  </w:style>
  <w:style w:type="paragraph" w:customStyle="1" w:styleId="1">
    <w:name w:val="Заголовок1"/>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uiPriority w:val="99"/>
    <w:semiHidden/>
    <w:unhideWhenUsed/>
    <w:rsid w:val="007376A2"/>
    <w:rPr>
      <w:sz w:val="28"/>
      <w:lang w:val="uk-UA"/>
    </w:rPr>
  </w:style>
  <w:style w:type="paragraph" w:styleId="a7">
    <w:name w:val="List"/>
    <w:basedOn w:val="a6"/>
    <w:rPr>
      <w:rFonts w:cs="Arial"/>
    </w:rPr>
  </w:style>
  <w:style w:type="paragraph" w:styleId="a8">
    <w:name w:val="caption"/>
    <w:basedOn w:val="a"/>
    <w:qFormat/>
    <w:pPr>
      <w:suppressLineNumbers/>
      <w:spacing w:before="120" w:after="120"/>
    </w:pPr>
    <w:rPr>
      <w:rFonts w:cs="Arial"/>
      <w:i/>
      <w:iCs/>
    </w:rPr>
  </w:style>
  <w:style w:type="paragraph" w:customStyle="1" w:styleId="a9">
    <w:name w:val="Покажчик"/>
    <w:basedOn w:val="a"/>
    <w:qFormat/>
    <w:pPr>
      <w:suppressLineNumbers/>
    </w:pPr>
    <w:rPr>
      <w:rFonts w:cs="Arial"/>
    </w:rPr>
  </w:style>
  <w:style w:type="paragraph" w:styleId="aa">
    <w:name w:val="Normal (Web)"/>
    <w:basedOn w:val="a"/>
    <w:uiPriority w:val="99"/>
    <w:unhideWhenUsed/>
    <w:qFormat/>
    <w:rsid w:val="007376A2"/>
    <w:pPr>
      <w:spacing w:beforeAutospacing="1" w:afterAutospacing="1"/>
    </w:pPr>
    <w:rPr>
      <w:lang w:val="uk-UA" w:eastAsia="uk-UA"/>
    </w:rPr>
  </w:style>
  <w:style w:type="paragraph" w:styleId="ab">
    <w:name w:val="Balloon Text"/>
    <w:basedOn w:val="a"/>
    <w:uiPriority w:val="99"/>
    <w:semiHidden/>
    <w:unhideWhenUsed/>
    <w:qFormat/>
    <w:rsid w:val="007376A2"/>
    <w:rPr>
      <w:rFonts w:ascii="Segoe UI" w:hAnsi="Segoe UI" w:cs="Segoe UI"/>
      <w:sz w:val="18"/>
      <w:szCs w:val="18"/>
    </w:rPr>
  </w:style>
  <w:style w:type="paragraph" w:customStyle="1" w:styleId="ac">
    <w:name w:val="Вміст рамки"/>
    <w:basedOn w:val="a"/>
    <w:qFormat/>
  </w:style>
  <w:style w:type="table" w:styleId="ad">
    <w:name w:val="Table Grid"/>
    <w:basedOn w:val="a1"/>
    <w:uiPriority w:val="39"/>
    <w:rsid w:val="0019733A"/>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163CAF"/>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471A22"/>
    <w:rPr>
      <w:rFonts w:ascii="Times New Roman" w:eastAsia="Times New Roman" w:hAnsi="Times New Roman" w:cs="Times New Roman"/>
      <w:b/>
      <w:bCs/>
      <w:sz w:val="27"/>
      <w:szCs w:val="27"/>
      <w:lang w:eastAsia="uk-UA"/>
    </w:rPr>
  </w:style>
  <w:style w:type="character" w:customStyle="1" w:styleId="20">
    <w:name w:val="Заголовок 2 Знак"/>
    <w:basedOn w:val="a0"/>
    <w:link w:val="2"/>
    <w:uiPriority w:val="9"/>
    <w:semiHidden/>
    <w:rsid w:val="00655198"/>
    <w:rPr>
      <w:rFonts w:asciiTheme="majorHAnsi" w:eastAsiaTheme="majorEastAsia" w:hAnsiTheme="majorHAnsi" w:cstheme="majorBidi"/>
      <w:b/>
      <w:bCs/>
      <w:color w:val="5B9BD5" w:themeColor="accent1"/>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659243">
      <w:bodyDiv w:val="1"/>
      <w:marLeft w:val="0"/>
      <w:marRight w:val="0"/>
      <w:marTop w:val="0"/>
      <w:marBottom w:val="0"/>
      <w:divBdr>
        <w:top w:val="none" w:sz="0" w:space="0" w:color="auto"/>
        <w:left w:val="none" w:sz="0" w:space="0" w:color="auto"/>
        <w:bottom w:val="none" w:sz="0" w:space="0" w:color="auto"/>
        <w:right w:val="none" w:sz="0" w:space="0" w:color="auto"/>
      </w:divBdr>
    </w:div>
    <w:div w:id="1342507738">
      <w:bodyDiv w:val="1"/>
      <w:marLeft w:val="0"/>
      <w:marRight w:val="0"/>
      <w:marTop w:val="0"/>
      <w:marBottom w:val="0"/>
      <w:divBdr>
        <w:top w:val="none" w:sz="0" w:space="0" w:color="auto"/>
        <w:left w:val="none" w:sz="0" w:space="0" w:color="auto"/>
        <w:bottom w:val="none" w:sz="0" w:space="0" w:color="auto"/>
        <w:right w:val="none" w:sz="0" w:space="0" w:color="auto"/>
      </w:divBdr>
    </w:div>
    <w:div w:id="1584948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18AEE-C3BA-42D3-BFF5-7BE700047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7202</Words>
  <Characters>4106</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Sviatoslav</cp:lastModifiedBy>
  <cp:revision>10</cp:revision>
  <cp:lastPrinted>2025-12-11T12:18:00Z</cp:lastPrinted>
  <dcterms:created xsi:type="dcterms:W3CDTF">2025-12-11T08:06:00Z</dcterms:created>
  <dcterms:modified xsi:type="dcterms:W3CDTF">2025-12-22T08:06:00Z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