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4ACA4" w14:textId="77777777" w:rsidR="00C65AC6" w:rsidRDefault="00C65AC6" w:rsidP="00C65AC6">
      <w:pPr>
        <w:jc w:val="center"/>
      </w:pPr>
      <w:r>
        <w:rPr>
          <w:b/>
          <w:noProof/>
          <w:lang w:eastAsia="uk-UA"/>
        </w:rPr>
        <w:drawing>
          <wp:inline distT="0" distB="0" distL="0" distR="0" wp14:anchorId="7AE59A64" wp14:editId="5560F1AD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FFE18" w14:textId="77777777" w:rsidR="00C65AC6" w:rsidRPr="00C65AC6" w:rsidRDefault="00C65AC6" w:rsidP="00C65AC6">
      <w:pPr>
        <w:jc w:val="center"/>
        <w:rPr>
          <w:b/>
          <w:sz w:val="24"/>
          <w:szCs w:val="24"/>
          <w:lang w:eastAsia="uk-UA"/>
        </w:rPr>
      </w:pPr>
      <w:r w:rsidRPr="00C65AC6">
        <w:rPr>
          <w:b/>
          <w:sz w:val="24"/>
          <w:szCs w:val="24"/>
          <w:lang w:eastAsia="uk-UA"/>
        </w:rPr>
        <w:t>ТРОСТЯНЕЦЬКА СІЛЬСЬКА РАДА</w:t>
      </w:r>
    </w:p>
    <w:p w14:paraId="44A3DBD9" w14:textId="77777777" w:rsidR="00C65AC6" w:rsidRPr="00C65AC6" w:rsidRDefault="00C65AC6" w:rsidP="00C65AC6">
      <w:pPr>
        <w:jc w:val="center"/>
        <w:rPr>
          <w:b/>
          <w:sz w:val="24"/>
          <w:szCs w:val="24"/>
          <w:lang w:eastAsia="uk-UA"/>
        </w:rPr>
      </w:pPr>
      <w:r w:rsidRPr="00C65AC6">
        <w:rPr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5D35FADB" w14:textId="77777777" w:rsidR="00C65AC6" w:rsidRPr="00C65AC6" w:rsidRDefault="00C65AC6" w:rsidP="00C65AC6">
      <w:pPr>
        <w:keepNext/>
        <w:tabs>
          <w:tab w:val="left" w:pos="708"/>
        </w:tabs>
        <w:suppressAutoHyphens/>
        <w:ind w:left="57"/>
        <w:jc w:val="center"/>
        <w:outlineLvl w:val="0"/>
        <w:rPr>
          <w:sz w:val="24"/>
          <w:szCs w:val="24"/>
        </w:rPr>
      </w:pPr>
      <w:r w:rsidRPr="00C65AC6">
        <w:rPr>
          <w:b/>
          <w:sz w:val="24"/>
          <w:szCs w:val="24"/>
          <w:lang w:eastAsia="uk-UA"/>
        </w:rPr>
        <w:t>LХХ сесія VIII скликання</w:t>
      </w:r>
    </w:p>
    <w:p w14:paraId="60E0AD17" w14:textId="77777777" w:rsidR="000E4195" w:rsidRDefault="000E4195" w:rsidP="000E4195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kern w:val="2"/>
          <w:sz w:val="12"/>
          <w:szCs w:val="12"/>
          <w:lang w:val="ru-RU" w:eastAsia="ar-SA"/>
        </w:rPr>
      </w:pPr>
    </w:p>
    <w:p w14:paraId="265D469D" w14:textId="77777777" w:rsidR="000E4195" w:rsidRDefault="000E4195" w:rsidP="000E4195">
      <w:pPr>
        <w:suppressAutoHyphens/>
        <w:jc w:val="center"/>
        <w:rPr>
          <w:rFonts w:eastAsia="SimSun"/>
          <w:b/>
          <w:kern w:val="2"/>
          <w:sz w:val="24"/>
          <w:szCs w:val="24"/>
          <w:lang w:eastAsia="ar-SA"/>
        </w:rPr>
      </w:pPr>
      <w:r>
        <w:rPr>
          <w:rFonts w:eastAsia="SimSu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eastAsia="SimSu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eastAsia="SimSun"/>
          <w:b/>
          <w:kern w:val="2"/>
          <w:sz w:val="24"/>
          <w:szCs w:val="24"/>
          <w:lang w:val="ru-RU" w:eastAsia="ar-SA"/>
        </w:rPr>
        <w:t xml:space="preserve"> Я  </w:t>
      </w:r>
    </w:p>
    <w:p w14:paraId="636AC728" w14:textId="77777777" w:rsidR="000E4195" w:rsidRDefault="000E4195" w:rsidP="000E4195">
      <w:pPr>
        <w:suppressAutoHyphens/>
        <w:jc w:val="center"/>
        <w:rPr>
          <w:rFonts w:eastAsia="SimSun"/>
          <w:b/>
          <w:kern w:val="2"/>
          <w:sz w:val="24"/>
          <w:szCs w:val="24"/>
          <w:lang w:eastAsia="ar-SA"/>
        </w:rPr>
      </w:pPr>
    </w:p>
    <w:p w14:paraId="63B92528" w14:textId="555F0B6C" w:rsidR="00E64189" w:rsidRPr="00FA395B" w:rsidRDefault="00E64189" w:rsidP="00E64189">
      <w:pPr>
        <w:rPr>
          <w:sz w:val="26"/>
          <w:szCs w:val="26"/>
        </w:rPr>
      </w:pPr>
      <w:r>
        <w:rPr>
          <w:sz w:val="26"/>
          <w:szCs w:val="26"/>
        </w:rPr>
        <w:t>19 грудня</w:t>
      </w:r>
      <w:r w:rsidRPr="003177A0">
        <w:rPr>
          <w:sz w:val="26"/>
          <w:szCs w:val="26"/>
        </w:rPr>
        <w:t xml:space="preserve"> 2025 </w:t>
      </w:r>
      <w:r>
        <w:rPr>
          <w:sz w:val="26"/>
          <w:szCs w:val="26"/>
        </w:rPr>
        <w:t>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 Тростянець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177A0">
        <w:rPr>
          <w:sz w:val="26"/>
          <w:szCs w:val="26"/>
        </w:rPr>
        <w:t xml:space="preserve">№ </w:t>
      </w:r>
      <w:r>
        <w:rPr>
          <w:sz w:val="26"/>
          <w:szCs w:val="26"/>
        </w:rPr>
        <w:t>433</w:t>
      </w:r>
      <w:r>
        <w:rPr>
          <w:sz w:val="26"/>
          <w:szCs w:val="26"/>
        </w:rPr>
        <w:t>2</w:t>
      </w:r>
    </w:p>
    <w:p w14:paraId="1A37C003" w14:textId="77777777" w:rsidR="000E4195" w:rsidRPr="00B26115" w:rsidRDefault="000E4195" w:rsidP="000E4195">
      <w:pPr>
        <w:jc w:val="both"/>
        <w:rPr>
          <w:rFonts w:eastAsia="SimSun"/>
          <w:b/>
          <w:bCs/>
          <w:iCs/>
          <w:noProof/>
          <w:kern w:val="2"/>
          <w:sz w:val="24"/>
          <w:szCs w:val="24"/>
          <w:lang w:eastAsia="uk-UA"/>
        </w:rPr>
      </w:pPr>
    </w:p>
    <w:p w14:paraId="26080683" w14:textId="09ABB53E" w:rsidR="00AE64EC" w:rsidRPr="000E4195" w:rsidRDefault="00AE64EC" w:rsidP="003062C2">
      <w:pPr>
        <w:shd w:val="clear" w:color="auto" w:fill="FFFFFF"/>
        <w:ind w:right="3543"/>
        <w:jc w:val="both"/>
        <w:outlineLvl w:val="0"/>
        <w:rPr>
          <w:iCs/>
          <w:sz w:val="24"/>
          <w:szCs w:val="24"/>
        </w:rPr>
      </w:pPr>
      <w:r w:rsidRPr="000E4195">
        <w:rPr>
          <w:b/>
          <w:iCs/>
          <w:sz w:val="24"/>
          <w:szCs w:val="24"/>
        </w:rPr>
        <w:t>Про затвердження</w:t>
      </w:r>
      <w:r w:rsidR="006D57E0" w:rsidRPr="000E4195">
        <w:rPr>
          <w:b/>
          <w:iCs/>
          <w:sz w:val="24"/>
          <w:szCs w:val="24"/>
        </w:rPr>
        <w:t xml:space="preserve"> </w:t>
      </w:r>
      <w:r w:rsidRPr="000E4195">
        <w:rPr>
          <w:b/>
          <w:iCs/>
          <w:sz w:val="24"/>
          <w:szCs w:val="24"/>
        </w:rPr>
        <w:t>бюджетної</w:t>
      </w:r>
      <w:r w:rsidR="006D57E0" w:rsidRPr="000E4195">
        <w:rPr>
          <w:b/>
          <w:iCs/>
          <w:sz w:val="24"/>
          <w:szCs w:val="24"/>
        </w:rPr>
        <w:t xml:space="preserve"> </w:t>
      </w:r>
      <w:r w:rsidRPr="000E4195">
        <w:rPr>
          <w:b/>
          <w:iCs/>
          <w:sz w:val="24"/>
          <w:szCs w:val="24"/>
        </w:rPr>
        <w:t>програми</w:t>
      </w:r>
      <w:r w:rsidR="006D57E0" w:rsidRPr="000E4195">
        <w:rPr>
          <w:b/>
          <w:iCs/>
          <w:sz w:val="24"/>
          <w:szCs w:val="24"/>
        </w:rPr>
        <w:t xml:space="preserve"> </w:t>
      </w:r>
      <w:r w:rsidRPr="000E4195">
        <w:rPr>
          <w:b/>
          <w:iCs/>
          <w:sz w:val="24"/>
          <w:szCs w:val="24"/>
        </w:rPr>
        <w:t>Тростянецької</w:t>
      </w:r>
      <w:r w:rsidR="001C42FF" w:rsidRPr="000E4195">
        <w:rPr>
          <w:b/>
          <w:iCs/>
          <w:sz w:val="24"/>
          <w:szCs w:val="24"/>
        </w:rPr>
        <w:t xml:space="preserve"> </w:t>
      </w:r>
      <w:r w:rsidRPr="000E4195">
        <w:rPr>
          <w:b/>
          <w:iCs/>
          <w:sz w:val="24"/>
          <w:szCs w:val="24"/>
        </w:rPr>
        <w:t>сільської ради</w:t>
      </w:r>
      <w:r w:rsidR="006D57E0" w:rsidRPr="000E4195">
        <w:rPr>
          <w:b/>
          <w:iCs/>
          <w:sz w:val="24"/>
          <w:szCs w:val="24"/>
        </w:rPr>
        <w:t xml:space="preserve"> </w:t>
      </w:r>
      <w:r w:rsidRPr="000E4195">
        <w:rPr>
          <w:b/>
          <w:bCs/>
          <w:iCs/>
          <w:sz w:val="24"/>
          <w:szCs w:val="24"/>
        </w:rPr>
        <w:t>«</w:t>
      </w:r>
      <w:r w:rsidRPr="000E4195">
        <w:rPr>
          <w:b/>
          <w:iCs/>
          <w:sz w:val="24"/>
          <w:szCs w:val="24"/>
        </w:rPr>
        <w:t>Програма забезпечення освітніми та соціальними послугами мешканців громади</w:t>
      </w:r>
      <w:r w:rsidR="006D57E0" w:rsidRPr="000E4195">
        <w:rPr>
          <w:b/>
          <w:iCs/>
          <w:sz w:val="24"/>
          <w:szCs w:val="24"/>
        </w:rPr>
        <w:t xml:space="preserve"> </w:t>
      </w:r>
      <w:r w:rsidRPr="000E4195">
        <w:rPr>
          <w:b/>
          <w:iCs/>
          <w:sz w:val="24"/>
          <w:szCs w:val="24"/>
        </w:rPr>
        <w:t>у закладах освіти, культури та соціального захисту населення</w:t>
      </w:r>
      <w:r w:rsidR="00C65AC6">
        <w:rPr>
          <w:b/>
          <w:iCs/>
          <w:sz w:val="24"/>
          <w:szCs w:val="24"/>
        </w:rPr>
        <w:t xml:space="preserve"> </w:t>
      </w:r>
      <w:r w:rsidRPr="000E4195">
        <w:rPr>
          <w:b/>
          <w:iCs/>
          <w:sz w:val="24"/>
          <w:szCs w:val="24"/>
        </w:rPr>
        <w:t>Миколаївської міської ради на 202</w:t>
      </w:r>
      <w:r w:rsidR="00703EBF">
        <w:rPr>
          <w:b/>
          <w:iCs/>
          <w:sz w:val="24"/>
          <w:szCs w:val="24"/>
        </w:rPr>
        <w:t>6</w:t>
      </w:r>
      <w:r w:rsidR="00DA45B2">
        <w:rPr>
          <w:b/>
          <w:iCs/>
          <w:sz w:val="24"/>
          <w:szCs w:val="24"/>
        </w:rPr>
        <w:t>-2027</w:t>
      </w:r>
      <w:r w:rsidR="001C42FF" w:rsidRPr="000E4195">
        <w:rPr>
          <w:b/>
          <w:iCs/>
          <w:sz w:val="24"/>
          <w:szCs w:val="24"/>
        </w:rPr>
        <w:t xml:space="preserve"> </w:t>
      </w:r>
      <w:r w:rsidR="00DA45B2">
        <w:rPr>
          <w:b/>
          <w:iCs/>
          <w:sz w:val="24"/>
          <w:szCs w:val="24"/>
        </w:rPr>
        <w:t>ро</w:t>
      </w:r>
      <w:r w:rsidRPr="000E4195">
        <w:rPr>
          <w:b/>
          <w:iCs/>
          <w:sz w:val="24"/>
          <w:szCs w:val="24"/>
        </w:rPr>
        <w:t>к</w:t>
      </w:r>
      <w:r w:rsidR="00DA45B2">
        <w:rPr>
          <w:b/>
          <w:iCs/>
          <w:sz w:val="24"/>
          <w:szCs w:val="24"/>
        </w:rPr>
        <w:t>и</w:t>
      </w:r>
      <w:r w:rsidRPr="000E4195">
        <w:rPr>
          <w:b/>
          <w:bCs/>
          <w:iCs/>
          <w:sz w:val="24"/>
          <w:szCs w:val="24"/>
        </w:rPr>
        <w:t>»</w:t>
      </w:r>
    </w:p>
    <w:p w14:paraId="1CEE9547" w14:textId="77777777" w:rsidR="00AE64EC" w:rsidRPr="000E4195" w:rsidRDefault="00AE64EC" w:rsidP="003062C2">
      <w:pPr>
        <w:shd w:val="clear" w:color="auto" w:fill="FFFFFF"/>
        <w:outlineLvl w:val="0"/>
        <w:rPr>
          <w:b/>
          <w:iCs/>
          <w:sz w:val="24"/>
          <w:szCs w:val="24"/>
        </w:rPr>
      </w:pPr>
    </w:p>
    <w:p w14:paraId="31AE3435" w14:textId="1AE7CD4F" w:rsidR="00AE64EC" w:rsidRPr="00AE64EC" w:rsidRDefault="00AE64EC" w:rsidP="003062C2">
      <w:pPr>
        <w:ind w:firstLine="708"/>
        <w:jc w:val="both"/>
        <w:rPr>
          <w:sz w:val="24"/>
          <w:szCs w:val="24"/>
        </w:rPr>
      </w:pPr>
      <w:r w:rsidRPr="00AE64EC">
        <w:rPr>
          <w:spacing w:val="3"/>
          <w:sz w:val="24"/>
          <w:szCs w:val="24"/>
        </w:rPr>
        <w:t>Відповідно до пункту</w:t>
      </w:r>
      <w:r w:rsidR="00FF0628">
        <w:rPr>
          <w:spacing w:val="3"/>
          <w:sz w:val="24"/>
          <w:szCs w:val="24"/>
        </w:rPr>
        <w:t xml:space="preserve"> </w:t>
      </w:r>
      <w:r w:rsidRPr="00AE64EC">
        <w:rPr>
          <w:spacing w:val="3"/>
          <w:sz w:val="24"/>
          <w:szCs w:val="24"/>
        </w:rPr>
        <w:t>22 частини першої статті 26 Закону України</w:t>
      </w:r>
      <w:r w:rsidR="000E4195">
        <w:rPr>
          <w:spacing w:val="3"/>
          <w:sz w:val="24"/>
          <w:szCs w:val="24"/>
        </w:rPr>
        <w:t xml:space="preserve"> «</w:t>
      </w:r>
      <w:r w:rsidRPr="00AE64EC">
        <w:rPr>
          <w:spacing w:val="3"/>
          <w:sz w:val="24"/>
          <w:szCs w:val="24"/>
        </w:rPr>
        <w:t>Про місцеве</w:t>
      </w:r>
      <w:r w:rsidR="006D57E0">
        <w:rPr>
          <w:spacing w:val="3"/>
          <w:sz w:val="24"/>
          <w:szCs w:val="24"/>
        </w:rPr>
        <w:t xml:space="preserve"> </w:t>
      </w:r>
      <w:r w:rsidRPr="00AE64EC">
        <w:rPr>
          <w:spacing w:val="3"/>
          <w:sz w:val="24"/>
          <w:szCs w:val="24"/>
        </w:rPr>
        <w:t xml:space="preserve">самоврядування в Україні», </w:t>
      </w:r>
      <w:r w:rsidRPr="00AE64EC">
        <w:rPr>
          <w:sz w:val="24"/>
          <w:szCs w:val="24"/>
        </w:rPr>
        <w:t xml:space="preserve">враховуючи висновок постійної </w:t>
      </w:r>
      <w:r w:rsidRPr="00AE64EC">
        <w:rPr>
          <w:sz w:val="24"/>
          <w:szCs w:val="24"/>
          <w:shd w:val="clear" w:color="auto" w:fill="FFFFFF"/>
        </w:rPr>
        <w:t xml:space="preserve">комісії сільської ради з питань </w:t>
      </w:r>
      <w:r w:rsidR="00BF711B">
        <w:rPr>
          <w:color w:val="000000"/>
          <w:sz w:val="24"/>
          <w:szCs w:val="24"/>
        </w:rPr>
        <w:t xml:space="preserve">з питань </w:t>
      </w:r>
      <w:r w:rsidRPr="00AE64EC">
        <w:rPr>
          <w:color w:val="000000"/>
          <w:sz w:val="24"/>
          <w:szCs w:val="24"/>
        </w:rPr>
        <w:t>бюджету, фінансів та планування соціально-економічного розвитку</w:t>
      </w:r>
      <w:r>
        <w:rPr>
          <w:sz w:val="24"/>
          <w:szCs w:val="24"/>
          <w:shd w:val="clear" w:color="auto" w:fill="FFFFFF"/>
        </w:rPr>
        <w:t xml:space="preserve">, </w:t>
      </w:r>
      <w:r w:rsidR="00C65AC6">
        <w:rPr>
          <w:sz w:val="24"/>
          <w:szCs w:val="24"/>
          <w:shd w:val="clear" w:color="auto" w:fill="FFFFFF"/>
        </w:rPr>
        <w:t xml:space="preserve">Тростянецька </w:t>
      </w:r>
      <w:r w:rsidRPr="00AE64EC">
        <w:rPr>
          <w:spacing w:val="3"/>
          <w:sz w:val="24"/>
          <w:szCs w:val="24"/>
        </w:rPr>
        <w:t>сільська рада</w:t>
      </w:r>
    </w:p>
    <w:p w14:paraId="03159552" w14:textId="77777777" w:rsidR="00AE64EC" w:rsidRPr="00C65AC6" w:rsidRDefault="00AE64EC" w:rsidP="003062C2">
      <w:pPr>
        <w:jc w:val="center"/>
        <w:rPr>
          <w:b/>
          <w:sz w:val="12"/>
          <w:szCs w:val="12"/>
        </w:rPr>
      </w:pPr>
    </w:p>
    <w:p w14:paraId="6E0E29E0" w14:textId="77777777" w:rsidR="00AE64EC" w:rsidRPr="00AE64EC" w:rsidRDefault="001C42FF" w:rsidP="003062C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ВИРІШИЛА</w:t>
      </w:r>
      <w:r w:rsidR="00AE64EC" w:rsidRPr="00AE64EC">
        <w:rPr>
          <w:sz w:val="24"/>
          <w:szCs w:val="24"/>
        </w:rPr>
        <w:t>:</w:t>
      </w:r>
    </w:p>
    <w:p w14:paraId="30697455" w14:textId="77777777" w:rsidR="00AE64EC" w:rsidRPr="00AE64EC" w:rsidRDefault="00AE64EC" w:rsidP="003062C2">
      <w:pPr>
        <w:ind w:firstLine="709"/>
        <w:jc w:val="center"/>
        <w:rPr>
          <w:sz w:val="24"/>
          <w:szCs w:val="24"/>
        </w:rPr>
      </w:pPr>
    </w:p>
    <w:p w14:paraId="58A0B852" w14:textId="29199B17" w:rsidR="00AE64EC" w:rsidRDefault="00AE64EC" w:rsidP="003062C2">
      <w:pPr>
        <w:pStyle w:val="a3"/>
        <w:numPr>
          <w:ilvl w:val="0"/>
          <w:numId w:val="7"/>
        </w:numPr>
        <w:ind w:left="0" w:firstLine="709"/>
        <w:jc w:val="both"/>
        <w:rPr>
          <w:bCs/>
          <w:sz w:val="24"/>
          <w:szCs w:val="24"/>
        </w:rPr>
      </w:pPr>
      <w:r w:rsidRPr="00AE64EC">
        <w:rPr>
          <w:sz w:val="24"/>
          <w:szCs w:val="24"/>
        </w:rPr>
        <w:t xml:space="preserve">Затвердити бюджетну програму </w:t>
      </w:r>
      <w:r w:rsidRPr="00AE64EC">
        <w:rPr>
          <w:bCs/>
          <w:sz w:val="24"/>
          <w:szCs w:val="24"/>
        </w:rPr>
        <w:t>Тростянецької сільської ради «</w:t>
      </w:r>
      <w:r w:rsidRPr="00AE64EC">
        <w:rPr>
          <w:sz w:val="24"/>
          <w:szCs w:val="24"/>
        </w:rPr>
        <w:t>Програма забезпечення освітніми та соціальними послугами мешканців громади</w:t>
      </w:r>
      <w:r w:rsidR="00703EBF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у закладах освіти, культури та соціального захисту населення Миколаївської міської ради на 202</w:t>
      </w:r>
      <w:r w:rsidR="00703EBF">
        <w:rPr>
          <w:sz w:val="24"/>
          <w:szCs w:val="24"/>
        </w:rPr>
        <w:t>6</w:t>
      </w:r>
      <w:r w:rsidR="00DA45B2">
        <w:rPr>
          <w:sz w:val="24"/>
          <w:szCs w:val="24"/>
        </w:rPr>
        <w:t>-2027 ро</w:t>
      </w:r>
      <w:r w:rsidRPr="00AE64EC">
        <w:rPr>
          <w:sz w:val="24"/>
          <w:szCs w:val="24"/>
        </w:rPr>
        <w:t>к</w:t>
      </w:r>
      <w:r w:rsidR="00DA45B2">
        <w:rPr>
          <w:sz w:val="24"/>
          <w:szCs w:val="24"/>
        </w:rPr>
        <w:t>и</w:t>
      </w:r>
      <w:r w:rsidRPr="00AE64EC">
        <w:rPr>
          <w:bCs/>
          <w:sz w:val="24"/>
          <w:szCs w:val="24"/>
        </w:rPr>
        <w:t>»</w:t>
      </w:r>
      <w:r w:rsidR="00306CEB">
        <w:rPr>
          <w:bCs/>
          <w:sz w:val="24"/>
          <w:szCs w:val="24"/>
        </w:rPr>
        <w:t>.</w:t>
      </w:r>
    </w:p>
    <w:p w14:paraId="28CBFAA8" w14:textId="5E6AD0F2" w:rsidR="00306CEB" w:rsidRPr="007B46C0" w:rsidRDefault="00306CEB" w:rsidP="003062C2">
      <w:pPr>
        <w:pStyle w:val="a3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Затвердити форму договору про міжбюджетні трансферти між Тростянецькою сільською радою та Миколаївською міською радою.</w:t>
      </w:r>
      <w:r w:rsidR="007B46C0" w:rsidRPr="007B46C0">
        <w:t xml:space="preserve"> </w:t>
      </w:r>
      <w:r w:rsidR="007B46C0" w:rsidRPr="007B46C0">
        <w:rPr>
          <w:sz w:val="24"/>
          <w:szCs w:val="24"/>
        </w:rPr>
        <w:t xml:space="preserve">Делегувати сільському голові повноваження </w:t>
      </w:r>
      <w:r w:rsidR="007B46C0">
        <w:rPr>
          <w:sz w:val="24"/>
          <w:szCs w:val="24"/>
        </w:rPr>
        <w:t xml:space="preserve"> </w:t>
      </w:r>
      <w:r w:rsidR="007B46C0" w:rsidRPr="007B46C0">
        <w:rPr>
          <w:sz w:val="24"/>
          <w:szCs w:val="24"/>
        </w:rPr>
        <w:t>заключати договори щодо умов надання субвенції із місцевого бюджету</w:t>
      </w:r>
      <w:r w:rsidR="007B46C0">
        <w:rPr>
          <w:sz w:val="24"/>
          <w:szCs w:val="24"/>
        </w:rPr>
        <w:t>.</w:t>
      </w:r>
      <w:r w:rsidR="007B46C0" w:rsidRPr="007B46C0">
        <w:rPr>
          <w:sz w:val="24"/>
          <w:szCs w:val="24"/>
        </w:rPr>
        <w:t xml:space="preserve"> </w:t>
      </w:r>
    </w:p>
    <w:p w14:paraId="345BC2D8" w14:textId="238F07AF" w:rsidR="00AE64EC" w:rsidRDefault="00306CEB" w:rsidP="003062C2">
      <w:pPr>
        <w:pStyle w:val="a4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7B46C0">
        <w:rPr>
          <w:sz w:val="24"/>
          <w:szCs w:val="24"/>
        </w:rPr>
        <w:t xml:space="preserve">Затвердити </w:t>
      </w:r>
      <w:r w:rsidR="007B46C0" w:rsidRPr="007B46C0">
        <w:rPr>
          <w:sz w:val="24"/>
          <w:szCs w:val="24"/>
        </w:rPr>
        <w:t>Порядок</w:t>
      </w:r>
      <w:r w:rsidR="007B46C0">
        <w:rPr>
          <w:sz w:val="24"/>
          <w:szCs w:val="24"/>
        </w:rPr>
        <w:t xml:space="preserve"> п</w:t>
      </w:r>
      <w:r w:rsidR="007B46C0" w:rsidRPr="007B46C0">
        <w:rPr>
          <w:sz w:val="24"/>
          <w:szCs w:val="24"/>
        </w:rPr>
        <w:t>роведення розрахунку, перерахування та використання трансфертів, що передаються з місцевого бюджету Тростянецької сільської ради до місцевого бюджету Миколаївської міської ради за надання послуг мешканцям громади у установах освіти, культури, спорту та соціального захисту населення Миколаївської міської ради</w:t>
      </w:r>
      <w:r w:rsidR="007B46C0">
        <w:rPr>
          <w:sz w:val="24"/>
          <w:szCs w:val="24"/>
        </w:rPr>
        <w:t>.</w:t>
      </w:r>
    </w:p>
    <w:p w14:paraId="3F4E9AB5" w14:textId="2884D6DA" w:rsidR="007B46C0" w:rsidRPr="007B46C0" w:rsidRDefault="007B46C0" w:rsidP="003062C2">
      <w:pPr>
        <w:pStyle w:val="a4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0909CF">
        <w:rPr>
          <w:bCs/>
          <w:kern w:val="36"/>
          <w:sz w:val="24"/>
          <w:szCs w:val="24"/>
          <w:lang w:eastAsia="uk-UA"/>
        </w:rPr>
        <w:t>Фінансовому відділу Тростянецької сільської ради пров</w:t>
      </w:r>
      <w:r>
        <w:rPr>
          <w:bCs/>
          <w:kern w:val="36"/>
          <w:sz w:val="24"/>
          <w:szCs w:val="24"/>
          <w:lang w:eastAsia="uk-UA"/>
        </w:rPr>
        <w:t>одити</w:t>
      </w:r>
      <w:r w:rsidRPr="000909CF">
        <w:rPr>
          <w:bCs/>
          <w:kern w:val="36"/>
          <w:sz w:val="24"/>
          <w:szCs w:val="24"/>
          <w:lang w:eastAsia="uk-UA"/>
        </w:rPr>
        <w:t xml:space="preserve"> фінансування Програми в межах уточнених бюджетних призначень сільського бюджету на 202</w:t>
      </w:r>
      <w:r w:rsidR="00703EBF">
        <w:rPr>
          <w:bCs/>
          <w:kern w:val="36"/>
          <w:sz w:val="24"/>
          <w:szCs w:val="24"/>
          <w:lang w:eastAsia="uk-UA"/>
        </w:rPr>
        <w:t>6</w:t>
      </w:r>
      <w:r w:rsidR="003146C6">
        <w:rPr>
          <w:bCs/>
          <w:kern w:val="36"/>
          <w:sz w:val="24"/>
          <w:szCs w:val="24"/>
          <w:lang w:eastAsia="uk-UA"/>
        </w:rPr>
        <w:t>-2027 ро</w:t>
      </w:r>
      <w:r w:rsidRPr="000909CF">
        <w:rPr>
          <w:bCs/>
          <w:kern w:val="36"/>
          <w:sz w:val="24"/>
          <w:szCs w:val="24"/>
          <w:lang w:eastAsia="uk-UA"/>
        </w:rPr>
        <w:t>к</w:t>
      </w:r>
      <w:r w:rsidR="003146C6">
        <w:rPr>
          <w:bCs/>
          <w:kern w:val="36"/>
          <w:sz w:val="24"/>
          <w:szCs w:val="24"/>
          <w:lang w:eastAsia="uk-UA"/>
        </w:rPr>
        <w:t>и</w:t>
      </w:r>
      <w:r>
        <w:rPr>
          <w:bCs/>
          <w:kern w:val="36"/>
          <w:sz w:val="24"/>
          <w:szCs w:val="24"/>
          <w:lang w:eastAsia="uk-UA"/>
        </w:rPr>
        <w:t>.</w:t>
      </w:r>
    </w:p>
    <w:p w14:paraId="4591DB1C" w14:textId="39579D21" w:rsidR="00AE64EC" w:rsidRPr="007B46C0" w:rsidRDefault="00AE64EC" w:rsidP="003062C2">
      <w:pPr>
        <w:pStyle w:val="a4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7B46C0">
        <w:rPr>
          <w:bCs/>
          <w:sz w:val="24"/>
          <w:szCs w:val="24"/>
        </w:rPr>
        <w:t xml:space="preserve">Контроль за виконанням даного рішення </w:t>
      </w:r>
      <w:r w:rsidRPr="007B46C0">
        <w:rPr>
          <w:color w:val="000000"/>
          <w:sz w:val="24"/>
          <w:szCs w:val="24"/>
        </w:rPr>
        <w:t>покласти на постійну</w:t>
      </w:r>
      <w:r w:rsidR="00023173">
        <w:rPr>
          <w:color w:val="000000"/>
          <w:sz w:val="24"/>
          <w:szCs w:val="24"/>
        </w:rPr>
        <w:t xml:space="preserve"> комісію</w:t>
      </w:r>
      <w:r w:rsidRPr="007B46C0">
        <w:rPr>
          <w:color w:val="000000"/>
          <w:sz w:val="24"/>
          <w:szCs w:val="24"/>
        </w:rPr>
        <w:t xml:space="preserve"> сільської ради з питань бюджету, фінансів та планування соціально-економічного розвитку (голова</w:t>
      </w:r>
      <w:r w:rsidR="001C42FF" w:rsidRPr="007B46C0">
        <w:rPr>
          <w:color w:val="000000"/>
          <w:sz w:val="24"/>
          <w:szCs w:val="24"/>
        </w:rPr>
        <w:t xml:space="preserve"> комісії</w:t>
      </w:r>
      <w:r w:rsidR="000E4195">
        <w:rPr>
          <w:color w:val="000000"/>
          <w:sz w:val="24"/>
          <w:szCs w:val="24"/>
        </w:rPr>
        <w:t xml:space="preserve"> –</w:t>
      </w:r>
      <w:r w:rsidRPr="007B46C0">
        <w:rPr>
          <w:color w:val="000000"/>
          <w:sz w:val="24"/>
          <w:szCs w:val="24"/>
        </w:rPr>
        <w:t xml:space="preserve"> </w:t>
      </w:r>
      <w:r w:rsidR="002E496A">
        <w:rPr>
          <w:b/>
          <w:color w:val="000000"/>
          <w:sz w:val="24"/>
          <w:szCs w:val="24"/>
        </w:rPr>
        <w:t xml:space="preserve">Андрій </w:t>
      </w:r>
      <w:r w:rsidR="001C42FF" w:rsidRPr="007B46C0">
        <w:rPr>
          <w:b/>
          <w:color w:val="000000"/>
          <w:sz w:val="24"/>
          <w:szCs w:val="24"/>
        </w:rPr>
        <w:t xml:space="preserve"> П</w:t>
      </w:r>
      <w:r w:rsidR="002E496A" w:rsidRPr="00023173">
        <w:rPr>
          <w:b/>
          <w:color w:val="000000"/>
          <w:sz w:val="24"/>
          <w:szCs w:val="24"/>
        </w:rPr>
        <w:t>’ЯСЕЦЬКИЙ</w:t>
      </w:r>
      <w:r w:rsidRPr="007B46C0">
        <w:rPr>
          <w:color w:val="000000"/>
          <w:sz w:val="24"/>
          <w:szCs w:val="24"/>
        </w:rPr>
        <w:t>).</w:t>
      </w:r>
    </w:p>
    <w:p w14:paraId="6FE5314E" w14:textId="77777777" w:rsidR="00AE64EC" w:rsidRPr="00AE64EC" w:rsidRDefault="00AE64EC" w:rsidP="003062C2">
      <w:pPr>
        <w:rPr>
          <w:b/>
          <w:sz w:val="24"/>
          <w:szCs w:val="24"/>
        </w:rPr>
      </w:pPr>
    </w:p>
    <w:p w14:paraId="46A16842" w14:textId="77777777" w:rsidR="00AE64EC" w:rsidRPr="00AE64EC" w:rsidRDefault="00AE64EC" w:rsidP="003062C2">
      <w:pPr>
        <w:rPr>
          <w:b/>
          <w:sz w:val="24"/>
          <w:szCs w:val="24"/>
        </w:rPr>
      </w:pPr>
    </w:p>
    <w:p w14:paraId="39298D9C" w14:textId="77777777" w:rsidR="00AE64EC" w:rsidRPr="00AE64EC" w:rsidRDefault="00AE64EC" w:rsidP="003062C2">
      <w:pPr>
        <w:rPr>
          <w:sz w:val="24"/>
          <w:szCs w:val="24"/>
        </w:rPr>
      </w:pPr>
    </w:p>
    <w:p w14:paraId="0A2A6727" w14:textId="50AC62BD" w:rsidR="00AE64EC" w:rsidRDefault="00AE64EC" w:rsidP="003062C2">
      <w:pPr>
        <w:rPr>
          <w:sz w:val="24"/>
          <w:szCs w:val="24"/>
        </w:rPr>
      </w:pPr>
    </w:p>
    <w:p w14:paraId="0054D198" w14:textId="50F95B08" w:rsidR="00AA75C8" w:rsidRDefault="00AA75C8" w:rsidP="003062C2">
      <w:pPr>
        <w:rPr>
          <w:sz w:val="24"/>
          <w:szCs w:val="24"/>
        </w:rPr>
      </w:pPr>
    </w:p>
    <w:p w14:paraId="09261F32" w14:textId="77777777" w:rsidR="00AA75C8" w:rsidRPr="00AE64EC" w:rsidRDefault="00AA75C8" w:rsidP="003062C2">
      <w:pPr>
        <w:rPr>
          <w:sz w:val="24"/>
          <w:szCs w:val="24"/>
        </w:rPr>
      </w:pPr>
    </w:p>
    <w:p w14:paraId="17C3EF9A" w14:textId="4380B10B" w:rsidR="00AE64EC" w:rsidRPr="001C42FF" w:rsidRDefault="00AE64EC" w:rsidP="003062C2">
      <w:pPr>
        <w:rPr>
          <w:b/>
          <w:sz w:val="24"/>
          <w:szCs w:val="24"/>
        </w:rPr>
      </w:pPr>
      <w:r w:rsidRPr="001C42FF">
        <w:rPr>
          <w:b/>
          <w:sz w:val="24"/>
          <w:szCs w:val="24"/>
        </w:rPr>
        <w:t xml:space="preserve">Сільський голова   </w:t>
      </w:r>
      <w:r w:rsidR="006D57E0" w:rsidRPr="001C42FF">
        <w:rPr>
          <w:b/>
          <w:sz w:val="24"/>
          <w:szCs w:val="24"/>
        </w:rPr>
        <w:t xml:space="preserve">    </w:t>
      </w:r>
      <w:r w:rsidR="001C42FF" w:rsidRPr="001C42FF">
        <w:rPr>
          <w:b/>
          <w:sz w:val="24"/>
          <w:szCs w:val="24"/>
        </w:rPr>
        <w:t xml:space="preserve">     </w:t>
      </w:r>
      <w:r w:rsidR="000E4195">
        <w:rPr>
          <w:b/>
          <w:sz w:val="24"/>
          <w:szCs w:val="24"/>
        </w:rPr>
        <w:tab/>
      </w:r>
      <w:r w:rsidR="000E4195">
        <w:rPr>
          <w:b/>
          <w:sz w:val="24"/>
          <w:szCs w:val="24"/>
        </w:rPr>
        <w:tab/>
      </w:r>
      <w:r w:rsidR="000E4195">
        <w:rPr>
          <w:b/>
          <w:sz w:val="24"/>
          <w:szCs w:val="24"/>
        </w:rPr>
        <w:tab/>
      </w:r>
      <w:r w:rsidR="000E4195">
        <w:rPr>
          <w:b/>
          <w:sz w:val="24"/>
          <w:szCs w:val="24"/>
        </w:rPr>
        <w:tab/>
      </w:r>
      <w:r w:rsidR="000E4195">
        <w:rPr>
          <w:b/>
          <w:sz w:val="24"/>
          <w:szCs w:val="24"/>
        </w:rPr>
        <w:tab/>
      </w:r>
      <w:r w:rsidR="000E4195">
        <w:rPr>
          <w:b/>
          <w:sz w:val="24"/>
          <w:szCs w:val="24"/>
        </w:rPr>
        <w:tab/>
      </w:r>
      <w:r w:rsidR="006D57E0" w:rsidRPr="001C42FF">
        <w:rPr>
          <w:b/>
          <w:sz w:val="24"/>
          <w:szCs w:val="24"/>
        </w:rPr>
        <w:t xml:space="preserve">          </w:t>
      </w:r>
      <w:r w:rsidRPr="001C42FF">
        <w:rPr>
          <w:b/>
          <w:sz w:val="24"/>
          <w:szCs w:val="24"/>
        </w:rPr>
        <w:t xml:space="preserve">   Михайло ЦИХУЛЯК</w:t>
      </w:r>
    </w:p>
    <w:p w14:paraId="52CBB5C5" w14:textId="77777777" w:rsidR="00AE64EC" w:rsidRPr="001C42FF" w:rsidRDefault="00AE64EC" w:rsidP="003062C2">
      <w:pPr>
        <w:rPr>
          <w:b/>
          <w:sz w:val="24"/>
          <w:szCs w:val="24"/>
        </w:rPr>
      </w:pPr>
    </w:p>
    <w:p w14:paraId="6C0923B3" w14:textId="77777777" w:rsidR="00AE64EC" w:rsidRPr="00AE64EC" w:rsidRDefault="00AE64EC" w:rsidP="003062C2">
      <w:pPr>
        <w:rPr>
          <w:sz w:val="24"/>
          <w:szCs w:val="24"/>
        </w:rPr>
      </w:pPr>
    </w:p>
    <w:p w14:paraId="35AB81C4" w14:textId="0B333327" w:rsidR="00AE64EC" w:rsidRDefault="00AE64EC" w:rsidP="003062C2">
      <w:pPr>
        <w:jc w:val="center"/>
        <w:rPr>
          <w:b/>
          <w:bCs/>
          <w:sz w:val="24"/>
          <w:szCs w:val="24"/>
        </w:rPr>
      </w:pPr>
    </w:p>
    <w:p w14:paraId="463E1D5C" w14:textId="77777777" w:rsidR="00C604BE" w:rsidRPr="00AE64EC" w:rsidRDefault="00C604BE" w:rsidP="003062C2">
      <w:pPr>
        <w:jc w:val="center"/>
        <w:rPr>
          <w:b/>
          <w:bCs/>
          <w:sz w:val="24"/>
          <w:szCs w:val="24"/>
        </w:rPr>
      </w:pPr>
    </w:p>
    <w:p w14:paraId="0F9DF9DF" w14:textId="77777777" w:rsidR="00AE64EC" w:rsidRDefault="00AE64EC" w:rsidP="003062C2">
      <w:pPr>
        <w:jc w:val="center"/>
        <w:rPr>
          <w:b/>
          <w:bCs/>
          <w:sz w:val="24"/>
          <w:szCs w:val="24"/>
        </w:rPr>
      </w:pPr>
    </w:p>
    <w:p w14:paraId="28C396C0" w14:textId="77777777" w:rsidR="000E4195" w:rsidRDefault="000E4195" w:rsidP="00AE64EC">
      <w:pPr>
        <w:jc w:val="center"/>
        <w:rPr>
          <w:b/>
          <w:bCs/>
          <w:sz w:val="24"/>
          <w:szCs w:val="24"/>
        </w:rPr>
      </w:pPr>
    </w:p>
    <w:p w14:paraId="16F16B82" w14:textId="77777777" w:rsidR="00C65AC6" w:rsidRPr="00C65AC6" w:rsidRDefault="00C65AC6" w:rsidP="00C65AC6">
      <w:pPr>
        <w:ind w:left="4536"/>
        <w:jc w:val="both"/>
        <w:rPr>
          <w:b/>
          <w:bCs/>
          <w:sz w:val="24"/>
          <w:szCs w:val="24"/>
        </w:rPr>
      </w:pPr>
      <w:r w:rsidRPr="00C65AC6">
        <w:rPr>
          <w:b/>
          <w:bCs/>
          <w:sz w:val="24"/>
          <w:szCs w:val="24"/>
        </w:rPr>
        <w:lastRenderedPageBreak/>
        <w:t>ЗАТВЕРДЖЕНО</w:t>
      </w:r>
    </w:p>
    <w:p w14:paraId="46B613D9" w14:textId="674A6BF0" w:rsidR="00C65AC6" w:rsidRPr="00FE19D5" w:rsidRDefault="00C65AC6" w:rsidP="00C65AC6">
      <w:pPr>
        <w:adjustRightInd w:val="0"/>
        <w:ind w:left="4536"/>
        <w:rPr>
          <w:sz w:val="23"/>
          <w:szCs w:val="23"/>
        </w:rPr>
      </w:pPr>
      <w:r w:rsidRPr="00A04B65">
        <w:rPr>
          <w:rFonts w:eastAsia="MS Mincho"/>
          <w:sz w:val="23"/>
          <w:szCs w:val="23"/>
        </w:rPr>
        <w:t xml:space="preserve">рішенням </w:t>
      </w:r>
      <w:r w:rsidRPr="00FE19D5">
        <w:rPr>
          <w:rFonts w:eastAsia="MS Mincho"/>
          <w:sz w:val="23"/>
          <w:szCs w:val="23"/>
          <w:lang w:val="en-US"/>
        </w:rPr>
        <w:t>LXX</w:t>
      </w:r>
      <w:r w:rsidRPr="00A04B65">
        <w:rPr>
          <w:bCs/>
          <w:sz w:val="23"/>
          <w:szCs w:val="23"/>
          <w:lang w:eastAsia="ar-SA"/>
        </w:rPr>
        <w:t xml:space="preserve"> сесії </w:t>
      </w:r>
      <w:r w:rsidRPr="00FE19D5">
        <w:rPr>
          <w:bCs/>
          <w:sz w:val="23"/>
          <w:szCs w:val="23"/>
          <w:lang w:eastAsia="ar-SA"/>
        </w:rPr>
        <w:t>VIII</w:t>
      </w:r>
      <w:r w:rsidRPr="00A04B65">
        <w:rPr>
          <w:bCs/>
          <w:sz w:val="23"/>
          <w:szCs w:val="23"/>
          <w:lang w:eastAsia="ar-SA"/>
        </w:rPr>
        <w:t xml:space="preserve"> скликання </w:t>
      </w:r>
      <w:r w:rsidRPr="00A04B65">
        <w:rPr>
          <w:rFonts w:eastAsia="MS Mincho"/>
          <w:sz w:val="23"/>
          <w:szCs w:val="23"/>
        </w:rPr>
        <w:t>Тростянецької сільської ради від 19.12.202</w:t>
      </w:r>
      <w:r w:rsidR="003062C2">
        <w:rPr>
          <w:rFonts w:eastAsia="MS Mincho"/>
          <w:sz w:val="23"/>
          <w:szCs w:val="23"/>
        </w:rPr>
        <w:t>5</w:t>
      </w:r>
      <w:r w:rsidRPr="00A04B65">
        <w:rPr>
          <w:rFonts w:eastAsia="MS Mincho"/>
          <w:sz w:val="23"/>
          <w:szCs w:val="23"/>
        </w:rPr>
        <w:t xml:space="preserve"> </w:t>
      </w:r>
      <w:r w:rsidRPr="00A04B65">
        <w:rPr>
          <w:sz w:val="23"/>
          <w:szCs w:val="23"/>
        </w:rPr>
        <w:t xml:space="preserve">№ </w:t>
      </w:r>
      <w:r w:rsidR="00E64189">
        <w:rPr>
          <w:sz w:val="23"/>
          <w:szCs w:val="23"/>
          <w:u w:val="single"/>
        </w:rPr>
        <w:t>4332</w:t>
      </w:r>
    </w:p>
    <w:p w14:paraId="52243975" w14:textId="77777777" w:rsidR="00C65AC6" w:rsidRPr="00A04B65" w:rsidRDefault="00C65AC6" w:rsidP="00C65AC6">
      <w:pPr>
        <w:adjustRightInd w:val="0"/>
        <w:ind w:left="4536"/>
        <w:rPr>
          <w:b/>
        </w:rPr>
      </w:pPr>
    </w:p>
    <w:p w14:paraId="52BD1E3C" w14:textId="77777777" w:rsidR="00C65AC6" w:rsidRPr="00C65AC6" w:rsidRDefault="00C65AC6" w:rsidP="00C65AC6">
      <w:pPr>
        <w:adjustRightInd w:val="0"/>
        <w:ind w:left="4536"/>
        <w:rPr>
          <w:b/>
          <w:sz w:val="24"/>
          <w:szCs w:val="24"/>
        </w:rPr>
      </w:pPr>
      <w:r w:rsidRPr="00C65AC6">
        <w:rPr>
          <w:b/>
          <w:sz w:val="24"/>
          <w:szCs w:val="24"/>
        </w:rPr>
        <w:t>Сільський голова              Михайло ЦИХУЛЯК</w:t>
      </w:r>
    </w:p>
    <w:p w14:paraId="58A5F4C9" w14:textId="77777777" w:rsidR="00AE64EC" w:rsidRPr="00AE64EC" w:rsidRDefault="00AE64EC" w:rsidP="00AE64EC">
      <w:pPr>
        <w:jc w:val="right"/>
        <w:rPr>
          <w:bCs/>
          <w:sz w:val="24"/>
          <w:szCs w:val="24"/>
        </w:rPr>
      </w:pPr>
    </w:p>
    <w:p w14:paraId="71ACB37C" w14:textId="77777777" w:rsidR="00AE64EC" w:rsidRPr="00AE64EC" w:rsidRDefault="00AE64EC" w:rsidP="00AE64EC">
      <w:pPr>
        <w:jc w:val="right"/>
        <w:rPr>
          <w:b/>
          <w:bCs/>
          <w:sz w:val="24"/>
          <w:szCs w:val="24"/>
        </w:rPr>
      </w:pPr>
    </w:p>
    <w:p w14:paraId="096E8E8A" w14:textId="77777777" w:rsidR="00AE64EC" w:rsidRPr="00AE64EC" w:rsidRDefault="00AE64EC" w:rsidP="00AE64EC">
      <w:pPr>
        <w:rPr>
          <w:b/>
          <w:bCs/>
          <w:sz w:val="24"/>
          <w:szCs w:val="24"/>
        </w:rPr>
      </w:pPr>
    </w:p>
    <w:p w14:paraId="715F0C96" w14:textId="77777777" w:rsidR="00AE64EC" w:rsidRPr="00AE64EC" w:rsidRDefault="00AE64EC" w:rsidP="00AE64EC">
      <w:pPr>
        <w:rPr>
          <w:b/>
          <w:bCs/>
          <w:sz w:val="24"/>
          <w:szCs w:val="24"/>
        </w:rPr>
      </w:pPr>
    </w:p>
    <w:p w14:paraId="6672C921" w14:textId="77777777" w:rsidR="00AE64EC" w:rsidRPr="00AE64EC" w:rsidRDefault="00AE64EC" w:rsidP="00AE64EC">
      <w:pPr>
        <w:rPr>
          <w:b/>
          <w:bCs/>
          <w:sz w:val="24"/>
          <w:szCs w:val="24"/>
        </w:rPr>
      </w:pPr>
    </w:p>
    <w:p w14:paraId="5C9AF3E4" w14:textId="15DB3546" w:rsidR="00AE64EC" w:rsidRDefault="00AE64EC" w:rsidP="00AE64EC">
      <w:pPr>
        <w:rPr>
          <w:b/>
          <w:bCs/>
          <w:sz w:val="24"/>
          <w:szCs w:val="24"/>
        </w:rPr>
      </w:pPr>
    </w:p>
    <w:p w14:paraId="15977E32" w14:textId="77777777" w:rsidR="00C65AC6" w:rsidRPr="00AE64EC" w:rsidRDefault="00C65AC6" w:rsidP="00AE64EC">
      <w:pPr>
        <w:rPr>
          <w:b/>
          <w:bCs/>
          <w:sz w:val="24"/>
          <w:szCs w:val="24"/>
        </w:rPr>
      </w:pPr>
    </w:p>
    <w:p w14:paraId="3F8B6A2A" w14:textId="77777777" w:rsidR="00AE64EC" w:rsidRPr="00AE64EC" w:rsidRDefault="00AE64EC" w:rsidP="00AE64EC">
      <w:pPr>
        <w:rPr>
          <w:b/>
          <w:bCs/>
          <w:sz w:val="24"/>
          <w:szCs w:val="24"/>
        </w:rPr>
      </w:pPr>
    </w:p>
    <w:p w14:paraId="62749C28" w14:textId="77777777" w:rsidR="00AE64EC" w:rsidRPr="00AE64EC" w:rsidRDefault="00AE64EC" w:rsidP="00AE64EC">
      <w:pPr>
        <w:rPr>
          <w:b/>
          <w:bCs/>
          <w:sz w:val="24"/>
          <w:szCs w:val="24"/>
        </w:rPr>
      </w:pPr>
    </w:p>
    <w:p w14:paraId="2E978EA3" w14:textId="77777777" w:rsidR="00AE64EC" w:rsidRPr="00AE64EC" w:rsidRDefault="00AE64EC" w:rsidP="00AE64EC">
      <w:pPr>
        <w:rPr>
          <w:b/>
          <w:sz w:val="24"/>
          <w:szCs w:val="24"/>
        </w:rPr>
      </w:pPr>
    </w:p>
    <w:p w14:paraId="0747D078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6915497B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70B0F53B" w14:textId="6DA01768" w:rsidR="00AE64EC" w:rsidRPr="00C5072C" w:rsidRDefault="00AE64EC" w:rsidP="00AE64EC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  <w:lang w:eastAsia="uk-UA"/>
        </w:rPr>
      </w:pPr>
      <w:r w:rsidRPr="00C5072C">
        <w:rPr>
          <w:b/>
          <w:sz w:val="28"/>
          <w:szCs w:val="28"/>
        </w:rPr>
        <w:t>Бюджетна</w:t>
      </w:r>
      <w:r w:rsidR="006D57E0" w:rsidRPr="00C5072C">
        <w:rPr>
          <w:b/>
          <w:sz w:val="28"/>
          <w:szCs w:val="28"/>
        </w:rPr>
        <w:t xml:space="preserve"> </w:t>
      </w:r>
      <w:r w:rsidRPr="00C5072C">
        <w:rPr>
          <w:b/>
          <w:sz w:val="28"/>
          <w:szCs w:val="28"/>
        </w:rPr>
        <w:t>програма</w:t>
      </w:r>
    </w:p>
    <w:p w14:paraId="4FBCDACF" w14:textId="31AED09E" w:rsidR="00AE64EC" w:rsidRPr="00C5072C" w:rsidRDefault="00AE64EC" w:rsidP="00AE64EC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C5072C">
        <w:rPr>
          <w:b/>
          <w:sz w:val="28"/>
          <w:szCs w:val="28"/>
        </w:rPr>
        <w:t>Тростянецької</w:t>
      </w:r>
      <w:r w:rsidR="006D57E0" w:rsidRPr="00C5072C">
        <w:rPr>
          <w:b/>
          <w:sz w:val="28"/>
          <w:szCs w:val="28"/>
        </w:rPr>
        <w:t xml:space="preserve"> </w:t>
      </w:r>
      <w:r w:rsidRPr="00C5072C">
        <w:rPr>
          <w:b/>
          <w:sz w:val="28"/>
          <w:szCs w:val="28"/>
        </w:rPr>
        <w:t>сільської ради</w:t>
      </w:r>
    </w:p>
    <w:p w14:paraId="1B231324" w14:textId="77777777" w:rsidR="00C5072C" w:rsidRDefault="00AE64EC" w:rsidP="00AE64EC">
      <w:pPr>
        <w:pStyle w:val="a3"/>
        <w:spacing w:before="9"/>
        <w:jc w:val="center"/>
        <w:rPr>
          <w:b/>
        </w:rPr>
      </w:pPr>
      <w:r w:rsidRPr="00C5072C">
        <w:rPr>
          <w:b/>
          <w:bCs/>
        </w:rPr>
        <w:t>«</w:t>
      </w:r>
      <w:r w:rsidRPr="00C5072C">
        <w:rPr>
          <w:b/>
        </w:rPr>
        <w:t xml:space="preserve">Програма забезпечення освітніми та соціальними </w:t>
      </w:r>
    </w:p>
    <w:p w14:paraId="2BA1FAAF" w14:textId="4E68E6AF" w:rsidR="00AE64EC" w:rsidRPr="00C5072C" w:rsidRDefault="00AE64EC" w:rsidP="00AE64EC">
      <w:pPr>
        <w:pStyle w:val="a3"/>
        <w:spacing w:before="9"/>
        <w:jc w:val="center"/>
      </w:pPr>
      <w:r w:rsidRPr="00C5072C">
        <w:rPr>
          <w:b/>
        </w:rPr>
        <w:t>послугами мешканців громади</w:t>
      </w:r>
      <w:r w:rsidR="000E4195">
        <w:rPr>
          <w:b/>
        </w:rPr>
        <w:t xml:space="preserve"> </w:t>
      </w:r>
      <w:r w:rsidRPr="00C5072C">
        <w:rPr>
          <w:b/>
        </w:rPr>
        <w:t>у закладах освіти, культури та соціального захисту населення Миколаївської міської ради на 202</w:t>
      </w:r>
      <w:r w:rsidR="00F32A94">
        <w:rPr>
          <w:b/>
        </w:rPr>
        <w:t>6</w:t>
      </w:r>
      <w:r w:rsidR="00023173">
        <w:rPr>
          <w:b/>
        </w:rPr>
        <w:t>-2027 ро</w:t>
      </w:r>
      <w:r w:rsidRPr="00C5072C">
        <w:rPr>
          <w:b/>
        </w:rPr>
        <w:t>к</w:t>
      </w:r>
      <w:r w:rsidR="00023173">
        <w:rPr>
          <w:b/>
        </w:rPr>
        <w:t>и</w:t>
      </w:r>
      <w:r w:rsidRPr="00C5072C">
        <w:rPr>
          <w:b/>
          <w:bCs/>
        </w:rPr>
        <w:t>»</w:t>
      </w:r>
    </w:p>
    <w:p w14:paraId="001AE4AB" w14:textId="77777777" w:rsidR="00AE64EC" w:rsidRPr="00C5072C" w:rsidRDefault="00AE64EC" w:rsidP="00AE64E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14:paraId="22C3267A" w14:textId="77777777" w:rsidR="00AE64EC" w:rsidRPr="00AE64EC" w:rsidRDefault="00AE64EC" w:rsidP="00AE64EC">
      <w:pPr>
        <w:shd w:val="clear" w:color="auto" w:fill="FFFFFF"/>
        <w:jc w:val="center"/>
        <w:outlineLvl w:val="0"/>
        <w:rPr>
          <w:b/>
          <w:sz w:val="24"/>
          <w:szCs w:val="24"/>
        </w:rPr>
      </w:pPr>
    </w:p>
    <w:p w14:paraId="33A7CC32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47517307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1AB6BDB8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6F98FE14" w14:textId="77777777" w:rsidR="00AE64EC" w:rsidRPr="00AE64EC" w:rsidRDefault="00AE64EC" w:rsidP="00AE64EC">
      <w:pPr>
        <w:rPr>
          <w:b/>
          <w:bCs/>
          <w:sz w:val="24"/>
          <w:szCs w:val="24"/>
        </w:rPr>
      </w:pPr>
    </w:p>
    <w:p w14:paraId="5B5834FB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61F57ACA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21749005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0FC5D43B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336B88B1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3F67BD0D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09CC71E5" w14:textId="77777777" w:rsid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033A0D53" w14:textId="77777777" w:rsidR="00BF07C3" w:rsidRDefault="00BF07C3" w:rsidP="00AE64EC">
      <w:pPr>
        <w:jc w:val="center"/>
        <w:rPr>
          <w:b/>
          <w:bCs/>
          <w:sz w:val="24"/>
          <w:szCs w:val="24"/>
        </w:rPr>
      </w:pPr>
    </w:p>
    <w:p w14:paraId="651DE64B" w14:textId="77777777" w:rsidR="00BF07C3" w:rsidRDefault="00BF07C3" w:rsidP="00AE64EC">
      <w:pPr>
        <w:jc w:val="center"/>
        <w:rPr>
          <w:b/>
          <w:bCs/>
          <w:sz w:val="24"/>
          <w:szCs w:val="24"/>
        </w:rPr>
      </w:pPr>
    </w:p>
    <w:p w14:paraId="4718AD7B" w14:textId="77777777" w:rsidR="00BF07C3" w:rsidRDefault="00BF07C3" w:rsidP="00AE64EC">
      <w:pPr>
        <w:jc w:val="center"/>
        <w:rPr>
          <w:b/>
          <w:bCs/>
          <w:sz w:val="24"/>
          <w:szCs w:val="24"/>
        </w:rPr>
      </w:pPr>
    </w:p>
    <w:p w14:paraId="18C4172F" w14:textId="77777777" w:rsidR="00BF07C3" w:rsidRDefault="00BF07C3" w:rsidP="00AE64EC">
      <w:pPr>
        <w:jc w:val="center"/>
        <w:rPr>
          <w:b/>
          <w:bCs/>
          <w:sz w:val="24"/>
          <w:szCs w:val="24"/>
        </w:rPr>
      </w:pPr>
    </w:p>
    <w:p w14:paraId="35BA3533" w14:textId="77777777" w:rsidR="00BF07C3" w:rsidRPr="00AE64EC" w:rsidRDefault="00BF07C3" w:rsidP="00AE64EC">
      <w:pPr>
        <w:jc w:val="center"/>
        <w:rPr>
          <w:b/>
          <w:bCs/>
          <w:sz w:val="24"/>
          <w:szCs w:val="24"/>
        </w:rPr>
      </w:pPr>
    </w:p>
    <w:p w14:paraId="4397B82C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2E81573D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32FC7E2D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1B8154F9" w14:textId="77777777" w:rsidR="00AE64EC" w:rsidRP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3D2F0999" w14:textId="77777777" w:rsidR="00DA65DD" w:rsidRPr="00AE64EC" w:rsidRDefault="00DA65DD" w:rsidP="00AE64EC">
      <w:pPr>
        <w:jc w:val="center"/>
        <w:rPr>
          <w:b/>
          <w:bCs/>
          <w:sz w:val="24"/>
          <w:szCs w:val="24"/>
        </w:rPr>
      </w:pPr>
    </w:p>
    <w:p w14:paraId="50900980" w14:textId="77777777" w:rsidR="00AE64EC" w:rsidRDefault="00AE64EC" w:rsidP="00AE64EC">
      <w:pPr>
        <w:jc w:val="center"/>
        <w:rPr>
          <w:b/>
          <w:bCs/>
          <w:sz w:val="24"/>
          <w:szCs w:val="24"/>
        </w:rPr>
      </w:pPr>
    </w:p>
    <w:p w14:paraId="03F3E7F0" w14:textId="03A3FFA0" w:rsidR="00AE64EC" w:rsidRDefault="00AE64EC" w:rsidP="00BA04A9">
      <w:pPr>
        <w:rPr>
          <w:b/>
          <w:bCs/>
          <w:sz w:val="24"/>
          <w:szCs w:val="24"/>
        </w:rPr>
      </w:pPr>
    </w:p>
    <w:p w14:paraId="7C14C5D7" w14:textId="77777777" w:rsidR="004C0F80" w:rsidRDefault="004C0F80" w:rsidP="00BA04A9">
      <w:pPr>
        <w:rPr>
          <w:b/>
          <w:bCs/>
          <w:sz w:val="24"/>
          <w:szCs w:val="24"/>
        </w:rPr>
      </w:pPr>
    </w:p>
    <w:p w14:paraId="43F6BD18" w14:textId="77777777" w:rsidR="004C0F80" w:rsidRDefault="004C0F80" w:rsidP="00BA04A9">
      <w:pPr>
        <w:rPr>
          <w:b/>
          <w:bCs/>
          <w:sz w:val="24"/>
          <w:szCs w:val="24"/>
        </w:rPr>
      </w:pPr>
    </w:p>
    <w:p w14:paraId="6BC12273" w14:textId="77777777" w:rsidR="004C0F80" w:rsidRDefault="004C0F80" w:rsidP="00BA04A9">
      <w:pPr>
        <w:rPr>
          <w:b/>
          <w:bCs/>
          <w:sz w:val="24"/>
          <w:szCs w:val="24"/>
        </w:rPr>
      </w:pPr>
    </w:p>
    <w:p w14:paraId="7C332E43" w14:textId="09DF0F21" w:rsidR="00AE64EC" w:rsidRPr="000E4195" w:rsidRDefault="00AE64EC" w:rsidP="00AE64EC">
      <w:pPr>
        <w:jc w:val="center"/>
        <w:rPr>
          <w:bCs/>
          <w:sz w:val="28"/>
          <w:szCs w:val="28"/>
        </w:rPr>
      </w:pPr>
      <w:r w:rsidRPr="000E4195">
        <w:rPr>
          <w:bCs/>
          <w:sz w:val="28"/>
          <w:szCs w:val="28"/>
        </w:rPr>
        <w:t>с.</w:t>
      </w:r>
      <w:r w:rsidR="000E4195">
        <w:rPr>
          <w:bCs/>
          <w:sz w:val="28"/>
          <w:szCs w:val="28"/>
        </w:rPr>
        <w:t xml:space="preserve"> </w:t>
      </w:r>
      <w:r w:rsidRPr="000E4195">
        <w:rPr>
          <w:bCs/>
          <w:sz w:val="28"/>
          <w:szCs w:val="28"/>
        </w:rPr>
        <w:t>Тростянець</w:t>
      </w:r>
    </w:p>
    <w:p w14:paraId="3ED057E5" w14:textId="2D55803E" w:rsidR="001C77AE" w:rsidRPr="00AE64EC" w:rsidRDefault="00306CEB">
      <w:pPr>
        <w:pStyle w:val="1"/>
        <w:ind w:right="193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І.</w:t>
      </w:r>
      <w:r w:rsidR="000E4195"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ЗАГАЛЬНА</w:t>
      </w:r>
      <w:r w:rsidR="00DA65DD"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ЧАСТИНА</w:t>
      </w:r>
    </w:p>
    <w:p w14:paraId="05707D72" w14:textId="7139AB58" w:rsidR="001C77AE" w:rsidRPr="00AE64EC" w:rsidRDefault="0039510E" w:rsidP="000E4195">
      <w:pPr>
        <w:pStyle w:val="a3"/>
        <w:ind w:right="3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Програма</w:t>
      </w:r>
      <w:r w:rsidR="006D57E0">
        <w:rPr>
          <w:sz w:val="24"/>
          <w:szCs w:val="24"/>
        </w:rPr>
        <w:t xml:space="preserve"> </w:t>
      </w:r>
      <w:r w:rsidR="00510BAA" w:rsidRPr="00AE64EC">
        <w:rPr>
          <w:sz w:val="24"/>
          <w:szCs w:val="24"/>
        </w:rPr>
        <w:t>забезпечення освітніми та соціальними послугами мешканців громади у закладах освіти, культури та соціального захисту населення</w:t>
      </w:r>
      <w:r w:rsidR="00BF07C3">
        <w:rPr>
          <w:sz w:val="24"/>
          <w:szCs w:val="24"/>
        </w:rPr>
        <w:t xml:space="preserve"> </w:t>
      </w:r>
      <w:r w:rsidR="00510BAA" w:rsidRPr="00AE64EC">
        <w:rPr>
          <w:sz w:val="24"/>
          <w:szCs w:val="24"/>
        </w:rPr>
        <w:t>Миколаївської міської ради на 202</w:t>
      </w:r>
      <w:r w:rsidR="00F32A94">
        <w:rPr>
          <w:sz w:val="24"/>
          <w:szCs w:val="24"/>
        </w:rPr>
        <w:t>6</w:t>
      </w:r>
      <w:r w:rsidR="00111245">
        <w:rPr>
          <w:sz w:val="24"/>
          <w:szCs w:val="24"/>
        </w:rPr>
        <w:t>-2027 ро</w:t>
      </w:r>
      <w:r w:rsidR="00510BAA" w:rsidRPr="00AE64EC">
        <w:rPr>
          <w:sz w:val="24"/>
          <w:szCs w:val="24"/>
        </w:rPr>
        <w:t>к</w:t>
      </w:r>
      <w:r w:rsidR="00111245">
        <w:rPr>
          <w:sz w:val="24"/>
          <w:szCs w:val="24"/>
        </w:rPr>
        <w:t>и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передбачає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 xml:space="preserve">збереження, подальший розвиток </w:t>
      </w:r>
      <w:r w:rsidR="00A94423" w:rsidRPr="00AE64EC">
        <w:rPr>
          <w:sz w:val="24"/>
          <w:szCs w:val="24"/>
        </w:rPr>
        <w:t xml:space="preserve">освіти, </w:t>
      </w:r>
      <w:r w:rsidRPr="00AE64EC">
        <w:rPr>
          <w:sz w:val="24"/>
          <w:szCs w:val="24"/>
        </w:rPr>
        <w:t xml:space="preserve">культури та </w:t>
      </w:r>
      <w:r w:rsidR="00A94423" w:rsidRPr="00AE64EC">
        <w:rPr>
          <w:sz w:val="24"/>
          <w:szCs w:val="24"/>
        </w:rPr>
        <w:t>соціальних стандартів</w:t>
      </w:r>
      <w:r w:rsidRPr="00AE64EC">
        <w:rPr>
          <w:sz w:val="24"/>
          <w:szCs w:val="24"/>
        </w:rPr>
        <w:t>.</w:t>
      </w:r>
    </w:p>
    <w:p w14:paraId="47893257" w14:textId="77777777" w:rsidR="001C77AE" w:rsidRPr="00AE64EC" w:rsidRDefault="0039510E" w:rsidP="000E4195">
      <w:pPr>
        <w:pStyle w:val="a3"/>
        <w:ind w:right="3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Програма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розроблена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на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основі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Конституції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України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урахуванням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положень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Законів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України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«Про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місцеве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самоврядування в</w:t>
      </w:r>
      <w:r w:rsidR="00DA65DD">
        <w:rPr>
          <w:sz w:val="24"/>
          <w:szCs w:val="24"/>
        </w:rPr>
        <w:t xml:space="preserve"> </w:t>
      </w:r>
      <w:r w:rsidR="00A94423" w:rsidRPr="00AE64EC">
        <w:rPr>
          <w:sz w:val="24"/>
          <w:szCs w:val="24"/>
        </w:rPr>
        <w:t>Україні», «Про соціальні послуги», «Про позашкільну освіту», «Про культуру»</w:t>
      </w:r>
      <w:r w:rsidR="006D57E0">
        <w:rPr>
          <w:sz w:val="24"/>
          <w:szCs w:val="24"/>
        </w:rPr>
        <w:t>.</w:t>
      </w:r>
    </w:p>
    <w:p w14:paraId="755D08B9" w14:textId="77777777" w:rsidR="001C77AE" w:rsidRPr="00AE64EC" w:rsidRDefault="0039510E" w:rsidP="000E4195">
      <w:pPr>
        <w:pStyle w:val="a3"/>
        <w:ind w:right="3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Програма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спрямована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на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створення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рівного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доступу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до</w:t>
      </w:r>
      <w:r w:rsidR="00DA65DD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отримання</w:t>
      </w:r>
      <w:r w:rsidR="006D57E0">
        <w:rPr>
          <w:sz w:val="24"/>
          <w:szCs w:val="24"/>
        </w:rPr>
        <w:t xml:space="preserve"> </w:t>
      </w:r>
      <w:r w:rsidR="00A94423" w:rsidRPr="00AE64EC">
        <w:rPr>
          <w:sz w:val="24"/>
          <w:szCs w:val="24"/>
        </w:rPr>
        <w:t>жителями</w:t>
      </w:r>
      <w:r w:rsidRPr="00AE64EC">
        <w:rPr>
          <w:sz w:val="24"/>
          <w:szCs w:val="24"/>
        </w:rPr>
        <w:t xml:space="preserve"> громади якісн</w:t>
      </w:r>
      <w:r w:rsidR="00F93127" w:rsidRPr="00AE64EC">
        <w:rPr>
          <w:sz w:val="24"/>
          <w:szCs w:val="24"/>
        </w:rPr>
        <w:t>их освітніх та соціальних</w:t>
      </w:r>
      <w:r w:rsidR="006D57E0">
        <w:rPr>
          <w:sz w:val="24"/>
          <w:szCs w:val="24"/>
        </w:rPr>
        <w:t xml:space="preserve"> </w:t>
      </w:r>
      <w:r w:rsidR="00F93127" w:rsidRPr="00AE64EC">
        <w:rPr>
          <w:sz w:val="24"/>
          <w:szCs w:val="24"/>
        </w:rPr>
        <w:t>послуг</w:t>
      </w:r>
      <w:r w:rsidRPr="00AE64EC">
        <w:rPr>
          <w:sz w:val="24"/>
          <w:szCs w:val="24"/>
        </w:rPr>
        <w:t>.</w:t>
      </w:r>
    </w:p>
    <w:p w14:paraId="0D24883D" w14:textId="02C59D3A" w:rsidR="001C77AE" w:rsidRDefault="0039510E" w:rsidP="000E4195">
      <w:pPr>
        <w:pStyle w:val="a3"/>
        <w:ind w:right="3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Все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це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зумовлює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необхідність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прийняття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Програми</w:t>
      </w:r>
      <w:r w:rsidR="006D57E0">
        <w:rPr>
          <w:sz w:val="24"/>
          <w:szCs w:val="24"/>
        </w:rPr>
        <w:t xml:space="preserve"> </w:t>
      </w:r>
      <w:r w:rsidR="00F93127" w:rsidRPr="00AE64EC">
        <w:rPr>
          <w:sz w:val="24"/>
          <w:szCs w:val="24"/>
        </w:rPr>
        <w:t>забезпечення освітніми та соціальними послугами мешканців громади у закладах освіти, культури та соціального захисту населення Миколаївської міської ради на 202</w:t>
      </w:r>
      <w:r w:rsidR="00F32A94">
        <w:rPr>
          <w:sz w:val="24"/>
          <w:szCs w:val="24"/>
        </w:rPr>
        <w:t>6</w:t>
      </w:r>
      <w:r w:rsidR="00A43E82">
        <w:rPr>
          <w:sz w:val="24"/>
          <w:szCs w:val="24"/>
        </w:rPr>
        <w:t>-2027 ро</w:t>
      </w:r>
      <w:r w:rsidR="00F93127" w:rsidRPr="00AE64EC">
        <w:rPr>
          <w:sz w:val="24"/>
          <w:szCs w:val="24"/>
        </w:rPr>
        <w:t>к</w:t>
      </w:r>
      <w:r w:rsidR="00A43E82">
        <w:rPr>
          <w:sz w:val="24"/>
          <w:szCs w:val="24"/>
        </w:rPr>
        <w:t>и</w:t>
      </w:r>
      <w:r w:rsidR="00F93127" w:rsidRPr="00AE64EC">
        <w:rPr>
          <w:sz w:val="24"/>
          <w:szCs w:val="24"/>
        </w:rPr>
        <w:t>.</w:t>
      </w:r>
    </w:p>
    <w:p w14:paraId="00FFBC1A" w14:textId="77777777" w:rsidR="000E4195" w:rsidRPr="00AE64EC" w:rsidRDefault="000E4195" w:rsidP="000E4195">
      <w:pPr>
        <w:pStyle w:val="a3"/>
        <w:ind w:right="3" w:firstLine="709"/>
        <w:jc w:val="both"/>
        <w:rPr>
          <w:sz w:val="24"/>
          <w:szCs w:val="24"/>
        </w:rPr>
      </w:pPr>
    </w:p>
    <w:p w14:paraId="4D8B3658" w14:textId="6DDFD1E3" w:rsidR="001C77AE" w:rsidRPr="00AE64EC" w:rsidRDefault="0039510E" w:rsidP="000E4195">
      <w:pPr>
        <w:pStyle w:val="1"/>
        <w:ind w:left="3291" w:right="3" w:hanging="1458"/>
        <w:rPr>
          <w:sz w:val="24"/>
          <w:szCs w:val="24"/>
        </w:rPr>
      </w:pPr>
      <w:r w:rsidRPr="00AE64EC">
        <w:rPr>
          <w:sz w:val="24"/>
          <w:szCs w:val="24"/>
        </w:rPr>
        <w:t>ІІ. ВИЗНАЧЕННЯ ПРОБЛЕМ, НА РОЗВ'ЯЗАННЯ ЯКИХ</w:t>
      </w:r>
      <w:r w:rsidR="00BF07C3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СПРЯМОВАНА</w:t>
      </w:r>
      <w:r w:rsidR="00BF07C3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ПРОГРАМА</w:t>
      </w:r>
    </w:p>
    <w:p w14:paraId="45A69069" w14:textId="2C9A107B" w:rsidR="00724243" w:rsidRPr="00AE64EC" w:rsidRDefault="00724243" w:rsidP="000E4195">
      <w:pPr>
        <w:pStyle w:val="a3"/>
        <w:ind w:right="3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 xml:space="preserve">Задоволення потреб </w:t>
      </w:r>
      <w:r w:rsidR="00860EF5" w:rsidRPr="00AE64EC">
        <w:rPr>
          <w:sz w:val="24"/>
          <w:szCs w:val="24"/>
        </w:rPr>
        <w:t xml:space="preserve">освітніми та </w:t>
      </w:r>
      <w:r w:rsidRPr="00AE64EC">
        <w:rPr>
          <w:sz w:val="24"/>
          <w:szCs w:val="24"/>
        </w:rPr>
        <w:t xml:space="preserve">соціальними послугами є одним із ключових завдань діяльності </w:t>
      </w:r>
      <w:r w:rsidR="00F704E1" w:rsidRPr="00AE64EC">
        <w:rPr>
          <w:sz w:val="24"/>
          <w:szCs w:val="24"/>
        </w:rPr>
        <w:t>органів місцевого самоврядування</w:t>
      </w:r>
      <w:r w:rsidRPr="00AE64EC">
        <w:rPr>
          <w:sz w:val="24"/>
          <w:szCs w:val="24"/>
        </w:rPr>
        <w:t>.</w:t>
      </w:r>
      <w:r w:rsidR="00EC0BF1" w:rsidRPr="00AE64EC">
        <w:rPr>
          <w:sz w:val="24"/>
          <w:szCs w:val="24"/>
        </w:rPr>
        <w:t xml:space="preserve"> Забезпечення вільного творчого, інтелектуального духовного розвитку дітей в початковому спеціалізованому мистецькому навчальному закладі, рівних можливостей у здобутті якісної мистецької освіти</w:t>
      </w:r>
      <w:r w:rsidR="00F704E1" w:rsidRPr="00AE64EC">
        <w:rPr>
          <w:sz w:val="24"/>
          <w:szCs w:val="24"/>
        </w:rPr>
        <w:t>, позашкільної освіти.</w:t>
      </w:r>
    </w:p>
    <w:p w14:paraId="21FEF8B8" w14:textId="6F1095EA" w:rsidR="00724243" w:rsidRPr="00AE64EC" w:rsidRDefault="00724243" w:rsidP="000E4195">
      <w:pPr>
        <w:pStyle w:val="a3"/>
        <w:ind w:right="3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 xml:space="preserve">На території </w:t>
      </w:r>
      <w:r w:rsidR="00EC0BF1" w:rsidRPr="00AE64EC">
        <w:rPr>
          <w:sz w:val="24"/>
          <w:szCs w:val="24"/>
        </w:rPr>
        <w:t>Тростянец</w:t>
      </w:r>
      <w:r w:rsidRPr="00AE64EC">
        <w:rPr>
          <w:sz w:val="24"/>
          <w:szCs w:val="24"/>
        </w:rPr>
        <w:t>ької с</w:t>
      </w:r>
      <w:r w:rsidR="00EC0BF1" w:rsidRPr="00AE64EC">
        <w:rPr>
          <w:sz w:val="24"/>
          <w:szCs w:val="24"/>
        </w:rPr>
        <w:t>ільської</w:t>
      </w:r>
      <w:r w:rsidRPr="00AE64EC">
        <w:rPr>
          <w:sz w:val="24"/>
          <w:szCs w:val="24"/>
        </w:rPr>
        <w:t xml:space="preserve"> ради прожива</w:t>
      </w:r>
      <w:r w:rsidR="00EC0BF1" w:rsidRPr="00AE64EC">
        <w:rPr>
          <w:sz w:val="24"/>
          <w:szCs w:val="24"/>
        </w:rPr>
        <w:t xml:space="preserve">ють </w:t>
      </w:r>
      <w:r w:rsidRPr="00AE64EC">
        <w:rPr>
          <w:sz w:val="24"/>
          <w:szCs w:val="24"/>
        </w:rPr>
        <w:t>особи</w:t>
      </w:r>
      <w:r w:rsidR="00EC0BF1" w:rsidRPr="00AE64EC">
        <w:rPr>
          <w:sz w:val="24"/>
          <w:szCs w:val="24"/>
        </w:rPr>
        <w:t>, які потребують надання послуг установами та закладами, яких немає на території громади</w:t>
      </w:r>
      <w:r w:rsidRPr="00AE64EC">
        <w:rPr>
          <w:sz w:val="24"/>
          <w:szCs w:val="24"/>
        </w:rPr>
        <w:t xml:space="preserve">. </w:t>
      </w:r>
      <w:r w:rsidR="00EC0BF1" w:rsidRPr="00AE64EC">
        <w:rPr>
          <w:sz w:val="24"/>
          <w:szCs w:val="24"/>
        </w:rPr>
        <w:t>Для  здійснення достатньо ефективної координація суб’єктів освітньої та соціальної роботи та ведення випадків сімей, осіб, які перебувають у складних життєвих обставинах, задовільним є і алгоритм виявлення осіб та сімей, які перебувають у складних життєвих обставинах в</w:t>
      </w:r>
      <w:r w:rsidRPr="00AE64EC">
        <w:rPr>
          <w:sz w:val="24"/>
          <w:szCs w:val="24"/>
        </w:rPr>
        <w:t>ідповідно до</w:t>
      </w:r>
      <w:r w:rsidR="00EC0BF1" w:rsidRPr="00AE64EC">
        <w:rPr>
          <w:sz w:val="24"/>
          <w:szCs w:val="24"/>
        </w:rPr>
        <w:t xml:space="preserve"> чинного законодавства</w:t>
      </w:r>
      <w:r w:rsidR="00F32A94">
        <w:rPr>
          <w:sz w:val="24"/>
          <w:szCs w:val="24"/>
        </w:rPr>
        <w:t xml:space="preserve"> </w:t>
      </w:r>
      <w:r w:rsidR="00EC0BF1" w:rsidRPr="00AE64EC">
        <w:rPr>
          <w:sz w:val="24"/>
          <w:szCs w:val="24"/>
        </w:rPr>
        <w:t>г</w:t>
      </w:r>
      <w:r w:rsidRPr="00AE64EC">
        <w:rPr>
          <w:sz w:val="24"/>
          <w:szCs w:val="24"/>
        </w:rPr>
        <w:t xml:space="preserve">ромадяни мають право на отримання базових </w:t>
      </w:r>
      <w:r w:rsidR="00EC0BF1" w:rsidRPr="00AE64EC">
        <w:rPr>
          <w:sz w:val="24"/>
          <w:szCs w:val="24"/>
        </w:rPr>
        <w:t xml:space="preserve">освітніх та </w:t>
      </w:r>
      <w:r w:rsidRPr="00AE64EC">
        <w:rPr>
          <w:sz w:val="24"/>
          <w:szCs w:val="24"/>
        </w:rPr>
        <w:t>соціальних послуг повністю чи частково за рахунок бюджетних коштів.</w:t>
      </w:r>
    </w:p>
    <w:p w14:paraId="4D9865E3" w14:textId="77777777" w:rsidR="00724243" w:rsidRPr="00AE64EC" w:rsidRDefault="00724243" w:rsidP="000E4195">
      <w:pPr>
        <w:pStyle w:val="a3"/>
        <w:ind w:right="3" w:firstLine="707"/>
        <w:jc w:val="both"/>
        <w:rPr>
          <w:sz w:val="24"/>
          <w:szCs w:val="24"/>
        </w:rPr>
      </w:pPr>
      <w:r w:rsidRPr="00AE64EC">
        <w:rPr>
          <w:sz w:val="24"/>
          <w:szCs w:val="24"/>
        </w:rPr>
        <w:t xml:space="preserve">Рівень охоплення вразливих груп соціальними послугами </w:t>
      </w:r>
      <w:r w:rsidR="00EC0BF1" w:rsidRPr="00AE64EC">
        <w:rPr>
          <w:sz w:val="24"/>
          <w:szCs w:val="24"/>
        </w:rPr>
        <w:t xml:space="preserve">та надання освітніх послуг </w:t>
      </w:r>
      <w:r w:rsidRPr="00AE64EC">
        <w:rPr>
          <w:sz w:val="24"/>
          <w:szCs w:val="24"/>
        </w:rPr>
        <w:t xml:space="preserve">у </w:t>
      </w:r>
      <w:r w:rsidR="00EC0BF1" w:rsidRPr="00AE64EC">
        <w:rPr>
          <w:sz w:val="24"/>
          <w:szCs w:val="24"/>
        </w:rPr>
        <w:t xml:space="preserve">Тростянецькій сільській раді </w:t>
      </w:r>
      <w:r w:rsidRPr="00AE64EC">
        <w:rPr>
          <w:sz w:val="24"/>
          <w:szCs w:val="24"/>
        </w:rPr>
        <w:t>є недостатнім</w:t>
      </w:r>
      <w:r w:rsidR="00EC0BF1" w:rsidRPr="00AE64EC">
        <w:rPr>
          <w:sz w:val="24"/>
          <w:szCs w:val="24"/>
        </w:rPr>
        <w:t>.</w:t>
      </w:r>
    </w:p>
    <w:p w14:paraId="6A899466" w14:textId="00FF8351" w:rsidR="00111D8C" w:rsidRPr="00AE64EC" w:rsidRDefault="0039510E" w:rsidP="000E4195">
      <w:pPr>
        <w:pStyle w:val="a3"/>
        <w:ind w:right="3" w:firstLine="707"/>
        <w:jc w:val="both"/>
        <w:rPr>
          <w:spacing w:val="1"/>
          <w:sz w:val="24"/>
          <w:szCs w:val="24"/>
        </w:rPr>
      </w:pPr>
      <w:r w:rsidRPr="00AE64EC">
        <w:rPr>
          <w:sz w:val="24"/>
          <w:szCs w:val="24"/>
        </w:rPr>
        <w:t>Розв’язання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зазначеної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проблеми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можливе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за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умови</w:t>
      </w:r>
      <w:r w:rsidR="006D57E0">
        <w:rPr>
          <w:sz w:val="24"/>
          <w:szCs w:val="24"/>
        </w:rPr>
        <w:t xml:space="preserve"> </w:t>
      </w:r>
      <w:r w:rsidR="00111D8C" w:rsidRPr="00AE64EC">
        <w:rPr>
          <w:spacing w:val="1"/>
          <w:sz w:val="24"/>
          <w:szCs w:val="24"/>
        </w:rPr>
        <w:t>надання міжбюджетних трансфертів (</w:t>
      </w:r>
      <w:r w:rsidR="00111D8C" w:rsidRPr="00AE64EC">
        <w:rPr>
          <w:sz w:val="24"/>
          <w:szCs w:val="24"/>
        </w:rPr>
        <w:t>субвенції)</w:t>
      </w:r>
      <w:r w:rsidR="006D57E0">
        <w:rPr>
          <w:sz w:val="24"/>
          <w:szCs w:val="24"/>
        </w:rPr>
        <w:t xml:space="preserve"> </w:t>
      </w:r>
      <w:r w:rsidR="00111D8C" w:rsidRPr="00AE64EC">
        <w:rPr>
          <w:sz w:val="24"/>
          <w:szCs w:val="24"/>
        </w:rPr>
        <w:t>на фінансування закладів та уст</w:t>
      </w:r>
      <w:r w:rsidR="00423188" w:rsidRPr="00AE64EC">
        <w:rPr>
          <w:sz w:val="24"/>
          <w:szCs w:val="24"/>
        </w:rPr>
        <w:t>анов Миколаївської міської ради, які мають можливість надати якісні послуги жителям Тростянецької громади.</w:t>
      </w:r>
    </w:p>
    <w:p w14:paraId="3B0EEC37" w14:textId="77777777" w:rsidR="00111D8C" w:rsidRPr="00AE64EC" w:rsidRDefault="00111D8C" w:rsidP="000E4195">
      <w:pPr>
        <w:pStyle w:val="a3"/>
        <w:ind w:left="502" w:right="3" w:firstLine="707"/>
        <w:jc w:val="both"/>
        <w:rPr>
          <w:spacing w:val="1"/>
          <w:sz w:val="24"/>
          <w:szCs w:val="24"/>
        </w:rPr>
      </w:pPr>
    </w:p>
    <w:p w14:paraId="4688C7AE" w14:textId="4C6F3180" w:rsidR="001C77AE" w:rsidRPr="00AE64EC" w:rsidRDefault="0039510E" w:rsidP="003062C2">
      <w:pPr>
        <w:pStyle w:val="1"/>
        <w:ind w:left="0" w:right="3"/>
        <w:jc w:val="center"/>
        <w:rPr>
          <w:sz w:val="24"/>
          <w:szCs w:val="24"/>
        </w:rPr>
      </w:pPr>
      <w:r w:rsidRPr="00AE64EC">
        <w:rPr>
          <w:sz w:val="24"/>
          <w:szCs w:val="24"/>
        </w:rPr>
        <w:t>ІІІ.</w:t>
      </w:r>
      <w:r w:rsidR="000E4195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МЕТА</w:t>
      </w:r>
      <w:r w:rsidR="000E4195">
        <w:rPr>
          <w:sz w:val="24"/>
          <w:szCs w:val="24"/>
        </w:rPr>
        <w:t xml:space="preserve"> </w:t>
      </w:r>
      <w:r w:rsidR="004C0F80">
        <w:rPr>
          <w:sz w:val="24"/>
          <w:szCs w:val="24"/>
        </w:rPr>
        <w:t>ПРОГРАМИ</w:t>
      </w:r>
    </w:p>
    <w:p w14:paraId="16C3E479" w14:textId="6FAFC3FE" w:rsidR="001C77AE" w:rsidRPr="00AE64EC" w:rsidRDefault="0039510E" w:rsidP="000E4195">
      <w:pPr>
        <w:pStyle w:val="a3"/>
        <w:ind w:right="3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Метою Програми є забезпечення вільного творчого, інтелектуального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духовного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розвитку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дітей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в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спеціалізован</w:t>
      </w:r>
      <w:r w:rsidR="00111BC2" w:rsidRPr="00AE64EC">
        <w:rPr>
          <w:sz w:val="24"/>
          <w:szCs w:val="24"/>
        </w:rPr>
        <w:t>их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мистецьк</w:t>
      </w:r>
      <w:r w:rsidR="00111BC2" w:rsidRPr="00AE64EC">
        <w:rPr>
          <w:sz w:val="24"/>
          <w:szCs w:val="24"/>
        </w:rPr>
        <w:t xml:space="preserve">их </w:t>
      </w:r>
      <w:r w:rsidRPr="00AE64EC">
        <w:rPr>
          <w:sz w:val="24"/>
          <w:szCs w:val="24"/>
        </w:rPr>
        <w:t>навчальн</w:t>
      </w:r>
      <w:r w:rsidR="00111BC2" w:rsidRPr="00AE64EC">
        <w:rPr>
          <w:sz w:val="24"/>
          <w:szCs w:val="24"/>
        </w:rPr>
        <w:t>их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заклад</w:t>
      </w:r>
      <w:r w:rsidR="00111BC2" w:rsidRPr="00AE64EC">
        <w:rPr>
          <w:sz w:val="24"/>
          <w:szCs w:val="24"/>
        </w:rPr>
        <w:t>ах</w:t>
      </w:r>
      <w:r w:rsidRPr="00AE64EC">
        <w:rPr>
          <w:sz w:val="24"/>
          <w:szCs w:val="24"/>
        </w:rPr>
        <w:t>,</w:t>
      </w:r>
      <w:r w:rsidR="006D57E0">
        <w:rPr>
          <w:sz w:val="24"/>
          <w:szCs w:val="24"/>
        </w:rPr>
        <w:t xml:space="preserve"> </w:t>
      </w:r>
      <w:r w:rsidR="00111BC2" w:rsidRPr="00AE64EC">
        <w:rPr>
          <w:spacing w:val="1"/>
          <w:sz w:val="24"/>
          <w:szCs w:val="24"/>
        </w:rPr>
        <w:t xml:space="preserve">закладах позашкільної освіти, </w:t>
      </w:r>
      <w:r w:rsidRPr="00AE64EC">
        <w:rPr>
          <w:sz w:val="24"/>
          <w:szCs w:val="24"/>
        </w:rPr>
        <w:t>рівних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можливостей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у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здобутті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якісної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освіти</w:t>
      </w:r>
      <w:r w:rsidR="006D57E0">
        <w:rPr>
          <w:sz w:val="24"/>
          <w:szCs w:val="24"/>
        </w:rPr>
        <w:t xml:space="preserve"> </w:t>
      </w:r>
      <w:r w:rsidR="00C00929" w:rsidRPr="00AE64EC">
        <w:rPr>
          <w:sz w:val="24"/>
          <w:szCs w:val="24"/>
        </w:rPr>
        <w:t>та функціонування системи надання базових соціальних послуг вразливим групам населення громади, в тому числі, сім’ям з дітьми, що опинилися у складних життєвих обставинах відповідно до їх потреб забезпечити доступність та якість послуг відповідно до державних стандартів.</w:t>
      </w:r>
    </w:p>
    <w:p w14:paraId="364BC5E1" w14:textId="77777777" w:rsidR="003062C2" w:rsidRDefault="003062C2" w:rsidP="003062C2">
      <w:pPr>
        <w:pStyle w:val="1"/>
        <w:ind w:left="0" w:right="3"/>
        <w:jc w:val="center"/>
        <w:rPr>
          <w:sz w:val="24"/>
          <w:szCs w:val="24"/>
        </w:rPr>
      </w:pPr>
    </w:p>
    <w:p w14:paraId="733371F3" w14:textId="586859D9" w:rsidR="004C0F80" w:rsidRPr="003062C2" w:rsidRDefault="004C0F80" w:rsidP="003062C2">
      <w:pPr>
        <w:pStyle w:val="1"/>
        <w:ind w:left="0" w:right="3"/>
        <w:jc w:val="center"/>
        <w:rPr>
          <w:sz w:val="24"/>
          <w:szCs w:val="24"/>
        </w:rPr>
      </w:pPr>
      <w:r w:rsidRPr="004C0F80">
        <w:rPr>
          <w:sz w:val="24"/>
          <w:szCs w:val="24"/>
        </w:rPr>
        <w:t>IV. ОСНОВНІ ЗАВДАННЯ ПРОГРАМИ</w:t>
      </w:r>
    </w:p>
    <w:p w14:paraId="7420ADDA" w14:textId="77777777" w:rsidR="001C77AE" w:rsidRPr="00AE64EC" w:rsidRDefault="0039510E" w:rsidP="003062C2">
      <w:pPr>
        <w:pStyle w:val="a3"/>
        <w:ind w:right="6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Основним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завданням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Програми</w:t>
      </w:r>
      <w:r w:rsidR="006D57E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є:</w:t>
      </w:r>
    </w:p>
    <w:p w14:paraId="24BA715E" w14:textId="77777777" w:rsidR="001C77AE" w:rsidRPr="00AE64EC" w:rsidRDefault="006D57E0" w:rsidP="003062C2">
      <w:pPr>
        <w:pStyle w:val="a4"/>
        <w:numPr>
          <w:ilvl w:val="0"/>
          <w:numId w:val="3"/>
        </w:numPr>
        <w:ind w:left="0" w:right="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9510E" w:rsidRPr="00AE64EC">
        <w:rPr>
          <w:sz w:val="24"/>
          <w:szCs w:val="24"/>
        </w:rPr>
        <w:t>ошук</w:t>
      </w:r>
      <w:r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творчої</w:t>
      </w:r>
      <w:r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самореалізації</w:t>
      </w:r>
      <w:r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та</w:t>
      </w:r>
      <w:r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всебічний</w:t>
      </w:r>
      <w:r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розвиток</w:t>
      </w:r>
      <w:r w:rsidR="00B35B5B"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і</w:t>
      </w:r>
      <w:r w:rsidR="00B35B5B"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підтримка</w:t>
      </w:r>
      <w:r w:rsidR="00B35B5B"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обдарованих</w:t>
      </w:r>
      <w:r w:rsidR="00B35B5B"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дітей та юнацтва;</w:t>
      </w:r>
    </w:p>
    <w:p w14:paraId="1F9BEFA7" w14:textId="77777777" w:rsidR="001C77AE" w:rsidRPr="00AE64EC" w:rsidRDefault="0039510E" w:rsidP="003062C2">
      <w:pPr>
        <w:pStyle w:val="a4"/>
        <w:numPr>
          <w:ilvl w:val="0"/>
          <w:numId w:val="3"/>
        </w:numPr>
        <w:ind w:left="0" w:right="6" w:firstLine="709"/>
        <w:jc w:val="both"/>
        <w:rPr>
          <w:sz w:val="24"/>
          <w:szCs w:val="24"/>
        </w:rPr>
      </w:pPr>
      <w:r w:rsidRPr="00AE64EC">
        <w:rPr>
          <w:sz w:val="24"/>
          <w:szCs w:val="24"/>
          <w:shd w:val="clear" w:color="auto" w:fill="FBFBFB"/>
        </w:rPr>
        <w:t>покращення</w:t>
      </w:r>
      <w:r w:rsidR="00B35B5B">
        <w:rPr>
          <w:sz w:val="24"/>
          <w:szCs w:val="24"/>
          <w:shd w:val="clear" w:color="auto" w:fill="FBFBFB"/>
        </w:rPr>
        <w:t xml:space="preserve"> </w:t>
      </w:r>
      <w:r w:rsidRPr="00AE64EC">
        <w:rPr>
          <w:sz w:val="24"/>
          <w:szCs w:val="24"/>
          <w:shd w:val="clear" w:color="auto" w:fill="FBFBFB"/>
        </w:rPr>
        <w:t>навчально-виховної</w:t>
      </w:r>
      <w:r w:rsidR="00B35B5B">
        <w:rPr>
          <w:sz w:val="24"/>
          <w:szCs w:val="24"/>
          <w:shd w:val="clear" w:color="auto" w:fill="FBFBFB"/>
        </w:rPr>
        <w:t xml:space="preserve"> </w:t>
      </w:r>
      <w:r w:rsidRPr="00AE64EC">
        <w:rPr>
          <w:sz w:val="24"/>
          <w:szCs w:val="24"/>
          <w:shd w:val="clear" w:color="auto" w:fill="FBFBFB"/>
        </w:rPr>
        <w:t>роботи;</w:t>
      </w:r>
    </w:p>
    <w:p w14:paraId="3C459E9A" w14:textId="77777777" w:rsidR="001C77AE" w:rsidRPr="00AE64EC" w:rsidRDefault="0039510E" w:rsidP="003062C2">
      <w:pPr>
        <w:pStyle w:val="a4"/>
        <w:numPr>
          <w:ilvl w:val="0"/>
          <w:numId w:val="3"/>
        </w:numPr>
        <w:ind w:left="0" w:right="6" w:firstLine="709"/>
        <w:jc w:val="both"/>
        <w:rPr>
          <w:sz w:val="24"/>
          <w:szCs w:val="24"/>
        </w:rPr>
      </w:pPr>
      <w:r w:rsidRPr="00AE64EC">
        <w:rPr>
          <w:sz w:val="24"/>
          <w:szCs w:val="24"/>
          <w:shd w:val="clear" w:color="auto" w:fill="FBFBFB"/>
        </w:rPr>
        <w:t>розв’язання</w:t>
      </w:r>
      <w:r w:rsidR="00B35B5B">
        <w:rPr>
          <w:sz w:val="24"/>
          <w:szCs w:val="24"/>
          <w:shd w:val="clear" w:color="auto" w:fill="FBFBFB"/>
        </w:rPr>
        <w:t xml:space="preserve"> </w:t>
      </w:r>
      <w:r w:rsidRPr="00AE64EC">
        <w:rPr>
          <w:sz w:val="24"/>
          <w:szCs w:val="24"/>
          <w:shd w:val="clear" w:color="auto" w:fill="FBFBFB"/>
        </w:rPr>
        <w:t>проблем</w:t>
      </w:r>
      <w:r w:rsidR="00B35B5B">
        <w:rPr>
          <w:sz w:val="24"/>
          <w:szCs w:val="24"/>
          <w:shd w:val="clear" w:color="auto" w:fill="FBFBFB"/>
        </w:rPr>
        <w:t xml:space="preserve"> </w:t>
      </w:r>
      <w:r w:rsidRPr="00AE64EC">
        <w:rPr>
          <w:sz w:val="24"/>
          <w:szCs w:val="24"/>
          <w:shd w:val="clear" w:color="auto" w:fill="FBFBFB"/>
        </w:rPr>
        <w:t>і</w:t>
      </w:r>
      <w:r w:rsidR="00B35B5B">
        <w:rPr>
          <w:sz w:val="24"/>
          <w:szCs w:val="24"/>
          <w:shd w:val="clear" w:color="auto" w:fill="FBFBFB"/>
        </w:rPr>
        <w:t xml:space="preserve"> </w:t>
      </w:r>
      <w:r w:rsidRPr="00AE64EC">
        <w:rPr>
          <w:sz w:val="24"/>
          <w:szCs w:val="24"/>
          <w:shd w:val="clear" w:color="auto" w:fill="FBFBFB"/>
        </w:rPr>
        <w:t>підвищення</w:t>
      </w:r>
      <w:r w:rsidR="00B35B5B">
        <w:rPr>
          <w:sz w:val="24"/>
          <w:szCs w:val="24"/>
          <w:shd w:val="clear" w:color="auto" w:fill="FBFBFB"/>
        </w:rPr>
        <w:t xml:space="preserve"> </w:t>
      </w:r>
      <w:r w:rsidRPr="00AE64EC">
        <w:rPr>
          <w:sz w:val="24"/>
          <w:szCs w:val="24"/>
          <w:shd w:val="clear" w:color="auto" w:fill="FBFBFB"/>
        </w:rPr>
        <w:t>ролі</w:t>
      </w:r>
      <w:r w:rsidR="00B35B5B">
        <w:rPr>
          <w:sz w:val="24"/>
          <w:szCs w:val="24"/>
          <w:shd w:val="clear" w:color="auto" w:fill="FBFBFB"/>
        </w:rPr>
        <w:t xml:space="preserve"> </w:t>
      </w:r>
      <w:r w:rsidR="00C00929" w:rsidRPr="00AE64EC">
        <w:rPr>
          <w:sz w:val="24"/>
          <w:szCs w:val="24"/>
          <w:shd w:val="clear" w:color="auto" w:fill="FBFBFB"/>
        </w:rPr>
        <w:t>позашкільної освіти</w:t>
      </w:r>
      <w:r w:rsidRPr="00AE64EC">
        <w:rPr>
          <w:sz w:val="24"/>
          <w:szCs w:val="24"/>
          <w:shd w:val="clear" w:color="auto" w:fill="FBFBFB"/>
        </w:rPr>
        <w:t>;</w:t>
      </w:r>
    </w:p>
    <w:p w14:paraId="55E257FB" w14:textId="77777777" w:rsidR="001C77AE" w:rsidRPr="00AE64EC" w:rsidRDefault="0039510E" w:rsidP="003062C2">
      <w:pPr>
        <w:pStyle w:val="a4"/>
        <w:numPr>
          <w:ilvl w:val="0"/>
          <w:numId w:val="3"/>
        </w:numPr>
        <w:ind w:left="0" w:right="6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соціальний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захист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учасників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навчально-виховного</w:t>
      </w:r>
      <w:r w:rsidR="00BF07C3">
        <w:rPr>
          <w:sz w:val="24"/>
          <w:szCs w:val="24"/>
        </w:rPr>
        <w:t xml:space="preserve"> </w:t>
      </w:r>
      <w:r w:rsidR="00C00929" w:rsidRPr="00AE64EC">
        <w:rPr>
          <w:sz w:val="24"/>
          <w:szCs w:val="24"/>
        </w:rPr>
        <w:t>процесу;</w:t>
      </w:r>
    </w:p>
    <w:p w14:paraId="67561072" w14:textId="77777777" w:rsidR="00C00929" w:rsidRPr="00AE64EC" w:rsidRDefault="00C00929" w:rsidP="003062C2">
      <w:pPr>
        <w:tabs>
          <w:tab w:val="left" w:pos="0"/>
        </w:tabs>
        <w:ind w:right="6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-</w:t>
      </w:r>
      <w:r w:rsidRPr="00AE64EC">
        <w:rPr>
          <w:sz w:val="24"/>
          <w:szCs w:val="24"/>
        </w:rPr>
        <w:tab/>
        <w:t>підвищення ефективності в системи соціальної підтримки мало захищених верст населення через забезпечення місцевих соціальних гарантій;</w:t>
      </w:r>
    </w:p>
    <w:p w14:paraId="6BC1E491" w14:textId="77777777" w:rsidR="00C00929" w:rsidRPr="00AE64EC" w:rsidRDefault="00C00929" w:rsidP="003062C2">
      <w:pPr>
        <w:tabs>
          <w:tab w:val="left" w:pos="0"/>
        </w:tabs>
        <w:ind w:right="6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-</w:t>
      </w:r>
      <w:r w:rsidRPr="00AE64EC">
        <w:rPr>
          <w:sz w:val="24"/>
          <w:szCs w:val="24"/>
        </w:rPr>
        <w:tab/>
        <w:t xml:space="preserve">надання можливість інвалідам брати повноцінну участь у всіх сферах </w:t>
      </w:r>
      <w:r w:rsidRPr="00AE64EC">
        <w:rPr>
          <w:sz w:val="24"/>
          <w:szCs w:val="24"/>
        </w:rPr>
        <w:lastRenderedPageBreak/>
        <w:t>суспільного, культурного життя;</w:t>
      </w:r>
    </w:p>
    <w:p w14:paraId="086A71E2" w14:textId="77777777" w:rsidR="00C00929" w:rsidRDefault="00C00929" w:rsidP="003062C2">
      <w:pPr>
        <w:tabs>
          <w:tab w:val="left" w:pos="0"/>
        </w:tabs>
        <w:ind w:right="6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-</w:t>
      </w:r>
      <w:r w:rsidRPr="00AE64EC">
        <w:rPr>
          <w:sz w:val="24"/>
          <w:szCs w:val="24"/>
        </w:rPr>
        <w:tab/>
        <w:t>зростання активності громадян, громадських та благодійних організацій, спрямованих на надання соціальних послуг мало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захищеним категоріям громадян тощо.</w:t>
      </w:r>
    </w:p>
    <w:p w14:paraId="769FB175" w14:textId="77777777" w:rsidR="001C77AE" w:rsidRPr="00AE64EC" w:rsidRDefault="001C77AE" w:rsidP="003062C2">
      <w:pPr>
        <w:pStyle w:val="a3"/>
        <w:ind w:right="6"/>
        <w:jc w:val="both"/>
        <w:rPr>
          <w:sz w:val="24"/>
          <w:szCs w:val="24"/>
        </w:rPr>
      </w:pPr>
    </w:p>
    <w:p w14:paraId="6767C4D8" w14:textId="4FF30A4D" w:rsidR="001C77AE" w:rsidRPr="00AE64EC" w:rsidRDefault="0039510E" w:rsidP="003062C2">
      <w:pPr>
        <w:pStyle w:val="1"/>
        <w:ind w:left="0" w:right="3"/>
        <w:jc w:val="center"/>
        <w:rPr>
          <w:sz w:val="24"/>
          <w:szCs w:val="24"/>
        </w:rPr>
      </w:pPr>
      <w:r w:rsidRPr="00AE64EC">
        <w:rPr>
          <w:sz w:val="24"/>
          <w:szCs w:val="24"/>
        </w:rPr>
        <w:t>V.</w:t>
      </w:r>
      <w:r w:rsidR="000E4195">
        <w:rPr>
          <w:sz w:val="24"/>
          <w:szCs w:val="24"/>
        </w:rPr>
        <w:t xml:space="preserve"> </w:t>
      </w:r>
      <w:r w:rsidR="004C0F80">
        <w:rPr>
          <w:sz w:val="24"/>
          <w:szCs w:val="24"/>
        </w:rPr>
        <w:t xml:space="preserve">ОБСЯГИ ТА ДЖЕРЕЛА </w:t>
      </w:r>
      <w:r w:rsidRPr="00AE64EC">
        <w:rPr>
          <w:sz w:val="24"/>
          <w:szCs w:val="24"/>
        </w:rPr>
        <w:t>ФІНАНСУВАННЯ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ПРОГРАМИ</w:t>
      </w:r>
    </w:p>
    <w:p w14:paraId="3E4FA754" w14:textId="72B4944D" w:rsidR="001C77AE" w:rsidRPr="00AE64EC" w:rsidRDefault="0039510E" w:rsidP="000E4195">
      <w:pPr>
        <w:pStyle w:val="a3"/>
        <w:ind w:right="3" w:firstLine="707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Фінансове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забезпечення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Програми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здійснюється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відповідно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до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законодавства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України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в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межах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видатків,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затверджених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рішеннями</w:t>
      </w:r>
      <w:r w:rsidR="00B35B5B">
        <w:rPr>
          <w:sz w:val="24"/>
          <w:szCs w:val="24"/>
        </w:rPr>
        <w:t xml:space="preserve"> </w:t>
      </w:r>
      <w:r w:rsidR="00FD5E4C" w:rsidRPr="00AE64EC">
        <w:rPr>
          <w:sz w:val="24"/>
          <w:szCs w:val="24"/>
        </w:rPr>
        <w:t>Тростянецької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сільської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ради,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за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рахунок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коштів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місцевого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бюджету</w:t>
      </w:r>
      <w:r w:rsidR="00B35B5B">
        <w:rPr>
          <w:sz w:val="24"/>
          <w:szCs w:val="24"/>
        </w:rPr>
        <w:t xml:space="preserve"> </w:t>
      </w:r>
      <w:r w:rsidR="00FD5E4C" w:rsidRPr="00AE64EC">
        <w:rPr>
          <w:sz w:val="24"/>
          <w:szCs w:val="24"/>
        </w:rPr>
        <w:t>Тростянецької</w:t>
      </w:r>
      <w:r w:rsidR="00B35B5B">
        <w:rPr>
          <w:sz w:val="24"/>
          <w:szCs w:val="24"/>
        </w:rPr>
        <w:t xml:space="preserve"> </w:t>
      </w:r>
      <w:r w:rsidR="00111BC2" w:rsidRPr="00AE64EC">
        <w:rPr>
          <w:sz w:val="24"/>
          <w:szCs w:val="24"/>
        </w:rPr>
        <w:t>сільської ради</w:t>
      </w:r>
      <w:r w:rsidRPr="00AE64EC">
        <w:rPr>
          <w:sz w:val="24"/>
          <w:szCs w:val="24"/>
        </w:rPr>
        <w:t>, шляхом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перерахування</w:t>
      </w:r>
      <w:r w:rsidR="00B35B5B">
        <w:rPr>
          <w:sz w:val="24"/>
          <w:szCs w:val="24"/>
        </w:rPr>
        <w:t xml:space="preserve"> </w:t>
      </w:r>
      <w:r w:rsidR="00FD5E4C" w:rsidRPr="00AE64EC">
        <w:rPr>
          <w:spacing w:val="1"/>
          <w:sz w:val="24"/>
          <w:szCs w:val="24"/>
        </w:rPr>
        <w:t>міжбюджетних трансфертів (</w:t>
      </w:r>
      <w:r w:rsidR="00FD5E4C" w:rsidRPr="00AE64EC">
        <w:rPr>
          <w:sz w:val="24"/>
          <w:szCs w:val="24"/>
        </w:rPr>
        <w:t>субвенції)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на фінансування</w:t>
      </w:r>
      <w:r w:rsidR="00B35B5B">
        <w:rPr>
          <w:sz w:val="24"/>
          <w:szCs w:val="24"/>
        </w:rPr>
        <w:t xml:space="preserve"> </w:t>
      </w:r>
      <w:r w:rsidR="00DA750B" w:rsidRPr="00AE64EC">
        <w:rPr>
          <w:sz w:val="24"/>
          <w:szCs w:val="24"/>
        </w:rPr>
        <w:t>закладів та установ Миколаївської міської рад</w:t>
      </w:r>
      <w:r w:rsidR="00111BC2" w:rsidRPr="00AE64EC">
        <w:rPr>
          <w:sz w:val="24"/>
          <w:szCs w:val="24"/>
        </w:rPr>
        <w:t xml:space="preserve">и, </w:t>
      </w:r>
      <w:r w:rsidR="00B7054B" w:rsidRPr="00AE64EC">
        <w:rPr>
          <w:sz w:val="24"/>
          <w:szCs w:val="24"/>
        </w:rPr>
        <w:t>відповідно до</w:t>
      </w:r>
      <w:r w:rsidR="00B35B5B">
        <w:rPr>
          <w:sz w:val="24"/>
          <w:szCs w:val="24"/>
        </w:rPr>
        <w:t xml:space="preserve"> </w:t>
      </w:r>
      <w:r w:rsidR="00AE64EC" w:rsidRPr="00AE64EC">
        <w:rPr>
          <w:sz w:val="24"/>
          <w:szCs w:val="24"/>
        </w:rPr>
        <w:t>переліку завдань та показників Програми</w:t>
      </w:r>
      <w:r w:rsidR="00B35B5B">
        <w:rPr>
          <w:sz w:val="24"/>
          <w:szCs w:val="24"/>
        </w:rPr>
        <w:t xml:space="preserve"> </w:t>
      </w:r>
      <w:r w:rsidR="00B7054B" w:rsidRPr="00AE64EC">
        <w:rPr>
          <w:sz w:val="24"/>
          <w:szCs w:val="24"/>
        </w:rPr>
        <w:t xml:space="preserve">згідно </w:t>
      </w:r>
      <w:r w:rsidR="000E4195">
        <w:rPr>
          <w:sz w:val="24"/>
          <w:szCs w:val="24"/>
        </w:rPr>
        <w:t xml:space="preserve">з </w:t>
      </w:r>
      <w:r w:rsidR="00B7054B" w:rsidRPr="00AE64EC">
        <w:rPr>
          <w:sz w:val="24"/>
          <w:szCs w:val="24"/>
        </w:rPr>
        <w:t>додатк</w:t>
      </w:r>
      <w:r w:rsidR="000E4195">
        <w:rPr>
          <w:sz w:val="24"/>
          <w:szCs w:val="24"/>
        </w:rPr>
        <w:t>ом</w:t>
      </w:r>
      <w:r w:rsidR="00B7054B" w:rsidRPr="00AE64EC">
        <w:rPr>
          <w:sz w:val="24"/>
          <w:szCs w:val="24"/>
        </w:rPr>
        <w:t xml:space="preserve"> 2.</w:t>
      </w:r>
    </w:p>
    <w:p w14:paraId="10D3264C" w14:textId="77777777" w:rsidR="001C77AE" w:rsidRDefault="0039510E" w:rsidP="000E4195">
      <w:pPr>
        <w:pStyle w:val="a3"/>
        <w:tabs>
          <w:tab w:val="left" w:pos="10065"/>
        </w:tabs>
        <w:ind w:right="3" w:firstLine="707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Обсяг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вказаних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видатків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визначається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рішеннями</w:t>
      </w:r>
      <w:r w:rsidR="00B35B5B">
        <w:rPr>
          <w:sz w:val="24"/>
          <w:szCs w:val="24"/>
        </w:rPr>
        <w:t xml:space="preserve"> </w:t>
      </w:r>
      <w:r w:rsidR="00DA750B" w:rsidRPr="00AE64EC">
        <w:rPr>
          <w:sz w:val="24"/>
          <w:szCs w:val="24"/>
        </w:rPr>
        <w:t>Тростянецьк</w:t>
      </w:r>
      <w:r w:rsidRPr="00AE64EC">
        <w:rPr>
          <w:sz w:val="24"/>
          <w:szCs w:val="24"/>
        </w:rPr>
        <w:t>ої сільської ради, або про внесення змін до</w:t>
      </w:r>
      <w:r w:rsidR="00BF07C3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показників на</w:t>
      </w:r>
      <w:r w:rsidR="00BF07C3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відповідний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бюджетний рік.</w:t>
      </w:r>
    </w:p>
    <w:p w14:paraId="71A7A943" w14:textId="77777777" w:rsidR="003062C2" w:rsidRDefault="003062C2" w:rsidP="000E4195">
      <w:pPr>
        <w:pStyle w:val="a3"/>
        <w:tabs>
          <w:tab w:val="left" w:pos="10065"/>
        </w:tabs>
        <w:ind w:right="3" w:firstLine="707"/>
        <w:jc w:val="both"/>
        <w:rPr>
          <w:sz w:val="24"/>
          <w:szCs w:val="24"/>
        </w:rPr>
      </w:pPr>
    </w:p>
    <w:p w14:paraId="2003CF18" w14:textId="48157250" w:rsidR="004C0F80" w:rsidRDefault="004C0F80" w:rsidP="003062C2">
      <w:pPr>
        <w:pStyle w:val="3"/>
        <w:spacing w:before="0"/>
        <w:jc w:val="center"/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C0F80">
        <w:rPr>
          <w:color w:val="auto"/>
          <w:sz w:val="24"/>
          <w:szCs w:val="24"/>
        </w:rPr>
        <w:t>VІ.</w:t>
      </w:r>
      <w:r w:rsidR="003062C2">
        <w:rPr>
          <w:color w:val="auto"/>
          <w:sz w:val="24"/>
          <w:szCs w:val="24"/>
        </w:rPr>
        <w:t xml:space="preserve"> </w:t>
      </w:r>
      <w:r w:rsidRPr="004C0F80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</w:rPr>
        <w:t>СТРОКИ І ЕТАПИ ВИКОНАННЯ ПРОГРАМИ</w:t>
      </w:r>
    </w:p>
    <w:p w14:paraId="4D2C9779" w14:textId="77777777" w:rsidR="004C0F80" w:rsidRDefault="004C0F80" w:rsidP="003062C2">
      <w:pPr>
        <w:pStyle w:val="a9"/>
        <w:spacing w:before="0" w:beforeAutospacing="0" w:after="0" w:afterAutospacing="0"/>
        <w:ind w:firstLine="709"/>
        <w:jc w:val="both"/>
      </w:pPr>
      <w:r>
        <w:t xml:space="preserve">Реалізація Програми розвитку фізичної культури та спорту на території громади передбачається у період </w:t>
      </w:r>
      <w:r>
        <w:rPr>
          <w:rStyle w:val="a8"/>
        </w:rPr>
        <w:t>2026–2027 років</w:t>
      </w:r>
      <w:r>
        <w:t xml:space="preserve"> та здійснюється поетапно.</w:t>
      </w:r>
    </w:p>
    <w:p w14:paraId="2DC6B3F2" w14:textId="77777777" w:rsidR="003062C2" w:rsidRDefault="003062C2" w:rsidP="003062C2">
      <w:pPr>
        <w:pStyle w:val="a9"/>
        <w:spacing w:before="0" w:beforeAutospacing="0" w:after="0" w:afterAutospacing="0"/>
        <w:ind w:firstLine="709"/>
        <w:jc w:val="both"/>
      </w:pPr>
    </w:p>
    <w:p w14:paraId="7AD49A5B" w14:textId="70E3058A" w:rsidR="001C77AE" w:rsidRPr="00AE64EC" w:rsidRDefault="004C0F80" w:rsidP="000E4195">
      <w:pPr>
        <w:pStyle w:val="1"/>
        <w:ind w:left="1663" w:right="3"/>
        <w:rPr>
          <w:sz w:val="24"/>
          <w:szCs w:val="24"/>
        </w:rPr>
      </w:pPr>
      <w:r>
        <w:rPr>
          <w:sz w:val="24"/>
          <w:szCs w:val="24"/>
        </w:rPr>
        <w:t>VІІ</w:t>
      </w:r>
      <w:r w:rsidR="0039510E" w:rsidRPr="00AE64EC">
        <w:rPr>
          <w:sz w:val="24"/>
          <w:szCs w:val="24"/>
        </w:rPr>
        <w:t>.</w:t>
      </w:r>
      <w:r w:rsidR="000E4195"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ОЧІКУВАНІ</w:t>
      </w:r>
      <w:r w:rsidR="00B35B5B"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РЕЗУЛЬТАТИ</w:t>
      </w:r>
      <w:r w:rsidR="00B35B5B"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ВИКОНАННЯ</w:t>
      </w:r>
      <w:r w:rsidR="00B35B5B">
        <w:rPr>
          <w:sz w:val="24"/>
          <w:szCs w:val="24"/>
        </w:rPr>
        <w:t xml:space="preserve"> </w:t>
      </w:r>
      <w:r w:rsidR="0039510E" w:rsidRPr="00AE64EC">
        <w:rPr>
          <w:sz w:val="24"/>
          <w:szCs w:val="24"/>
        </w:rPr>
        <w:t>ПРОГРАМИ</w:t>
      </w:r>
    </w:p>
    <w:p w14:paraId="493299FB" w14:textId="63AB982D" w:rsidR="001C77AE" w:rsidRPr="00AE64EC" w:rsidRDefault="0039510E" w:rsidP="000E4195">
      <w:pPr>
        <w:pStyle w:val="a3"/>
        <w:ind w:right="3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Виконання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Програми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дасть</w:t>
      </w:r>
      <w:r w:rsidR="00B35B5B">
        <w:rPr>
          <w:sz w:val="24"/>
          <w:szCs w:val="24"/>
        </w:rPr>
        <w:t xml:space="preserve"> </w:t>
      </w:r>
      <w:r w:rsidR="00A65DB1" w:rsidRPr="00AE64EC">
        <w:rPr>
          <w:sz w:val="24"/>
          <w:szCs w:val="24"/>
        </w:rPr>
        <w:t>можливість забезпечення творчої самореалізації та всебічний розвиток і підтримка обдарованих дітей та юнацтва, покращення навчально-виховної роботи, підв</w:t>
      </w:r>
      <w:r w:rsidR="00794496" w:rsidRPr="00AE64EC">
        <w:rPr>
          <w:sz w:val="24"/>
          <w:szCs w:val="24"/>
        </w:rPr>
        <w:t xml:space="preserve">ищення ролі позашкільної освіти, </w:t>
      </w:r>
      <w:r w:rsidR="00A65DB1" w:rsidRPr="00AE64EC">
        <w:rPr>
          <w:sz w:val="24"/>
          <w:szCs w:val="24"/>
        </w:rPr>
        <w:t xml:space="preserve">соціальний захист </w:t>
      </w:r>
      <w:r w:rsidR="00794496" w:rsidRPr="00AE64EC">
        <w:rPr>
          <w:sz w:val="24"/>
          <w:szCs w:val="24"/>
        </w:rPr>
        <w:t xml:space="preserve">жителів громади, </w:t>
      </w:r>
      <w:r w:rsidR="00A65DB1" w:rsidRPr="00AE64EC">
        <w:rPr>
          <w:sz w:val="24"/>
          <w:szCs w:val="24"/>
        </w:rPr>
        <w:t>підвищення ефективності в системи соціальної підтримки мало захищених верст населення через забезпечення місцевих соціальних гарантій</w:t>
      </w:r>
      <w:r w:rsidR="00794496" w:rsidRPr="00AE64EC">
        <w:rPr>
          <w:sz w:val="24"/>
          <w:szCs w:val="24"/>
        </w:rPr>
        <w:t xml:space="preserve">, </w:t>
      </w:r>
      <w:r w:rsidR="00B35B5B">
        <w:rPr>
          <w:sz w:val="24"/>
          <w:szCs w:val="24"/>
        </w:rPr>
        <w:t>надання можливо</w:t>
      </w:r>
      <w:r w:rsidR="00A65DB1" w:rsidRPr="00AE64EC">
        <w:rPr>
          <w:sz w:val="24"/>
          <w:szCs w:val="24"/>
        </w:rPr>
        <w:t>ст</w:t>
      </w:r>
      <w:r w:rsidR="00794496" w:rsidRPr="00AE64EC">
        <w:rPr>
          <w:sz w:val="24"/>
          <w:szCs w:val="24"/>
        </w:rPr>
        <w:t>і</w:t>
      </w:r>
      <w:r w:rsidR="00A65DB1" w:rsidRPr="00AE64EC">
        <w:rPr>
          <w:sz w:val="24"/>
          <w:szCs w:val="24"/>
        </w:rPr>
        <w:t xml:space="preserve"> інвалідам брати повноцінну участь у всіх сферах</w:t>
      </w:r>
      <w:r w:rsidR="00794496" w:rsidRPr="00AE64EC">
        <w:rPr>
          <w:sz w:val="24"/>
          <w:szCs w:val="24"/>
        </w:rPr>
        <w:t xml:space="preserve"> суспільного, культурного життя,</w:t>
      </w:r>
      <w:r w:rsidR="000E4195">
        <w:rPr>
          <w:sz w:val="24"/>
          <w:szCs w:val="24"/>
        </w:rPr>
        <w:t xml:space="preserve"> </w:t>
      </w:r>
      <w:r w:rsidR="00A65DB1" w:rsidRPr="00AE64EC">
        <w:rPr>
          <w:sz w:val="24"/>
          <w:szCs w:val="24"/>
        </w:rPr>
        <w:t xml:space="preserve">зростання активності громадян, громадських та благодійних організацій, спрямованих на надання соціальних послуг </w:t>
      </w:r>
      <w:proofErr w:type="spellStart"/>
      <w:r w:rsidR="00A65DB1" w:rsidRPr="00AE64EC">
        <w:rPr>
          <w:sz w:val="24"/>
          <w:szCs w:val="24"/>
        </w:rPr>
        <w:t>малозахищеним</w:t>
      </w:r>
      <w:proofErr w:type="spellEnd"/>
      <w:r w:rsidR="00A65DB1" w:rsidRPr="00AE64EC">
        <w:rPr>
          <w:sz w:val="24"/>
          <w:szCs w:val="24"/>
        </w:rPr>
        <w:t xml:space="preserve"> категоріям громадян тощо</w:t>
      </w:r>
      <w:r w:rsidR="00B35B5B">
        <w:rPr>
          <w:sz w:val="24"/>
          <w:szCs w:val="24"/>
        </w:rPr>
        <w:t xml:space="preserve"> </w:t>
      </w:r>
      <w:r w:rsidR="00332ADE" w:rsidRPr="00AE64EC">
        <w:rPr>
          <w:sz w:val="24"/>
          <w:szCs w:val="24"/>
        </w:rPr>
        <w:t>найбільш уразливим категоріям населення</w:t>
      </w:r>
      <w:r w:rsidR="00EF489E" w:rsidRPr="00AE64EC">
        <w:rPr>
          <w:sz w:val="24"/>
          <w:szCs w:val="24"/>
        </w:rPr>
        <w:t>.</w:t>
      </w:r>
    </w:p>
    <w:p w14:paraId="354A1504" w14:textId="77777777" w:rsidR="00EF489E" w:rsidRPr="00AE64EC" w:rsidRDefault="00EF489E" w:rsidP="000E4195">
      <w:pPr>
        <w:pStyle w:val="1"/>
        <w:ind w:left="2945" w:right="3" w:firstLine="153"/>
        <w:rPr>
          <w:sz w:val="24"/>
          <w:szCs w:val="24"/>
        </w:rPr>
      </w:pPr>
    </w:p>
    <w:p w14:paraId="76150454" w14:textId="50587645" w:rsidR="001C77AE" w:rsidRPr="00AE64EC" w:rsidRDefault="0039510E" w:rsidP="000E4195">
      <w:pPr>
        <w:pStyle w:val="1"/>
        <w:ind w:left="0" w:right="3"/>
        <w:jc w:val="center"/>
        <w:rPr>
          <w:sz w:val="24"/>
          <w:szCs w:val="24"/>
        </w:rPr>
      </w:pPr>
      <w:r w:rsidRPr="00AE64EC">
        <w:rPr>
          <w:sz w:val="24"/>
          <w:szCs w:val="24"/>
        </w:rPr>
        <w:t>VІI</w:t>
      </w:r>
      <w:r w:rsidR="004C0F80">
        <w:rPr>
          <w:sz w:val="24"/>
          <w:szCs w:val="24"/>
        </w:rPr>
        <w:t>І</w:t>
      </w:r>
      <w:r w:rsidRPr="00AE64EC">
        <w:rPr>
          <w:sz w:val="24"/>
          <w:szCs w:val="24"/>
        </w:rPr>
        <w:t>. КООРДИНАЦІЯ ТА КОНТРОЛЬ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ЗА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ХОДОМ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ВИКОНАННЯ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ПРОГРАМИ</w:t>
      </w:r>
    </w:p>
    <w:p w14:paraId="76BBC01F" w14:textId="3A0ABAC8" w:rsidR="001C77AE" w:rsidRPr="00AE64EC" w:rsidRDefault="0039510E" w:rsidP="000E4195">
      <w:pPr>
        <w:pStyle w:val="a3"/>
        <w:ind w:right="3" w:firstLine="707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Координацію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та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контроль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за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ходом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виконання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Програми</w:t>
      </w:r>
      <w:r w:rsidR="00B35B5B">
        <w:rPr>
          <w:sz w:val="24"/>
          <w:szCs w:val="24"/>
        </w:rPr>
        <w:t xml:space="preserve"> </w:t>
      </w:r>
      <w:r w:rsidR="00A35E23" w:rsidRPr="00AE64EC">
        <w:rPr>
          <w:sz w:val="24"/>
          <w:szCs w:val="24"/>
        </w:rPr>
        <w:t xml:space="preserve">забезпечення освітніми та соціальними послугами мешканців громади у закладах </w:t>
      </w:r>
      <w:r w:rsidR="00DA65DD" w:rsidRPr="00AE64EC">
        <w:rPr>
          <w:sz w:val="24"/>
          <w:szCs w:val="24"/>
        </w:rPr>
        <w:t>освіти, культури та соціального захисту населення Ми</w:t>
      </w:r>
      <w:r w:rsidR="00DA65DD">
        <w:rPr>
          <w:sz w:val="24"/>
          <w:szCs w:val="24"/>
        </w:rPr>
        <w:t xml:space="preserve">колаївської міської ради на </w:t>
      </w:r>
      <w:r w:rsidR="00F8643A" w:rsidRPr="00AE64EC">
        <w:rPr>
          <w:sz w:val="24"/>
          <w:szCs w:val="24"/>
        </w:rPr>
        <w:t>202</w:t>
      </w:r>
      <w:r w:rsidR="00F8643A">
        <w:rPr>
          <w:sz w:val="24"/>
          <w:szCs w:val="24"/>
        </w:rPr>
        <w:t>6-2027 ро</w:t>
      </w:r>
      <w:r w:rsidR="00F8643A" w:rsidRPr="00AE64EC">
        <w:rPr>
          <w:sz w:val="24"/>
          <w:szCs w:val="24"/>
        </w:rPr>
        <w:t>к</w:t>
      </w:r>
      <w:r w:rsidR="00F8643A">
        <w:rPr>
          <w:sz w:val="24"/>
          <w:szCs w:val="24"/>
        </w:rPr>
        <w:t>и</w:t>
      </w:r>
      <w:r w:rsidR="00F8643A" w:rsidRPr="00AE64EC">
        <w:rPr>
          <w:color w:val="000000"/>
          <w:sz w:val="24"/>
          <w:szCs w:val="24"/>
        </w:rPr>
        <w:t xml:space="preserve"> </w:t>
      </w:r>
      <w:r w:rsidR="00BF711B" w:rsidRPr="00AE64EC">
        <w:rPr>
          <w:color w:val="000000"/>
          <w:sz w:val="24"/>
          <w:szCs w:val="24"/>
        </w:rPr>
        <w:t>покла</w:t>
      </w:r>
      <w:r w:rsidR="00BF711B">
        <w:rPr>
          <w:color w:val="000000"/>
          <w:sz w:val="24"/>
          <w:szCs w:val="24"/>
        </w:rPr>
        <w:t>дається</w:t>
      </w:r>
      <w:r w:rsidR="00BF711B" w:rsidRPr="00AE64EC">
        <w:rPr>
          <w:color w:val="000000"/>
          <w:sz w:val="24"/>
          <w:szCs w:val="24"/>
        </w:rPr>
        <w:t xml:space="preserve"> на постійну </w:t>
      </w:r>
      <w:r w:rsidR="00E06292">
        <w:rPr>
          <w:color w:val="000000"/>
          <w:sz w:val="24"/>
          <w:szCs w:val="24"/>
        </w:rPr>
        <w:t xml:space="preserve">комісію </w:t>
      </w:r>
      <w:r w:rsidR="00BF711B" w:rsidRPr="00AE64EC">
        <w:rPr>
          <w:color w:val="000000"/>
          <w:sz w:val="24"/>
          <w:szCs w:val="24"/>
        </w:rPr>
        <w:t>сільської ради з питан</w:t>
      </w:r>
      <w:r w:rsidR="00BF711B">
        <w:rPr>
          <w:color w:val="000000"/>
          <w:sz w:val="24"/>
          <w:szCs w:val="24"/>
        </w:rPr>
        <w:t xml:space="preserve">ь </w:t>
      </w:r>
      <w:r w:rsidR="00BF711B" w:rsidRPr="00AE64EC">
        <w:rPr>
          <w:color w:val="000000"/>
          <w:sz w:val="24"/>
          <w:szCs w:val="24"/>
        </w:rPr>
        <w:t>бюджету, фінансів та планування соціально-економіч</w:t>
      </w:r>
      <w:r w:rsidR="00BF711B">
        <w:rPr>
          <w:color w:val="000000"/>
          <w:sz w:val="24"/>
          <w:szCs w:val="24"/>
        </w:rPr>
        <w:t>ного розвитку.</w:t>
      </w:r>
    </w:p>
    <w:p w14:paraId="1BC65DC0" w14:textId="77777777" w:rsidR="001C77AE" w:rsidRPr="00AE64EC" w:rsidRDefault="001C77AE" w:rsidP="000E4195">
      <w:pPr>
        <w:pStyle w:val="a3"/>
        <w:ind w:right="3"/>
        <w:rPr>
          <w:sz w:val="24"/>
          <w:szCs w:val="24"/>
        </w:rPr>
      </w:pPr>
    </w:p>
    <w:p w14:paraId="45F77792" w14:textId="77777777" w:rsidR="00306CEB" w:rsidRDefault="00306CEB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3435C4A1" w14:textId="31B97FB8" w:rsidR="000E4195" w:rsidRDefault="000E4195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41B2EA0A" w14:textId="77777777" w:rsidR="00306CEB" w:rsidRDefault="00306CEB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42091A19" w14:textId="77777777" w:rsidR="00C65AC6" w:rsidRPr="00B00187" w:rsidRDefault="00C65AC6" w:rsidP="00C65AC6">
      <w:pPr>
        <w:rPr>
          <w:b/>
        </w:rPr>
      </w:pPr>
      <w:r w:rsidRPr="00B00187">
        <w:rPr>
          <w:b/>
        </w:rPr>
        <w:t>С</w:t>
      </w:r>
      <w:r>
        <w:rPr>
          <w:b/>
        </w:rPr>
        <w:t>екретар</w:t>
      </w:r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>
        <w:rPr>
          <w:b/>
        </w:rPr>
        <w:t>Олександр</w:t>
      </w:r>
      <w:r w:rsidRPr="00B00187">
        <w:rPr>
          <w:b/>
        </w:rPr>
        <w:t xml:space="preserve"> </w:t>
      </w:r>
      <w:r>
        <w:rPr>
          <w:b/>
        </w:rPr>
        <w:t>ТЕРЕЩУК</w:t>
      </w:r>
    </w:p>
    <w:p w14:paraId="1A1D50F6" w14:textId="77777777" w:rsidR="009126E4" w:rsidRPr="00AE64EC" w:rsidRDefault="009126E4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71B7A616" w14:textId="77777777" w:rsidR="009126E4" w:rsidRPr="00AE64EC" w:rsidRDefault="009126E4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2D6B8717" w14:textId="77777777" w:rsidR="009126E4" w:rsidRPr="00AE64EC" w:rsidRDefault="009126E4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112A42D1" w14:textId="77777777" w:rsidR="009126E4" w:rsidRPr="00AE64EC" w:rsidRDefault="009126E4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1D520E04" w14:textId="77777777" w:rsidR="009126E4" w:rsidRPr="00AE64EC" w:rsidRDefault="009126E4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720A37F1" w14:textId="77777777" w:rsidR="00C604BE" w:rsidRDefault="00C604BE" w:rsidP="00887655">
      <w:pPr>
        <w:pStyle w:val="Default"/>
        <w:ind w:firstLine="6096"/>
        <w:jc w:val="both"/>
        <w:rPr>
          <w:rFonts w:eastAsia="Times New Roman"/>
          <w:color w:val="auto"/>
        </w:rPr>
      </w:pPr>
    </w:p>
    <w:p w14:paraId="631D9F60" w14:textId="77777777" w:rsidR="00C604BE" w:rsidRDefault="00C604BE" w:rsidP="00887655">
      <w:pPr>
        <w:pStyle w:val="Default"/>
        <w:ind w:firstLine="6096"/>
        <w:jc w:val="both"/>
        <w:rPr>
          <w:rFonts w:eastAsia="Times New Roman"/>
          <w:color w:val="auto"/>
        </w:rPr>
      </w:pPr>
    </w:p>
    <w:p w14:paraId="21E50DF8" w14:textId="77777777" w:rsidR="003062C2" w:rsidRDefault="003062C2" w:rsidP="00C604BE">
      <w:pPr>
        <w:pStyle w:val="Default"/>
        <w:spacing w:line="216" w:lineRule="auto"/>
        <w:ind w:left="4253"/>
        <w:jc w:val="both"/>
      </w:pPr>
    </w:p>
    <w:p w14:paraId="4DDA2C92" w14:textId="77777777" w:rsidR="003062C2" w:rsidRDefault="003062C2" w:rsidP="00C604BE">
      <w:pPr>
        <w:pStyle w:val="Default"/>
        <w:spacing w:line="216" w:lineRule="auto"/>
        <w:ind w:left="4253"/>
        <w:jc w:val="both"/>
      </w:pPr>
    </w:p>
    <w:p w14:paraId="286102AF" w14:textId="77777777" w:rsidR="003062C2" w:rsidRDefault="003062C2" w:rsidP="00C604BE">
      <w:pPr>
        <w:pStyle w:val="Default"/>
        <w:spacing w:line="216" w:lineRule="auto"/>
        <w:ind w:left="4253"/>
        <w:jc w:val="both"/>
      </w:pPr>
    </w:p>
    <w:p w14:paraId="12C88F95" w14:textId="77777777" w:rsidR="003062C2" w:rsidRDefault="003062C2" w:rsidP="00C604BE">
      <w:pPr>
        <w:pStyle w:val="Default"/>
        <w:spacing w:line="216" w:lineRule="auto"/>
        <w:ind w:left="4253"/>
        <w:jc w:val="both"/>
      </w:pPr>
    </w:p>
    <w:p w14:paraId="2F2EB8BC" w14:textId="77777777" w:rsidR="003062C2" w:rsidRDefault="003062C2" w:rsidP="00C604BE">
      <w:pPr>
        <w:pStyle w:val="Default"/>
        <w:spacing w:line="216" w:lineRule="auto"/>
        <w:ind w:left="4253"/>
        <w:jc w:val="both"/>
      </w:pPr>
    </w:p>
    <w:p w14:paraId="61AE7306" w14:textId="77777777" w:rsidR="003062C2" w:rsidRDefault="003062C2" w:rsidP="00C604BE">
      <w:pPr>
        <w:pStyle w:val="Default"/>
        <w:spacing w:line="216" w:lineRule="auto"/>
        <w:ind w:left="4253"/>
        <w:jc w:val="both"/>
      </w:pPr>
    </w:p>
    <w:p w14:paraId="448B0F8E" w14:textId="77777777" w:rsidR="003062C2" w:rsidRDefault="003062C2" w:rsidP="00C604BE">
      <w:pPr>
        <w:pStyle w:val="Default"/>
        <w:spacing w:line="216" w:lineRule="auto"/>
        <w:ind w:left="4253"/>
        <w:jc w:val="both"/>
      </w:pPr>
    </w:p>
    <w:p w14:paraId="3F4D0B36" w14:textId="7C7F8E82" w:rsidR="00887655" w:rsidRPr="00303030" w:rsidRDefault="00887655" w:rsidP="00C604BE">
      <w:pPr>
        <w:pStyle w:val="Default"/>
        <w:spacing w:line="216" w:lineRule="auto"/>
        <w:ind w:left="4253"/>
        <w:jc w:val="both"/>
      </w:pPr>
      <w:r w:rsidRPr="00303030">
        <w:lastRenderedPageBreak/>
        <w:t>Додаток 1</w:t>
      </w:r>
    </w:p>
    <w:p w14:paraId="09B3FDCC" w14:textId="71B4A24D" w:rsidR="00887655" w:rsidRPr="004C0F80" w:rsidRDefault="00887655" w:rsidP="00C604BE">
      <w:pPr>
        <w:pStyle w:val="a3"/>
        <w:spacing w:before="9" w:line="216" w:lineRule="auto"/>
        <w:ind w:left="4253"/>
        <w:jc w:val="both"/>
        <w:rPr>
          <w:sz w:val="24"/>
          <w:szCs w:val="24"/>
        </w:rPr>
      </w:pPr>
      <w:r w:rsidRPr="004C0F80">
        <w:rPr>
          <w:sz w:val="24"/>
          <w:szCs w:val="24"/>
        </w:rPr>
        <w:t xml:space="preserve">до </w:t>
      </w:r>
      <w:r w:rsidR="004C0F80" w:rsidRPr="004C0F80">
        <w:rPr>
          <w:sz w:val="24"/>
          <w:szCs w:val="24"/>
        </w:rPr>
        <w:t>Програма забезпечення освітніми та соціальними послугами мешканців громади у закладах освіти, культури та соціального захисту населення Миколаївської міської ради на 2026-2027 роки</w:t>
      </w:r>
    </w:p>
    <w:p w14:paraId="29E35A47" w14:textId="77777777" w:rsidR="00887655" w:rsidRPr="00303030" w:rsidRDefault="00887655" w:rsidP="00C604BE">
      <w:pPr>
        <w:pStyle w:val="Default"/>
        <w:spacing w:before="240"/>
        <w:jc w:val="center"/>
      </w:pPr>
      <w:r w:rsidRPr="00303030">
        <w:rPr>
          <w:b/>
          <w:bCs/>
        </w:rPr>
        <w:t>ПАСПОРТ ПРОГРАМИ</w:t>
      </w:r>
    </w:p>
    <w:p w14:paraId="4DF15514" w14:textId="77777777" w:rsidR="00E235D7" w:rsidRPr="00E235D7" w:rsidRDefault="00887655" w:rsidP="00887655">
      <w:pPr>
        <w:pStyle w:val="Default"/>
        <w:jc w:val="center"/>
        <w:rPr>
          <w:b/>
          <w:u w:val="single"/>
        </w:rPr>
      </w:pPr>
      <w:r w:rsidRPr="00E235D7">
        <w:rPr>
          <w:b/>
          <w:u w:val="single"/>
        </w:rPr>
        <w:t>забезпечення освітніми та соціальними послугами мешканців громади</w:t>
      </w:r>
    </w:p>
    <w:p w14:paraId="13BE2A0D" w14:textId="77777777" w:rsidR="00E235D7" w:rsidRPr="00E235D7" w:rsidRDefault="00887655" w:rsidP="00887655">
      <w:pPr>
        <w:pStyle w:val="Default"/>
        <w:jc w:val="center"/>
        <w:rPr>
          <w:b/>
          <w:u w:val="single"/>
        </w:rPr>
      </w:pPr>
      <w:r w:rsidRPr="00E235D7">
        <w:rPr>
          <w:b/>
          <w:u w:val="single"/>
        </w:rPr>
        <w:t xml:space="preserve">у закладах освіти, культури та соціального захисту населення </w:t>
      </w:r>
    </w:p>
    <w:p w14:paraId="120B19FB" w14:textId="3E59BD41" w:rsidR="00887655" w:rsidRPr="00E235D7" w:rsidRDefault="00887655" w:rsidP="00887655">
      <w:pPr>
        <w:pStyle w:val="Default"/>
        <w:jc w:val="center"/>
        <w:rPr>
          <w:u w:val="single"/>
        </w:rPr>
      </w:pPr>
      <w:r w:rsidRPr="00E235D7">
        <w:rPr>
          <w:b/>
          <w:u w:val="single"/>
        </w:rPr>
        <w:t>Миколаївської міської ради на 2026 рік</w:t>
      </w:r>
      <w:r w:rsidRPr="00E235D7">
        <w:rPr>
          <w:b/>
          <w:bCs/>
          <w:u w:val="single"/>
        </w:rPr>
        <w:t xml:space="preserve"> </w:t>
      </w:r>
    </w:p>
    <w:p w14:paraId="4EF070E6" w14:textId="77777777" w:rsidR="00887655" w:rsidRPr="003062C2" w:rsidRDefault="00887655" w:rsidP="003062C2">
      <w:pPr>
        <w:pStyle w:val="Default"/>
        <w:jc w:val="center"/>
      </w:pPr>
      <w:r w:rsidRPr="003062C2">
        <w:t>(найменування місцевої програми)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090"/>
        <w:gridCol w:w="6520"/>
      </w:tblGrid>
      <w:tr w:rsidR="00887655" w:rsidRPr="00303030" w14:paraId="6A57D51A" w14:textId="77777777" w:rsidTr="00C604BE">
        <w:trPr>
          <w:trHeight w:val="211"/>
        </w:trPr>
        <w:tc>
          <w:tcPr>
            <w:tcW w:w="426" w:type="dxa"/>
          </w:tcPr>
          <w:p w14:paraId="0EFB2F2B" w14:textId="77777777" w:rsidR="00887655" w:rsidRPr="00303030" w:rsidRDefault="00887655" w:rsidP="005321E7">
            <w:pPr>
              <w:pStyle w:val="Default"/>
              <w:ind w:hanging="24"/>
              <w:jc w:val="center"/>
            </w:pPr>
            <w:r w:rsidRPr="00303030">
              <w:t>1</w:t>
            </w:r>
            <w:r>
              <w:t>.</w:t>
            </w:r>
          </w:p>
        </w:tc>
        <w:tc>
          <w:tcPr>
            <w:tcW w:w="3090" w:type="dxa"/>
          </w:tcPr>
          <w:p w14:paraId="58A1CC51" w14:textId="5455689A" w:rsidR="00887655" w:rsidRPr="00303030" w:rsidRDefault="00AD0D6F" w:rsidP="00A10C30">
            <w:pPr>
              <w:pStyle w:val="Default"/>
              <w:ind w:right="435"/>
            </w:pPr>
            <w:r w:rsidRPr="00303030">
              <w:t>Ініціатор розроблення Програми</w:t>
            </w:r>
          </w:p>
        </w:tc>
        <w:tc>
          <w:tcPr>
            <w:tcW w:w="6520" w:type="dxa"/>
          </w:tcPr>
          <w:p w14:paraId="52282D1F" w14:textId="2583A35A" w:rsidR="00887655" w:rsidRPr="00303030" w:rsidRDefault="00D0523D" w:rsidP="002D4D93">
            <w:pPr>
              <w:pStyle w:val="Default"/>
            </w:pPr>
            <w:r w:rsidRPr="00AE64EC">
              <w:t>Тростянецька сільська рада Стрийського району Львівської області</w:t>
            </w:r>
          </w:p>
        </w:tc>
      </w:tr>
      <w:tr w:rsidR="00671FDE" w:rsidRPr="00303030" w14:paraId="411C8B2A" w14:textId="77777777" w:rsidTr="00E64189">
        <w:trPr>
          <w:trHeight w:val="959"/>
        </w:trPr>
        <w:tc>
          <w:tcPr>
            <w:tcW w:w="426" w:type="dxa"/>
          </w:tcPr>
          <w:p w14:paraId="4697344A" w14:textId="77777777" w:rsidR="00671FDE" w:rsidRPr="00303030" w:rsidRDefault="00671FDE" w:rsidP="00671FDE">
            <w:pPr>
              <w:pStyle w:val="Default"/>
              <w:jc w:val="center"/>
            </w:pPr>
            <w:r w:rsidRPr="00303030">
              <w:t>2</w:t>
            </w:r>
            <w:r>
              <w:t>.</w:t>
            </w:r>
          </w:p>
        </w:tc>
        <w:tc>
          <w:tcPr>
            <w:tcW w:w="3090" w:type="dxa"/>
          </w:tcPr>
          <w:p w14:paraId="31BDDFAA" w14:textId="4AAD15EB" w:rsidR="00671FDE" w:rsidRPr="00671FDE" w:rsidRDefault="00671FDE" w:rsidP="00671FDE">
            <w:pPr>
              <w:adjustRightInd w:val="0"/>
              <w:rPr>
                <w:sz w:val="24"/>
                <w:szCs w:val="24"/>
              </w:rPr>
            </w:pPr>
            <w:r w:rsidRPr="00671FDE">
              <w:rPr>
                <w:sz w:val="24"/>
                <w:szCs w:val="24"/>
              </w:rPr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6520" w:type="dxa"/>
          </w:tcPr>
          <w:p w14:paraId="51F8DAE8" w14:textId="34F105EB" w:rsidR="00671FDE" w:rsidRPr="00E64189" w:rsidRDefault="00671FDE" w:rsidP="00671FDE">
            <w:pPr>
              <w:adjustRightInd w:val="0"/>
              <w:rPr>
                <w:rFonts w:eastAsia="MS Mincho"/>
                <w:sz w:val="24"/>
                <w:szCs w:val="24"/>
              </w:rPr>
            </w:pPr>
            <w:r w:rsidRPr="00E64189">
              <w:rPr>
                <w:rFonts w:eastAsia="MS Mincho"/>
                <w:sz w:val="24"/>
                <w:szCs w:val="24"/>
              </w:rPr>
              <w:t xml:space="preserve">Рішення </w:t>
            </w:r>
            <w:r w:rsidRPr="00E64189">
              <w:rPr>
                <w:bCs/>
                <w:sz w:val="24"/>
                <w:szCs w:val="24"/>
                <w:lang w:eastAsia="ar-SA"/>
              </w:rPr>
              <w:t>L</w:t>
            </w:r>
            <w:r w:rsidR="003062C2" w:rsidRPr="00E64189">
              <w:rPr>
                <w:bCs/>
                <w:sz w:val="24"/>
                <w:szCs w:val="24"/>
                <w:lang w:eastAsia="ar-SA"/>
              </w:rPr>
              <w:t>ХХ</w:t>
            </w:r>
            <w:r w:rsidRPr="00E64189">
              <w:rPr>
                <w:bCs/>
                <w:sz w:val="24"/>
                <w:szCs w:val="24"/>
                <w:lang w:eastAsia="ar-SA"/>
              </w:rPr>
              <w:t xml:space="preserve"> сесії VIII скликання</w:t>
            </w:r>
          </w:p>
          <w:p w14:paraId="52F2DB95" w14:textId="15456DC3" w:rsidR="00671FDE" w:rsidRPr="00E64189" w:rsidRDefault="00671FDE" w:rsidP="00671FDE">
            <w:pPr>
              <w:adjustRightInd w:val="0"/>
              <w:rPr>
                <w:rFonts w:eastAsia="MS Mincho"/>
                <w:sz w:val="24"/>
                <w:szCs w:val="24"/>
              </w:rPr>
            </w:pPr>
            <w:r w:rsidRPr="00E64189">
              <w:rPr>
                <w:rFonts w:eastAsia="MS Mincho"/>
                <w:sz w:val="24"/>
                <w:szCs w:val="24"/>
              </w:rPr>
              <w:t xml:space="preserve">Тростянецької сільської ради </w:t>
            </w:r>
          </w:p>
          <w:p w14:paraId="5C3A3BFF" w14:textId="08507744" w:rsidR="00671FDE" w:rsidRPr="00303030" w:rsidRDefault="00671FDE" w:rsidP="00E64189">
            <w:pPr>
              <w:pStyle w:val="Default"/>
            </w:pPr>
            <w:r w:rsidRPr="00E64189">
              <w:rPr>
                <w:rFonts w:eastAsia="MS Mincho"/>
              </w:rPr>
              <w:t xml:space="preserve">від 19.12.2025 </w:t>
            </w:r>
            <w:r w:rsidRPr="00E64189">
              <w:t xml:space="preserve">№ </w:t>
            </w:r>
            <w:r w:rsidR="00E64189">
              <w:rPr>
                <w:u w:val="single"/>
              </w:rPr>
              <w:t>4332</w:t>
            </w:r>
            <w:bookmarkStart w:id="0" w:name="_GoBack"/>
            <w:bookmarkEnd w:id="0"/>
          </w:p>
        </w:tc>
      </w:tr>
      <w:tr w:rsidR="00671FDE" w:rsidRPr="00303030" w14:paraId="662894BB" w14:textId="77777777" w:rsidTr="00C604BE">
        <w:trPr>
          <w:trHeight w:val="182"/>
        </w:trPr>
        <w:tc>
          <w:tcPr>
            <w:tcW w:w="426" w:type="dxa"/>
          </w:tcPr>
          <w:p w14:paraId="7F13A8D0" w14:textId="77777777" w:rsidR="00671FDE" w:rsidRPr="00303030" w:rsidRDefault="00671FDE" w:rsidP="00671FDE">
            <w:pPr>
              <w:pStyle w:val="Default"/>
              <w:jc w:val="center"/>
            </w:pPr>
            <w:r w:rsidRPr="00303030">
              <w:t>3</w:t>
            </w:r>
            <w:r>
              <w:t>.</w:t>
            </w:r>
          </w:p>
        </w:tc>
        <w:tc>
          <w:tcPr>
            <w:tcW w:w="3090" w:type="dxa"/>
          </w:tcPr>
          <w:p w14:paraId="30403C9C" w14:textId="6D2EC444" w:rsidR="00671FDE" w:rsidRPr="00303030" w:rsidRDefault="00671FDE" w:rsidP="00671FDE">
            <w:pPr>
              <w:pStyle w:val="Default"/>
            </w:pPr>
            <w:r w:rsidRPr="00303030">
              <w:t xml:space="preserve">Розробник Програми </w:t>
            </w:r>
          </w:p>
        </w:tc>
        <w:tc>
          <w:tcPr>
            <w:tcW w:w="6520" w:type="dxa"/>
          </w:tcPr>
          <w:p w14:paraId="2B61E8B1" w14:textId="7274B7E2" w:rsidR="00671FDE" w:rsidRPr="00303030" w:rsidRDefault="00671FDE" w:rsidP="00671FDE">
            <w:pPr>
              <w:pStyle w:val="Default"/>
            </w:pPr>
            <w:r w:rsidRPr="00AE64EC">
              <w:t>Тростянецька сільська рада Стрийського району Львівської області</w:t>
            </w:r>
          </w:p>
        </w:tc>
      </w:tr>
      <w:tr w:rsidR="00671FDE" w:rsidRPr="00303030" w14:paraId="24F22B85" w14:textId="77777777" w:rsidTr="00C604BE">
        <w:trPr>
          <w:trHeight w:val="185"/>
        </w:trPr>
        <w:tc>
          <w:tcPr>
            <w:tcW w:w="426" w:type="dxa"/>
          </w:tcPr>
          <w:p w14:paraId="3DDEC03F" w14:textId="77777777" w:rsidR="00671FDE" w:rsidRPr="00303030" w:rsidRDefault="00671FDE" w:rsidP="00671FDE">
            <w:pPr>
              <w:pStyle w:val="Default"/>
              <w:jc w:val="center"/>
            </w:pPr>
            <w:r w:rsidRPr="00303030">
              <w:t>4</w:t>
            </w:r>
            <w:r>
              <w:t>.</w:t>
            </w:r>
          </w:p>
        </w:tc>
        <w:tc>
          <w:tcPr>
            <w:tcW w:w="3090" w:type="dxa"/>
          </w:tcPr>
          <w:p w14:paraId="25820376" w14:textId="362C541F" w:rsidR="00671FDE" w:rsidRPr="00303030" w:rsidRDefault="00671FDE" w:rsidP="00671FDE">
            <w:pPr>
              <w:pStyle w:val="Default"/>
            </w:pPr>
            <w:r w:rsidRPr="00303030">
              <w:t>Відповідальний виконавець Програми</w:t>
            </w:r>
          </w:p>
        </w:tc>
        <w:tc>
          <w:tcPr>
            <w:tcW w:w="6520" w:type="dxa"/>
          </w:tcPr>
          <w:p w14:paraId="03FDA5D8" w14:textId="77777777" w:rsidR="00671FDE" w:rsidRDefault="00671FDE" w:rsidP="00671FDE">
            <w:pPr>
              <w:pStyle w:val="Default"/>
            </w:pPr>
            <w:r w:rsidRPr="00AE64EC">
              <w:t>Фінансовий</w:t>
            </w:r>
            <w:r>
              <w:t xml:space="preserve"> відділ Тростянецької сільської</w:t>
            </w:r>
          </w:p>
          <w:p w14:paraId="07CB7FCA" w14:textId="39621CF5" w:rsidR="00671FDE" w:rsidRPr="00303030" w:rsidRDefault="00671FDE" w:rsidP="00671FDE">
            <w:pPr>
              <w:pStyle w:val="Default"/>
            </w:pPr>
            <w:r w:rsidRPr="00AE64EC">
              <w:t>ради</w:t>
            </w:r>
          </w:p>
        </w:tc>
      </w:tr>
      <w:tr w:rsidR="00671FDE" w:rsidRPr="00303030" w14:paraId="2608252C" w14:textId="77777777" w:rsidTr="00C604BE">
        <w:trPr>
          <w:trHeight w:val="190"/>
        </w:trPr>
        <w:tc>
          <w:tcPr>
            <w:tcW w:w="426" w:type="dxa"/>
          </w:tcPr>
          <w:p w14:paraId="797C5D90" w14:textId="77777777" w:rsidR="00671FDE" w:rsidRPr="00303030" w:rsidRDefault="00671FDE" w:rsidP="00671FDE">
            <w:pPr>
              <w:pStyle w:val="Default"/>
              <w:jc w:val="center"/>
            </w:pPr>
            <w:r w:rsidRPr="00303030">
              <w:t>5</w:t>
            </w:r>
            <w:r>
              <w:t>.</w:t>
            </w:r>
          </w:p>
        </w:tc>
        <w:tc>
          <w:tcPr>
            <w:tcW w:w="3090" w:type="dxa"/>
          </w:tcPr>
          <w:p w14:paraId="331E4BC2" w14:textId="5DA406FF" w:rsidR="00671FDE" w:rsidRPr="00303030" w:rsidRDefault="00671FDE" w:rsidP="00671FDE">
            <w:pPr>
              <w:pStyle w:val="Default"/>
            </w:pPr>
            <w:r w:rsidRPr="00303030">
              <w:t xml:space="preserve">Виконавці Програми </w:t>
            </w:r>
          </w:p>
        </w:tc>
        <w:tc>
          <w:tcPr>
            <w:tcW w:w="6520" w:type="dxa"/>
          </w:tcPr>
          <w:p w14:paraId="671F1B12" w14:textId="77777777" w:rsidR="00671FDE" w:rsidRPr="00AE64EC" w:rsidRDefault="00671FDE" w:rsidP="00671FDE">
            <w:pPr>
              <w:ind w:left="57"/>
              <w:rPr>
                <w:sz w:val="24"/>
                <w:szCs w:val="24"/>
              </w:rPr>
            </w:pPr>
            <w:r w:rsidRPr="00AE64EC">
              <w:rPr>
                <w:sz w:val="24"/>
                <w:szCs w:val="24"/>
              </w:rPr>
              <w:t>Миколаївська міська рада Стрийського району Львівської області</w:t>
            </w:r>
          </w:p>
          <w:p w14:paraId="2F5E7933" w14:textId="77777777" w:rsidR="00671FDE" w:rsidRPr="00AE64EC" w:rsidRDefault="00671FDE" w:rsidP="00671FDE">
            <w:pPr>
              <w:ind w:left="57"/>
              <w:rPr>
                <w:sz w:val="24"/>
                <w:szCs w:val="24"/>
              </w:rPr>
            </w:pPr>
            <w:r w:rsidRPr="00AE64EC">
              <w:rPr>
                <w:sz w:val="24"/>
                <w:szCs w:val="24"/>
              </w:rPr>
              <w:t>Тростянецька сільська рада Стрийського району Львівської області</w:t>
            </w:r>
          </w:p>
          <w:p w14:paraId="565C7670" w14:textId="5351958B" w:rsidR="00671FDE" w:rsidRPr="00AE64EC" w:rsidRDefault="00671FDE" w:rsidP="00671FDE">
            <w:pPr>
              <w:ind w:left="57"/>
              <w:rPr>
                <w:sz w:val="24"/>
                <w:szCs w:val="24"/>
              </w:rPr>
            </w:pPr>
            <w:r w:rsidRPr="00AE64EC">
              <w:rPr>
                <w:sz w:val="24"/>
                <w:szCs w:val="24"/>
              </w:rPr>
              <w:t>Фінансове управління Миколаївськ</w:t>
            </w:r>
            <w:r w:rsidR="003062C2">
              <w:rPr>
                <w:sz w:val="24"/>
                <w:szCs w:val="24"/>
              </w:rPr>
              <w:t>ої</w:t>
            </w:r>
            <w:r w:rsidRPr="00AE64EC">
              <w:rPr>
                <w:sz w:val="24"/>
                <w:szCs w:val="24"/>
              </w:rPr>
              <w:t xml:space="preserve"> міськ</w:t>
            </w:r>
            <w:r w:rsidR="003062C2">
              <w:rPr>
                <w:sz w:val="24"/>
                <w:szCs w:val="24"/>
              </w:rPr>
              <w:t>ої</w:t>
            </w:r>
            <w:r w:rsidRPr="00AE64EC">
              <w:rPr>
                <w:sz w:val="24"/>
                <w:szCs w:val="24"/>
              </w:rPr>
              <w:t xml:space="preserve"> рад</w:t>
            </w:r>
            <w:r w:rsidR="003062C2">
              <w:rPr>
                <w:sz w:val="24"/>
                <w:szCs w:val="24"/>
              </w:rPr>
              <w:t>и</w:t>
            </w:r>
          </w:p>
          <w:p w14:paraId="34388985" w14:textId="77777777" w:rsidR="00671FDE" w:rsidRPr="00AE64EC" w:rsidRDefault="00671FDE" w:rsidP="00671FDE">
            <w:pPr>
              <w:ind w:left="57"/>
              <w:rPr>
                <w:sz w:val="24"/>
                <w:szCs w:val="24"/>
              </w:rPr>
            </w:pPr>
            <w:r w:rsidRPr="00AE64EC">
              <w:rPr>
                <w:sz w:val="24"/>
                <w:szCs w:val="24"/>
              </w:rPr>
              <w:t>Фінансовий відділ Тростянецької сільської ради</w:t>
            </w:r>
          </w:p>
          <w:p w14:paraId="78007D31" w14:textId="77777777" w:rsidR="00671FDE" w:rsidRPr="00AE64EC" w:rsidRDefault="00671FDE" w:rsidP="00671FDE">
            <w:pPr>
              <w:ind w:left="57"/>
              <w:rPr>
                <w:sz w:val="24"/>
                <w:szCs w:val="24"/>
              </w:rPr>
            </w:pPr>
            <w:r w:rsidRPr="00AE64EC">
              <w:rPr>
                <w:sz w:val="24"/>
                <w:szCs w:val="24"/>
              </w:rPr>
              <w:t>Відділ соціального захисту населення Миколаївської міської ради</w:t>
            </w:r>
          </w:p>
          <w:p w14:paraId="45CFC4C0" w14:textId="77777777" w:rsidR="00671FDE" w:rsidRPr="00AE64EC" w:rsidRDefault="00671FDE" w:rsidP="00671FDE">
            <w:pPr>
              <w:ind w:left="57"/>
              <w:rPr>
                <w:sz w:val="24"/>
                <w:szCs w:val="24"/>
              </w:rPr>
            </w:pPr>
            <w:r w:rsidRPr="00AE64EC">
              <w:rPr>
                <w:sz w:val="24"/>
                <w:szCs w:val="24"/>
              </w:rPr>
              <w:t>Відділ культури, туризму та охорони культурної спадщини Миколаївської міської ради</w:t>
            </w:r>
          </w:p>
          <w:p w14:paraId="2C4D216D" w14:textId="4EBBCEA5" w:rsidR="00671FDE" w:rsidRPr="00303030" w:rsidRDefault="00671FDE" w:rsidP="00671FDE">
            <w:pPr>
              <w:pStyle w:val="Default"/>
            </w:pPr>
            <w:r w:rsidRPr="00AE64EC">
              <w:t>Відділ освіти, молоді і спорту Миколаївської міської ради</w:t>
            </w:r>
          </w:p>
        </w:tc>
      </w:tr>
      <w:tr w:rsidR="00671FDE" w:rsidRPr="00303030" w14:paraId="39F00B58" w14:textId="77777777" w:rsidTr="00C604BE">
        <w:trPr>
          <w:trHeight w:val="179"/>
        </w:trPr>
        <w:tc>
          <w:tcPr>
            <w:tcW w:w="426" w:type="dxa"/>
          </w:tcPr>
          <w:p w14:paraId="2186C2E8" w14:textId="77777777" w:rsidR="00671FDE" w:rsidRPr="00303030" w:rsidRDefault="00671FDE" w:rsidP="00671FDE">
            <w:pPr>
              <w:pStyle w:val="Default"/>
              <w:jc w:val="center"/>
            </w:pPr>
            <w:r w:rsidRPr="00303030">
              <w:t>6</w:t>
            </w:r>
            <w:r>
              <w:t>.</w:t>
            </w:r>
          </w:p>
        </w:tc>
        <w:tc>
          <w:tcPr>
            <w:tcW w:w="3090" w:type="dxa"/>
          </w:tcPr>
          <w:p w14:paraId="49F0016B" w14:textId="78AD4764" w:rsidR="00671FDE" w:rsidRPr="00303030" w:rsidRDefault="00671FDE" w:rsidP="00671FDE">
            <w:pPr>
              <w:pStyle w:val="Default"/>
            </w:pPr>
            <w:r w:rsidRPr="00303030">
              <w:t xml:space="preserve">Термін реалізації Програми </w:t>
            </w:r>
          </w:p>
        </w:tc>
        <w:tc>
          <w:tcPr>
            <w:tcW w:w="6520" w:type="dxa"/>
          </w:tcPr>
          <w:p w14:paraId="1773361F" w14:textId="11C126AB" w:rsidR="00671FDE" w:rsidRPr="00303030" w:rsidRDefault="00671FDE" w:rsidP="00671FDE">
            <w:pPr>
              <w:pStyle w:val="Default"/>
              <w:ind w:left="-1783" w:firstLine="1783"/>
            </w:pPr>
            <w:r w:rsidRPr="00AE64EC">
              <w:t>202</w:t>
            </w:r>
            <w:r>
              <w:t>6</w:t>
            </w:r>
            <w:r w:rsidR="009F3E4D">
              <w:t xml:space="preserve"> -2027</w:t>
            </w:r>
            <w:r>
              <w:t xml:space="preserve"> </w:t>
            </w:r>
            <w:r w:rsidR="00EC1293">
              <w:t>ро</w:t>
            </w:r>
            <w:r w:rsidRPr="00AE64EC">
              <w:t>к</w:t>
            </w:r>
            <w:r w:rsidR="00EC1293">
              <w:t>и</w:t>
            </w:r>
          </w:p>
        </w:tc>
      </w:tr>
      <w:tr w:rsidR="00671FDE" w:rsidRPr="00303030" w14:paraId="066A247A" w14:textId="77777777" w:rsidTr="00C604BE">
        <w:trPr>
          <w:trHeight w:val="184"/>
        </w:trPr>
        <w:tc>
          <w:tcPr>
            <w:tcW w:w="426" w:type="dxa"/>
          </w:tcPr>
          <w:p w14:paraId="48EFFEC4" w14:textId="77777777" w:rsidR="00671FDE" w:rsidRPr="00303030" w:rsidRDefault="00671FDE" w:rsidP="00671FDE">
            <w:pPr>
              <w:pStyle w:val="Default"/>
              <w:jc w:val="center"/>
            </w:pPr>
            <w:r w:rsidRPr="00303030">
              <w:t>7</w:t>
            </w:r>
            <w:r>
              <w:t>.</w:t>
            </w:r>
          </w:p>
        </w:tc>
        <w:tc>
          <w:tcPr>
            <w:tcW w:w="3090" w:type="dxa"/>
          </w:tcPr>
          <w:p w14:paraId="3A0D9034" w14:textId="2A98B09B" w:rsidR="00671FDE" w:rsidRPr="00303030" w:rsidRDefault="00671FDE" w:rsidP="00671FDE">
            <w:pPr>
              <w:pStyle w:val="Default"/>
            </w:pPr>
            <w:r w:rsidRPr="00303030">
              <w:t xml:space="preserve">Мета Програми </w:t>
            </w:r>
          </w:p>
        </w:tc>
        <w:tc>
          <w:tcPr>
            <w:tcW w:w="6520" w:type="dxa"/>
          </w:tcPr>
          <w:p w14:paraId="3561DD0E" w14:textId="2E38649D" w:rsidR="00671FDE" w:rsidRPr="00303030" w:rsidRDefault="008E4D37" w:rsidP="003062C2">
            <w:pPr>
              <w:pStyle w:val="Default"/>
              <w:jc w:val="both"/>
            </w:pPr>
            <w:r w:rsidRPr="00AE64EC">
              <w:t>Забезпечення надання курсу реабілітаційних послуг для осіб з інвалідністю та дітей з інвалідністю, соціальної роботи з сім'ями, дітьми та молоддю (в.</w:t>
            </w:r>
            <w:r w:rsidR="003062C2">
              <w:t xml:space="preserve"> </w:t>
            </w:r>
            <w:r w:rsidRPr="00AE64EC">
              <w:t>т.</w:t>
            </w:r>
            <w:r w:rsidR="003062C2">
              <w:t xml:space="preserve"> </w:t>
            </w:r>
            <w:r w:rsidRPr="00AE64EC">
              <w:t>ч. учасники АТО), які перебувають у складних життєвих обставинах та потребують сторонньої допомоги, надання послуг з навчання дітей у Миколаївській дитячій школі мистецтв, навчання дітей у освітніх закладах «Миколаївській комплексній дитячо-юнацькій спортивній школі», «Миколаївському міському будинку дитячої та юнацької творчості», КУ «Інклюзивно-ресурсному центрі» мешканцям Тростянецької громади</w:t>
            </w:r>
          </w:p>
        </w:tc>
      </w:tr>
      <w:tr w:rsidR="00671FDE" w:rsidRPr="00303030" w14:paraId="5ED31629" w14:textId="77777777" w:rsidTr="00C604BE">
        <w:trPr>
          <w:trHeight w:val="339"/>
        </w:trPr>
        <w:tc>
          <w:tcPr>
            <w:tcW w:w="426" w:type="dxa"/>
          </w:tcPr>
          <w:p w14:paraId="31060D40" w14:textId="77777777" w:rsidR="00671FDE" w:rsidRPr="00303030" w:rsidRDefault="00671FDE" w:rsidP="00671FDE">
            <w:pPr>
              <w:pStyle w:val="Default"/>
              <w:jc w:val="center"/>
            </w:pPr>
            <w:r w:rsidRPr="00303030">
              <w:t>8</w:t>
            </w:r>
            <w:r>
              <w:t>.</w:t>
            </w:r>
          </w:p>
        </w:tc>
        <w:tc>
          <w:tcPr>
            <w:tcW w:w="3090" w:type="dxa"/>
          </w:tcPr>
          <w:p w14:paraId="3EBBE5BA" w14:textId="77777777" w:rsidR="00671FDE" w:rsidRPr="00303030" w:rsidRDefault="00671FDE" w:rsidP="00671FDE">
            <w:pPr>
              <w:pStyle w:val="Default"/>
            </w:pPr>
            <w:r w:rsidRPr="00303030">
              <w:t xml:space="preserve">Загальний обсяг фінансових ресурсів, необхідних для реалізації Програми, всього: зокрема: </w:t>
            </w:r>
          </w:p>
          <w:p w14:paraId="4968EBFC" w14:textId="77777777" w:rsidR="00671FDE" w:rsidRPr="00303030" w:rsidRDefault="00671FDE" w:rsidP="00671FDE">
            <w:pPr>
              <w:pStyle w:val="Default"/>
            </w:pPr>
            <w:r w:rsidRPr="00303030">
              <w:t xml:space="preserve">державний бюджет </w:t>
            </w:r>
          </w:p>
          <w:p w14:paraId="5931ED19" w14:textId="77777777" w:rsidR="00671FDE" w:rsidRPr="00303030" w:rsidRDefault="00671FDE" w:rsidP="00671FDE">
            <w:pPr>
              <w:pStyle w:val="Default"/>
            </w:pPr>
            <w:r w:rsidRPr="00303030">
              <w:t xml:space="preserve">обласний бюджет </w:t>
            </w:r>
          </w:p>
          <w:p w14:paraId="6B61CE04" w14:textId="626A0D74" w:rsidR="00671FDE" w:rsidRPr="00303030" w:rsidRDefault="00671FDE" w:rsidP="00671FDE">
            <w:pPr>
              <w:pStyle w:val="Default"/>
            </w:pPr>
            <w:r w:rsidRPr="00303030">
              <w:t>с</w:t>
            </w:r>
            <w:r w:rsidR="004C0F80">
              <w:t xml:space="preserve">ільський </w:t>
            </w:r>
            <w:r w:rsidRPr="00303030">
              <w:t xml:space="preserve">бюджет </w:t>
            </w:r>
          </w:p>
          <w:p w14:paraId="1EAB41CA" w14:textId="22296BE9" w:rsidR="00671FDE" w:rsidRPr="00303030" w:rsidRDefault="00671FDE" w:rsidP="00671FDE">
            <w:pPr>
              <w:pStyle w:val="Default"/>
            </w:pPr>
            <w:r w:rsidRPr="00303030">
              <w:t xml:space="preserve">інші джерела </w:t>
            </w:r>
          </w:p>
        </w:tc>
        <w:tc>
          <w:tcPr>
            <w:tcW w:w="6520" w:type="dxa"/>
          </w:tcPr>
          <w:p w14:paraId="6187B288" w14:textId="77777777" w:rsidR="004C0F80" w:rsidRDefault="004C0F80" w:rsidP="00671FDE">
            <w:pPr>
              <w:pStyle w:val="Default"/>
              <w:jc w:val="center"/>
            </w:pPr>
          </w:p>
          <w:p w14:paraId="54BFD3AD" w14:textId="44789E9F" w:rsidR="004C0F80" w:rsidRPr="004C0F80" w:rsidRDefault="004C0F80" w:rsidP="00671FDE">
            <w:pPr>
              <w:pStyle w:val="Default"/>
              <w:jc w:val="center"/>
            </w:pPr>
            <w:r w:rsidRPr="004C0F80">
              <w:t>3218,5 тис.</w:t>
            </w:r>
            <w:r w:rsidR="003062C2">
              <w:t xml:space="preserve"> </w:t>
            </w:r>
            <w:r w:rsidRPr="004C0F80">
              <w:t xml:space="preserve">грн </w:t>
            </w:r>
          </w:p>
          <w:p w14:paraId="5E287268" w14:textId="77777777" w:rsidR="004C0F80" w:rsidRPr="004C0F80" w:rsidRDefault="004C0F80" w:rsidP="00671FDE">
            <w:pPr>
              <w:pStyle w:val="Default"/>
              <w:jc w:val="center"/>
            </w:pPr>
          </w:p>
          <w:p w14:paraId="50B9E276" w14:textId="77777777" w:rsidR="004C0F80" w:rsidRDefault="004C0F80" w:rsidP="00671FDE">
            <w:pPr>
              <w:pStyle w:val="Default"/>
              <w:jc w:val="center"/>
              <w:rPr>
                <w:highlight w:val="yellow"/>
              </w:rPr>
            </w:pPr>
          </w:p>
          <w:p w14:paraId="0631AB2D" w14:textId="77777777" w:rsidR="004C0F80" w:rsidRDefault="004C0F80" w:rsidP="00671FDE">
            <w:pPr>
              <w:pStyle w:val="Default"/>
              <w:jc w:val="center"/>
              <w:rPr>
                <w:highlight w:val="yellow"/>
              </w:rPr>
            </w:pPr>
          </w:p>
          <w:p w14:paraId="730CABA1" w14:textId="77777777" w:rsidR="004C0F80" w:rsidRDefault="004C0F80" w:rsidP="00671FDE">
            <w:pPr>
              <w:pStyle w:val="Default"/>
              <w:jc w:val="center"/>
              <w:rPr>
                <w:highlight w:val="yellow"/>
              </w:rPr>
            </w:pPr>
          </w:p>
          <w:p w14:paraId="2B07A1B3" w14:textId="730C3CFA" w:rsidR="00671FDE" w:rsidRPr="00303030" w:rsidRDefault="009F3E4D" w:rsidP="004C0F80">
            <w:pPr>
              <w:pStyle w:val="Default"/>
              <w:jc w:val="center"/>
            </w:pPr>
            <w:r w:rsidRPr="004C0F80">
              <w:t>2026 р.-</w:t>
            </w:r>
            <w:r w:rsidR="000B1B7C" w:rsidRPr="004C0F80">
              <w:t>1549</w:t>
            </w:r>
            <w:r w:rsidR="004C0F80" w:rsidRPr="004C0F80">
              <w:t>,</w:t>
            </w:r>
            <w:r w:rsidR="000B1B7C" w:rsidRPr="004C0F80">
              <w:t>2</w:t>
            </w:r>
            <w:r w:rsidR="004C0F80" w:rsidRPr="004C0F80">
              <w:t xml:space="preserve"> тис. </w:t>
            </w:r>
            <w:r w:rsidR="008E4D37" w:rsidRPr="004C0F80">
              <w:t>грн</w:t>
            </w:r>
            <w:r w:rsidR="00EC1293" w:rsidRPr="004C0F80">
              <w:t>; 2027 р.-</w:t>
            </w:r>
            <w:r w:rsidR="00E000BD" w:rsidRPr="004C0F80">
              <w:t>1669</w:t>
            </w:r>
            <w:r w:rsidR="004C0F80" w:rsidRPr="004C0F80">
              <w:t>,</w:t>
            </w:r>
            <w:r w:rsidR="00E000BD" w:rsidRPr="004C0F80">
              <w:t>3</w:t>
            </w:r>
            <w:r w:rsidR="003062C2">
              <w:t xml:space="preserve"> </w:t>
            </w:r>
            <w:r w:rsidR="004C0F80" w:rsidRPr="004C0F80">
              <w:t>тис.</w:t>
            </w:r>
            <w:r w:rsidR="003062C2">
              <w:t xml:space="preserve"> </w:t>
            </w:r>
            <w:r w:rsidR="00E000BD" w:rsidRPr="004C0F80">
              <w:t>грн</w:t>
            </w:r>
          </w:p>
        </w:tc>
      </w:tr>
    </w:tbl>
    <w:p w14:paraId="1B75C7F0" w14:textId="5C8851DF" w:rsidR="00C604BE" w:rsidRDefault="00C604BE" w:rsidP="000E4195">
      <w:pPr>
        <w:tabs>
          <w:tab w:val="left" w:pos="5775"/>
        </w:tabs>
        <w:jc w:val="right"/>
        <w:rPr>
          <w:sz w:val="24"/>
          <w:szCs w:val="24"/>
        </w:rPr>
      </w:pPr>
    </w:p>
    <w:p w14:paraId="75D89A92" w14:textId="77777777" w:rsidR="00C604BE" w:rsidRPr="00B00187" w:rsidRDefault="00C604BE" w:rsidP="00C604BE">
      <w:pPr>
        <w:rPr>
          <w:b/>
        </w:rPr>
      </w:pPr>
      <w:r w:rsidRPr="00B00187">
        <w:rPr>
          <w:b/>
        </w:rPr>
        <w:t>С</w:t>
      </w:r>
      <w:r>
        <w:rPr>
          <w:b/>
        </w:rPr>
        <w:t>екретар</w:t>
      </w:r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>
        <w:rPr>
          <w:b/>
        </w:rPr>
        <w:t>Олександр</w:t>
      </w:r>
      <w:r w:rsidRPr="00B00187">
        <w:rPr>
          <w:b/>
        </w:rPr>
        <w:t xml:space="preserve"> </w:t>
      </w:r>
      <w:r>
        <w:rPr>
          <w:b/>
        </w:rPr>
        <w:t>ТЕРЕЩУК</w:t>
      </w:r>
    </w:p>
    <w:p w14:paraId="10840361" w14:textId="0F592D08" w:rsidR="00C604BE" w:rsidRPr="00303030" w:rsidRDefault="00C604BE" w:rsidP="00C604BE">
      <w:pPr>
        <w:pStyle w:val="Default"/>
        <w:spacing w:line="216" w:lineRule="auto"/>
        <w:ind w:left="4253"/>
        <w:jc w:val="both"/>
      </w:pPr>
      <w:r w:rsidRPr="00303030">
        <w:lastRenderedPageBreak/>
        <w:t xml:space="preserve">Додаток </w:t>
      </w:r>
      <w:r>
        <w:t>2</w:t>
      </w:r>
    </w:p>
    <w:p w14:paraId="338254C4" w14:textId="77777777" w:rsidR="00C604BE" w:rsidRPr="004C0F80" w:rsidRDefault="00C604BE" w:rsidP="00C604BE">
      <w:pPr>
        <w:pStyle w:val="a3"/>
        <w:spacing w:before="9" w:line="216" w:lineRule="auto"/>
        <w:ind w:left="4253"/>
        <w:jc w:val="both"/>
        <w:rPr>
          <w:sz w:val="24"/>
          <w:szCs w:val="24"/>
        </w:rPr>
      </w:pPr>
      <w:r w:rsidRPr="004C0F80">
        <w:rPr>
          <w:sz w:val="24"/>
          <w:szCs w:val="24"/>
        </w:rPr>
        <w:t>до Програма забезпечення освітніми та соціальними послугами мешканців громади у закладах освіти, культури та соціального захисту населення Миколаївської міської ради на 2026-2027 роки</w:t>
      </w:r>
    </w:p>
    <w:p w14:paraId="70F0AE83" w14:textId="77777777" w:rsidR="009126E4" w:rsidRPr="00AE64EC" w:rsidRDefault="009126E4" w:rsidP="000E4195">
      <w:pPr>
        <w:tabs>
          <w:tab w:val="left" w:pos="0"/>
        </w:tabs>
        <w:jc w:val="both"/>
        <w:rPr>
          <w:sz w:val="24"/>
          <w:szCs w:val="24"/>
        </w:rPr>
      </w:pPr>
    </w:p>
    <w:p w14:paraId="5C63BE3D" w14:textId="77777777" w:rsidR="009126E4" w:rsidRPr="00C604BE" w:rsidRDefault="009126E4" w:rsidP="007219AD">
      <w:pPr>
        <w:tabs>
          <w:tab w:val="left" w:pos="0"/>
          <w:tab w:val="left" w:pos="3450"/>
        </w:tabs>
        <w:jc w:val="center"/>
        <w:rPr>
          <w:b/>
          <w:sz w:val="24"/>
          <w:szCs w:val="24"/>
        </w:rPr>
      </w:pPr>
      <w:r w:rsidRPr="00C604BE">
        <w:rPr>
          <w:b/>
          <w:sz w:val="24"/>
          <w:szCs w:val="24"/>
        </w:rPr>
        <w:t>Порядок</w:t>
      </w:r>
    </w:p>
    <w:p w14:paraId="798624AA" w14:textId="378C492B" w:rsidR="009126E4" w:rsidRPr="003062C2" w:rsidRDefault="007219AD" w:rsidP="003062C2">
      <w:pPr>
        <w:tabs>
          <w:tab w:val="left" w:pos="0"/>
          <w:tab w:val="left" w:pos="3450"/>
        </w:tabs>
        <w:jc w:val="center"/>
        <w:rPr>
          <w:b/>
          <w:bCs/>
          <w:sz w:val="24"/>
          <w:szCs w:val="24"/>
        </w:rPr>
      </w:pPr>
      <w:r w:rsidRPr="003062C2">
        <w:rPr>
          <w:b/>
          <w:bCs/>
          <w:sz w:val="24"/>
          <w:szCs w:val="24"/>
        </w:rPr>
        <w:t>п</w:t>
      </w:r>
      <w:r w:rsidR="00E63DA9" w:rsidRPr="003062C2">
        <w:rPr>
          <w:b/>
          <w:bCs/>
          <w:sz w:val="24"/>
          <w:szCs w:val="24"/>
        </w:rPr>
        <w:t xml:space="preserve">роведення </w:t>
      </w:r>
      <w:r w:rsidR="003424BF" w:rsidRPr="003062C2">
        <w:rPr>
          <w:b/>
          <w:bCs/>
          <w:sz w:val="24"/>
          <w:szCs w:val="24"/>
        </w:rPr>
        <w:t>розрахунку</w:t>
      </w:r>
      <w:r w:rsidR="009126E4" w:rsidRPr="003062C2">
        <w:rPr>
          <w:b/>
          <w:bCs/>
          <w:sz w:val="24"/>
          <w:szCs w:val="24"/>
        </w:rPr>
        <w:t>,</w:t>
      </w:r>
      <w:r w:rsidR="00B35B5B" w:rsidRPr="003062C2">
        <w:rPr>
          <w:b/>
          <w:bCs/>
          <w:sz w:val="24"/>
          <w:szCs w:val="24"/>
        </w:rPr>
        <w:t xml:space="preserve"> </w:t>
      </w:r>
      <w:r w:rsidR="009126E4" w:rsidRPr="003062C2">
        <w:rPr>
          <w:b/>
          <w:bCs/>
          <w:sz w:val="24"/>
          <w:szCs w:val="24"/>
        </w:rPr>
        <w:t>перерахування</w:t>
      </w:r>
      <w:r w:rsidR="003424BF" w:rsidRPr="003062C2">
        <w:rPr>
          <w:b/>
          <w:bCs/>
          <w:sz w:val="24"/>
          <w:szCs w:val="24"/>
        </w:rPr>
        <w:t xml:space="preserve"> та використання трансфертів</w:t>
      </w:r>
      <w:r w:rsidR="009126E4" w:rsidRPr="003062C2">
        <w:rPr>
          <w:b/>
          <w:bCs/>
          <w:sz w:val="24"/>
          <w:szCs w:val="24"/>
        </w:rPr>
        <w:t>,</w:t>
      </w:r>
      <w:r w:rsidR="00B35B5B" w:rsidRPr="003062C2">
        <w:rPr>
          <w:b/>
          <w:bCs/>
          <w:sz w:val="24"/>
          <w:szCs w:val="24"/>
        </w:rPr>
        <w:t xml:space="preserve"> </w:t>
      </w:r>
      <w:r w:rsidR="009126E4" w:rsidRPr="003062C2">
        <w:rPr>
          <w:b/>
          <w:bCs/>
          <w:sz w:val="24"/>
          <w:szCs w:val="24"/>
        </w:rPr>
        <w:t xml:space="preserve">що передаються з місцевого бюджету </w:t>
      </w:r>
      <w:r w:rsidR="00E63DA9" w:rsidRPr="003062C2">
        <w:rPr>
          <w:b/>
          <w:bCs/>
          <w:sz w:val="24"/>
          <w:szCs w:val="24"/>
        </w:rPr>
        <w:t xml:space="preserve">Тростянецької сільської ради до місцевого бюджету Миколаївської міської ради за </w:t>
      </w:r>
      <w:r w:rsidR="00DA76C3" w:rsidRPr="003062C2">
        <w:rPr>
          <w:b/>
          <w:bCs/>
          <w:sz w:val="24"/>
          <w:szCs w:val="24"/>
        </w:rPr>
        <w:t>надання послуг</w:t>
      </w:r>
      <w:r w:rsidR="00E63DA9" w:rsidRPr="003062C2">
        <w:rPr>
          <w:b/>
          <w:bCs/>
          <w:sz w:val="24"/>
          <w:szCs w:val="24"/>
        </w:rPr>
        <w:t xml:space="preserve"> мешканцям громади у </w:t>
      </w:r>
      <w:r w:rsidR="009126E4" w:rsidRPr="003062C2">
        <w:rPr>
          <w:b/>
          <w:bCs/>
          <w:sz w:val="24"/>
          <w:szCs w:val="24"/>
        </w:rPr>
        <w:t>установ</w:t>
      </w:r>
      <w:r w:rsidR="00E63DA9" w:rsidRPr="003062C2">
        <w:rPr>
          <w:b/>
          <w:bCs/>
          <w:sz w:val="24"/>
          <w:szCs w:val="24"/>
        </w:rPr>
        <w:t>ах</w:t>
      </w:r>
      <w:r w:rsidR="009126E4" w:rsidRPr="003062C2">
        <w:rPr>
          <w:b/>
          <w:bCs/>
          <w:sz w:val="24"/>
          <w:szCs w:val="24"/>
        </w:rPr>
        <w:t xml:space="preserve"> освіти, культури, спорту та соціального захисту населення</w:t>
      </w:r>
      <w:r w:rsidR="003424BF" w:rsidRPr="003062C2">
        <w:rPr>
          <w:b/>
          <w:bCs/>
          <w:sz w:val="24"/>
          <w:szCs w:val="24"/>
        </w:rPr>
        <w:t xml:space="preserve"> Миколаївської міської ради</w:t>
      </w:r>
    </w:p>
    <w:p w14:paraId="7CEE0959" w14:textId="77777777" w:rsidR="009126E4" w:rsidRPr="00AE64EC" w:rsidRDefault="009126E4" w:rsidP="003062C2">
      <w:pPr>
        <w:tabs>
          <w:tab w:val="left" w:pos="180"/>
        </w:tabs>
        <w:ind w:firstLine="709"/>
        <w:jc w:val="both"/>
        <w:rPr>
          <w:sz w:val="24"/>
          <w:szCs w:val="24"/>
        </w:rPr>
      </w:pPr>
    </w:p>
    <w:p w14:paraId="52E9A7BF" w14:textId="6BDFE242" w:rsidR="009126E4" w:rsidRPr="00AE64EC" w:rsidRDefault="009126E4" w:rsidP="003062C2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1.</w:t>
      </w:r>
      <w:r w:rsidR="00B35B5B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Цей Порядок розроблено з метою спільного фінансування (утримання) установ соціальної сфери громади (установи освіти, культури, спорту</w:t>
      </w:r>
      <w:r w:rsidR="00DA76C3" w:rsidRPr="00AE64EC">
        <w:rPr>
          <w:sz w:val="24"/>
          <w:szCs w:val="24"/>
        </w:rPr>
        <w:t>,</w:t>
      </w:r>
      <w:r w:rsidRPr="00AE64EC">
        <w:rPr>
          <w:sz w:val="24"/>
          <w:szCs w:val="24"/>
        </w:rPr>
        <w:t xml:space="preserve"> соціального захисту населення)спільне фінансування яких відповідно до ст. 75 п.7 Бюджетного кодексу України, здійснюється з сільських,</w:t>
      </w:r>
      <w:r w:rsidR="00B35B5B">
        <w:rPr>
          <w:sz w:val="24"/>
          <w:szCs w:val="24"/>
        </w:rPr>
        <w:t xml:space="preserve"> селищних та міських бюджетів.</w:t>
      </w:r>
      <w:r w:rsidRPr="00AE64EC">
        <w:rPr>
          <w:sz w:val="24"/>
          <w:szCs w:val="24"/>
        </w:rPr>
        <w:t xml:space="preserve"> Порядок регулює взаємовідносин</w:t>
      </w:r>
      <w:r w:rsidR="00DA76C3" w:rsidRPr="00AE64EC">
        <w:rPr>
          <w:sz w:val="24"/>
          <w:szCs w:val="24"/>
        </w:rPr>
        <w:t>и між територіальними громадами</w:t>
      </w:r>
      <w:r w:rsidRPr="00AE64EC">
        <w:rPr>
          <w:sz w:val="24"/>
          <w:szCs w:val="24"/>
        </w:rPr>
        <w:t>,</w:t>
      </w:r>
      <w:r w:rsidR="00B71DA7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які виникають при  наданні трансфертів з одного місцевого бюджету іншому за надані послуги  жителям</w:t>
      </w:r>
      <w:r w:rsidR="003539E4" w:rsidRPr="00AE64EC">
        <w:rPr>
          <w:sz w:val="24"/>
          <w:szCs w:val="24"/>
        </w:rPr>
        <w:t xml:space="preserve"> громади</w:t>
      </w:r>
      <w:r w:rsidRPr="00AE64EC">
        <w:rPr>
          <w:sz w:val="24"/>
          <w:szCs w:val="24"/>
        </w:rPr>
        <w:t xml:space="preserve">, що </w:t>
      </w:r>
      <w:r w:rsidR="003539E4" w:rsidRPr="00AE64EC">
        <w:rPr>
          <w:sz w:val="24"/>
          <w:szCs w:val="24"/>
        </w:rPr>
        <w:t>відвідують</w:t>
      </w:r>
      <w:r w:rsidRPr="00AE64EC">
        <w:rPr>
          <w:sz w:val="24"/>
          <w:szCs w:val="24"/>
        </w:rPr>
        <w:t xml:space="preserve"> установи іншої громади. Порядок визначає механізм розрахунку обсягу міжбюджетних трансфертів та їх використання отримувачем субвенції протягом бюджетного періоду.</w:t>
      </w:r>
    </w:p>
    <w:p w14:paraId="68D53382" w14:textId="43F7D1D3" w:rsidR="009126E4" w:rsidRPr="00AE64EC" w:rsidRDefault="009126E4" w:rsidP="003062C2">
      <w:pPr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2. Міжбюджетний трансферт надається у вигляді субвенції з загального фонду бюджету територіальної громади за КПКВ</w:t>
      </w:r>
      <w:r w:rsidR="00EF4311">
        <w:rPr>
          <w:sz w:val="24"/>
          <w:szCs w:val="24"/>
        </w:rPr>
        <w:t xml:space="preserve"> 9770</w:t>
      </w:r>
      <w:r w:rsidRPr="00AE64EC">
        <w:rPr>
          <w:sz w:val="24"/>
          <w:szCs w:val="24"/>
        </w:rPr>
        <w:t xml:space="preserve"> «Інші субвенції з місцевого бюджету» КЕКВ 26</w:t>
      </w:r>
      <w:r w:rsidR="003424BF" w:rsidRPr="00AE64EC">
        <w:rPr>
          <w:sz w:val="24"/>
          <w:szCs w:val="24"/>
        </w:rPr>
        <w:t>2</w:t>
      </w:r>
      <w:r w:rsidRPr="00AE64EC">
        <w:rPr>
          <w:sz w:val="24"/>
          <w:szCs w:val="24"/>
        </w:rPr>
        <w:t>0</w:t>
      </w:r>
      <w:r w:rsidR="007219AD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«</w:t>
      </w:r>
      <w:r w:rsidR="00DA76C3" w:rsidRPr="00AE64EC">
        <w:rPr>
          <w:sz w:val="24"/>
          <w:szCs w:val="24"/>
        </w:rPr>
        <w:t>Поточні трансферти органам державного управління інших рівнів</w:t>
      </w:r>
      <w:r w:rsidRPr="00AE64EC">
        <w:rPr>
          <w:sz w:val="24"/>
          <w:szCs w:val="24"/>
        </w:rPr>
        <w:t>»</w:t>
      </w:r>
      <w:r w:rsidR="007219AD">
        <w:rPr>
          <w:sz w:val="24"/>
          <w:szCs w:val="24"/>
        </w:rPr>
        <w:t>.</w:t>
      </w:r>
    </w:p>
    <w:p w14:paraId="5625FC5C" w14:textId="082F1AD6" w:rsidR="009126E4" w:rsidRPr="00AE64EC" w:rsidRDefault="009126E4" w:rsidP="003062C2">
      <w:pPr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3.</w:t>
      </w:r>
      <w:r w:rsidR="00B71DA7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Розрахунок обсягу субвенції, що передається з одного бюджету до іншого бюджету здійснюється відповідними бюджетними у</w:t>
      </w:r>
      <w:r w:rsidR="003539E4" w:rsidRPr="00AE64EC">
        <w:rPr>
          <w:sz w:val="24"/>
          <w:szCs w:val="24"/>
        </w:rPr>
        <w:t xml:space="preserve">становами отримувача субвенції. </w:t>
      </w:r>
      <w:r w:rsidRPr="00AE64EC">
        <w:rPr>
          <w:sz w:val="24"/>
          <w:szCs w:val="24"/>
        </w:rPr>
        <w:t xml:space="preserve">При проведенні розрахунку обсягу субвенції на плановий бюджетний період враховуються кількість отримувачів послуг на звітну дату </w:t>
      </w:r>
      <w:r w:rsidR="00B07F7E" w:rsidRPr="001D6800">
        <w:rPr>
          <w:sz w:val="24"/>
          <w:szCs w:val="24"/>
        </w:rPr>
        <w:t>(згідно списку)</w:t>
      </w:r>
      <w:r w:rsidRPr="00AE64EC">
        <w:rPr>
          <w:sz w:val="24"/>
          <w:szCs w:val="24"/>
        </w:rPr>
        <w:t xml:space="preserve"> на час проведення розрахунку та очікувані фактичні видатки загального фонду бюджету на утримання установи в поточному бюджетному періоді. Розрахунком визначаються напрямки використання субвенції за кодами економічної класифіка</w:t>
      </w:r>
      <w:r w:rsidR="003539E4" w:rsidRPr="00AE64EC">
        <w:rPr>
          <w:sz w:val="24"/>
          <w:szCs w:val="24"/>
        </w:rPr>
        <w:t>ці</w:t>
      </w:r>
      <w:r w:rsidRPr="00AE64EC">
        <w:rPr>
          <w:sz w:val="24"/>
          <w:szCs w:val="24"/>
        </w:rPr>
        <w:t>ї видатків</w:t>
      </w:r>
      <w:r w:rsidR="007219AD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(КЕКВ).</w:t>
      </w:r>
    </w:p>
    <w:p w14:paraId="0A4F321D" w14:textId="6104765E" w:rsidR="009126E4" w:rsidRPr="00AE64EC" w:rsidRDefault="009126E4" w:rsidP="003062C2">
      <w:pPr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До розрахунку витрат на утримання одного здобувача послуг включається:</w:t>
      </w:r>
    </w:p>
    <w:p w14:paraId="1B422A1A" w14:textId="77777777" w:rsidR="009126E4" w:rsidRPr="00AE64EC" w:rsidRDefault="009126E4" w:rsidP="003062C2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заробітна плата і єдиний внесок на загальнообов’язкове державне соціальне страхування основного та допоміжного персоналу;</w:t>
      </w:r>
    </w:p>
    <w:p w14:paraId="5455D753" w14:textId="033DEE5C" w:rsidR="009126E4" w:rsidRPr="00AE64EC" w:rsidRDefault="009126E4" w:rsidP="003062C2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придбання товарів (канцтоварів, миючих засобів та господарських товарів), які безпосередньо пов’язані з наданням послуги основним і допоміжним персоналом;</w:t>
      </w:r>
    </w:p>
    <w:p w14:paraId="7C32679C" w14:textId="79EDFCB6" w:rsidR="009126E4" w:rsidRPr="00AE64EC" w:rsidRDefault="009126E4" w:rsidP="003062C2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інші прямі витрати, необхідні для надання послуги (плата за інтернет, телекомунікаційні послуги, харчування, ремонт і обслуговування оргтехніки тощо), які безпосередньо пов’язані з наданням послуги основним і допоміжним персоналом.</w:t>
      </w:r>
    </w:p>
    <w:p w14:paraId="34BDD16B" w14:textId="06695680" w:rsidR="009126E4" w:rsidRPr="00AE64EC" w:rsidRDefault="007219AD" w:rsidP="003062C2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9126E4" w:rsidRPr="00AE64EC">
        <w:rPr>
          <w:sz w:val="24"/>
          <w:szCs w:val="24"/>
        </w:rPr>
        <w:t>нергоносії</w:t>
      </w:r>
      <w:r>
        <w:rPr>
          <w:sz w:val="24"/>
          <w:szCs w:val="24"/>
        </w:rPr>
        <w:t>.</w:t>
      </w:r>
    </w:p>
    <w:p w14:paraId="7117D88D" w14:textId="12280E23" w:rsidR="009126E4" w:rsidRPr="00AE64EC" w:rsidRDefault="009126E4" w:rsidP="003062C2">
      <w:pPr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Видатки, які носять несистематичний  характер (поточний та капітальний ремонт будівлі, приміщень, придбання основних засобів, які покращують матеріально-технічну базу та залишаються у власності установи) не враховуються до розрахунку вартості утримання одного здобувача послуг</w:t>
      </w:r>
      <w:r w:rsidR="003539E4" w:rsidRPr="00AE64EC">
        <w:rPr>
          <w:sz w:val="24"/>
          <w:szCs w:val="24"/>
        </w:rPr>
        <w:t>.</w:t>
      </w:r>
    </w:p>
    <w:p w14:paraId="3ADB7B87" w14:textId="2367D848" w:rsidR="009126E4" w:rsidRPr="00AE64EC" w:rsidRDefault="009126E4" w:rsidP="003062C2">
      <w:pPr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4.</w:t>
      </w:r>
      <w:r w:rsidR="00B71DA7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Розрахунки надсилаються надавачу субвенції не пізніше 01 листопада поточного року.</w:t>
      </w:r>
    </w:p>
    <w:p w14:paraId="111ECFE0" w14:textId="009791AA" w:rsidR="009126E4" w:rsidRPr="00AE64EC" w:rsidRDefault="009126E4" w:rsidP="003062C2">
      <w:pPr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5.</w:t>
      </w:r>
      <w:r w:rsidR="00BF07C3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Сума міжбюджетного трансферту визначається шляхом множення суми витрат на утримання одного здобувача послуг на кількість здобувачів таких послуг з іншої територіальної громади.</w:t>
      </w:r>
    </w:p>
    <w:p w14:paraId="66197214" w14:textId="07D4F0FB" w:rsidR="009126E4" w:rsidRPr="00AE64EC" w:rsidRDefault="009126E4" w:rsidP="003062C2">
      <w:pPr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6.</w:t>
      </w:r>
      <w:r w:rsidR="00BF07C3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 xml:space="preserve">Надавачі субвенції після розгляду розрахунків письмово повідомляють отримувача субвенції про наміри щодо надання субвенції та її обсяги. </w:t>
      </w:r>
    </w:p>
    <w:p w14:paraId="793A61D2" w14:textId="64EB307F" w:rsidR="009126E4" w:rsidRPr="00AE64EC" w:rsidRDefault="00BF07C3" w:rsidP="003062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9126E4" w:rsidRPr="00AE64EC">
        <w:rPr>
          <w:sz w:val="24"/>
          <w:szCs w:val="24"/>
        </w:rPr>
        <w:t>За зверненням надавача субвенції отримувачем субвенції можуть проводитися перерахунки її обсягу. Перерахунки проводяться в наступних випадках:</w:t>
      </w:r>
    </w:p>
    <w:p w14:paraId="4FC7BF75" w14:textId="47FBB730" w:rsidR="009126E4" w:rsidRPr="003062C2" w:rsidRDefault="009126E4" w:rsidP="003062C2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062C2">
        <w:rPr>
          <w:sz w:val="24"/>
          <w:szCs w:val="24"/>
        </w:rPr>
        <w:t>установа надавач послуг припинила діяльність;</w:t>
      </w:r>
    </w:p>
    <w:p w14:paraId="3D08C33F" w14:textId="5FE7C570" w:rsidR="009126E4" w:rsidRPr="003062C2" w:rsidRDefault="009126E4" w:rsidP="003062C2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062C2">
        <w:rPr>
          <w:sz w:val="24"/>
          <w:szCs w:val="24"/>
        </w:rPr>
        <w:lastRenderedPageBreak/>
        <w:t>з початку бюджетного року кількість отримувачів послуг  значно змінилася;</w:t>
      </w:r>
    </w:p>
    <w:p w14:paraId="14371644" w14:textId="1EAF7798" w:rsidR="009126E4" w:rsidRPr="003062C2" w:rsidRDefault="009126E4" w:rsidP="003062C2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062C2">
        <w:rPr>
          <w:sz w:val="24"/>
          <w:szCs w:val="24"/>
        </w:rPr>
        <w:t>фактичні видатки на утримання установи суттєво різняться від очікуваних.</w:t>
      </w:r>
    </w:p>
    <w:p w14:paraId="205DE208" w14:textId="7BE30189" w:rsidR="009126E4" w:rsidRPr="00AE64EC" w:rsidRDefault="009126E4" w:rsidP="003062C2">
      <w:pPr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При проведенні перерахунку субвенції протягом бюджетного року на який вони передбачені, до розрахунку беруться фактичні видатки загального фонду на утримання установи.</w:t>
      </w:r>
    </w:p>
    <w:p w14:paraId="594C4535" w14:textId="182FD5B4" w:rsidR="009126E4" w:rsidRPr="00AE64EC" w:rsidRDefault="009126E4" w:rsidP="003062C2">
      <w:pPr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8. Перерахування міжбюджетних трансфертів здійснюється щомісячно в обсягах</w:t>
      </w:r>
      <w:r w:rsidR="003539E4" w:rsidRPr="00AE64EC">
        <w:rPr>
          <w:sz w:val="24"/>
          <w:szCs w:val="24"/>
        </w:rPr>
        <w:t>,</w:t>
      </w:r>
      <w:r w:rsidRPr="00AE64EC">
        <w:rPr>
          <w:sz w:val="24"/>
          <w:szCs w:val="24"/>
        </w:rPr>
        <w:t xml:space="preserve"> установлених рішеннями відповідних рад</w:t>
      </w:r>
      <w:r w:rsidR="003539E4" w:rsidRPr="00AE64EC">
        <w:rPr>
          <w:sz w:val="24"/>
          <w:szCs w:val="24"/>
        </w:rPr>
        <w:t xml:space="preserve">, </w:t>
      </w:r>
      <w:r w:rsidRPr="00AE64EC">
        <w:rPr>
          <w:sz w:val="24"/>
          <w:szCs w:val="24"/>
        </w:rPr>
        <w:t xml:space="preserve">із загального фонду бюджету надавача трансферту в межах річних бюджетних  призначень </w:t>
      </w:r>
      <w:r w:rsidR="003539E4" w:rsidRPr="00AE64EC">
        <w:rPr>
          <w:sz w:val="24"/>
          <w:szCs w:val="24"/>
        </w:rPr>
        <w:t xml:space="preserve">відповідно до помісячного </w:t>
      </w:r>
      <w:r w:rsidRPr="00AE64EC">
        <w:rPr>
          <w:sz w:val="24"/>
          <w:szCs w:val="24"/>
        </w:rPr>
        <w:t>розпис</w:t>
      </w:r>
      <w:r w:rsidR="003539E4" w:rsidRPr="00AE64EC">
        <w:rPr>
          <w:sz w:val="24"/>
          <w:szCs w:val="24"/>
        </w:rPr>
        <w:t xml:space="preserve">у </w:t>
      </w:r>
      <w:r w:rsidRPr="00AE64EC">
        <w:rPr>
          <w:sz w:val="24"/>
          <w:szCs w:val="24"/>
        </w:rPr>
        <w:t>бюджет</w:t>
      </w:r>
      <w:r w:rsidR="003539E4" w:rsidRPr="00AE64EC">
        <w:rPr>
          <w:sz w:val="24"/>
          <w:szCs w:val="24"/>
        </w:rPr>
        <w:t>у</w:t>
      </w:r>
      <w:r w:rsidR="007219AD">
        <w:rPr>
          <w:sz w:val="24"/>
          <w:szCs w:val="24"/>
        </w:rPr>
        <w:t>,</w:t>
      </w:r>
      <w:r w:rsidR="003539E4" w:rsidRPr="00AE64EC">
        <w:rPr>
          <w:sz w:val="24"/>
          <w:szCs w:val="24"/>
        </w:rPr>
        <w:t xml:space="preserve"> з якого надаються субвенції на дохідні рахунки органу місцевого самоврядування отримувача субвенції, </w:t>
      </w:r>
      <w:r w:rsidRPr="00AE64EC">
        <w:rPr>
          <w:sz w:val="24"/>
          <w:szCs w:val="24"/>
        </w:rPr>
        <w:t>відкриті в органі Казначейства.</w:t>
      </w:r>
    </w:p>
    <w:p w14:paraId="5E07F617" w14:textId="65961744" w:rsidR="009126E4" w:rsidRPr="00AE64EC" w:rsidRDefault="009126E4" w:rsidP="003062C2">
      <w:pPr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 xml:space="preserve">При перерахування трансфертів органи місцевого самоврядування дотримуються Порядку перерахування міжбюджетних трансфертів затвердженого постановою Кабінету Міністрів України від 15 грудня 2010 </w:t>
      </w:r>
      <w:r w:rsidR="007219AD">
        <w:rPr>
          <w:sz w:val="24"/>
          <w:szCs w:val="24"/>
        </w:rPr>
        <w:t xml:space="preserve">року </w:t>
      </w:r>
      <w:r w:rsidRPr="00AE64EC">
        <w:rPr>
          <w:sz w:val="24"/>
          <w:szCs w:val="24"/>
        </w:rPr>
        <w:t>№</w:t>
      </w:r>
      <w:r w:rsidR="007219AD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1132</w:t>
      </w:r>
      <w:r w:rsidR="00182440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(у редакції постанови Кабінету Міністрів України від 23 січня 2015 року №</w:t>
      </w:r>
      <w:r w:rsidR="007219AD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 xml:space="preserve">12). </w:t>
      </w:r>
    </w:p>
    <w:p w14:paraId="7278C983" w14:textId="515D7AFF" w:rsidR="009126E4" w:rsidRPr="00AE64EC" w:rsidRDefault="009126E4" w:rsidP="003062C2">
      <w:pPr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9.</w:t>
      </w:r>
      <w:r w:rsidR="00B71DA7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Орган місцевого самоврядування</w:t>
      </w:r>
      <w:r w:rsidR="00F704E1" w:rsidRPr="00AE64EC">
        <w:rPr>
          <w:sz w:val="24"/>
          <w:szCs w:val="24"/>
        </w:rPr>
        <w:t>,о</w:t>
      </w:r>
      <w:r w:rsidRPr="00AE64EC">
        <w:rPr>
          <w:sz w:val="24"/>
          <w:szCs w:val="24"/>
        </w:rPr>
        <w:t>тримувач трансферту</w:t>
      </w:r>
      <w:r w:rsidR="00F704E1" w:rsidRPr="00AE64EC">
        <w:rPr>
          <w:sz w:val="24"/>
          <w:szCs w:val="24"/>
        </w:rPr>
        <w:t xml:space="preserve">, </w:t>
      </w:r>
      <w:r w:rsidRPr="00AE64EC">
        <w:rPr>
          <w:sz w:val="24"/>
          <w:szCs w:val="24"/>
        </w:rPr>
        <w:t>планує видатки в бюджеті відповідно до вид</w:t>
      </w:r>
      <w:r w:rsidR="00F704E1" w:rsidRPr="00AE64EC">
        <w:rPr>
          <w:sz w:val="24"/>
          <w:szCs w:val="24"/>
        </w:rPr>
        <w:t>ілених рішеннями рад коштів та</w:t>
      </w:r>
      <w:r w:rsidR="006A0D0E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до поданих розпорядниками коштів розрахунків.</w:t>
      </w:r>
    </w:p>
    <w:p w14:paraId="1ED79BC8" w14:textId="572326C7" w:rsidR="009126E4" w:rsidRPr="00AE64EC" w:rsidRDefault="007219AD" w:rsidP="003062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126E4" w:rsidRPr="00AE64EC">
        <w:rPr>
          <w:sz w:val="24"/>
          <w:szCs w:val="24"/>
        </w:rPr>
        <w:t>0.</w:t>
      </w:r>
      <w:r w:rsidR="00B71DA7">
        <w:rPr>
          <w:sz w:val="24"/>
          <w:szCs w:val="24"/>
        </w:rPr>
        <w:t xml:space="preserve"> </w:t>
      </w:r>
      <w:r w:rsidR="009126E4" w:rsidRPr="00AE64EC">
        <w:rPr>
          <w:sz w:val="24"/>
          <w:szCs w:val="24"/>
        </w:rPr>
        <w:t>Звіти про використання трансфертів надаються  отримувачем субвенції за 6 місяців та за бюджетний рік. Звіти також можуть надатися за інші звітні періоди за вимогою надавача трансферту.</w:t>
      </w:r>
    </w:p>
    <w:p w14:paraId="507FFE6E" w14:textId="5FCBC0A5" w:rsidR="009126E4" w:rsidRPr="00AE64EC" w:rsidRDefault="009126E4" w:rsidP="003062C2">
      <w:pPr>
        <w:tabs>
          <w:tab w:val="left" w:pos="630"/>
          <w:tab w:val="left" w:pos="5400"/>
        </w:tabs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11.</w:t>
      </w:r>
      <w:r w:rsidR="00B71DA7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Даний Порядок не розповсюджується:</w:t>
      </w:r>
    </w:p>
    <w:p w14:paraId="59509355" w14:textId="1B104779" w:rsidR="009126E4" w:rsidRPr="003062C2" w:rsidRDefault="009126E4" w:rsidP="003062C2">
      <w:pPr>
        <w:pStyle w:val="a4"/>
        <w:numPr>
          <w:ilvl w:val="0"/>
          <w:numId w:val="9"/>
        </w:numPr>
        <w:tabs>
          <w:tab w:val="left" w:pos="630"/>
          <w:tab w:val="left" w:pos="5400"/>
        </w:tabs>
        <w:jc w:val="both"/>
        <w:rPr>
          <w:sz w:val="24"/>
          <w:szCs w:val="24"/>
        </w:rPr>
      </w:pPr>
      <w:r w:rsidRPr="003062C2">
        <w:rPr>
          <w:sz w:val="24"/>
          <w:szCs w:val="24"/>
        </w:rPr>
        <w:t>-на дітей сиріт;</w:t>
      </w:r>
    </w:p>
    <w:p w14:paraId="033107C3" w14:textId="00EBBBD9" w:rsidR="009126E4" w:rsidRPr="003062C2" w:rsidRDefault="009126E4" w:rsidP="003062C2">
      <w:pPr>
        <w:pStyle w:val="a4"/>
        <w:numPr>
          <w:ilvl w:val="0"/>
          <w:numId w:val="9"/>
        </w:numPr>
        <w:tabs>
          <w:tab w:val="left" w:pos="630"/>
          <w:tab w:val="left" w:pos="5400"/>
        </w:tabs>
        <w:jc w:val="both"/>
        <w:rPr>
          <w:sz w:val="24"/>
          <w:szCs w:val="24"/>
        </w:rPr>
      </w:pPr>
      <w:r w:rsidRPr="003062C2">
        <w:rPr>
          <w:sz w:val="24"/>
          <w:szCs w:val="24"/>
        </w:rPr>
        <w:t>-на дітей</w:t>
      </w:r>
      <w:r w:rsidR="00F704E1" w:rsidRPr="003062C2">
        <w:rPr>
          <w:sz w:val="24"/>
          <w:szCs w:val="24"/>
        </w:rPr>
        <w:t>,</w:t>
      </w:r>
      <w:r w:rsidRPr="003062C2">
        <w:rPr>
          <w:sz w:val="24"/>
          <w:szCs w:val="24"/>
        </w:rPr>
        <w:t xml:space="preserve"> позбавлених батьківського піклування;</w:t>
      </w:r>
    </w:p>
    <w:p w14:paraId="0B037C31" w14:textId="2F384C31" w:rsidR="009126E4" w:rsidRPr="003062C2" w:rsidRDefault="009126E4" w:rsidP="003062C2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3062C2">
        <w:rPr>
          <w:sz w:val="24"/>
          <w:szCs w:val="24"/>
        </w:rPr>
        <w:t>-на дітей, які мають статус внутрішньо переміщених.</w:t>
      </w:r>
    </w:p>
    <w:p w14:paraId="1FC007B2" w14:textId="77DDE4BA" w:rsidR="009126E4" w:rsidRPr="00AE64EC" w:rsidRDefault="009126E4" w:rsidP="003062C2">
      <w:pPr>
        <w:tabs>
          <w:tab w:val="left" w:pos="630"/>
          <w:tab w:val="left" w:pos="5400"/>
        </w:tabs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12.</w:t>
      </w:r>
      <w:r w:rsidR="00B71DA7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Обсяг субвенції з одного місцевого бюджету іншому, не використаний на кінець бюджетного періоду, перераховується в останній робочий день органом Казначейства до бюджету, з якого вони надані, якщо інше не передбачено рішенням про місцевий бюджет, з якого вони надаються.</w:t>
      </w:r>
    </w:p>
    <w:p w14:paraId="24F4025C" w14:textId="4C22E533" w:rsidR="009126E4" w:rsidRPr="00AE64EC" w:rsidRDefault="009126E4" w:rsidP="003062C2">
      <w:pPr>
        <w:tabs>
          <w:tab w:val="left" w:pos="630"/>
          <w:tab w:val="left" w:pos="5400"/>
        </w:tabs>
        <w:ind w:firstLine="709"/>
        <w:jc w:val="both"/>
        <w:rPr>
          <w:sz w:val="24"/>
          <w:szCs w:val="24"/>
        </w:rPr>
      </w:pPr>
      <w:r w:rsidRPr="00AE64EC">
        <w:rPr>
          <w:sz w:val="24"/>
          <w:szCs w:val="24"/>
        </w:rPr>
        <w:t>13.</w:t>
      </w:r>
      <w:r w:rsidR="00B71DA7">
        <w:rPr>
          <w:sz w:val="24"/>
          <w:szCs w:val="24"/>
        </w:rPr>
        <w:t xml:space="preserve"> </w:t>
      </w:r>
      <w:r w:rsidRPr="00AE64EC">
        <w:rPr>
          <w:sz w:val="24"/>
          <w:szCs w:val="24"/>
        </w:rPr>
        <w:t>До Порядку можуть вноситися зміни за зверненням територіальних громад.</w:t>
      </w:r>
    </w:p>
    <w:p w14:paraId="400B51AF" w14:textId="77777777" w:rsidR="009126E4" w:rsidRPr="00AE64EC" w:rsidRDefault="009126E4" w:rsidP="003062C2">
      <w:pPr>
        <w:ind w:firstLine="709"/>
        <w:jc w:val="both"/>
        <w:rPr>
          <w:sz w:val="24"/>
          <w:szCs w:val="24"/>
        </w:rPr>
      </w:pPr>
    </w:p>
    <w:p w14:paraId="0D4988FF" w14:textId="77777777" w:rsidR="009126E4" w:rsidRPr="00AE64EC" w:rsidRDefault="009126E4" w:rsidP="003062C2">
      <w:pPr>
        <w:ind w:firstLine="709"/>
        <w:jc w:val="both"/>
        <w:rPr>
          <w:sz w:val="24"/>
          <w:szCs w:val="24"/>
        </w:rPr>
      </w:pPr>
    </w:p>
    <w:p w14:paraId="59195555" w14:textId="77777777" w:rsidR="009126E4" w:rsidRPr="00AE64EC" w:rsidRDefault="009126E4" w:rsidP="003062C2">
      <w:pPr>
        <w:ind w:firstLine="709"/>
        <w:jc w:val="both"/>
        <w:rPr>
          <w:sz w:val="24"/>
          <w:szCs w:val="24"/>
        </w:rPr>
      </w:pPr>
    </w:p>
    <w:p w14:paraId="3BEB8EA6" w14:textId="77777777" w:rsidR="009126E4" w:rsidRPr="00E86831" w:rsidRDefault="009126E4" w:rsidP="003062C2">
      <w:pPr>
        <w:tabs>
          <w:tab w:val="left" w:pos="5775"/>
        </w:tabs>
        <w:ind w:firstLine="709"/>
        <w:jc w:val="both"/>
        <w:rPr>
          <w:color w:val="FF0000"/>
          <w:sz w:val="24"/>
          <w:szCs w:val="24"/>
          <w:lang w:val="ru-RU"/>
        </w:rPr>
      </w:pPr>
    </w:p>
    <w:p w14:paraId="723B1675" w14:textId="77777777" w:rsidR="00C65AC6" w:rsidRPr="00B00187" w:rsidRDefault="00C65AC6" w:rsidP="003062C2">
      <w:pPr>
        <w:jc w:val="both"/>
        <w:rPr>
          <w:b/>
        </w:rPr>
      </w:pPr>
      <w:r w:rsidRPr="00B00187">
        <w:rPr>
          <w:b/>
        </w:rPr>
        <w:t>С</w:t>
      </w:r>
      <w:r>
        <w:rPr>
          <w:b/>
        </w:rPr>
        <w:t>екретар</w:t>
      </w:r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>
        <w:rPr>
          <w:b/>
        </w:rPr>
        <w:t>Олександр</w:t>
      </w:r>
      <w:r w:rsidRPr="00B00187">
        <w:rPr>
          <w:b/>
        </w:rPr>
        <w:t xml:space="preserve"> </w:t>
      </w:r>
      <w:r>
        <w:rPr>
          <w:b/>
        </w:rPr>
        <w:t>ТЕРЕЩУК</w:t>
      </w:r>
    </w:p>
    <w:p w14:paraId="738AF6E2" w14:textId="77777777" w:rsidR="001F7EC8" w:rsidRPr="00AE64EC" w:rsidRDefault="001F7EC8" w:rsidP="003062C2">
      <w:pPr>
        <w:pStyle w:val="a3"/>
        <w:tabs>
          <w:tab w:val="left" w:pos="7582"/>
        </w:tabs>
        <w:ind w:firstLine="709"/>
        <w:jc w:val="both"/>
        <w:rPr>
          <w:sz w:val="24"/>
          <w:szCs w:val="24"/>
        </w:rPr>
      </w:pPr>
    </w:p>
    <w:p w14:paraId="352E303E" w14:textId="77777777" w:rsidR="001F7EC8" w:rsidRPr="00AE64EC" w:rsidRDefault="001F7EC8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47FD82FB" w14:textId="77777777" w:rsidR="001F7EC8" w:rsidRPr="00AE64EC" w:rsidRDefault="001F7EC8" w:rsidP="000E4195">
      <w:pPr>
        <w:jc w:val="center"/>
        <w:rPr>
          <w:b/>
          <w:sz w:val="24"/>
          <w:szCs w:val="24"/>
        </w:rPr>
        <w:sectPr w:rsidR="001F7EC8" w:rsidRPr="00AE64EC" w:rsidSect="003062C2">
          <w:pgSz w:w="11910" w:h="16840"/>
          <w:pgMar w:top="1134" w:right="567" w:bottom="1134" w:left="1701" w:header="709" w:footer="709" w:gutter="0"/>
          <w:cols w:space="720"/>
          <w:docGrid w:linePitch="299"/>
        </w:sectPr>
      </w:pPr>
    </w:p>
    <w:p w14:paraId="6B213903" w14:textId="2AD28D72" w:rsidR="00C604BE" w:rsidRPr="00303030" w:rsidRDefault="00C604BE" w:rsidP="00C604BE">
      <w:pPr>
        <w:pStyle w:val="Default"/>
        <w:spacing w:line="216" w:lineRule="auto"/>
        <w:ind w:left="8931" w:right="-205"/>
        <w:jc w:val="both"/>
      </w:pPr>
      <w:r w:rsidRPr="00303030">
        <w:lastRenderedPageBreak/>
        <w:t xml:space="preserve">Додаток </w:t>
      </w:r>
      <w:r>
        <w:t>3</w:t>
      </w:r>
    </w:p>
    <w:p w14:paraId="74950F43" w14:textId="77777777" w:rsidR="00C604BE" w:rsidRPr="004C0F80" w:rsidRDefault="00C604BE" w:rsidP="00C604BE">
      <w:pPr>
        <w:pStyle w:val="a3"/>
        <w:spacing w:before="9" w:line="216" w:lineRule="auto"/>
        <w:ind w:left="8931" w:right="-205"/>
        <w:jc w:val="both"/>
        <w:rPr>
          <w:sz w:val="24"/>
          <w:szCs w:val="24"/>
        </w:rPr>
      </w:pPr>
      <w:r w:rsidRPr="004C0F80">
        <w:rPr>
          <w:sz w:val="24"/>
          <w:szCs w:val="24"/>
        </w:rPr>
        <w:t>до Програма забезпечення освітніми та соціальними послугами мешканців громади у закладах освіти, культури та соціального захисту населення Миколаївської міської ради на 2026-2027 роки</w:t>
      </w:r>
    </w:p>
    <w:p w14:paraId="3D42D71F" w14:textId="77777777" w:rsidR="00720A4F" w:rsidRPr="00303030" w:rsidRDefault="00720A4F" w:rsidP="00720A4F">
      <w:pPr>
        <w:pStyle w:val="Default"/>
        <w:ind w:firstLine="708"/>
        <w:jc w:val="both"/>
      </w:pPr>
    </w:p>
    <w:p w14:paraId="48439CB9" w14:textId="77777777" w:rsidR="00720A4F" w:rsidRPr="00303030" w:rsidRDefault="00720A4F" w:rsidP="00720A4F">
      <w:pPr>
        <w:pStyle w:val="Default"/>
        <w:ind w:firstLine="708"/>
        <w:jc w:val="right"/>
      </w:pPr>
    </w:p>
    <w:p w14:paraId="64E04497" w14:textId="77777777" w:rsidR="00720A4F" w:rsidRDefault="00720A4F" w:rsidP="00720A4F">
      <w:pPr>
        <w:pStyle w:val="Default"/>
        <w:ind w:firstLine="708"/>
        <w:jc w:val="center"/>
        <w:rPr>
          <w:b/>
          <w:bCs/>
        </w:rPr>
      </w:pPr>
      <w:r w:rsidRPr="00303030">
        <w:rPr>
          <w:b/>
          <w:bCs/>
        </w:rPr>
        <w:t>РЕСУРСНЕ ЗАБЕЗПЕЧЕННЯ ПРОГРАМИ</w:t>
      </w:r>
    </w:p>
    <w:p w14:paraId="234E126D" w14:textId="260FF5B4" w:rsidR="002F6308" w:rsidRPr="00303030" w:rsidRDefault="002F6308" w:rsidP="00454C10">
      <w:pPr>
        <w:pStyle w:val="Default"/>
        <w:ind w:firstLine="708"/>
        <w:jc w:val="right"/>
        <w:rPr>
          <w:b/>
          <w:bCs/>
        </w:rPr>
      </w:pPr>
      <w:r>
        <w:rPr>
          <w:b/>
          <w:bCs/>
        </w:rPr>
        <w:t xml:space="preserve">          </w:t>
      </w:r>
      <w:r w:rsidR="00C604BE">
        <w:rPr>
          <w:b/>
          <w:bCs/>
        </w:rPr>
        <w:t xml:space="preserve">                                            </w:t>
      </w:r>
      <w:r>
        <w:rPr>
          <w:b/>
          <w:bCs/>
        </w:rPr>
        <w:t xml:space="preserve">                                                                                                    грн</w:t>
      </w:r>
    </w:p>
    <w:tbl>
      <w:tblPr>
        <w:tblStyle w:val="a7"/>
        <w:tblW w:w="15008" w:type="dxa"/>
        <w:tblInd w:w="817" w:type="dxa"/>
        <w:tblLook w:val="04A0" w:firstRow="1" w:lastRow="0" w:firstColumn="1" w:lastColumn="0" w:noHBand="0" w:noVBand="1"/>
      </w:tblPr>
      <w:tblGrid>
        <w:gridCol w:w="4394"/>
        <w:gridCol w:w="3544"/>
        <w:gridCol w:w="3402"/>
        <w:gridCol w:w="3668"/>
      </w:tblGrid>
      <w:tr w:rsidR="00454C10" w:rsidRPr="00303030" w14:paraId="66987397" w14:textId="77777777" w:rsidTr="00454C10">
        <w:trPr>
          <w:trHeight w:val="152"/>
        </w:trPr>
        <w:tc>
          <w:tcPr>
            <w:tcW w:w="4394" w:type="dxa"/>
            <w:vMerge w:val="restart"/>
            <w:vAlign w:val="center"/>
          </w:tcPr>
          <w:p w14:paraId="7AC305D6" w14:textId="381DCBB2" w:rsidR="00454C10" w:rsidRPr="00603E13" w:rsidRDefault="00454C10" w:rsidP="00B64563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Джерела фінансування Програми</w:t>
            </w:r>
          </w:p>
        </w:tc>
        <w:tc>
          <w:tcPr>
            <w:tcW w:w="6946" w:type="dxa"/>
            <w:gridSpan w:val="2"/>
            <w:vAlign w:val="center"/>
          </w:tcPr>
          <w:p w14:paraId="26C3DCCD" w14:textId="77777777" w:rsidR="00454C10" w:rsidRPr="00603E13" w:rsidRDefault="00454C10" w:rsidP="00B64563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Етапи виконання Програми</w:t>
            </w:r>
          </w:p>
        </w:tc>
        <w:tc>
          <w:tcPr>
            <w:tcW w:w="3668" w:type="dxa"/>
            <w:vMerge w:val="restart"/>
            <w:vAlign w:val="center"/>
          </w:tcPr>
          <w:p w14:paraId="42FA7A44" w14:textId="77777777" w:rsidR="00454C10" w:rsidRPr="00603E13" w:rsidRDefault="00454C10" w:rsidP="00B64563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Всього витрати на виконання</w:t>
            </w:r>
          </w:p>
          <w:p w14:paraId="1E315BB8" w14:textId="77777777" w:rsidR="00454C10" w:rsidRPr="00603E13" w:rsidRDefault="00454C10" w:rsidP="00B64563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Програми</w:t>
            </w:r>
          </w:p>
        </w:tc>
      </w:tr>
      <w:tr w:rsidR="00454C10" w:rsidRPr="00303030" w14:paraId="77E5AC22" w14:textId="77777777" w:rsidTr="00454C10">
        <w:trPr>
          <w:trHeight w:val="299"/>
        </w:trPr>
        <w:tc>
          <w:tcPr>
            <w:tcW w:w="4394" w:type="dxa"/>
            <w:vMerge/>
            <w:vAlign w:val="center"/>
          </w:tcPr>
          <w:p w14:paraId="01974838" w14:textId="77777777" w:rsidR="00454C10" w:rsidRPr="00603E13" w:rsidRDefault="00454C10" w:rsidP="00B6456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23BA3016" w14:textId="77D4C1DA" w:rsidR="00454C10" w:rsidRPr="00603E13" w:rsidRDefault="00454C10" w:rsidP="00B64563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20</w:t>
            </w:r>
            <w:r>
              <w:rPr>
                <w:b/>
              </w:rPr>
              <w:t xml:space="preserve">26 </w:t>
            </w:r>
            <w:r w:rsidRPr="00603E13">
              <w:rPr>
                <w:b/>
              </w:rPr>
              <w:t>рік</w:t>
            </w:r>
          </w:p>
        </w:tc>
        <w:tc>
          <w:tcPr>
            <w:tcW w:w="3402" w:type="dxa"/>
            <w:vAlign w:val="center"/>
          </w:tcPr>
          <w:p w14:paraId="38D3881F" w14:textId="6747C391" w:rsidR="00454C10" w:rsidRPr="00603E13" w:rsidRDefault="00454C10" w:rsidP="00B64563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20</w:t>
            </w:r>
            <w:r>
              <w:rPr>
                <w:b/>
              </w:rPr>
              <w:t xml:space="preserve">27 </w:t>
            </w:r>
            <w:r w:rsidRPr="00603E13">
              <w:rPr>
                <w:b/>
              </w:rPr>
              <w:t>рік</w:t>
            </w:r>
          </w:p>
        </w:tc>
        <w:tc>
          <w:tcPr>
            <w:tcW w:w="3668" w:type="dxa"/>
            <w:vMerge/>
            <w:vAlign w:val="center"/>
          </w:tcPr>
          <w:p w14:paraId="7D9929CE" w14:textId="77777777" w:rsidR="00454C10" w:rsidRPr="00603E13" w:rsidRDefault="00454C10" w:rsidP="00B64563">
            <w:pPr>
              <w:pStyle w:val="Default"/>
              <w:jc w:val="center"/>
              <w:rPr>
                <w:b/>
              </w:rPr>
            </w:pPr>
          </w:p>
        </w:tc>
      </w:tr>
      <w:tr w:rsidR="009F3E4D" w:rsidRPr="00603E13" w14:paraId="762620A9" w14:textId="77777777" w:rsidTr="00C604BE">
        <w:trPr>
          <w:trHeight w:val="326"/>
        </w:trPr>
        <w:tc>
          <w:tcPr>
            <w:tcW w:w="4394" w:type="dxa"/>
          </w:tcPr>
          <w:p w14:paraId="41098E8F" w14:textId="77777777" w:rsidR="009F3E4D" w:rsidRPr="00603E13" w:rsidRDefault="009F3E4D" w:rsidP="00B64563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1</w:t>
            </w:r>
          </w:p>
        </w:tc>
        <w:tc>
          <w:tcPr>
            <w:tcW w:w="3544" w:type="dxa"/>
          </w:tcPr>
          <w:p w14:paraId="26AEE7AE" w14:textId="77777777" w:rsidR="009F3E4D" w:rsidRPr="00603E13" w:rsidRDefault="009F3E4D" w:rsidP="00B64563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2</w:t>
            </w:r>
          </w:p>
        </w:tc>
        <w:tc>
          <w:tcPr>
            <w:tcW w:w="3402" w:type="dxa"/>
          </w:tcPr>
          <w:p w14:paraId="1EFACEFC" w14:textId="77777777" w:rsidR="009F3E4D" w:rsidRPr="00603E13" w:rsidRDefault="009F3E4D" w:rsidP="00B64563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3</w:t>
            </w:r>
          </w:p>
        </w:tc>
        <w:tc>
          <w:tcPr>
            <w:tcW w:w="3668" w:type="dxa"/>
          </w:tcPr>
          <w:p w14:paraId="0982B353" w14:textId="6E2BB3F5" w:rsidR="009F3E4D" w:rsidRPr="00603E13" w:rsidRDefault="0000207D" w:rsidP="00B64563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4C0F80" w:rsidRPr="00303030" w14:paraId="234131A4" w14:textId="77777777" w:rsidTr="00C604BE">
        <w:trPr>
          <w:trHeight w:val="326"/>
        </w:trPr>
        <w:tc>
          <w:tcPr>
            <w:tcW w:w="4394" w:type="dxa"/>
          </w:tcPr>
          <w:p w14:paraId="2FBFE55D" w14:textId="77777777" w:rsidR="004C0F80" w:rsidRPr="00303030" w:rsidRDefault="004C0F80" w:rsidP="00A52B27">
            <w:pPr>
              <w:pStyle w:val="Default"/>
            </w:pPr>
            <w:r w:rsidRPr="00303030">
              <w:t xml:space="preserve">Обсяг коштів, всього, зокрема: </w:t>
            </w:r>
          </w:p>
        </w:tc>
        <w:tc>
          <w:tcPr>
            <w:tcW w:w="3544" w:type="dxa"/>
          </w:tcPr>
          <w:p w14:paraId="6FCEDEE6" w14:textId="786453AE" w:rsidR="004C0F80" w:rsidRPr="00303030" w:rsidRDefault="004C0F80" w:rsidP="002F6308">
            <w:pPr>
              <w:pStyle w:val="Default"/>
              <w:jc w:val="center"/>
            </w:pPr>
            <w:r>
              <w:t xml:space="preserve">1549200,00 </w:t>
            </w:r>
          </w:p>
        </w:tc>
        <w:tc>
          <w:tcPr>
            <w:tcW w:w="3402" w:type="dxa"/>
          </w:tcPr>
          <w:p w14:paraId="6E4A0DA5" w14:textId="657C9B72" w:rsidR="004C0F80" w:rsidRPr="00303030" w:rsidRDefault="004C0F80" w:rsidP="002F6308">
            <w:pPr>
              <w:pStyle w:val="Default"/>
              <w:jc w:val="center"/>
            </w:pPr>
            <w:r w:rsidRPr="00206B57">
              <w:t>1669300,00</w:t>
            </w:r>
          </w:p>
        </w:tc>
        <w:tc>
          <w:tcPr>
            <w:tcW w:w="3668" w:type="dxa"/>
          </w:tcPr>
          <w:p w14:paraId="3EB0E4AA" w14:textId="0B99D4DD" w:rsidR="004C0F80" w:rsidRPr="00303030" w:rsidRDefault="004C0F80" w:rsidP="002F6308">
            <w:pPr>
              <w:pStyle w:val="Default"/>
              <w:jc w:val="center"/>
            </w:pPr>
            <w:r>
              <w:t xml:space="preserve">3218500,00 </w:t>
            </w:r>
          </w:p>
        </w:tc>
      </w:tr>
      <w:tr w:rsidR="00A52B27" w:rsidRPr="00303030" w14:paraId="5F7B918B" w14:textId="77777777" w:rsidTr="00C604BE">
        <w:trPr>
          <w:trHeight w:val="326"/>
        </w:trPr>
        <w:tc>
          <w:tcPr>
            <w:tcW w:w="4394" w:type="dxa"/>
          </w:tcPr>
          <w:p w14:paraId="171A18ED" w14:textId="77777777" w:rsidR="00A52B27" w:rsidRPr="00303030" w:rsidRDefault="00A52B27" w:rsidP="00A52B27">
            <w:pPr>
              <w:pStyle w:val="Default"/>
            </w:pPr>
            <w:r w:rsidRPr="00303030">
              <w:t xml:space="preserve">Державний бюджет </w:t>
            </w:r>
          </w:p>
        </w:tc>
        <w:tc>
          <w:tcPr>
            <w:tcW w:w="3544" w:type="dxa"/>
          </w:tcPr>
          <w:p w14:paraId="5F3B065A" w14:textId="325D95A2" w:rsidR="00A52B27" w:rsidRPr="00303030" w:rsidRDefault="00A52B27" w:rsidP="00A52B27">
            <w:pPr>
              <w:pStyle w:val="Default"/>
              <w:jc w:val="center"/>
            </w:pPr>
            <w:r>
              <w:t>-</w:t>
            </w:r>
          </w:p>
        </w:tc>
        <w:tc>
          <w:tcPr>
            <w:tcW w:w="3402" w:type="dxa"/>
          </w:tcPr>
          <w:p w14:paraId="766F84C2" w14:textId="63286520" w:rsidR="00A52B27" w:rsidRPr="00303030" w:rsidRDefault="00A52B27" w:rsidP="00A52B27">
            <w:pPr>
              <w:pStyle w:val="Default"/>
              <w:jc w:val="center"/>
            </w:pPr>
            <w:r>
              <w:t>-</w:t>
            </w:r>
          </w:p>
        </w:tc>
        <w:tc>
          <w:tcPr>
            <w:tcW w:w="3668" w:type="dxa"/>
          </w:tcPr>
          <w:p w14:paraId="78B8AAC0" w14:textId="11C0FB48" w:rsidR="00A52B27" w:rsidRPr="00303030" w:rsidRDefault="00A52B27" w:rsidP="00A52B27">
            <w:pPr>
              <w:pStyle w:val="Default"/>
              <w:jc w:val="center"/>
            </w:pPr>
            <w:r>
              <w:t>-</w:t>
            </w:r>
          </w:p>
        </w:tc>
      </w:tr>
      <w:tr w:rsidR="009F3E4D" w:rsidRPr="00303030" w14:paraId="7DBF85FE" w14:textId="77777777" w:rsidTr="00C604BE">
        <w:trPr>
          <w:trHeight w:val="326"/>
        </w:trPr>
        <w:tc>
          <w:tcPr>
            <w:tcW w:w="4394" w:type="dxa"/>
          </w:tcPr>
          <w:p w14:paraId="228B73C4" w14:textId="77777777" w:rsidR="009F3E4D" w:rsidRPr="00303030" w:rsidRDefault="009F3E4D" w:rsidP="00B64563">
            <w:pPr>
              <w:pStyle w:val="Default"/>
            </w:pPr>
            <w:r w:rsidRPr="00303030">
              <w:t xml:space="preserve">Обласний бюджет </w:t>
            </w:r>
          </w:p>
        </w:tc>
        <w:tc>
          <w:tcPr>
            <w:tcW w:w="3544" w:type="dxa"/>
          </w:tcPr>
          <w:p w14:paraId="5AE4D9C1" w14:textId="3374BF84" w:rsidR="009F3E4D" w:rsidRPr="00303030" w:rsidRDefault="00A52B27" w:rsidP="00A52B27">
            <w:pPr>
              <w:pStyle w:val="Default"/>
              <w:jc w:val="center"/>
            </w:pPr>
            <w:r>
              <w:t>-</w:t>
            </w:r>
          </w:p>
        </w:tc>
        <w:tc>
          <w:tcPr>
            <w:tcW w:w="3402" w:type="dxa"/>
          </w:tcPr>
          <w:p w14:paraId="188299C2" w14:textId="20E3F3EF" w:rsidR="009F3E4D" w:rsidRPr="00303030" w:rsidRDefault="00A52B27" w:rsidP="00A52B27">
            <w:pPr>
              <w:pStyle w:val="Default"/>
              <w:jc w:val="center"/>
            </w:pPr>
            <w:r>
              <w:t>-</w:t>
            </w:r>
          </w:p>
        </w:tc>
        <w:tc>
          <w:tcPr>
            <w:tcW w:w="3668" w:type="dxa"/>
          </w:tcPr>
          <w:p w14:paraId="4C1FDF1F" w14:textId="6411EE84" w:rsidR="009F3E4D" w:rsidRPr="00303030" w:rsidRDefault="00A52B27" w:rsidP="00A52B27">
            <w:pPr>
              <w:pStyle w:val="Default"/>
              <w:jc w:val="center"/>
            </w:pPr>
            <w:r>
              <w:t>-</w:t>
            </w:r>
          </w:p>
        </w:tc>
      </w:tr>
      <w:tr w:rsidR="00B843A5" w:rsidRPr="00303030" w14:paraId="516025C2" w14:textId="77777777" w:rsidTr="00C604BE">
        <w:trPr>
          <w:trHeight w:val="326"/>
        </w:trPr>
        <w:tc>
          <w:tcPr>
            <w:tcW w:w="4394" w:type="dxa"/>
          </w:tcPr>
          <w:p w14:paraId="37846A65" w14:textId="77777777" w:rsidR="00B843A5" w:rsidRPr="00303030" w:rsidRDefault="00B843A5" w:rsidP="00B843A5">
            <w:pPr>
              <w:pStyle w:val="Default"/>
            </w:pPr>
            <w:r w:rsidRPr="00303030">
              <w:t xml:space="preserve">Бюджет Тростянецької сільської ради </w:t>
            </w:r>
          </w:p>
        </w:tc>
        <w:tc>
          <w:tcPr>
            <w:tcW w:w="3544" w:type="dxa"/>
          </w:tcPr>
          <w:p w14:paraId="6DF267C0" w14:textId="3BEB304C" w:rsidR="00B843A5" w:rsidRPr="00303030" w:rsidRDefault="000E2149" w:rsidP="002F6308">
            <w:pPr>
              <w:pStyle w:val="Default"/>
              <w:jc w:val="center"/>
            </w:pPr>
            <w:r>
              <w:t xml:space="preserve">1549200,00 </w:t>
            </w:r>
          </w:p>
        </w:tc>
        <w:tc>
          <w:tcPr>
            <w:tcW w:w="3402" w:type="dxa"/>
          </w:tcPr>
          <w:p w14:paraId="07832066" w14:textId="48A8B7A3" w:rsidR="00B843A5" w:rsidRPr="00303030" w:rsidRDefault="00B843A5" w:rsidP="002F6308">
            <w:pPr>
              <w:pStyle w:val="Default"/>
              <w:jc w:val="center"/>
            </w:pPr>
            <w:r w:rsidRPr="00206B57">
              <w:t>1669300,00</w:t>
            </w:r>
          </w:p>
        </w:tc>
        <w:tc>
          <w:tcPr>
            <w:tcW w:w="3668" w:type="dxa"/>
          </w:tcPr>
          <w:p w14:paraId="46C36756" w14:textId="2787E44C" w:rsidR="00B843A5" w:rsidRPr="00303030" w:rsidRDefault="00F021A7" w:rsidP="002F6308">
            <w:pPr>
              <w:pStyle w:val="Default"/>
              <w:jc w:val="center"/>
            </w:pPr>
            <w:r>
              <w:t xml:space="preserve">3218500,00 </w:t>
            </w:r>
          </w:p>
        </w:tc>
      </w:tr>
      <w:tr w:rsidR="009F3E4D" w:rsidRPr="00303030" w14:paraId="11109033" w14:textId="77777777" w:rsidTr="00C604BE">
        <w:trPr>
          <w:trHeight w:val="326"/>
        </w:trPr>
        <w:tc>
          <w:tcPr>
            <w:tcW w:w="4394" w:type="dxa"/>
          </w:tcPr>
          <w:p w14:paraId="7095634F" w14:textId="77777777" w:rsidR="009F3E4D" w:rsidRPr="00303030" w:rsidRDefault="009F3E4D" w:rsidP="00B64563">
            <w:pPr>
              <w:pStyle w:val="Default"/>
            </w:pPr>
            <w:r w:rsidRPr="00303030">
              <w:t xml:space="preserve">Інші джерела </w:t>
            </w:r>
          </w:p>
        </w:tc>
        <w:tc>
          <w:tcPr>
            <w:tcW w:w="3544" w:type="dxa"/>
          </w:tcPr>
          <w:p w14:paraId="2E0FB3C1" w14:textId="1EF81DDD" w:rsidR="009F3E4D" w:rsidRPr="00303030" w:rsidRDefault="00A52B27" w:rsidP="00A52B27">
            <w:pPr>
              <w:pStyle w:val="Default"/>
              <w:jc w:val="center"/>
            </w:pPr>
            <w:r>
              <w:t>-</w:t>
            </w:r>
          </w:p>
        </w:tc>
        <w:tc>
          <w:tcPr>
            <w:tcW w:w="3402" w:type="dxa"/>
          </w:tcPr>
          <w:p w14:paraId="2B6FB5E0" w14:textId="2F9E6DF2" w:rsidR="009F3E4D" w:rsidRPr="00303030" w:rsidRDefault="00A52B27" w:rsidP="00A52B27">
            <w:pPr>
              <w:pStyle w:val="Default"/>
              <w:jc w:val="center"/>
            </w:pPr>
            <w:r>
              <w:t>-</w:t>
            </w:r>
          </w:p>
        </w:tc>
        <w:tc>
          <w:tcPr>
            <w:tcW w:w="3668" w:type="dxa"/>
          </w:tcPr>
          <w:p w14:paraId="6CC65DFC" w14:textId="6BEC9B67" w:rsidR="009F3E4D" w:rsidRPr="00303030" w:rsidRDefault="00A52B27" w:rsidP="00A52B27">
            <w:pPr>
              <w:pStyle w:val="Default"/>
              <w:jc w:val="center"/>
            </w:pPr>
            <w:r>
              <w:t>-</w:t>
            </w:r>
          </w:p>
        </w:tc>
      </w:tr>
    </w:tbl>
    <w:p w14:paraId="129302B9" w14:textId="77777777" w:rsidR="00720A4F" w:rsidRPr="00C5072C" w:rsidRDefault="00720A4F" w:rsidP="007219AD">
      <w:pPr>
        <w:ind w:firstLine="720"/>
        <w:rPr>
          <w:b/>
          <w:sz w:val="24"/>
          <w:szCs w:val="24"/>
        </w:rPr>
      </w:pPr>
    </w:p>
    <w:p w14:paraId="308219BB" w14:textId="0B706410" w:rsidR="001F7EC8" w:rsidRDefault="001F7EC8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71BB7C45" w14:textId="409B67B1" w:rsidR="006749C1" w:rsidRDefault="006749C1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7E0BE1DB" w14:textId="77777777" w:rsidR="00454C10" w:rsidRDefault="00454C10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11AEBFEA" w14:textId="3D884138" w:rsidR="00C604BE" w:rsidRPr="00C604BE" w:rsidRDefault="00C604BE" w:rsidP="00454C10">
      <w:pPr>
        <w:ind w:left="709"/>
        <w:rPr>
          <w:b/>
          <w:sz w:val="24"/>
          <w:szCs w:val="24"/>
        </w:rPr>
      </w:pPr>
      <w:r w:rsidRPr="00C604BE">
        <w:rPr>
          <w:b/>
          <w:sz w:val="24"/>
          <w:szCs w:val="24"/>
        </w:rPr>
        <w:t>Секретар ради</w:t>
      </w:r>
      <w:r w:rsidRPr="00C604BE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  <w:t>Олександр ТЕРЕЩУК</w:t>
      </w:r>
    </w:p>
    <w:p w14:paraId="2BC663B2" w14:textId="74EB6034" w:rsidR="006749C1" w:rsidRDefault="006749C1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04D6A21B" w14:textId="391598FC" w:rsidR="006749C1" w:rsidRDefault="006749C1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0C9AD7B6" w14:textId="2B5224A1" w:rsidR="006749C1" w:rsidRDefault="006749C1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09540138" w14:textId="76BF74D1" w:rsidR="006749C1" w:rsidRDefault="006749C1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29F16DF6" w14:textId="2E144FE8" w:rsidR="006749C1" w:rsidRDefault="006749C1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5C4A5371" w14:textId="2A6FFFED" w:rsidR="006749C1" w:rsidRDefault="006749C1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25B9F3D3" w14:textId="69CBBF7D" w:rsidR="006749C1" w:rsidRDefault="006749C1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487E1672" w14:textId="282FECCE" w:rsidR="006749C1" w:rsidRDefault="006749C1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519C690F" w14:textId="78775690" w:rsidR="006749C1" w:rsidRDefault="006749C1" w:rsidP="000E4195">
      <w:pPr>
        <w:pStyle w:val="a3"/>
        <w:tabs>
          <w:tab w:val="left" w:pos="7582"/>
        </w:tabs>
        <w:rPr>
          <w:sz w:val="24"/>
          <w:szCs w:val="24"/>
        </w:rPr>
      </w:pPr>
    </w:p>
    <w:p w14:paraId="6553A8FE" w14:textId="77777777" w:rsidR="00454C10" w:rsidRDefault="00454C10" w:rsidP="00C604BE">
      <w:pPr>
        <w:pStyle w:val="Default"/>
        <w:spacing w:line="216" w:lineRule="auto"/>
        <w:ind w:left="8789" w:right="-63"/>
        <w:jc w:val="both"/>
      </w:pPr>
    </w:p>
    <w:p w14:paraId="38FF864C" w14:textId="77777777" w:rsidR="00454C10" w:rsidRDefault="00454C10" w:rsidP="00C604BE">
      <w:pPr>
        <w:pStyle w:val="Default"/>
        <w:spacing w:line="216" w:lineRule="auto"/>
        <w:ind w:left="8789" w:right="-63"/>
        <w:jc w:val="both"/>
      </w:pPr>
    </w:p>
    <w:p w14:paraId="6BB0D625" w14:textId="77777777" w:rsidR="00454C10" w:rsidRDefault="00454C10" w:rsidP="00C604BE">
      <w:pPr>
        <w:pStyle w:val="Default"/>
        <w:spacing w:line="216" w:lineRule="auto"/>
        <w:ind w:left="8789" w:right="-63"/>
        <w:jc w:val="both"/>
      </w:pPr>
    </w:p>
    <w:p w14:paraId="6A8928A0" w14:textId="3DCFE5D4" w:rsidR="00C604BE" w:rsidRPr="00303030" w:rsidRDefault="00C604BE" w:rsidP="00C604BE">
      <w:pPr>
        <w:pStyle w:val="Default"/>
        <w:spacing w:line="216" w:lineRule="auto"/>
        <w:ind w:left="8789" w:right="-63"/>
        <w:jc w:val="both"/>
      </w:pPr>
      <w:r w:rsidRPr="00303030">
        <w:lastRenderedPageBreak/>
        <w:t xml:space="preserve">Додаток </w:t>
      </w:r>
      <w:r>
        <w:t>4</w:t>
      </w:r>
    </w:p>
    <w:p w14:paraId="2AE876A4" w14:textId="77777777" w:rsidR="00C604BE" w:rsidRPr="004C0F80" w:rsidRDefault="00C604BE" w:rsidP="00C604BE">
      <w:pPr>
        <w:pStyle w:val="a3"/>
        <w:spacing w:before="9" w:line="216" w:lineRule="auto"/>
        <w:ind w:left="8789" w:right="-63"/>
        <w:jc w:val="both"/>
        <w:rPr>
          <w:sz w:val="24"/>
          <w:szCs w:val="24"/>
        </w:rPr>
      </w:pPr>
      <w:r w:rsidRPr="004C0F80">
        <w:rPr>
          <w:sz w:val="24"/>
          <w:szCs w:val="24"/>
        </w:rPr>
        <w:t>до Програма забезпечення освітніми та соціальними послугами мешканців громади у закладах освіти, культури та соціального захисту населення Миколаївської міської ради на 2026-2027 роки</w:t>
      </w:r>
    </w:p>
    <w:p w14:paraId="07D9B3CB" w14:textId="77777777" w:rsidR="006749C1" w:rsidRPr="00303030" w:rsidRDefault="006749C1" w:rsidP="006749C1">
      <w:pPr>
        <w:jc w:val="right"/>
      </w:pPr>
    </w:p>
    <w:p w14:paraId="45D337FB" w14:textId="77777777" w:rsidR="006749C1" w:rsidRPr="00303030" w:rsidRDefault="006749C1" w:rsidP="00444FF2">
      <w:pPr>
        <w:spacing w:after="240"/>
        <w:jc w:val="center"/>
        <w:rPr>
          <w:b/>
          <w:bCs/>
        </w:rPr>
      </w:pPr>
      <w:r w:rsidRPr="00303030">
        <w:rPr>
          <w:b/>
          <w:bCs/>
        </w:rPr>
        <w:t>ЗАВДАННЯ І ЗАХОДИ РЕАЛІЗАЦІЇ ПРОГРАМИ</w:t>
      </w:r>
    </w:p>
    <w:tbl>
      <w:tblPr>
        <w:tblW w:w="154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9"/>
        <w:gridCol w:w="1134"/>
        <w:gridCol w:w="993"/>
        <w:gridCol w:w="2126"/>
        <w:gridCol w:w="1701"/>
        <w:gridCol w:w="992"/>
        <w:gridCol w:w="822"/>
        <w:gridCol w:w="709"/>
        <w:gridCol w:w="1729"/>
        <w:gridCol w:w="1701"/>
        <w:gridCol w:w="1531"/>
      </w:tblGrid>
      <w:tr w:rsidR="00454C10" w:rsidRPr="00603E13" w14:paraId="7A32AB33" w14:textId="77777777" w:rsidTr="002F6308">
        <w:trPr>
          <w:trHeight w:val="495"/>
        </w:trPr>
        <w:tc>
          <w:tcPr>
            <w:tcW w:w="425" w:type="dxa"/>
            <w:vMerge w:val="restart"/>
            <w:vAlign w:val="center"/>
          </w:tcPr>
          <w:p w14:paraId="53176BBA" w14:textId="77777777" w:rsidR="00454C10" w:rsidRPr="00DF0662" w:rsidRDefault="00454C10" w:rsidP="00B6456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F0662">
              <w:rPr>
                <w:b/>
                <w:sz w:val="22"/>
                <w:szCs w:val="22"/>
              </w:rPr>
              <w:t>№</w:t>
            </w:r>
          </w:p>
          <w:p w14:paraId="448CACB7" w14:textId="77777777" w:rsidR="00454C10" w:rsidRPr="00DF0662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C52249B" w14:textId="6718B27F" w:rsidR="00454C10" w:rsidRPr="00DF0662" w:rsidRDefault="00454C10" w:rsidP="00B64563">
            <w:pPr>
              <w:jc w:val="center"/>
              <w:rPr>
                <w:b/>
              </w:rPr>
            </w:pPr>
            <w:r w:rsidRPr="00DF0662">
              <w:rPr>
                <w:rFonts w:eastAsiaTheme="minorHAnsi"/>
                <w:b/>
                <w:color w:val="000000"/>
              </w:rPr>
              <w:t>Завдання</w:t>
            </w:r>
          </w:p>
        </w:tc>
        <w:tc>
          <w:tcPr>
            <w:tcW w:w="1134" w:type="dxa"/>
            <w:vMerge w:val="restart"/>
            <w:vAlign w:val="center"/>
          </w:tcPr>
          <w:p w14:paraId="4652F87E" w14:textId="1BA0137F" w:rsidR="00454C10" w:rsidRPr="00DF0662" w:rsidRDefault="00454C10" w:rsidP="00B6456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F0662">
              <w:rPr>
                <w:b/>
                <w:sz w:val="22"/>
                <w:szCs w:val="22"/>
              </w:rPr>
              <w:t>Зміст заходів</w:t>
            </w:r>
            <w:r w:rsidRPr="00DF0662">
              <w:rPr>
                <w:b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14:paraId="7813DDBA" w14:textId="77777777" w:rsidR="00454C10" w:rsidRPr="00DF0662" w:rsidRDefault="00454C10" w:rsidP="00B6456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F0662">
              <w:rPr>
                <w:b/>
                <w:sz w:val="22"/>
                <w:szCs w:val="22"/>
              </w:rPr>
              <w:t>Термін виконання</w:t>
            </w:r>
          </w:p>
        </w:tc>
        <w:tc>
          <w:tcPr>
            <w:tcW w:w="2126" w:type="dxa"/>
            <w:vMerge w:val="restart"/>
            <w:vAlign w:val="center"/>
          </w:tcPr>
          <w:p w14:paraId="2D2E0E40" w14:textId="77777777" w:rsidR="00454C10" w:rsidRPr="00DF0662" w:rsidRDefault="00454C10" w:rsidP="00B6456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F0662"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14:paraId="5AE57375" w14:textId="77777777" w:rsidR="00454C10" w:rsidRPr="00DF0662" w:rsidRDefault="00454C10" w:rsidP="00B6456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F0662">
              <w:rPr>
                <w:b/>
                <w:sz w:val="22"/>
                <w:szCs w:val="22"/>
              </w:rPr>
              <w:t>Джерела</w:t>
            </w:r>
          </w:p>
          <w:p w14:paraId="2F8B30E9" w14:textId="77777777" w:rsidR="00454C10" w:rsidRPr="00DF0662" w:rsidRDefault="00454C10" w:rsidP="00B64563">
            <w:pPr>
              <w:jc w:val="center"/>
              <w:rPr>
                <w:b/>
              </w:rPr>
            </w:pPr>
            <w:r w:rsidRPr="00DF0662">
              <w:rPr>
                <w:b/>
              </w:rPr>
              <w:t>фінансування</w:t>
            </w:r>
          </w:p>
        </w:tc>
        <w:tc>
          <w:tcPr>
            <w:tcW w:w="2523" w:type="dxa"/>
            <w:gridSpan w:val="3"/>
            <w:vAlign w:val="center"/>
          </w:tcPr>
          <w:p w14:paraId="7A0DC1EC" w14:textId="77777777" w:rsidR="00454C10" w:rsidRPr="00DF0662" w:rsidRDefault="00454C10" w:rsidP="00B64563">
            <w:pPr>
              <w:jc w:val="center"/>
              <w:rPr>
                <w:b/>
              </w:rPr>
            </w:pPr>
            <w:r w:rsidRPr="00DF0662">
              <w:rPr>
                <w:b/>
              </w:rPr>
              <w:t xml:space="preserve">Показники виконання заходу, </w:t>
            </w:r>
          </w:p>
          <w:p w14:paraId="7CD56ECB" w14:textId="77777777" w:rsidR="00454C10" w:rsidRPr="00DF0662" w:rsidRDefault="00454C10" w:rsidP="00B64563">
            <w:pPr>
              <w:jc w:val="center"/>
              <w:rPr>
                <w:b/>
              </w:rPr>
            </w:pPr>
            <w:r w:rsidRPr="00DF0662">
              <w:rPr>
                <w:b/>
              </w:rPr>
              <w:t>одиниці виміру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14:paraId="15B920F9" w14:textId="73F81BA9" w:rsidR="00454C10" w:rsidRPr="00DF0662" w:rsidRDefault="00454C10" w:rsidP="00454C1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F0662"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454C10" w:rsidRPr="00603E13" w14:paraId="17C79AFC" w14:textId="1C12D0D9" w:rsidTr="00454C10">
        <w:trPr>
          <w:trHeight w:val="248"/>
        </w:trPr>
        <w:tc>
          <w:tcPr>
            <w:tcW w:w="425" w:type="dxa"/>
            <w:vMerge/>
          </w:tcPr>
          <w:p w14:paraId="04DEACF5" w14:textId="77777777" w:rsidR="00454C10" w:rsidRPr="00DF0662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D9DD5FE" w14:textId="77777777" w:rsidR="00454C10" w:rsidRPr="00DF0662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5B276ACE" w14:textId="77777777" w:rsidR="00454C10" w:rsidRPr="00DF0662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14:paraId="123952A8" w14:textId="77777777" w:rsidR="00454C10" w:rsidRPr="00DF0662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14:paraId="3C24A723" w14:textId="77777777" w:rsidR="00454C10" w:rsidRPr="00DF0662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52CB4B7" w14:textId="77777777" w:rsidR="00454C10" w:rsidRPr="00DF0662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4D60704" w14:textId="104A2320" w:rsidR="00454C10" w:rsidRPr="00DF0662" w:rsidRDefault="00454C10" w:rsidP="00454C10">
            <w:pPr>
              <w:pStyle w:val="Default"/>
              <w:jc w:val="center"/>
              <w:rPr>
                <w:b/>
              </w:rPr>
            </w:pPr>
            <w:r w:rsidRPr="00DF0662">
              <w:rPr>
                <w:b/>
                <w:sz w:val="22"/>
                <w:szCs w:val="22"/>
              </w:rPr>
              <w:t xml:space="preserve">Всього </w:t>
            </w:r>
          </w:p>
        </w:tc>
        <w:tc>
          <w:tcPr>
            <w:tcW w:w="822" w:type="dxa"/>
          </w:tcPr>
          <w:p w14:paraId="4F1BF1E1" w14:textId="21C930F9" w:rsidR="00454C10" w:rsidRPr="00DF0662" w:rsidRDefault="00454C10" w:rsidP="00B64563">
            <w:pPr>
              <w:jc w:val="center"/>
              <w:rPr>
                <w:b/>
              </w:rPr>
            </w:pPr>
            <w:r w:rsidRPr="00DF0662">
              <w:rPr>
                <w:b/>
              </w:rPr>
              <w:t>2026</w:t>
            </w:r>
          </w:p>
        </w:tc>
        <w:tc>
          <w:tcPr>
            <w:tcW w:w="709" w:type="dxa"/>
          </w:tcPr>
          <w:p w14:paraId="7E1B32BB" w14:textId="229F934C" w:rsidR="00454C10" w:rsidRPr="00DF0662" w:rsidRDefault="00454C10" w:rsidP="00B64563">
            <w:pPr>
              <w:jc w:val="center"/>
              <w:rPr>
                <w:b/>
              </w:rPr>
            </w:pPr>
            <w:r w:rsidRPr="00DF0662">
              <w:rPr>
                <w:b/>
              </w:rPr>
              <w:t>2027</w:t>
            </w:r>
          </w:p>
        </w:tc>
        <w:tc>
          <w:tcPr>
            <w:tcW w:w="4961" w:type="dxa"/>
            <w:gridSpan w:val="3"/>
            <w:vMerge/>
          </w:tcPr>
          <w:p w14:paraId="18E2E4C9" w14:textId="77777777" w:rsidR="00454C10" w:rsidRPr="00603E13" w:rsidRDefault="00454C10" w:rsidP="00B64563">
            <w:pPr>
              <w:jc w:val="center"/>
              <w:rPr>
                <w:b/>
              </w:rPr>
            </w:pPr>
          </w:p>
        </w:tc>
      </w:tr>
      <w:tr w:rsidR="00454C10" w:rsidRPr="00603E13" w14:paraId="7B1BE221" w14:textId="41536250" w:rsidTr="00F3636C">
        <w:trPr>
          <w:trHeight w:val="53"/>
        </w:trPr>
        <w:tc>
          <w:tcPr>
            <w:tcW w:w="425" w:type="dxa"/>
            <w:vMerge/>
          </w:tcPr>
          <w:p w14:paraId="5F91699F" w14:textId="77777777" w:rsidR="00454C10" w:rsidRPr="00603E13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14:paraId="688DDBD1" w14:textId="77777777" w:rsidR="00454C10" w:rsidRPr="00603E13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2536BFB6" w14:textId="77777777" w:rsidR="00454C10" w:rsidRPr="00603E13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14:paraId="40657A57" w14:textId="77777777" w:rsidR="00454C10" w:rsidRPr="00603E13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14:paraId="1013318D" w14:textId="77777777" w:rsidR="00454C10" w:rsidRPr="00603E13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4B60AECF" w14:textId="77777777" w:rsidR="00454C10" w:rsidRPr="00603E13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14:paraId="571F2B11" w14:textId="77777777" w:rsidR="00454C10" w:rsidRPr="00603E13" w:rsidRDefault="00454C10" w:rsidP="00B64563">
            <w:pPr>
              <w:jc w:val="center"/>
              <w:rPr>
                <w:b/>
              </w:rPr>
            </w:pPr>
          </w:p>
        </w:tc>
        <w:tc>
          <w:tcPr>
            <w:tcW w:w="822" w:type="dxa"/>
          </w:tcPr>
          <w:p w14:paraId="2EFDC394" w14:textId="3AAF6119" w:rsidR="00454C10" w:rsidRPr="00F21B77" w:rsidRDefault="00454C10" w:rsidP="00B6456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21B77">
              <w:rPr>
                <w:b/>
                <w:sz w:val="22"/>
                <w:szCs w:val="22"/>
              </w:rPr>
              <w:t xml:space="preserve">рік </w:t>
            </w:r>
          </w:p>
        </w:tc>
        <w:tc>
          <w:tcPr>
            <w:tcW w:w="709" w:type="dxa"/>
          </w:tcPr>
          <w:p w14:paraId="6514125E" w14:textId="2D7B1A01" w:rsidR="00454C10" w:rsidRPr="00F21B77" w:rsidRDefault="00454C10" w:rsidP="00B6456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21B77">
              <w:rPr>
                <w:b/>
                <w:sz w:val="22"/>
                <w:szCs w:val="22"/>
              </w:rPr>
              <w:t xml:space="preserve">рік </w:t>
            </w:r>
          </w:p>
        </w:tc>
        <w:tc>
          <w:tcPr>
            <w:tcW w:w="4961" w:type="dxa"/>
            <w:gridSpan w:val="3"/>
            <w:vMerge/>
          </w:tcPr>
          <w:p w14:paraId="36EF7972" w14:textId="77777777" w:rsidR="00454C10" w:rsidRPr="00603E13" w:rsidRDefault="00454C10" w:rsidP="00B64563">
            <w:pPr>
              <w:jc w:val="center"/>
              <w:rPr>
                <w:b/>
              </w:rPr>
            </w:pPr>
          </w:p>
        </w:tc>
      </w:tr>
      <w:tr w:rsidR="00EA72C9" w:rsidRPr="00603E13" w14:paraId="1D832A15" w14:textId="1EE6BA97" w:rsidTr="002F6308">
        <w:trPr>
          <w:trHeight w:val="155"/>
        </w:trPr>
        <w:tc>
          <w:tcPr>
            <w:tcW w:w="425" w:type="dxa"/>
          </w:tcPr>
          <w:p w14:paraId="77BF15C7" w14:textId="77777777" w:rsidR="00EA72C9" w:rsidRPr="00100326" w:rsidRDefault="00EA72C9" w:rsidP="00B64563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78B374FE" w14:textId="77777777" w:rsidR="00EA72C9" w:rsidRPr="00100326" w:rsidRDefault="00EA72C9" w:rsidP="00B64563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79C1E4D" w14:textId="77777777" w:rsidR="00EA72C9" w:rsidRPr="00100326" w:rsidRDefault="00EA72C9" w:rsidP="00B64563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5B432459" w14:textId="77777777" w:rsidR="00EA72C9" w:rsidRPr="00100326" w:rsidRDefault="00EA72C9" w:rsidP="00B64563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14:paraId="39D642E6" w14:textId="77777777" w:rsidR="00EA72C9" w:rsidRPr="00100326" w:rsidRDefault="00EA72C9" w:rsidP="00B64563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6BD13FDA" w14:textId="77777777" w:rsidR="00EA72C9" w:rsidRPr="00100326" w:rsidRDefault="00EA72C9" w:rsidP="00B64563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558B8747" w14:textId="77777777" w:rsidR="00EA72C9" w:rsidRPr="00100326" w:rsidRDefault="00EA72C9" w:rsidP="00B64563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822" w:type="dxa"/>
          </w:tcPr>
          <w:p w14:paraId="75E6F054" w14:textId="768B8695" w:rsidR="00EA72C9" w:rsidRPr="00100326" w:rsidRDefault="00EA72C9" w:rsidP="00B64563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379EADEB" w14:textId="61B6E987" w:rsidR="00EA72C9" w:rsidRPr="00100326" w:rsidRDefault="00EA72C9" w:rsidP="00B64563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729" w:type="dxa"/>
          </w:tcPr>
          <w:p w14:paraId="5D82DD52" w14:textId="7C9E38CD" w:rsidR="00EA72C9" w:rsidRPr="00100326" w:rsidRDefault="00EA72C9" w:rsidP="00B64563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0071818A" w14:textId="63D6F207" w:rsidR="00EA72C9" w:rsidRPr="00100326" w:rsidRDefault="00EA72C9" w:rsidP="00B64563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531" w:type="dxa"/>
          </w:tcPr>
          <w:p w14:paraId="149102A8" w14:textId="4B815C1E" w:rsidR="00EA72C9" w:rsidRPr="005B01CD" w:rsidRDefault="005B01CD" w:rsidP="00EA72C9">
            <w:pPr>
              <w:jc w:val="center"/>
              <w:rPr>
                <w:b/>
                <w:i/>
                <w:sz w:val="18"/>
                <w:szCs w:val="18"/>
              </w:rPr>
            </w:pPr>
            <w:r w:rsidRPr="005B01CD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5B01CD" w:rsidRPr="002F6308" w14:paraId="0882589C" w14:textId="4F61AE90" w:rsidTr="002F6308">
        <w:trPr>
          <w:trHeight w:val="402"/>
        </w:trPr>
        <w:tc>
          <w:tcPr>
            <w:tcW w:w="425" w:type="dxa"/>
            <w:vMerge w:val="restart"/>
          </w:tcPr>
          <w:p w14:paraId="4BF21BC8" w14:textId="4E700CBC" w:rsidR="005B01CD" w:rsidRPr="00454C10" w:rsidRDefault="00F96B5F" w:rsidP="00454C10">
            <w:pPr>
              <w:jc w:val="center"/>
              <w:rPr>
                <w:spacing w:val="-1"/>
                <w:sz w:val="20"/>
                <w:szCs w:val="20"/>
              </w:rPr>
            </w:pPr>
            <w:r w:rsidRPr="00454C10">
              <w:rPr>
                <w:spacing w:val="-1"/>
                <w:sz w:val="20"/>
                <w:szCs w:val="20"/>
              </w:rPr>
              <w:t>1</w:t>
            </w:r>
            <w:r w:rsidR="00454C10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222096D2" w14:textId="0D9BFF71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  <w:r w:rsidRPr="002F6308">
              <w:rPr>
                <w:spacing w:val="-1"/>
                <w:sz w:val="20"/>
                <w:szCs w:val="20"/>
              </w:rPr>
              <w:t>Забезпечення надання послуг проходження реабілітації дітей з інвалідністю</w:t>
            </w:r>
          </w:p>
        </w:tc>
        <w:tc>
          <w:tcPr>
            <w:tcW w:w="1134" w:type="dxa"/>
            <w:vMerge w:val="restart"/>
          </w:tcPr>
          <w:p w14:paraId="5746B946" w14:textId="4DE3F866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Надання субвенції ін.</w:t>
            </w:r>
            <w:r w:rsidR="003C62F3" w:rsidRPr="002F6308">
              <w:rPr>
                <w:sz w:val="20"/>
                <w:szCs w:val="20"/>
              </w:rPr>
              <w:t xml:space="preserve"> </w:t>
            </w:r>
            <w:r w:rsidRPr="002F6308">
              <w:rPr>
                <w:sz w:val="20"/>
                <w:szCs w:val="20"/>
              </w:rPr>
              <w:t>бюджету для забезпечення послуги</w:t>
            </w:r>
          </w:p>
        </w:tc>
        <w:tc>
          <w:tcPr>
            <w:tcW w:w="993" w:type="dxa"/>
            <w:vMerge w:val="restart"/>
          </w:tcPr>
          <w:p w14:paraId="65FB21E2" w14:textId="77777777" w:rsidR="00CF7314" w:rsidRPr="002F6308" w:rsidRDefault="00CF7314" w:rsidP="005B01CD">
            <w:pPr>
              <w:jc w:val="center"/>
              <w:rPr>
                <w:sz w:val="20"/>
                <w:szCs w:val="20"/>
              </w:rPr>
            </w:pPr>
          </w:p>
          <w:p w14:paraId="4F3E9B1B" w14:textId="1A19AC7E" w:rsidR="005B01CD" w:rsidRPr="002F6308" w:rsidRDefault="00060391" w:rsidP="005B01CD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2026 р.-2027 р.</w:t>
            </w:r>
          </w:p>
        </w:tc>
        <w:tc>
          <w:tcPr>
            <w:tcW w:w="2126" w:type="dxa"/>
            <w:vMerge w:val="restart"/>
          </w:tcPr>
          <w:p w14:paraId="2FD12B22" w14:textId="3984974A" w:rsidR="005B01CD" w:rsidRPr="002F6308" w:rsidRDefault="005B01CD" w:rsidP="005B01C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 xml:space="preserve">Тростянецька сільська рада, </w:t>
            </w:r>
            <w:r w:rsidRPr="002F6308">
              <w:rPr>
                <w:color w:val="000000"/>
                <w:sz w:val="20"/>
                <w:szCs w:val="20"/>
              </w:rPr>
              <w:t xml:space="preserve">Стрийського району Львівської області, </w:t>
            </w:r>
            <w:r w:rsidRPr="002F6308">
              <w:rPr>
                <w:sz w:val="20"/>
                <w:szCs w:val="20"/>
              </w:rPr>
              <w:t>Фінансовий відділ Тростянецької сільської ради, Миколаївська міська рада, відділення комплексної реабілітації Центру надання соціальних послуг</w:t>
            </w:r>
          </w:p>
        </w:tc>
        <w:tc>
          <w:tcPr>
            <w:tcW w:w="1701" w:type="dxa"/>
            <w:vMerge w:val="restart"/>
          </w:tcPr>
          <w:p w14:paraId="06708668" w14:textId="2B74210A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992" w:type="dxa"/>
            <w:vMerge w:val="restart"/>
          </w:tcPr>
          <w:p w14:paraId="18D2B39C" w14:textId="5FC5AAE2" w:rsidR="005B01CD" w:rsidRPr="002F6308" w:rsidRDefault="00FD6F7A" w:rsidP="005B01CD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748,0</w:t>
            </w:r>
          </w:p>
          <w:p w14:paraId="25E0E919" w14:textId="4ACC407C" w:rsidR="004543FC" w:rsidRPr="002F6308" w:rsidRDefault="004543FC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14:paraId="48CC6991" w14:textId="634DE822" w:rsidR="005B01CD" w:rsidRPr="002F6308" w:rsidRDefault="004543FC" w:rsidP="005B01CD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360,0</w:t>
            </w:r>
          </w:p>
        </w:tc>
        <w:tc>
          <w:tcPr>
            <w:tcW w:w="709" w:type="dxa"/>
            <w:vMerge w:val="restart"/>
          </w:tcPr>
          <w:p w14:paraId="64FAB8D7" w14:textId="79C7188C" w:rsidR="005B01CD" w:rsidRPr="002F6308" w:rsidRDefault="00FB20B1" w:rsidP="000457FC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38</w:t>
            </w:r>
            <w:r w:rsidR="000457FC" w:rsidRPr="002F6308">
              <w:rPr>
                <w:sz w:val="20"/>
                <w:szCs w:val="20"/>
              </w:rPr>
              <w:t>8</w:t>
            </w:r>
            <w:r w:rsidRPr="002F6308">
              <w:rPr>
                <w:sz w:val="20"/>
                <w:szCs w:val="20"/>
              </w:rPr>
              <w:t>,0</w:t>
            </w:r>
          </w:p>
        </w:tc>
        <w:tc>
          <w:tcPr>
            <w:tcW w:w="1729" w:type="dxa"/>
          </w:tcPr>
          <w:p w14:paraId="0191EFCB" w14:textId="77777777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затрати</w:t>
            </w:r>
          </w:p>
          <w:p w14:paraId="56A8F07F" w14:textId="43A2AAB4" w:rsidR="005B01CD" w:rsidRPr="002F6308" w:rsidRDefault="005B01CD" w:rsidP="005B01C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обсяг витрат</w:t>
            </w:r>
            <w:r w:rsidR="00AD6538" w:rsidRPr="002F6308">
              <w:rPr>
                <w:sz w:val="20"/>
                <w:szCs w:val="20"/>
              </w:rPr>
              <w:t xml:space="preserve"> у 2026 р.</w:t>
            </w:r>
            <w:r w:rsidRPr="002F6308">
              <w:rPr>
                <w:sz w:val="20"/>
                <w:szCs w:val="20"/>
              </w:rPr>
              <w:t>-360</w:t>
            </w:r>
            <w:r w:rsidR="00AD6538" w:rsidRPr="002F6308">
              <w:rPr>
                <w:sz w:val="20"/>
                <w:szCs w:val="20"/>
              </w:rPr>
              <w:t xml:space="preserve"> </w:t>
            </w:r>
            <w:r w:rsidRPr="002F6308">
              <w:rPr>
                <w:sz w:val="20"/>
                <w:szCs w:val="20"/>
              </w:rPr>
              <w:t>тис. грн</w:t>
            </w:r>
          </w:p>
        </w:tc>
        <w:tc>
          <w:tcPr>
            <w:tcW w:w="1701" w:type="dxa"/>
          </w:tcPr>
          <w:p w14:paraId="06157DA9" w14:textId="77777777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затрати</w:t>
            </w:r>
          </w:p>
          <w:p w14:paraId="2A1F295B" w14:textId="19B74255" w:rsidR="005B01CD" w:rsidRPr="002F6308" w:rsidRDefault="005B01CD" w:rsidP="005B01C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обсяг витрат</w:t>
            </w:r>
            <w:r w:rsidR="00AD6538" w:rsidRPr="002F6308">
              <w:rPr>
                <w:sz w:val="20"/>
                <w:szCs w:val="20"/>
              </w:rPr>
              <w:t xml:space="preserve"> у 2027 р.</w:t>
            </w:r>
            <w:r w:rsidRPr="002F6308">
              <w:rPr>
                <w:sz w:val="20"/>
                <w:szCs w:val="20"/>
              </w:rPr>
              <w:t>-360</w:t>
            </w:r>
            <w:r w:rsidR="00AD6538" w:rsidRPr="002F6308">
              <w:rPr>
                <w:sz w:val="20"/>
                <w:szCs w:val="20"/>
              </w:rPr>
              <w:t xml:space="preserve"> </w:t>
            </w:r>
            <w:r w:rsidRPr="002F6308">
              <w:rPr>
                <w:sz w:val="20"/>
                <w:szCs w:val="20"/>
              </w:rPr>
              <w:t>тис. грн</w:t>
            </w:r>
          </w:p>
        </w:tc>
        <w:tc>
          <w:tcPr>
            <w:tcW w:w="1531" w:type="dxa"/>
            <w:vMerge w:val="restart"/>
          </w:tcPr>
          <w:p w14:paraId="62F9ECF9" w14:textId="77777777" w:rsidR="005B01CD" w:rsidRPr="002F6308" w:rsidRDefault="005B01CD" w:rsidP="005B01C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 xml:space="preserve">Проходження реабілітації </w:t>
            </w:r>
          </w:p>
          <w:p w14:paraId="29050252" w14:textId="77777777" w:rsidR="005B01CD" w:rsidRPr="002F6308" w:rsidRDefault="005B01CD" w:rsidP="005B01C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дітей з</w:t>
            </w:r>
          </w:p>
          <w:p w14:paraId="573570A6" w14:textId="4036D2EA" w:rsidR="005B01CD" w:rsidRPr="002F6308" w:rsidRDefault="005B01CD" w:rsidP="005B01C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інвалідністю</w:t>
            </w:r>
          </w:p>
          <w:p w14:paraId="382F6B58" w14:textId="77777777" w:rsidR="005B01CD" w:rsidRPr="002F6308" w:rsidRDefault="005B01CD" w:rsidP="005B01CD">
            <w:pPr>
              <w:rPr>
                <w:sz w:val="20"/>
                <w:szCs w:val="20"/>
              </w:rPr>
            </w:pPr>
          </w:p>
          <w:p w14:paraId="7172ABCB" w14:textId="77777777" w:rsidR="005B01CD" w:rsidRPr="002F6308" w:rsidRDefault="005B01CD" w:rsidP="005B01CD">
            <w:pPr>
              <w:rPr>
                <w:sz w:val="20"/>
                <w:szCs w:val="20"/>
              </w:rPr>
            </w:pPr>
          </w:p>
        </w:tc>
      </w:tr>
      <w:tr w:rsidR="005B01CD" w:rsidRPr="002F6308" w14:paraId="7218C543" w14:textId="46942FE3" w:rsidTr="002F6308">
        <w:trPr>
          <w:trHeight w:val="421"/>
        </w:trPr>
        <w:tc>
          <w:tcPr>
            <w:tcW w:w="425" w:type="dxa"/>
            <w:vMerge/>
          </w:tcPr>
          <w:p w14:paraId="0B8E1644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F8EE04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CFFBF3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20173B8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CC11689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8A648D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406CCF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2ABBA76A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124840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646AA8AC" w14:textId="77777777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продукт</w:t>
            </w:r>
          </w:p>
          <w:p w14:paraId="6C645068" w14:textId="08EACFE3" w:rsidR="005B01CD" w:rsidRPr="002F6308" w:rsidRDefault="005B01CD" w:rsidP="005B01C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кількість дітей –</w:t>
            </w:r>
          </w:p>
          <w:p w14:paraId="6AD5BE33" w14:textId="47A6FDD3" w:rsidR="005B01CD" w:rsidRPr="002F6308" w:rsidRDefault="005B01CD" w:rsidP="005B01C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 xml:space="preserve"> 4 ос.</w:t>
            </w:r>
          </w:p>
        </w:tc>
        <w:tc>
          <w:tcPr>
            <w:tcW w:w="1701" w:type="dxa"/>
          </w:tcPr>
          <w:p w14:paraId="2B9DD4BA" w14:textId="77777777" w:rsidR="003A4E2D" w:rsidRPr="002F6308" w:rsidRDefault="003A4E2D" w:rsidP="003A4E2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продукт</w:t>
            </w:r>
          </w:p>
          <w:p w14:paraId="60F6BB16" w14:textId="77777777" w:rsidR="003A4E2D" w:rsidRPr="002F6308" w:rsidRDefault="003A4E2D" w:rsidP="003A4E2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кількість дітей –</w:t>
            </w:r>
          </w:p>
          <w:p w14:paraId="24EEA410" w14:textId="6661CEC7" w:rsidR="005B01CD" w:rsidRPr="002F6308" w:rsidRDefault="003A4E2D" w:rsidP="003A4E2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 xml:space="preserve"> 4 ос.</w:t>
            </w:r>
          </w:p>
        </w:tc>
        <w:tc>
          <w:tcPr>
            <w:tcW w:w="1531" w:type="dxa"/>
            <w:vMerge/>
          </w:tcPr>
          <w:p w14:paraId="3DFDDF06" w14:textId="77777777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</w:p>
        </w:tc>
      </w:tr>
      <w:tr w:rsidR="005B01CD" w:rsidRPr="002F6308" w14:paraId="31D00354" w14:textId="5D8CA24F" w:rsidTr="002F6308">
        <w:trPr>
          <w:trHeight w:val="421"/>
        </w:trPr>
        <w:tc>
          <w:tcPr>
            <w:tcW w:w="425" w:type="dxa"/>
            <w:vMerge/>
          </w:tcPr>
          <w:p w14:paraId="3B54982C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75E9B23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726EAC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80C97F9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62EFCFB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ABF4A3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D4E7AF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1018A9C1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D34FB86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14A2162E" w14:textId="77777777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ефективності</w:t>
            </w:r>
          </w:p>
          <w:p w14:paraId="293995AA" w14:textId="4F602D73" w:rsidR="005B01CD" w:rsidRPr="002F6308" w:rsidRDefault="005B01CD" w:rsidP="005B01CD">
            <w:pPr>
              <w:ind w:right="-102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 xml:space="preserve">середня вартість послуги: </w:t>
            </w:r>
            <w:r w:rsidR="002F6308" w:rsidRPr="002F6308">
              <w:rPr>
                <w:sz w:val="20"/>
                <w:szCs w:val="20"/>
              </w:rPr>
              <w:t xml:space="preserve"> </w:t>
            </w:r>
            <w:r w:rsidRPr="002F6308">
              <w:rPr>
                <w:sz w:val="20"/>
                <w:szCs w:val="20"/>
              </w:rPr>
              <w:t>90,00 тис. грн</w:t>
            </w:r>
          </w:p>
        </w:tc>
        <w:tc>
          <w:tcPr>
            <w:tcW w:w="1701" w:type="dxa"/>
          </w:tcPr>
          <w:p w14:paraId="648C974E" w14:textId="77777777" w:rsidR="003A4E2D" w:rsidRPr="002F6308" w:rsidRDefault="003A4E2D" w:rsidP="003A4E2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ефективності</w:t>
            </w:r>
          </w:p>
          <w:p w14:paraId="212F6204" w14:textId="37BC6314" w:rsidR="005B01CD" w:rsidRPr="002F6308" w:rsidRDefault="003A4E2D" w:rsidP="003A4E2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середня вартість послуги:</w:t>
            </w:r>
            <w:r w:rsidR="002F6308" w:rsidRPr="002F6308">
              <w:rPr>
                <w:sz w:val="20"/>
                <w:szCs w:val="20"/>
              </w:rPr>
              <w:t xml:space="preserve"> </w:t>
            </w:r>
            <w:r w:rsidRPr="002F6308">
              <w:rPr>
                <w:sz w:val="20"/>
                <w:szCs w:val="20"/>
              </w:rPr>
              <w:t xml:space="preserve"> 90,00 тис. грн</w:t>
            </w:r>
          </w:p>
        </w:tc>
        <w:tc>
          <w:tcPr>
            <w:tcW w:w="1531" w:type="dxa"/>
            <w:vMerge/>
          </w:tcPr>
          <w:p w14:paraId="773BA775" w14:textId="77777777" w:rsidR="005B01CD" w:rsidRPr="002F6308" w:rsidRDefault="005B01CD" w:rsidP="005B01CD">
            <w:pPr>
              <w:ind w:right="-102"/>
              <w:rPr>
                <w:sz w:val="20"/>
                <w:szCs w:val="20"/>
              </w:rPr>
            </w:pPr>
          </w:p>
        </w:tc>
      </w:tr>
      <w:tr w:rsidR="005B01CD" w:rsidRPr="002F6308" w14:paraId="4C7541F7" w14:textId="5A6C6854" w:rsidTr="002F6308">
        <w:trPr>
          <w:trHeight w:val="870"/>
        </w:trPr>
        <w:tc>
          <w:tcPr>
            <w:tcW w:w="425" w:type="dxa"/>
            <w:vMerge/>
          </w:tcPr>
          <w:p w14:paraId="141C791F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5F584E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BCB6B19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5D871DA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B9494E2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207007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7692C9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6B71B1C7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BE20FF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30049A4C" w14:textId="77777777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якості</w:t>
            </w:r>
          </w:p>
          <w:p w14:paraId="3BA03046" w14:textId="2495E0ED" w:rsidR="005B01CD" w:rsidRPr="002F6308" w:rsidRDefault="005B01CD" w:rsidP="005B01C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14:paraId="15C1A9EA" w14:textId="77777777" w:rsidR="005E6B03" w:rsidRPr="002F6308" w:rsidRDefault="005E6B03" w:rsidP="005E6B03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якості</w:t>
            </w:r>
          </w:p>
          <w:p w14:paraId="0B68BF08" w14:textId="41A03433" w:rsidR="005B01CD" w:rsidRPr="002F6308" w:rsidRDefault="005E6B03" w:rsidP="005E6B03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531" w:type="dxa"/>
            <w:vMerge/>
          </w:tcPr>
          <w:p w14:paraId="0BEB50EF" w14:textId="77777777" w:rsidR="005B01CD" w:rsidRPr="002F6308" w:rsidRDefault="005B01CD" w:rsidP="005B01CD">
            <w:pPr>
              <w:rPr>
                <w:sz w:val="20"/>
                <w:szCs w:val="20"/>
              </w:rPr>
            </w:pPr>
          </w:p>
        </w:tc>
      </w:tr>
      <w:tr w:rsidR="005B01CD" w:rsidRPr="002F6308" w14:paraId="0850B047" w14:textId="6E3BF80B" w:rsidTr="002F6308">
        <w:trPr>
          <w:trHeight w:val="466"/>
        </w:trPr>
        <w:tc>
          <w:tcPr>
            <w:tcW w:w="425" w:type="dxa"/>
            <w:vMerge w:val="restart"/>
          </w:tcPr>
          <w:p w14:paraId="685AFB25" w14:textId="54BC68CE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2</w:t>
            </w:r>
            <w:r w:rsidR="00454C1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0561A4B2" w14:textId="7B8FD87C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Забезпечення соціальної роботи з сім′ями, дітьми та молоддю, які перебувають в складних життєвих обставинах</w:t>
            </w:r>
          </w:p>
        </w:tc>
        <w:tc>
          <w:tcPr>
            <w:tcW w:w="1134" w:type="dxa"/>
            <w:vMerge w:val="restart"/>
          </w:tcPr>
          <w:p w14:paraId="0DF7E382" w14:textId="3DBD4CCD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Надання субвенції ін.</w:t>
            </w:r>
            <w:r w:rsidR="003C62F3" w:rsidRPr="002F6308">
              <w:rPr>
                <w:sz w:val="20"/>
                <w:szCs w:val="20"/>
              </w:rPr>
              <w:t xml:space="preserve"> </w:t>
            </w:r>
            <w:r w:rsidRPr="002F6308">
              <w:rPr>
                <w:sz w:val="20"/>
                <w:szCs w:val="20"/>
              </w:rPr>
              <w:t>бюджету для забезпечення послуги</w:t>
            </w:r>
          </w:p>
        </w:tc>
        <w:tc>
          <w:tcPr>
            <w:tcW w:w="993" w:type="dxa"/>
            <w:vMerge w:val="restart"/>
          </w:tcPr>
          <w:p w14:paraId="79DFB775" w14:textId="57EA5C60" w:rsidR="00CF7314" w:rsidRPr="002F6308" w:rsidRDefault="00CF7314" w:rsidP="005B01CD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2026 р.-2027 р.</w:t>
            </w:r>
          </w:p>
        </w:tc>
        <w:tc>
          <w:tcPr>
            <w:tcW w:w="2126" w:type="dxa"/>
            <w:vMerge w:val="restart"/>
          </w:tcPr>
          <w:p w14:paraId="168DFD6A" w14:textId="471AE10A" w:rsidR="005B01CD" w:rsidRPr="002F6308" w:rsidRDefault="005B01CD" w:rsidP="005B01C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 xml:space="preserve">Тростянецька сільська рада </w:t>
            </w:r>
            <w:r w:rsidRPr="002F6308">
              <w:rPr>
                <w:color w:val="000000"/>
                <w:sz w:val="20"/>
                <w:szCs w:val="20"/>
              </w:rPr>
              <w:t xml:space="preserve">Стрийського району Львівської області, </w:t>
            </w:r>
            <w:r w:rsidRPr="002F6308">
              <w:rPr>
                <w:sz w:val="20"/>
                <w:szCs w:val="20"/>
              </w:rPr>
              <w:t xml:space="preserve">Фінансовий відділ Тростянецької сільської ради, Миколаївська міська рада,  відділення соціальних служб </w:t>
            </w:r>
            <w:r w:rsidRPr="002F6308">
              <w:rPr>
                <w:sz w:val="20"/>
                <w:szCs w:val="20"/>
              </w:rPr>
              <w:lastRenderedPageBreak/>
              <w:t>Центру надання соціальних послуг</w:t>
            </w:r>
          </w:p>
        </w:tc>
        <w:tc>
          <w:tcPr>
            <w:tcW w:w="1701" w:type="dxa"/>
            <w:vMerge w:val="restart"/>
          </w:tcPr>
          <w:p w14:paraId="603F935D" w14:textId="6363DCFD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lastRenderedPageBreak/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992" w:type="dxa"/>
            <w:vMerge w:val="restart"/>
          </w:tcPr>
          <w:p w14:paraId="0205380C" w14:textId="36F9DCAA" w:rsidR="005B01CD" w:rsidRPr="002F6308" w:rsidRDefault="00FD6F7A" w:rsidP="005B01CD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227,0</w:t>
            </w:r>
          </w:p>
        </w:tc>
        <w:tc>
          <w:tcPr>
            <w:tcW w:w="822" w:type="dxa"/>
            <w:vMerge w:val="restart"/>
          </w:tcPr>
          <w:p w14:paraId="48A749CD" w14:textId="438E267C" w:rsidR="005B01CD" w:rsidRPr="002F6308" w:rsidRDefault="004543FC" w:rsidP="005B01CD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110,0</w:t>
            </w:r>
          </w:p>
        </w:tc>
        <w:tc>
          <w:tcPr>
            <w:tcW w:w="709" w:type="dxa"/>
            <w:vMerge w:val="restart"/>
          </w:tcPr>
          <w:p w14:paraId="54C72326" w14:textId="04D5916D" w:rsidR="005B01CD" w:rsidRPr="002F6308" w:rsidRDefault="00FB20B1" w:rsidP="000457FC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11</w:t>
            </w:r>
            <w:r w:rsidR="000457FC" w:rsidRPr="002F6308">
              <w:rPr>
                <w:sz w:val="20"/>
                <w:szCs w:val="20"/>
              </w:rPr>
              <w:t>7</w:t>
            </w:r>
            <w:r w:rsidRPr="002F6308">
              <w:rPr>
                <w:sz w:val="20"/>
                <w:szCs w:val="20"/>
              </w:rPr>
              <w:t>,0</w:t>
            </w:r>
          </w:p>
        </w:tc>
        <w:tc>
          <w:tcPr>
            <w:tcW w:w="1729" w:type="dxa"/>
          </w:tcPr>
          <w:p w14:paraId="0EF8211E" w14:textId="571D4E22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затрати</w:t>
            </w:r>
          </w:p>
          <w:p w14:paraId="769C554C" w14:textId="3F1BDE32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обсяг витрат - 110 тис. грн</w:t>
            </w:r>
          </w:p>
        </w:tc>
        <w:tc>
          <w:tcPr>
            <w:tcW w:w="1701" w:type="dxa"/>
          </w:tcPr>
          <w:p w14:paraId="63D7A833" w14:textId="77777777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затрати</w:t>
            </w:r>
          </w:p>
          <w:p w14:paraId="66814569" w14:textId="38D5128B" w:rsidR="005B01CD" w:rsidRPr="002F6308" w:rsidRDefault="005B01CD" w:rsidP="005B01C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обсяг витрат - 110 тис. грн</w:t>
            </w:r>
          </w:p>
        </w:tc>
        <w:tc>
          <w:tcPr>
            <w:tcW w:w="1531" w:type="dxa"/>
            <w:vMerge w:val="restart"/>
          </w:tcPr>
          <w:p w14:paraId="4C2F9240" w14:textId="58C58572" w:rsidR="005B01CD" w:rsidRPr="002F6308" w:rsidRDefault="005B01CD" w:rsidP="005B01CD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Проведення</w:t>
            </w:r>
          </w:p>
          <w:p w14:paraId="0DA7B67C" w14:textId="4CE6FE73" w:rsidR="005B01CD" w:rsidRPr="002F6308" w:rsidRDefault="005B01CD" w:rsidP="00454C10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 xml:space="preserve">соціальної роботи з сім′ями, дітьми та </w:t>
            </w:r>
            <w:r w:rsidR="00B456DB" w:rsidRPr="002F6308">
              <w:rPr>
                <w:sz w:val="20"/>
                <w:szCs w:val="20"/>
              </w:rPr>
              <w:t xml:space="preserve">молоддю, які </w:t>
            </w:r>
            <w:r w:rsidRPr="002F6308">
              <w:rPr>
                <w:sz w:val="20"/>
                <w:szCs w:val="20"/>
              </w:rPr>
              <w:t>перебувають в складних</w:t>
            </w:r>
            <w:r w:rsidR="00454C10">
              <w:rPr>
                <w:sz w:val="20"/>
                <w:szCs w:val="20"/>
              </w:rPr>
              <w:t xml:space="preserve"> в</w:t>
            </w:r>
            <w:r w:rsidRPr="002F6308">
              <w:rPr>
                <w:sz w:val="20"/>
                <w:szCs w:val="20"/>
              </w:rPr>
              <w:t xml:space="preserve"> життєвих обставинах</w:t>
            </w:r>
          </w:p>
        </w:tc>
      </w:tr>
      <w:tr w:rsidR="005B01CD" w:rsidRPr="002F6308" w14:paraId="1F9AC4C5" w14:textId="6A5EF3D0" w:rsidTr="002F6308">
        <w:trPr>
          <w:trHeight w:val="273"/>
        </w:trPr>
        <w:tc>
          <w:tcPr>
            <w:tcW w:w="425" w:type="dxa"/>
            <w:vMerge/>
          </w:tcPr>
          <w:p w14:paraId="221C984D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E0B9931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00B0C2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B89F903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722CF91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81C198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ECCED8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33B24134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87C44E0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317A8ACF" w14:textId="42816856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продукт</w:t>
            </w:r>
          </w:p>
          <w:p w14:paraId="326B2F2D" w14:textId="5FF2044B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кількість осіб, яким надано соціальну послугу - 35ос.</w:t>
            </w:r>
          </w:p>
        </w:tc>
        <w:tc>
          <w:tcPr>
            <w:tcW w:w="1701" w:type="dxa"/>
          </w:tcPr>
          <w:p w14:paraId="7C1972A3" w14:textId="77777777" w:rsidR="005E6B03" w:rsidRPr="002F6308" w:rsidRDefault="005E6B03" w:rsidP="005E6B03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продукт</w:t>
            </w:r>
          </w:p>
          <w:p w14:paraId="54FD971B" w14:textId="61F01A52" w:rsidR="005B01CD" w:rsidRPr="002F6308" w:rsidRDefault="005E6B03" w:rsidP="005E6B03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кількість осіб, яким надано соціальну послугу - 35ос.</w:t>
            </w:r>
          </w:p>
        </w:tc>
        <w:tc>
          <w:tcPr>
            <w:tcW w:w="1531" w:type="dxa"/>
            <w:vMerge/>
          </w:tcPr>
          <w:p w14:paraId="57BC4F53" w14:textId="77777777" w:rsidR="005B01CD" w:rsidRPr="002F6308" w:rsidRDefault="005B01CD" w:rsidP="005B01CD">
            <w:pPr>
              <w:rPr>
                <w:sz w:val="20"/>
                <w:szCs w:val="20"/>
              </w:rPr>
            </w:pPr>
          </w:p>
        </w:tc>
      </w:tr>
      <w:tr w:rsidR="005B01CD" w:rsidRPr="002F6308" w14:paraId="562F1E91" w14:textId="48101C36" w:rsidTr="002F6308">
        <w:trPr>
          <w:trHeight w:val="419"/>
        </w:trPr>
        <w:tc>
          <w:tcPr>
            <w:tcW w:w="425" w:type="dxa"/>
            <w:vMerge/>
          </w:tcPr>
          <w:p w14:paraId="10C03B3F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AD95B0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544472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2D2BC81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9967AB4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EE1D10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DDC834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1A1FBDA6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BB43D3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0BC01831" w14:textId="459381E0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ефективності</w:t>
            </w:r>
          </w:p>
          <w:p w14:paraId="0125CA2D" w14:textId="35206038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 xml:space="preserve">середня вартість </w:t>
            </w:r>
            <w:r w:rsidRPr="002F6308">
              <w:rPr>
                <w:sz w:val="20"/>
                <w:szCs w:val="20"/>
              </w:rPr>
              <w:lastRenderedPageBreak/>
              <w:t>однієї одиниці: 3,14 грн</w:t>
            </w:r>
          </w:p>
        </w:tc>
        <w:tc>
          <w:tcPr>
            <w:tcW w:w="1701" w:type="dxa"/>
          </w:tcPr>
          <w:p w14:paraId="157E8A33" w14:textId="77777777" w:rsidR="005E6B03" w:rsidRPr="002F6308" w:rsidRDefault="005E6B03" w:rsidP="005E6B03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lastRenderedPageBreak/>
              <w:t>ефективності</w:t>
            </w:r>
          </w:p>
          <w:p w14:paraId="21C9CFA1" w14:textId="49FC36EC" w:rsidR="005B01CD" w:rsidRPr="002F6308" w:rsidRDefault="005E6B03" w:rsidP="005E6B03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 xml:space="preserve">середня вартість </w:t>
            </w:r>
            <w:r w:rsidRPr="002F6308">
              <w:rPr>
                <w:sz w:val="20"/>
                <w:szCs w:val="20"/>
              </w:rPr>
              <w:lastRenderedPageBreak/>
              <w:t>однієї одиниці: 3,14 грн</w:t>
            </w:r>
          </w:p>
        </w:tc>
        <w:tc>
          <w:tcPr>
            <w:tcW w:w="1531" w:type="dxa"/>
            <w:vMerge/>
          </w:tcPr>
          <w:p w14:paraId="2D171A76" w14:textId="77777777" w:rsidR="005B01CD" w:rsidRPr="002F6308" w:rsidRDefault="005B01CD" w:rsidP="005B01CD">
            <w:pPr>
              <w:rPr>
                <w:sz w:val="20"/>
                <w:szCs w:val="20"/>
              </w:rPr>
            </w:pPr>
          </w:p>
        </w:tc>
      </w:tr>
      <w:tr w:rsidR="005B01CD" w:rsidRPr="002F6308" w14:paraId="50C3CEEA" w14:textId="43BE93C3" w:rsidTr="002F6308">
        <w:trPr>
          <w:trHeight w:val="1064"/>
        </w:trPr>
        <w:tc>
          <w:tcPr>
            <w:tcW w:w="425" w:type="dxa"/>
            <w:vMerge/>
          </w:tcPr>
          <w:p w14:paraId="41D9C56E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77D784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93BDFE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8EC8759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5114582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A486CF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D49355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00CC1DD5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A124DC" w14:textId="77777777" w:rsidR="005B01CD" w:rsidRPr="002F6308" w:rsidRDefault="005B01CD" w:rsidP="005B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5F7508F7" w14:textId="4F79EBB5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якості</w:t>
            </w:r>
          </w:p>
          <w:p w14:paraId="0E0FD368" w14:textId="35294DBF" w:rsidR="005B01CD" w:rsidRPr="002F6308" w:rsidRDefault="005B01CD" w:rsidP="005B01CD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14:paraId="35651137" w14:textId="77777777" w:rsidR="005E6B03" w:rsidRPr="002F6308" w:rsidRDefault="005E6B03" w:rsidP="005E6B03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якості</w:t>
            </w:r>
          </w:p>
          <w:p w14:paraId="102E06B4" w14:textId="0152365D" w:rsidR="005B01CD" w:rsidRPr="002F6308" w:rsidRDefault="005E6B03" w:rsidP="005E6B03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531" w:type="dxa"/>
            <w:vMerge/>
          </w:tcPr>
          <w:p w14:paraId="01377856" w14:textId="77777777" w:rsidR="005B01CD" w:rsidRPr="002F6308" w:rsidRDefault="005B01CD" w:rsidP="005B01CD">
            <w:pPr>
              <w:rPr>
                <w:sz w:val="20"/>
                <w:szCs w:val="20"/>
              </w:rPr>
            </w:pPr>
          </w:p>
        </w:tc>
      </w:tr>
      <w:tr w:rsidR="00647CF2" w:rsidRPr="002F6308" w14:paraId="101C398E" w14:textId="0262DDCD" w:rsidTr="002F6308">
        <w:trPr>
          <w:trHeight w:val="333"/>
        </w:trPr>
        <w:tc>
          <w:tcPr>
            <w:tcW w:w="425" w:type="dxa"/>
            <w:vMerge w:val="restart"/>
          </w:tcPr>
          <w:p w14:paraId="37474361" w14:textId="5B0D774F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3</w:t>
            </w:r>
            <w:r w:rsidR="00454C1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43F0A313" w14:textId="0D234015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bCs/>
                <w:color w:val="000000"/>
                <w:sz w:val="20"/>
                <w:szCs w:val="20"/>
              </w:rPr>
              <w:t>Забезпечення надання послуг з навчання дітей Миколаївській дитячій школі мистецтв.</w:t>
            </w:r>
          </w:p>
        </w:tc>
        <w:tc>
          <w:tcPr>
            <w:tcW w:w="1134" w:type="dxa"/>
            <w:vMerge w:val="restart"/>
          </w:tcPr>
          <w:p w14:paraId="01ACEAA5" w14:textId="223835F5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Надання субвенції ін.</w:t>
            </w:r>
            <w:r w:rsidR="003C62F3" w:rsidRPr="002F6308">
              <w:rPr>
                <w:sz w:val="20"/>
                <w:szCs w:val="20"/>
              </w:rPr>
              <w:t xml:space="preserve"> </w:t>
            </w:r>
            <w:r w:rsidRPr="002F6308">
              <w:rPr>
                <w:sz w:val="20"/>
                <w:szCs w:val="20"/>
              </w:rPr>
              <w:t>бюджету для забезпечення послуги</w:t>
            </w:r>
          </w:p>
        </w:tc>
        <w:tc>
          <w:tcPr>
            <w:tcW w:w="993" w:type="dxa"/>
            <w:vMerge w:val="restart"/>
          </w:tcPr>
          <w:p w14:paraId="61B26E24" w14:textId="301703D3" w:rsidR="00647CF2" w:rsidRPr="002F6308" w:rsidRDefault="00CF7314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2026 р.-2027 р.</w:t>
            </w:r>
          </w:p>
        </w:tc>
        <w:tc>
          <w:tcPr>
            <w:tcW w:w="2126" w:type="dxa"/>
            <w:vMerge w:val="restart"/>
          </w:tcPr>
          <w:p w14:paraId="15384FBF" w14:textId="0039E951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 xml:space="preserve">Тростянецька сільська рада </w:t>
            </w:r>
            <w:r w:rsidRPr="002F6308">
              <w:rPr>
                <w:color w:val="000000"/>
                <w:sz w:val="20"/>
                <w:szCs w:val="20"/>
              </w:rPr>
              <w:t xml:space="preserve">Стрийського району Львівської області, </w:t>
            </w:r>
            <w:r w:rsidRPr="002F6308">
              <w:rPr>
                <w:sz w:val="20"/>
                <w:szCs w:val="20"/>
              </w:rPr>
              <w:t xml:space="preserve">Фінансовий відділ Тростянецької сільської ради, Миколаївська міська рада, </w:t>
            </w:r>
            <w:r w:rsidRPr="002F6308">
              <w:rPr>
                <w:bCs/>
                <w:color w:val="000000"/>
                <w:sz w:val="20"/>
                <w:szCs w:val="20"/>
              </w:rPr>
              <w:t>Миколаївська дитяча школа мистецтв</w:t>
            </w:r>
          </w:p>
        </w:tc>
        <w:tc>
          <w:tcPr>
            <w:tcW w:w="1701" w:type="dxa"/>
            <w:vMerge w:val="restart"/>
          </w:tcPr>
          <w:p w14:paraId="2C5815C0" w14:textId="6EF26CCE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992" w:type="dxa"/>
            <w:vMerge w:val="restart"/>
          </w:tcPr>
          <w:p w14:paraId="4A47258A" w14:textId="53D3D345" w:rsidR="00647CF2" w:rsidRPr="002F6308" w:rsidRDefault="00FD6F7A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1702,87</w:t>
            </w:r>
          </w:p>
        </w:tc>
        <w:tc>
          <w:tcPr>
            <w:tcW w:w="822" w:type="dxa"/>
            <w:vMerge w:val="restart"/>
          </w:tcPr>
          <w:p w14:paraId="1DDF5D5A" w14:textId="2C170C24" w:rsidR="00647CF2" w:rsidRPr="002F6308" w:rsidRDefault="002B5DCD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818,8</w:t>
            </w:r>
            <w:r w:rsidR="0099224B" w:rsidRPr="002F630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</w:tcPr>
          <w:p w14:paraId="1D0D16C5" w14:textId="2FD906F4" w:rsidR="00647CF2" w:rsidRPr="002F6308" w:rsidRDefault="00FB20B1" w:rsidP="007B555A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88</w:t>
            </w:r>
            <w:r w:rsidR="007B555A" w:rsidRPr="002F6308">
              <w:rPr>
                <w:sz w:val="20"/>
                <w:szCs w:val="20"/>
              </w:rPr>
              <w:t>4</w:t>
            </w:r>
            <w:r w:rsidRPr="002F6308">
              <w:rPr>
                <w:sz w:val="20"/>
                <w:szCs w:val="20"/>
              </w:rPr>
              <w:t>,0</w:t>
            </w:r>
          </w:p>
        </w:tc>
        <w:tc>
          <w:tcPr>
            <w:tcW w:w="1729" w:type="dxa"/>
          </w:tcPr>
          <w:p w14:paraId="0B64943A" w14:textId="0C14C6F0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затрати</w:t>
            </w:r>
          </w:p>
          <w:p w14:paraId="1A2F4B93" w14:textId="4DEA0BDA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обсяг витрат –</w:t>
            </w:r>
            <w:r w:rsidRPr="002F6308">
              <w:rPr>
                <w:bCs/>
                <w:color w:val="000000"/>
                <w:sz w:val="20"/>
                <w:szCs w:val="20"/>
              </w:rPr>
              <w:t xml:space="preserve">818,8 </w:t>
            </w:r>
            <w:r w:rsidRPr="002F6308">
              <w:rPr>
                <w:sz w:val="20"/>
                <w:szCs w:val="20"/>
              </w:rPr>
              <w:t>тис. грн</w:t>
            </w:r>
          </w:p>
        </w:tc>
        <w:tc>
          <w:tcPr>
            <w:tcW w:w="1701" w:type="dxa"/>
          </w:tcPr>
          <w:p w14:paraId="2F2F3FB8" w14:textId="77777777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затрати</w:t>
            </w:r>
          </w:p>
          <w:p w14:paraId="23730F3C" w14:textId="66B8BDB3" w:rsidR="00647CF2" w:rsidRPr="002F6308" w:rsidRDefault="00647CF2" w:rsidP="00647CF2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обсяг витрат –</w:t>
            </w:r>
            <w:r w:rsidRPr="002F6308">
              <w:rPr>
                <w:bCs/>
                <w:color w:val="000000"/>
                <w:sz w:val="20"/>
                <w:szCs w:val="20"/>
              </w:rPr>
              <w:t xml:space="preserve">818,8 </w:t>
            </w:r>
            <w:r w:rsidRPr="002F6308">
              <w:rPr>
                <w:sz w:val="20"/>
                <w:szCs w:val="20"/>
              </w:rPr>
              <w:t>тис. грн</w:t>
            </w:r>
          </w:p>
        </w:tc>
        <w:tc>
          <w:tcPr>
            <w:tcW w:w="1531" w:type="dxa"/>
            <w:vMerge w:val="restart"/>
          </w:tcPr>
          <w:p w14:paraId="25E3B09B" w14:textId="2EA6EEB0" w:rsidR="00647CF2" w:rsidRPr="002F6308" w:rsidRDefault="00647CF2" w:rsidP="00647CF2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Забезпечення професійною освітою дітей громади</w:t>
            </w:r>
          </w:p>
        </w:tc>
      </w:tr>
      <w:tr w:rsidR="00647CF2" w:rsidRPr="002F6308" w14:paraId="64395F01" w14:textId="132ADBE3" w:rsidTr="002F6308">
        <w:trPr>
          <w:trHeight w:val="302"/>
        </w:trPr>
        <w:tc>
          <w:tcPr>
            <w:tcW w:w="425" w:type="dxa"/>
            <w:vMerge/>
          </w:tcPr>
          <w:p w14:paraId="4763FC78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D9578A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A004211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6F36676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2AE8000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71769C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E02D1E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22A735EC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CC6120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7CAA5414" w14:textId="4C0BE4DE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продукт</w:t>
            </w:r>
          </w:p>
          <w:p w14:paraId="52B6B98D" w14:textId="69F2C14D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кількість осіб, яким надано соціальну послугу – 25 ос.</w:t>
            </w:r>
          </w:p>
        </w:tc>
        <w:tc>
          <w:tcPr>
            <w:tcW w:w="1701" w:type="dxa"/>
          </w:tcPr>
          <w:p w14:paraId="50F18B67" w14:textId="77777777" w:rsidR="004D599C" w:rsidRPr="002F6308" w:rsidRDefault="004D599C" w:rsidP="004D599C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продукт</w:t>
            </w:r>
          </w:p>
          <w:p w14:paraId="46F94784" w14:textId="7DCA1EBC" w:rsidR="00647CF2" w:rsidRPr="002F6308" w:rsidRDefault="004D599C" w:rsidP="004D599C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кількість осіб, яким надано соціальну послугу – 25 ос.</w:t>
            </w:r>
          </w:p>
        </w:tc>
        <w:tc>
          <w:tcPr>
            <w:tcW w:w="1531" w:type="dxa"/>
            <w:vMerge/>
          </w:tcPr>
          <w:p w14:paraId="6E425925" w14:textId="77777777" w:rsidR="00647CF2" w:rsidRPr="002F6308" w:rsidRDefault="00647CF2" w:rsidP="00647CF2">
            <w:pPr>
              <w:rPr>
                <w:sz w:val="20"/>
                <w:szCs w:val="20"/>
              </w:rPr>
            </w:pPr>
          </w:p>
        </w:tc>
      </w:tr>
      <w:tr w:rsidR="00647CF2" w:rsidRPr="002F6308" w14:paraId="273AB147" w14:textId="0D9B1DC5" w:rsidTr="002F6308">
        <w:trPr>
          <w:trHeight w:val="333"/>
        </w:trPr>
        <w:tc>
          <w:tcPr>
            <w:tcW w:w="425" w:type="dxa"/>
            <w:vMerge/>
          </w:tcPr>
          <w:p w14:paraId="2776B649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3BC538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09BFBF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10DEA62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DE5B64D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8F75D3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A7EEEE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00315E7A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102118A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71CA1F20" w14:textId="3CECCAD9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ефективності</w:t>
            </w:r>
          </w:p>
          <w:p w14:paraId="47679CD9" w14:textId="62C5A6F7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середня вартість однієї одиниці:32,75 тис. грн</w:t>
            </w:r>
          </w:p>
        </w:tc>
        <w:tc>
          <w:tcPr>
            <w:tcW w:w="1701" w:type="dxa"/>
          </w:tcPr>
          <w:p w14:paraId="0F2D162A" w14:textId="77777777" w:rsidR="004D599C" w:rsidRPr="002F6308" w:rsidRDefault="004D599C" w:rsidP="004D599C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ефективності</w:t>
            </w:r>
          </w:p>
          <w:p w14:paraId="6CF8FE25" w14:textId="2B2D7BE0" w:rsidR="00647CF2" w:rsidRPr="002F6308" w:rsidRDefault="004D599C" w:rsidP="004D599C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середня вартість однієї одиниці:32,75 тис. грн</w:t>
            </w:r>
          </w:p>
        </w:tc>
        <w:tc>
          <w:tcPr>
            <w:tcW w:w="1531" w:type="dxa"/>
            <w:vMerge/>
          </w:tcPr>
          <w:p w14:paraId="12D1BC20" w14:textId="77777777" w:rsidR="00647CF2" w:rsidRPr="002F6308" w:rsidRDefault="00647CF2" w:rsidP="00647CF2">
            <w:pPr>
              <w:rPr>
                <w:sz w:val="20"/>
                <w:szCs w:val="20"/>
              </w:rPr>
            </w:pPr>
          </w:p>
        </w:tc>
      </w:tr>
      <w:tr w:rsidR="00647CF2" w:rsidRPr="002F6308" w14:paraId="31582F67" w14:textId="1B22AADE" w:rsidTr="002F6308">
        <w:trPr>
          <w:trHeight w:val="355"/>
        </w:trPr>
        <w:tc>
          <w:tcPr>
            <w:tcW w:w="425" w:type="dxa"/>
            <w:vMerge/>
          </w:tcPr>
          <w:p w14:paraId="27B252AD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1A80A6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C65D49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2F59275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20083A5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C73591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D5EF9B5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712AACE5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D37B319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2DA65178" w14:textId="765EE606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якості</w:t>
            </w:r>
          </w:p>
          <w:p w14:paraId="2CDE7AC2" w14:textId="33B08C78" w:rsidR="00647CF2" w:rsidRPr="002F6308" w:rsidRDefault="00647CF2" w:rsidP="00647CF2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14:paraId="73B2B542" w14:textId="77777777" w:rsidR="004D599C" w:rsidRPr="002F6308" w:rsidRDefault="004D599C" w:rsidP="004D599C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якості</w:t>
            </w:r>
          </w:p>
          <w:p w14:paraId="6E18328D" w14:textId="29E0ABD9" w:rsidR="00647CF2" w:rsidRPr="002F6308" w:rsidRDefault="004D599C" w:rsidP="004D599C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531" w:type="dxa"/>
            <w:vMerge/>
          </w:tcPr>
          <w:p w14:paraId="1C01D6D3" w14:textId="77777777" w:rsidR="00647CF2" w:rsidRPr="002F6308" w:rsidRDefault="00647CF2" w:rsidP="00647CF2">
            <w:pPr>
              <w:rPr>
                <w:sz w:val="20"/>
                <w:szCs w:val="20"/>
              </w:rPr>
            </w:pPr>
          </w:p>
        </w:tc>
      </w:tr>
      <w:tr w:rsidR="00647CF2" w:rsidRPr="002F6308" w14:paraId="12EF7CB4" w14:textId="773233D5" w:rsidTr="002F6308">
        <w:trPr>
          <w:trHeight w:val="432"/>
        </w:trPr>
        <w:tc>
          <w:tcPr>
            <w:tcW w:w="425" w:type="dxa"/>
            <w:vMerge w:val="restart"/>
          </w:tcPr>
          <w:p w14:paraId="67FF7C03" w14:textId="551F995F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4</w:t>
            </w:r>
            <w:r w:rsidR="00454C1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4F455DF3" w14:textId="12CD0F46" w:rsidR="00647CF2" w:rsidRPr="002F6308" w:rsidRDefault="00647CF2" w:rsidP="00647CF2">
            <w:pPr>
              <w:rPr>
                <w:sz w:val="20"/>
                <w:szCs w:val="20"/>
              </w:rPr>
            </w:pPr>
            <w:r w:rsidRPr="002F6308">
              <w:rPr>
                <w:bCs/>
                <w:color w:val="000000"/>
                <w:sz w:val="20"/>
                <w:szCs w:val="20"/>
              </w:rPr>
              <w:t>Забезпечення надання послуг з навчання дітей в КУ «ІРЦ»</w:t>
            </w:r>
          </w:p>
        </w:tc>
        <w:tc>
          <w:tcPr>
            <w:tcW w:w="1134" w:type="dxa"/>
            <w:vMerge w:val="restart"/>
          </w:tcPr>
          <w:p w14:paraId="33320B78" w14:textId="617AB78B" w:rsidR="00647CF2" w:rsidRPr="002F6308" w:rsidRDefault="00F96B5F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Надання субвенції ін.</w:t>
            </w:r>
            <w:r w:rsidR="003C62F3" w:rsidRPr="002F6308">
              <w:rPr>
                <w:sz w:val="20"/>
                <w:szCs w:val="20"/>
              </w:rPr>
              <w:t xml:space="preserve"> </w:t>
            </w:r>
            <w:r w:rsidRPr="002F6308">
              <w:rPr>
                <w:sz w:val="20"/>
                <w:szCs w:val="20"/>
              </w:rPr>
              <w:t>бюджету для забезпечення послуги</w:t>
            </w:r>
          </w:p>
        </w:tc>
        <w:tc>
          <w:tcPr>
            <w:tcW w:w="993" w:type="dxa"/>
            <w:vMerge w:val="restart"/>
          </w:tcPr>
          <w:p w14:paraId="21EECC6B" w14:textId="5034D1E4" w:rsidR="00647CF2" w:rsidRPr="002F6308" w:rsidRDefault="00CF7314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2026 р.-2027 р.</w:t>
            </w:r>
          </w:p>
        </w:tc>
        <w:tc>
          <w:tcPr>
            <w:tcW w:w="2126" w:type="dxa"/>
            <w:vMerge w:val="restart"/>
          </w:tcPr>
          <w:p w14:paraId="6124E5D5" w14:textId="48986F3F" w:rsidR="00647CF2" w:rsidRPr="002F6308" w:rsidRDefault="005515D7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 xml:space="preserve">Тростянецька сільська рада </w:t>
            </w:r>
            <w:r w:rsidRPr="002F6308">
              <w:rPr>
                <w:color w:val="000000"/>
                <w:sz w:val="20"/>
                <w:szCs w:val="20"/>
              </w:rPr>
              <w:t xml:space="preserve">Стрийського району Львівської області, </w:t>
            </w:r>
            <w:r w:rsidRPr="002F6308">
              <w:rPr>
                <w:sz w:val="20"/>
                <w:szCs w:val="20"/>
              </w:rPr>
              <w:t>Фінансовий відділ Тростянецької сільської ради, Миколаївська міська рада,  відділення соціальних служб Центру надання соціальних послуг</w:t>
            </w:r>
          </w:p>
        </w:tc>
        <w:tc>
          <w:tcPr>
            <w:tcW w:w="1701" w:type="dxa"/>
            <w:vMerge w:val="restart"/>
          </w:tcPr>
          <w:p w14:paraId="5F9208B9" w14:textId="6323571C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992" w:type="dxa"/>
            <w:vMerge w:val="restart"/>
          </w:tcPr>
          <w:p w14:paraId="00659414" w14:textId="477E98CB" w:rsidR="00647CF2" w:rsidRPr="002F6308" w:rsidRDefault="00965301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44,57</w:t>
            </w:r>
          </w:p>
        </w:tc>
        <w:tc>
          <w:tcPr>
            <w:tcW w:w="822" w:type="dxa"/>
            <w:vMerge w:val="restart"/>
          </w:tcPr>
          <w:p w14:paraId="68BEB4F1" w14:textId="3F0F331A" w:rsidR="00647CF2" w:rsidRPr="002F6308" w:rsidRDefault="002B5DCD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21,57</w:t>
            </w:r>
          </w:p>
        </w:tc>
        <w:tc>
          <w:tcPr>
            <w:tcW w:w="709" w:type="dxa"/>
            <w:vMerge w:val="restart"/>
          </w:tcPr>
          <w:p w14:paraId="77307C0E" w14:textId="13F0BB6A" w:rsidR="00647CF2" w:rsidRPr="002F6308" w:rsidRDefault="000457FC" w:rsidP="003E6E77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2</w:t>
            </w:r>
            <w:r w:rsidR="003E6E77" w:rsidRPr="002F6308">
              <w:rPr>
                <w:sz w:val="20"/>
                <w:szCs w:val="20"/>
              </w:rPr>
              <w:t>3</w:t>
            </w:r>
            <w:r w:rsidR="00FB20B1" w:rsidRPr="002F6308">
              <w:rPr>
                <w:sz w:val="20"/>
                <w:szCs w:val="20"/>
              </w:rPr>
              <w:t>,0</w:t>
            </w:r>
          </w:p>
        </w:tc>
        <w:tc>
          <w:tcPr>
            <w:tcW w:w="1729" w:type="dxa"/>
          </w:tcPr>
          <w:p w14:paraId="4A8FE96E" w14:textId="59AC5CE0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затрати</w:t>
            </w:r>
          </w:p>
          <w:p w14:paraId="1A14249E" w14:textId="671FBCC4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обсяг витрат – 21,57 тис. грн</w:t>
            </w:r>
          </w:p>
        </w:tc>
        <w:tc>
          <w:tcPr>
            <w:tcW w:w="1701" w:type="dxa"/>
          </w:tcPr>
          <w:p w14:paraId="769C4104" w14:textId="77777777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затрати</w:t>
            </w:r>
          </w:p>
          <w:p w14:paraId="11CD7ADF" w14:textId="5A2C382E" w:rsidR="00647CF2" w:rsidRPr="002F6308" w:rsidRDefault="00647CF2" w:rsidP="00647CF2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обсяг витрат – 21,57 тис. грн</w:t>
            </w: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</w:tcPr>
          <w:p w14:paraId="6BD7E8E3" w14:textId="77777777" w:rsidR="00647CF2" w:rsidRPr="002F6308" w:rsidRDefault="00647CF2" w:rsidP="00647CF2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Забезпечення</w:t>
            </w:r>
          </w:p>
          <w:p w14:paraId="5BFB6937" w14:textId="550E40AD" w:rsidR="00647CF2" w:rsidRPr="002F6308" w:rsidRDefault="00647CF2" w:rsidP="00647CF2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позашкільною освітою дітей громади</w:t>
            </w:r>
          </w:p>
        </w:tc>
      </w:tr>
      <w:tr w:rsidR="00647CF2" w:rsidRPr="002F6308" w14:paraId="671D34E3" w14:textId="25D54621" w:rsidTr="002F6308">
        <w:trPr>
          <w:trHeight w:val="344"/>
        </w:trPr>
        <w:tc>
          <w:tcPr>
            <w:tcW w:w="425" w:type="dxa"/>
            <w:vMerge/>
          </w:tcPr>
          <w:p w14:paraId="0AC7B404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51B9EC" w14:textId="77777777" w:rsidR="00647CF2" w:rsidRPr="002F6308" w:rsidRDefault="00647CF2" w:rsidP="00647CF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565C9E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82BD09F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3EF3896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5A7749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9EE61D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38FD91D8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D0E1EF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08016954" w14:textId="7EC47222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продукт</w:t>
            </w:r>
          </w:p>
          <w:p w14:paraId="52787F31" w14:textId="23DBE79B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кількість дітей - 35 ос.</w:t>
            </w:r>
          </w:p>
        </w:tc>
        <w:tc>
          <w:tcPr>
            <w:tcW w:w="1701" w:type="dxa"/>
          </w:tcPr>
          <w:p w14:paraId="25E5C23D" w14:textId="77777777" w:rsidR="004D599C" w:rsidRPr="002F6308" w:rsidRDefault="004D599C" w:rsidP="004D599C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продукт</w:t>
            </w:r>
          </w:p>
          <w:p w14:paraId="73B44DE5" w14:textId="30416BEE" w:rsidR="00647CF2" w:rsidRPr="002F6308" w:rsidRDefault="004D599C" w:rsidP="004D599C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кількість дітей - 35 ос.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</w:tcPr>
          <w:p w14:paraId="01F0351C" w14:textId="77777777" w:rsidR="00647CF2" w:rsidRPr="002F6308" w:rsidRDefault="00647CF2" w:rsidP="00647CF2">
            <w:pPr>
              <w:rPr>
                <w:sz w:val="20"/>
                <w:szCs w:val="20"/>
              </w:rPr>
            </w:pPr>
          </w:p>
        </w:tc>
      </w:tr>
      <w:tr w:rsidR="00647CF2" w:rsidRPr="002F6308" w14:paraId="2AF25BE1" w14:textId="73566147" w:rsidTr="002F6308">
        <w:trPr>
          <w:trHeight w:val="311"/>
        </w:trPr>
        <w:tc>
          <w:tcPr>
            <w:tcW w:w="425" w:type="dxa"/>
            <w:vMerge/>
          </w:tcPr>
          <w:p w14:paraId="6B76D141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46AC77" w14:textId="77777777" w:rsidR="00647CF2" w:rsidRPr="002F6308" w:rsidRDefault="00647CF2" w:rsidP="00647CF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5322D3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26BF170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21A2809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7EACA7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B22BCE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190A3288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413B23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1224F13E" w14:textId="67C4BD2E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ефективності</w:t>
            </w:r>
          </w:p>
          <w:p w14:paraId="5C867C3D" w14:textId="6D68856B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середня вартість однієї одиниці: 0,616 тис. грн</w:t>
            </w:r>
          </w:p>
        </w:tc>
        <w:tc>
          <w:tcPr>
            <w:tcW w:w="1701" w:type="dxa"/>
          </w:tcPr>
          <w:p w14:paraId="77264867" w14:textId="77777777" w:rsidR="004D599C" w:rsidRPr="002F6308" w:rsidRDefault="004D599C" w:rsidP="004D599C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ефективності</w:t>
            </w:r>
          </w:p>
          <w:p w14:paraId="2E5917CA" w14:textId="46F91169" w:rsidR="00647CF2" w:rsidRPr="002F6308" w:rsidRDefault="004D599C" w:rsidP="004D599C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середня вартість однієї одиниці: 0,616 тис. грн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</w:tcPr>
          <w:p w14:paraId="53DECFC3" w14:textId="77777777" w:rsidR="00647CF2" w:rsidRPr="002F6308" w:rsidRDefault="00647CF2" w:rsidP="00647CF2">
            <w:pPr>
              <w:rPr>
                <w:sz w:val="20"/>
                <w:szCs w:val="20"/>
              </w:rPr>
            </w:pPr>
          </w:p>
        </w:tc>
      </w:tr>
      <w:tr w:rsidR="00647CF2" w:rsidRPr="002F6308" w14:paraId="3EF3D663" w14:textId="6792D384" w:rsidTr="002F6308">
        <w:trPr>
          <w:trHeight w:val="398"/>
        </w:trPr>
        <w:tc>
          <w:tcPr>
            <w:tcW w:w="425" w:type="dxa"/>
            <w:vMerge/>
          </w:tcPr>
          <w:p w14:paraId="51B3805A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4FDBDA" w14:textId="77777777" w:rsidR="00647CF2" w:rsidRPr="002F6308" w:rsidRDefault="00647CF2" w:rsidP="00647CF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B22E43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6A581C1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66F928C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55B8A4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990C65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1675909A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391985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1DBD7604" w14:textId="2D329C9D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якості</w:t>
            </w:r>
          </w:p>
          <w:p w14:paraId="2494D849" w14:textId="48C647EE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14:paraId="13CC842A" w14:textId="77777777" w:rsidR="004D599C" w:rsidRPr="002F6308" w:rsidRDefault="004D599C" w:rsidP="004D599C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якості</w:t>
            </w:r>
          </w:p>
          <w:p w14:paraId="7D3A419B" w14:textId="27F6ED44" w:rsidR="00647CF2" w:rsidRPr="002F6308" w:rsidRDefault="004D599C" w:rsidP="004D599C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</w:tcPr>
          <w:p w14:paraId="06C94B32" w14:textId="77777777" w:rsidR="00647CF2" w:rsidRPr="002F6308" w:rsidRDefault="00647CF2" w:rsidP="00647CF2">
            <w:pPr>
              <w:rPr>
                <w:sz w:val="20"/>
                <w:szCs w:val="20"/>
              </w:rPr>
            </w:pPr>
          </w:p>
        </w:tc>
      </w:tr>
      <w:tr w:rsidR="00647CF2" w:rsidRPr="002F6308" w14:paraId="02F55732" w14:textId="16095FB2" w:rsidTr="002F6308">
        <w:trPr>
          <w:trHeight w:val="314"/>
        </w:trPr>
        <w:tc>
          <w:tcPr>
            <w:tcW w:w="425" w:type="dxa"/>
            <w:vMerge w:val="restart"/>
          </w:tcPr>
          <w:p w14:paraId="78F74A65" w14:textId="4CB6CDD0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lastRenderedPageBreak/>
              <w:t>5</w:t>
            </w:r>
            <w:r w:rsidR="00454C1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41EDEBB8" w14:textId="549CC12C" w:rsidR="00647CF2" w:rsidRPr="002F6308" w:rsidRDefault="00647CF2" w:rsidP="00647CF2">
            <w:pPr>
              <w:rPr>
                <w:sz w:val="20"/>
                <w:szCs w:val="20"/>
              </w:rPr>
            </w:pPr>
            <w:r w:rsidRPr="002F6308">
              <w:rPr>
                <w:bCs/>
                <w:color w:val="000000"/>
                <w:sz w:val="20"/>
                <w:szCs w:val="20"/>
              </w:rPr>
              <w:t>Забезпечення надання послуг з навчання дітей в КЗ «МКДЮСШ»</w:t>
            </w:r>
          </w:p>
        </w:tc>
        <w:tc>
          <w:tcPr>
            <w:tcW w:w="1134" w:type="dxa"/>
            <w:vMerge w:val="restart"/>
          </w:tcPr>
          <w:p w14:paraId="5F78C264" w14:textId="3BE02A89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Надання субвенції ін.</w:t>
            </w:r>
            <w:r w:rsidR="003C62F3" w:rsidRPr="002F6308">
              <w:rPr>
                <w:sz w:val="20"/>
                <w:szCs w:val="20"/>
              </w:rPr>
              <w:t xml:space="preserve"> </w:t>
            </w:r>
            <w:r w:rsidRPr="002F6308">
              <w:rPr>
                <w:sz w:val="20"/>
                <w:szCs w:val="20"/>
              </w:rPr>
              <w:t>бюджету для забезпечення послуги</w:t>
            </w:r>
          </w:p>
        </w:tc>
        <w:tc>
          <w:tcPr>
            <w:tcW w:w="993" w:type="dxa"/>
            <w:vMerge w:val="restart"/>
          </w:tcPr>
          <w:p w14:paraId="36C65A49" w14:textId="43DC803E" w:rsidR="00DE3548" w:rsidRPr="002F6308" w:rsidRDefault="00DE3548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2026 р.-2027 р.</w:t>
            </w:r>
          </w:p>
        </w:tc>
        <w:tc>
          <w:tcPr>
            <w:tcW w:w="2126" w:type="dxa"/>
            <w:vMerge w:val="restart"/>
          </w:tcPr>
          <w:p w14:paraId="728261D5" w14:textId="1AF0B04F" w:rsidR="00647CF2" w:rsidRPr="002F6308" w:rsidRDefault="005515D7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 xml:space="preserve">Тростянецька сільська рада </w:t>
            </w:r>
            <w:r w:rsidRPr="002F6308">
              <w:rPr>
                <w:color w:val="000000"/>
                <w:sz w:val="20"/>
                <w:szCs w:val="20"/>
              </w:rPr>
              <w:t xml:space="preserve">Стрийського району Львівської області, </w:t>
            </w:r>
            <w:r w:rsidRPr="002F6308">
              <w:rPr>
                <w:sz w:val="20"/>
                <w:szCs w:val="20"/>
              </w:rPr>
              <w:t>Фінансовий відділ Тростянецької сільської ради, Миколаївська міська рада,  відділення соціальних служб Центру надання соціальних послуг</w:t>
            </w:r>
          </w:p>
        </w:tc>
        <w:tc>
          <w:tcPr>
            <w:tcW w:w="1701" w:type="dxa"/>
            <w:vMerge w:val="restart"/>
          </w:tcPr>
          <w:p w14:paraId="0EF014E1" w14:textId="51373649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992" w:type="dxa"/>
            <w:vMerge w:val="restart"/>
          </w:tcPr>
          <w:p w14:paraId="2B5DAFD1" w14:textId="383C0919" w:rsidR="00647CF2" w:rsidRPr="002F6308" w:rsidRDefault="00965301" w:rsidP="00647CF2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495,79</w:t>
            </w:r>
          </w:p>
        </w:tc>
        <w:tc>
          <w:tcPr>
            <w:tcW w:w="822" w:type="dxa"/>
            <w:vMerge w:val="restart"/>
          </w:tcPr>
          <w:p w14:paraId="789C214B" w14:textId="37642FCF" w:rsidR="00647CF2" w:rsidRPr="002F6308" w:rsidRDefault="00F96B5F" w:rsidP="0099224B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238,7</w:t>
            </w:r>
            <w:r w:rsidR="0099224B" w:rsidRPr="002F6308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Merge w:val="restart"/>
          </w:tcPr>
          <w:p w14:paraId="18B6368E" w14:textId="149FEF82" w:rsidR="00647CF2" w:rsidRPr="002F6308" w:rsidRDefault="00FB20B1" w:rsidP="007B555A">
            <w:pPr>
              <w:jc w:val="center"/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25</w:t>
            </w:r>
            <w:r w:rsidR="007B555A" w:rsidRPr="002F6308">
              <w:rPr>
                <w:sz w:val="20"/>
                <w:szCs w:val="20"/>
              </w:rPr>
              <w:t>7</w:t>
            </w:r>
            <w:r w:rsidRPr="002F6308">
              <w:rPr>
                <w:sz w:val="20"/>
                <w:szCs w:val="20"/>
              </w:rPr>
              <w:t>,0</w:t>
            </w:r>
          </w:p>
        </w:tc>
        <w:tc>
          <w:tcPr>
            <w:tcW w:w="1729" w:type="dxa"/>
          </w:tcPr>
          <w:p w14:paraId="0BB284A1" w14:textId="2839969E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затрати</w:t>
            </w:r>
          </w:p>
          <w:p w14:paraId="2157A640" w14:textId="09E7D837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обсяг витрат – 238,78 тис. грн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9269F13" w14:textId="77777777" w:rsidR="00BD3816" w:rsidRPr="002F6308" w:rsidRDefault="00BD3816" w:rsidP="00BD3816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затрати</w:t>
            </w:r>
          </w:p>
          <w:p w14:paraId="3A91B5B9" w14:textId="49B16867" w:rsidR="00647CF2" w:rsidRPr="002F6308" w:rsidRDefault="00BD3816" w:rsidP="00BD3816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обсяг витрат – 238,78 тис. грн</w:t>
            </w: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</w:tcPr>
          <w:p w14:paraId="03106F50" w14:textId="77777777" w:rsidR="00647CF2" w:rsidRPr="002F6308" w:rsidRDefault="00647CF2" w:rsidP="00647CF2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Забезпечення</w:t>
            </w:r>
          </w:p>
          <w:p w14:paraId="00A8FCB2" w14:textId="384BBDA2" w:rsidR="00647CF2" w:rsidRPr="002F6308" w:rsidRDefault="00647CF2" w:rsidP="00647CF2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позашкільною освітою дітей громади</w:t>
            </w:r>
          </w:p>
        </w:tc>
      </w:tr>
      <w:tr w:rsidR="00647CF2" w:rsidRPr="002F6308" w14:paraId="54F2A6AA" w14:textId="2C6C65DE" w:rsidTr="002F6308">
        <w:trPr>
          <w:trHeight w:val="355"/>
        </w:trPr>
        <w:tc>
          <w:tcPr>
            <w:tcW w:w="425" w:type="dxa"/>
            <w:vMerge/>
          </w:tcPr>
          <w:p w14:paraId="6222103C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D5C90E" w14:textId="77777777" w:rsidR="00647CF2" w:rsidRPr="002F6308" w:rsidRDefault="00647CF2" w:rsidP="00647CF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8EF035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1A1FE18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E9D9437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4BF658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366B2E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5F5E13EA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2EF30A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5974EB22" w14:textId="77777777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продукт</w:t>
            </w:r>
          </w:p>
          <w:p w14:paraId="1F2EAA37" w14:textId="59EAB0DF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кількість дітей -21 ос</w:t>
            </w:r>
          </w:p>
        </w:tc>
        <w:tc>
          <w:tcPr>
            <w:tcW w:w="1701" w:type="dxa"/>
          </w:tcPr>
          <w:p w14:paraId="7B7F2121" w14:textId="77777777" w:rsidR="00BD3816" w:rsidRPr="002F6308" w:rsidRDefault="00BD3816" w:rsidP="00BD3816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продукт</w:t>
            </w:r>
          </w:p>
          <w:p w14:paraId="5C44C2D1" w14:textId="5726F88E" w:rsidR="00647CF2" w:rsidRPr="002F6308" w:rsidRDefault="00BD3816" w:rsidP="00BD3816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кількість дітей -21 ос</w:t>
            </w:r>
          </w:p>
        </w:tc>
        <w:tc>
          <w:tcPr>
            <w:tcW w:w="1531" w:type="dxa"/>
            <w:vMerge/>
          </w:tcPr>
          <w:p w14:paraId="558CCFB6" w14:textId="77777777" w:rsidR="00647CF2" w:rsidRPr="002F6308" w:rsidRDefault="00647CF2" w:rsidP="00647CF2">
            <w:pPr>
              <w:rPr>
                <w:sz w:val="20"/>
                <w:szCs w:val="20"/>
              </w:rPr>
            </w:pPr>
          </w:p>
        </w:tc>
      </w:tr>
      <w:tr w:rsidR="00647CF2" w:rsidRPr="002F6308" w14:paraId="4C45A137" w14:textId="730D0706" w:rsidTr="002F6308">
        <w:trPr>
          <w:trHeight w:val="408"/>
        </w:trPr>
        <w:tc>
          <w:tcPr>
            <w:tcW w:w="425" w:type="dxa"/>
            <w:vMerge/>
          </w:tcPr>
          <w:p w14:paraId="02DB1C00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CDE8D8" w14:textId="77777777" w:rsidR="00647CF2" w:rsidRPr="002F6308" w:rsidRDefault="00647CF2" w:rsidP="00647CF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6A6CD4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5DDE0FF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C0D8AA1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8BFCDB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704A81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6148B83A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D07A36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48C7124F" w14:textId="5A39958C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ефективності</w:t>
            </w:r>
          </w:p>
          <w:p w14:paraId="01ED4E1A" w14:textId="4A12811B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середня вартість однієї одиниці:11,4 тис. грн</w:t>
            </w:r>
          </w:p>
        </w:tc>
        <w:tc>
          <w:tcPr>
            <w:tcW w:w="1701" w:type="dxa"/>
            <w:vMerge w:val="restart"/>
          </w:tcPr>
          <w:p w14:paraId="522ED268" w14:textId="77777777" w:rsidR="00744482" w:rsidRPr="002F6308" w:rsidRDefault="00744482" w:rsidP="0074448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ефективності</w:t>
            </w:r>
          </w:p>
          <w:p w14:paraId="5F056078" w14:textId="0AACE23B" w:rsidR="00B823D6" w:rsidRPr="002F6308" w:rsidRDefault="00744482" w:rsidP="00B823D6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середня вартість однієї одиниці:11,4 тис. грн</w:t>
            </w:r>
            <w:r w:rsidR="00B823D6" w:rsidRPr="002F6308">
              <w:rPr>
                <w:sz w:val="20"/>
                <w:szCs w:val="20"/>
              </w:rPr>
              <w:t xml:space="preserve">              </w:t>
            </w:r>
            <w:r w:rsidR="00B823D6" w:rsidRPr="002F6308">
              <w:rPr>
                <w:sz w:val="20"/>
                <w:szCs w:val="20"/>
                <w:u w:val="single"/>
              </w:rPr>
              <w:t>якості</w:t>
            </w:r>
          </w:p>
          <w:p w14:paraId="07D9DED1" w14:textId="6C52BF8C" w:rsidR="00647CF2" w:rsidRPr="002F6308" w:rsidRDefault="00B823D6" w:rsidP="00B823D6">
            <w:pPr>
              <w:rPr>
                <w:sz w:val="20"/>
                <w:szCs w:val="20"/>
              </w:rPr>
            </w:pPr>
            <w:r w:rsidRPr="002F6308">
              <w:rPr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531" w:type="dxa"/>
            <w:vMerge/>
          </w:tcPr>
          <w:p w14:paraId="55D37640" w14:textId="77777777" w:rsidR="00647CF2" w:rsidRPr="002F6308" w:rsidRDefault="00647CF2" w:rsidP="00647CF2">
            <w:pPr>
              <w:rPr>
                <w:sz w:val="20"/>
                <w:szCs w:val="20"/>
              </w:rPr>
            </w:pPr>
          </w:p>
        </w:tc>
      </w:tr>
      <w:tr w:rsidR="00647CF2" w:rsidRPr="005B01CD" w14:paraId="4B379BBB" w14:textId="0ED1420C" w:rsidTr="002F6308">
        <w:trPr>
          <w:trHeight w:val="408"/>
        </w:trPr>
        <w:tc>
          <w:tcPr>
            <w:tcW w:w="425" w:type="dxa"/>
            <w:vMerge/>
          </w:tcPr>
          <w:p w14:paraId="3E3CB632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267927" w14:textId="77777777" w:rsidR="00647CF2" w:rsidRPr="002F6308" w:rsidRDefault="00647CF2" w:rsidP="00647CF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02909A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A725012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E767A36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3B41E3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5B53E4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643B41C3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056D3CB" w14:textId="77777777" w:rsidR="00647CF2" w:rsidRPr="002F6308" w:rsidRDefault="00647CF2" w:rsidP="00647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3F7522D6" w14:textId="5F9CA5C1" w:rsidR="00647CF2" w:rsidRPr="002F6308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  <w:u w:val="single"/>
              </w:rPr>
              <w:t>якості</w:t>
            </w:r>
          </w:p>
          <w:p w14:paraId="2E07F98D" w14:textId="05D38273" w:rsidR="00647CF2" w:rsidRPr="005B01CD" w:rsidRDefault="00647CF2" w:rsidP="00647CF2">
            <w:pPr>
              <w:rPr>
                <w:sz w:val="20"/>
                <w:szCs w:val="20"/>
                <w:u w:val="single"/>
              </w:rPr>
            </w:pPr>
            <w:r w:rsidRPr="002F6308">
              <w:rPr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  <w:vMerge/>
          </w:tcPr>
          <w:p w14:paraId="02FD51CB" w14:textId="77777777" w:rsidR="00647CF2" w:rsidRPr="005B01CD" w:rsidRDefault="00647CF2" w:rsidP="00647CF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CDF715F" w14:textId="77777777" w:rsidR="00647CF2" w:rsidRPr="005B01CD" w:rsidRDefault="00647CF2" w:rsidP="00647CF2">
            <w:pPr>
              <w:rPr>
                <w:sz w:val="20"/>
                <w:szCs w:val="20"/>
              </w:rPr>
            </w:pPr>
          </w:p>
        </w:tc>
      </w:tr>
    </w:tbl>
    <w:p w14:paraId="49707314" w14:textId="6DE364B2" w:rsidR="006749C1" w:rsidRDefault="006749C1" w:rsidP="006749C1">
      <w:pPr>
        <w:rPr>
          <w:sz w:val="20"/>
          <w:szCs w:val="20"/>
        </w:rPr>
      </w:pPr>
    </w:p>
    <w:p w14:paraId="3D25B8FD" w14:textId="77777777" w:rsidR="002F6308" w:rsidRDefault="002F6308" w:rsidP="006749C1">
      <w:pPr>
        <w:rPr>
          <w:sz w:val="20"/>
          <w:szCs w:val="20"/>
        </w:rPr>
      </w:pPr>
    </w:p>
    <w:p w14:paraId="27193C69" w14:textId="77777777" w:rsidR="002F6308" w:rsidRDefault="002F6308" w:rsidP="006749C1">
      <w:pPr>
        <w:rPr>
          <w:sz w:val="20"/>
          <w:szCs w:val="20"/>
        </w:rPr>
      </w:pPr>
    </w:p>
    <w:p w14:paraId="257055D6" w14:textId="77777777" w:rsidR="00454C10" w:rsidRDefault="00454C10" w:rsidP="006749C1">
      <w:pPr>
        <w:rPr>
          <w:sz w:val="20"/>
          <w:szCs w:val="20"/>
        </w:rPr>
      </w:pPr>
    </w:p>
    <w:p w14:paraId="665A4A90" w14:textId="606E1746" w:rsidR="00C604BE" w:rsidRPr="00C604BE" w:rsidRDefault="00C604BE" w:rsidP="00454C10">
      <w:pPr>
        <w:ind w:left="142"/>
        <w:rPr>
          <w:b/>
          <w:sz w:val="24"/>
          <w:szCs w:val="24"/>
        </w:rPr>
      </w:pPr>
      <w:r w:rsidRPr="00C604BE">
        <w:rPr>
          <w:b/>
          <w:sz w:val="24"/>
          <w:szCs w:val="24"/>
        </w:rPr>
        <w:t>Секретар ради</w:t>
      </w:r>
      <w:r w:rsidRPr="00C604BE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="00454C10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</w:r>
      <w:r w:rsidRPr="00C604BE">
        <w:rPr>
          <w:b/>
          <w:sz w:val="24"/>
          <w:szCs w:val="24"/>
        </w:rPr>
        <w:tab/>
        <w:t>Олександр ТЕРЕЩУК</w:t>
      </w:r>
    </w:p>
    <w:p w14:paraId="0E2F4537" w14:textId="3F2AC1D1" w:rsidR="002F6308" w:rsidRPr="002F6308" w:rsidRDefault="002F6308" w:rsidP="00C604BE">
      <w:pPr>
        <w:rPr>
          <w:b/>
          <w:sz w:val="20"/>
          <w:szCs w:val="20"/>
        </w:rPr>
      </w:pPr>
    </w:p>
    <w:sectPr w:rsidR="002F6308" w:rsidRPr="002F6308" w:rsidSect="00454C10">
      <w:pgSz w:w="16840" w:h="11910" w:orient="landscape"/>
      <w:pgMar w:top="1588" w:right="680" w:bottom="851" w:left="45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D4DB4"/>
    <w:multiLevelType w:val="hybridMultilevel"/>
    <w:tmpl w:val="60D06E5E"/>
    <w:lvl w:ilvl="0" w:tplc="93CC5FC8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E485138">
      <w:numFmt w:val="bullet"/>
      <w:lvlText w:val="•"/>
      <w:lvlJc w:val="left"/>
      <w:pPr>
        <w:ind w:left="1486" w:hanging="281"/>
      </w:pPr>
      <w:rPr>
        <w:rFonts w:hint="default"/>
        <w:lang w:val="uk-UA" w:eastAsia="en-US" w:bidi="ar-SA"/>
      </w:rPr>
    </w:lvl>
    <w:lvl w:ilvl="2" w:tplc="3D1003D2">
      <w:numFmt w:val="bullet"/>
      <w:lvlText w:val="•"/>
      <w:lvlJc w:val="left"/>
      <w:pPr>
        <w:ind w:left="2473" w:hanging="281"/>
      </w:pPr>
      <w:rPr>
        <w:rFonts w:hint="default"/>
        <w:lang w:val="uk-UA" w:eastAsia="en-US" w:bidi="ar-SA"/>
      </w:rPr>
    </w:lvl>
    <w:lvl w:ilvl="3" w:tplc="040EFBDE">
      <w:numFmt w:val="bullet"/>
      <w:lvlText w:val="•"/>
      <w:lvlJc w:val="left"/>
      <w:pPr>
        <w:ind w:left="3459" w:hanging="281"/>
      </w:pPr>
      <w:rPr>
        <w:rFonts w:hint="default"/>
        <w:lang w:val="uk-UA" w:eastAsia="en-US" w:bidi="ar-SA"/>
      </w:rPr>
    </w:lvl>
    <w:lvl w:ilvl="4" w:tplc="F6CA6936">
      <w:numFmt w:val="bullet"/>
      <w:lvlText w:val="•"/>
      <w:lvlJc w:val="left"/>
      <w:pPr>
        <w:ind w:left="4446" w:hanging="281"/>
      </w:pPr>
      <w:rPr>
        <w:rFonts w:hint="default"/>
        <w:lang w:val="uk-UA" w:eastAsia="en-US" w:bidi="ar-SA"/>
      </w:rPr>
    </w:lvl>
    <w:lvl w:ilvl="5" w:tplc="DEE816CC">
      <w:numFmt w:val="bullet"/>
      <w:lvlText w:val="•"/>
      <w:lvlJc w:val="left"/>
      <w:pPr>
        <w:ind w:left="5433" w:hanging="281"/>
      </w:pPr>
      <w:rPr>
        <w:rFonts w:hint="default"/>
        <w:lang w:val="uk-UA" w:eastAsia="en-US" w:bidi="ar-SA"/>
      </w:rPr>
    </w:lvl>
    <w:lvl w:ilvl="6" w:tplc="E2464FA6">
      <w:numFmt w:val="bullet"/>
      <w:lvlText w:val="•"/>
      <w:lvlJc w:val="left"/>
      <w:pPr>
        <w:ind w:left="6419" w:hanging="281"/>
      </w:pPr>
      <w:rPr>
        <w:rFonts w:hint="default"/>
        <w:lang w:val="uk-UA" w:eastAsia="en-US" w:bidi="ar-SA"/>
      </w:rPr>
    </w:lvl>
    <w:lvl w:ilvl="7" w:tplc="E8E66EB4">
      <w:numFmt w:val="bullet"/>
      <w:lvlText w:val="•"/>
      <w:lvlJc w:val="left"/>
      <w:pPr>
        <w:ind w:left="7406" w:hanging="281"/>
      </w:pPr>
      <w:rPr>
        <w:rFonts w:hint="default"/>
        <w:lang w:val="uk-UA" w:eastAsia="en-US" w:bidi="ar-SA"/>
      </w:rPr>
    </w:lvl>
    <w:lvl w:ilvl="8" w:tplc="9118DB6E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1B483FA8"/>
    <w:multiLevelType w:val="hybridMultilevel"/>
    <w:tmpl w:val="93C8CC2E"/>
    <w:lvl w:ilvl="0" w:tplc="80BAD268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776D644">
      <w:numFmt w:val="bullet"/>
      <w:lvlText w:val="•"/>
      <w:lvlJc w:val="left"/>
      <w:pPr>
        <w:ind w:left="548" w:hanging="281"/>
      </w:pPr>
      <w:rPr>
        <w:rFonts w:hint="default"/>
        <w:lang w:val="uk-UA" w:eastAsia="en-US" w:bidi="ar-SA"/>
      </w:rPr>
    </w:lvl>
    <w:lvl w:ilvl="2" w:tplc="A4ACDE9C">
      <w:numFmt w:val="bullet"/>
      <w:lvlText w:val="•"/>
      <w:lvlJc w:val="left"/>
      <w:pPr>
        <w:ind w:left="996" w:hanging="281"/>
      </w:pPr>
      <w:rPr>
        <w:rFonts w:hint="default"/>
        <w:lang w:val="uk-UA" w:eastAsia="en-US" w:bidi="ar-SA"/>
      </w:rPr>
    </w:lvl>
    <w:lvl w:ilvl="3" w:tplc="9C18D720">
      <w:numFmt w:val="bullet"/>
      <w:lvlText w:val="•"/>
      <w:lvlJc w:val="left"/>
      <w:pPr>
        <w:ind w:left="1445" w:hanging="281"/>
      </w:pPr>
      <w:rPr>
        <w:rFonts w:hint="default"/>
        <w:lang w:val="uk-UA" w:eastAsia="en-US" w:bidi="ar-SA"/>
      </w:rPr>
    </w:lvl>
    <w:lvl w:ilvl="4" w:tplc="930E1B2A">
      <w:numFmt w:val="bullet"/>
      <w:lvlText w:val="•"/>
      <w:lvlJc w:val="left"/>
      <w:pPr>
        <w:ind w:left="1893" w:hanging="281"/>
      </w:pPr>
      <w:rPr>
        <w:rFonts w:hint="default"/>
        <w:lang w:val="uk-UA" w:eastAsia="en-US" w:bidi="ar-SA"/>
      </w:rPr>
    </w:lvl>
    <w:lvl w:ilvl="5" w:tplc="A0485F96">
      <w:numFmt w:val="bullet"/>
      <w:lvlText w:val="•"/>
      <w:lvlJc w:val="left"/>
      <w:pPr>
        <w:ind w:left="2342" w:hanging="281"/>
      </w:pPr>
      <w:rPr>
        <w:rFonts w:hint="default"/>
        <w:lang w:val="uk-UA" w:eastAsia="en-US" w:bidi="ar-SA"/>
      </w:rPr>
    </w:lvl>
    <w:lvl w:ilvl="6" w:tplc="50D46DDC">
      <w:numFmt w:val="bullet"/>
      <w:lvlText w:val="•"/>
      <w:lvlJc w:val="left"/>
      <w:pPr>
        <w:ind w:left="2790" w:hanging="281"/>
      </w:pPr>
      <w:rPr>
        <w:rFonts w:hint="default"/>
        <w:lang w:val="uk-UA" w:eastAsia="en-US" w:bidi="ar-SA"/>
      </w:rPr>
    </w:lvl>
    <w:lvl w:ilvl="7" w:tplc="F47027FE">
      <w:numFmt w:val="bullet"/>
      <w:lvlText w:val="•"/>
      <w:lvlJc w:val="left"/>
      <w:pPr>
        <w:ind w:left="3238" w:hanging="281"/>
      </w:pPr>
      <w:rPr>
        <w:rFonts w:hint="default"/>
        <w:lang w:val="uk-UA" w:eastAsia="en-US" w:bidi="ar-SA"/>
      </w:rPr>
    </w:lvl>
    <w:lvl w:ilvl="8" w:tplc="C06EDABE">
      <w:numFmt w:val="bullet"/>
      <w:lvlText w:val="•"/>
      <w:lvlJc w:val="left"/>
      <w:pPr>
        <w:ind w:left="3687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212D73BD"/>
    <w:multiLevelType w:val="hybridMultilevel"/>
    <w:tmpl w:val="C6F42C42"/>
    <w:lvl w:ilvl="0" w:tplc="5DB8EFE8">
      <w:numFmt w:val="bullet"/>
      <w:lvlText w:val="-"/>
      <w:lvlJc w:val="left"/>
      <w:pPr>
        <w:ind w:left="5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D0CB4D6">
      <w:numFmt w:val="bullet"/>
      <w:lvlText w:val="•"/>
      <w:lvlJc w:val="left"/>
      <w:pPr>
        <w:ind w:left="2120" w:hanging="708"/>
      </w:pPr>
      <w:rPr>
        <w:rFonts w:hint="default"/>
        <w:lang w:val="uk-UA" w:eastAsia="en-US" w:bidi="ar-SA"/>
      </w:rPr>
    </w:lvl>
    <w:lvl w:ilvl="2" w:tplc="2B8CEB16">
      <w:numFmt w:val="bullet"/>
      <w:lvlText w:val="•"/>
      <w:lvlJc w:val="left"/>
      <w:pPr>
        <w:ind w:left="3700" w:hanging="708"/>
      </w:pPr>
      <w:rPr>
        <w:rFonts w:hint="default"/>
        <w:lang w:val="uk-UA" w:eastAsia="en-US" w:bidi="ar-SA"/>
      </w:rPr>
    </w:lvl>
    <w:lvl w:ilvl="3" w:tplc="54CA5436">
      <w:numFmt w:val="bullet"/>
      <w:lvlText w:val="•"/>
      <w:lvlJc w:val="left"/>
      <w:pPr>
        <w:ind w:left="4533" w:hanging="708"/>
      </w:pPr>
      <w:rPr>
        <w:rFonts w:hint="default"/>
        <w:lang w:val="uk-UA" w:eastAsia="en-US" w:bidi="ar-SA"/>
      </w:rPr>
    </w:lvl>
    <w:lvl w:ilvl="4" w:tplc="106AFE56">
      <w:numFmt w:val="bullet"/>
      <w:lvlText w:val="•"/>
      <w:lvlJc w:val="left"/>
      <w:pPr>
        <w:ind w:left="5366" w:hanging="708"/>
      </w:pPr>
      <w:rPr>
        <w:rFonts w:hint="default"/>
        <w:lang w:val="uk-UA" w:eastAsia="en-US" w:bidi="ar-SA"/>
      </w:rPr>
    </w:lvl>
    <w:lvl w:ilvl="5" w:tplc="B68A47EA">
      <w:numFmt w:val="bullet"/>
      <w:lvlText w:val="•"/>
      <w:lvlJc w:val="left"/>
      <w:pPr>
        <w:ind w:left="6199" w:hanging="708"/>
      </w:pPr>
      <w:rPr>
        <w:rFonts w:hint="default"/>
        <w:lang w:val="uk-UA" w:eastAsia="en-US" w:bidi="ar-SA"/>
      </w:rPr>
    </w:lvl>
    <w:lvl w:ilvl="6" w:tplc="65780F9A">
      <w:numFmt w:val="bullet"/>
      <w:lvlText w:val="•"/>
      <w:lvlJc w:val="left"/>
      <w:pPr>
        <w:ind w:left="7033" w:hanging="708"/>
      </w:pPr>
      <w:rPr>
        <w:rFonts w:hint="default"/>
        <w:lang w:val="uk-UA" w:eastAsia="en-US" w:bidi="ar-SA"/>
      </w:rPr>
    </w:lvl>
    <w:lvl w:ilvl="7" w:tplc="FED4CFF4">
      <w:numFmt w:val="bullet"/>
      <w:lvlText w:val="•"/>
      <w:lvlJc w:val="left"/>
      <w:pPr>
        <w:ind w:left="7866" w:hanging="708"/>
      </w:pPr>
      <w:rPr>
        <w:rFonts w:hint="default"/>
        <w:lang w:val="uk-UA" w:eastAsia="en-US" w:bidi="ar-SA"/>
      </w:rPr>
    </w:lvl>
    <w:lvl w:ilvl="8" w:tplc="3E54AE82">
      <w:numFmt w:val="bullet"/>
      <w:lvlText w:val="•"/>
      <w:lvlJc w:val="left"/>
      <w:pPr>
        <w:ind w:left="8699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2C225B2A"/>
    <w:multiLevelType w:val="hybridMultilevel"/>
    <w:tmpl w:val="EA94C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97394"/>
    <w:multiLevelType w:val="hybridMultilevel"/>
    <w:tmpl w:val="76449DBC"/>
    <w:lvl w:ilvl="0" w:tplc="A31008F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F2475B"/>
    <w:multiLevelType w:val="hybridMultilevel"/>
    <w:tmpl w:val="4C608C46"/>
    <w:lvl w:ilvl="0" w:tplc="A31008F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137BB9"/>
    <w:multiLevelType w:val="hybridMultilevel"/>
    <w:tmpl w:val="CDF27586"/>
    <w:lvl w:ilvl="0" w:tplc="A31008F4">
      <w:numFmt w:val="bullet"/>
      <w:lvlText w:val="-"/>
      <w:lvlJc w:val="left"/>
      <w:pPr>
        <w:ind w:left="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8" w15:restartNumberingAfterBreak="0">
    <w:nsid w:val="66AB69D6"/>
    <w:multiLevelType w:val="hybridMultilevel"/>
    <w:tmpl w:val="FB9E8DFC"/>
    <w:lvl w:ilvl="0" w:tplc="67F224DC">
      <w:numFmt w:val="bullet"/>
      <w:lvlText w:val="-"/>
      <w:lvlJc w:val="left"/>
      <w:pPr>
        <w:ind w:left="5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38426F8">
      <w:numFmt w:val="bullet"/>
      <w:lvlText w:val="•"/>
      <w:lvlJc w:val="left"/>
      <w:pPr>
        <w:ind w:left="1486" w:hanging="284"/>
      </w:pPr>
      <w:rPr>
        <w:rFonts w:hint="default"/>
        <w:lang w:val="uk-UA" w:eastAsia="en-US" w:bidi="ar-SA"/>
      </w:rPr>
    </w:lvl>
    <w:lvl w:ilvl="2" w:tplc="731699F2">
      <w:numFmt w:val="bullet"/>
      <w:lvlText w:val="•"/>
      <w:lvlJc w:val="left"/>
      <w:pPr>
        <w:ind w:left="2473" w:hanging="284"/>
      </w:pPr>
      <w:rPr>
        <w:rFonts w:hint="default"/>
        <w:lang w:val="uk-UA" w:eastAsia="en-US" w:bidi="ar-SA"/>
      </w:rPr>
    </w:lvl>
    <w:lvl w:ilvl="3" w:tplc="7F94CA62">
      <w:numFmt w:val="bullet"/>
      <w:lvlText w:val="•"/>
      <w:lvlJc w:val="left"/>
      <w:pPr>
        <w:ind w:left="3459" w:hanging="284"/>
      </w:pPr>
      <w:rPr>
        <w:rFonts w:hint="default"/>
        <w:lang w:val="uk-UA" w:eastAsia="en-US" w:bidi="ar-SA"/>
      </w:rPr>
    </w:lvl>
    <w:lvl w:ilvl="4" w:tplc="A4061894">
      <w:numFmt w:val="bullet"/>
      <w:lvlText w:val="•"/>
      <w:lvlJc w:val="left"/>
      <w:pPr>
        <w:ind w:left="4446" w:hanging="284"/>
      </w:pPr>
      <w:rPr>
        <w:rFonts w:hint="default"/>
        <w:lang w:val="uk-UA" w:eastAsia="en-US" w:bidi="ar-SA"/>
      </w:rPr>
    </w:lvl>
    <w:lvl w:ilvl="5" w:tplc="29AC25D8">
      <w:numFmt w:val="bullet"/>
      <w:lvlText w:val="•"/>
      <w:lvlJc w:val="left"/>
      <w:pPr>
        <w:ind w:left="5433" w:hanging="284"/>
      </w:pPr>
      <w:rPr>
        <w:rFonts w:hint="default"/>
        <w:lang w:val="uk-UA" w:eastAsia="en-US" w:bidi="ar-SA"/>
      </w:rPr>
    </w:lvl>
    <w:lvl w:ilvl="6" w:tplc="51CA488A">
      <w:numFmt w:val="bullet"/>
      <w:lvlText w:val="•"/>
      <w:lvlJc w:val="left"/>
      <w:pPr>
        <w:ind w:left="6419" w:hanging="284"/>
      </w:pPr>
      <w:rPr>
        <w:rFonts w:hint="default"/>
        <w:lang w:val="uk-UA" w:eastAsia="en-US" w:bidi="ar-SA"/>
      </w:rPr>
    </w:lvl>
    <w:lvl w:ilvl="7" w:tplc="63D2D7A4">
      <w:numFmt w:val="bullet"/>
      <w:lvlText w:val="•"/>
      <w:lvlJc w:val="left"/>
      <w:pPr>
        <w:ind w:left="7406" w:hanging="284"/>
      </w:pPr>
      <w:rPr>
        <w:rFonts w:hint="default"/>
        <w:lang w:val="uk-UA" w:eastAsia="en-US" w:bidi="ar-SA"/>
      </w:rPr>
    </w:lvl>
    <w:lvl w:ilvl="8" w:tplc="5F56F2C6">
      <w:numFmt w:val="bullet"/>
      <w:lvlText w:val="•"/>
      <w:lvlJc w:val="left"/>
      <w:pPr>
        <w:ind w:left="8393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AE"/>
    <w:rsid w:val="0000207D"/>
    <w:rsid w:val="00021562"/>
    <w:rsid w:val="00021997"/>
    <w:rsid w:val="00023173"/>
    <w:rsid w:val="000444BC"/>
    <w:rsid w:val="000457FC"/>
    <w:rsid w:val="00051AFE"/>
    <w:rsid w:val="000531C7"/>
    <w:rsid w:val="00060391"/>
    <w:rsid w:val="000760E7"/>
    <w:rsid w:val="00087EE7"/>
    <w:rsid w:val="000B1B7C"/>
    <w:rsid w:val="000B7257"/>
    <w:rsid w:val="000E2149"/>
    <w:rsid w:val="000E4195"/>
    <w:rsid w:val="000E7139"/>
    <w:rsid w:val="000E7161"/>
    <w:rsid w:val="000F2406"/>
    <w:rsid w:val="00100326"/>
    <w:rsid w:val="00111245"/>
    <w:rsid w:val="00111BC2"/>
    <w:rsid w:val="00111D8C"/>
    <w:rsid w:val="00182440"/>
    <w:rsid w:val="001A3D38"/>
    <w:rsid w:val="001C42FF"/>
    <w:rsid w:val="001C77AE"/>
    <w:rsid w:val="001D0324"/>
    <w:rsid w:val="001D285B"/>
    <w:rsid w:val="001D6800"/>
    <w:rsid w:val="001F7EC8"/>
    <w:rsid w:val="00256AB6"/>
    <w:rsid w:val="002633B1"/>
    <w:rsid w:val="002633DF"/>
    <w:rsid w:val="00271A42"/>
    <w:rsid w:val="00280F23"/>
    <w:rsid w:val="002850CB"/>
    <w:rsid w:val="00291340"/>
    <w:rsid w:val="002B5DCD"/>
    <w:rsid w:val="002C1041"/>
    <w:rsid w:val="002C37E6"/>
    <w:rsid w:val="002D4D93"/>
    <w:rsid w:val="002E1625"/>
    <w:rsid w:val="002E496A"/>
    <w:rsid w:val="002F6308"/>
    <w:rsid w:val="003062C2"/>
    <w:rsid w:val="00306CEB"/>
    <w:rsid w:val="00307503"/>
    <w:rsid w:val="003146C6"/>
    <w:rsid w:val="003243DE"/>
    <w:rsid w:val="0032651A"/>
    <w:rsid w:val="00332ADE"/>
    <w:rsid w:val="003419B3"/>
    <w:rsid w:val="003424BF"/>
    <w:rsid w:val="003436AD"/>
    <w:rsid w:val="003520AC"/>
    <w:rsid w:val="00353708"/>
    <w:rsid w:val="003539E4"/>
    <w:rsid w:val="003539EB"/>
    <w:rsid w:val="00363792"/>
    <w:rsid w:val="00382334"/>
    <w:rsid w:val="00393598"/>
    <w:rsid w:val="0039410E"/>
    <w:rsid w:val="0039510E"/>
    <w:rsid w:val="003A4E2D"/>
    <w:rsid w:val="003C62F3"/>
    <w:rsid w:val="003D1270"/>
    <w:rsid w:val="003D1F26"/>
    <w:rsid w:val="003D40B8"/>
    <w:rsid w:val="003E61C3"/>
    <w:rsid w:val="003E6C16"/>
    <w:rsid w:val="003E6E77"/>
    <w:rsid w:val="003F5E3F"/>
    <w:rsid w:val="00403D6D"/>
    <w:rsid w:val="00423188"/>
    <w:rsid w:val="0043523D"/>
    <w:rsid w:val="00444FF2"/>
    <w:rsid w:val="0044504B"/>
    <w:rsid w:val="004543FC"/>
    <w:rsid w:val="00454C10"/>
    <w:rsid w:val="004612B3"/>
    <w:rsid w:val="004842C9"/>
    <w:rsid w:val="004A6B7E"/>
    <w:rsid w:val="004B3D31"/>
    <w:rsid w:val="004C0F80"/>
    <w:rsid w:val="004D599C"/>
    <w:rsid w:val="00503A5D"/>
    <w:rsid w:val="005065DA"/>
    <w:rsid w:val="00510BAA"/>
    <w:rsid w:val="00517A67"/>
    <w:rsid w:val="00521720"/>
    <w:rsid w:val="005321E7"/>
    <w:rsid w:val="00545E4A"/>
    <w:rsid w:val="005515D7"/>
    <w:rsid w:val="005720B5"/>
    <w:rsid w:val="00575F76"/>
    <w:rsid w:val="005B01CD"/>
    <w:rsid w:val="005B64BC"/>
    <w:rsid w:val="005B666C"/>
    <w:rsid w:val="005C262C"/>
    <w:rsid w:val="005C7EDC"/>
    <w:rsid w:val="005E6B03"/>
    <w:rsid w:val="0064207C"/>
    <w:rsid w:val="00647CF2"/>
    <w:rsid w:val="00670B4D"/>
    <w:rsid w:val="00671FDE"/>
    <w:rsid w:val="006749C1"/>
    <w:rsid w:val="00694174"/>
    <w:rsid w:val="00696C9C"/>
    <w:rsid w:val="006A0D0E"/>
    <w:rsid w:val="006B4F5C"/>
    <w:rsid w:val="006B710D"/>
    <w:rsid w:val="006D57E0"/>
    <w:rsid w:val="006E0710"/>
    <w:rsid w:val="006E480A"/>
    <w:rsid w:val="006F79DE"/>
    <w:rsid w:val="00703EBF"/>
    <w:rsid w:val="0070477B"/>
    <w:rsid w:val="00720A4F"/>
    <w:rsid w:val="007219AD"/>
    <w:rsid w:val="00724243"/>
    <w:rsid w:val="00724634"/>
    <w:rsid w:val="0073134A"/>
    <w:rsid w:val="00731910"/>
    <w:rsid w:val="007352A9"/>
    <w:rsid w:val="00744482"/>
    <w:rsid w:val="0074462A"/>
    <w:rsid w:val="00745F70"/>
    <w:rsid w:val="007709A2"/>
    <w:rsid w:val="00772B63"/>
    <w:rsid w:val="00775D89"/>
    <w:rsid w:val="00784911"/>
    <w:rsid w:val="00794496"/>
    <w:rsid w:val="0079528C"/>
    <w:rsid w:val="007B46C0"/>
    <w:rsid w:val="007B555A"/>
    <w:rsid w:val="007F02C5"/>
    <w:rsid w:val="00805AA4"/>
    <w:rsid w:val="008130E8"/>
    <w:rsid w:val="00845F7B"/>
    <w:rsid w:val="00847A38"/>
    <w:rsid w:val="00860EF5"/>
    <w:rsid w:val="00864BB7"/>
    <w:rsid w:val="008651F6"/>
    <w:rsid w:val="008738F4"/>
    <w:rsid w:val="00887655"/>
    <w:rsid w:val="008920F9"/>
    <w:rsid w:val="008B2666"/>
    <w:rsid w:val="008B571C"/>
    <w:rsid w:val="008E4D37"/>
    <w:rsid w:val="008F68AD"/>
    <w:rsid w:val="00900DB2"/>
    <w:rsid w:val="009126E4"/>
    <w:rsid w:val="00916DA2"/>
    <w:rsid w:val="009463AA"/>
    <w:rsid w:val="009475A5"/>
    <w:rsid w:val="00952172"/>
    <w:rsid w:val="00965301"/>
    <w:rsid w:val="0097647F"/>
    <w:rsid w:val="009777C5"/>
    <w:rsid w:val="0099224B"/>
    <w:rsid w:val="009C4908"/>
    <w:rsid w:val="009D6D45"/>
    <w:rsid w:val="009F3E4D"/>
    <w:rsid w:val="00A0287E"/>
    <w:rsid w:val="00A10C30"/>
    <w:rsid w:val="00A35E23"/>
    <w:rsid w:val="00A37FD8"/>
    <w:rsid w:val="00A43CDE"/>
    <w:rsid w:val="00A43E82"/>
    <w:rsid w:val="00A52684"/>
    <w:rsid w:val="00A52B27"/>
    <w:rsid w:val="00A530FA"/>
    <w:rsid w:val="00A65DB1"/>
    <w:rsid w:val="00A74064"/>
    <w:rsid w:val="00A87215"/>
    <w:rsid w:val="00A94423"/>
    <w:rsid w:val="00AA6578"/>
    <w:rsid w:val="00AA75C8"/>
    <w:rsid w:val="00AD0D6F"/>
    <w:rsid w:val="00AD6538"/>
    <w:rsid w:val="00AE64EC"/>
    <w:rsid w:val="00B01B39"/>
    <w:rsid w:val="00B07F7E"/>
    <w:rsid w:val="00B13B19"/>
    <w:rsid w:val="00B35B5B"/>
    <w:rsid w:val="00B37DE2"/>
    <w:rsid w:val="00B456DB"/>
    <w:rsid w:val="00B53F09"/>
    <w:rsid w:val="00B64563"/>
    <w:rsid w:val="00B7054B"/>
    <w:rsid w:val="00B71DA7"/>
    <w:rsid w:val="00B823D6"/>
    <w:rsid w:val="00B843A5"/>
    <w:rsid w:val="00BA04A9"/>
    <w:rsid w:val="00BB3860"/>
    <w:rsid w:val="00BC55F4"/>
    <w:rsid w:val="00BD3816"/>
    <w:rsid w:val="00BF07C3"/>
    <w:rsid w:val="00BF1A6C"/>
    <w:rsid w:val="00BF3001"/>
    <w:rsid w:val="00BF711B"/>
    <w:rsid w:val="00BF7E86"/>
    <w:rsid w:val="00C00929"/>
    <w:rsid w:val="00C270BF"/>
    <w:rsid w:val="00C3350A"/>
    <w:rsid w:val="00C359AE"/>
    <w:rsid w:val="00C44C8E"/>
    <w:rsid w:val="00C5072C"/>
    <w:rsid w:val="00C604BE"/>
    <w:rsid w:val="00C65AC6"/>
    <w:rsid w:val="00C72587"/>
    <w:rsid w:val="00C73EFE"/>
    <w:rsid w:val="00C81AA8"/>
    <w:rsid w:val="00CF7314"/>
    <w:rsid w:val="00D0523D"/>
    <w:rsid w:val="00D51C64"/>
    <w:rsid w:val="00D87B02"/>
    <w:rsid w:val="00DA45B2"/>
    <w:rsid w:val="00DA65DD"/>
    <w:rsid w:val="00DA750B"/>
    <w:rsid w:val="00DA76C3"/>
    <w:rsid w:val="00DB0AF0"/>
    <w:rsid w:val="00DB6751"/>
    <w:rsid w:val="00DE3548"/>
    <w:rsid w:val="00DE71E2"/>
    <w:rsid w:val="00DF0662"/>
    <w:rsid w:val="00DF3E5E"/>
    <w:rsid w:val="00DF6B84"/>
    <w:rsid w:val="00E000BD"/>
    <w:rsid w:val="00E054EB"/>
    <w:rsid w:val="00E06292"/>
    <w:rsid w:val="00E11B89"/>
    <w:rsid w:val="00E126B6"/>
    <w:rsid w:val="00E1698E"/>
    <w:rsid w:val="00E21117"/>
    <w:rsid w:val="00E235D7"/>
    <w:rsid w:val="00E507C8"/>
    <w:rsid w:val="00E55BF8"/>
    <w:rsid w:val="00E56CAB"/>
    <w:rsid w:val="00E57D87"/>
    <w:rsid w:val="00E63DA9"/>
    <w:rsid w:val="00E64189"/>
    <w:rsid w:val="00E66BDD"/>
    <w:rsid w:val="00E81167"/>
    <w:rsid w:val="00E85361"/>
    <w:rsid w:val="00E86831"/>
    <w:rsid w:val="00E92676"/>
    <w:rsid w:val="00E93EA2"/>
    <w:rsid w:val="00E97D9F"/>
    <w:rsid w:val="00EA4CFC"/>
    <w:rsid w:val="00EA72C9"/>
    <w:rsid w:val="00EC0BF1"/>
    <w:rsid w:val="00EC1293"/>
    <w:rsid w:val="00EC273E"/>
    <w:rsid w:val="00EE3C0F"/>
    <w:rsid w:val="00EF2FDC"/>
    <w:rsid w:val="00EF4311"/>
    <w:rsid w:val="00EF489E"/>
    <w:rsid w:val="00F021A7"/>
    <w:rsid w:val="00F157B5"/>
    <w:rsid w:val="00F21B77"/>
    <w:rsid w:val="00F24B0C"/>
    <w:rsid w:val="00F300C6"/>
    <w:rsid w:val="00F32A94"/>
    <w:rsid w:val="00F64282"/>
    <w:rsid w:val="00F704E1"/>
    <w:rsid w:val="00F7140F"/>
    <w:rsid w:val="00F8643A"/>
    <w:rsid w:val="00F93127"/>
    <w:rsid w:val="00F96B5F"/>
    <w:rsid w:val="00FB20B1"/>
    <w:rsid w:val="00FB77FE"/>
    <w:rsid w:val="00FD5E4C"/>
    <w:rsid w:val="00FD6F7A"/>
    <w:rsid w:val="00FF0628"/>
    <w:rsid w:val="00FF2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292"/>
  <w15:docId w15:val="{3D96D547-8D70-426A-9711-D499C648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63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E64EC"/>
    <w:pPr>
      <w:keepNext/>
      <w:widowControl/>
      <w:numPr>
        <w:ilvl w:val="1"/>
        <w:numId w:val="6"/>
      </w:numPr>
      <w:suppressAutoHyphens/>
      <w:autoSpaceDE/>
      <w:autoSpaceDN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502" w:hanging="28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0">
    <w:name w:val="Заголовок 2 Знак"/>
    <w:basedOn w:val="a0"/>
    <w:link w:val="2"/>
    <w:semiHidden/>
    <w:rsid w:val="00AE64EC"/>
    <w:rPr>
      <w:rFonts w:ascii="Arial" w:eastAsia="Times New Roman" w:hAnsi="Arial" w:cs="Arial"/>
      <w:b/>
      <w:bCs/>
      <w:iCs/>
      <w:sz w:val="28"/>
      <w:szCs w:val="28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AE6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4EC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88765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7">
    <w:name w:val="Table Grid"/>
    <w:basedOn w:val="a1"/>
    <w:uiPriority w:val="39"/>
    <w:rsid w:val="00720A4F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C0F80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styleId="a8">
    <w:name w:val="Strong"/>
    <w:basedOn w:val="a0"/>
    <w:uiPriority w:val="22"/>
    <w:qFormat/>
    <w:rsid w:val="004C0F80"/>
    <w:rPr>
      <w:b/>
      <w:bCs/>
    </w:rPr>
  </w:style>
  <w:style w:type="paragraph" w:styleId="a9">
    <w:name w:val="Normal (Web)"/>
    <w:basedOn w:val="a"/>
    <w:uiPriority w:val="99"/>
    <w:semiHidden/>
    <w:unhideWhenUsed/>
    <w:rsid w:val="004C0F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5BF8E-9A18-4172-8FE1-9A8BAA3C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13480</Words>
  <Characters>7685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Програма</vt:lpstr>
      <vt:lpstr>Програма</vt:lpstr>
    </vt:vector>
  </TitlesOfParts>
  <Company>Finvid</Company>
  <LinksUpToDate>false</LinksUpToDate>
  <CharactersWithSpaces>21123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User</dc:creator>
  <cp:lastModifiedBy>Sviatoslav</cp:lastModifiedBy>
  <cp:revision>6</cp:revision>
  <cp:lastPrinted>2022-11-30T15:24:00Z</cp:lastPrinted>
  <dcterms:created xsi:type="dcterms:W3CDTF">2025-12-10T09:59:00Z</dcterms:created>
  <dcterms:modified xsi:type="dcterms:W3CDTF">2025-12-22T09:05:00Z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2022-11-30T00:00:00Z</vt:filetime>
  </property>
</Properties>
</file>