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80472" w14:textId="77777777" w:rsidR="001B19D7" w:rsidRPr="0026057C" w:rsidRDefault="001B19D7" w:rsidP="001B19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4ED744ED" wp14:editId="57A38747">
            <wp:extent cx="419100" cy="590550"/>
            <wp:effectExtent l="0" t="0" r="0" b="0"/>
            <wp:docPr id="1" name="Рисунок 1" descr="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F6892" w14:textId="77777777" w:rsidR="001B19D7" w:rsidRPr="0026057C" w:rsidRDefault="001B19D7" w:rsidP="001B19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7C8B9D1A" w14:textId="77777777" w:rsidR="001B19D7" w:rsidRPr="0026057C" w:rsidRDefault="001B19D7" w:rsidP="001B19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1316D639" w14:textId="77777777" w:rsidR="001B19D7" w:rsidRPr="0026057C" w:rsidRDefault="001B19D7" w:rsidP="00863737">
      <w:pPr>
        <w:spacing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57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26057C" w:rsidRPr="0026057C">
        <w:rPr>
          <w:rFonts w:ascii="Times New Roman" w:eastAsia="Times New Roman" w:hAnsi="Times New Roman"/>
          <w:b/>
          <w:sz w:val="24"/>
          <w:szCs w:val="24"/>
          <w:lang w:eastAsia="ru-RU"/>
        </w:rPr>
        <w:t>ХХ</w:t>
      </w:r>
      <w:r w:rsidRPr="0026057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260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 w:rsidRPr="0026057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 w:rsidRPr="00260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6E251236" w14:textId="77777777" w:rsidR="001B19D7" w:rsidRPr="0026057C" w:rsidRDefault="001B19D7" w:rsidP="001B19D7">
      <w:pPr>
        <w:spacing w:before="120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6057C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1F3882BA" w14:textId="24484B44" w:rsidR="00AE10B0" w:rsidRDefault="00AE10B0" w:rsidP="00AE10B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грудня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387656">
        <w:rPr>
          <w:rFonts w:ascii="Times New Roman" w:eastAsia="Times New Roman" w:hAnsi="Times New Roman"/>
          <w:sz w:val="26"/>
          <w:szCs w:val="26"/>
          <w:lang w:eastAsia="ru-RU"/>
        </w:rPr>
        <w:t>4341</w:t>
      </w:r>
      <w:bookmarkStart w:id="0" w:name="_GoBack"/>
      <w:bookmarkEnd w:id="0"/>
    </w:p>
    <w:p w14:paraId="55FBDCA1" w14:textId="77777777" w:rsidR="00AE10B0" w:rsidRDefault="00AE10B0" w:rsidP="00863737">
      <w:pPr>
        <w:spacing w:after="0" w:line="240" w:lineRule="auto"/>
        <w:ind w:right="368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3A4BFC22" w14:textId="77777777" w:rsidR="001B19D7" w:rsidRPr="00863737" w:rsidRDefault="001B19D7" w:rsidP="00863737">
      <w:pPr>
        <w:spacing w:after="0" w:line="240" w:lineRule="auto"/>
        <w:ind w:right="3685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63737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Про ухвалення проекту рішення «Про перепрофілювання (зміну типу), зміну найменування </w:t>
      </w:r>
      <w:proofErr w:type="spellStart"/>
      <w:r w:rsidR="00CC125A" w:rsidRPr="00863737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Липівського</w:t>
      </w:r>
      <w:proofErr w:type="spellEnd"/>
      <w:r w:rsidRPr="00863737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863737">
        <w:rPr>
          <w:rFonts w:ascii="Times New Roman" w:hAnsi="Times New Roman"/>
          <w:b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</w:p>
    <w:p w14:paraId="1014708F" w14:textId="77777777" w:rsidR="001B19D7" w:rsidRPr="00863737" w:rsidRDefault="001B19D7" w:rsidP="008637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14:paraId="7B2EC702" w14:textId="2CB8C0F0" w:rsidR="0026057C" w:rsidRPr="0026057C" w:rsidRDefault="001B19D7" w:rsidP="00863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Відповідно до ст. 25, п. 30 ч. 1 ст. 26, ст. 59 Закону України "Про місцеве самоврядування в Україні", керуючись ст. 13, ч. 3 ст. 66 Закону України "Про освіту", ч. 2 ст. 32 Закону України "Про повну загальну середню освіту", керуючись "Порядком проведення консультацій з громадськістю з питань формування та реалізації державної політики" затвердженим постановою Кабінету Міністрів України від 03 листопада 2010 р. № 996, враховуючи </w:t>
      </w:r>
      <w:r w:rsid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позитивний висновок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постійної комісії Тростянецької сільської ради  </w:t>
      </w:r>
      <w:r w:rsidRPr="0026057C">
        <w:rPr>
          <w:rFonts w:ascii="Times New Roman" w:hAnsi="Times New Roman"/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</w:t>
      </w:r>
      <w:r w:rsidR="00691A44">
        <w:rPr>
          <w:rFonts w:ascii="Times New Roman" w:hAnsi="Times New Roman"/>
          <w:sz w:val="24"/>
          <w:szCs w:val="24"/>
        </w:rPr>
        <w:t>бітництва, свободи слова та ЗМІ</w:t>
      </w:r>
      <w:r w:rsidRPr="0026057C">
        <w:rPr>
          <w:rFonts w:ascii="Times New Roman" w:hAnsi="Times New Roman"/>
          <w:sz w:val="24"/>
          <w:szCs w:val="24"/>
        </w:rPr>
        <w:t>, Тростянецька сільська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рада</w:t>
      </w:r>
    </w:p>
    <w:p w14:paraId="4C95863F" w14:textId="77777777" w:rsidR="001B19D7" w:rsidRPr="00291472" w:rsidRDefault="001B19D7" w:rsidP="00863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0"/>
          <w:lang w:eastAsia="uk-UA"/>
        </w:rPr>
      </w:pPr>
    </w:p>
    <w:p w14:paraId="1F4BF5BB" w14:textId="53DA0C17" w:rsidR="001B19D7" w:rsidRPr="0026057C" w:rsidRDefault="001B19D7" w:rsidP="00863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ВИРІШИЛА:</w:t>
      </w:r>
    </w:p>
    <w:p w14:paraId="401ECE6A" w14:textId="77777777" w:rsidR="001B19D7" w:rsidRPr="00291472" w:rsidRDefault="001B19D7" w:rsidP="00863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0"/>
          <w:szCs w:val="10"/>
          <w:lang w:eastAsia="uk-UA"/>
        </w:rPr>
      </w:pPr>
    </w:p>
    <w:p w14:paraId="78E19D49" w14:textId="24F3803E" w:rsidR="001B19D7" w:rsidRPr="00291472" w:rsidRDefault="001B19D7" w:rsidP="0029147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uk-UA"/>
        </w:rPr>
      </w:pPr>
      <w:r w:rsidRPr="0029147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Ухвалити про</w:t>
      </w:r>
      <w:r w:rsidR="0029147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є</w:t>
      </w:r>
      <w:r w:rsidRPr="0029147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кт рішення «Про перепрофілювання (зміну типу), зміну найменування</w:t>
      </w:r>
      <w:r w:rsidRPr="0029147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C125A" w:rsidRPr="0029147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Липівського</w:t>
      </w:r>
      <w:proofErr w:type="spellEnd"/>
      <w:r w:rsidRPr="0029147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91472">
        <w:rPr>
          <w:rFonts w:ascii="Times New Roman" w:hAnsi="Times New Roman"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Pr="0029147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9147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(далі – проєкт рішення), що додається</w:t>
      </w:r>
      <w:r w:rsidRPr="00291472">
        <w:rPr>
          <w:rFonts w:ascii="Times New Roman" w:hAnsi="Times New Roman"/>
          <w:b/>
          <w:i/>
          <w:noProof/>
          <w:sz w:val="24"/>
          <w:szCs w:val="24"/>
        </w:rPr>
        <w:t>.</w:t>
      </w:r>
    </w:p>
    <w:p w14:paraId="025BDF20" w14:textId="77777777" w:rsidR="001B19D7" w:rsidRPr="0026057C" w:rsidRDefault="001B19D7" w:rsidP="0029147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Начальнику відділу освіти </w:t>
      </w:r>
      <w:r w:rsidR="00786F6D" w:rsidRPr="0029147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Лесі ФАРАТ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забезпечити:</w:t>
      </w:r>
    </w:p>
    <w:p w14:paraId="198B8DCB" w14:textId="03BA5AA2" w:rsidR="001B19D7" w:rsidRPr="0026057C" w:rsidRDefault="001B19D7" w:rsidP="00291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2.1. підготовку інформаційного повідомлення про проведення громадського обговорення проєкту рішення </w:t>
      </w:r>
      <w:r w:rsidR="00786F6D" w:rsidRPr="0026057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«Про перепрофілювання (зміну типу), зміну найменування </w:t>
      </w:r>
      <w:r w:rsidR="00CC12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Липівського</w:t>
      </w:r>
      <w:r w:rsidR="00786F6D" w:rsidRPr="0026057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786F6D" w:rsidRPr="0026057C">
        <w:rPr>
          <w:rFonts w:ascii="Times New Roman" w:hAnsi="Times New Roman"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="00786F6D"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(далі по тексту – інформаційне повідомлення);</w:t>
      </w:r>
    </w:p>
    <w:p w14:paraId="19CB5CF3" w14:textId="1F33B745" w:rsidR="001B19D7" w:rsidRPr="0026057C" w:rsidRDefault="001B19D7" w:rsidP="008637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2.2. розроблення плану заходів з організації та проведення обговорення (у разі потреби) у формі громадських слухань (далі – план заходів);</w:t>
      </w:r>
    </w:p>
    <w:p w14:paraId="29B9833C" w14:textId="71DDC863" w:rsidR="001B19D7" w:rsidRPr="0026057C" w:rsidRDefault="001B19D7" w:rsidP="008637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2.3. оприлюднення на офіційному веб-сайті Тростянецької сільської ради Стрийського району Львівської області (</w:t>
      </w:r>
      <w:hyperlink r:id="rId6" w:history="1">
        <w:r w:rsidRPr="0026057C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uk-UA"/>
          </w:rPr>
          <w:t>https://rada-trostyanets.gov.ua</w:t>
        </w:r>
      </w:hyperlink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) у розділі «Освіта» протягом </w:t>
      </w:r>
      <w:r w:rsidR="0029147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трь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ох робочих днів з моменту прийняття даного рішення: про</w:t>
      </w:r>
      <w:r w:rsidR="0029147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є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кт рішення, інформаційне повідомлення та план заходів (у разі його наявності);</w:t>
      </w:r>
    </w:p>
    <w:p w14:paraId="4CEC6E09" w14:textId="77777777" w:rsidR="001B19D7" w:rsidRPr="0026057C" w:rsidRDefault="001B19D7" w:rsidP="008637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2.4. оприлюднення результатів обговорення (звіту) на веб-сайті Тростянецької сільської ради (</w:t>
      </w:r>
      <w:hyperlink r:id="rId7" w:history="1">
        <w:r w:rsidRPr="0026057C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uk-UA"/>
          </w:rPr>
          <w:t>https://rada-trostyanets.gov.ua</w:t>
        </w:r>
      </w:hyperlink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) не пізніше ніж через два тижні після прийняття рішень за результатами обговорення;</w:t>
      </w:r>
    </w:p>
    <w:p w14:paraId="254635EC" w14:textId="77777777" w:rsidR="001B19D7" w:rsidRPr="0026057C" w:rsidRDefault="001B19D7" w:rsidP="008637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2.5. проведення інших заходів, щодо належного громадського обговорення проєкту рішення згідно з вимогами чинного законодавства.</w:t>
      </w:r>
    </w:p>
    <w:p w14:paraId="118F72BB" w14:textId="6F7F233B" w:rsidR="001B19D7" w:rsidRPr="0026057C" w:rsidRDefault="001B19D7" w:rsidP="008637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="0029147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Контроль за виконанням цього рішення покласти на постійну комісію Тростянецької сільської ради </w:t>
      </w:r>
      <w:r w:rsidRPr="0026057C">
        <w:rPr>
          <w:rFonts w:ascii="Times New Roman" w:hAnsi="Times New Roman"/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</w:t>
      </w:r>
      <w:r w:rsidR="00863737">
        <w:rPr>
          <w:rFonts w:ascii="Times New Roman" w:hAnsi="Times New Roman"/>
          <w:sz w:val="24"/>
          <w:szCs w:val="24"/>
        </w:rPr>
        <w:t xml:space="preserve"> </w:t>
      </w:r>
      <w:r w:rsidRPr="00863737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(</w:t>
      </w:r>
      <w:r w:rsidR="00786F6D" w:rsidRPr="00863737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Тарас ДОРОЩУК</w:t>
      </w:r>
      <w:r w:rsidRPr="00863737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).</w:t>
      </w:r>
    </w:p>
    <w:p w14:paraId="47313B29" w14:textId="77777777" w:rsidR="001B19D7" w:rsidRPr="0026057C" w:rsidRDefault="001B19D7" w:rsidP="008637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46B77BD2" w14:textId="77777777" w:rsidR="001B19D7" w:rsidRPr="0026057C" w:rsidRDefault="001B19D7" w:rsidP="008637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0815FEA9" w14:textId="77777777" w:rsidR="001B19D7" w:rsidRPr="0026057C" w:rsidRDefault="001B19D7" w:rsidP="0086373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057C">
        <w:rPr>
          <w:rFonts w:ascii="Times New Roman" w:hAnsi="Times New Roman"/>
          <w:b/>
          <w:sz w:val="24"/>
          <w:szCs w:val="24"/>
        </w:rPr>
        <w:t xml:space="preserve">Сільський голова                             </w:t>
      </w:r>
      <w:r w:rsidR="00863737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26057C">
        <w:rPr>
          <w:rFonts w:ascii="Times New Roman" w:hAnsi="Times New Roman"/>
          <w:b/>
          <w:sz w:val="24"/>
          <w:szCs w:val="24"/>
        </w:rPr>
        <w:t xml:space="preserve">                               Михайло ЦИХУЛЯК</w:t>
      </w:r>
    </w:p>
    <w:sectPr w:rsidR="001B19D7" w:rsidRPr="0026057C" w:rsidSect="0029147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87F"/>
    <w:multiLevelType w:val="multilevel"/>
    <w:tmpl w:val="2D78D8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70734576"/>
    <w:multiLevelType w:val="hybridMultilevel"/>
    <w:tmpl w:val="984C1ADE"/>
    <w:lvl w:ilvl="0" w:tplc="3C167C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E54E8"/>
    <w:multiLevelType w:val="multilevel"/>
    <w:tmpl w:val="077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E3"/>
    <w:rsid w:val="00191402"/>
    <w:rsid w:val="001B19D7"/>
    <w:rsid w:val="0026057C"/>
    <w:rsid w:val="00291472"/>
    <w:rsid w:val="00387656"/>
    <w:rsid w:val="00497DE3"/>
    <w:rsid w:val="00691A44"/>
    <w:rsid w:val="00786F6D"/>
    <w:rsid w:val="00863737"/>
    <w:rsid w:val="008D223E"/>
    <w:rsid w:val="00AE10B0"/>
    <w:rsid w:val="00C575FE"/>
    <w:rsid w:val="00CC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2F5F"/>
  <w15:chartTrackingRefBased/>
  <w15:docId w15:val="{CB518499-37A9-4637-A644-4CC75A62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19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1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da-trostyanet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a-trostyanet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Sviatoslav</cp:lastModifiedBy>
  <cp:revision>11</cp:revision>
  <dcterms:created xsi:type="dcterms:W3CDTF">2025-12-11T13:00:00Z</dcterms:created>
  <dcterms:modified xsi:type="dcterms:W3CDTF">2025-12-22T10:08:00Z</dcterms:modified>
</cp:coreProperties>
</file>