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0B14" w14:textId="77777777" w:rsidR="00632AD3" w:rsidRPr="00632AD3" w:rsidRDefault="00632AD3" w:rsidP="00632A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2AD3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3127E515" wp14:editId="628C157F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DF73" w14:textId="77777777" w:rsidR="00632AD3" w:rsidRPr="00632AD3" w:rsidRDefault="00632AD3" w:rsidP="00632A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632AD3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37761445" w14:textId="77777777" w:rsidR="00632AD3" w:rsidRPr="00632AD3" w:rsidRDefault="00632AD3" w:rsidP="00632A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632AD3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47F47E92" w14:textId="77777777" w:rsidR="00632AD3" w:rsidRPr="00632AD3" w:rsidRDefault="00632AD3" w:rsidP="00632AD3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632AD3">
        <w:rPr>
          <w:rFonts w:ascii="Times New Roman" w:hAnsi="Times New Roman"/>
          <w:b/>
          <w:sz w:val="24"/>
          <w:szCs w:val="24"/>
          <w:lang w:eastAsia="uk-UA"/>
        </w:rPr>
        <w:t>LХХ сесія VIII скликання</w:t>
      </w:r>
    </w:p>
    <w:p w14:paraId="09A88946" w14:textId="77777777" w:rsidR="00E34C35" w:rsidRDefault="00E34C35" w:rsidP="00E34C35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21A6FAEE" w14:textId="77E12054" w:rsidR="00E34C35" w:rsidRDefault="00E34C35" w:rsidP="00E34C3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19 </w:t>
      </w:r>
      <w:r>
        <w:rPr>
          <w:rFonts w:ascii="Times New Roman" w:hAnsi="Times New Roman"/>
          <w:sz w:val="26"/>
          <w:szCs w:val="26"/>
          <w:lang w:eastAsia="ru-RU"/>
        </w:rPr>
        <w:t>грудня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 w:rsidR="00EE640A">
        <w:rPr>
          <w:rFonts w:ascii="Times New Roman" w:hAnsi="Times New Roman"/>
          <w:sz w:val="26"/>
          <w:szCs w:val="26"/>
          <w:lang w:val="ru-RU"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Тростянець                                         № </w:t>
      </w:r>
      <w:r w:rsidR="006A1D5E">
        <w:rPr>
          <w:rFonts w:ascii="Times New Roman" w:hAnsi="Times New Roman"/>
          <w:sz w:val="26"/>
          <w:szCs w:val="26"/>
          <w:lang w:val="ru-RU" w:eastAsia="ru-RU"/>
        </w:rPr>
        <w:t>4346</w:t>
      </w:r>
    </w:p>
    <w:p w14:paraId="1DF52E4A" w14:textId="77777777" w:rsidR="00E34C35" w:rsidRPr="00434BE5" w:rsidRDefault="00E34C35" w:rsidP="00E34C3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1FD9EB4" w14:textId="77777777" w:rsidR="000875C8" w:rsidRPr="00476FB6" w:rsidRDefault="000875C8" w:rsidP="00632AD3">
      <w:pPr>
        <w:spacing w:after="0" w:line="240" w:lineRule="auto"/>
        <w:ind w:right="3542"/>
        <w:jc w:val="both"/>
        <w:rPr>
          <w:rFonts w:ascii="Times New Roman" w:hAnsi="Times New Roman"/>
          <w:b/>
          <w:sz w:val="24"/>
          <w:szCs w:val="24"/>
        </w:rPr>
      </w:pPr>
      <w:r w:rsidRPr="00476FB6">
        <w:rPr>
          <w:rFonts w:ascii="Times New Roman" w:hAnsi="Times New Roman"/>
          <w:b/>
          <w:sz w:val="24"/>
          <w:szCs w:val="24"/>
        </w:rPr>
        <w:t>Про звільнення від плати за харчування</w:t>
      </w:r>
      <w:r w:rsidR="00632AD3">
        <w:rPr>
          <w:rFonts w:ascii="Times New Roman" w:hAnsi="Times New Roman"/>
          <w:b/>
          <w:sz w:val="24"/>
          <w:szCs w:val="24"/>
        </w:rPr>
        <w:t xml:space="preserve"> </w:t>
      </w:r>
      <w:r w:rsidRPr="00476FB6">
        <w:rPr>
          <w:rFonts w:ascii="Times New Roman" w:hAnsi="Times New Roman"/>
          <w:b/>
          <w:sz w:val="24"/>
          <w:szCs w:val="24"/>
        </w:rPr>
        <w:t>дітей у закладі дошкільної освіти «Берізка»</w:t>
      </w:r>
      <w:r w:rsidR="00632AD3">
        <w:rPr>
          <w:rFonts w:ascii="Times New Roman" w:hAnsi="Times New Roman"/>
          <w:b/>
          <w:sz w:val="24"/>
          <w:szCs w:val="24"/>
        </w:rPr>
        <w:t xml:space="preserve"> </w:t>
      </w:r>
      <w:r w:rsidRPr="00476FB6">
        <w:rPr>
          <w:rFonts w:ascii="Times New Roman" w:hAnsi="Times New Roman"/>
          <w:b/>
          <w:sz w:val="24"/>
          <w:szCs w:val="24"/>
        </w:rPr>
        <w:t>і дошкільних підрозділах</w:t>
      </w:r>
      <w:r w:rsidR="004029FC" w:rsidRPr="00476FB6">
        <w:rPr>
          <w:rFonts w:ascii="Times New Roman" w:hAnsi="Times New Roman"/>
          <w:b/>
          <w:sz w:val="24"/>
          <w:szCs w:val="24"/>
        </w:rPr>
        <w:t xml:space="preserve"> закладів загальної</w:t>
      </w:r>
      <w:r w:rsidR="00632AD3">
        <w:rPr>
          <w:rFonts w:ascii="Times New Roman" w:hAnsi="Times New Roman"/>
          <w:b/>
          <w:sz w:val="24"/>
          <w:szCs w:val="24"/>
        </w:rPr>
        <w:t xml:space="preserve"> </w:t>
      </w:r>
      <w:r w:rsidR="004029FC" w:rsidRPr="00476FB6">
        <w:rPr>
          <w:rFonts w:ascii="Times New Roman" w:hAnsi="Times New Roman"/>
          <w:b/>
          <w:sz w:val="24"/>
          <w:szCs w:val="24"/>
        </w:rPr>
        <w:t>середньої освіти</w:t>
      </w:r>
      <w:r w:rsidRPr="00476FB6">
        <w:rPr>
          <w:rFonts w:ascii="Times New Roman" w:hAnsi="Times New Roman"/>
          <w:b/>
          <w:sz w:val="24"/>
          <w:szCs w:val="24"/>
        </w:rPr>
        <w:t xml:space="preserve"> з денним перебуванням</w:t>
      </w:r>
      <w:r w:rsidR="00632AD3">
        <w:rPr>
          <w:rFonts w:ascii="Times New Roman" w:hAnsi="Times New Roman"/>
          <w:b/>
          <w:sz w:val="24"/>
          <w:szCs w:val="24"/>
        </w:rPr>
        <w:t xml:space="preserve"> </w:t>
      </w:r>
      <w:r w:rsidRPr="00476FB6">
        <w:rPr>
          <w:rFonts w:ascii="Times New Roman" w:hAnsi="Times New Roman"/>
          <w:b/>
          <w:sz w:val="24"/>
          <w:szCs w:val="24"/>
        </w:rPr>
        <w:t>дітей та надання пільг за харчування</w:t>
      </w:r>
    </w:p>
    <w:p w14:paraId="59BE46B7" w14:textId="77777777" w:rsidR="000875C8" w:rsidRPr="00476FB6" w:rsidRDefault="000875C8" w:rsidP="0047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ABC6D3" w14:textId="77777777" w:rsidR="000875C8" w:rsidRDefault="000875C8" w:rsidP="00476F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FB6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Закону України «Про дошкільну освіту», Порядку встановлення плати для батьків за перебування дітей у державних і комунальних дошкільних та інтернатних навчальних закладах, </w:t>
      </w:r>
      <w:bookmarkStart w:id="0" w:name="_GoBack"/>
      <w:bookmarkEnd w:id="0"/>
      <w:r w:rsidRPr="00476FB6">
        <w:rPr>
          <w:rFonts w:ascii="Times New Roman" w:eastAsia="Times New Roman" w:hAnsi="Times New Roman"/>
          <w:sz w:val="24"/>
          <w:szCs w:val="24"/>
          <w:lang w:eastAsia="ru-RU"/>
        </w:rPr>
        <w:t>затвердженому наказом Міністерства освіти і науки України від 21.11.2002 № 667, Закону України «Про місцеве самоврядування в Україні»,</w:t>
      </w:r>
      <w:r w:rsidR="005910AA" w:rsidRPr="00476FB6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враховуючи</w:t>
      </w:r>
      <w:r w:rsidR="00A83E5B" w:rsidRPr="00476FB6">
        <w:rPr>
          <w:rFonts w:ascii="Times New Roman" w:eastAsia="Times New Roman" w:hAnsi="Times New Roman"/>
          <w:sz w:val="24"/>
          <w:szCs w:val="24"/>
          <w:lang w:eastAsia="ru-RU"/>
        </w:rPr>
        <w:t xml:space="preserve"> висновки </w:t>
      </w:r>
      <w:r w:rsidR="00A83E5B" w:rsidRPr="00476FB6">
        <w:rPr>
          <w:rFonts w:ascii="Times New Roman" w:eastAsia="Times New Roman" w:hAnsi="Times New Roman"/>
          <w:color w:val="000000"/>
          <w:sz w:val="24"/>
          <w:szCs w:val="24"/>
        </w:rPr>
        <w:t>постійних комісій сільської ради з питань бюджету, фінансів та планування соціально-економічного розвитку та</w:t>
      </w:r>
      <w:r w:rsidR="00A83E5B" w:rsidRPr="00476FB6">
        <w:rPr>
          <w:rFonts w:ascii="Times New Roman" w:hAnsi="Times New Roman"/>
          <w:sz w:val="24"/>
          <w:szCs w:val="24"/>
        </w:rPr>
        <w:t xml:space="preserve"> з питань регламенту, депутатської етики, законності, згуртованості, </w:t>
      </w:r>
      <w:r w:rsidR="00A83E5B" w:rsidRPr="00476FB6">
        <w:rPr>
          <w:rStyle w:val="a6"/>
          <w:rFonts w:ascii="Times New Roman" w:hAnsi="Times New Roman"/>
          <w:i w:val="0"/>
          <w:color w:val="222222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A83E5B" w:rsidRPr="00476F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34C35" w:rsidRPr="00476FB6">
        <w:rPr>
          <w:rFonts w:ascii="Times New Roman" w:eastAsia="Times New Roman" w:hAnsi="Times New Roman"/>
          <w:sz w:val="24"/>
          <w:szCs w:val="24"/>
          <w:lang w:eastAsia="ru-RU"/>
        </w:rPr>
        <w:t xml:space="preserve">Тростянецька </w:t>
      </w:r>
      <w:r w:rsidRPr="00476FB6">
        <w:rPr>
          <w:rFonts w:ascii="Times New Roman" w:eastAsia="Times New Roman" w:hAnsi="Times New Roman"/>
          <w:sz w:val="24"/>
          <w:szCs w:val="24"/>
          <w:lang w:eastAsia="ru-RU"/>
        </w:rPr>
        <w:t>сільська рада</w:t>
      </w:r>
    </w:p>
    <w:p w14:paraId="1FF77F85" w14:textId="77777777" w:rsidR="00632AD3" w:rsidRPr="00476FB6" w:rsidRDefault="00632AD3" w:rsidP="00476F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E3D653" w14:textId="77777777" w:rsidR="000B5C80" w:rsidRPr="00476FB6" w:rsidRDefault="000B5C80" w:rsidP="00476FB6">
      <w:pPr>
        <w:pStyle w:val="a7"/>
        <w:jc w:val="center"/>
        <w:rPr>
          <w:b/>
          <w:sz w:val="24"/>
          <w:szCs w:val="24"/>
        </w:rPr>
      </w:pPr>
      <w:r w:rsidRPr="00476FB6">
        <w:rPr>
          <w:b/>
          <w:sz w:val="24"/>
          <w:szCs w:val="24"/>
        </w:rPr>
        <w:t>ВИРІШИЛА:</w:t>
      </w:r>
    </w:p>
    <w:p w14:paraId="63A21327" w14:textId="77777777" w:rsidR="000B5C80" w:rsidRPr="00476FB6" w:rsidRDefault="000B5C80" w:rsidP="00476FB6">
      <w:pPr>
        <w:pStyle w:val="a7"/>
        <w:jc w:val="center"/>
        <w:rPr>
          <w:b/>
          <w:sz w:val="24"/>
          <w:szCs w:val="24"/>
        </w:rPr>
      </w:pPr>
    </w:p>
    <w:p w14:paraId="5BC5B9AD" w14:textId="77777777" w:rsidR="000875C8" w:rsidRPr="003F39E1" w:rsidRDefault="00733129" w:rsidP="00476F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Звільнити з 1 січня 202</w:t>
      </w:r>
      <w:r w:rsidR="00EE640A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6</w:t>
      </w:r>
      <w:r w:rsidR="000875C8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року від плати за харчування у </w:t>
      </w:r>
      <w:r w:rsidR="00E34C35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закладі дошкільної освіти «Берізка» селища Липівка Стрийського району Львівської області </w:t>
      </w:r>
      <w:r w:rsidR="000875C8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та дошкільних підрозділах </w:t>
      </w:r>
      <w:r w:rsidR="004029FC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закладів загальної середньої освіти </w:t>
      </w:r>
      <w:r w:rsidR="000875C8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 денним перебуванням дітей </w:t>
      </w:r>
      <w:r w:rsidR="00E34C35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Демнянського закладу загальної середньої освіти І-ІІІ ступенів Тростянецької сільської ради Стрийського району Львівської області, Стільського закладу загальної середньої освіти І-ІІІ ступенів Тростянецької сільської ради Стрийського району Львівської області та Тернопільського закладу загальної середньої освіти І-ІІІ ступенів Тростянецької сільської ради Стрийського району Львівської області </w:t>
      </w:r>
      <w:r w:rsidR="005910AA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такі категорії дітей</w:t>
      </w:r>
      <w:r w:rsidR="000875C8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:</w:t>
      </w:r>
    </w:p>
    <w:p w14:paraId="4B70FB03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дітей-сиріт;</w:t>
      </w:r>
    </w:p>
    <w:p w14:paraId="485A81C6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- дітей, позбавлених батьківського піклування; </w:t>
      </w:r>
    </w:p>
    <w:p w14:paraId="5331610B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дітей, які опинилися в складних життєвих обставинах та числяться на профілактичному обліку Служби у справах дітей;</w:t>
      </w:r>
    </w:p>
    <w:p w14:paraId="6552C6C0" w14:textId="77777777" w:rsidR="003F39E1" w:rsidRDefault="009C1734" w:rsidP="003F39E1">
      <w:pPr>
        <w:spacing w:after="0" w:line="240" w:lineRule="auto"/>
        <w:ind w:left="708" w:firstLine="1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- дітей з особливими освітніми потребами, які навчаються у інклюзивних </w:t>
      </w:r>
      <w:r w:rsidR="009A19E9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групах</w:t>
      </w: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; </w:t>
      </w:r>
    </w:p>
    <w:p w14:paraId="2864D437" w14:textId="2C4E61F1" w:rsidR="009C1734" w:rsidRPr="003F39E1" w:rsidRDefault="003F39E1" w:rsidP="003F39E1">
      <w:pPr>
        <w:spacing w:after="0" w:line="240" w:lineRule="auto"/>
        <w:ind w:left="708" w:firstLine="1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- д</w:t>
      </w:r>
      <w:r w:rsidR="009C1734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ітей з інвалідністю;</w:t>
      </w:r>
    </w:p>
    <w:p w14:paraId="3F2E0711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 із сімей, які отримують допомогу відповідно до Закону України "Про державну соціальну допомогу малозабезпеченим сім’ям";</w:t>
      </w:r>
    </w:p>
    <w:p w14:paraId="63D1DCC8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 з сімей загиблих ветеранів війни та сімей загиблих захисників і захисниць України, дітей Героїв України посмертно;</w:t>
      </w:r>
    </w:p>
    <w:p w14:paraId="050FDB0C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 осіб, які загинули або померли внаслідок поранень, каліцтва, контузії чи інших ушкоджень здоров’я, одержаних під час Революції Гідності чи війни з рф;</w:t>
      </w:r>
    </w:p>
    <w:p w14:paraId="4C530E89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 батьків учасників бойових дій, АТО (ООС), учасників Революції Гідності;</w:t>
      </w:r>
    </w:p>
    <w:p w14:paraId="296179EF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 ВПО;</w:t>
      </w:r>
    </w:p>
    <w:p w14:paraId="1B8F8956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дітей, що мають статус дитини, яка постраждала внаслідок воєнних дій і збройних конфліктів;</w:t>
      </w:r>
    </w:p>
    <w:p w14:paraId="6C9474F7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- учнів закладів освіти, розташованих на територіях радіоактивного забруднення, а також евакуйованих із зони відчуження, дітей, які є особами з інвалідністю внаслідок </w:t>
      </w: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lastRenderedPageBreak/>
        <w:t>Чорнобильської катастрофи, і тих, що проживали у зоні безумовного (обов’язкового) відселення з моменту аварії до прийняття постанови про відселення.</w:t>
      </w:r>
    </w:p>
    <w:p w14:paraId="165827F0" w14:textId="77777777" w:rsidR="009C1734" w:rsidRPr="003F39E1" w:rsidRDefault="009C1734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дітей, батьки яких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призвані на військову службу по мобілізації з 24.02.2022.</w:t>
      </w:r>
    </w:p>
    <w:p w14:paraId="4F00CD92" w14:textId="77777777" w:rsidR="000875C8" w:rsidRPr="003F39E1" w:rsidRDefault="000875C8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2. Надати пільги на оплату за харчування дітей у </w:t>
      </w:r>
      <w:r w:rsidR="00E34C35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закладі дошкільної освіти «Берізка» селища Липівка Стрийського району Львівської області та дошкільних підрозділах закладів загальної середньої освіти з денним перебуванням дітей Демнянського закладу загальної середньої освіти І-ІІІ ступенів Тростянецької сільської ради Стрийського району Львівської області, Стільського закладу загальної середньої освіти І-ІІІ ступенів Тростянецької сільської ради Стрийського району Львівської області та Тернопільського закладу загальної середньої освіти I-III ступенів Тростянецької сільської ради Стрийського району Львівської області</w:t>
      </w: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:</w:t>
      </w:r>
    </w:p>
    <w:p w14:paraId="6CDB3A65" w14:textId="2798BED4" w:rsidR="000875C8" w:rsidRPr="003F39E1" w:rsidRDefault="008E4CEA" w:rsidP="00476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- батькам, у сім'</w:t>
      </w:r>
      <w:r w:rsidR="000875C8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ях яких троє і більше дітей віком до 18 років, </w:t>
      </w:r>
      <w:r w:rsidR="00DA6B3B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та багатодітним сім'ям, в яких діти навчаються за денною формою навчання здобуття освіти у закладах загальної середньої, професійної (професійно-технічної), фахової передвищої та вищої освіти, за наявності підтверджуючих документів, до закінчення закладів освіти, але не довше, ніж досягнення ними 23 років, </w:t>
      </w:r>
      <w:r w:rsidR="000875C8"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>розмір плати за харчування зменшується на 50 відсотків від встановленої плати.</w:t>
      </w:r>
    </w:p>
    <w:p w14:paraId="315C2529" w14:textId="77777777" w:rsidR="00DA6846" w:rsidRPr="003F39E1" w:rsidRDefault="00DA6846" w:rsidP="00EE640A">
      <w:pPr>
        <w:pStyle w:val="a3"/>
        <w:shd w:val="clear" w:color="auto" w:fill="FFFFFF"/>
        <w:spacing w:after="16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3. Контроль за виконанням рішення </w:t>
      </w:r>
      <w:r w:rsidRPr="003F39E1">
        <w:rPr>
          <w:rFonts w:ascii="Times New Roman" w:eastAsia="Times New Roman" w:hAnsi="Times New Roman"/>
          <w:color w:val="000000"/>
          <w:sz w:val="24"/>
          <w:szCs w:val="24"/>
        </w:rPr>
        <w:t>покласти на п</w:t>
      </w:r>
      <w:r w:rsidR="00EE640A" w:rsidRPr="003F39E1">
        <w:rPr>
          <w:rFonts w:ascii="Times New Roman" w:eastAsia="Times New Roman" w:hAnsi="Times New Roman"/>
          <w:color w:val="000000"/>
          <w:sz w:val="24"/>
          <w:szCs w:val="24"/>
        </w:rPr>
        <w:t xml:space="preserve">остійну сільської ради з питань </w:t>
      </w:r>
      <w:r w:rsidRPr="003F39E1">
        <w:rPr>
          <w:rFonts w:ascii="Times New Roman" w:eastAsia="Times New Roman" w:hAnsi="Times New Roman"/>
          <w:color w:val="000000"/>
          <w:sz w:val="24"/>
          <w:szCs w:val="24"/>
        </w:rPr>
        <w:t xml:space="preserve">бюджету, фінансів та планування соціально-економічного розвитку </w:t>
      </w:r>
      <w:r w:rsidR="00EE640A" w:rsidRPr="003F39E1">
        <w:rPr>
          <w:rFonts w:ascii="Times New Roman" w:hAnsi="Times New Roman"/>
          <w:color w:val="000000"/>
          <w:sz w:val="24"/>
          <w:szCs w:val="24"/>
        </w:rPr>
        <w:t xml:space="preserve">(голова комісії </w:t>
      </w:r>
      <w:r w:rsidR="00EE640A" w:rsidRPr="003F39E1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EE640A" w:rsidRPr="003F39E1">
        <w:rPr>
          <w:rFonts w:ascii="Times New Roman" w:hAnsi="Times New Roman"/>
          <w:color w:val="000000"/>
          <w:sz w:val="24"/>
          <w:szCs w:val="24"/>
        </w:rPr>
        <w:t>)</w:t>
      </w:r>
      <w:r w:rsidRPr="003F39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F39E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та постійну комісію сільської ради з питань регламенту, депутатської етики, законності, згуртованості, </w:t>
      </w:r>
      <w:r w:rsidRPr="003F39E1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 –</w:t>
      </w:r>
      <w:r w:rsidRPr="003F39E1">
        <w:rPr>
          <w:rStyle w:val="a6"/>
          <w:rFonts w:ascii="Times New Roman" w:hAnsi="Times New Roman"/>
          <w:i w:val="0"/>
          <w:color w:val="222222"/>
          <w:sz w:val="24"/>
          <w:szCs w:val="24"/>
        </w:rPr>
        <w:t xml:space="preserve"> </w:t>
      </w:r>
      <w:r w:rsidR="00890124" w:rsidRPr="003F39E1">
        <w:rPr>
          <w:rStyle w:val="a6"/>
          <w:rFonts w:ascii="Times New Roman" w:hAnsi="Times New Roman"/>
          <w:b/>
          <w:i w:val="0"/>
          <w:color w:val="222222"/>
          <w:sz w:val="24"/>
          <w:szCs w:val="24"/>
        </w:rPr>
        <w:t>Тарас ДОРОЩУК</w:t>
      </w:r>
      <w:r w:rsidRPr="003F39E1">
        <w:rPr>
          <w:rFonts w:ascii="Times New Roman" w:hAnsi="Times New Roman"/>
          <w:i/>
          <w:sz w:val="24"/>
          <w:szCs w:val="24"/>
        </w:rPr>
        <w:t>).</w:t>
      </w:r>
    </w:p>
    <w:p w14:paraId="370A6219" w14:textId="77777777" w:rsidR="00216F64" w:rsidRPr="00476FB6" w:rsidRDefault="00216F64" w:rsidP="00476FB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22882" w14:textId="77777777" w:rsidR="00E34C35" w:rsidRPr="00476FB6" w:rsidRDefault="00E34C35" w:rsidP="00476FB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8CB61" w14:textId="77777777" w:rsidR="00E34C35" w:rsidRPr="00476FB6" w:rsidRDefault="00E34C35" w:rsidP="00476FB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F455F" w14:textId="77777777" w:rsidR="00216F64" w:rsidRPr="00476FB6" w:rsidRDefault="00216F64" w:rsidP="00476FB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F50E07" w14:textId="77777777" w:rsidR="000875C8" w:rsidRPr="00476FB6" w:rsidRDefault="00184BFD" w:rsidP="00476F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>Сільський голова</w:t>
      </w:r>
      <w:r w:rsidR="000875C8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34C35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34C35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34C35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34C35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0875C8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0875C8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0875C8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C44354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Михайло </w:t>
      </w:r>
      <w:r w:rsidR="00DA6846" w:rsidRPr="00476FB6">
        <w:rPr>
          <w:rFonts w:ascii="Times New Roman" w:eastAsia="Times New Roman" w:hAnsi="Times New Roman"/>
          <w:b/>
          <w:sz w:val="24"/>
          <w:szCs w:val="24"/>
          <w:lang w:eastAsia="ru-RU"/>
        </w:rPr>
        <w:t>ЦИХУЛЯК</w:t>
      </w:r>
    </w:p>
    <w:sectPr w:rsidR="000875C8" w:rsidRPr="00476FB6" w:rsidSect="00F1468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97C68" w14:textId="77777777" w:rsidR="00B41315" w:rsidRDefault="00B41315" w:rsidP="00F14684">
      <w:pPr>
        <w:spacing w:after="0" w:line="240" w:lineRule="auto"/>
      </w:pPr>
      <w:r>
        <w:separator/>
      </w:r>
    </w:p>
  </w:endnote>
  <w:endnote w:type="continuationSeparator" w:id="0">
    <w:p w14:paraId="7280F929" w14:textId="77777777" w:rsidR="00B41315" w:rsidRDefault="00B41315" w:rsidP="00F1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FDD20" w14:textId="77777777" w:rsidR="00B41315" w:rsidRDefault="00B41315" w:rsidP="00F14684">
      <w:pPr>
        <w:spacing w:after="0" w:line="240" w:lineRule="auto"/>
      </w:pPr>
      <w:r>
        <w:separator/>
      </w:r>
    </w:p>
  </w:footnote>
  <w:footnote w:type="continuationSeparator" w:id="0">
    <w:p w14:paraId="317533C7" w14:textId="77777777" w:rsidR="00B41315" w:rsidRDefault="00B41315" w:rsidP="00F1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310537"/>
      <w:docPartObj>
        <w:docPartGallery w:val="Page Numbers (Top of Page)"/>
        <w:docPartUnique/>
      </w:docPartObj>
    </w:sdtPr>
    <w:sdtEndPr/>
    <w:sdtContent>
      <w:p w14:paraId="5A92A59B" w14:textId="03D7E1E2" w:rsidR="00F14684" w:rsidRDefault="00F146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D5E" w:rsidRPr="006A1D5E">
          <w:rPr>
            <w:noProof/>
            <w:lang w:val="ru-RU"/>
          </w:rPr>
          <w:t>2</w:t>
        </w:r>
        <w:r>
          <w:fldChar w:fldCharType="end"/>
        </w:r>
      </w:p>
    </w:sdtContent>
  </w:sdt>
  <w:p w14:paraId="46E81FAC" w14:textId="77777777" w:rsidR="00F14684" w:rsidRDefault="00F146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68D5D7D"/>
    <w:multiLevelType w:val="hybridMultilevel"/>
    <w:tmpl w:val="ED80EA2E"/>
    <w:lvl w:ilvl="0" w:tplc="9F26FCC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7A1F08"/>
    <w:multiLevelType w:val="hybridMultilevel"/>
    <w:tmpl w:val="717C2F2A"/>
    <w:lvl w:ilvl="0" w:tplc="C2000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D1"/>
    <w:rsid w:val="000875C8"/>
    <w:rsid w:val="000A70D0"/>
    <w:rsid w:val="000B5C80"/>
    <w:rsid w:val="000C6D1C"/>
    <w:rsid w:val="00184BFD"/>
    <w:rsid w:val="00216F64"/>
    <w:rsid w:val="003F39E1"/>
    <w:rsid w:val="004029FC"/>
    <w:rsid w:val="00432D04"/>
    <w:rsid w:val="00476FB6"/>
    <w:rsid w:val="005910AA"/>
    <w:rsid w:val="005C2475"/>
    <w:rsid w:val="00607544"/>
    <w:rsid w:val="00632AD3"/>
    <w:rsid w:val="0065192A"/>
    <w:rsid w:val="006A1D5E"/>
    <w:rsid w:val="006B073C"/>
    <w:rsid w:val="007271DF"/>
    <w:rsid w:val="00733129"/>
    <w:rsid w:val="00767FD8"/>
    <w:rsid w:val="00780A78"/>
    <w:rsid w:val="0079057E"/>
    <w:rsid w:val="007D1074"/>
    <w:rsid w:val="007E3F1A"/>
    <w:rsid w:val="00811C83"/>
    <w:rsid w:val="00862FB4"/>
    <w:rsid w:val="00890124"/>
    <w:rsid w:val="008E4CEA"/>
    <w:rsid w:val="00965F08"/>
    <w:rsid w:val="009946FC"/>
    <w:rsid w:val="009A19E9"/>
    <w:rsid w:val="009C1734"/>
    <w:rsid w:val="009E6AE5"/>
    <w:rsid w:val="00A83E5B"/>
    <w:rsid w:val="00AC2CA4"/>
    <w:rsid w:val="00AE22B0"/>
    <w:rsid w:val="00B41315"/>
    <w:rsid w:val="00B43D2B"/>
    <w:rsid w:val="00B752C1"/>
    <w:rsid w:val="00B95C50"/>
    <w:rsid w:val="00BE4730"/>
    <w:rsid w:val="00C44354"/>
    <w:rsid w:val="00CF11F7"/>
    <w:rsid w:val="00D363F8"/>
    <w:rsid w:val="00DA6846"/>
    <w:rsid w:val="00DA6B3B"/>
    <w:rsid w:val="00DF6ED1"/>
    <w:rsid w:val="00E34C35"/>
    <w:rsid w:val="00E6674B"/>
    <w:rsid w:val="00E81B9B"/>
    <w:rsid w:val="00EE640A"/>
    <w:rsid w:val="00F1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9D58"/>
  <w15:docId w15:val="{68FCFAC4-DA42-4531-877C-59A1A375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5C8"/>
    <w:rPr>
      <w:rFonts w:ascii="Segoe UI" w:eastAsia="Calibri" w:hAnsi="Segoe UI" w:cs="Segoe UI"/>
      <w:sz w:val="18"/>
      <w:szCs w:val="18"/>
    </w:rPr>
  </w:style>
  <w:style w:type="character" w:styleId="a6">
    <w:name w:val="Emphasis"/>
    <w:basedOn w:val="a0"/>
    <w:qFormat/>
    <w:rsid w:val="00DA6846"/>
    <w:rPr>
      <w:i/>
      <w:iCs/>
    </w:rPr>
  </w:style>
  <w:style w:type="paragraph" w:styleId="a7">
    <w:name w:val="No Spacing"/>
    <w:uiPriority w:val="1"/>
    <w:qFormat/>
    <w:rsid w:val="000B5C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unhideWhenUsed/>
    <w:rsid w:val="00F1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68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1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6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3043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2025-12-10T11:10:00Z</cp:lastPrinted>
  <dcterms:created xsi:type="dcterms:W3CDTF">2025-12-10T11:11:00Z</dcterms:created>
  <dcterms:modified xsi:type="dcterms:W3CDTF">2025-12-22T10:17:00Z</dcterms:modified>
</cp:coreProperties>
</file>