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69" w:rsidRDefault="00BF0E69" w:rsidP="00BF0E69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E2F09E1" wp14:editId="3D9AC199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E69" w:rsidRDefault="00BF0E69" w:rsidP="00BF0E69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BF0E69" w:rsidRDefault="00BF0E69" w:rsidP="00BF0E69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BF0E69" w:rsidRDefault="00BF0E69" w:rsidP="00BF0E69">
      <w:pPr>
        <w:ind w:right="-1"/>
        <w:jc w:val="center"/>
        <w:rPr>
          <w:b/>
        </w:rPr>
      </w:pPr>
      <w:r>
        <w:rPr>
          <w:b/>
          <w:lang w:val="en-US"/>
        </w:rPr>
        <w:t>LXXII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BF0E69" w:rsidRPr="00266987" w:rsidRDefault="00BF0E69" w:rsidP="00BF0E69">
      <w:pPr>
        <w:ind w:right="-1"/>
        <w:jc w:val="center"/>
        <w:rPr>
          <w:b/>
          <w:sz w:val="12"/>
          <w:szCs w:val="12"/>
        </w:rPr>
      </w:pPr>
    </w:p>
    <w:p w:rsidR="00BF0E69" w:rsidRDefault="00BF0E69" w:rsidP="00BF0E69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BF0E69" w:rsidRPr="00266987" w:rsidRDefault="00BF0E69" w:rsidP="00BF0E69">
      <w:pPr>
        <w:ind w:right="-1"/>
        <w:jc w:val="center"/>
        <w:rPr>
          <w:b/>
          <w:noProof/>
          <w:sz w:val="12"/>
          <w:szCs w:val="12"/>
        </w:rPr>
      </w:pPr>
    </w:p>
    <w:p w:rsidR="00DD5F32" w:rsidRDefault="00BF0E69" w:rsidP="009309DE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лютого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8A4537">
        <w:rPr>
          <w:sz w:val="26"/>
          <w:szCs w:val="26"/>
          <w:lang w:val="uk-UA"/>
        </w:rPr>
        <w:t>4409</w:t>
      </w:r>
    </w:p>
    <w:p w:rsidR="003A353F" w:rsidRPr="000213A9" w:rsidRDefault="003A353F" w:rsidP="00840F5B">
      <w:pPr>
        <w:pStyle w:val="ad"/>
        <w:ind w:right="-1"/>
        <w:jc w:val="left"/>
        <w:rPr>
          <w:sz w:val="12"/>
          <w:szCs w:val="12"/>
        </w:rPr>
      </w:pPr>
      <w:bookmarkStart w:id="0" w:name="_Hlk194399231"/>
    </w:p>
    <w:bookmarkEnd w:id="0"/>
    <w:p w:rsidR="009309DE" w:rsidRPr="003C0823" w:rsidRDefault="009309DE" w:rsidP="00717FC2">
      <w:pPr>
        <w:spacing w:line="228" w:lineRule="auto"/>
        <w:ind w:right="4536"/>
        <w:jc w:val="both"/>
        <w:rPr>
          <w:b/>
        </w:rPr>
      </w:pPr>
      <w:r w:rsidRPr="003C0823">
        <w:rPr>
          <w:b/>
          <w:lang w:eastAsia="uk-UA"/>
        </w:rPr>
        <w:t xml:space="preserve">Про </w:t>
      </w:r>
      <w:r w:rsidRPr="003C0823">
        <w:rPr>
          <w:b/>
        </w:rPr>
        <w:t xml:space="preserve">підтвердження факту перебування об’єкту нерухомого майна – </w:t>
      </w:r>
      <w:r w:rsidRPr="003C0823">
        <w:rPr>
          <w:b/>
          <w:lang w:val="uk-UA"/>
        </w:rPr>
        <w:t>житлового будинку гуртожитку</w:t>
      </w:r>
      <w:r w:rsidRPr="003C0823">
        <w:rPr>
          <w:b/>
        </w:rPr>
        <w:t xml:space="preserve"> у комунальній власності</w:t>
      </w:r>
    </w:p>
    <w:p w:rsidR="009309DE" w:rsidRPr="009309DE" w:rsidRDefault="009309DE" w:rsidP="009309DE">
      <w:pPr>
        <w:ind w:right="4468"/>
        <w:rPr>
          <w:b/>
          <w:sz w:val="16"/>
          <w:szCs w:val="16"/>
        </w:rPr>
      </w:pPr>
    </w:p>
    <w:p w:rsidR="00907458" w:rsidRDefault="00907458" w:rsidP="00D14001">
      <w:pPr>
        <w:tabs>
          <w:tab w:val="left" w:pos="0"/>
        </w:tabs>
        <w:suppressAutoHyphens/>
        <w:spacing w:line="228" w:lineRule="auto"/>
        <w:ind w:firstLine="709"/>
        <w:jc w:val="both"/>
        <w:rPr>
          <w:rFonts w:eastAsiaTheme="minorHAnsi"/>
          <w:lang w:val="uk-UA"/>
        </w:rPr>
      </w:pPr>
      <w:r>
        <w:t>З</w:t>
      </w:r>
      <w:r w:rsidRPr="008A34CC">
        <w:t xml:space="preserve"> метою забезпечення </w:t>
      </w:r>
      <w:r w:rsidRPr="002B68E4">
        <w:t xml:space="preserve">здійснення </w:t>
      </w:r>
      <w:r w:rsidRPr="00092C70">
        <w:rPr>
          <w:iCs/>
          <w:lang w:eastAsia="uk-UA"/>
        </w:rPr>
        <w:t xml:space="preserve">сільською радою </w:t>
      </w:r>
      <w:r w:rsidRPr="00092C70">
        <w:rPr>
          <w:lang w:eastAsia="uk-UA"/>
        </w:rPr>
        <w:t xml:space="preserve">державної реєстрації права комунальної власності територіальної громади на </w:t>
      </w:r>
      <w:r w:rsidRPr="00E85863">
        <w:rPr>
          <w:lang w:eastAsia="uk-UA"/>
        </w:rPr>
        <w:t>об’єкт нерухомого майна, як</w:t>
      </w:r>
      <w:r>
        <w:rPr>
          <w:lang w:eastAsia="uk-UA"/>
        </w:rPr>
        <w:t>ий</w:t>
      </w:r>
      <w:r w:rsidRPr="00E85863">
        <w:rPr>
          <w:lang w:eastAsia="uk-UA"/>
        </w:rPr>
        <w:t xml:space="preserve"> </w:t>
      </w:r>
      <w:r>
        <w:rPr>
          <w:shd w:val="clear" w:color="auto" w:fill="FFFFFF"/>
          <w:lang w:val="uk-UA"/>
        </w:rPr>
        <w:t>перебуває</w:t>
      </w:r>
      <w:r w:rsidRPr="00E85863">
        <w:rPr>
          <w:shd w:val="clear" w:color="auto" w:fill="FFFFFF"/>
        </w:rPr>
        <w:t xml:space="preserve"> на балансі сільської ради</w:t>
      </w:r>
      <w:r>
        <w:rPr>
          <w:shd w:val="clear" w:color="auto" w:fill="FFFFFF"/>
        </w:rPr>
        <w:t xml:space="preserve">, а саме: </w:t>
      </w:r>
      <w:r w:rsidRPr="00E85863">
        <w:rPr>
          <w:color w:val="000000"/>
          <w:lang w:eastAsia="ar-SA"/>
        </w:rPr>
        <w:t>житлов</w:t>
      </w:r>
      <w:r>
        <w:rPr>
          <w:color w:val="000000"/>
          <w:lang w:val="uk-UA" w:eastAsia="ar-SA"/>
        </w:rPr>
        <w:t xml:space="preserve">ий будинок гуртожитку </w:t>
      </w:r>
      <w:r w:rsidRPr="00012C28">
        <w:rPr>
          <w:color w:val="000000"/>
          <w:lang w:eastAsia="ar-SA"/>
        </w:rPr>
        <w:t xml:space="preserve">площею </w:t>
      </w:r>
      <w:r>
        <w:rPr>
          <w:color w:val="000000"/>
          <w:lang w:eastAsia="ar-SA"/>
        </w:rPr>
        <w:t>1</w:t>
      </w:r>
      <w:r>
        <w:rPr>
          <w:color w:val="000000"/>
          <w:lang w:val="uk-UA" w:eastAsia="ar-SA"/>
        </w:rPr>
        <w:t>71,9</w:t>
      </w:r>
      <w:r w:rsidRPr="00012C28">
        <w:rPr>
          <w:color w:val="000000"/>
          <w:lang w:eastAsia="ar-SA"/>
        </w:rPr>
        <w:t xml:space="preserve"> м.кв., </w:t>
      </w:r>
      <w:r>
        <w:rPr>
          <w:color w:val="000000"/>
          <w:lang w:eastAsia="ar-SA"/>
        </w:rPr>
        <w:t xml:space="preserve">що знаходиться </w:t>
      </w:r>
      <w:r w:rsidRPr="00012C28">
        <w:rPr>
          <w:color w:val="000000"/>
          <w:lang w:eastAsia="ar-SA"/>
        </w:rPr>
        <w:t xml:space="preserve">за адресою: </w:t>
      </w:r>
      <w:r w:rsidRPr="00DE7C26">
        <w:rPr>
          <w:color w:val="000000"/>
          <w:lang w:eastAsia="ar-SA"/>
        </w:rPr>
        <w:t xml:space="preserve">вул. </w:t>
      </w:r>
      <w:r>
        <w:rPr>
          <w:color w:val="000000"/>
          <w:lang w:val="uk-UA" w:eastAsia="ar-SA"/>
        </w:rPr>
        <w:t>Стуса, 12</w:t>
      </w:r>
      <w:r>
        <w:rPr>
          <w:color w:val="000000"/>
          <w:lang w:eastAsia="ar-SA"/>
        </w:rPr>
        <w:t>,</w:t>
      </w:r>
      <w:r w:rsidRPr="00012C28">
        <w:rPr>
          <w:color w:val="000000"/>
          <w:lang w:eastAsia="ar-SA"/>
        </w:rPr>
        <w:t xml:space="preserve"> с. </w:t>
      </w:r>
      <w:r>
        <w:rPr>
          <w:color w:val="000000"/>
          <w:lang w:val="uk-UA" w:eastAsia="ar-SA"/>
        </w:rPr>
        <w:t xml:space="preserve">Заклад </w:t>
      </w:r>
      <w:r w:rsidRPr="00012C28">
        <w:rPr>
          <w:color w:val="000000"/>
          <w:lang w:eastAsia="ar-SA"/>
        </w:rPr>
        <w:t>Стрийського району Львівської області</w:t>
      </w:r>
      <w:r>
        <w:rPr>
          <w:color w:val="000000"/>
          <w:lang w:eastAsia="ar-SA"/>
        </w:rPr>
        <w:t>,</w:t>
      </w:r>
      <w:r>
        <w:rPr>
          <w:color w:val="000000"/>
          <w:lang w:val="uk-UA" w:eastAsia="ar-SA"/>
        </w:rPr>
        <w:t xml:space="preserve"> беручи до уваги рішення </w:t>
      </w:r>
      <w:r w:rsidRPr="00624DD8">
        <w:rPr>
          <w:lang w:val="uk-UA" w:eastAsia="ar-SA"/>
        </w:rPr>
        <w:t>LIV позачергов</w:t>
      </w:r>
      <w:r>
        <w:rPr>
          <w:lang w:val="uk-UA" w:eastAsia="ar-SA"/>
        </w:rPr>
        <w:t>ої</w:t>
      </w:r>
      <w:r w:rsidRPr="00624DD8">
        <w:rPr>
          <w:lang w:val="uk-UA" w:eastAsia="ar-SA"/>
        </w:rPr>
        <w:t xml:space="preserve"> сесі</w:t>
      </w:r>
      <w:r>
        <w:rPr>
          <w:lang w:val="uk-UA" w:eastAsia="ar-SA"/>
        </w:rPr>
        <w:t>ї</w:t>
      </w:r>
      <w:r w:rsidRPr="00624DD8">
        <w:rPr>
          <w:lang w:val="uk-UA" w:eastAsia="ar-SA"/>
        </w:rPr>
        <w:t xml:space="preserve"> VІІ демократичного скликання</w:t>
      </w:r>
      <w:r>
        <w:rPr>
          <w:lang w:val="uk-UA" w:eastAsia="ar-SA"/>
        </w:rPr>
        <w:t xml:space="preserve"> Миколаївської районної ради Львівської област</w:t>
      </w:r>
      <w:bookmarkStart w:id="1" w:name="_GoBack"/>
      <w:bookmarkEnd w:id="1"/>
      <w:r>
        <w:rPr>
          <w:lang w:val="uk-UA" w:eastAsia="ar-SA"/>
        </w:rPr>
        <w:t xml:space="preserve">і </w:t>
      </w:r>
      <w:r w:rsidR="00D14001" w:rsidRPr="00624DD8">
        <w:rPr>
          <w:lang w:val="uk-UA" w:eastAsia="ar-SA"/>
        </w:rPr>
        <w:t>від 28 жовтня 2020 року</w:t>
      </w:r>
      <w:r w:rsidR="00D14001">
        <w:rPr>
          <w:lang w:val="uk-UA" w:eastAsia="ar-SA"/>
        </w:rPr>
        <w:t xml:space="preserve"> </w:t>
      </w:r>
      <w:r>
        <w:rPr>
          <w:lang w:val="uk-UA" w:eastAsia="ar-SA"/>
        </w:rPr>
        <w:t>№</w:t>
      </w:r>
      <w:r w:rsidRPr="00624DD8">
        <w:rPr>
          <w:lang w:val="uk-UA" w:eastAsia="ar-SA"/>
        </w:rPr>
        <w:t xml:space="preserve"> 554</w:t>
      </w:r>
      <w:r>
        <w:rPr>
          <w:lang w:val="uk-UA" w:eastAsia="ar-SA"/>
        </w:rPr>
        <w:t xml:space="preserve"> «</w:t>
      </w:r>
      <w:r w:rsidRPr="00624DD8">
        <w:rPr>
          <w:lang w:val="uk-UA" w:eastAsia="ar-SA"/>
        </w:rPr>
        <w:t>Про передачу установ та майна спільної власності територіальних громад Миколаївського району у комунальну власність територіальних громад</w:t>
      </w:r>
      <w:r>
        <w:rPr>
          <w:lang w:val="uk-UA" w:eastAsia="ar-SA"/>
        </w:rPr>
        <w:t xml:space="preserve">», рішення І сесії </w:t>
      </w:r>
      <w:r>
        <w:rPr>
          <w:lang w:val="en-US" w:eastAsia="ar-SA"/>
        </w:rPr>
        <w:t>VIII</w:t>
      </w:r>
      <w:r>
        <w:rPr>
          <w:lang w:val="uk-UA" w:eastAsia="ar-SA"/>
        </w:rPr>
        <w:t xml:space="preserve"> скликання Тростянецької сільської ради </w:t>
      </w:r>
      <w:r w:rsidRPr="00D71550">
        <w:rPr>
          <w:rFonts w:eastAsiaTheme="minorHAnsi"/>
          <w:sz w:val="23"/>
          <w:szCs w:val="23"/>
          <w:lang w:val="uk-UA" w:eastAsia="en-US"/>
        </w:rPr>
        <w:t xml:space="preserve">Тростянецької об’єднаної територіальної громади </w:t>
      </w:r>
      <w:r>
        <w:rPr>
          <w:rFonts w:eastAsiaTheme="minorHAnsi"/>
          <w:sz w:val="23"/>
          <w:szCs w:val="23"/>
          <w:lang w:val="uk-UA" w:eastAsia="en-US"/>
        </w:rPr>
        <w:t xml:space="preserve">Миколаївського району Львівської області </w:t>
      </w:r>
      <w:r w:rsidR="00D14001">
        <w:rPr>
          <w:rFonts w:eastAsiaTheme="minorHAnsi"/>
          <w:sz w:val="23"/>
          <w:szCs w:val="23"/>
          <w:lang w:val="uk-UA" w:eastAsia="en-US"/>
        </w:rPr>
        <w:t xml:space="preserve">(теперішньої </w:t>
      </w:r>
      <w:r w:rsidRPr="00D71550">
        <w:rPr>
          <w:rFonts w:eastAsiaTheme="minorHAnsi"/>
          <w:sz w:val="23"/>
          <w:szCs w:val="23"/>
          <w:lang w:val="uk-UA" w:eastAsia="en-US"/>
        </w:rPr>
        <w:t xml:space="preserve">- Тростянецької сільської </w:t>
      </w:r>
      <w:r>
        <w:rPr>
          <w:rFonts w:eastAsiaTheme="minorHAnsi"/>
          <w:sz w:val="23"/>
          <w:szCs w:val="23"/>
          <w:lang w:val="uk-UA" w:eastAsia="en-US"/>
        </w:rPr>
        <w:t xml:space="preserve">ради Стрийського </w:t>
      </w:r>
      <w:r w:rsidRPr="00D71550">
        <w:rPr>
          <w:rFonts w:eastAsiaTheme="minorHAnsi"/>
          <w:sz w:val="23"/>
          <w:szCs w:val="23"/>
          <w:lang w:val="uk-UA" w:eastAsia="en-US"/>
        </w:rPr>
        <w:t xml:space="preserve">району Львівської області) </w:t>
      </w:r>
      <w:r w:rsidR="00D14001">
        <w:rPr>
          <w:rFonts w:eastAsiaTheme="minorHAnsi"/>
          <w:sz w:val="23"/>
          <w:szCs w:val="23"/>
          <w:lang w:val="uk-UA" w:eastAsia="en-US"/>
        </w:rPr>
        <w:t>від 24.11.2020 № 53</w:t>
      </w:r>
      <w:r>
        <w:rPr>
          <w:rFonts w:eastAsiaTheme="minorHAnsi"/>
          <w:sz w:val="23"/>
          <w:szCs w:val="23"/>
          <w:lang w:val="uk-UA" w:eastAsia="en-US"/>
        </w:rPr>
        <w:t xml:space="preserve"> </w:t>
      </w:r>
      <w:r w:rsidRPr="00D71550">
        <w:rPr>
          <w:rFonts w:eastAsiaTheme="minorHAnsi"/>
          <w:sz w:val="23"/>
          <w:szCs w:val="23"/>
          <w:lang w:val="uk-UA" w:eastAsia="en-US"/>
        </w:rPr>
        <w:t>«Про п</w:t>
      </w:r>
      <w:r>
        <w:rPr>
          <w:rFonts w:eastAsiaTheme="minorHAnsi"/>
          <w:sz w:val="23"/>
          <w:szCs w:val="23"/>
          <w:lang w:val="uk-UA" w:eastAsia="en-US"/>
        </w:rPr>
        <w:t>рийняття установ та майна спільної власності територіальних громад Миколаївського району у комунальну власність Тростянецької сільської ради»</w:t>
      </w:r>
      <w:r w:rsidRPr="00D71550">
        <w:rPr>
          <w:rFonts w:eastAsiaTheme="minorHAnsi"/>
          <w:sz w:val="23"/>
          <w:szCs w:val="23"/>
          <w:lang w:val="uk-UA" w:eastAsia="en-US"/>
        </w:rPr>
        <w:t xml:space="preserve">, </w:t>
      </w:r>
      <w:r>
        <w:rPr>
          <w:rFonts w:eastAsiaTheme="minorHAnsi"/>
          <w:sz w:val="23"/>
          <w:szCs w:val="23"/>
          <w:lang w:val="uk-UA" w:eastAsia="en-US"/>
        </w:rPr>
        <w:t>акт приймання-пе</w:t>
      </w:r>
      <w:r w:rsidR="00D14001">
        <w:rPr>
          <w:rFonts w:eastAsiaTheme="minorHAnsi"/>
          <w:sz w:val="23"/>
          <w:szCs w:val="23"/>
          <w:lang w:val="uk-UA" w:eastAsia="en-US"/>
        </w:rPr>
        <w:t>редачі майна від 01.12.2020</w:t>
      </w:r>
      <w:r>
        <w:rPr>
          <w:rFonts w:eastAsiaTheme="minorHAnsi"/>
          <w:sz w:val="23"/>
          <w:szCs w:val="23"/>
          <w:lang w:val="uk-UA" w:eastAsia="en-US"/>
        </w:rPr>
        <w:t xml:space="preserve"> б/н про передачу </w:t>
      </w:r>
      <w:r w:rsidRPr="004C4227">
        <w:rPr>
          <w:rFonts w:eastAsiaTheme="minorHAnsi"/>
          <w:sz w:val="23"/>
          <w:szCs w:val="23"/>
          <w:lang w:val="uk-UA" w:eastAsia="en-US"/>
        </w:rPr>
        <w:t>бюджетних установ та їх майна, які передаються із спільної власності територіальних громад</w:t>
      </w:r>
      <w:r>
        <w:rPr>
          <w:rFonts w:eastAsiaTheme="minorHAnsi"/>
          <w:sz w:val="23"/>
          <w:szCs w:val="23"/>
          <w:lang w:val="uk-UA" w:eastAsia="en-US"/>
        </w:rPr>
        <w:t xml:space="preserve"> </w:t>
      </w:r>
      <w:r w:rsidRPr="004C4227">
        <w:rPr>
          <w:rFonts w:eastAsiaTheme="minorHAnsi"/>
          <w:sz w:val="23"/>
          <w:szCs w:val="23"/>
          <w:lang w:val="uk-UA" w:eastAsia="en-US"/>
        </w:rPr>
        <w:t>Миколаївського району у комунальну власність</w:t>
      </w:r>
      <w:r>
        <w:rPr>
          <w:rFonts w:eastAsiaTheme="minorHAnsi"/>
          <w:sz w:val="23"/>
          <w:szCs w:val="23"/>
          <w:lang w:val="uk-UA" w:eastAsia="en-US"/>
        </w:rPr>
        <w:t xml:space="preserve"> </w:t>
      </w:r>
      <w:r w:rsidRPr="004C4227">
        <w:rPr>
          <w:rFonts w:eastAsiaTheme="minorHAnsi"/>
          <w:sz w:val="23"/>
          <w:szCs w:val="23"/>
          <w:lang w:val="uk-UA" w:eastAsia="en-US"/>
        </w:rPr>
        <w:t>Тростянецької сільської територіальної громади та підпорядкування Тростянецької сільської ради</w:t>
      </w:r>
      <w:r>
        <w:rPr>
          <w:rFonts w:eastAsiaTheme="minorHAnsi"/>
          <w:sz w:val="23"/>
          <w:szCs w:val="23"/>
          <w:lang w:val="uk-UA" w:eastAsia="en-US"/>
        </w:rPr>
        <w:t xml:space="preserve"> між </w:t>
      </w:r>
      <w:r>
        <w:rPr>
          <w:lang w:val="uk-UA" w:eastAsia="ar-SA"/>
        </w:rPr>
        <w:t xml:space="preserve">Миколаївською районною радою Львівської області та Тростянецькою сільською радою </w:t>
      </w:r>
      <w:r w:rsidRPr="00D71550">
        <w:rPr>
          <w:rFonts w:eastAsiaTheme="minorHAnsi"/>
          <w:sz w:val="23"/>
          <w:szCs w:val="23"/>
          <w:lang w:val="uk-UA" w:eastAsia="en-US"/>
        </w:rPr>
        <w:t xml:space="preserve">Тростянецької об’єднаної територіальної громади </w:t>
      </w:r>
      <w:r>
        <w:rPr>
          <w:rFonts w:eastAsiaTheme="minorHAnsi"/>
          <w:sz w:val="23"/>
          <w:szCs w:val="23"/>
          <w:lang w:val="uk-UA" w:eastAsia="en-US"/>
        </w:rPr>
        <w:t xml:space="preserve">Миколаївського району Львівської області, </w:t>
      </w:r>
      <w:r w:rsidR="00D14001">
        <w:rPr>
          <w:sz w:val="23"/>
          <w:szCs w:val="23"/>
          <w:lang w:val="uk-UA"/>
        </w:rPr>
        <w:t xml:space="preserve">керуючись ст. 327, ст. 328, </w:t>
      </w:r>
      <w:r w:rsidRPr="00026291">
        <w:rPr>
          <w:sz w:val="23"/>
          <w:szCs w:val="23"/>
          <w:lang w:val="uk-UA"/>
        </w:rPr>
        <w:t>ч. 1 ст. 3</w:t>
      </w:r>
      <w:r w:rsidR="00D14001">
        <w:rPr>
          <w:sz w:val="23"/>
          <w:szCs w:val="23"/>
          <w:lang w:val="uk-UA"/>
        </w:rPr>
        <w:t xml:space="preserve">29 Цивільного кодексу України, ч. 3 ст. 16, п. 51 ч. 1 </w:t>
      </w:r>
      <w:r w:rsidRPr="00026291">
        <w:rPr>
          <w:sz w:val="23"/>
          <w:szCs w:val="23"/>
          <w:lang w:val="uk-UA"/>
        </w:rPr>
        <w:t>ст. 26, ч. 5 ст. 60 Закону України «Про місцеве самоврядування в Україні»,</w:t>
      </w:r>
      <w:r>
        <w:rPr>
          <w:sz w:val="23"/>
          <w:szCs w:val="23"/>
          <w:lang w:val="uk-UA"/>
        </w:rPr>
        <w:t xml:space="preserve"> </w:t>
      </w:r>
      <w:r w:rsidRPr="00026291">
        <w:rPr>
          <w:sz w:val="23"/>
          <w:szCs w:val="23"/>
          <w:lang w:val="uk-UA"/>
        </w:rPr>
        <w:t>Законом України «Про передачу об'єктів права державної та комунальної власності»,</w:t>
      </w:r>
      <w:r>
        <w:rPr>
          <w:sz w:val="23"/>
          <w:szCs w:val="23"/>
          <w:lang w:val="uk-UA"/>
        </w:rPr>
        <w:t xml:space="preserve"> </w:t>
      </w:r>
      <w:r w:rsidRPr="00026291">
        <w:rPr>
          <w:shd w:val="clear" w:color="auto" w:fill="FFFFFF"/>
          <w:lang w:val="uk-UA"/>
        </w:rPr>
        <w:t>у</w:t>
      </w:r>
      <w:r w:rsidRPr="00026291">
        <w:rPr>
          <w:lang w:val="uk-UA" w:eastAsia="uk-UA"/>
        </w:rPr>
        <w:t xml:space="preserve"> відповідності до підпункту 4 пункту 44 Порядку державної реєстрації речових прав на нерухоме майно та їх обтяжень, затвердженого постановою </w:t>
      </w:r>
      <w:r w:rsidRPr="00907458">
        <w:rPr>
          <w:lang w:val="uk-UA" w:eastAsia="uk-UA"/>
        </w:rPr>
        <w:t xml:space="preserve">Кабінету Міністрів України від 25.12.2015 № 1127, </w:t>
      </w:r>
      <w:r w:rsidRPr="00907458">
        <w:rPr>
          <w:rFonts w:eastAsiaTheme="minorHAnsi"/>
          <w:lang w:val="uk-UA"/>
        </w:rPr>
        <w:t xml:space="preserve">враховуючи висновок постійної комісії сільської ради з питань </w:t>
      </w:r>
      <w:r w:rsidRPr="00907458">
        <w:rPr>
          <w:rFonts w:eastAsiaTheme="minorHAnsi"/>
          <w:iCs/>
          <w:bdr w:val="none" w:sz="0" w:space="0" w:color="auto" w:frame="1"/>
          <w:lang w:val="uk-UA"/>
        </w:rPr>
        <w:t>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 w:rsidRPr="00907458">
        <w:rPr>
          <w:rFonts w:eastAsiaTheme="minorHAnsi"/>
          <w:iCs/>
          <w:bdr w:val="none" w:sz="0" w:space="0" w:color="auto" w:frame="1"/>
          <w:shd w:val="clear" w:color="auto" w:fill="FFFFFF"/>
          <w:lang w:val="uk-UA"/>
        </w:rPr>
        <w:t>,</w:t>
      </w:r>
      <w:r w:rsidRPr="00907458">
        <w:rPr>
          <w:rFonts w:eastAsiaTheme="minorHAnsi"/>
          <w:i/>
          <w:iCs/>
          <w:bdr w:val="none" w:sz="0" w:space="0" w:color="auto" w:frame="1"/>
          <w:shd w:val="clear" w:color="auto" w:fill="FFFFFF"/>
          <w:lang w:val="uk-UA"/>
        </w:rPr>
        <w:t xml:space="preserve"> </w:t>
      </w:r>
      <w:r w:rsidR="003C0823">
        <w:rPr>
          <w:rFonts w:eastAsiaTheme="minorHAnsi"/>
          <w:iCs/>
          <w:bdr w:val="none" w:sz="0" w:space="0" w:color="auto" w:frame="1"/>
          <w:shd w:val="clear" w:color="auto" w:fill="FFFFFF"/>
          <w:lang w:val="uk-UA"/>
        </w:rPr>
        <w:t xml:space="preserve"> </w:t>
      </w:r>
      <w:r w:rsidR="003C0823" w:rsidRPr="003C0823">
        <w:rPr>
          <w:iCs/>
          <w:bdr w:val="none" w:sz="0" w:space="0" w:color="auto" w:frame="1"/>
          <w:shd w:val="clear" w:color="auto" w:fill="FFFFFF"/>
          <w:lang w:val="uk-UA"/>
        </w:rPr>
        <w:t xml:space="preserve">і пропозицію сільського голови, </w:t>
      </w:r>
      <w:r>
        <w:rPr>
          <w:rFonts w:eastAsiaTheme="minorHAnsi"/>
          <w:iCs/>
          <w:bdr w:val="none" w:sz="0" w:space="0" w:color="auto" w:frame="1"/>
          <w:shd w:val="clear" w:color="auto" w:fill="FFFFFF"/>
          <w:lang w:val="uk-UA"/>
        </w:rPr>
        <w:t xml:space="preserve">Тростянецька </w:t>
      </w:r>
      <w:r w:rsidRPr="00907458">
        <w:rPr>
          <w:rFonts w:eastAsiaTheme="minorHAnsi"/>
          <w:lang w:val="uk-UA"/>
        </w:rPr>
        <w:t xml:space="preserve">сільська рада </w:t>
      </w:r>
    </w:p>
    <w:p w:rsidR="00717FC2" w:rsidRPr="00717FC2" w:rsidRDefault="00717FC2" w:rsidP="00D14001">
      <w:pPr>
        <w:tabs>
          <w:tab w:val="left" w:pos="0"/>
        </w:tabs>
        <w:suppressAutoHyphens/>
        <w:spacing w:line="228" w:lineRule="auto"/>
        <w:ind w:firstLine="709"/>
        <w:jc w:val="both"/>
        <w:rPr>
          <w:sz w:val="12"/>
          <w:szCs w:val="12"/>
          <w:lang w:val="uk-UA" w:eastAsia="uk-UA"/>
        </w:rPr>
      </w:pPr>
    </w:p>
    <w:p w:rsidR="00907458" w:rsidRDefault="00907458" w:rsidP="00907458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ВИРІШИЛА:</w:t>
      </w:r>
    </w:p>
    <w:p w:rsidR="00717FC2" w:rsidRPr="00717FC2" w:rsidRDefault="00717FC2" w:rsidP="00907458">
      <w:pPr>
        <w:jc w:val="center"/>
        <w:rPr>
          <w:rFonts w:eastAsiaTheme="minorHAnsi"/>
          <w:b/>
          <w:sz w:val="12"/>
          <w:szCs w:val="12"/>
          <w:lang w:val="uk-UA"/>
        </w:rPr>
      </w:pPr>
    </w:p>
    <w:p w:rsidR="003C0823" w:rsidRPr="003C0823" w:rsidRDefault="00907458" w:rsidP="003C0823">
      <w:pPr>
        <w:spacing w:line="228" w:lineRule="auto"/>
        <w:ind w:right="-1" w:firstLine="709"/>
        <w:jc w:val="both"/>
        <w:rPr>
          <w:lang w:val="uk-UA"/>
        </w:rPr>
      </w:pPr>
      <w:r w:rsidRPr="00C604A3">
        <w:rPr>
          <w:rFonts w:eastAsiaTheme="minorHAnsi"/>
        </w:rPr>
        <w:t xml:space="preserve">1. </w:t>
      </w:r>
      <w:r w:rsidR="003C0823">
        <w:rPr>
          <w:rFonts w:eastAsiaTheme="minorHAnsi"/>
          <w:lang w:val="uk-UA"/>
        </w:rPr>
        <w:t>Перенести розгляд питання «</w:t>
      </w:r>
      <w:r w:rsidR="003C0823" w:rsidRPr="003C0823">
        <w:rPr>
          <w:lang w:eastAsia="uk-UA"/>
        </w:rPr>
        <w:t xml:space="preserve">Про </w:t>
      </w:r>
      <w:r w:rsidR="003C0823" w:rsidRPr="003C0823">
        <w:t xml:space="preserve">підтвердження факту перебування об’єкту нерухомого майна – </w:t>
      </w:r>
      <w:r w:rsidR="003C0823" w:rsidRPr="003C0823">
        <w:rPr>
          <w:lang w:val="uk-UA"/>
        </w:rPr>
        <w:t>житлового будинку гуртожитку</w:t>
      </w:r>
      <w:r w:rsidR="003C0823" w:rsidRPr="003C0823">
        <w:t xml:space="preserve"> у комунальній власності</w:t>
      </w:r>
      <w:r w:rsidR="003C0823">
        <w:t>»</w:t>
      </w:r>
      <w:r w:rsidR="003C0823">
        <w:rPr>
          <w:lang w:val="uk-UA"/>
        </w:rPr>
        <w:t>.</w:t>
      </w:r>
    </w:p>
    <w:p w:rsidR="00265E4A" w:rsidRPr="000213A9" w:rsidRDefault="003C0823" w:rsidP="000213A9">
      <w:pPr>
        <w:tabs>
          <w:tab w:val="left" w:pos="0"/>
        </w:tabs>
        <w:suppressAutoHyphens/>
        <w:spacing w:line="228" w:lineRule="auto"/>
        <w:ind w:firstLine="709"/>
        <w:jc w:val="both"/>
        <w:rPr>
          <w:lang w:val="uk-UA" w:eastAsia="ar-SA"/>
        </w:rPr>
      </w:pPr>
      <w:r>
        <w:rPr>
          <w:lang w:val="uk-UA" w:eastAsia="ar-SA"/>
        </w:rPr>
        <w:t>2</w:t>
      </w:r>
      <w:r w:rsidR="007A3A78" w:rsidRPr="00CA57A9">
        <w:rPr>
          <w:lang w:val="uk-UA" w:eastAsia="ar-SA"/>
        </w:rPr>
        <w:t>. Контроль за виконання</w:t>
      </w:r>
      <w:r w:rsidR="00CC312F" w:rsidRPr="00265E4A">
        <w:rPr>
          <w:lang w:val="uk-UA" w:eastAsia="ar-SA"/>
        </w:rPr>
        <w:t>м</w:t>
      </w:r>
      <w:r w:rsidR="007A3A78" w:rsidRPr="000213A9">
        <w:rPr>
          <w:b/>
          <w:bCs/>
          <w:lang w:eastAsia="ar-SA"/>
        </w:rPr>
        <w:t xml:space="preserve"> </w:t>
      </w:r>
      <w:r w:rsidR="007A3A78" w:rsidRPr="000213A9">
        <w:rPr>
          <w:lang w:eastAsia="ar-SA"/>
        </w:rPr>
        <w:t xml:space="preserve">рішення покласти на </w:t>
      </w:r>
      <w:r w:rsidR="00265E4A" w:rsidRPr="00CA57A9">
        <w:rPr>
          <w:lang w:val="uk-UA" w:eastAsia="ar-SA"/>
        </w:rPr>
        <w:t xml:space="preserve">постійну комісію сільської ради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</w:t>
      </w:r>
      <w:r w:rsidR="00DD5F32" w:rsidRPr="00DD5F32">
        <w:rPr>
          <w:lang w:val="uk-UA" w:eastAsia="ar-SA"/>
        </w:rPr>
        <w:t>ЗМІ (</w:t>
      </w:r>
      <w:r w:rsidR="00DD5F32" w:rsidRPr="000213A9">
        <w:rPr>
          <w:b/>
          <w:lang w:val="uk-UA" w:eastAsia="ar-SA"/>
        </w:rPr>
        <w:t>Тарас ДОРОЩУК</w:t>
      </w:r>
      <w:r w:rsidR="00DD5F32" w:rsidRPr="00DD5F32">
        <w:rPr>
          <w:lang w:val="uk-UA" w:eastAsia="ar-SA"/>
        </w:rPr>
        <w:t>)</w:t>
      </w:r>
      <w:r w:rsidR="00DD5F32">
        <w:rPr>
          <w:lang w:val="uk-UA" w:eastAsia="ar-SA"/>
        </w:rPr>
        <w:t>.</w:t>
      </w:r>
    </w:p>
    <w:p w:rsidR="00265E4A" w:rsidRPr="00717FC2" w:rsidRDefault="00265E4A" w:rsidP="00AF7D7A">
      <w:pPr>
        <w:spacing w:line="228" w:lineRule="auto"/>
        <w:ind w:firstLine="708"/>
        <w:jc w:val="both"/>
        <w:rPr>
          <w:sz w:val="16"/>
          <w:szCs w:val="16"/>
          <w:lang w:val="uk-UA"/>
        </w:rPr>
      </w:pPr>
    </w:p>
    <w:p w:rsidR="00717FC2" w:rsidRPr="00717FC2" w:rsidRDefault="00717FC2" w:rsidP="00AF7D7A">
      <w:pPr>
        <w:spacing w:line="228" w:lineRule="auto"/>
        <w:ind w:firstLine="708"/>
        <w:jc w:val="both"/>
        <w:rPr>
          <w:sz w:val="16"/>
          <w:szCs w:val="16"/>
          <w:lang w:val="uk-UA"/>
        </w:rPr>
      </w:pPr>
    </w:p>
    <w:p w:rsidR="00DD5F32" w:rsidRDefault="00DD5F32" w:rsidP="00DD5F32">
      <w:pPr>
        <w:rPr>
          <w:b/>
        </w:rPr>
      </w:pPr>
      <w:r>
        <w:rPr>
          <w:b/>
        </w:rPr>
        <w:t xml:space="preserve">Сільський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Михайло ЦИХУЛЯК</w:t>
      </w:r>
    </w:p>
    <w:sectPr w:rsidR="00DD5F32" w:rsidSect="00717FC2">
      <w:headerReference w:type="default" r:id="rId9"/>
      <w:pgSz w:w="11906" w:h="16838"/>
      <w:pgMar w:top="454" w:right="567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23" w:rsidRDefault="003C0823" w:rsidP="00EB3AC5">
      <w:r>
        <w:separator/>
      </w:r>
    </w:p>
  </w:endnote>
  <w:endnote w:type="continuationSeparator" w:id="0">
    <w:p w:rsidR="003C0823" w:rsidRDefault="003C0823" w:rsidP="00E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23" w:rsidRDefault="003C0823" w:rsidP="00EB3AC5">
      <w:r>
        <w:separator/>
      </w:r>
    </w:p>
  </w:footnote>
  <w:footnote w:type="continuationSeparator" w:id="0">
    <w:p w:rsidR="003C0823" w:rsidRDefault="003C0823" w:rsidP="00EB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C5" w:rsidRDefault="00EB3AC5">
    <w:pPr>
      <w:pStyle w:val="af1"/>
      <w:jc w:val="center"/>
    </w:pPr>
  </w:p>
  <w:p w:rsidR="00EB3AC5" w:rsidRDefault="00EB3AC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346C"/>
    <w:multiLevelType w:val="multilevel"/>
    <w:tmpl w:val="A48C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70D18"/>
    <w:multiLevelType w:val="multilevel"/>
    <w:tmpl w:val="DE90C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1A133A"/>
    <w:multiLevelType w:val="multilevel"/>
    <w:tmpl w:val="8DA68BFA"/>
    <w:lvl w:ilvl="0">
      <w:start w:val="1"/>
      <w:numFmt w:val="decimal"/>
      <w:lvlText w:val="%1."/>
      <w:lvlJc w:val="left"/>
      <w:pPr>
        <w:ind w:left="1212" w:hanging="504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AF"/>
    <w:rsid w:val="000173FC"/>
    <w:rsid w:val="000213A9"/>
    <w:rsid w:val="00080DE2"/>
    <w:rsid w:val="000C6CED"/>
    <w:rsid w:val="000D694D"/>
    <w:rsid w:val="0010220E"/>
    <w:rsid w:val="00151E18"/>
    <w:rsid w:val="001B428A"/>
    <w:rsid w:val="001D1020"/>
    <w:rsid w:val="00236AF4"/>
    <w:rsid w:val="002455FE"/>
    <w:rsid w:val="00250CE4"/>
    <w:rsid w:val="00265E4A"/>
    <w:rsid w:val="0029568A"/>
    <w:rsid w:val="002D2F39"/>
    <w:rsid w:val="003032F8"/>
    <w:rsid w:val="003A353F"/>
    <w:rsid w:val="003C0250"/>
    <w:rsid w:val="003C0823"/>
    <w:rsid w:val="003D4C3A"/>
    <w:rsid w:val="004001A2"/>
    <w:rsid w:val="00403C64"/>
    <w:rsid w:val="00415612"/>
    <w:rsid w:val="004277AF"/>
    <w:rsid w:val="00452C42"/>
    <w:rsid w:val="004C264C"/>
    <w:rsid w:val="004C6CBA"/>
    <w:rsid w:val="004E1112"/>
    <w:rsid w:val="00547C57"/>
    <w:rsid w:val="00571481"/>
    <w:rsid w:val="005B0A4A"/>
    <w:rsid w:val="005B4C3D"/>
    <w:rsid w:val="005D4F20"/>
    <w:rsid w:val="00625F8E"/>
    <w:rsid w:val="006509D9"/>
    <w:rsid w:val="00653200"/>
    <w:rsid w:val="0067224C"/>
    <w:rsid w:val="00675928"/>
    <w:rsid w:val="006B7249"/>
    <w:rsid w:val="00717FC2"/>
    <w:rsid w:val="00742123"/>
    <w:rsid w:val="00743762"/>
    <w:rsid w:val="007675C6"/>
    <w:rsid w:val="007A3A78"/>
    <w:rsid w:val="00840F5B"/>
    <w:rsid w:val="0084422E"/>
    <w:rsid w:val="00847E7D"/>
    <w:rsid w:val="00854223"/>
    <w:rsid w:val="008811BA"/>
    <w:rsid w:val="00891B8C"/>
    <w:rsid w:val="008A4537"/>
    <w:rsid w:val="008C32B3"/>
    <w:rsid w:val="008E7F5F"/>
    <w:rsid w:val="00907458"/>
    <w:rsid w:val="009309DE"/>
    <w:rsid w:val="0098273D"/>
    <w:rsid w:val="009B35DB"/>
    <w:rsid w:val="009C5E2C"/>
    <w:rsid w:val="009E4412"/>
    <w:rsid w:val="00A36071"/>
    <w:rsid w:val="00A82C42"/>
    <w:rsid w:val="00A8413A"/>
    <w:rsid w:val="00A87C9E"/>
    <w:rsid w:val="00A9784B"/>
    <w:rsid w:val="00AF5BC8"/>
    <w:rsid w:val="00AF7D7A"/>
    <w:rsid w:val="00B47578"/>
    <w:rsid w:val="00B913D8"/>
    <w:rsid w:val="00BF0E69"/>
    <w:rsid w:val="00CA57A9"/>
    <w:rsid w:val="00CC041C"/>
    <w:rsid w:val="00CC312F"/>
    <w:rsid w:val="00D14001"/>
    <w:rsid w:val="00D2197E"/>
    <w:rsid w:val="00D30167"/>
    <w:rsid w:val="00DB4B55"/>
    <w:rsid w:val="00DD5F32"/>
    <w:rsid w:val="00EB3AC5"/>
    <w:rsid w:val="00F10344"/>
    <w:rsid w:val="00F402F1"/>
    <w:rsid w:val="00F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46D51"/>
  <w15:docId w15:val="{52FE1D2D-D625-4D96-BFB1-1F1A45D0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7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7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7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7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7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77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7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277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77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7A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7A3A78"/>
    <w:rPr>
      <w:b/>
      <w:bCs/>
    </w:rPr>
  </w:style>
  <w:style w:type="paragraph" w:styleId="ad">
    <w:name w:val="Body Text"/>
    <w:basedOn w:val="a"/>
    <w:link w:val="ae"/>
    <w:rsid w:val="007A3A78"/>
    <w:pPr>
      <w:suppressAutoHyphens/>
      <w:ind w:right="4675"/>
      <w:jc w:val="both"/>
    </w:pPr>
    <w:rPr>
      <w:b/>
      <w:bCs/>
      <w:sz w:val="28"/>
      <w:lang w:val="uk-UA" w:eastAsia="ar-SA"/>
    </w:rPr>
  </w:style>
  <w:style w:type="character" w:customStyle="1" w:styleId="ae">
    <w:name w:val="Основной текст Знак"/>
    <w:basedOn w:val="a0"/>
    <w:link w:val="ad"/>
    <w:rsid w:val="007A3A78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7A3A7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A3A78"/>
    <w:rPr>
      <w:kern w:val="0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B3AC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B3AC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B3AC5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B3AC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9D7E-B46B-40C2-9831-6E4C8812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2</cp:revision>
  <cp:lastPrinted>2025-12-15T13:02:00Z</cp:lastPrinted>
  <dcterms:created xsi:type="dcterms:W3CDTF">2026-02-19T15:53:00Z</dcterms:created>
  <dcterms:modified xsi:type="dcterms:W3CDTF">2026-02-19T17:28:00Z</dcterms:modified>
</cp:coreProperties>
</file>