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44" w:rsidRDefault="00C83FDC">
      <w:pPr>
        <w:pStyle w:val="Standard"/>
        <w:ind w:left="57"/>
        <w:jc w:val="center"/>
      </w:pPr>
      <w:r>
        <w:rPr>
          <w:noProof/>
          <w:lang w:eastAsia="uk-UA" w:bidi="ar-SA"/>
        </w:rPr>
        <w:drawing>
          <wp:inline distT="0" distB="0" distL="0" distR="0">
            <wp:extent cx="428625" cy="609600"/>
            <wp:effectExtent l="0" t="0" r="0" b="0"/>
            <wp:docPr id="1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444" w:rsidRDefault="00C83FDC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ТРОСТЯНЕЦЬКА СІЛЬСЬКА РАДА</w:t>
      </w:r>
    </w:p>
    <w:p w:rsidR="00A07444" w:rsidRDefault="00C83FDC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СТРИЙСЬКОГО РАЙОНУ ЛЬВІВСЬКОЇ ОБЛАСТІ</w:t>
      </w:r>
    </w:p>
    <w:p w:rsidR="00A07444" w:rsidRDefault="00C83FDC">
      <w:pPr>
        <w:pStyle w:val="Standard"/>
        <w:keepNext/>
        <w:tabs>
          <w:tab w:val="left" w:pos="765"/>
        </w:tabs>
        <w:ind w:left="57"/>
        <w:jc w:val="center"/>
        <w:outlineLvl w:val="0"/>
      </w:pPr>
      <w:r>
        <w:rPr>
          <w:rFonts w:ascii="Times New Roman" w:eastAsia="Calibri" w:hAnsi="Times New Roman" w:cs="Times New Roman"/>
          <w:b/>
          <w:lang w:eastAsia="uk-UA"/>
        </w:rPr>
        <w:t>LХХІІІ сесія VIII скликання</w:t>
      </w:r>
    </w:p>
    <w:p w:rsidR="00A07444" w:rsidRDefault="00A07444">
      <w:pPr>
        <w:pStyle w:val="Standard"/>
        <w:keepNext/>
        <w:tabs>
          <w:tab w:val="left" w:pos="708"/>
        </w:tabs>
        <w:spacing w:line="100" w:lineRule="atLeast"/>
        <w:jc w:val="center"/>
        <w:outlineLvl w:val="0"/>
        <w:rPr>
          <w:rFonts w:ascii="Times New Roman" w:eastAsia="SimSun" w:hAnsi="Times New Roman" w:cs="Times New Roman"/>
          <w:b/>
          <w:lang w:val="ru-RU" w:eastAsia="ar-SA"/>
        </w:rPr>
      </w:pPr>
    </w:p>
    <w:p w:rsidR="00A07444" w:rsidRDefault="00C83FDC">
      <w:pPr>
        <w:pStyle w:val="Standard"/>
        <w:jc w:val="center"/>
      </w:pPr>
      <w:r>
        <w:rPr>
          <w:rFonts w:ascii="Times New Roman" w:eastAsia="SimSun" w:hAnsi="Times New Roman" w:cs="Times New Roman"/>
          <w:b/>
          <w:lang w:val="ru-RU" w:eastAsia="ar-SA"/>
        </w:rPr>
        <w:t xml:space="preserve">Р І Ш Е Н </w:t>
      </w:r>
      <w:proofErr w:type="spellStart"/>
      <w:proofErr w:type="gramStart"/>
      <w:r>
        <w:rPr>
          <w:rFonts w:ascii="Times New Roman" w:eastAsia="SimSun" w:hAnsi="Times New Roman" w:cs="Times New Roman"/>
          <w:b/>
          <w:lang w:val="ru-RU" w:eastAsia="ar-SA"/>
        </w:rPr>
        <w:t>Н</w:t>
      </w:r>
      <w:proofErr w:type="spellEnd"/>
      <w:proofErr w:type="gramEnd"/>
      <w:r>
        <w:rPr>
          <w:rFonts w:ascii="Times New Roman" w:eastAsia="SimSun" w:hAnsi="Times New Roman" w:cs="Times New Roman"/>
          <w:b/>
          <w:lang w:val="ru-RU" w:eastAsia="ar-SA"/>
        </w:rPr>
        <w:t xml:space="preserve"> Я  </w:t>
      </w:r>
    </w:p>
    <w:p w:rsidR="00A07444" w:rsidRDefault="00A07444">
      <w:pPr>
        <w:pStyle w:val="Standard"/>
        <w:rPr>
          <w:rFonts w:ascii="Times New Roman" w:eastAsia="SimSun" w:hAnsi="Times New Roman" w:cs="Times New Roman"/>
          <w:lang w:eastAsia="ar-SA"/>
        </w:rPr>
      </w:pPr>
    </w:p>
    <w:p w:rsidR="00A07444" w:rsidRDefault="00C83FDC">
      <w:pPr>
        <w:pStyle w:val="Standard"/>
      </w:pPr>
      <w:r>
        <w:rPr>
          <w:rFonts w:ascii="Times New Roman" w:eastAsia="SimSun" w:hAnsi="Times New Roman" w:cs="Times New Roman"/>
          <w:lang w:val="ru-RU" w:eastAsia="ar-SA"/>
        </w:rPr>
        <w:t xml:space="preserve">19 </w:t>
      </w:r>
      <w:proofErr w:type="gramStart"/>
      <w:r>
        <w:rPr>
          <w:rFonts w:ascii="Times New Roman" w:eastAsia="SimSun" w:hAnsi="Times New Roman" w:cs="Times New Roman"/>
          <w:lang w:val="ru-RU" w:eastAsia="ar-SA"/>
        </w:rPr>
        <w:t>лютого</w:t>
      </w:r>
      <w:proofErr w:type="gramEnd"/>
      <w:r>
        <w:rPr>
          <w:rFonts w:ascii="Times New Roman" w:eastAsia="SimSun" w:hAnsi="Times New Roman" w:cs="Times New Roman"/>
          <w:lang w:val="ru-RU" w:eastAsia="ar-SA"/>
        </w:rPr>
        <w:t xml:space="preserve"> 202</w:t>
      </w:r>
      <w:r>
        <w:rPr>
          <w:rFonts w:ascii="Times New Roman" w:eastAsia="SimSun" w:hAnsi="Times New Roman" w:cs="Times New Roman"/>
          <w:lang w:eastAsia="ar-SA"/>
        </w:rPr>
        <w:t>6</w:t>
      </w:r>
      <w:r>
        <w:rPr>
          <w:rFonts w:ascii="Times New Roman" w:eastAsia="SimSun" w:hAnsi="Times New Roman" w:cs="Times New Roman"/>
          <w:lang w:val="ru-RU" w:eastAsia="ar-SA"/>
        </w:rPr>
        <w:t xml:space="preserve"> року                                </w:t>
      </w:r>
      <w:r>
        <w:rPr>
          <w:rFonts w:ascii="Times New Roman" w:eastAsia="SimSun" w:hAnsi="Times New Roman" w:cs="Times New Roman"/>
          <w:lang w:eastAsia="ar-SA"/>
        </w:rPr>
        <w:t>с. Тростянець</w:t>
      </w:r>
      <w:r>
        <w:rPr>
          <w:rFonts w:ascii="Times New Roman" w:eastAsia="SimSun" w:hAnsi="Times New Roman" w:cs="Times New Roman"/>
          <w:lang w:eastAsia="ar-SA"/>
        </w:rPr>
        <w:tab/>
      </w:r>
      <w:r>
        <w:rPr>
          <w:rFonts w:ascii="Times New Roman" w:eastAsia="SimSun" w:hAnsi="Times New Roman" w:cs="Times New Roman"/>
          <w:lang w:eastAsia="ar-SA"/>
        </w:rPr>
        <w:tab/>
        <w:t xml:space="preserve">                                       № 4480</w:t>
      </w:r>
    </w:p>
    <w:p w:rsidR="00A07444" w:rsidRDefault="00A07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07444" w:rsidRDefault="00C83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затвердження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</w:t>
      </w:r>
    </w:p>
    <w:p w:rsidR="00A07444" w:rsidRDefault="00C83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щодо відведення земельної ділянки, цільове </w:t>
      </w:r>
    </w:p>
    <w:p w:rsidR="00A07444" w:rsidRDefault="00C83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призначення якої змінюється з «земл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запасу» </w:t>
      </w:r>
    </w:p>
    <w:p w:rsidR="00A07444" w:rsidRDefault="00C83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«для сінокосіння та випасання худоби» </w:t>
      </w:r>
    </w:p>
    <w:p w:rsidR="00A07444" w:rsidRDefault="00C83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межами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Демня</w:t>
      </w:r>
      <w:proofErr w:type="spellEnd"/>
    </w:p>
    <w:p w:rsidR="00A07444" w:rsidRDefault="00A07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444" w:rsidRDefault="00C83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Розглянувши заяву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Маційовського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проекту землеустрою щодо відведення земельної ділянки, цільове призначення якої змінюється з «земл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запасу» на «для сінокосіння і випасання худоби», яка знаходиться за межами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враховуючи затверджений детальний план тери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торії та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20, 186 Земельного Кодексу України, пункту 34 частини першої статті </w:t>
      </w:r>
      <w:r>
        <w:rPr>
          <w:rFonts w:ascii="Times New Roman" w:eastAsia="Times New Roman" w:hAnsi="Times New Roman" w:cs="Times New Roman"/>
          <w:sz w:val="24"/>
          <w:szCs w:val="24"/>
        </w:rPr>
        <w:t>26 Закону України «Про місцеве самоврядування в Україні», сільська рада</w:t>
      </w:r>
      <w:bookmarkStart w:id="0" w:name="_GoBack"/>
      <w:bookmarkEnd w:id="0"/>
    </w:p>
    <w:p w:rsidR="00A07444" w:rsidRDefault="00A07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444" w:rsidRDefault="00C83F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A07444" w:rsidRDefault="00A07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444" w:rsidRDefault="00C83F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Затвердити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площею    0,5269 га КН 4623084000:06:000:0422, цільове призначення якої змінюється </w:t>
      </w:r>
      <w:r>
        <w:rPr>
          <w:rFonts w:ascii="Times New Roman" w:hAnsi="Times New Roman" w:cs="Arial"/>
          <w:bCs/>
          <w:iCs/>
          <w:sz w:val="24"/>
          <w:szCs w:val="24"/>
        </w:rPr>
        <w:t>з «землі запасу»</w:t>
      </w:r>
      <w:r>
        <w:rPr>
          <w:rFonts w:ascii="Times New Roman" w:hAnsi="Times New Roman" w:cs="Arial"/>
          <w:bCs/>
          <w:iCs/>
          <w:sz w:val="24"/>
          <w:szCs w:val="24"/>
        </w:rPr>
        <w:t xml:space="preserve"> (земельні ділянки, які не надані у власність або користування громадянам чи юридичним особам)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bookmarkStart w:id="1" w:name="_Hlk6688817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«для сінокосіння і випасання худоби»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ahoma"/>
          <w:sz w:val="24"/>
          <w:szCs w:val="24"/>
          <w:lang w:eastAsia="ar-SA"/>
        </w:rPr>
        <w:t xml:space="preserve">(КВЦПЗ-01.08)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межами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444" w:rsidRDefault="00C83F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Змінити цільове призначення земельної ділянки КН 4623084000:06:000:0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422 площею 0,5269 га за межами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Arial"/>
          <w:bCs/>
          <w:iCs/>
          <w:sz w:val="24"/>
          <w:szCs w:val="24"/>
        </w:rPr>
        <w:t>з «землі запасу»</w:t>
      </w:r>
      <w:r>
        <w:rPr>
          <w:rFonts w:ascii="Times New Roman" w:eastAsia="Calibri" w:hAnsi="Times New Roman" w:cs="Arial"/>
          <w:bCs/>
          <w:iCs/>
          <w:sz w:val="24"/>
          <w:szCs w:val="24"/>
        </w:rPr>
        <w:t xml:space="preserve"> (земельні ділянки, які не надані у власність або користування громадянам чи юридичним особам) </w:t>
      </w:r>
      <w:r>
        <w:rPr>
          <w:rFonts w:ascii="Times New Roman" w:eastAsia="Lucida Sans Unicode" w:hAnsi="Times New Roman" w:cs="Tahoma"/>
          <w:sz w:val="24"/>
          <w:szCs w:val="24"/>
          <w:lang w:eastAsia="ar-SA"/>
        </w:rPr>
        <w:t>(КВЦПЗ-01.17)</w:t>
      </w:r>
      <w:r>
        <w:rPr>
          <w:rFonts w:ascii="Times New Roman" w:eastAsia="Calibri" w:hAnsi="Times New Roman" w:cs="Arial"/>
          <w:bCs/>
          <w:iCs/>
          <w:sz w:val="24"/>
          <w:szCs w:val="24"/>
        </w:rPr>
        <w:t xml:space="preserve"> на «для сінокосіння і випасання худоби» </w:t>
      </w:r>
      <w:r>
        <w:rPr>
          <w:rFonts w:ascii="Times New Roman" w:eastAsia="Lucida Sans Unicode" w:hAnsi="Times New Roman" w:cs="Tahoma"/>
          <w:sz w:val="24"/>
          <w:szCs w:val="24"/>
          <w:lang w:eastAsia="ar-SA"/>
        </w:rPr>
        <w:t>(КВЦПЗ-01.08)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7444" w:rsidRDefault="00C83F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виконанням рішення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окласти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07444" w:rsidRDefault="00A07444">
      <w:pPr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:rsidR="00A07444" w:rsidRDefault="00A07444">
      <w:pPr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:rsidR="00A07444" w:rsidRDefault="00C83FDC">
      <w:pPr>
        <w:spacing w:after="0" w:line="240" w:lineRule="auto"/>
        <w:rPr>
          <w:rFonts w:ascii="Calibri" w:eastAsia="Calibri" w:hAnsi="Calibri" w:cs="Arial"/>
        </w:rPr>
      </w:pPr>
      <w:bookmarkStart w:id="2" w:name="_Hlk69464354"/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                            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    Михайло ЦИХУЛЯК</w:t>
      </w:r>
      <w:bookmarkEnd w:id="2"/>
    </w:p>
    <w:p w:rsidR="00A07444" w:rsidRDefault="00A07444"/>
    <w:p w:rsidR="00A07444" w:rsidRDefault="00A07444"/>
    <w:p w:rsidR="00A07444" w:rsidRDefault="00A07444"/>
    <w:sectPr w:rsidR="00A0744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A07444"/>
    <w:rsid w:val="00A07444"/>
    <w:rsid w:val="00C8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D0E7A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">
    <w:name w:val="Покажчик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ED0E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user0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1285</Words>
  <Characters>733</Characters>
  <Application>Microsoft Office Word</Application>
  <DocSecurity>0</DocSecurity>
  <Lines>6</Lines>
  <Paragraphs>4</Paragraphs>
  <ScaleCrop>false</ScaleCrop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11</cp:revision>
  <dcterms:created xsi:type="dcterms:W3CDTF">2025-09-18T09:10:00Z</dcterms:created>
  <dcterms:modified xsi:type="dcterms:W3CDTF">2026-03-24T12:10:00Z</dcterms:modified>
  <dc:language>uk-UA</dc:language>
</cp:coreProperties>
</file>