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F4" w:rsidRDefault="005C57F4" w:rsidP="005C57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1E64CFF3" wp14:editId="1C8A6297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7F4" w:rsidRDefault="005C57F4" w:rsidP="005C5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ТРОСТЯНЕЦЬКА СІЛЬСЬКА РАДА</w:t>
      </w:r>
    </w:p>
    <w:p w:rsidR="005C57F4" w:rsidRDefault="005C57F4" w:rsidP="005C5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:rsidR="005C57F4" w:rsidRDefault="005C57F4" w:rsidP="005C57F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позачергова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C57F4" w:rsidRPr="002E50F5" w:rsidRDefault="005C57F4" w:rsidP="005C57F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57F4" w:rsidRDefault="005C57F4" w:rsidP="005C57F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C57F4" w:rsidRPr="002E50F5" w:rsidRDefault="005C57F4" w:rsidP="005C57F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C57F4" w:rsidRDefault="005C57F4" w:rsidP="005C57F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>17 квітня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>№ 449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</w:p>
    <w:p w:rsidR="00E205DC" w:rsidRPr="007A4F21" w:rsidRDefault="00E205DC" w:rsidP="00E205D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205DC" w:rsidRPr="006B0C90" w:rsidRDefault="00D1372B" w:rsidP="00154260">
      <w:pPr>
        <w:shd w:val="clear" w:color="auto" w:fill="FFFFFF"/>
        <w:spacing w:after="0" w:line="240" w:lineRule="auto"/>
        <w:ind w:right="35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внесення змін до бюджетної програми 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Тростянецької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>
        <w:rPr>
          <w:rFonts w:ascii="Times New Roman" w:hAnsi="Times New Roman"/>
          <w:b/>
          <w:sz w:val="24"/>
          <w:szCs w:val="24"/>
        </w:rPr>
        <w:t>с</w:t>
      </w:r>
      <w:r w:rsidR="00E205DC" w:rsidRPr="006B0C90">
        <w:rPr>
          <w:rFonts w:ascii="Times New Roman" w:hAnsi="Times New Roman"/>
          <w:b/>
          <w:sz w:val="24"/>
          <w:szCs w:val="24"/>
        </w:rPr>
        <w:t>ільської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ради «Програма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 xml:space="preserve">розвитку </w:t>
      </w:r>
      <w:r w:rsidR="00517558">
        <w:rPr>
          <w:rFonts w:ascii="Times New Roman" w:hAnsi="Times New Roman"/>
          <w:b/>
          <w:sz w:val="24"/>
          <w:szCs w:val="24"/>
        </w:rPr>
        <w:t xml:space="preserve"> та фінансової підтримки </w:t>
      </w:r>
      <w:r w:rsidR="00E205DC" w:rsidRPr="006B0C90">
        <w:rPr>
          <w:rFonts w:ascii="Times New Roman" w:hAnsi="Times New Roman"/>
          <w:b/>
          <w:sz w:val="24"/>
          <w:szCs w:val="24"/>
        </w:rPr>
        <w:t>первинної медико-санітарної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допомоги на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засадах сімейної медицини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комунального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некомерційного підприємства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«Центр первинної медико-санітарної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допомоги Тростянецької сільської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 xml:space="preserve"> ради на 2022-2026 роки»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</w:p>
    <w:p w:rsidR="00E205DC" w:rsidRPr="00003629" w:rsidRDefault="00E205DC" w:rsidP="00E20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5BE8">
        <w:rPr>
          <w:rFonts w:ascii="Times New Roman" w:hAnsi="Times New Roman"/>
          <w:b/>
          <w:sz w:val="24"/>
          <w:szCs w:val="24"/>
        </w:rPr>
        <w:t xml:space="preserve"> </w:t>
      </w:r>
    </w:p>
    <w:p w:rsidR="00E205DC" w:rsidRPr="00E205DC" w:rsidRDefault="00E205DC" w:rsidP="00E205D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95BE8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>
        <w:rPr>
          <w:rFonts w:ascii="Times New Roman" w:hAnsi="Times New Roman"/>
          <w:spacing w:val="3"/>
          <w:sz w:val="24"/>
          <w:szCs w:val="24"/>
        </w:rPr>
        <w:t>враховуючи висновки</w:t>
      </w:r>
      <w:r w:rsidRPr="002720CD">
        <w:rPr>
          <w:rFonts w:ascii="Times New Roman" w:hAnsi="Times New Roman"/>
          <w:sz w:val="24"/>
          <w:szCs w:val="24"/>
        </w:rPr>
        <w:t xml:space="preserve"> постійн</w:t>
      </w:r>
      <w:r>
        <w:rPr>
          <w:rFonts w:ascii="Times New Roman" w:hAnsi="Times New Roman"/>
          <w:sz w:val="24"/>
          <w:szCs w:val="24"/>
        </w:rPr>
        <w:t>ої</w:t>
      </w:r>
      <w:r w:rsidRPr="002720CD">
        <w:rPr>
          <w:rFonts w:ascii="Times New Roman" w:hAnsi="Times New Roman"/>
          <w:sz w:val="24"/>
          <w:szCs w:val="24"/>
        </w:rPr>
        <w:t xml:space="preserve"> комісі</w:t>
      </w:r>
      <w:r>
        <w:rPr>
          <w:rFonts w:ascii="Times New Roman" w:hAnsi="Times New Roman"/>
          <w:sz w:val="24"/>
          <w:szCs w:val="24"/>
        </w:rPr>
        <w:t>ї</w:t>
      </w:r>
      <w:r w:rsidRPr="002720CD">
        <w:rPr>
          <w:rFonts w:ascii="Times New Roman" w:hAnsi="Times New Roman"/>
          <w:sz w:val="24"/>
          <w:szCs w:val="24"/>
        </w:rPr>
        <w:t xml:space="preserve"> сільської ради з питань регламенту, депутатської етики, законності, згуртованості,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ЗМІ, Тростянецька </w:t>
      </w:r>
      <w:r w:rsidRPr="00E205DC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</w:t>
      </w:r>
      <w:r w:rsidRPr="00D95BE8">
        <w:rPr>
          <w:rFonts w:ascii="Times New Roman" w:hAnsi="Times New Roman"/>
          <w:sz w:val="24"/>
          <w:szCs w:val="24"/>
        </w:rPr>
        <w:t>: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72B" w:rsidRPr="00517558" w:rsidRDefault="00D1372B" w:rsidP="00D1372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517558">
        <w:rPr>
          <w:rFonts w:ascii="Times New Roman" w:hAnsi="Times New Roman"/>
          <w:sz w:val="24"/>
          <w:szCs w:val="24"/>
        </w:rPr>
        <w:t>Внести зміни до бюджетної програми</w:t>
      </w:r>
      <w:r w:rsidR="00E205DC" w:rsidRPr="00517558">
        <w:rPr>
          <w:rFonts w:ascii="Times New Roman" w:hAnsi="Times New Roman"/>
          <w:sz w:val="24"/>
          <w:szCs w:val="24"/>
        </w:rPr>
        <w:t xml:space="preserve">  </w:t>
      </w:r>
      <w:r w:rsidR="00E205DC" w:rsidRPr="00517558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="00E205DC" w:rsidRPr="00517558">
        <w:rPr>
          <w:rFonts w:ascii="Times New Roman" w:hAnsi="Times New Roman"/>
          <w:sz w:val="24"/>
          <w:szCs w:val="24"/>
        </w:rPr>
        <w:t>«Програма розвитку первинної медико-санітарної допомоги на засадах сімейної медицини комунального некомерційного підприємства «Центр первинної медико-санітарної допомоги Тростянецької сільської ради на 2022-2026 роки»</w:t>
      </w:r>
      <w:r w:rsidRPr="00517558">
        <w:rPr>
          <w:rFonts w:ascii="Times New Roman" w:hAnsi="Times New Roman"/>
          <w:sz w:val="24"/>
          <w:szCs w:val="24"/>
        </w:rPr>
        <w:t xml:space="preserve">, а саме </w:t>
      </w:r>
      <w:r w:rsidR="00AB5CBE" w:rsidRPr="00517558">
        <w:rPr>
          <w:rFonts w:ascii="Times New Roman" w:hAnsi="Times New Roman"/>
          <w:sz w:val="24"/>
          <w:szCs w:val="24"/>
        </w:rPr>
        <w:t xml:space="preserve"> </w:t>
      </w:r>
      <w:r w:rsidRPr="00517558">
        <w:rPr>
          <w:rFonts w:ascii="Times New Roman" w:hAnsi="Times New Roman"/>
          <w:sz w:val="24"/>
          <w:szCs w:val="24"/>
        </w:rPr>
        <w:t xml:space="preserve">збільшити обсяг фінансування програми на суму </w:t>
      </w:r>
      <w:r w:rsidR="00E61630">
        <w:rPr>
          <w:rFonts w:ascii="Times New Roman" w:hAnsi="Times New Roman"/>
          <w:sz w:val="24"/>
          <w:szCs w:val="24"/>
        </w:rPr>
        <w:t>1</w:t>
      </w:r>
      <w:r w:rsidR="00892A5D">
        <w:rPr>
          <w:rFonts w:ascii="Times New Roman" w:hAnsi="Times New Roman"/>
          <w:sz w:val="24"/>
          <w:szCs w:val="24"/>
        </w:rPr>
        <w:t>300 238,00</w:t>
      </w:r>
      <w:r w:rsidR="00517558">
        <w:rPr>
          <w:rFonts w:ascii="Times New Roman" w:hAnsi="Times New Roman"/>
          <w:sz w:val="24"/>
          <w:szCs w:val="24"/>
        </w:rPr>
        <w:t xml:space="preserve"> грн. Додатки 1-4  до програми  викласти в новій редакції.</w:t>
      </w:r>
    </w:p>
    <w:p w:rsidR="00E205DC" w:rsidRPr="00E205DC" w:rsidRDefault="00E205DC" w:rsidP="00C505A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505A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Контроль за виконанням </w:t>
      </w:r>
      <w:r w:rsidRPr="002720CD">
        <w:rPr>
          <w:rFonts w:ascii="Times New Roman" w:hAnsi="Times New Roman"/>
          <w:sz w:val="24"/>
          <w:szCs w:val="24"/>
        </w:rPr>
        <w:t xml:space="preserve">рішення покласти на постійну комісію сільської ради з питань регламенту, депутатської етики, законності, згуртованості,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C7200C">
        <w:rPr>
          <w:rStyle w:val="a4"/>
          <w:rFonts w:ascii="Times New Roman" w:hAnsi="Times New Roman"/>
          <w:i w:val="0"/>
          <w:color w:val="222222"/>
          <w:sz w:val="24"/>
          <w:szCs w:val="24"/>
        </w:rPr>
        <w:t xml:space="preserve"> 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 xml:space="preserve"> (голова комісії –</w:t>
      </w:r>
      <w:r w:rsidRPr="00E205DC">
        <w:rPr>
          <w:rStyle w:val="a4"/>
          <w:rFonts w:ascii="Times New Roman" w:hAnsi="Times New Roman"/>
          <w:b/>
          <w:i w:val="0"/>
          <w:color w:val="222222"/>
          <w:sz w:val="24"/>
          <w:szCs w:val="24"/>
        </w:rPr>
        <w:t xml:space="preserve"> Тарас ДОРОЩУК</w:t>
      </w:r>
      <w:r w:rsidRPr="00E205DC">
        <w:rPr>
          <w:rFonts w:ascii="Times New Roman" w:hAnsi="Times New Roman"/>
          <w:i/>
          <w:sz w:val="24"/>
          <w:szCs w:val="24"/>
        </w:rPr>
        <w:t>).</w:t>
      </w: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803" w:rsidRDefault="00E205DC" w:rsidP="00E20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62C2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65803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  <w:t xml:space="preserve"> Михайло</w:t>
      </w:r>
      <w:r>
        <w:rPr>
          <w:rFonts w:ascii="Times New Roman" w:hAnsi="Times New Roman"/>
          <w:b/>
          <w:sz w:val="24"/>
          <w:szCs w:val="24"/>
        </w:rPr>
        <w:t xml:space="preserve"> ЦИХУЛЯК</w:t>
      </w:r>
    </w:p>
    <w:p w:rsidR="00C65803" w:rsidRP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E205DC" w:rsidRPr="00C65803" w:rsidRDefault="00E205DC" w:rsidP="00C65803">
      <w:pPr>
        <w:rPr>
          <w:rFonts w:ascii="Times New Roman" w:hAnsi="Times New Roman"/>
          <w:sz w:val="24"/>
          <w:szCs w:val="24"/>
        </w:rPr>
        <w:sectPr w:rsidR="00E205DC" w:rsidRPr="00C65803" w:rsidSect="00C658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01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3A7E0D" w:rsidRPr="004E38D0" w:rsidTr="00632F05">
        <w:trPr>
          <w:tblCellSpacing w:w="0" w:type="dxa"/>
        </w:trPr>
        <w:tc>
          <w:tcPr>
            <w:tcW w:w="16018" w:type="dxa"/>
            <w:hideMark/>
          </w:tcPr>
          <w:tbl>
            <w:tblPr>
              <w:tblW w:w="1587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76"/>
            </w:tblGrid>
            <w:tr w:rsidR="003A7E0D" w:rsidRPr="004E38D0" w:rsidTr="001D78FA">
              <w:trPr>
                <w:trHeight w:val="9912"/>
              </w:trPr>
              <w:tc>
                <w:tcPr>
                  <w:tcW w:w="15876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hideMark/>
                </w:tcPr>
                <w:p w:rsidR="00DA6818" w:rsidRPr="00154260" w:rsidRDefault="00DA6818" w:rsidP="001D78FA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Додаток 1</w:t>
                  </w:r>
                </w:p>
                <w:p w:rsidR="00154260" w:rsidRPr="00154260" w:rsidRDefault="00DA6818" w:rsidP="001D78FA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154260" w:rsidRDefault="00154260" w:rsidP="00607722">
                  <w:pPr>
                    <w:spacing w:after="0" w:line="240" w:lineRule="auto"/>
                    <w:ind w:left="9579" w:right="-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ПАСПОРТ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 розвитку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Ind w:w="4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967"/>
                    <w:gridCol w:w="7765"/>
                  </w:tblGrid>
                  <w:tr w:rsidR="00DA6818" w:rsidTr="00607722">
                    <w:trPr>
                      <w:trHeight w:val="211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967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67"/>
                        </w:tblGrid>
                        <w:tr w:rsidR="00DA6818" w:rsidTr="00EC410B">
                          <w:trPr>
                            <w:trHeight w:val="294"/>
                          </w:trPr>
                          <w:tc>
                            <w:tcPr>
                              <w:tcW w:w="3567" w:type="dxa"/>
                            </w:tcPr>
                            <w:p w:rsidR="00DA6818" w:rsidRDefault="00DA6818" w:rsidP="00C65803">
                              <w:pPr>
                                <w:pStyle w:val="Default"/>
                                <w:jc w:val="center"/>
                              </w:pPr>
                              <w:r>
                                <w:t>Ініціатор розроблення Програми</w:t>
                              </w:r>
                            </w:p>
                          </w:tc>
                        </w:tr>
                      </w:tbl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607722">
                        <w:pPr>
                          <w:pStyle w:val="Default"/>
                          <w:jc w:val="center"/>
                        </w:pPr>
                        <w:r w:rsidRPr="00607722">
                          <w:t>КНП «ЦПМСД ТСР»</w:t>
                        </w:r>
                      </w:p>
                    </w:tc>
                  </w:tr>
                  <w:tr w:rsidR="00DA6818" w:rsidTr="00607722">
                    <w:trPr>
                      <w:trHeight w:val="496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Дата, номер і назва розпорядчого документа про розроблення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DA6818" w:rsidTr="00607722">
                    <w:trPr>
                      <w:trHeight w:val="182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Розробник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Тростянецька сільська рада Стрийського району Львівської області</w:t>
                        </w:r>
                      </w:p>
                    </w:tc>
                  </w:tr>
                  <w:tr w:rsidR="00DA6818" w:rsidTr="00607722">
                    <w:trPr>
                      <w:trHeight w:val="185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Відповідальний виконавець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RPr="00592939" w:rsidTr="00607722">
                    <w:trPr>
                      <w:trHeight w:val="190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Виконавці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Тростянецька сільська рада Стрийського району Львівської області, </w:t>
                        </w: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Tr="00607722">
                    <w:trPr>
                      <w:trHeight w:val="509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Термін реалізації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Початок </w:t>
                        </w:r>
                        <w:r w:rsidR="00607722">
                          <w:t>–</w:t>
                        </w:r>
                        <w:r>
                          <w:t xml:space="preserve"> 2022</w:t>
                        </w:r>
                        <w:r w:rsidR="00607722">
                          <w:t xml:space="preserve"> </w:t>
                        </w:r>
                        <w:r>
                          <w:t>рік</w:t>
                        </w:r>
                      </w:p>
                      <w:p w:rsidR="00DA6818" w:rsidRDefault="00DA6818" w:rsidP="00AB5CBE">
                        <w:pPr>
                          <w:pStyle w:val="Default"/>
                          <w:jc w:val="center"/>
                        </w:pPr>
                        <w:r>
                          <w:t>Завершення - 202</w:t>
                        </w:r>
                        <w:r w:rsidR="00AB5CBE">
                          <w:t>6</w:t>
                        </w:r>
                        <w:r>
                          <w:t xml:space="preserve"> рік</w:t>
                        </w:r>
                      </w:p>
                    </w:tc>
                  </w:tr>
                  <w:tr w:rsidR="00DA6818" w:rsidRPr="00592939" w:rsidTr="00607722">
                    <w:trPr>
                      <w:trHeight w:val="1088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Мета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Pr="00DA6818" w:rsidRDefault="00DA6818" w:rsidP="00C65803">
                        <w:pPr>
                          <w:pStyle w:val="NormalText"/>
                          <w:ind w:firstLine="709"/>
                          <w:jc w:val="center"/>
                          <w:rPr>
                            <w:rFonts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DA6818">
                          <w:rPr>
                            <w:rFonts w:cs="Times New Roman"/>
                            <w:sz w:val="24"/>
                            <w:szCs w:val="24"/>
                            <w:lang w:val="uk-UA" w:eastAsia="ru-RU"/>
                          </w:rPr>
                          <w:t>забезпечення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  <w:tr w:rsidR="00DA6818" w:rsidTr="00607722">
                    <w:trPr>
                      <w:trHeight w:val="339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8.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Загальний обсяг фінансових ресурсів, необхідних для реалізації Програми, всього: зокрема: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державний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обласний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сільський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892A5D" w:rsidP="00C65803">
                        <w:pPr>
                          <w:pStyle w:val="Default"/>
                          <w:jc w:val="center"/>
                        </w:pPr>
                        <w:r>
                          <w:t>2</w:t>
                        </w:r>
                        <w:r w:rsidR="00D957BF">
                          <w:t>3</w:t>
                        </w:r>
                        <w:r>
                          <w:t>669,730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892A5D" w:rsidP="00C65803">
                        <w:pPr>
                          <w:pStyle w:val="Default"/>
                          <w:jc w:val="center"/>
                        </w:pPr>
                        <w:r>
                          <w:t>942,89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517558" w:rsidP="00D957BF">
                        <w:pPr>
                          <w:pStyle w:val="Default"/>
                          <w:jc w:val="center"/>
                        </w:pPr>
                        <w:r>
                          <w:t>2</w:t>
                        </w:r>
                        <w:r w:rsidR="00D957BF">
                          <w:t>2</w:t>
                        </w:r>
                        <w:r>
                          <w:t>726,84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</w:tc>
                  </w:tr>
                </w:tbl>
                <w:p w:rsidR="00DA6818" w:rsidRDefault="00DA6818" w:rsidP="00C65803">
                  <w:pPr>
                    <w:pStyle w:val="Default"/>
                    <w:ind w:firstLine="708"/>
                    <w:jc w:val="center"/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4F21" w:rsidRPr="008D333B" w:rsidRDefault="007A4F21" w:rsidP="0060772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Секретар </w:t>
                  </w:r>
                  <w:r w:rsidR="001D78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сільської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0772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3A7E0D" w:rsidRPr="004E38D0" w:rsidRDefault="003A7E0D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7E0D" w:rsidRPr="004E38D0" w:rsidRDefault="005101B5" w:rsidP="001D78F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Розрахункова потреба витрат на виконання </w:t>
                  </w:r>
                  <w:r w:rsidR="00FC7587"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</w:t>
                  </w:r>
                </w:p>
                <w:tbl>
                  <w:tblPr>
                    <w:tblW w:w="141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13"/>
                    <w:gridCol w:w="1985"/>
                    <w:gridCol w:w="1438"/>
                    <w:gridCol w:w="1133"/>
                    <w:gridCol w:w="1635"/>
                    <w:gridCol w:w="1605"/>
                    <w:gridCol w:w="1701"/>
                    <w:gridCol w:w="30"/>
                  </w:tblGrid>
                  <w:tr w:rsidR="00D059DA" w:rsidRPr="004E38D0" w:rsidTr="006B0181">
                    <w:trPr>
                      <w:gridAfter w:val="1"/>
                      <w:wAfter w:w="30" w:type="dxa"/>
                      <w:trHeight w:val="172"/>
                    </w:trPr>
                    <w:tc>
                      <w:tcPr>
                        <w:tcW w:w="461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6B0181" w:rsidRDefault="00D059DA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Зміст заходу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6B0181" w:rsidRDefault="00D059DA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Обсяг фінансування, тис. грн.</w:t>
                        </w:r>
                      </w:p>
                    </w:tc>
                    <w:tc>
                      <w:tcPr>
                        <w:tcW w:w="751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6B0181" w:rsidRDefault="00D059DA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 т.ч. за роками</w:t>
                        </w:r>
                      </w:p>
                    </w:tc>
                  </w:tr>
                  <w:tr w:rsidR="00D059DA" w:rsidRPr="004E38D0" w:rsidTr="006B0181">
                    <w:trPr>
                      <w:trHeight w:val="145"/>
                    </w:trPr>
                    <w:tc>
                      <w:tcPr>
                        <w:tcW w:w="461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5AC7" w:rsidRPr="006B0181" w:rsidRDefault="00B05AC7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2026</w:t>
                        </w:r>
                      </w:p>
                    </w:tc>
                    <w:tc>
                      <w:tcPr>
                        <w:tcW w:w="3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</w:tcPr>
                      <w:p w:rsidR="00B05AC7" w:rsidRPr="004E38D0" w:rsidRDefault="00B05AC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059DA" w:rsidRPr="004E38D0" w:rsidTr="006B0181">
                    <w:trPr>
                      <w:gridAfter w:val="1"/>
                      <w:wAfter w:w="30" w:type="dxa"/>
                      <w:trHeight w:val="2158"/>
                    </w:trPr>
                    <w:tc>
                      <w:tcPr>
                        <w:tcW w:w="461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6B0181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Заробітна</w:t>
                        </w:r>
                        <w:r w:rsidR="00D059DA"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плата з нарахуванням</w:t>
                        </w:r>
                      </w:p>
                      <w:p w:rsidR="003D55ED" w:rsidRPr="003D55ED" w:rsidRDefault="003D55ED" w:rsidP="006B0181">
                        <w:pPr>
                          <w:pStyle w:val="22"/>
                          <w:shd w:val="clear" w:color="auto" w:fill="auto"/>
                          <w:spacing w:line="21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5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="006B01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абезпечення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щомісячних стимулюючих 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 заохо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чувальних виплат працівникам, з</w:t>
                        </w:r>
                        <w:r w:rsidRPr="003D55E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абезпечення виплати  матеріальної допомоги на оздоровлення працівникам закладу охорони здоров’я, </w:t>
                        </w:r>
                        <w:r w:rsidR="006B018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атеріальне заохочення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медичних працівників до професійних свят</w:t>
                        </w:r>
                      </w:p>
                      <w:p w:rsidR="00D059DA" w:rsidRPr="004E38D0" w:rsidRDefault="003D55ED" w:rsidP="006B0181">
                        <w:pPr>
                          <w:pStyle w:val="22"/>
                          <w:spacing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(Дня медичного працівника</w:t>
                        </w:r>
                        <w:r w:rsidRPr="003D55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C86E4C" w:rsidP="009B47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10565,</w:t>
                        </w:r>
                        <w:r w:rsidR="009B47D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55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2126A3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1600,0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1472C9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1891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="00C61412"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059DA" w:rsidRPr="004E38D0" w:rsidRDefault="004C5F32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2171,6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2672,6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59DA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2229,75</w:t>
                        </w:r>
                      </w:p>
                    </w:tc>
                  </w:tr>
                  <w:tr w:rsidR="003D55ED" w:rsidRPr="004E38D0" w:rsidTr="006B0181">
                    <w:trPr>
                      <w:gridAfter w:val="1"/>
                      <w:wAfter w:w="30" w:type="dxa"/>
                      <w:trHeight w:val="864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Пільгові медикаменти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517558" w:rsidP="009B47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2398,95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0179CB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395,2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3D55ED" w:rsidRPr="004E38D0" w:rsidRDefault="000179CB" w:rsidP="006B0181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604,4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0179CB" w:rsidP="006B0181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639,7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D55ED" w:rsidRPr="004E38D0" w:rsidRDefault="00517558" w:rsidP="009B47D4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</w:tr>
                  <w:tr w:rsidR="00C86E4C" w:rsidRPr="004E38D0" w:rsidTr="006B0181">
                    <w:trPr>
                      <w:gridAfter w:val="1"/>
                      <w:wAfter w:w="30" w:type="dxa"/>
                      <w:trHeight w:val="145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Комунальні послуги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3856,96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724,9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711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766,2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832,9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821,76</w:t>
                        </w:r>
                      </w:p>
                    </w:tc>
                  </w:tr>
                  <w:tr w:rsidR="00C86E4C" w:rsidRPr="004E38D0" w:rsidTr="006B0181">
                    <w:trPr>
                      <w:gridAfter w:val="1"/>
                      <w:wAfter w:w="30" w:type="dxa"/>
                      <w:trHeight w:val="145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Інші  видатки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C86E4C" w:rsidP="007C087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7C087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39,28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450,0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F009AF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617,2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725,2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999,6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7C0876" w:rsidP="007C087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144</w:t>
                        </w:r>
                        <w:r w:rsidR="00C86E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7,28</w:t>
                        </w:r>
                      </w:p>
                    </w:tc>
                  </w:tr>
                  <w:tr w:rsidR="00C86E4C" w:rsidRPr="004E38D0" w:rsidTr="006B0181">
                    <w:trPr>
                      <w:gridAfter w:val="1"/>
                      <w:wAfter w:w="30" w:type="dxa"/>
                      <w:trHeight w:val="391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Капітальні видатки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D957BF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C86E4C" w:rsidRPr="00C86E4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666,1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125,1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F009AF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446,0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40,0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D957BF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100</w:t>
                        </w:r>
                        <w:r w:rsidR="00C86E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86E4C" w:rsidRPr="004E38D0" w:rsidTr="006B0181">
                    <w:trPr>
                      <w:gridAfter w:val="1"/>
                      <w:wAfter w:w="30" w:type="dxa"/>
                      <w:trHeight w:val="725"/>
                    </w:trPr>
                    <w:tc>
                      <w:tcPr>
                        <w:tcW w:w="4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6B0181">
                        <w:pPr>
                          <w:spacing w:after="0" w:line="216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Pr="00C86E4C" w:rsidRDefault="00892A5D" w:rsidP="009B47D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942,890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0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C86E4C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Default="00C86E4C" w:rsidP="006B018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150,9</w:t>
                        </w:r>
                        <w:r w:rsidR="009B47D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6E4C" w:rsidRPr="004E38D0" w:rsidRDefault="00892A5D" w:rsidP="006B0181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791,967</w:t>
                        </w:r>
                      </w:p>
                    </w:tc>
                  </w:tr>
                </w:tbl>
                <w:p w:rsidR="003A7E0D" w:rsidRDefault="003A7E0D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Pr="004E38D0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4F21" w:rsidRPr="008D333B" w:rsidRDefault="007A4F21" w:rsidP="006B018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Секретар </w:t>
                  </w:r>
                  <w:r w:rsidR="001D78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сільської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1D78FA" w:rsidRDefault="001D78FA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78FA" w:rsidRDefault="001D78FA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0179CB" w:rsidRDefault="000179CB" w:rsidP="006B0181">
                  <w:pPr>
                    <w:pStyle w:val="Default"/>
                    <w:ind w:left="9579"/>
                    <w:jc w:val="both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РЕСУРСНЕ ЗАБЕЗПЕЧЕННЯ ПРОГРАМИ</w:t>
                  </w: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</w:p>
                <w:tbl>
                  <w:tblPr>
                    <w:tblStyle w:val="ac"/>
                    <w:tblW w:w="142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0"/>
                    <w:gridCol w:w="1500"/>
                    <w:gridCol w:w="1701"/>
                    <w:gridCol w:w="1984"/>
                    <w:gridCol w:w="1843"/>
                    <w:gridCol w:w="1559"/>
                    <w:gridCol w:w="2835"/>
                  </w:tblGrid>
                  <w:tr w:rsidR="006B0181" w:rsidTr="006B0181">
                    <w:trPr>
                      <w:trHeight w:val="909"/>
                    </w:trPr>
                    <w:tc>
                      <w:tcPr>
                        <w:tcW w:w="2830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Джерела фінансування Програми</w:t>
                        </w:r>
                      </w:p>
                    </w:tc>
                    <w:tc>
                      <w:tcPr>
                        <w:tcW w:w="8587" w:type="dxa"/>
                        <w:gridSpan w:val="5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Етапи виконання Програми</w:t>
                        </w:r>
                      </w:p>
                    </w:tc>
                    <w:tc>
                      <w:tcPr>
                        <w:tcW w:w="2835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Всього витрати на виконання</w:t>
                        </w:r>
                      </w:p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Програми</w:t>
                        </w:r>
                      </w:p>
                    </w:tc>
                  </w:tr>
                  <w:tr w:rsidR="006B0181" w:rsidTr="006B0181">
                    <w:trPr>
                      <w:trHeight w:val="525"/>
                    </w:trPr>
                    <w:tc>
                      <w:tcPr>
                        <w:tcW w:w="2830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2022рік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2023рік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2024 рік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2025рік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2026рік</w:t>
                        </w:r>
                      </w:p>
                    </w:tc>
                    <w:tc>
                      <w:tcPr>
                        <w:tcW w:w="2835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7</w:t>
                        </w:r>
                      </w:p>
                    </w:tc>
                  </w:tr>
                  <w:tr w:rsidR="000179CB" w:rsidTr="006B0181">
                    <w:trPr>
                      <w:trHeight w:val="423"/>
                    </w:trPr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Обсяг коштів, всього, зокрема: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5350,7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B43E7C" w:rsidP="00B43E7C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5460,1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892A5D" w:rsidP="00D957BF">
                        <w:pPr>
                          <w:pStyle w:val="Default"/>
                          <w:jc w:val="center"/>
                        </w:pPr>
                        <w:r>
                          <w:t>2</w:t>
                        </w:r>
                        <w:r w:rsidR="00D957BF">
                          <w:t>3</w:t>
                        </w:r>
                        <w:r>
                          <w:t>669,7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Державний бюджет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Обласний бюджет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  <w:r w:rsidRPr="000179CB">
                          <w:t>150,9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466999" w:rsidP="00466999">
                        <w:pPr>
                          <w:pStyle w:val="Default"/>
                          <w:jc w:val="center"/>
                        </w:pPr>
                        <w:r>
                          <w:rPr>
                            <w:bCs/>
                          </w:rPr>
                          <w:t>491,7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892A5D" w:rsidP="00892A5D">
                        <w:pPr>
                          <w:pStyle w:val="Default"/>
                          <w:jc w:val="center"/>
                        </w:pPr>
                        <w:r>
                          <w:t>942,9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Бюджет Тростянецької сільської ради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5199,80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517558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4968,4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517558" w:rsidP="00D957BF">
                        <w:pPr>
                          <w:pStyle w:val="Default"/>
                          <w:jc w:val="center"/>
                        </w:pPr>
                        <w:r>
                          <w:t>2</w:t>
                        </w:r>
                        <w:r w:rsidR="00D957BF">
                          <w:t>2</w:t>
                        </w:r>
                        <w:r>
                          <w:t>726,8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</w:tbl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7A4F21" w:rsidRPr="008D333B" w:rsidRDefault="007A4F21" w:rsidP="006B0181">
                  <w:pPr>
                    <w:ind w:left="-60" w:firstLine="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Секретар </w:t>
                  </w:r>
                  <w:r w:rsidR="001D78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сільської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D78FA" w:rsidRDefault="001D78FA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  <w:p w:rsidR="001D78FA" w:rsidRPr="00154260" w:rsidRDefault="001D78FA" w:rsidP="001D78FA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BD26C7" w:rsidRPr="00F92D23" w:rsidRDefault="00BD26C7" w:rsidP="00C27BDC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92D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ЗАВДАННЯ І ЗАХОДИ РЕАЛІЗАЦІЇ ПРОГРАМИ</w:t>
                  </w:r>
                </w:p>
                <w:tbl>
                  <w:tblPr>
                    <w:tblW w:w="152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5"/>
                    <w:gridCol w:w="1637"/>
                    <w:gridCol w:w="1842"/>
                    <w:gridCol w:w="1134"/>
                    <w:gridCol w:w="1985"/>
                    <w:gridCol w:w="1984"/>
                    <w:gridCol w:w="1134"/>
                    <w:gridCol w:w="1560"/>
                    <w:gridCol w:w="1701"/>
                    <w:gridCol w:w="1842"/>
                  </w:tblGrid>
                  <w:tr w:rsidR="006B0181" w:rsidRPr="00AB15D7" w:rsidTr="001D78FA">
                    <w:trPr>
                      <w:trHeight w:val="495"/>
                    </w:trPr>
                    <w:tc>
                      <w:tcPr>
                        <w:tcW w:w="425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№</w:t>
                        </w:r>
                      </w:p>
                      <w:p w:rsidR="006B0181" w:rsidRPr="006B0181" w:rsidRDefault="006B0181" w:rsidP="00C6580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7" w:type="dxa"/>
                        <w:vMerge w:val="restart"/>
                        <w:vAlign w:val="center"/>
                      </w:tcPr>
                      <w:tbl>
                        <w:tblPr>
                          <w:tblW w:w="152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527"/>
                        </w:tblGrid>
                        <w:tr w:rsidR="006B0181" w:rsidRPr="006B0181" w:rsidTr="001D78FA">
                          <w:trPr>
                            <w:trHeight w:val="127"/>
                          </w:trPr>
                          <w:tc>
                            <w:tcPr>
                              <w:tcW w:w="1527" w:type="dxa"/>
                            </w:tcPr>
                            <w:p w:rsidR="006B0181" w:rsidRPr="006B0181" w:rsidRDefault="006B0181" w:rsidP="001D78FA">
                              <w:pPr>
                                <w:adjustRightInd w:val="0"/>
                                <w:spacing w:line="240" w:lineRule="auto"/>
                                <w:jc w:val="center"/>
                                <w:rPr>
                                  <w:rFonts w:ascii="Times New Roman" w:eastAsiaTheme="minorHAnsi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B0181">
                                <w:rPr>
                                  <w:rFonts w:ascii="Times New Roman" w:eastAsiaTheme="minorHAnsi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Завданн</w:t>
                              </w:r>
                              <w:r w:rsidR="001D78FA">
                                <w:rPr>
                                  <w:rFonts w:ascii="Times New Roman" w:eastAsiaTheme="minorHAnsi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</w:tr>
                      </w:tbl>
                      <w:p w:rsidR="006B0181" w:rsidRPr="006B0181" w:rsidRDefault="006B0181" w:rsidP="00C6580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Зміст заходів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6B0181" w:rsidRPr="006B0181" w:rsidRDefault="006B0181" w:rsidP="006B0181">
                        <w:pPr>
                          <w:pStyle w:val="Default"/>
                          <w:ind w:right="-108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Термін виконання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Виконавці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Джерела</w:t>
                        </w:r>
                      </w:p>
                      <w:p w:rsidR="006B0181" w:rsidRPr="006B0181" w:rsidRDefault="006B0181" w:rsidP="00C6580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2694" w:type="dxa"/>
                        <w:gridSpan w:val="2"/>
                        <w:vAlign w:val="center"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Показники виконання заходу,</w:t>
                        </w:r>
                      </w:p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одиниці виміру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vMerge w:val="restart"/>
                        <w:vAlign w:val="center"/>
                      </w:tcPr>
                      <w:p w:rsidR="006B0181" w:rsidRP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Очікуваний результат</w:t>
                        </w:r>
                      </w:p>
                    </w:tc>
                  </w:tr>
                  <w:tr w:rsidR="006B0181" w:rsidRPr="00603E13" w:rsidTr="001D78FA">
                    <w:trPr>
                      <w:trHeight w:val="178"/>
                    </w:trPr>
                    <w:tc>
                      <w:tcPr>
                        <w:tcW w:w="425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B0181" w:rsidRP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Всього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6B0181" w:rsidRPr="006B0181" w:rsidRDefault="006B0181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2026 рік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6B0181" w:rsidTr="001D78FA">
                    <w:trPr>
                      <w:trHeight w:val="125"/>
                    </w:trPr>
                    <w:tc>
                      <w:tcPr>
                        <w:tcW w:w="425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637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7</w:t>
                        </w:r>
                      </w:p>
                    </w:tc>
                    <w:tc>
                      <w:tcPr>
                        <w:tcW w:w="1560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8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10</w:t>
                        </w:r>
                      </w:p>
                    </w:tc>
                    <w:tc>
                      <w:tcPr>
                        <w:tcW w:w="1842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12</w:t>
                        </w:r>
                      </w:p>
                    </w:tc>
                  </w:tr>
                  <w:tr w:rsidR="001D78FA" w:rsidRPr="002F6308" w:rsidTr="001D78FA">
                    <w:trPr>
                      <w:trHeight w:val="402"/>
                    </w:trPr>
                    <w:tc>
                      <w:tcPr>
                        <w:tcW w:w="425" w:type="dxa"/>
                        <w:vMerge w:val="restart"/>
                      </w:tcPr>
                      <w:p w:rsidR="009654D8" w:rsidRPr="00AB15D7" w:rsidRDefault="009654D8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 w:rsidR="00F13C84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spacing w:val="-1"/>
                          </w:rPr>
                          <w:t>Місцеві стимули для працівників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9654D8" w:rsidRPr="00AB15D7" w:rsidRDefault="009654D8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Забезпечення щомісячних стимулюючих та заохочувальних  виплат працівникам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9654D8" w:rsidRPr="00AB15D7" w:rsidRDefault="009654D8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2026 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 w:rsidR="009654D8" w:rsidRPr="00AB15D7" w:rsidRDefault="009654D8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2229,75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 w:val="restart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2229,75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2229,75 тис. грн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9654D8" w:rsidRPr="009654D8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9654D8">
                          <w:rPr>
                            <w:rFonts w:ascii="Times New Roman" w:hAnsi="Times New Roman" w:cs="Times New Roman"/>
                          </w:rPr>
                          <w:t>Покращення матеріального стану працівників</w:t>
                        </w:r>
                      </w:p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421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к-сть працівників –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28 ос.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421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ind w:right="-10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середня вартість  79,63 тис. грн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ind w:right="-10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870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842" w:type="dxa"/>
                        <w:vMerge/>
                        <w:shd w:val="clear" w:color="auto" w:fill="auto"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466"/>
                    </w:trPr>
                    <w:tc>
                      <w:tcPr>
                        <w:tcW w:w="425" w:type="dxa"/>
                        <w:vMerge w:val="restart"/>
                      </w:tcPr>
                      <w:p w:rsidR="00B43E7C" w:rsidRPr="00AB15D7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</w:tcPr>
                      <w:p w:rsidR="00B43E7C" w:rsidRPr="00AB15D7" w:rsidRDefault="00B43E7C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Забезпечення ліками та медичними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виробами т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а засобами пільгові категорії населення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B43E7C" w:rsidRPr="00AB15D7" w:rsidRDefault="00B43E7C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Відшкодування за відповідно до рецептів, виданих сімейними лікарями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B43E7C" w:rsidRPr="00AB15D7" w:rsidRDefault="00B43E7C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 w:rsidR="00B43E7C" w:rsidRPr="00AB15D7" w:rsidRDefault="00B43E7C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B43E7C" w:rsidRPr="00AB15D7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</w:tcPr>
                      <w:p w:rsidR="00B43E7C" w:rsidRDefault="00B43E7C">
                        <w:r w:rsidRPr="003657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shd w:val="clear" w:color="auto" w:fill="auto"/>
                      </w:tcPr>
                      <w:p w:rsidR="00B43E7C" w:rsidRDefault="00B43E7C">
                        <w:r w:rsidRPr="003657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469,65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B43E7C" w:rsidRPr="00AB15D7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B43E7C" w:rsidRPr="00AB15D7" w:rsidRDefault="00B43E7C" w:rsidP="0076193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обсяг витрат – </w:t>
                        </w:r>
                        <w:r w:rsidR="00761935">
                          <w:rPr>
                            <w:rFonts w:ascii="Times New Roman" w:hAnsi="Times New Roman" w:cs="Times New Roman"/>
                          </w:rPr>
                          <w:t>469,65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 тис. грн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  <w:shd w:val="clear" w:color="auto" w:fill="auto"/>
                      </w:tcPr>
                      <w:p w:rsidR="00B43E7C" w:rsidRPr="009654D8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54D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Забезпечено ліками та медичними виробами пільгові категорії населення</w:t>
                        </w:r>
                      </w:p>
                    </w:tc>
                  </w:tr>
                  <w:tr w:rsidR="001D78FA" w:rsidRPr="002F6308" w:rsidTr="001D78FA">
                    <w:trPr>
                      <w:trHeight w:val="273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кількість осіб, яким надано соціальну послугу - 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lastRenderedPageBreak/>
                          <w:t>____ос.</w:t>
                        </w:r>
                      </w:p>
                    </w:tc>
                    <w:tc>
                      <w:tcPr>
                        <w:tcW w:w="1842" w:type="dxa"/>
                        <w:vMerge/>
                        <w:shd w:val="clear" w:color="auto" w:fill="auto"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419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середня вартість однієї одиниці: _____грн</w:t>
                        </w:r>
                      </w:p>
                    </w:tc>
                    <w:tc>
                      <w:tcPr>
                        <w:tcW w:w="1842" w:type="dxa"/>
                        <w:vMerge/>
                        <w:shd w:val="clear" w:color="auto" w:fill="auto"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1064"/>
                    </w:trPr>
                    <w:tc>
                      <w:tcPr>
                        <w:tcW w:w="42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9654D8" w:rsidRPr="00AB15D7" w:rsidRDefault="009654D8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842" w:type="dxa"/>
                        <w:vMerge/>
                        <w:shd w:val="clear" w:color="auto" w:fill="auto"/>
                      </w:tcPr>
                      <w:p w:rsidR="009654D8" w:rsidRPr="002F6308" w:rsidRDefault="009654D8" w:rsidP="00C65803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D78FA" w:rsidRPr="002F6308" w:rsidTr="001D78FA">
                    <w:trPr>
                      <w:trHeight w:val="333"/>
                    </w:trPr>
                    <w:tc>
                      <w:tcPr>
                        <w:tcW w:w="425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 w:rsidR="00F13C84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Інші заходи з утримання в належному стані медичних установ .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Комунальні послуги та інші господарські витрати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 w:rsidR="00AB15D7" w:rsidRPr="00AB15D7" w:rsidRDefault="00AB15D7" w:rsidP="00F13C8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</w:tcPr>
                      <w:p w:rsidR="00AB15D7" w:rsidRPr="00AB15D7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2269,0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shd w:val="clear" w:color="auto" w:fill="auto"/>
                      </w:tcPr>
                      <w:p w:rsidR="00AB15D7" w:rsidRPr="00AB15D7" w:rsidRDefault="00B43E7C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2269,0</w:t>
                        </w:r>
                      </w:p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AB15D7" w:rsidRPr="00AB15D7" w:rsidRDefault="00AB15D7" w:rsidP="0076193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 w:rsidRPr="00AB15D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</w:t>
                        </w:r>
                        <w:r w:rsidR="0076193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269,0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. грн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Забезпечено в належному стані функціонування установ</w:t>
                        </w:r>
                      </w:p>
                    </w:tc>
                  </w:tr>
                  <w:tr w:rsidR="001D78FA" w:rsidRPr="00AB15D7" w:rsidTr="001D78FA">
                    <w:trPr>
                      <w:trHeight w:val="302"/>
                    </w:trPr>
                    <w:tc>
                      <w:tcPr>
                        <w:tcW w:w="42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кількість установ– 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ос.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33"/>
                    </w:trPr>
                    <w:tc>
                      <w:tcPr>
                        <w:tcW w:w="42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AB15D7" w:rsidRPr="00AB15D7" w:rsidRDefault="00AB15D7" w:rsidP="0076193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середня вартість однієї одиниці:</w:t>
                        </w:r>
                        <w:r w:rsidR="00761935">
                          <w:rPr>
                            <w:rFonts w:ascii="Times New Roman" w:hAnsi="Times New Roman" w:cs="Times New Roman"/>
                          </w:rPr>
                          <w:t>189,08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тис. грн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AB15D7" w:rsidRPr="00AB15D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 w:val="restart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Капітальний ремонт приміщеннь</w:t>
                        </w:r>
                        <w:r w:rsidRPr="00AB15D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Капітальний ремонт приміщення амбулаторії АЗПМС/ЗП в    с-щі Липівка Стрийського району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Львівської області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lastRenderedPageBreak/>
                          <w:t>2026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1000,00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shd w:val="clear" w:color="auto" w:fill="auto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1000,00</w:t>
                        </w:r>
                      </w:p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1000,0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. грн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D957BF" w:rsidRPr="00AB15D7" w:rsidRDefault="00D957BF" w:rsidP="00B61FA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Забезпечено в належному стані функціонування установ</w:t>
                        </w: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кількість установ–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ос.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середня 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lastRenderedPageBreak/>
                          <w:t>вартість однієї одиниці: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1000,0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тис. грн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D957BF" w:rsidRPr="00AB15D7" w:rsidRDefault="00D957BF" w:rsidP="00D957B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D957BF" w:rsidRPr="00AB15D7" w:rsidRDefault="00D957BF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5.</w:t>
                        </w:r>
                      </w:p>
                    </w:tc>
                    <w:tc>
                      <w:tcPr>
                        <w:tcW w:w="1637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Виплата заробітної плати 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Кошти обласного бюджету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auto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791,967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shd w:val="clear" w:color="auto" w:fill="auto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791,967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1D78FA" w:rsidRPr="00AB15D7" w:rsidRDefault="001D78FA" w:rsidP="006C65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1D78FA" w:rsidRPr="00AB15D7" w:rsidRDefault="001D78FA" w:rsidP="00892A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791,967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грн</w:t>
                        </w:r>
                      </w:p>
                    </w:tc>
                    <w:tc>
                      <w:tcPr>
                        <w:tcW w:w="1842" w:type="dxa"/>
                        <w:vMerge w:val="restart"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1D78FA" w:rsidRPr="00AB15D7" w:rsidRDefault="001D78FA" w:rsidP="006C65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1D78FA" w:rsidRPr="00AB15D7" w:rsidRDefault="001D78FA" w:rsidP="00892A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кількість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надавачів послуг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ос.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1D78FA" w:rsidRPr="00AB15D7" w:rsidRDefault="001D78FA" w:rsidP="006C65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1D78FA" w:rsidRPr="00AB15D7" w:rsidRDefault="001D78FA" w:rsidP="00892A5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середня вартість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утримання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 395,984</w:t>
                        </w:r>
                        <w:r w:rsidRPr="00AB15D7">
                          <w:rPr>
                            <w:rFonts w:ascii="Times New Roman" w:hAnsi="Times New Roman" w:cs="Times New Roman"/>
                          </w:rPr>
                          <w:t xml:space="preserve"> грн тис. грн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D78FA" w:rsidRPr="00AB15D7" w:rsidTr="001D78FA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637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shd w:val="clear" w:color="auto" w:fill="auto"/>
                      </w:tcPr>
                      <w:p w:rsidR="001D78FA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:rsidR="001D78FA" w:rsidRPr="00AB15D7" w:rsidRDefault="001D78FA" w:rsidP="006C65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1D78FA" w:rsidRPr="00AB15D7" w:rsidRDefault="001D78FA" w:rsidP="006C656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B15D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842" w:type="dxa"/>
                        <w:vMerge/>
                      </w:tcPr>
                      <w:p w:rsidR="001D78FA" w:rsidRPr="00AB15D7" w:rsidRDefault="001D78FA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D26C7" w:rsidRDefault="00BD26C7" w:rsidP="00C658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3C84" w:rsidRDefault="00F13C84" w:rsidP="00C658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3C84" w:rsidRDefault="00F13C84" w:rsidP="00C6580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53E9" w:rsidRDefault="00985EDB" w:rsidP="00F13C84">
                  <w:pPr>
                    <w:ind w:left="-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</w:t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Секретар </w:t>
                  </w:r>
                  <w:r w:rsidR="001D78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сільської </w:t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ради</w:t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A4F21"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1D78FA" w:rsidRPr="004E38D0" w:rsidRDefault="001D78FA" w:rsidP="00F13C84">
                  <w:pPr>
                    <w:ind w:left="-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3A7E0D" w:rsidRPr="004E38D0" w:rsidRDefault="003A7E0D" w:rsidP="00F9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A02" w:rsidRPr="004E38D0" w:rsidRDefault="004F4A02" w:rsidP="001D78FA">
      <w:pPr>
        <w:rPr>
          <w:rFonts w:ascii="Times New Roman" w:hAnsi="Times New Roman" w:cs="Times New Roman"/>
          <w:sz w:val="24"/>
          <w:szCs w:val="24"/>
        </w:rPr>
      </w:pPr>
    </w:p>
    <w:sectPr w:rsidR="004F4A02" w:rsidRPr="004E38D0" w:rsidSect="001D78FA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23" w:rsidRDefault="00597623" w:rsidP="00AD51C8">
      <w:pPr>
        <w:spacing w:after="0" w:line="240" w:lineRule="auto"/>
      </w:pPr>
      <w:r>
        <w:separator/>
      </w:r>
    </w:p>
  </w:endnote>
  <w:endnote w:type="continuationSeparator" w:id="0">
    <w:p w:rsidR="00597623" w:rsidRDefault="00597623" w:rsidP="00AD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23" w:rsidRDefault="00597623" w:rsidP="00AD51C8">
      <w:pPr>
        <w:spacing w:after="0" w:line="240" w:lineRule="auto"/>
      </w:pPr>
      <w:r>
        <w:separator/>
      </w:r>
    </w:p>
  </w:footnote>
  <w:footnote w:type="continuationSeparator" w:id="0">
    <w:p w:rsidR="00597623" w:rsidRDefault="00597623" w:rsidP="00AD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B95"/>
    <w:multiLevelType w:val="hybridMultilevel"/>
    <w:tmpl w:val="75AA7C78"/>
    <w:lvl w:ilvl="0" w:tplc="EE24A0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A8"/>
    <w:multiLevelType w:val="hybridMultilevel"/>
    <w:tmpl w:val="2D5A1C3A"/>
    <w:lvl w:ilvl="0" w:tplc="5D76E4B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B8D5422"/>
    <w:multiLevelType w:val="hybridMultilevel"/>
    <w:tmpl w:val="60B80BF0"/>
    <w:lvl w:ilvl="0" w:tplc="9D100F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5E51"/>
    <w:multiLevelType w:val="hybridMultilevel"/>
    <w:tmpl w:val="66B0E9AA"/>
    <w:lvl w:ilvl="0" w:tplc="3C0640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EB"/>
    <w:multiLevelType w:val="hybridMultilevel"/>
    <w:tmpl w:val="589E3B78"/>
    <w:lvl w:ilvl="0" w:tplc="1C96F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3C9"/>
    <w:multiLevelType w:val="hybridMultilevel"/>
    <w:tmpl w:val="5664D4C6"/>
    <w:lvl w:ilvl="0" w:tplc="388C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6" w15:restartNumberingAfterBreak="0">
    <w:nsid w:val="711B5855"/>
    <w:multiLevelType w:val="hybridMultilevel"/>
    <w:tmpl w:val="030E9080"/>
    <w:lvl w:ilvl="0" w:tplc="0BF039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33C3"/>
    <w:multiLevelType w:val="hybridMultilevel"/>
    <w:tmpl w:val="44D291F2"/>
    <w:lvl w:ilvl="0" w:tplc="92B24772">
      <w:start w:val="1"/>
      <w:numFmt w:val="decimal"/>
      <w:lvlText w:val="%1."/>
      <w:lvlJc w:val="left"/>
      <w:pPr>
        <w:ind w:left="1698" w:hanging="99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0D"/>
    <w:rsid w:val="000179CB"/>
    <w:rsid w:val="00035E9E"/>
    <w:rsid w:val="00060F7F"/>
    <w:rsid w:val="00070454"/>
    <w:rsid w:val="00091A04"/>
    <w:rsid w:val="000F2F0A"/>
    <w:rsid w:val="00122A1E"/>
    <w:rsid w:val="0014354F"/>
    <w:rsid w:val="001454FD"/>
    <w:rsid w:val="001472C9"/>
    <w:rsid w:val="00154260"/>
    <w:rsid w:val="001617FA"/>
    <w:rsid w:val="001642D8"/>
    <w:rsid w:val="001820D5"/>
    <w:rsid w:val="00197CCD"/>
    <w:rsid w:val="001A7745"/>
    <w:rsid w:val="001B54EF"/>
    <w:rsid w:val="001D78FA"/>
    <w:rsid w:val="002126A3"/>
    <w:rsid w:val="00224B4E"/>
    <w:rsid w:val="002845DF"/>
    <w:rsid w:val="00295734"/>
    <w:rsid w:val="002B4FBD"/>
    <w:rsid w:val="002D73F3"/>
    <w:rsid w:val="002E477C"/>
    <w:rsid w:val="002E4826"/>
    <w:rsid w:val="002F1D7D"/>
    <w:rsid w:val="003006E6"/>
    <w:rsid w:val="00317026"/>
    <w:rsid w:val="0032001C"/>
    <w:rsid w:val="00321E12"/>
    <w:rsid w:val="0034593C"/>
    <w:rsid w:val="00370971"/>
    <w:rsid w:val="00384304"/>
    <w:rsid w:val="00397296"/>
    <w:rsid w:val="003A1121"/>
    <w:rsid w:val="003A7E0D"/>
    <w:rsid w:val="003D55ED"/>
    <w:rsid w:val="003F5CA5"/>
    <w:rsid w:val="00415C54"/>
    <w:rsid w:val="004231AB"/>
    <w:rsid w:val="004241AA"/>
    <w:rsid w:val="00443B25"/>
    <w:rsid w:val="00450983"/>
    <w:rsid w:val="00466999"/>
    <w:rsid w:val="00475FE5"/>
    <w:rsid w:val="004A42BB"/>
    <w:rsid w:val="004B20BD"/>
    <w:rsid w:val="004C5F32"/>
    <w:rsid w:val="004E0F40"/>
    <w:rsid w:val="004E38D0"/>
    <w:rsid w:val="004E7FCF"/>
    <w:rsid w:val="004F4A02"/>
    <w:rsid w:val="005053E7"/>
    <w:rsid w:val="005101B5"/>
    <w:rsid w:val="00517558"/>
    <w:rsid w:val="00557E2B"/>
    <w:rsid w:val="00562BD3"/>
    <w:rsid w:val="00597623"/>
    <w:rsid w:val="005A0CA5"/>
    <w:rsid w:val="005C400D"/>
    <w:rsid w:val="005C57F4"/>
    <w:rsid w:val="005D033A"/>
    <w:rsid w:val="005E0D06"/>
    <w:rsid w:val="00607722"/>
    <w:rsid w:val="00627934"/>
    <w:rsid w:val="00632F05"/>
    <w:rsid w:val="00644123"/>
    <w:rsid w:val="00651BF0"/>
    <w:rsid w:val="006B0181"/>
    <w:rsid w:val="006C5132"/>
    <w:rsid w:val="006D1B13"/>
    <w:rsid w:val="006D3A5A"/>
    <w:rsid w:val="006E4AF7"/>
    <w:rsid w:val="006F1A6A"/>
    <w:rsid w:val="006F633B"/>
    <w:rsid w:val="007011B4"/>
    <w:rsid w:val="00730637"/>
    <w:rsid w:val="007319B7"/>
    <w:rsid w:val="00757E0E"/>
    <w:rsid w:val="00761935"/>
    <w:rsid w:val="00762503"/>
    <w:rsid w:val="007703F0"/>
    <w:rsid w:val="007753E9"/>
    <w:rsid w:val="00783BAE"/>
    <w:rsid w:val="007A4F21"/>
    <w:rsid w:val="007C0876"/>
    <w:rsid w:val="007C1DC9"/>
    <w:rsid w:val="00834A95"/>
    <w:rsid w:val="00843DB4"/>
    <w:rsid w:val="008765A6"/>
    <w:rsid w:val="008835AC"/>
    <w:rsid w:val="0089298A"/>
    <w:rsid w:val="00892A5D"/>
    <w:rsid w:val="008A4207"/>
    <w:rsid w:val="008D49BC"/>
    <w:rsid w:val="008F5F39"/>
    <w:rsid w:val="00941315"/>
    <w:rsid w:val="00945813"/>
    <w:rsid w:val="009654D8"/>
    <w:rsid w:val="00965D06"/>
    <w:rsid w:val="00970746"/>
    <w:rsid w:val="00985EDB"/>
    <w:rsid w:val="009914BF"/>
    <w:rsid w:val="009A76E7"/>
    <w:rsid w:val="009B1A24"/>
    <w:rsid w:val="009B47D4"/>
    <w:rsid w:val="009B6321"/>
    <w:rsid w:val="009E1C21"/>
    <w:rsid w:val="00A05BCF"/>
    <w:rsid w:val="00A0694B"/>
    <w:rsid w:val="00A20A7F"/>
    <w:rsid w:val="00A226C6"/>
    <w:rsid w:val="00A43854"/>
    <w:rsid w:val="00A57B0D"/>
    <w:rsid w:val="00A57BC0"/>
    <w:rsid w:val="00A85231"/>
    <w:rsid w:val="00A873B1"/>
    <w:rsid w:val="00AA0499"/>
    <w:rsid w:val="00AA7632"/>
    <w:rsid w:val="00AB15D7"/>
    <w:rsid w:val="00AB419D"/>
    <w:rsid w:val="00AB5CBE"/>
    <w:rsid w:val="00AB647E"/>
    <w:rsid w:val="00AD0981"/>
    <w:rsid w:val="00AD51C8"/>
    <w:rsid w:val="00AD52D1"/>
    <w:rsid w:val="00B05AC7"/>
    <w:rsid w:val="00B06B84"/>
    <w:rsid w:val="00B152F8"/>
    <w:rsid w:val="00B16E92"/>
    <w:rsid w:val="00B43E7C"/>
    <w:rsid w:val="00B6577F"/>
    <w:rsid w:val="00B919A8"/>
    <w:rsid w:val="00BD26C7"/>
    <w:rsid w:val="00BD4623"/>
    <w:rsid w:val="00BE0990"/>
    <w:rsid w:val="00BE5E57"/>
    <w:rsid w:val="00C00981"/>
    <w:rsid w:val="00C06D93"/>
    <w:rsid w:val="00C255AA"/>
    <w:rsid w:val="00C27BDC"/>
    <w:rsid w:val="00C3368F"/>
    <w:rsid w:val="00C45F24"/>
    <w:rsid w:val="00C505AD"/>
    <w:rsid w:val="00C61412"/>
    <w:rsid w:val="00C65803"/>
    <w:rsid w:val="00C6680A"/>
    <w:rsid w:val="00C7200C"/>
    <w:rsid w:val="00C745F9"/>
    <w:rsid w:val="00C86E4C"/>
    <w:rsid w:val="00CB0AB3"/>
    <w:rsid w:val="00CB3207"/>
    <w:rsid w:val="00CF3C11"/>
    <w:rsid w:val="00D04994"/>
    <w:rsid w:val="00D059DA"/>
    <w:rsid w:val="00D1372B"/>
    <w:rsid w:val="00D2280B"/>
    <w:rsid w:val="00D7618D"/>
    <w:rsid w:val="00D957BF"/>
    <w:rsid w:val="00DA6818"/>
    <w:rsid w:val="00DB454F"/>
    <w:rsid w:val="00DE2694"/>
    <w:rsid w:val="00DE754B"/>
    <w:rsid w:val="00DF0C9D"/>
    <w:rsid w:val="00E031F4"/>
    <w:rsid w:val="00E205DC"/>
    <w:rsid w:val="00E35E59"/>
    <w:rsid w:val="00E61630"/>
    <w:rsid w:val="00EE7B64"/>
    <w:rsid w:val="00EF3D25"/>
    <w:rsid w:val="00F009AF"/>
    <w:rsid w:val="00F03E58"/>
    <w:rsid w:val="00F13C84"/>
    <w:rsid w:val="00F13E05"/>
    <w:rsid w:val="00F47E64"/>
    <w:rsid w:val="00F50A16"/>
    <w:rsid w:val="00F65E8E"/>
    <w:rsid w:val="00F877C8"/>
    <w:rsid w:val="00F92025"/>
    <w:rsid w:val="00F92D23"/>
    <w:rsid w:val="00FA4E38"/>
    <w:rsid w:val="00FC11BA"/>
    <w:rsid w:val="00FC7587"/>
    <w:rsid w:val="00FD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EFE3"/>
  <w15:docId w15:val="{4BD934EA-8977-4873-B6E4-DF8FA6EB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3A7E0D"/>
  </w:style>
  <w:style w:type="character" w:styleId="a3">
    <w:name w:val="Strong"/>
    <w:basedOn w:val="a0"/>
    <w:uiPriority w:val="22"/>
    <w:qFormat/>
    <w:rsid w:val="003A7E0D"/>
    <w:rPr>
      <w:b/>
      <w:bCs/>
    </w:rPr>
  </w:style>
  <w:style w:type="character" w:styleId="a4">
    <w:name w:val="Emphasis"/>
    <w:basedOn w:val="a0"/>
    <w:qFormat/>
    <w:rsid w:val="003A7E0D"/>
    <w:rPr>
      <w:i/>
      <w:iCs/>
    </w:rPr>
  </w:style>
  <w:style w:type="character" w:customStyle="1" w:styleId="apple-converted-space">
    <w:name w:val="apple-converted-space"/>
    <w:basedOn w:val="a0"/>
    <w:rsid w:val="003A7E0D"/>
  </w:style>
  <w:style w:type="character" w:customStyle="1" w:styleId="articleseparator">
    <w:name w:val="article_separator"/>
    <w:basedOn w:val="a0"/>
    <w:rsid w:val="003A7E0D"/>
  </w:style>
  <w:style w:type="paragraph" w:styleId="a5">
    <w:name w:val="List Paragraph"/>
    <w:basedOn w:val="a"/>
    <w:uiPriority w:val="34"/>
    <w:qFormat/>
    <w:rsid w:val="00122A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1C8"/>
  </w:style>
  <w:style w:type="paragraph" w:styleId="a8">
    <w:name w:val="footer"/>
    <w:basedOn w:val="a"/>
    <w:link w:val="a9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51C8"/>
  </w:style>
  <w:style w:type="paragraph" w:styleId="aa">
    <w:name w:val="Balloon Text"/>
    <w:basedOn w:val="a"/>
    <w:link w:val="ab"/>
    <w:uiPriority w:val="99"/>
    <w:semiHidden/>
    <w:unhideWhenUsed/>
    <w:rsid w:val="005E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0D0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3D55ED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55ED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Text">
    <w:name w:val="Normal Text"/>
    <w:basedOn w:val="a"/>
    <w:qFormat/>
    <w:rsid w:val="00DA681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6"/>
      <w:szCs w:val="20"/>
      <w:lang w:val="en-US" w:eastAsia="ar-SA"/>
    </w:rPr>
  </w:style>
  <w:style w:type="paragraph" w:customStyle="1" w:styleId="Default">
    <w:name w:val="Default"/>
    <w:rsid w:val="00DA68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qFormat/>
    <w:rsid w:val="000179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BD2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D26C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8639">
              <w:marLeft w:val="30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C0E1-A07C-4E8C-9105-2472ADA7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5035</Words>
  <Characters>2871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7</cp:revision>
  <cp:lastPrinted>2026-04-16T16:26:00Z</cp:lastPrinted>
  <dcterms:created xsi:type="dcterms:W3CDTF">2026-03-11T16:29:00Z</dcterms:created>
  <dcterms:modified xsi:type="dcterms:W3CDTF">2026-04-17T11:50:00Z</dcterms:modified>
</cp:coreProperties>
</file>