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171F2" w14:textId="77777777" w:rsidR="00C20641" w:rsidRDefault="00C20641" w:rsidP="00C20641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5E6720E1" wp14:editId="356547FB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0716" w14:textId="77777777" w:rsidR="00C20641" w:rsidRDefault="00C20641" w:rsidP="00C20641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11E5BD59" w14:textId="77777777" w:rsidR="00C20641" w:rsidRDefault="00C20641" w:rsidP="00C20641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359DB774" w14:textId="77777777" w:rsidR="00C20641" w:rsidRDefault="00C20641" w:rsidP="00C20641">
      <w:pPr>
        <w:ind w:right="-1"/>
        <w:jc w:val="center"/>
        <w:rPr>
          <w:b/>
        </w:rPr>
      </w:pPr>
      <w:r>
        <w:rPr>
          <w:b/>
          <w:lang w:val="en-US"/>
        </w:rPr>
        <w:t>LXXIV</w:t>
      </w:r>
      <w:r>
        <w:rPr>
          <w:b/>
        </w:rPr>
        <w:t xml:space="preserve"> </w:t>
      </w:r>
      <w:proofErr w:type="spellStart"/>
      <w:r>
        <w:rPr>
          <w:b/>
        </w:rPr>
        <w:t>позачергова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14:paraId="7E93B8D9" w14:textId="77777777" w:rsidR="00C20641" w:rsidRPr="002E50F5" w:rsidRDefault="00C20641" w:rsidP="00C20641">
      <w:pPr>
        <w:ind w:right="-1"/>
        <w:jc w:val="center"/>
        <w:rPr>
          <w:b/>
        </w:rPr>
      </w:pPr>
    </w:p>
    <w:p w14:paraId="042769A0" w14:textId="77777777" w:rsidR="00C20641" w:rsidRDefault="00C20641" w:rsidP="00C20641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14:paraId="770BDE49" w14:textId="77777777" w:rsidR="00C20641" w:rsidRPr="002E50F5" w:rsidRDefault="00C20641" w:rsidP="00C20641">
      <w:pPr>
        <w:ind w:right="-1"/>
        <w:jc w:val="center"/>
        <w:rPr>
          <w:b/>
          <w:noProof/>
        </w:rPr>
      </w:pPr>
    </w:p>
    <w:p w14:paraId="1D5B9B72" w14:textId="6762EE5E" w:rsidR="00C20641" w:rsidRPr="00C20641" w:rsidRDefault="00C20641" w:rsidP="00C20641">
      <w:pPr>
        <w:rPr>
          <w:sz w:val="26"/>
          <w:szCs w:val="26"/>
          <w:lang w:val="uk-UA"/>
        </w:rPr>
      </w:pPr>
      <w:r w:rsidRPr="003767DF">
        <w:rPr>
          <w:sz w:val="26"/>
          <w:szCs w:val="26"/>
        </w:rPr>
        <w:t xml:space="preserve">17 </w:t>
      </w:r>
      <w:proofErr w:type="spellStart"/>
      <w:r w:rsidRPr="003767DF">
        <w:rPr>
          <w:sz w:val="26"/>
          <w:szCs w:val="26"/>
        </w:rPr>
        <w:t>квітня</w:t>
      </w:r>
      <w:proofErr w:type="spellEnd"/>
      <w:r w:rsidRPr="003767DF">
        <w:rPr>
          <w:sz w:val="26"/>
          <w:szCs w:val="26"/>
        </w:rPr>
        <w:t xml:space="preserve"> 2026 року</w:t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 xml:space="preserve">        с. </w:t>
      </w:r>
      <w:proofErr w:type="spellStart"/>
      <w:r w:rsidRPr="003767DF">
        <w:rPr>
          <w:sz w:val="26"/>
          <w:szCs w:val="26"/>
        </w:rPr>
        <w:t>Тростянець</w:t>
      </w:r>
      <w:proofErr w:type="spellEnd"/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>№ 449</w:t>
      </w:r>
      <w:r>
        <w:rPr>
          <w:sz w:val="26"/>
          <w:szCs w:val="26"/>
          <w:lang w:val="uk-UA"/>
        </w:rPr>
        <w:t>9</w:t>
      </w:r>
    </w:p>
    <w:p w14:paraId="258C6B63" w14:textId="77777777" w:rsidR="00C20641" w:rsidRDefault="00C20641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</w:p>
    <w:p w14:paraId="5B33249E" w14:textId="098745C6" w:rsidR="00BE6C3E" w:rsidRPr="005172E8" w:rsidRDefault="007916AB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</w:t>
      </w:r>
      <w:r w:rsidR="00BE6C3E"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="00BE6C3E"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="00BE6C3E"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="00BE6C3E"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28A897EF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82602B" w:rsidRPr="005D155E">
        <w:rPr>
          <w:color w:val="000000"/>
          <w:lang w:val="uk-UA"/>
        </w:rPr>
        <w:t>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20AA0C2B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 xml:space="preserve">1. </w:t>
      </w:r>
      <w:r w:rsidR="001605A6">
        <w:rPr>
          <w:lang w:val="uk-UA"/>
        </w:rPr>
        <w:t xml:space="preserve">Внести зміни до бюджетної програми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 w:rsidR="002C0A2E">
        <w:rPr>
          <w:lang w:val="uk-UA"/>
        </w:rPr>
        <w:t>»</w:t>
      </w:r>
      <w:r w:rsidR="001605A6">
        <w:rPr>
          <w:lang w:val="uk-UA"/>
        </w:rPr>
        <w:t xml:space="preserve">, а саме внести зміни в пункт </w:t>
      </w:r>
      <w:r w:rsidR="001605A6" w:rsidRPr="002C0A2E">
        <w:rPr>
          <w:lang w:val="uk-UA"/>
        </w:rPr>
        <w:t>4.Обсяги та джерела фінансування Програми</w:t>
      </w:r>
      <w:r w:rsidR="001605A6">
        <w:rPr>
          <w:lang w:val="uk-UA"/>
        </w:rPr>
        <w:t xml:space="preserve"> , збільшивши фінансування програми на суму </w:t>
      </w:r>
      <w:r w:rsidR="001D1BA4">
        <w:rPr>
          <w:lang w:val="uk-UA"/>
        </w:rPr>
        <w:t>253 725,00</w:t>
      </w:r>
      <w:r w:rsidR="001605A6">
        <w:rPr>
          <w:lang w:val="uk-UA"/>
        </w:rPr>
        <w:t xml:space="preserve"> грн. </w:t>
      </w:r>
      <w:r w:rsidR="001D1BA4">
        <w:rPr>
          <w:lang w:val="uk-UA"/>
        </w:rPr>
        <w:t>Додатк</w:t>
      </w:r>
      <w:r w:rsidR="001605A6">
        <w:rPr>
          <w:lang w:val="uk-UA"/>
        </w:rPr>
        <w:t>и</w:t>
      </w:r>
      <w:r w:rsidR="001D1BA4">
        <w:rPr>
          <w:lang w:val="uk-UA"/>
        </w:rPr>
        <w:t xml:space="preserve"> до програми </w:t>
      </w:r>
      <w:r w:rsidR="001605A6">
        <w:rPr>
          <w:lang w:val="uk-UA"/>
        </w:rPr>
        <w:t xml:space="preserve"> викласти в новій редакції. </w:t>
      </w:r>
    </w:p>
    <w:p w14:paraId="4F32C993" w14:textId="5ADEC49C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інфраструктури,</w:t>
      </w:r>
      <w:r w:rsidR="003A0581" w:rsidRPr="00E1775F">
        <w:rPr>
          <w:shd w:val="clear" w:color="auto" w:fill="FFFFFF"/>
          <w:lang w:val="uk-UA"/>
        </w:rPr>
        <w:t>транспорту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  <w:bookmarkStart w:id="0" w:name="_GoBack"/>
      <w:bookmarkEnd w:id="0"/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5E75A8D7" w14:textId="77777777" w:rsidR="0092323F" w:rsidRDefault="0092323F" w:rsidP="00BE6C3E">
      <w:pPr>
        <w:jc w:val="right"/>
        <w:rPr>
          <w:bCs/>
          <w:lang w:val="uk-UA"/>
        </w:rPr>
      </w:pPr>
    </w:p>
    <w:p w14:paraId="2F61576E" w14:textId="61F00AAE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</w:t>
      </w:r>
      <w:r w:rsidRPr="00224743">
        <w:rPr>
          <w:rFonts w:eastAsiaTheme="minorHAnsi"/>
          <w:color w:val="000000"/>
          <w:lang w:eastAsia="en-US"/>
        </w:rPr>
        <w:t>1</w:t>
      </w:r>
      <w:r w:rsidRPr="00224743">
        <w:rPr>
          <w:rFonts w:eastAsiaTheme="minorHAnsi"/>
          <w:color w:val="000000"/>
          <w:lang w:val="uk-UA" w:eastAsia="en-US"/>
        </w:rPr>
        <w:t xml:space="preserve"> </w:t>
      </w:r>
    </w:p>
    <w:p w14:paraId="4463DC58" w14:textId="77777777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A5DB8C1" w14:textId="0E685288" w:rsidR="00B01400" w:rsidRPr="00224743" w:rsidRDefault="00B01400" w:rsidP="0022474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7F433CCC" w14:textId="18858441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0273F46B" w14:textId="5332E27A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3574619F" w14:textId="62274F90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 xml:space="preserve">Тростянецької </w:t>
      </w:r>
      <w:r w:rsidR="00B01400" w:rsidRPr="00224743">
        <w:rPr>
          <w:b/>
          <w:bCs/>
          <w:u w:val="single"/>
          <w:lang w:val="uk-UA"/>
        </w:rPr>
        <w:t>територіальної громади</w:t>
      </w:r>
    </w:p>
    <w:p w14:paraId="55DA1010" w14:textId="19244113" w:rsidR="00E43661" w:rsidRPr="00224743" w:rsidRDefault="00E43661" w:rsidP="0022474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148DF4E9" w14:textId="1D977116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  <w:r w:rsidRPr="00224743">
        <w:rPr>
          <w:rFonts w:eastAsiaTheme="minorHAnsi"/>
          <w:iCs/>
          <w:color w:val="000000"/>
          <w:lang w:val="uk-UA" w:eastAsia="en-US"/>
        </w:rPr>
        <w:t>(</w:t>
      </w:r>
      <w:r w:rsidRPr="00224743">
        <w:rPr>
          <w:rFonts w:eastAsiaTheme="minorHAnsi"/>
          <w:color w:val="000000"/>
          <w:lang w:val="uk-UA" w:eastAsia="en-US"/>
        </w:rPr>
        <w:t>найменування місцевої програми</w:t>
      </w:r>
      <w:r w:rsidRPr="00224743">
        <w:rPr>
          <w:rFonts w:eastAsiaTheme="minorHAnsi"/>
          <w:iCs/>
          <w:color w:val="000000"/>
          <w:lang w:val="uk-UA" w:eastAsia="en-US"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544"/>
      </w:tblGrid>
      <w:tr w:rsidR="00C24611" w:rsidRPr="00224743" w14:paraId="2574DEFC" w14:textId="77777777" w:rsidTr="00224743">
        <w:trPr>
          <w:trHeight w:val="211"/>
        </w:trPr>
        <w:tc>
          <w:tcPr>
            <w:tcW w:w="617" w:type="dxa"/>
          </w:tcPr>
          <w:p w14:paraId="085F1CF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C24611" w:rsidRPr="00224743" w14:paraId="0B879B5A" w14:textId="77777777" w:rsidTr="00BE11A1">
              <w:trPr>
                <w:trHeight w:val="294"/>
              </w:trPr>
              <w:tc>
                <w:tcPr>
                  <w:tcW w:w="0" w:type="auto"/>
                </w:tcPr>
                <w:p w14:paraId="43E6E262" w14:textId="77777777" w:rsidR="00C24611" w:rsidRPr="00224743" w:rsidRDefault="00C24611" w:rsidP="0022474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6C5F85B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544" w:type="dxa"/>
          </w:tcPr>
          <w:p w14:paraId="2798A16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Тростянецька сільська рада Стрийського району Львівської області</w:t>
            </w:r>
          </w:p>
        </w:tc>
      </w:tr>
      <w:tr w:rsidR="00C24611" w:rsidRPr="00C20641" w14:paraId="7659B7A9" w14:textId="77777777" w:rsidTr="00525038">
        <w:trPr>
          <w:trHeight w:val="1202"/>
        </w:trPr>
        <w:tc>
          <w:tcPr>
            <w:tcW w:w="617" w:type="dxa"/>
          </w:tcPr>
          <w:p w14:paraId="0F9B38F9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4967" w:type="dxa"/>
          </w:tcPr>
          <w:p w14:paraId="50E5709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544" w:type="dxa"/>
          </w:tcPr>
          <w:p w14:paraId="7B54D91D" w14:textId="77777777" w:rsidR="00525038" w:rsidRPr="00525038" w:rsidRDefault="00525038" w:rsidP="00525038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22BE373C" w14:textId="0EEBB2CC" w:rsidR="00C24611" w:rsidRPr="00224743" w:rsidRDefault="00525038" w:rsidP="00525038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4324</w:t>
            </w:r>
          </w:p>
        </w:tc>
      </w:tr>
      <w:tr w:rsidR="00C24611" w:rsidRPr="00224743" w14:paraId="5BA9B196" w14:textId="77777777" w:rsidTr="00224743">
        <w:trPr>
          <w:trHeight w:val="182"/>
        </w:trPr>
        <w:tc>
          <w:tcPr>
            <w:tcW w:w="617" w:type="dxa"/>
          </w:tcPr>
          <w:p w14:paraId="6AE7B77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4967" w:type="dxa"/>
          </w:tcPr>
          <w:p w14:paraId="56755D5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3544" w:type="dxa"/>
          </w:tcPr>
          <w:p w14:paraId="6F8BA79A" w14:textId="58F3013E" w:rsidR="00C24611" w:rsidRPr="00224743" w:rsidRDefault="00C24611" w:rsidP="00224743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>Тростянецька сільська рада</w:t>
            </w:r>
            <w:r w:rsidR="00B01400" w:rsidRPr="00224743">
              <w:rPr>
                <w:rFonts w:eastAsia="Calibri"/>
                <w:lang w:val="uk-UA" w:eastAsia="en-US"/>
              </w:rPr>
              <w:t xml:space="preserve"> Стрийського району Львівської області </w:t>
            </w:r>
          </w:p>
        </w:tc>
      </w:tr>
      <w:tr w:rsidR="00C24611" w:rsidRPr="00224743" w14:paraId="50AA33DB" w14:textId="77777777" w:rsidTr="00224743">
        <w:trPr>
          <w:trHeight w:val="185"/>
        </w:trPr>
        <w:tc>
          <w:tcPr>
            <w:tcW w:w="617" w:type="dxa"/>
          </w:tcPr>
          <w:p w14:paraId="180E9E0A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4967" w:type="dxa"/>
          </w:tcPr>
          <w:p w14:paraId="03D1913F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3544" w:type="dxa"/>
          </w:tcPr>
          <w:p w14:paraId="20720157" w14:textId="71520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КП 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«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>Тростянецьке ЖКУ»</w:t>
            </w:r>
          </w:p>
        </w:tc>
      </w:tr>
      <w:tr w:rsidR="00C24611" w:rsidRPr="00224743" w14:paraId="4EAD6E43" w14:textId="77777777" w:rsidTr="00224743">
        <w:trPr>
          <w:trHeight w:val="190"/>
        </w:trPr>
        <w:tc>
          <w:tcPr>
            <w:tcW w:w="617" w:type="dxa"/>
          </w:tcPr>
          <w:p w14:paraId="2C943CD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4967" w:type="dxa"/>
          </w:tcPr>
          <w:p w14:paraId="4DEDD2C0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3544" w:type="dxa"/>
          </w:tcPr>
          <w:p w14:paraId="18F373C8" w14:textId="7311547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C24611" w:rsidRPr="00224743" w14:paraId="1BAB4C79" w14:textId="77777777" w:rsidTr="00224743">
        <w:trPr>
          <w:trHeight w:val="179"/>
        </w:trPr>
        <w:tc>
          <w:tcPr>
            <w:tcW w:w="617" w:type="dxa"/>
          </w:tcPr>
          <w:p w14:paraId="6E6BD96D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4967" w:type="dxa"/>
          </w:tcPr>
          <w:p w14:paraId="3A8129A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3544" w:type="dxa"/>
          </w:tcPr>
          <w:p w14:paraId="0828AE1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C24611" w:rsidRPr="00224743" w14:paraId="37808406" w14:textId="77777777" w:rsidTr="00224743">
        <w:trPr>
          <w:trHeight w:val="184"/>
        </w:trPr>
        <w:tc>
          <w:tcPr>
            <w:tcW w:w="617" w:type="dxa"/>
          </w:tcPr>
          <w:p w14:paraId="15A1869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4967" w:type="dxa"/>
          </w:tcPr>
          <w:p w14:paraId="70B41C86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3544" w:type="dxa"/>
          </w:tcPr>
          <w:p w14:paraId="48B73531" w14:textId="1B4116D4" w:rsidR="00C24611" w:rsidRPr="00224743" w:rsidRDefault="00C3648F" w:rsidP="0022474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  <w:r w:rsidR="002555C4" w:rsidRPr="00224743">
              <w:rPr>
                <w:lang w:val="uk-UA"/>
              </w:rPr>
              <w:t>.</w:t>
            </w:r>
          </w:p>
        </w:tc>
      </w:tr>
      <w:tr w:rsidR="00C24611" w:rsidRPr="00224743" w14:paraId="050DCEDE" w14:textId="77777777" w:rsidTr="00224743">
        <w:trPr>
          <w:trHeight w:val="339"/>
        </w:trPr>
        <w:tc>
          <w:tcPr>
            <w:tcW w:w="617" w:type="dxa"/>
          </w:tcPr>
          <w:p w14:paraId="5855B13F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4967" w:type="dxa"/>
          </w:tcPr>
          <w:p w14:paraId="6A7D9A45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6F9447D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  <w:p w14:paraId="26951033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3F9B2934" w14:textId="74211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с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ільський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 бюджет </w:t>
            </w:r>
          </w:p>
          <w:p w14:paraId="3E887DF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3544" w:type="dxa"/>
          </w:tcPr>
          <w:p w14:paraId="339B8C01" w14:textId="0AF8B892" w:rsidR="00B01400" w:rsidRPr="00224743" w:rsidRDefault="0037115C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>
              <w:rPr>
                <w:lang w:val="uk-UA"/>
              </w:rPr>
              <w:t>12069,4</w:t>
            </w:r>
            <w:r w:rsidR="00B01400" w:rsidRPr="00224743">
              <w:rPr>
                <w:lang w:val="uk-UA"/>
              </w:rPr>
              <w:t xml:space="preserve"> тис. грн:</w:t>
            </w:r>
          </w:p>
          <w:p w14:paraId="1F37F515" w14:textId="1D2BB17A" w:rsid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1D1BA4">
              <w:rPr>
                <w:rFonts w:eastAsiaTheme="minorHAnsi"/>
                <w:color w:val="000000"/>
                <w:lang w:val="uk-UA" w:eastAsia="uk-UA"/>
              </w:rPr>
              <w:t>6855,125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грн, </w:t>
            </w:r>
          </w:p>
          <w:p w14:paraId="04E2F3E7" w14:textId="40C1E4E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5</w:t>
            </w:r>
            <w:r w:rsid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468,0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</w:t>
            </w:r>
          </w:p>
          <w:p w14:paraId="11B3AA14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34908DD8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155550EA" w14:textId="475EA3A2" w:rsidR="00B01400" w:rsidRPr="00224743" w:rsidRDefault="001D1BA4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>
              <w:rPr>
                <w:lang w:val="uk-UA"/>
              </w:rPr>
              <w:t>12323,125</w:t>
            </w:r>
            <w:r w:rsidR="00B01400" w:rsidRPr="00224743">
              <w:rPr>
                <w:lang w:val="uk-UA"/>
              </w:rPr>
              <w:t xml:space="preserve"> тис. грн.</w:t>
            </w:r>
          </w:p>
        </w:tc>
      </w:tr>
    </w:tbl>
    <w:p w14:paraId="2972E86F" w14:textId="1BFEBEAB" w:rsidR="00C24611" w:rsidRPr="00224743" w:rsidRDefault="00C24611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7C671198" w14:textId="191AE43D" w:rsidR="00633B84" w:rsidRPr="00224743" w:rsidRDefault="00633B8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976FCDB" w14:textId="77777777" w:rsidR="00224743" w:rsidRDefault="00224743" w:rsidP="00224743">
      <w:pPr>
        <w:rPr>
          <w:b/>
          <w:lang w:val="uk-UA"/>
        </w:rPr>
      </w:pPr>
    </w:p>
    <w:p w14:paraId="5268B553" w14:textId="73C75D0F" w:rsidR="00DA3E00" w:rsidRPr="00224743" w:rsidRDefault="00DA3E00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C20641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2EDE03E" w14:textId="2AC09F43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3AAAA72E" w14:textId="3FDC6162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F570D6D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3146593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2D95C42" w14:textId="77777777" w:rsidR="00C20641" w:rsidRDefault="00C20641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FDE5699" w14:textId="77777777" w:rsidR="00224743" w:rsidRDefault="00224743" w:rsidP="00224743">
      <w:pPr>
        <w:autoSpaceDE w:val="0"/>
        <w:autoSpaceDN w:val="0"/>
        <w:adjustRightInd w:val="0"/>
        <w:ind w:left="5103" w:firstLine="709"/>
        <w:jc w:val="both"/>
        <w:rPr>
          <w:rFonts w:eastAsiaTheme="minorHAnsi"/>
          <w:color w:val="000000"/>
          <w:lang w:val="uk-UA" w:eastAsia="en-US"/>
        </w:rPr>
      </w:pPr>
    </w:p>
    <w:p w14:paraId="384BC2F7" w14:textId="0BF14D80" w:rsidR="00C24611" w:rsidRPr="00224743" w:rsidRDefault="00C24611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2 </w:t>
      </w:r>
    </w:p>
    <w:p w14:paraId="4213F59A" w14:textId="4DDD70AE" w:rsidR="00C24611" w:rsidRPr="00224743" w:rsidRDefault="00B014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2C1DD2E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324EE516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224743" w:rsidRPr="00224743" w14:paraId="475C003C" w14:textId="77777777" w:rsidTr="001D1BA4">
        <w:trPr>
          <w:trHeight w:val="753"/>
        </w:trPr>
        <w:tc>
          <w:tcPr>
            <w:tcW w:w="291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224743" w:rsidRPr="00224743" w14:paraId="6B214DE0" w14:textId="77777777" w:rsidTr="00224743">
              <w:trPr>
                <w:trHeight w:val="299"/>
              </w:trPr>
              <w:tc>
                <w:tcPr>
                  <w:tcW w:w="2694" w:type="dxa"/>
                </w:tcPr>
                <w:p w14:paraId="17B73963" w14:textId="77777777" w:rsidR="00224743" w:rsidRPr="00224743" w:rsidRDefault="00224743" w:rsidP="00224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77B56C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60036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512745A7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AA7EDD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224743" w:rsidRPr="00224743" w14:paraId="0C047660" w14:textId="77777777" w:rsidTr="001D1BA4">
        <w:trPr>
          <w:trHeight w:val="525"/>
        </w:trPr>
        <w:tc>
          <w:tcPr>
            <w:tcW w:w="2910" w:type="dxa"/>
            <w:vMerge/>
            <w:vAlign w:val="center"/>
          </w:tcPr>
          <w:p w14:paraId="2F81E14E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24AD293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22128EC1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CFB33F1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C24611" w:rsidRPr="00224743" w14:paraId="53907098" w14:textId="77777777" w:rsidTr="001D1BA4">
        <w:tc>
          <w:tcPr>
            <w:tcW w:w="2910" w:type="dxa"/>
          </w:tcPr>
          <w:p w14:paraId="223E01D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3FD95B1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0884DDC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581FB5DB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B01400" w:rsidRPr="00224743" w14:paraId="335DDA32" w14:textId="77777777" w:rsidTr="001D1BA4">
        <w:tc>
          <w:tcPr>
            <w:tcW w:w="2910" w:type="dxa"/>
          </w:tcPr>
          <w:p w14:paraId="673C4F7B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0FC220D7" w14:textId="004DC45D" w:rsidR="00B01400" w:rsidRPr="00224743" w:rsidRDefault="001D1BA4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6855,125</w:t>
            </w:r>
          </w:p>
        </w:tc>
        <w:tc>
          <w:tcPr>
            <w:tcW w:w="2210" w:type="dxa"/>
            <w:vAlign w:val="center"/>
          </w:tcPr>
          <w:p w14:paraId="257294F3" w14:textId="7B8F1836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7C8F4A3" w14:textId="49DBA0F9" w:rsidR="00B01400" w:rsidRPr="00224743" w:rsidRDefault="001D1BA4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12323,125</w:t>
            </w:r>
          </w:p>
        </w:tc>
      </w:tr>
      <w:tr w:rsidR="00C24611" w:rsidRPr="00224743" w14:paraId="13900B05" w14:textId="77777777" w:rsidTr="001D1BA4">
        <w:tc>
          <w:tcPr>
            <w:tcW w:w="2910" w:type="dxa"/>
          </w:tcPr>
          <w:p w14:paraId="328886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3AAA5F78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51D454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EF68D1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3275C346" w14:textId="77777777" w:rsidTr="001D1BA4">
        <w:tc>
          <w:tcPr>
            <w:tcW w:w="2910" w:type="dxa"/>
          </w:tcPr>
          <w:p w14:paraId="180379D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5866CBD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AA76FB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0475B38C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1D1BA4" w:rsidRPr="00224743" w14:paraId="2489E3FC" w14:textId="77777777" w:rsidTr="001D1BA4">
        <w:tc>
          <w:tcPr>
            <w:tcW w:w="2910" w:type="dxa"/>
          </w:tcPr>
          <w:p w14:paraId="6AD11DDB" w14:textId="77777777" w:rsidR="001D1BA4" w:rsidRPr="00224743" w:rsidRDefault="001D1BA4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73735B0F" w14:textId="06BDFD74" w:rsidR="001D1BA4" w:rsidRPr="00224743" w:rsidRDefault="001D1BA4" w:rsidP="00371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6855,125</w:t>
            </w:r>
          </w:p>
        </w:tc>
        <w:tc>
          <w:tcPr>
            <w:tcW w:w="2210" w:type="dxa"/>
            <w:vAlign w:val="center"/>
          </w:tcPr>
          <w:p w14:paraId="2B793C12" w14:textId="3B8FA2D1" w:rsidR="001D1BA4" w:rsidRPr="00224743" w:rsidRDefault="001D1BA4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65024E7C" w14:textId="3337960D" w:rsidR="001D1BA4" w:rsidRPr="00224743" w:rsidRDefault="001D1BA4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12323,125</w:t>
            </w:r>
          </w:p>
        </w:tc>
      </w:tr>
      <w:tr w:rsidR="00C24611" w:rsidRPr="00224743" w14:paraId="308E657B" w14:textId="77777777" w:rsidTr="001D1BA4">
        <w:tc>
          <w:tcPr>
            <w:tcW w:w="2910" w:type="dxa"/>
          </w:tcPr>
          <w:p w14:paraId="58FBF47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54DE62B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27E702E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7A2832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61D7F254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347867C5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0A31AF96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F29B7C1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4629D4DA" w14:textId="3B56F048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C20641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0647470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77D37A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19CCE686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64B46909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82E6D9C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282FF6B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53191D8D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058F9E3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1B55E59" w14:textId="77777777" w:rsidR="00C24611" w:rsidRPr="00C24611" w:rsidRDefault="00C24611" w:rsidP="00C24611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14:paraId="55F169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2960A6D4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BECEB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B0B01F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056843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21A3F7E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40289A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066F149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8435CF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5B52147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6E7336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D44A1FA" w14:textId="77777777" w:rsidR="00C24611" w:rsidRDefault="00C24611" w:rsidP="0090565F">
      <w:pPr>
        <w:jc w:val="both"/>
        <w:rPr>
          <w:b/>
          <w:lang w:val="uk-UA"/>
        </w:rPr>
      </w:pPr>
    </w:p>
    <w:p w14:paraId="260F2F4D" w14:textId="2F9658D7" w:rsidR="00F64A15" w:rsidRDefault="00F64A15" w:rsidP="0090565F">
      <w:pPr>
        <w:jc w:val="both"/>
        <w:rPr>
          <w:b/>
          <w:lang w:val="uk-UA"/>
        </w:rPr>
      </w:pPr>
    </w:p>
    <w:p w14:paraId="35DB0EF7" w14:textId="2FD9F1EC" w:rsidR="00F64A15" w:rsidRDefault="00F64A15" w:rsidP="0090565F">
      <w:pPr>
        <w:jc w:val="both"/>
        <w:rPr>
          <w:b/>
          <w:lang w:val="uk-UA"/>
        </w:rPr>
      </w:pPr>
    </w:p>
    <w:p w14:paraId="5722BC8E" w14:textId="6AA87AE9" w:rsidR="00F64A15" w:rsidRDefault="00F64A15" w:rsidP="0090565F">
      <w:pPr>
        <w:jc w:val="both"/>
        <w:rPr>
          <w:b/>
          <w:lang w:val="uk-UA"/>
        </w:rPr>
      </w:pPr>
    </w:p>
    <w:p w14:paraId="5C8028FD" w14:textId="3BB164C7" w:rsidR="00F64A15" w:rsidRDefault="00F64A15" w:rsidP="0090565F">
      <w:pPr>
        <w:jc w:val="both"/>
        <w:rPr>
          <w:b/>
          <w:lang w:val="uk-UA"/>
        </w:rPr>
      </w:pP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9232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6C325FD7" w:rsidR="005172E8" w:rsidRDefault="00B01400" w:rsidP="005172E8">
      <w:pPr>
        <w:ind w:left="8789" w:right="-739"/>
        <w:jc w:val="both"/>
        <w:rPr>
          <w:bCs/>
          <w:kern w:val="36"/>
          <w:sz w:val="22"/>
          <w:szCs w:val="22"/>
          <w:lang w:val="uk-UA" w:eastAsia="uk-UA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proofErr w:type="spellStart"/>
      <w:r w:rsidRPr="007405D6">
        <w:rPr>
          <w:sz w:val="22"/>
          <w:szCs w:val="22"/>
          <w:lang w:val="uk-UA"/>
        </w:rPr>
        <w:t>оки</w:t>
      </w:r>
      <w:proofErr w:type="spellEnd"/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6393AB0C" w14:textId="77777777" w:rsidR="00C20641" w:rsidRPr="00C20641" w:rsidRDefault="00C20641" w:rsidP="005172E8">
      <w:pPr>
        <w:ind w:left="8789" w:right="-739"/>
        <w:jc w:val="both"/>
        <w:rPr>
          <w:sz w:val="8"/>
          <w:szCs w:val="8"/>
        </w:rPr>
      </w:pPr>
    </w:p>
    <w:p w14:paraId="143BA862" w14:textId="0AF6B3DD" w:rsidR="00BE11A1" w:rsidRPr="007405D6" w:rsidRDefault="00BE11A1" w:rsidP="005172E8">
      <w:pPr>
        <w:autoSpaceDE w:val="0"/>
        <w:autoSpaceDN w:val="0"/>
        <w:adjustRightInd w:val="0"/>
        <w:spacing w:after="240"/>
        <w:ind w:firstLine="708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993"/>
        <w:gridCol w:w="1842"/>
        <w:gridCol w:w="1134"/>
        <w:gridCol w:w="993"/>
        <w:gridCol w:w="851"/>
        <w:gridCol w:w="849"/>
        <w:gridCol w:w="1843"/>
        <w:gridCol w:w="1703"/>
        <w:gridCol w:w="1559"/>
      </w:tblGrid>
      <w:tr w:rsidR="00224743" w:rsidRPr="00603E13" w14:paraId="211D0AEE" w14:textId="77777777" w:rsidTr="00224743">
        <w:trPr>
          <w:trHeight w:val="495"/>
        </w:trPr>
        <w:tc>
          <w:tcPr>
            <w:tcW w:w="425" w:type="dxa"/>
            <w:vMerge w:val="restart"/>
            <w:vAlign w:val="center"/>
          </w:tcPr>
          <w:p w14:paraId="4A3D7F52" w14:textId="2012AD32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224743" w:rsidRPr="00E33FAD" w14:paraId="1E2B9B31" w14:textId="77777777" w:rsidTr="00BE11A1">
              <w:trPr>
                <w:trHeight w:val="127"/>
              </w:trPr>
              <w:tc>
                <w:tcPr>
                  <w:tcW w:w="1155" w:type="dxa"/>
                </w:tcPr>
                <w:p w14:paraId="344A36F8" w14:textId="77777777" w:rsidR="00224743" w:rsidRPr="00E33FAD" w:rsidRDefault="00224743" w:rsidP="00224743">
                  <w:pPr>
                    <w:adjustRightInd w:val="0"/>
                    <w:ind w:left="-421" w:firstLine="421"/>
                    <w:jc w:val="center"/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33FAD"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  <w:t>Завдання</w:t>
                  </w:r>
                  <w:proofErr w:type="spellEnd"/>
                </w:p>
              </w:tc>
            </w:tr>
          </w:tbl>
          <w:p w14:paraId="09ED6B2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603C50" w14:textId="77777777" w:rsidR="00224743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</w:t>
            </w:r>
          </w:p>
          <w:p w14:paraId="7433EA5D" w14:textId="12F6C5E5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224743" w:rsidRPr="007829B7" w:rsidRDefault="00224743" w:rsidP="00224743">
            <w:pPr>
              <w:pStyle w:val="Default"/>
              <w:ind w:left="-108" w:firstLine="1"/>
              <w:jc w:val="center"/>
              <w:rPr>
                <w:b/>
                <w:sz w:val="16"/>
                <w:szCs w:val="16"/>
              </w:rPr>
            </w:pPr>
            <w:r w:rsidRPr="007829B7">
              <w:rPr>
                <w:b/>
                <w:sz w:val="16"/>
                <w:szCs w:val="16"/>
              </w:rPr>
              <w:t>Термін виконання</w:t>
            </w:r>
          </w:p>
        </w:tc>
        <w:tc>
          <w:tcPr>
            <w:tcW w:w="1842" w:type="dxa"/>
            <w:vMerge w:val="restart"/>
            <w:vAlign w:val="center"/>
          </w:tcPr>
          <w:p w14:paraId="18EEF4C3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22309D6E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Джерела</w:t>
            </w:r>
          </w:p>
          <w:p w14:paraId="3E144E77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2C130C57" w14:textId="640E2962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</w:p>
          <w:p w14:paraId="71CD28AA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одиниці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05" w:type="dxa"/>
            <w:gridSpan w:val="3"/>
            <w:vMerge w:val="restart"/>
            <w:vAlign w:val="center"/>
          </w:tcPr>
          <w:p w14:paraId="5442C8C5" w14:textId="54F50BCA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224743" w:rsidRPr="00603E13" w14:paraId="308DCDE5" w14:textId="77777777" w:rsidTr="00224743">
        <w:trPr>
          <w:trHeight w:val="511"/>
        </w:trPr>
        <w:tc>
          <w:tcPr>
            <w:tcW w:w="425" w:type="dxa"/>
            <w:vMerge/>
            <w:vAlign w:val="center"/>
          </w:tcPr>
          <w:p w14:paraId="72390C5F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425A29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22278E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5105" w:type="dxa"/>
            <w:gridSpan w:val="3"/>
            <w:vMerge/>
            <w:vAlign w:val="center"/>
          </w:tcPr>
          <w:p w14:paraId="06601EE4" w14:textId="77777777" w:rsidR="00224743" w:rsidRPr="00E33FAD" w:rsidRDefault="00224743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7829B7">
        <w:trPr>
          <w:trHeight w:val="155"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B34E35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0039826F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  <w:r w:rsidR="0037115C">
              <w:rPr>
                <w:sz w:val="18"/>
                <w:szCs w:val="18"/>
                <w:lang w:val="uk-UA"/>
              </w:rPr>
              <w:t>, встановлення точок обліку електроенергії</w:t>
            </w:r>
          </w:p>
        </w:tc>
        <w:tc>
          <w:tcPr>
            <w:tcW w:w="1559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6DD4D6AA" w:rsidR="00FC0275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1507,00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6DFD2F61" w:rsidR="00FC0275" w:rsidRPr="007829B7" w:rsidRDefault="00B01400" w:rsidP="0037115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  <w:lang w:val="uk-UA"/>
              </w:rPr>
              <w:t>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601FED2F" w:rsidR="00FC0275" w:rsidRPr="007829B7" w:rsidRDefault="00FC0275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="00B01400" w:rsidRPr="007829B7">
              <w:rPr>
                <w:sz w:val="18"/>
                <w:szCs w:val="18"/>
                <w:lang w:val="uk-UA"/>
              </w:rPr>
              <w:t>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24743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="00FC0275" w:rsidRPr="007829B7">
              <w:rPr>
                <w:sz w:val="18"/>
                <w:szCs w:val="18"/>
              </w:rPr>
              <w:t>сть</w:t>
            </w:r>
            <w:proofErr w:type="spellEnd"/>
            <w:r w:rsidR="00FC0275"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24743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0A73C17" w14:textId="4303EEEA" w:rsidR="00FC0275" w:rsidRPr="007829B7" w:rsidRDefault="00FC0275" w:rsidP="0037115C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37115C">
              <w:rPr>
                <w:sz w:val="18"/>
                <w:szCs w:val="18"/>
                <w:lang w:val="uk-UA"/>
              </w:rPr>
              <w:t>44,5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24743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24743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559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35B1B053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2256,2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3EA05072" w:rsidR="00841200" w:rsidRPr="007829B7" w:rsidRDefault="00AE7143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="00D51639" w:rsidRPr="007829B7">
              <w:rPr>
                <w:sz w:val="18"/>
                <w:szCs w:val="18"/>
                <w:lang w:val="uk-UA"/>
              </w:rPr>
              <w:t>51,0</w:t>
            </w:r>
          </w:p>
        </w:tc>
        <w:tc>
          <w:tcPr>
            <w:tcW w:w="849" w:type="dxa"/>
            <w:vMerge w:val="restart"/>
          </w:tcPr>
          <w:p w14:paraId="4B6F843B" w14:textId="689D0A71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1105,2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7829B7">
              <w:rPr>
                <w:sz w:val="18"/>
                <w:szCs w:val="18"/>
              </w:rPr>
              <w:t>рн</w:t>
            </w:r>
            <w:proofErr w:type="spellEnd"/>
            <w:r w:rsidRPr="007829B7">
              <w:rPr>
                <w:sz w:val="18"/>
                <w:szCs w:val="18"/>
              </w:rPr>
              <w:t>.</w:t>
            </w:r>
          </w:p>
        </w:tc>
        <w:tc>
          <w:tcPr>
            <w:tcW w:w="1703" w:type="dxa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7829B7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7829B7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7829B7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371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A39B07B" w14:textId="77777777" w:rsidR="00841200" w:rsidRPr="007829B7" w:rsidRDefault="00841200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3711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B1188E5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7829B7">
        <w:trPr>
          <w:trHeight w:val="46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>, придбання технічної солі, піску для підсипки доріг</w:t>
            </w:r>
          </w:p>
        </w:tc>
        <w:tc>
          <w:tcPr>
            <w:tcW w:w="1559" w:type="dxa"/>
            <w:vMerge w:val="restart"/>
          </w:tcPr>
          <w:p w14:paraId="27503BFB" w14:textId="61CA523A" w:rsidR="00D51639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покращення </w:t>
            </w:r>
          </w:p>
          <w:p w14:paraId="13DA5C8F" w14:textId="32C51E70" w:rsidR="00D51639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Осінньо-зимовий період</w:t>
            </w:r>
          </w:p>
        </w:tc>
        <w:tc>
          <w:tcPr>
            <w:tcW w:w="1842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57CBE390" w:rsidR="00FC0275" w:rsidRPr="007829B7" w:rsidRDefault="005C5185" w:rsidP="00FC027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</w:t>
            </w:r>
            <w:r w:rsidR="00D51639" w:rsidRPr="007829B7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vMerge w:val="restart"/>
          </w:tcPr>
          <w:p w14:paraId="62171CE2" w14:textId="1F677AE1" w:rsidR="00FC0275" w:rsidRPr="007829B7" w:rsidRDefault="00AE7143" w:rsidP="00FC0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площі доріг посипаних та очищених від снігу</w:t>
            </w:r>
          </w:p>
        </w:tc>
      </w:tr>
      <w:tr w:rsidR="007829B7" w:rsidRPr="007829B7" w14:paraId="10E3D26D" w14:textId="77777777" w:rsidTr="007829B7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51E9D94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AF2FEFC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7829B7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D491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7829B7">
        <w:trPr>
          <w:trHeight w:val="1064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C1A48B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7829B7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559" w:type="dxa"/>
            <w:vMerge w:val="restart"/>
          </w:tcPr>
          <w:p w14:paraId="2504AA14" w14:textId="41CDAA7D" w:rsidR="0041311C" w:rsidRPr="007829B7" w:rsidRDefault="005A3831" w:rsidP="004131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4DC304A7" w:rsidR="0041311C" w:rsidRPr="005C5185" w:rsidRDefault="005C518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5273,7</w:t>
            </w:r>
          </w:p>
        </w:tc>
        <w:tc>
          <w:tcPr>
            <w:tcW w:w="851" w:type="dxa"/>
            <w:vMerge w:val="restart"/>
          </w:tcPr>
          <w:p w14:paraId="2930275F" w14:textId="43E5E71A" w:rsidR="0041311C" w:rsidRPr="007829B7" w:rsidRDefault="00EB3F31" w:rsidP="00EB3F3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2703,2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1479FE8" w14:textId="149FABFF" w:rsidR="0041311C" w:rsidRPr="007829B7" w:rsidRDefault="0041311C" w:rsidP="0041311C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7829B7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7829B7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7829B7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B34E35">
        <w:trPr>
          <w:trHeight w:val="624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узбіч, навколо об’єктів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благоустрою</w:t>
            </w:r>
          </w:p>
        </w:tc>
        <w:tc>
          <w:tcPr>
            <w:tcW w:w="1559" w:type="dxa"/>
            <w:vMerge w:val="restart"/>
          </w:tcPr>
          <w:p w14:paraId="3C5A6D81" w14:textId="20A34AD8" w:rsidR="00B84499" w:rsidRPr="007829B7" w:rsidRDefault="00E33FAD" w:rsidP="00E33FAD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lastRenderedPageBreak/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вигляду,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косіння газонів, узбіч, </w:t>
            </w:r>
            <w:r w:rsidRPr="00E33FAD">
              <w:rPr>
                <w:sz w:val="18"/>
                <w:szCs w:val="18"/>
                <w:lang w:val="uk-UA" w:eastAsia="uk-UA"/>
              </w:rPr>
              <w:lastRenderedPageBreak/>
              <w:t>майданчиків та територій навколо об’єктів благоустрою;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Весняно-осінній періоди</w:t>
            </w:r>
          </w:p>
        </w:tc>
        <w:tc>
          <w:tcPr>
            <w:tcW w:w="1842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0D696DBB" w:rsidR="00B84499" w:rsidRPr="007829B7" w:rsidRDefault="00B84499" w:rsidP="00E33FAD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20BE843" w14:textId="1AECF422" w:rsidR="00B84499" w:rsidRPr="007829B7" w:rsidRDefault="005C518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598,00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7829B7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1D4CD10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7829B7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2EAEC8B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7829B7">
        <w:trPr>
          <w:trHeight w:val="1551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77777777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7829B7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Проведення робіт по благоустрою, впорядкуванню та 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559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Створення належних умов для 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7829B7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B46A7C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7829B7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CC1A12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7829B7">
        <w:trPr>
          <w:trHeight w:val="1316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732BB3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7829B7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559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08F2760F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1298,0</w:t>
            </w:r>
          </w:p>
        </w:tc>
        <w:tc>
          <w:tcPr>
            <w:tcW w:w="851" w:type="dxa"/>
            <w:vMerge w:val="restart"/>
          </w:tcPr>
          <w:p w14:paraId="735A218D" w14:textId="4AB798CC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657,7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3688CDFB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1D1BA4">
              <w:rPr>
                <w:sz w:val="18"/>
                <w:szCs w:val="18"/>
                <w:lang w:val="uk-UA"/>
              </w:rPr>
              <w:t>657,7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1C608980" w14:textId="23402DE5" w:rsidR="00950C25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 території працівниками комунального підприємства</w:t>
            </w:r>
          </w:p>
        </w:tc>
      </w:tr>
      <w:tr w:rsidR="007829B7" w:rsidRPr="007829B7" w14:paraId="6BCFC7BF" w14:textId="77777777" w:rsidTr="007829B7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559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7829B7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F4DDEE6" w14:textId="3F0DF97F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1D1BA4">
              <w:rPr>
                <w:sz w:val="18"/>
                <w:szCs w:val="18"/>
                <w:lang w:val="uk-UA"/>
              </w:rPr>
              <w:t>164,4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16E27438" w:rsidR="00950C25" w:rsidRPr="007829B7" w:rsidRDefault="00950C25" w:rsidP="007829B7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  <w:r w:rsidRPr="007829B7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559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6489744C" w14:textId="77777777" w:rsidTr="007829B7">
        <w:trPr>
          <w:trHeight w:val="1028"/>
        </w:trPr>
        <w:tc>
          <w:tcPr>
            <w:tcW w:w="425" w:type="dxa"/>
            <w:vMerge/>
          </w:tcPr>
          <w:p w14:paraId="04AE4BCC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D9E95BF" w14:textId="77777777" w:rsidR="0037115C" w:rsidRPr="007829B7" w:rsidRDefault="0037115C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7E3828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141D9C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4C0C0F6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78EAA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E8B572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F85BE44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78E11E2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4F9EB4" w14:textId="77777777" w:rsidR="0037115C" w:rsidRPr="007829B7" w:rsidRDefault="0037115C" w:rsidP="00950C2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5C88510E" w14:textId="77777777" w:rsidR="0037115C" w:rsidRPr="007829B7" w:rsidRDefault="0037115C" w:rsidP="00950C2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14:paraId="749A750D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1D5FF0DA" w14:textId="77777777" w:rsidTr="007829B7">
        <w:trPr>
          <w:trHeight w:val="989"/>
        </w:trPr>
        <w:tc>
          <w:tcPr>
            <w:tcW w:w="425" w:type="dxa"/>
            <w:vMerge/>
          </w:tcPr>
          <w:p w14:paraId="2238CF8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87E69F9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B45F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D10BA6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B89F26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1EF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B7B3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37C0AF7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08BD6B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CD120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5DFD7B9" w14:textId="3B0F7145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A794A31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63B743" w14:textId="7A2029BE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277A6420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3830B347" w14:textId="77777777" w:rsidTr="0037115C">
        <w:trPr>
          <w:trHeight w:val="375"/>
        </w:trPr>
        <w:tc>
          <w:tcPr>
            <w:tcW w:w="425" w:type="dxa"/>
            <w:vMerge w:val="restart"/>
          </w:tcPr>
          <w:p w14:paraId="6DFF5C65" w14:textId="3F5A85FB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8. </w:t>
            </w:r>
          </w:p>
        </w:tc>
        <w:tc>
          <w:tcPr>
            <w:tcW w:w="1702" w:type="dxa"/>
            <w:vMerge w:val="restart"/>
          </w:tcPr>
          <w:p w14:paraId="78888586" w14:textId="47A3BC1A" w:rsidR="0037115C" w:rsidRP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Виготовлення паспортів доріг комунальної власності</w:t>
            </w:r>
          </w:p>
        </w:tc>
        <w:tc>
          <w:tcPr>
            <w:tcW w:w="1559" w:type="dxa"/>
            <w:vMerge w:val="restart"/>
          </w:tcPr>
          <w:p w14:paraId="2877692E" w14:textId="5126E999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Впорядування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обліку комунальних доріг</w:t>
            </w:r>
          </w:p>
        </w:tc>
        <w:tc>
          <w:tcPr>
            <w:tcW w:w="993" w:type="dxa"/>
            <w:vMerge w:val="restart"/>
          </w:tcPr>
          <w:p w14:paraId="080ADB29" w14:textId="5CDC6B5F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1A0756E0" w14:textId="77777777" w:rsidR="0037115C" w:rsidRPr="007829B7" w:rsidRDefault="0037115C" w:rsidP="0037115C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23867862" w14:textId="269C7FDB" w:rsidR="0037115C" w:rsidRPr="007829B7" w:rsidRDefault="0037115C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78C4FBD3" w14:textId="6B3791BF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37FDBEA5" w14:textId="4DDF31EA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51" w:type="dxa"/>
            <w:vMerge w:val="restart"/>
          </w:tcPr>
          <w:p w14:paraId="1C87967C" w14:textId="068ABCA5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49" w:type="dxa"/>
            <w:vMerge w:val="restart"/>
          </w:tcPr>
          <w:p w14:paraId="18A4E505" w14:textId="1373C93B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843" w:type="dxa"/>
          </w:tcPr>
          <w:p w14:paraId="05B6668B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424CFA3" w14:textId="69255025" w:rsidR="0037115C" w:rsidRDefault="0037115C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50,0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8F2BFB8" w14:textId="033E7796" w:rsidR="0037115C" w:rsidRPr="007829B7" w:rsidRDefault="0037115C" w:rsidP="00950C2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0C8B94D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DEDAA3" w14:textId="5780786D" w:rsidR="0037115C" w:rsidRPr="0037115C" w:rsidRDefault="0037115C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63B1B395" w14:textId="288771FD" w:rsidR="0037115C" w:rsidRPr="0037115C" w:rsidRDefault="0037115C" w:rsidP="00950C25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33434EBF" w14:textId="463AFF3D" w:rsidR="0037115C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37115C" w:rsidRPr="007829B7" w14:paraId="71F06019" w14:textId="77777777" w:rsidTr="0037115C">
        <w:trPr>
          <w:trHeight w:val="231"/>
        </w:trPr>
        <w:tc>
          <w:tcPr>
            <w:tcW w:w="425" w:type="dxa"/>
            <w:vMerge/>
          </w:tcPr>
          <w:p w14:paraId="38BD25F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B666D5D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37E738F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5240892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226997CA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7F0F68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2F54B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CD1D3FC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8BE4CC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AC1E52F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7946428" w14:textId="08A417B9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1F26FDA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2D321A8" w14:textId="7ECE406C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8BEFCAE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646F4D8B" w14:textId="77777777" w:rsidTr="0037115C">
        <w:trPr>
          <w:trHeight w:val="165"/>
        </w:trPr>
        <w:tc>
          <w:tcPr>
            <w:tcW w:w="425" w:type="dxa"/>
            <w:vMerge/>
          </w:tcPr>
          <w:p w14:paraId="24005D5A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3D0A1CD6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8012119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E5F9060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633299F9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2749E343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A05A34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AB16711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CBB96A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1FF1BD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C94E0DC" w14:textId="60A81900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10,0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8A626E5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6835174" w14:textId="7DA0D2B6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26D8C0F5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1BA19CA9" w14:textId="77777777" w:rsidTr="0037115C">
        <w:trPr>
          <w:trHeight w:val="209"/>
        </w:trPr>
        <w:tc>
          <w:tcPr>
            <w:tcW w:w="425" w:type="dxa"/>
            <w:vMerge/>
          </w:tcPr>
          <w:p w14:paraId="5AC56735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21551F7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6F6584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3A59D0C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5386957F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6D22158E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A1E26B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0780A33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82C0C82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8DB27AC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CE8CA17" w14:textId="6A8DE612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60C032A7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99DBFA8" w14:textId="48642302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3CE47B5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225A8C58" w14:textId="77777777" w:rsidTr="00EB3F31">
        <w:trPr>
          <w:trHeight w:val="168"/>
        </w:trPr>
        <w:tc>
          <w:tcPr>
            <w:tcW w:w="425" w:type="dxa"/>
            <w:vMerge w:val="restart"/>
          </w:tcPr>
          <w:p w14:paraId="4D5B898D" w14:textId="7AFE5A8E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</w:t>
            </w:r>
          </w:p>
        </w:tc>
        <w:tc>
          <w:tcPr>
            <w:tcW w:w="1702" w:type="dxa"/>
            <w:vMerge w:val="restart"/>
          </w:tcPr>
          <w:p w14:paraId="4BB8BF2A" w14:textId="221D6B8F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 xml:space="preserve">Ремонт  та утримання тротуарних доріжок </w:t>
            </w:r>
          </w:p>
        </w:tc>
        <w:tc>
          <w:tcPr>
            <w:tcW w:w="1559" w:type="dxa"/>
            <w:vMerge w:val="restart"/>
          </w:tcPr>
          <w:p w14:paraId="098A790A" w14:textId="5E4A5E3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Покращення якості пішохідних доріжок</w:t>
            </w:r>
          </w:p>
        </w:tc>
        <w:tc>
          <w:tcPr>
            <w:tcW w:w="993" w:type="dxa"/>
            <w:vMerge w:val="restart"/>
          </w:tcPr>
          <w:p w14:paraId="205232C0" w14:textId="660D4FCD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0C71B97C" w14:textId="3253CC55" w:rsidR="00EB3F31" w:rsidRPr="007829B7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E638CB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</w:tc>
        <w:tc>
          <w:tcPr>
            <w:tcW w:w="1134" w:type="dxa"/>
            <w:vMerge w:val="restart"/>
          </w:tcPr>
          <w:p w14:paraId="01E57356" w14:textId="7DB477B6" w:rsidR="00EB3F31" w:rsidRPr="007829B7" w:rsidRDefault="00EB3F31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5A8660F0" w14:textId="2C180830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390,00</w:t>
            </w:r>
          </w:p>
        </w:tc>
        <w:tc>
          <w:tcPr>
            <w:tcW w:w="851" w:type="dxa"/>
            <w:vMerge w:val="restart"/>
          </w:tcPr>
          <w:p w14:paraId="7041C7F4" w14:textId="30FEE81D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390,00</w:t>
            </w:r>
          </w:p>
        </w:tc>
        <w:tc>
          <w:tcPr>
            <w:tcW w:w="849" w:type="dxa"/>
            <w:vMerge w:val="restart"/>
          </w:tcPr>
          <w:p w14:paraId="26A0DAA5" w14:textId="25EDD3EF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C518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408B4253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97C371B" w14:textId="1D03587F" w:rsidR="00EB3F31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390,0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3F0C14A" w14:textId="6D5ACF30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FCB501C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5CD1CC3" w14:textId="77777777" w:rsidR="00EB3F31" w:rsidRPr="0037115C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4633E316" w14:textId="7777777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4F9BAD77" w14:textId="605E99E1" w:rsidR="00EB3F31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EB3F31" w:rsidRPr="007829B7" w14:paraId="03892B61" w14:textId="77777777" w:rsidTr="00EB3F31">
        <w:trPr>
          <w:trHeight w:val="225"/>
        </w:trPr>
        <w:tc>
          <w:tcPr>
            <w:tcW w:w="425" w:type="dxa"/>
            <w:vMerge/>
          </w:tcPr>
          <w:p w14:paraId="311A2E06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46472F2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C9A94CB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414AF24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733D9962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1D322DA7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2C9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FD2982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D2388B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68D52F77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7420844" w14:textId="113993D8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тротуарів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C8541B0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B43DC5E" w14:textId="2F35CBD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4569B673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03E2E11F" w14:textId="77777777" w:rsidTr="00EB3F31">
        <w:trPr>
          <w:trHeight w:val="195"/>
        </w:trPr>
        <w:tc>
          <w:tcPr>
            <w:tcW w:w="425" w:type="dxa"/>
            <w:vMerge/>
          </w:tcPr>
          <w:p w14:paraId="2657B621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DF2DB98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8DF144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119111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19B1E638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58D9A8AA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28760C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845809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D63706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3DD9B4D9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ADC2552" w14:textId="5B09982E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390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A8527E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A905E9B" w14:textId="7157E449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F8A3367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48D3C72E" w14:textId="77777777" w:rsidTr="0037115C">
        <w:trPr>
          <w:trHeight w:val="195"/>
        </w:trPr>
        <w:tc>
          <w:tcPr>
            <w:tcW w:w="425" w:type="dxa"/>
            <w:vMerge/>
          </w:tcPr>
          <w:p w14:paraId="23B9A9E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24B71F44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037373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14E05B6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293DCA98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291FAE4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52E1B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07AA2CC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683CAF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3DDC6E5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90D6FCC" w14:textId="571452F6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60D581E6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3869C56" w14:textId="79E5494A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559" w:type="dxa"/>
            <w:vMerge/>
          </w:tcPr>
          <w:p w14:paraId="5E283DB2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1D1BA4" w:rsidRPr="007829B7" w14:paraId="1BFA3F88" w14:textId="77777777" w:rsidTr="001D1BA4">
        <w:trPr>
          <w:trHeight w:val="615"/>
        </w:trPr>
        <w:tc>
          <w:tcPr>
            <w:tcW w:w="425" w:type="dxa"/>
            <w:vMerge w:val="restart"/>
          </w:tcPr>
          <w:p w14:paraId="669F0674" w14:textId="6E103244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7DC77CEF" w14:textId="7E655535" w:rsidR="001D1BA4" w:rsidRDefault="001D1BA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Поточний ремонт вуличного освітлення</w:t>
            </w:r>
          </w:p>
        </w:tc>
        <w:tc>
          <w:tcPr>
            <w:tcW w:w="1559" w:type="dxa"/>
            <w:vMerge w:val="restart"/>
          </w:tcPr>
          <w:p w14:paraId="6910D322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4580B85C" w14:textId="1082D1DC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762D88AC" w14:textId="05B9A54A" w:rsidR="001D1BA4" w:rsidRPr="00E638CB" w:rsidRDefault="001D1BA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4BE113DD" w14:textId="3E06BC7C" w:rsidR="001D1BA4" w:rsidRPr="008A2009" w:rsidRDefault="001D1BA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14C3D5FC" w14:textId="1C8341E8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212,6</w:t>
            </w:r>
          </w:p>
        </w:tc>
        <w:tc>
          <w:tcPr>
            <w:tcW w:w="851" w:type="dxa"/>
            <w:vMerge w:val="restart"/>
          </w:tcPr>
          <w:p w14:paraId="37F4F013" w14:textId="50D7FFBE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212,6</w:t>
            </w:r>
          </w:p>
        </w:tc>
        <w:tc>
          <w:tcPr>
            <w:tcW w:w="849" w:type="dxa"/>
            <w:vMerge w:val="restart"/>
          </w:tcPr>
          <w:p w14:paraId="4AAAE656" w14:textId="3CFB7770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1621E758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9535E7E" w14:textId="30EDD9A9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287,6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703" w:type="dxa"/>
          </w:tcPr>
          <w:p w14:paraId="543A11CC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2C9B040" w14:textId="77777777" w:rsidR="001D1BA4" w:rsidRPr="0037115C" w:rsidRDefault="001D1BA4" w:rsidP="0017321A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2E5CB4CF" w14:textId="77777777" w:rsidR="001D1BA4" w:rsidRPr="007829B7" w:rsidRDefault="001D1BA4" w:rsidP="00610BD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3591230B" w14:textId="4871CBE6" w:rsidR="001D1BA4" w:rsidRPr="007829B7" w:rsidRDefault="001D1BA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1D1BA4" w:rsidRPr="007829B7" w14:paraId="4452CC94" w14:textId="77777777" w:rsidTr="001D1BA4">
        <w:trPr>
          <w:trHeight w:val="105"/>
        </w:trPr>
        <w:tc>
          <w:tcPr>
            <w:tcW w:w="425" w:type="dxa"/>
            <w:vMerge/>
          </w:tcPr>
          <w:p w14:paraId="1EAA124E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D8CFE84" w14:textId="77777777" w:rsidR="001D1BA4" w:rsidRDefault="001D1BA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50D1966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29412E2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05A51DC1" w14:textId="77777777" w:rsidR="001D1BA4" w:rsidRPr="00E638CB" w:rsidRDefault="001D1BA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732AB1" w14:textId="77777777" w:rsidR="001D1BA4" w:rsidRPr="008A2009" w:rsidRDefault="001D1BA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F398DE7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E0597B1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7994F69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BE408F3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F8832CF" w14:textId="59AF4E31" w:rsidR="001D1BA4" w:rsidRPr="007829B7" w:rsidRDefault="001D1BA4" w:rsidP="001D1BA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009D33A2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711E37F" w14:textId="633D232E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об’єктів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451771A" w14:textId="77777777" w:rsidR="001D1BA4" w:rsidRDefault="001D1BA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1D1BA4" w:rsidRPr="007829B7" w14:paraId="56645DC7" w14:textId="77777777" w:rsidTr="001D1BA4">
        <w:trPr>
          <w:trHeight w:val="90"/>
        </w:trPr>
        <w:tc>
          <w:tcPr>
            <w:tcW w:w="425" w:type="dxa"/>
            <w:vMerge/>
          </w:tcPr>
          <w:p w14:paraId="3E58E38B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31E3272" w14:textId="77777777" w:rsidR="001D1BA4" w:rsidRDefault="001D1BA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8822F48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55CBE56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31FED9A3" w14:textId="77777777" w:rsidR="001D1BA4" w:rsidRPr="00E638CB" w:rsidRDefault="001D1BA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F00760" w14:textId="77777777" w:rsidR="001D1BA4" w:rsidRPr="008A2009" w:rsidRDefault="001D1BA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B57BA74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F98C00A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0C3FEA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EEBE28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AFCA649" w14:textId="7ADBA629" w:rsidR="001D1BA4" w:rsidRPr="007829B7" w:rsidRDefault="001D1BA4" w:rsidP="001D1BA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42,5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FCABC84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98413C9" w14:textId="7FAEFA74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3AF7FAFC" w14:textId="77777777" w:rsidR="001D1BA4" w:rsidRDefault="001D1BA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1D1BA4" w:rsidRPr="007829B7" w14:paraId="2F58CC18" w14:textId="77777777" w:rsidTr="0037115C">
        <w:trPr>
          <w:trHeight w:val="138"/>
        </w:trPr>
        <w:tc>
          <w:tcPr>
            <w:tcW w:w="425" w:type="dxa"/>
            <w:vMerge/>
          </w:tcPr>
          <w:p w14:paraId="6463D19E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46D7F06" w14:textId="77777777" w:rsidR="001D1BA4" w:rsidRDefault="001D1BA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7AF0735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70B46A05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545445FD" w14:textId="77777777" w:rsidR="001D1BA4" w:rsidRPr="00E638CB" w:rsidRDefault="001D1BA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0DE4A2" w14:textId="77777777" w:rsidR="001D1BA4" w:rsidRPr="008A2009" w:rsidRDefault="001D1BA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090001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4520872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7A1ACE69" w14:textId="77777777" w:rsidR="001D1BA4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44331374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16D798B" w14:textId="767E1FAE" w:rsidR="001D1BA4" w:rsidRPr="007829B7" w:rsidRDefault="001D1BA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lastRenderedPageBreak/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5F924E8B" w14:textId="77777777" w:rsidR="001D1BA4" w:rsidRPr="007829B7" w:rsidRDefault="001D1BA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lastRenderedPageBreak/>
              <w:t>якості</w:t>
            </w:r>
            <w:proofErr w:type="spellEnd"/>
          </w:p>
          <w:p w14:paraId="0FDCBCD0" w14:textId="0ADC1FEA" w:rsidR="001D1BA4" w:rsidRPr="007829B7" w:rsidRDefault="001D1BA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lastRenderedPageBreak/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559" w:type="dxa"/>
            <w:vMerge/>
          </w:tcPr>
          <w:p w14:paraId="22444005" w14:textId="77777777" w:rsidR="001D1BA4" w:rsidRDefault="001D1BA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EB3F31" w:rsidRPr="007829B7" w14:paraId="1D1A4C41" w14:textId="77777777" w:rsidTr="00EB3F31">
        <w:trPr>
          <w:trHeight w:val="156"/>
        </w:trPr>
        <w:tc>
          <w:tcPr>
            <w:tcW w:w="425" w:type="dxa"/>
            <w:vMerge w:val="restart"/>
          </w:tcPr>
          <w:p w14:paraId="20849A70" w14:textId="2478C01C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1A258325" w14:textId="40B995EB" w:rsidR="00EB3F31" w:rsidRDefault="001D1BA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Капітальний</w:t>
            </w:r>
            <w:r w:rsidR="00EB3F31">
              <w:rPr>
                <w:bCs/>
                <w:color w:val="000000"/>
                <w:sz w:val="18"/>
                <w:szCs w:val="18"/>
                <w:lang w:val="uk-UA"/>
              </w:rPr>
              <w:t xml:space="preserve"> ремонт вуличного освітлення</w:t>
            </w:r>
          </w:p>
        </w:tc>
        <w:tc>
          <w:tcPr>
            <w:tcW w:w="1559" w:type="dxa"/>
            <w:vMerge w:val="restart"/>
          </w:tcPr>
          <w:p w14:paraId="2C24EEB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1FE6DF3D" w14:textId="23B8D3E3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770EEB31" w14:textId="53D2A4EE" w:rsidR="00EB3F31" w:rsidRPr="007829B7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261B44F" w14:textId="0F618AD7" w:rsidR="00EB3F31" w:rsidRPr="007829B7" w:rsidRDefault="00EB3F31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494EF7C4" w14:textId="3D9A58E9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51" w:type="dxa"/>
            <w:vMerge w:val="restart"/>
          </w:tcPr>
          <w:p w14:paraId="7583F576" w14:textId="6551C5C6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49" w:type="dxa"/>
            <w:vMerge w:val="restart"/>
          </w:tcPr>
          <w:p w14:paraId="626CB935" w14:textId="2FE850EA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C518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58DBCF3E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3AA5292" w14:textId="6FA3C8BF" w:rsidR="00EB3F31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287,6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00A2483" w14:textId="382E64BC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6DB54E4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548B71" w14:textId="77777777" w:rsidR="00EB3F31" w:rsidRPr="0037115C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20276B8A" w14:textId="7777777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23555E95" w14:textId="28423AF6" w:rsidR="00EB3F31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EB3F31" w:rsidRPr="007829B7" w14:paraId="22CFD28C" w14:textId="77777777" w:rsidTr="00EB3F31">
        <w:trPr>
          <w:trHeight w:val="180"/>
        </w:trPr>
        <w:tc>
          <w:tcPr>
            <w:tcW w:w="425" w:type="dxa"/>
            <w:vMerge/>
          </w:tcPr>
          <w:p w14:paraId="37161FD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6CF7D60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109ADA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2B57E17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65709CF7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2A5AB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DA673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3CB67781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F13777D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176350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8DBD844" w14:textId="523C5FE1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892167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5048B15" w14:textId="0773CFF6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A58916D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0DF02E33" w14:textId="77777777" w:rsidTr="00EB3F31">
        <w:trPr>
          <w:trHeight w:val="105"/>
        </w:trPr>
        <w:tc>
          <w:tcPr>
            <w:tcW w:w="425" w:type="dxa"/>
            <w:vMerge/>
          </w:tcPr>
          <w:p w14:paraId="0DCB0B7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182826E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6D29F6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939623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497AD717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9A5CC8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E62CD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D51FE5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D96C36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0FDBADB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BD2BC3A" w14:textId="6A3F9660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287,6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BD02697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E8BE24D" w14:textId="1B6541FE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177566A9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290ACD6A" w14:textId="77777777" w:rsidTr="0037115C">
        <w:trPr>
          <w:trHeight w:val="135"/>
        </w:trPr>
        <w:tc>
          <w:tcPr>
            <w:tcW w:w="425" w:type="dxa"/>
            <w:vMerge/>
          </w:tcPr>
          <w:p w14:paraId="6A3B8014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7AD713C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3DDC8D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E6EA2D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456AF26B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E2CF8F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416EE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3475D9E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3DF52DC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161EA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97AA14E" w14:textId="4836056B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B7AACEE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08B0FF2" w14:textId="0C48FA89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559" w:type="dxa"/>
            <w:vMerge/>
          </w:tcPr>
          <w:p w14:paraId="11EF6BE4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Pr="007829B7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4B7E06CF" w14:textId="77777777" w:rsidR="005172E8" w:rsidRDefault="005172E8" w:rsidP="005172E8">
      <w:pPr>
        <w:rPr>
          <w:b/>
          <w:sz w:val="18"/>
          <w:szCs w:val="18"/>
        </w:rPr>
      </w:pPr>
    </w:p>
    <w:p w14:paraId="7AD797FC" w14:textId="51C77723" w:rsidR="005172E8" w:rsidRPr="00B00187" w:rsidRDefault="005172E8" w:rsidP="00B34E35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="00C20641">
        <w:rPr>
          <w:b/>
          <w:lang w:val="uk-UA"/>
        </w:rPr>
        <w:t xml:space="preserve"> </w:t>
      </w:r>
      <w:r w:rsidR="00C20641">
        <w:rPr>
          <w:b/>
          <w:lang w:val="uk-UA"/>
        </w:rPr>
        <w:t>сільської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5172E8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505F0"/>
    <w:rsid w:val="00062A59"/>
    <w:rsid w:val="000C1E5D"/>
    <w:rsid w:val="00104323"/>
    <w:rsid w:val="00105F6C"/>
    <w:rsid w:val="00125B6E"/>
    <w:rsid w:val="001313CB"/>
    <w:rsid w:val="001605A6"/>
    <w:rsid w:val="00193D07"/>
    <w:rsid w:val="001D0616"/>
    <w:rsid w:val="001D1BA4"/>
    <w:rsid w:val="001E4702"/>
    <w:rsid w:val="00224743"/>
    <w:rsid w:val="00225BEC"/>
    <w:rsid w:val="002555C4"/>
    <w:rsid w:val="00272C33"/>
    <w:rsid w:val="00286E60"/>
    <w:rsid w:val="00291FAC"/>
    <w:rsid w:val="002C0A2E"/>
    <w:rsid w:val="00327CD3"/>
    <w:rsid w:val="00362F50"/>
    <w:rsid w:val="00363869"/>
    <w:rsid w:val="00370CCB"/>
    <w:rsid w:val="0037115C"/>
    <w:rsid w:val="00381E3B"/>
    <w:rsid w:val="003827BB"/>
    <w:rsid w:val="003941DB"/>
    <w:rsid w:val="003957D9"/>
    <w:rsid w:val="003A0581"/>
    <w:rsid w:val="003B1BFE"/>
    <w:rsid w:val="003B52D5"/>
    <w:rsid w:val="003D02C6"/>
    <w:rsid w:val="00407E87"/>
    <w:rsid w:val="0041311C"/>
    <w:rsid w:val="00453B25"/>
    <w:rsid w:val="00486D33"/>
    <w:rsid w:val="004D39BC"/>
    <w:rsid w:val="004F26D2"/>
    <w:rsid w:val="004F46C0"/>
    <w:rsid w:val="005172E8"/>
    <w:rsid w:val="005207C8"/>
    <w:rsid w:val="00523DDE"/>
    <w:rsid w:val="00525038"/>
    <w:rsid w:val="00592437"/>
    <w:rsid w:val="005A3831"/>
    <w:rsid w:val="005B508F"/>
    <w:rsid w:val="005B70C7"/>
    <w:rsid w:val="005C5185"/>
    <w:rsid w:val="005E5158"/>
    <w:rsid w:val="005E572F"/>
    <w:rsid w:val="00611138"/>
    <w:rsid w:val="00624412"/>
    <w:rsid w:val="00633B84"/>
    <w:rsid w:val="0063527A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29B7"/>
    <w:rsid w:val="007916AB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260C"/>
    <w:rsid w:val="008D5AFA"/>
    <w:rsid w:val="008F1AB6"/>
    <w:rsid w:val="0090565F"/>
    <w:rsid w:val="00906B46"/>
    <w:rsid w:val="00922279"/>
    <w:rsid w:val="0092323F"/>
    <w:rsid w:val="00950C25"/>
    <w:rsid w:val="00952304"/>
    <w:rsid w:val="00997EF1"/>
    <w:rsid w:val="009A3B5A"/>
    <w:rsid w:val="00A02985"/>
    <w:rsid w:val="00A3224A"/>
    <w:rsid w:val="00A60327"/>
    <w:rsid w:val="00A7160D"/>
    <w:rsid w:val="00A85954"/>
    <w:rsid w:val="00AD59D0"/>
    <w:rsid w:val="00AE7143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0641"/>
    <w:rsid w:val="00C24611"/>
    <w:rsid w:val="00C3648F"/>
    <w:rsid w:val="00C9173D"/>
    <w:rsid w:val="00CC388B"/>
    <w:rsid w:val="00CF5443"/>
    <w:rsid w:val="00D06207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3661"/>
    <w:rsid w:val="00EB2A58"/>
    <w:rsid w:val="00EB3F31"/>
    <w:rsid w:val="00ED5378"/>
    <w:rsid w:val="00EF2198"/>
    <w:rsid w:val="00EF3486"/>
    <w:rsid w:val="00EF3ADA"/>
    <w:rsid w:val="00F14990"/>
    <w:rsid w:val="00F21959"/>
    <w:rsid w:val="00F27482"/>
    <w:rsid w:val="00F37FEA"/>
    <w:rsid w:val="00F43BF4"/>
    <w:rsid w:val="00F56387"/>
    <w:rsid w:val="00F64A15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2B9DA420-0696-49D9-A3B0-9286B057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1171-197C-4D66-A1E7-2E9C5994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7323</Words>
  <Characters>4175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2026-04-17T05:23:00Z</cp:lastPrinted>
  <dcterms:created xsi:type="dcterms:W3CDTF">2026-04-16T16:40:00Z</dcterms:created>
  <dcterms:modified xsi:type="dcterms:W3CDTF">2026-04-17T12:00:00Z</dcterms:modified>
</cp:coreProperties>
</file>