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5BD42" w14:textId="77777777" w:rsidR="005918EE" w:rsidRDefault="005918EE" w:rsidP="00E47824">
      <w:pPr>
        <w:rPr>
          <w:lang w:eastAsia="uk-UA"/>
        </w:rPr>
      </w:pPr>
    </w:p>
    <w:p w14:paraId="7D3A50A2" w14:textId="77777777" w:rsidR="005918EE" w:rsidRDefault="005918EE" w:rsidP="00EF7EFE">
      <w:pPr>
        <w:jc w:val="center"/>
        <w:rPr>
          <w:rFonts w:ascii="Times New Roman" w:hAnsi="Times New Roman" w:cs="Times New Roman"/>
          <w:b/>
          <w:sz w:val="28"/>
          <w:lang w:eastAsia="uk-UA"/>
        </w:rPr>
      </w:pPr>
    </w:p>
    <w:p w14:paraId="4D34B3B7" w14:textId="48FCACB4" w:rsidR="00EF7EFE" w:rsidRPr="008A62EF" w:rsidRDefault="00EF7EFE" w:rsidP="00EF7EFE">
      <w:pPr>
        <w:jc w:val="center"/>
        <w:rPr>
          <w:rFonts w:ascii="Times New Roman" w:hAnsi="Times New Roman" w:cs="Times New Roman"/>
          <w:b/>
          <w:sz w:val="28"/>
          <w:lang w:val="ru-RU" w:eastAsia="uk-UA"/>
        </w:rPr>
      </w:pPr>
      <w:r w:rsidRPr="008A62EF">
        <w:rPr>
          <w:rFonts w:ascii="Times New Roman" w:hAnsi="Times New Roman" w:cs="Times New Roman"/>
          <w:b/>
          <w:sz w:val="28"/>
          <w:lang w:eastAsia="uk-UA"/>
        </w:rPr>
        <w:t>ТРОСТЯНЕЦЬКА</w:t>
      </w:r>
      <w:r w:rsidRPr="008A62EF">
        <w:rPr>
          <w:rFonts w:ascii="Times New Roman" w:hAnsi="Times New Roman" w:cs="Times New Roman"/>
          <w:b/>
          <w:sz w:val="28"/>
          <w:lang w:val="ru-RU" w:eastAsia="uk-UA"/>
        </w:rPr>
        <w:t xml:space="preserve"> </w:t>
      </w:r>
      <w:r w:rsidRPr="008A62EF">
        <w:rPr>
          <w:rFonts w:ascii="Times New Roman" w:hAnsi="Times New Roman" w:cs="Times New Roman"/>
          <w:b/>
          <w:sz w:val="28"/>
          <w:lang w:eastAsia="uk-UA"/>
        </w:rPr>
        <w:t>СІЛЬСЬ</w:t>
      </w:r>
      <w:r w:rsidRPr="008A62EF">
        <w:rPr>
          <w:rFonts w:ascii="Times New Roman" w:hAnsi="Times New Roman" w:cs="Times New Roman"/>
          <w:b/>
          <w:sz w:val="28"/>
          <w:lang w:val="ru-RU" w:eastAsia="uk-UA"/>
        </w:rPr>
        <w:t>КА РАДА</w:t>
      </w:r>
    </w:p>
    <w:p w14:paraId="207A6244" w14:textId="3AB31591" w:rsidR="00BA7C45" w:rsidRPr="008A62EF" w:rsidRDefault="008A62EF" w:rsidP="00EF7EFE">
      <w:pPr>
        <w:jc w:val="center"/>
        <w:rPr>
          <w:rFonts w:ascii="Times New Roman" w:hAnsi="Times New Roman" w:cs="Times New Roman"/>
          <w:b/>
          <w:sz w:val="28"/>
          <w:lang w:val="ru-RU" w:eastAsia="uk-UA"/>
        </w:rPr>
      </w:pPr>
      <w:r w:rsidRPr="008A62EF">
        <w:rPr>
          <w:rFonts w:ascii="Times New Roman" w:hAnsi="Times New Roman" w:cs="Times New Roman"/>
          <w:b/>
          <w:sz w:val="28"/>
          <w:lang w:val="ru-RU" w:eastAsia="uk-UA"/>
        </w:rPr>
        <w:t>СТРИЙСЬКОГО РАЙОНУ ЛЬВІВСЬКОЇ ОБЛАСТІ</w:t>
      </w:r>
    </w:p>
    <w:p w14:paraId="0B241BC8" w14:textId="77777777" w:rsidR="00F7703D" w:rsidRPr="00C360B1" w:rsidRDefault="00F7703D" w:rsidP="00E907E8">
      <w:pPr>
        <w:pStyle w:val="1d"/>
        <w:jc w:val="center"/>
        <w:rPr>
          <w:rFonts w:eastAsia="Arial"/>
          <w:sz w:val="28"/>
          <w:lang w:val="ru-RU"/>
        </w:rPr>
      </w:pPr>
    </w:p>
    <w:p w14:paraId="034A6C26" w14:textId="3D0003FD" w:rsidR="007339DA" w:rsidRPr="005813AE" w:rsidRDefault="00F60C7A" w:rsidP="00F60C7A">
      <w:pPr>
        <w:pStyle w:val="1d"/>
        <w:jc w:val="center"/>
        <w:rPr>
          <w:rFonts w:eastAsia="Arial"/>
          <w:b w:val="0"/>
          <w:bCs/>
          <w:i/>
          <w:iCs/>
          <w:sz w:val="28"/>
          <w:u w:val="single"/>
          <w:lang w:val="ru-RU"/>
        </w:rPr>
      </w:pPr>
      <w:r w:rsidRPr="00515DCB">
        <w:rPr>
          <w:noProof/>
          <w:sz w:val="36"/>
          <w:szCs w:val="36"/>
          <w:lang w:val="uk-UA"/>
        </w:rPr>
        <w:drawing>
          <wp:inline distT="0" distB="0" distL="0" distR="0" wp14:anchorId="44A5CD69" wp14:editId="27C62072">
            <wp:extent cx="2858461" cy="2888615"/>
            <wp:effectExtent l="0" t="0" r="0" b="6985"/>
            <wp:docPr id="3" name="Рисунок 1" descr="Описание: C:\Users\Заступник\Downloads\23432988_1943230115931581_184160801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Заступник\Downloads\23432988_1943230115931581_1841608015_o.jpg"/>
                    <pic:cNvPicPr>
                      <a:picLocks noChangeAspect="1" noChangeArrowheads="1"/>
                    </pic:cNvPicPr>
                  </pic:nvPicPr>
                  <pic:blipFill>
                    <a:blip r:embed="rId10"/>
                    <a:srcRect/>
                    <a:stretch>
                      <a:fillRect/>
                    </a:stretch>
                  </pic:blipFill>
                  <pic:spPr bwMode="auto">
                    <a:xfrm>
                      <a:off x="0" y="0"/>
                      <a:ext cx="2893217" cy="2923738"/>
                    </a:xfrm>
                    <a:prstGeom prst="rect">
                      <a:avLst/>
                    </a:prstGeom>
                    <a:noFill/>
                    <a:ln w="9525">
                      <a:noFill/>
                      <a:miter lim="800000"/>
                      <a:headEnd/>
                      <a:tailEnd/>
                    </a:ln>
                  </pic:spPr>
                </pic:pic>
              </a:graphicData>
            </a:graphic>
          </wp:inline>
        </w:drawing>
      </w:r>
    </w:p>
    <w:p w14:paraId="0AA5E6BB" w14:textId="1D7E9848" w:rsidR="00934A9F" w:rsidRPr="00C360B1" w:rsidRDefault="00934A9F" w:rsidP="00E907E8">
      <w:pPr>
        <w:pStyle w:val="1d"/>
        <w:jc w:val="right"/>
        <w:rPr>
          <w:rFonts w:eastAsia="Arial"/>
          <w:i/>
          <w:sz w:val="28"/>
          <w:u w:val="single"/>
          <w:lang w:val="ru-RU"/>
        </w:rPr>
      </w:pPr>
    </w:p>
    <w:p w14:paraId="49929A70" w14:textId="4F907075" w:rsidR="00F7703D" w:rsidRDefault="00F7703D" w:rsidP="00E907E8"/>
    <w:p w14:paraId="183BA1B7" w14:textId="2ECDC2EB" w:rsidR="00067F4C" w:rsidRPr="00067F4C" w:rsidRDefault="00067F4C" w:rsidP="00E907E8"/>
    <w:p w14:paraId="1D65A2A1" w14:textId="6DCB8259" w:rsidR="00F7703D" w:rsidRPr="00C00775" w:rsidRDefault="00F7703D" w:rsidP="00E907E8"/>
    <w:p w14:paraId="5F1CBDEC" w14:textId="5F2CBC74" w:rsidR="00E907E8" w:rsidRPr="008A62EF" w:rsidRDefault="00E907E8" w:rsidP="00E907E8">
      <w:pPr>
        <w:pStyle w:val="1d"/>
        <w:jc w:val="center"/>
        <w:rPr>
          <w:rFonts w:ascii="Times New Roman" w:eastAsia="Arial" w:hAnsi="Times New Roman" w:cs="Times New Roman"/>
          <w:sz w:val="32"/>
          <w:szCs w:val="32"/>
          <w:lang w:val="ru-RU"/>
        </w:rPr>
      </w:pPr>
      <w:r w:rsidRPr="008A62EF">
        <w:rPr>
          <w:rFonts w:ascii="Times New Roman" w:eastAsia="Arial" w:hAnsi="Times New Roman" w:cs="Times New Roman"/>
          <w:sz w:val="32"/>
          <w:szCs w:val="32"/>
          <w:lang w:val="ru-RU"/>
        </w:rPr>
        <w:t>ПЛАН ЗАХОДІВ</w:t>
      </w:r>
      <w:r w:rsidRPr="008A62EF">
        <w:rPr>
          <w:rFonts w:ascii="Times New Roman" w:eastAsia="Arial" w:hAnsi="Times New Roman" w:cs="Times New Roman"/>
          <w:sz w:val="32"/>
          <w:szCs w:val="32"/>
          <w:lang w:val="uk-UA"/>
        </w:rPr>
        <w:t xml:space="preserve"> НА 202</w:t>
      </w:r>
      <w:r w:rsidR="00BA7C45" w:rsidRPr="008A62EF">
        <w:rPr>
          <w:rFonts w:ascii="Times New Roman" w:eastAsia="Arial" w:hAnsi="Times New Roman" w:cs="Times New Roman"/>
          <w:sz w:val="32"/>
          <w:szCs w:val="32"/>
          <w:lang w:val="uk-UA"/>
        </w:rPr>
        <w:t>6</w:t>
      </w:r>
      <w:r w:rsidRPr="008A62EF">
        <w:rPr>
          <w:rFonts w:ascii="Times New Roman" w:eastAsia="Arial" w:hAnsi="Times New Roman" w:cs="Times New Roman"/>
          <w:sz w:val="32"/>
          <w:szCs w:val="32"/>
          <w:lang w:val="uk-UA"/>
        </w:rPr>
        <w:t>-2027 РОКИ</w:t>
      </w:r>
      <w:r w:rsidRPr="008A62EF">
        <w:rPr>
          <w:rFonts w:ascii="Times New Roman" w:eastAsia="Arial" w:hAnsi="Times New Roman" w:cs="Times New Roman"/>
          <w:sz w:val="32"/>
          <w:szCs w:val="32"/>
          <w:lang w:val="ru-RU"/>
        </w:rPr>
        <w:t xml:space="preserve"> </w:t>
      </w:r>
      <w:r w:rsidRPr="008A62EF">
        <w:rPr>
          <w:rFonts w:ascii="Times New Roman" w:eastAsia="Arial" w:hAnsi="Times New Roman" w:cs="Times New Roman"/>
          <w:sz w:val="32"/>
          <w:szCs w:val="32"/>
          <w:lang w:val="ru-RU"/>
        </w:rPr>
        <w:br/>
        <w:t xml:space="preserve">З РЕАЛІЗАЦІЇ СТРАТЕГІЇ РОЗВИТКУ </w:t>
      </w:r>
      <w:r w:rsidRPr="008A62EF">
        <w:rPr>
          <w:rFonts w:ascii="Times New Roman" w:eastAsia="Arial" w:hAnsi="Times New Roman" w:cs="Times New Roman"/>
          <w:sz w:val="32"/>
          <w:szCs w:val="32"/>
          <w:lang w:val="ru-RU"/>
        </w:rPr>
        <w:br/>
      </w:r>
      <w:r w:rsidR="00010A3F" w:rsidRPr="008A62EF">
        <w:rPr>
          <w:rFonts w:ascii="Times New Roman" w:eastAsia="Arial" w:hAnsi="Times New Roman" w:cs="Times New Roman"/>
          <w:sz w:val="32"/>
          <w:szCs w:val="32"/>
          <w:lang w:val="uk-UA"/>
        </w:rPr>
        <w:t>ТРОСТЯНЕЦЬКОЇ</w:t>
      </w:r>
      <w:r w:rsidRPr="008A62EF">
        <w:rPr>
          <w:rFonts w:ascii="Times New Roman" w:eastAsia="Arial" w:hAnsi="Times New Roman" w:cs="Times New Roman"/>
          <w:sz w:val="32"/>
          <w:szCs w:val="32"/>
          <w:lang w:val="ru-RU"/>
        </w:rPr>
        <w:t xml:space="preserve"> </w:t>
      </w:r>
      <w:r w:rsidR="00010A3F" w:rsidRPr="008A62EF">
        <w:rPr>
          <w:rFonts w:ascii="Times New Roman" w:eastAsia="Arial" w:hAnsi="Times New Roman" w:cs="Times New Roman"/>
          <w:sz w:val="32"/>
          <w:szCs w:val="32"/>
          <w:lang w:val="uk-UA"/>
        </w:rPr>
        <w:t>СІЛЬСЬ</w:t>
      </w:r>
      <w:r w:rsidR="00010A3F" w:rsidRPr="008A62EF">
        <w:rPr>
          <w:rFonts w:ascii="Times New Roman" w:eastAsia="Arial" w:hAnsi="Times New Roman" w:cs="Times New Roman"/>
          <w:sz w:val="32"/>
          <w:szCs w:val="32"/>
          <w:lang w:val="ru-RU"/>
        </w:rPr>
        <w:t>КОЇ</w:t>
      </w:r>
      <w:r w:rsidRPr="008A62EF">
        <w:rPr>
          <w:rFonts w:ascii="Times New Roman" w:eastAsia="Arial" w:hAnsi="Times New Roman" w:cs="Times New Roman"/>
          <w:sz w:val="32"/>
          <w:szCs w:val="32"/>
          <w:lang w:val="ru-RU"/>
        </w:rPr>
        <w:t xml:space="preserve"> ТЕРИТОРІАЛЬНОЇ ГРОМАДИ </w:t>
      </w:r>
      <w:r w:rsidRPr="008A62EF">
        <w:rPr>
          <w:rFonts w:ascii="Times New Roman" w:eastAsia="Arial" w:hAnsi="Times New Roman" w:cs="Times New Roman"/>
          <w:sz w:val="32"/>
          <w:szCs w:val="32"/>
          <w:lang w:val="ru-RU"/>
        </w:rPr>
        <w:br/>
      </w:r>
      <w:r w:rsidR="008B743F" w:rsidRPr="008A62EF">
        <w:rPr>
          <w:rFonts w:ascii="Times New Roman" w:eastAsia="Arial" w:hAnsi="Times New Roman" w:cs="Times New Roman"/>
          <w:sz w:val="32"/>
          <w:szCs w:val="32"/>
          <w:lang w:val="ru-RU"/>
        </w:rPr>
        <w:t xml:space="preserve">НА ПЕРІОД </w:t>
      </w:r>
      <w:r w:rsidRPr="008A62EF">
        <w:rPr>
          <w:rFonts w:ascii="Times New Roman" w:eastAsia="Arial" w:hAnsi="Times New Roman" w:cs="Times New Roman"/>
          <w:sz w:val="32"/>
          <w:szCs w:val="32"/>
          <w:lang w:val="ru-RU"/>
        </w:rPr>
        <w:t>ДО 2027 РОКУ</w:t>
      </w:r>
    </w:p>
    <w:p w14:paraId="6CAEF2DA" w14:textId="77777777" w:rsidR="00F7703D" w:rsidRPr="007339DA" w:rsidRDefault="00F7703D" w:rsidP="00E907E8"/>
    <w:p w14:paraId="0EA79986" w14:textId="77777777" w:rsidR="00F7703D" w:rsidRPr="00C00775" w:rsidRDefault="00F7703D" w:rsidP="00E907E8"/>
    <w:p w14:paraId="4EB954C3" w14:textId="77777777" w:rsidR="00F7703D" w:rsidRPr="00C00775" w:rsidRDefault="00F7703D" w:rsidP="00E907E8"/>
    <w:p w14:paraId="36F5A7B0" w14:textId="77777777" w:rsidR="00F7703D" w:rsidRDefault="00F7703D" w:rsidP="00E907E8"/>
    <w:p w14:paraId="092EE588" w14:textId="77777777" w:rsidR="008F5438" w:rsidRDefault="008F5438" w:rsidP="00E907E8"/>
    <w:p w14:paraId="672836AB" w14:textId="77777777" w:rsidR="008F5438" w:rsidRDefault="008F5438" w:rsidP="00E907E8"/>
    <w:p w14:paraId="0CC63B08" w14:textId="77777777" w:rsidR="00E907E8" w:rsidRDefault="00E907E8" w:rsidP="00E907E8"/>
    <w:p w14:paraId="71597A8D" w14:textId="1226739F" w:rsidR="00EA7797" w:rsidRDefault="00EA7797" w:rsidP="00E907E8"/>
    <w:p w14:paraId="697B9139" w14:textId="5AB9533E" w:rsidR="007339DA" w:rsidRDefault="007339DA" w:rsidP="00E907E8"/>
    <w:p w14:paraId="447F1BF6" w14:textId="77777777" w:rsidR="007339DA" w:rsidRDefault="007339DA" w:rsidP="00E907E8"/>
    <w:p w14:paraId="30255E7C" w14:textId="77777777" w:rsidR="00010A3F" w:rsidRPr="008A62EF" w:rsidRDefault="00010A3F" w:rsidP="00010A3F">
      <w:pPr>
        <w:jc w:val="center"/>
        <w:rPr>
          <w:rFonts w:ascii="Times New Roman" w:hAnsi="Times New Roman" w:cs="Times New Roman"/>
          <w:b/>
          <w:sz w:val="28"/>
          <w:szCs w:val="28"/>
        </w:rPr>
      </w:pPr>
      <w:r w:rsidRPr="008A62EF">
        <w:rPr>
          <w:rFonts w:ascii="Times New Roman" w:hAnsi="Times New Roman" w:cs="Times New Roman"/>
          <w:b/>
          <w:sz w:val="28"/>
          <w:szCs w:val="28"/>
        </w:rPr>
        <w:t>ТРОСТЯНЕЦЬ -2026</w:t>
      </w:r>
    </w:p>
    <w:p w14:paraId="20F10C1F" w14:textId="0CC8696F" w:rsidR="00067F4C" w:rsidRPr="008A62EF" w:rsidRDefault="00A43AA7" w:rsidP="00494738">
      <w:pPr>
        <w:spacing w:after="0"/>
        <w:ind w:firstLine="709"/>
        <w:rPr>
          <w:rFonts w:ascii="Times New Roman" w:hAnsi="Times New Roman" w:cs="Times New Roman"/>
          <w:color w:val="000000" w:themeColor="text1"/>
          <w:sz w:val="24"/>
          <w:szCs w:val="24"/>
        </w:rPr>
      </w:pPr>
      <w:r>
        <w:br w:type="page"/>
      </w:r>
      <w:r w:rsidR="00E907E8" w:rsidRPr="008A62EF">
        <w:rPr>
          <w:rFonts w:ascii="Times New Roman" w:hAnsi="Times New Roman" w:cs="Times New Roman"/>
          <w:color w:val="000000" w:themeColor="text1"/>
          <w:sz w:val="24"/>
          <w:szCs w:val="24"/>
        </w:rPr>
        <w:lastRenderedPageBreak/>
        <w:t xml:space="preserve">План заходів </w:t>
      </w:r>
      <w:r w:rsidR="00E4687F" w:rsidRPr="008A62EF">
        <w:rPr>
          <w:rFonts w:ascii="Times New Roman" w:hAnsi="Times New Roman" w:cs="Times New Roman"/>
          <w:color w:val="000000" w:themeColor="text1"/>
          <w:sz w:val="24"/>
          <w:szCs w:val="24"/>
        </w:rPr>
        <w:t>на 202</w:t>
      </w:r>
      <w:r w:rsidR="0024421A" w:rsidRPr="008A62EF">
        <w:rPr>
          <w:rFonts w:ascii="Times New Roman" w:hAnsi="Times New Roman" w:cs="Times New Roman"/>
          <w:color w:val="000000" w:themeColor="text1"/>
          <w:sz w:val="24"/>
          <w:szCs w:val="24"/>
        </w:rPr>
        <w:t>6</w:t>
      </w:r>
      <w:r w:rsidR="00E4687F" w:rsidRPr="008A62EF">
        <w:rPr>
          <w:rFonts w:ascii="Times New Roman" w:hAnsi="Times New Roman" w:cs="Times New Roman"/>
          <w:color w:val="000000" w:themeColor="text1"/>
          <w:sz w:val="24"/>
          <w:szCs w:val="24"/>
        </w:rPr>
        <w:t xml:space="preserve">-2027 роки </w:t>
      </w:r>
      <w:r w:rsidR="00E907E8" w:rsidRPr="008A62EF">
        <w:rPr>
          <w:rFonts w:ascii="Times New Roman" w:hAnsi="Times New Roman" w:cs="Times New Roman"/>
          <w:color w:val="000000" w:themeColor="text1"/>
          <w:sz w:val="24"/>
          <w:szCs w:val="24"/>
        </w:rPr>
        <w:t>з реалізації Стратегії</w:t>
      </w:r>
      <w:r w:rsidR="00067F4C" w:rsidRPr="008A62EF">
        <w:rPr>
          <w:rFonts w:ascii="Times New Roman" w:hAnsi="Times New Roman" w:cs="Times New Roman"/>
          <w:color w:val="000000" w:themeColor="text1"/>
          <w:sz w:val="24"/>
          <w:szCs w:val="24"/>
        </w:rPr>
        <w:t xml:space="preserve"> розвитку </w:t>
      </w:r>
      <w:r w:rsidR="004D5223" w:rsidRPr="008A62EF">
        <w:rPr>
          <w:rFonts w:ascii="Times New Roman" w:hAnsi="Times New Roman" w:cs="Times New Roman"/>
          <w:color w:val="000000" w:themeColor="text1"/>
          <w:sz w:val="24"/>
          <w:szCs w:val="24"/>
        </w:rPr>
        <w:t>Тростянець</w:t>
      </w:r>
      <w:r w:rsidR="00067F4C" w:rsidRPr="008A62EF">
        <w:rPr>
          <w:rFonts w:ascii="Times New Roman" w:hAnsi="Times New Roman" w:cs="Times New Roman"/>
          <w:color w:val="000000" w:themeColor="text1"/>
          <w:sz w:val="24"/>
          <w:szCs w:val="24"/>
        </w:rPr>
        <w:t xml:space="preserve">кої </w:t>
      </w:r>
      <w:r w:rsidR="004D5223" w:rsidRPr="008A62EF">
        <w:rPr>
          <w:rFonts w:ascii="Times New Roman" w:hAnsi="Times New Roman" w:cs="Times New Roman"/>
          <w:color w:val="000000" w:themeColor="text1"/>
          <w:sz w:val="24"/>
          <w:szCs w:val="24"/>
        </w:rPr>
        <w:t>с</w:t>
      </w:r>
      <w:r w:rsidR="008B743F" w:rsidRPr="008A62EF">
        <w:rPr>
          <w:rFonts w:ascii="Times New Roman" w:hAnsi="Times New Roman" w:cs="Times New Roman"/>
          <w:color w:val="000000" w:themeColor="text1"/>
          <w:sz w:val="24"/>
          <w:szCs w:val="24"/>
        </w:rPr>
        <w:t>і</w:t>
      </w:r>
      <w:r w:rsidR="004D5223" w:rsidRPr="008A62EF">
        <w:rPr>
          <w:rFonts w:ascii="Times New Roman" w:hAnsi="Times New Roman" w:cs="Times New Roman"/>
          <w:color w:val="000000" w:themeColor="text1"/>
          <w:sz w:val="24"/>
          <w:szCs w:val="24"/>
        </w:rPr>
        <w:t>ль</w:t>
      </w:r>
      <w:r w:rsidR="00067F4C" w:rsidRPr="008A62EF">
        <w:rPr>
          <w:rFonts w:ascii="Times New Roman" w:hAnsi="Times New Roman" w:cs="Times New Roman"/>
          <w:color w:val="000000" w:themeColor="text1"/>
          <w:sz w:val="24"/>
          <w:szCs w:val="24"/>
        </w:rPr>
        <w:t xml:space="preserve">ської територіальної громади </w:t>
      </w:r>
      <w:r w:rsidR="008B743F" w:rsidRPr="008A62EF">
        <w:rPr>
          <w:rFonts w:ascii="Times New Roman" w:hAnsi="Times New Roman" w:cs="Times New Roman"/>
          <w:color w:val="000000" w:themeColor="text1"/>
          <w:sz w:val="24"/>
          <w:szCs w:val="24"/>
        </w:rPr>
        <w:t xml:space="preserve">на період </w:t>
      </w:r>
      <w:r w:rsidR="00E4687F" w:rsidRPr="008A62EF">
        <w:rPr>
          <w:rFonts w:ascii="Times New Roman" w:hAnsi="Times New Roman" w:cs="Times New Roman"/>
          <w:color w:val="000000" w:themeColor="text1"/>
          <w:sz w:val="24"/>
          <w:szCs w:val="24"/>
        </w:rPr>
        <w:t xml:space="preserve">до </w:t>
      </w:r>
      <w:r w:rsidR="00E907E8" w:rsidRPr="008A62EF">
        <w:rPr>
          <w:rFonts w:ascii="Times New Roman" w:hAnsi="Times New Roman" w:cs="Times New Roman"/>
          <w:color w:val="000000" w:themeColor="text1"/>
          <w:sz w:val="24"/>
          <w:szCs w:val="24"/>
        </w:rPr>
        <w:t>2027 рок</w:t>
      </w:r>
      <w:r w:rsidR="00E4687F" w:rsidRPr="008A62EF">
        <w:rPr>
          <w:rFonts w:ascii="Times New Roman" w:hAnsi="Times New Roman" w:cs="Times New Roman"/>
          <w:color w:val="000000" w:themeColor="text1"/>
          <w:sz w:val="24"/>
          <w:szCs w:val="24"/>
        </w:rPr>
        <w:t>у</w:t>
      </w:r>
      <w:r w:rsidR="00067F4C" w:rsidRPr="008A62EF">
        <w:rPr>
          <w:rFonts w:ascii="Times New Roman" w:hAnsi="Times New Roman" w:cs="Times New Roman"/>
          <w:color w:val="000000" w:themeColor="text1"/>
          <w:sz w:val="24"/>
          <w:szCs w:val="24"/>
        </w:rPr>
        <w:t xml:space="preserve"> розроблено спільними зусиллями створеної в громаді робочої групи з розробки Стратегії розвитку </w:t>
      </w:r>
      <w:r w:rsidR="004D5223" w:rsidRPr="008A62EF">
        <w:rPr>
          <w:rFonts w:ascii="Times New Roman" w:hAnsi="Times New Roman" w:cs="Times New Roman"/>
          <w:color w:val="000000" w:themeColor="text1"/>
          <w:sz w:val="24"/>
          <w:szCs w:val="24"/>
        </w:rPr>
        <w:t xml:space="preserve">Тростянецької </w:t>
      </w:r>
      <w:r w:rsidR="00067F4C" w:rsidRPr="008A62EF">
        <w:rPr>
          <w:rFonts w:ascii="Times New Roman" w:hAnsi="Times New Roman" w:cs="Times New Roman"/>
          <w:color w:val="000000" w:themeColor="text1"/>
          <w:sz w:val="24"/>
          <w:szCs w:val="24"/>
        </w:rPr>
        <w:t>громади</w:t>
      </w:r>
      <w:r w:rsidR="00E907E8" w:rsidRPr="008A62EF">
        <w:rPr>
          <w:rFonts w:ascii="Times New Roman" w:hAnsi="Times New Roman" w:cs="Times New Roman"/>
          <w:color w:val="000000" w:themeColor="text1"/>
          <w:sz w:val="24"/>
          <w:szCs w:val="24"/>
        </w:rPr>
        <w:t xml:space="preserve"> та Плану заходів з її реалізації</w:t>
      </w:r>
      <w:r w:rsidR="008B743F" w:rsidRPr="008A62EF">
        <w:rPr>
          <w:rFonts w:ascii="Times New Roman" w:hAnsi="Times New Roman" w:cs="Times New Roman"/>
          <w:color w:val="000000" w:themeColor="text1"/>
          <w:sz w:val="24"/>
          <w:szCs w:val="24"/>
        </w:rPr>
        <w:t>, Львівської обласної державної адміністрації</w:t>
      </w:r>
      <w:r w:rsidR="00067F4C" w:rsidRPr="008A62EF">
        <w:rPr>
          <w:rFonts w:ascii="Times New Roman" w:hAnsi="Times New Roman" w:cs="Times New Roman"/>
          <w:color w:val="000000" w:themeColor="text1"/>
          <w:sz w:val="24"/>
          <w:szCs w:val="24"/>
        </w:rPr>
        <w:t xml:space="preserve">. </w:t>
      </w:r>
    </w:p>
    <w:p w14:paraId="5A6AB51D" w14:textId="77777777" w:rsidR="00C00775" w:rsidRPr="004335E4" w:rsidRDefault="00C00775" w:rsidP="00E907E8"/>
    <w:p w14:paraId="4AB2F330" w14:textId="77777777" w:rsidR="008F5438" w:rsidRPr="004335E4" w:rsidRDefault="008F5438" w:rsidP="00E907E8"/>
    <w:p w14:paraId="4E284BE8" w14:textId="77777777" w:rsidR="008F5438" w:rsidRPr="004335E4" w:rsidRDefault="008F5438" w:rsidP="00E907E8"/>
    <w:p w14:paraId="7AF4EA74" w14:textId="77777777" w:rsidR="00A43AA7" w:rsidRPr="004335E4" w:rsidRDefault="00A43AA7" w:rsidP="00E907E8">
      <w:pPr>
        <w:rPr>
          <w:rFonts w:eastAsia="Calibri"/>
          <w:color w:val="FFFFFF" w:themeColor="background1"/>
          <w:szCs w:val="20"/>
          <w:lang w:eastAsia="uk-UA"/>
        </w:rPr>
      </w:pPr>
      <w:bookmarkStart w:id="0" w:name="_Toc136340787"/>
      <w:r w:rsidRPr="004335E4">
        <w:br w:type="page"/>
      </w:r>
    </w:p>
    <w:bookmarkEnd w:id="0" w:displacedByCustomXml="next"/>
    <w:sdt>
      <w:sdtPr>
        <w:rPr>
          <w:rFonts w:ascii="Arial" w:eastAsia="Arial" w:hAnsi="Arial" w:cs="Arial"/>
          <w:b w:val="0"/>
          <w:color w:val="auto"/>
          <w:sz w:val="22"/>
          <w:szCs w:val="22"/>
          <w:lang w:eastAsia="ru-RU"/>
        </w:rPr>
        <w:id w:val="2030453056"/>
        <w:docPartObj>
          <w:docPartGallery w:val="Table of Contents"/>
          <w:docPartUnique/>
        </w:docPartObj>
      </w:sdtPr>
      <w:sdtEndPr>
        <w:rPr>
          <w:bCs/>
        </w:rPr>
      </w:sdtEndPr>
      <w:sdtContent>
        <w:p w14:paraId="20D368EA" w14:textId="77777777" w:rsidR="00923456" w:rsidRPr="00F66638" w:rsidRDefault="00923456" w:rsidP="007155BB">
          <w:pPr>
            <w:pStyle w:val="aff0"/>
          </w:pPr>
          <w:r w:rsidRPr="00F66638">
            <w:t>ЗМІСТ</w:t>
          </w:r>
        </w:p>
        <w:p w14:paraId="56BAC358" w14:textId="26BD0D54" w:rsidR="0010275E" w:rsidRPr="00F66638" w:rsidRDefault="00923456" w:rsidP="0010275E">
          <w:pPr>
            <w:pStyle w:val="1c"/>
            <w:tabs>
              <w:tab w:val="right" w:leader="dot" w:pos="9623"/>
            </w:tabs>
            <w:jc w:val="left"/>
            <w:rPr>
              <w:rFonts w:ascii="Times New Roman" w:hAnsi="Times New Roman" w:cs="Times New Roman"/>
              <w:noProof/>
              <w:sz w:val="24"/>
              <w:szCs w:val="24"/>
              <w:lang w:eastAsia="uk-UA"/>
            </w:rPr>
          </w:pPr>
          <w:r w:rsidRPr="00F66638">
            <w:rPr>
              <w:rFonts w:ascii="Times New Roman" w:hAnsi="Times New Roman" w:cs="Times New Roman"/>
              <w:b/>
              <w:bCs/>
              <w:sz w:val="24"/>
              <w:szCs w:val="24"/>
            </w:rPr>
            <w:fldChar w:fldCharType="begin"/>
          </w:r>
          <w:r w:rsidRPr="00F66638">
            <w:rPr>
              <w:rFonts w:ascii="Times New Roman" w:hAnsi="Times New Roman" w:cs="Times New Roman"/>
              <w:b/>
              <w:bCs/>
              <w:sz w:val="24"/>
              <w:szCs w:val="24"/>
            </w:rPr>
            <w:instrText xml:space="preserve"> TOC \o "1-3" \h \z \u </w:instrText>
          </w:r>
          <w:r w:rsidRPr="00F66638">
            <w:rPr>
              <w:rFonts w:ascii="Times New Roman" w:hAnsi="Times New Roman" w:cs="Times New Roman"/>
              <w:b/>
              <w:bCs/>
              <w:sz w:val="24"/>
              <w:szCs w:val="24"/>
            </w:rPr>
            <w:fldChar w:fldCharType="separate"/>
          </w:r>
          <w:hyperlink w:anchor="_Toc214475310" w:history="1">
            <w:r w:rsidR="0010275E" w:rsidRPr="00F66638">
              <w:rPr>
                <w:rStyle w:val="ae"/>
                <w:rFonts w:ascii="Times New Roman" w:hAnsi="Times New Roman" w:cs="Times New Roman"/>
                <w:noProof/>
                <w:sz w:val="24"/>
                <w:szCs w:val="24"/>
              </w:rPr>
              <w:t>Розділ 1</w:t>
            </w:r>
            <w:r w:rsidR="00C908D5">
              <w:rPr>
                <w:rStyle w:val="ae"/>
                <w:rFonts w:ascii="Times New Roman" w:hAnsi="Times New Roman" w:cs="Times New Roman"/>
                <w:noProof/>
                <w:sz w:val="24"/>
                <w:szCs w:val="24"/>
              </w:rPr>
              <w:t>.</w:t>
            </w:r>
            <w:r w:rsidR="0010275E" w:rsidRPr="00F66638">
              <w:rPr>
                <w:rStyle w:val="ae"/>
                <w:rFonts w:ascii="Times New Roman" w:hAnsi="Times New Roman" w:cs="Times New Roman"/>
                <w:noProof/>
                <w:sz w:val="24"/>
                <w:szCs w:val="24"/>
              </w:rPr>
              <w:t xml:space="preserve"> МЕТОДОЛОГІЯ ТА ПРОЦЕС ПІДГОТОВКИ ПЛАНУ ЗАХОДІВ З РЕАЛІЗАЦІЇ СТРАТЕГІЇ РОЗВИТКУ ТРОСТЯНЕЦЬКОЇ СІЛЬСЬКОЇ ТЕРИТОРІАЛЬНОЇ ГРОМАДИ НА ПЕРІОД ДО 2027 РОКУ</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_Toc214475310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sidR="00E75849">
              <w:rPr>
                <w:rFonts w:ascii="Times New Roman" w:hAnsi="Times New Roman" w:cs="Times New Roman"/>
                <w:noProof/>
                <w:webHidden/>
                <w:sz w:val="24"/>
                <w:szCs w:val="24"/>
              </w:rPr>
              <w:t>5</w:t>
            </w:r>
            <w:r w:rsidR="0010275E" w:rsidRPr="00F66638">
              <w:rPr>
                <w:rFonts w:ascii="Times New Roman" w:hAnsi="Times New Roman" w:cs="Times New Roman"/>
                <w:noProof/>
                <w:webHidden/>
                <w:sz w:val="24"/>
                <w:szCs w:val="24"/>
              </w:rPr>
              <w:fldChar w:fldCharType="end"/>
            </w:r>
          </w:hyperlink>
        </w:p>
        <w:p w14:paraId="55E4E7C6" w14:textId="3DB505D7" w:rsidR="0010275E" w:rsidRPr="00F66638" w:rsidRDefault="00E75849">
          <w:pPr>
            <w:pStyle w:val="1c"/>
            <w:tabs>
              <w:tab w:val="right" w:leader="dot" w:pos="9623"/>
            </w:tabs>
            <w:rPr>
              <w:rFonts w:ascii="Times New Roman" w:hAnsi="Times New Roman" w:cs="Times New Roman"/>
              <w:noProof/>
              <w:sz w:val="24"/>
              <w:szCs w:val="24"/>
              <w:lang w:eastAsia="uk-UA"/>
            </w:rPr>
          </w:pPr>
          <w:hyperlink w:anchor="_Toc214475311" w:history="1">
            <w:r w:rsidR="0010275E" w:rsidRPr="00F66638">
              <w:rPr>
                <w:rStyle w:val="ae"/>
                <w:rFonts w:ascii="Times New Roman" w:hAnsi="Times New Roman" w:cs="Times New Roman"/>
                <w:noProof/>
                <w:sz w:val="24"/>
                <w:szCs w:val="24"/>
              </w:rPr>
              <w:t>Розділ 2</w:t>
            </w:r>
            <w:r w:rsidR="00C908D5">
              <w:rPr>
                <w:rStyle w:val="ae"/>
                <w:rFonts w:ascii="Times New Roman" w:hAnsi="Times New Roman" w:cs="Times New Roman"/>
                <w:noProof/>
                <w:sz w:val="24"/>
                <w:szCs w:val="24"/>
              </w:rPr>
              <w:t>.</w:t>
            </w:r>
            <w:r w:rsidR="0010275E" w:rsidRPr="00F66638">
              <w:rPr>
                <w:rStyle w:val="ae"/>
                <w:rFonts w:ascii="Times New Roman" w:hAnsi="Times New Roman" w:cs="Times New Roman"/>
                <w:noProof/>
                <w:sz w:val="24"/>
                <w:szCs w:val="24"/>
              </w:rPr>
              <w:t xml:space="preserve"> СТРАТЕГІЧНІ, ОПЕРАЦІЙНІ ЦІЛІ ТА ЗАВДАННЯ СТРАТЕГІЇ РОЗВИТКУ ТРОСТЯНЕЦЬКОЇ СІЛЬСЬКОЇ ТЕРИТОРІАЛЬНОЇ ГРОМАДИ НА ПЕРІОД ДО 2027 РОКУ</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_Toc214475311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10275E" w:rsidRPr="00F66638">
              <w:rPr>
                <w:rFonts w:ascii="Times New Roman" w:hAnsi="Times New Roman" w:cs="Times New Roman"/>
                <w:noProof/>
                <w:webHidden/>
                <w:sz w:val="24"/>
                <w:szCs w:val="24"/>
              </w:rPr>
              <w:fldChar w:fldCharType="end"/>
            </w:r>
          </w:hyperlink>
        </w:p>
        <w:p w14:paraId="247350FC" w14:textId="77777777" w:rsidR="00E75849" w:rsidRDefault="00E75849">
          <w:pPr>
            <w:pStyle w:val="2b"/>
            <w:tabs>
              <w:tab w:val="right" w:leader="dot" w:pos="9623"/>
            </w:tabs>
            <w:rPr>
              <w:rFonts w:ascii="Times New Roman" w:hAnsi="Times New Roman" w:cs="Times New Roman"/>
              <w:noProof/>
              <w:sz w:val="24"/>
              <w:szCs w:val="24"/>
            </w:rPr>
          </w:pPr>
          <w:hyperlink w:anchor="_Toc214475312" w:history="1">
            <w:r w:rsidR="0010275E" w:rsidRPr="00F66638">
              <w:rPr>
                <w:rStyle w:val="ae"/>
                <w:rFonts w:ascii="Times New Roman" w:hAnsi="Times New Roman" w:cs="Times New Roman"/>
                <w:noProof/>
                <w:sz w:val="24"/>
                <w:szCs w:val="24"/>
              </w:rPr>
              <w:t>Стратегічна ціль 1. Конкурентно - спроможна економіка</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_Toc214475312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10275E" w:rsidRPr="00F66638">
              <w:rPr>
                <w:rFonts w:ascii="Times New Roman" w:hAnsi="Times New Roman" w:cs="Times New Roman"/>
                <w:noProof/>
                <w:webHidden/>
                <w:sz w:val="24"/>
                <w:szCs w:val="24"/>
              </w:rPr>
              <w:fldChar w:fldCharType="end"/>
            </w:r>
          </w:hyperlink>
        </w:p>
        <w:p w14:paraId="15875A3C" w14:textId="6240E761" w:rsidR="0010275E" w:rsidRPr="00F66638" w:rsidRDefault="00E75849">
          <w:pPr>
            <w:pStyle w:val="2b"/>
            <w:tabs>
              <w:tab w:val="right" w:leader="dot" w:pos="9623"/>
            </w:tabs>
            <w:rPr>
              <w:rFonts w:ascii="Times New Roman" w:hAnsi="Times New Roman" w:cs="Times New Roman"/>
              <w:noProof/>
              <w:sz w:val="24"/>
              <w:szCs w:val="24"/>
              <w:lang w:eastAsia="uk-UA"/>
            </w:rPr>
          </w:pPr>
          <w:hyperlink w:anchor="_Toc214475313" w:history="1">
            <w:r w:rsidR="0010275E" w:rsidRPr="00F66638">
              <w:rPr>
                <w:rStyle w:val="ae"/>
                <w:rFonts w:ascii="Times New Roman" w:hAnsi="Times New Roman" w:cs="Times New Roman"/>
                <w:noProof/>
                <w:sz w:val="24"/>
                <w:szCs w:val="24"/>
              </w:rPr>
              <w:t>Стратегічна ціль 2. Розвиток соціальної сфери</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_Toc214475313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0010275E" w:rsidRPr="00F66638">
              <w:rPr>
                <w:rFonts w:ascii="Times New Roman" w:hAnsi="Times New Roman" w:cs="Times New Roman"/>
                <w:noProof/>
                <w:webHidden/>
                <w:sz w:val="24"/>
                <w:szCs w:val="24"/>
              </w:rPr>
              <w:fldChar w:fldCharType="end"/>
            </w:r>
          </w:hyperlink>
        </w:p>
        <w:p w14:paraId="049D7A81" w14:textId="3C22861F" w:rsidR="0010275E" w:rsidRPr="00F66638" w:rsidRDefault="00E75849">
          <w:pPr>
            <w:pStyle w:val="2b"/>
            <w:tabs>
              <w:tab w:val="right" w:leader="dot" w:pos="9623"/>
            </w:tabs>
            <w:rPr>
              <w:rFonts w:ascii="Times New Roman" w:hAnsi="Times New Roman" w:cs="Times New Roman"/>
              <w:noProof/>
              <w:sz w:val="24"/>
              <w:szCs w:val="24"/>
              <w:lang w:eastAsia="uk-UA"/>
            </w:rPr>
          </w:pPr>
          <w:hyperlink w:anchor="_Toc214475314" w:history="1">
            <w:r w:rsidR="0010275E" w:rsidRPr="00F66638">
              <w:rPr>
                <w:rStyle w:val="ae"/>
                <w:rFonts w:ascii="Times New Roman" w:hAnsi="Times New Roman" w:cs="Times New Roman"/>
                <w:noProof/>
                <w:sz w:val="24"/>
                <w:szCs w:val="24"/>
              </w:rPr>
              <w:t>Стратегічна ціль 3. Якісне життя</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_Toc214475314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10275E" w:rsidRPr="00F66638">
              <w:rPr>
                <w:rFonts w:ascii="Times New Roman" w:hAnsi="Times New Roman" w:cs="Times New Roman"/>
                <w:noProof/>
                <w:webHidden/>
                <w:sz w:val="24"/>
                <w:szCs w:val="24"/>
              </w:rPr>
              <w:fldChar w:fldCharType="end"/>
            </w:r>
          </w:hyperlink>
        </w:p>
        <w:p w14:paraId="28715E03" w14:textId="4A0E5238" w:rsidR="0010275E" w:rsidRPr="00F66638" w:rsidRDefault="00E75849">
          <w:pPr>
            <w:pStyle w:val="2b"/>
            <w:tabs>
              <w:tab w:val="right" w:leader="dot" w:pos="9623"/>
            </w:tabs>
            <w:rPr>
              <w:rFonts w:ascii="Times New Roman" w:hAnsi="Times New Roman" w:cs="Times New Roman"/>
              <w:noProof/>
              <w:sz w:val="24"/>
              <w:szCs w:val="24"/>
              <w:lang w:eastAsia="uk-UA"/>
            </w:rPr>
          </w:pPr>
          <w:hyperlink w:anchor="_Toc214475315" w:history="1">
            <w:r w:rsidR="0010275E" w:rsidRPr="00F66638">
              <w:rPr>
                <w:rStyle w:val="ae"/>
                <w:rFonts w:ascii="Times New Roman" w:hAnsi="Times New Roman" w:cs="Times New Roman"/>
                <w:noProof/>
                <w:sz w:val="24"/>
                <w:szCs w:val="24"/>
              </w:rPr>
              <w:t>Стратегічна ціль 4. Туристична привабливість</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_Toc214475315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17</w:t>
            </w:r>
            <w:r w:rsidR="0010275E" w:rsidRPr="00F66638">
              <w:rPr>
                <w:rFonts w:ascii="Times New Roman" w:hAnsi="Times New Roman" w:cs="Times New Roman"/>
                <w:noProof/>
                <w:webHidden/>
                <w:sz w:val="24"/>
                <w:szCs w:val="24"/>
              </w:rPr>
              <w:fldChar w:fldCharType="end"/>
            </w:r>
          </w:hyperlink>
        </w:p>
        <w:p w14:paraId="203066F1" w14:textId="6C4DF16B" w:rsidR="0010275E" w:rsidRPr="00F66638" w:rsidRDefault="00E75849">
          <w:pPr>
            <w:pStyle w:val="2b"/>
            <w:tabs>
              <w:tab w:val="right" w:leader="dot" w:pos="9623"/>
            </w:tabs>
            <w:rPr>
              <w:rFonts w:ascii="Times New Roman" w:hAnsi="Times New Roman" w:cs="Times New Roman"/>
              <w:noProof/>
              <w:sz w:val="24"/>
              <w:szCs w:val="24"/>
              <w:lang w:eastAsia="uk-UA"/>
            </w:rPr>
          </w:pPr>
          <w:hyperlink w:anchor="_Toc214475316" w:history="1">
            <w:r w:rsidR="0010275E" w:rsidRPr="00F66638">
              <w:rPr>
                <w:rStyle w:val="ae"/>
                <w:rFonts w:ascii="Times New Roman" w:hAnsi="Times New Roman" w:cs="Times New Roman"/>
                <w:noProof/>
                <w:sz w:val="24"/>
                <w:szCs w:val="24"/>
              </w:rPr>
              <w:t>Стратегічна ціль 5. Чисте довкілля</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_Toc214475316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19</w:t>
            </w:r>
            <w:r w:rsidR="0010275E" w:rsidRPr="00F66638">
              <w:rPr>
                <w:rFonts w:ascii="Times New Roman" w:hAnsi="Times New Roman" w:cs="Times New Roman"/>
                <w:noProof/>
                <w:webHidden/>
                <w:sz w:val="24"/>
                <w:szCs w:val="24"/>
              </w:rPr>
              <w:fldChar w:fldCharType="end"/>
            </w:r>
          </w:hyperlink>
        </w:p>
        <w:p w14:paraId="7BE9FAD2" w14:textId="103EBACE" w:rsidR="0010275E" w:rsidRPr="00F66638" w:rsidRDefault="00E75849">
          <w:pPr>
            <w:pStyle w:val="2b"/>
            <w:tabs>
              <w:tab w:val="right" w:leader="dot" w:pos="9623"/>
            </w:tabs>
            <w:rPr>
              <w:rFonts w:ascii="Times New Roman" w:hAnsi="Times New Roman" w:cs="Times New Roman"/>
              <w:noProof/>
              <w:sz w:val="24"/>
              <w:szCs w:val="24"/>
              <w:lang w:eastAsia="uk-UA"/>
            </w:rPr>
          </w:pPr>
          <w:hyperlink w:anchor="_Toc214475317" w:history="1">
            <w:r w:rsidR="0010275E" w:rsidRPr="00F66638">
              <w:rPr>
                <w:rStyle w:val="ae"/>
                <w:rFonts w:ascii="Times New Roman" w:hAnsi="Times New Roman" w:cs="Times New Roman"/>
                <w:noProof/>
                <w:sz w:val="24"/>
                <w:szCs w:val="24"/>
              </w:rPr>
              <w:t>Стратегічна ціль 6. Муніципальна інфраструктура та послуги</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_Toc214475317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20</w:t>
            </w:r>
            <w:r w:rsidR="0010275E" w:rsidRPr="00F66638">
              <w:rPr>
                <w:rFonts w:ascii="Times New Roman" w:hAnsi="Times New Roman" w:cs="Times New Roman"/>
                <w:noProof/>
                <w:webHidden/>
                <w:sz w:val="24"/>
                <w:szCs w:val="24"/>
              </w:rPr>
              <w:fldChar w:fldCharType="end"/>
            </w:r>
          </w:hyperlink>
        </w:p>
        <w:p w14:paraId="5A48513C" w14:textId="124C6573" w:rsidR="0010275E" w:rsidRPr="00F66638" w:rsidRDefault="00E75849">
          <w:pPr>
            <w:pStyle w:val="2b"/>
            <w:tabs>
              <w:tab w:val="right" w:leader="dot" w:pos="9623"/>
            </w:tabs>
            <w:rPr>
              <w:rFonts w:ascii="Times New Roman" w:hAnsi="Times New Roman" w:cs="Times New Roman"/>
              <w:noProof/>
              <w:sz w:val="24"/>
              <w:szCs w:val="24"/>
              <w:lang w:eastAsia="uk-UA"/>
            </w:rPr>
          </w:pPr>
          <w:hyperlink w:anchor="_Toc214475318" w:history="1">
            <w:r w:rsidR="0010275E" w:rsidRPr="00F66638">
              <w:rPr>
                <w:rStyle w:val="ae"/>
                <w:rFonts w:ascii="Times New Roman" w:hAnsi="Times New Roman" w:cs="Times New Roman"/>
                <w:noProof/>
                <w:sz w:val="24"/>
                <w:szCs w:val="24"/>
              </w:rPr>
              <w:t>Стратегічна ціль 7.</w:t>
            </w:r>
            <w:r w:rsidR="0060078F">
              <w:rPr>
                <w:rStyle w:val="ae"/>
                <w:rFonts w:ascii="Times New Roman" w:hAnsi="Times New Roman" w:cs="Times New Roman"/>
                <w:noProof/>
                <w:sz w:val="24"/>
                <w:szCs w:val="24"/>
              </w:rPr>
              <w:t xml:space="preserve"> </w:t>
            </w:r>
            <w:r w:rsidR="0010275E" w:rsidRPr="00F66638">
              <w:rPr>
                <w:rStyle w:val="ae"/>
                <w:rFonts w:ascii="Times New Roman" w:hAnsi="Times New Roman" w:cs="Times New Roman"/>
                <w:noProof/>
                <w:sz w:val="24"/>
                <w:szCs w:val="24"/>
              </w:rPr>
              <w:t>Безпечне і безбар’єрне середовище</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_Toc214475318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24</w:t>
            </w:r>
            <w:r w:rsidR="0010275E" w:rsidRPr="00F66638">
              <w:rPr>
                <w:rFonts w:ascii="Times New Roman" w:hAnsi="Times New Roman" w:cs="Times New Roman"/>
                <w:noProof/>
                <w:webHidden/>
                <w:sz w:val="24"/>
                <w:szCs w:val="24"/>
              </w:rPr>
              <w:fldChar w:fldCharType="end"/>
            </w:r>
          </w:hyperlink>
        </w:p>
        <w:p w14:paraId="236149E2" w14:textId="55A40C9D" w:rsidR="0010275E" w:rsidRPr="00F66638" w:rsidRDefault="00E75849">
          <w:pPr>
            <w:pStyle w:val="2b"/>
            <w:tabs>
              <w:tab w:val="right" w:leader="dot" w:pos="9623"/>
            </w:tabs>
            <w:rPr>
              <w:rFonts w:ascii="Times New Roman" w:hAnsi="Times New Roman" w:cs="Times New Roman"/>
              <w:noProof/>
              <w:sz w:val="24"/>
              <w:szCs w:val="24"/>
              <w:lang w:eastAsia="uk-UA"/>
            </w:rPr>
          </w:pPr>
          <w:hyperlink w:anchor="_Toc214475319" w:history="1">
            <w:r w:rsidR="0010275E" w:rsidRPr="00F66638">
              <w:rPr>
                <w:rStyle w:val="ae"/>
                <w:rFonts w:ascii="Times New Roman" w:hAnsi="Times New Roman" w:cs="Times New Roman"/>
                <w:noProof/>
                <w:sz w:val="24"/>
                <w:szCs w:val="24"/>
              </w:rPr>
              <w:t>Стратегічна ціль 8. Сталий розвиток</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_Toc214475319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25</w:t>
            </w:r>
            <w:r w:rsidR="0010275E" w:rsidRPr="00F66638">
              <w:rPr>
                <w:rFonts w:ascii="Times New Roman" w:hAnsi="Times New Roman" w:cs="Times New Roman"/>
                <w:noProof/>
                <w:webHidden/>
                <w:sz w:val="24"/>
                <w:szCs w:val="24"/>
              </w:rPr>
              <w:fldChar w:fldCharType="end"/>
            </w:r>
          </w:hyperlink>
        </w:p>
        <w:p w14:paraId="665C29D5" w14:textId="57DD8A37" w:rsidR="0010275E" w:rsidRPr="00F66638" w:rsidRDefault="00E75849">
          <w:pPr>
            <w:pStyle w:val="1c"/>
            <w:tabs>
              <w:tab w:val="right" w:leader="dot" w:pos="9623"/>
            </w:tabs>
            <w:rPr>
              <w:rFonts w:ascii="Times New Roman" w:hAnsi="Times New Roman" w:cs="Times New Roman"/>
              <w:noProof/>
              <w:sz w:val="24"/>
              <w:szCs w:val="24"/>
              <w:lang w:eastAsia="uk-UA"/>
            </w:rPr>
          </w:pPr>
          <w:hyperlink w:anchor="_Toc214475320" w:history="1">
            <w:r w:rsidR="0010275E" w:rsidRPr="00F66638">
              <w:rPr>
                <w:rStyle w:val="ae"/>
                <w:rFonts w:ascii="Times New Roman" w:hAnsi="Times New Roman" w:cs="Times New Roman"/>
                <w:noProof/>
                <w:sz w:val="24"/>
                <w:szCs w:val="24"/>
              </w:rPr>
              <w:t>Розділ 3</w:t>
            </w:r>
            <w:r w:rsidR="00C908D5">
              <w:rPr>
                <w:rStyle w:val="ae"/>
                <w:rFonts w:ascii="Times New Roman" w:hAnsi="Times New Roman" w:cs="Times New Roman"/>
                <w:noProof/>
                <w:sz w:val="24"/>
                <w:szCs w:val="24"/>
              </w:rPr>
              <w:t>.</w:t>
            </w:r>
            <w:r w:rsidR="0010275E" w:rsidRPr="00F66638">
              <w:rPr>
                <w:rStyle w:val="ae"/>
                <w:rFonts w:ascii="Times New Roman" w:hAnsi="Times New Roman" w:cs="Times New Roman"/>
                <w:noProof/>
                <w:sz w:val="24"/>
                <w:szCs w:val="24"/>
              </w:rPr>
              <w:t xml:space="preserve"> ФІНАНСОВЕ ЗАБЕЗПЕЧЕННЯ ПЛАНУ ЗАХОДІВ</w:t>
            </w:r>
            <w:r w:rsidR="0010275E" w:rsidRPr="00F66638">
              <w:rPr>
                <w:rFonts w:ascii="Times New Roman" w:hAnsi="Times New Roman" w:cs="Times New Roman"/>
                <w:noProof/>
                <w:webHidden/>
                <w:sz w:val="24"/>
                <w:szCs w:val="24"/>
              </w:rPr>
              <w:tab/>
            </w:r>
            <w:r w:rsidR="0010275E" w:rsidRPr="00F66638">
              <w:rPr>
                <w:rFonts w:ascii="Times New Roman" w:hAnsi="Times New Roman" w:cs="Times New Roman"/>
                <w:noProof/>
                <w:webHidden/>
                <w:sz w:val="24"/>
                <w:szCs w:val="24"/>
              </w:rPr>
              <w:fldChar w:fldCharType="begin"/>
            </w:r>
            <w:r w:rsidR="0010275E" w:rsidRPr="00F66638">
              <w:rPr>
                <w:rFonts w:ascii="Times New Roman" w:hAnsi="Times New Roman" w:cs="Times New Roman"/>
                <w:noProof/>
                <w:webHidden/>
                <w:sz w:val="24"/>
                <w:szCs w:val="24"/>
              </w:rPr>
              <w:instrText xml:space="preserve"> PAGEREF _Toc214475320 \h </w:instrText>
            </w:r>
            <w:r w:rsidR="0010275E" w:rsidRPr="00F66638">
              <w:rPr>
                <w:rFonts w:ascii="Times New Roman" w:hAnsi="Times New Roman" w:cs="Times New Roman"/>
                <w:noProof/>
                <w:webHidden/>
                <w:sz w:val="24"/>
                <w:szCs w:val="24"/>
              </w:rPr>
            </w:r>
            <w:r w:rsidR="0010275E"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27</w:t>
            </w:r>
            <w:r w:rsidR="0010275E" w:rsidRPr="00F66638">
              <w:rPr>
                <w:rFonts w:ascii="Times New Roman" w:hAnsi="Times New Roman" w:cs="Times New Roman"/>
                <w:noProof/>
                <w:webHidden/>
                <w:sz w:val="24"/>
                <w:szCs w:val="24"/>
              </w:rPr>
              <w:fldChar w:fldCharType="end"/>
            </w:r>
          </w:hyperlink>
        </w:p>
        <w:p w14:paraId="78BDBC33" w14:textId="0DE68B4B" w:rsidR="0010275E" w:rsidRPr="00F66638" w:rsidRDefault="00E75849">
          <w:pPr>
            <w:pStyle w:val="1c"/>
            <w:tabs>
              <w:tab w:val="right" w:leader="dot" w:pos="9623"/>
            </w:tabs>
            <w:rPr>
              <w:rFonts w:ascii="Times New Roman" w:hAnsi="Times New Roman" w:cs="Times New Roman"/>
              <w:noProof/>
              <w:sz w:val="24"/>
              <w:szCs w:val="24"/>
              <w:lang w:eastAsia="uk-UA"/>
            </w:rPr>
          </w:pPr>
          <w:hyperlink w:anchor="_Toc214475321" w:history="1">
            <w:r w:rsidR="0010275E" w:rsidRPr="00F66638">
              <w:rPr>
                <w:rStyle w:val="ae"/>
                <w:rFonts w:ascii="Times New Roman" w:hAnsi="Times New Roman" w:cs="Times New Roman"/>
                <w:noProof/>
                <w:sz w:val="24"/>
                <w:szCs w:val="24"/>
              </w:rPr>
              <w:t>Розділ 4</w:t>
            </w:r>
            <w:r w:rsidR="00C908D5">
              <w:rPr>
                <w:rStyle w:val="ae"/>
                <w:rFonts w:ascii="Times New Roman" w:hAnsi="Times New Roman" w:cs="Times New Roman"/>
                <w:noProof/>
                <w:sz w:val="24"/>
                <w:szCs w:val="24"/>
              </w:rPr>
              <w:t>.</w:t>
            </w:r>
            <w:r w:rsidR="0010275E" w:rsidRPr="00F66638">
              <w:rPr>
                <w:rStyle w:val="ae"/>
                <w:rFonts w:ascii="Times New Roman" w:hAnsi="Times New Roman" w:cs="Times New Roman"/>
                <w:noProof/>
                <w:sz w:val="24"/>
                <w:szCs w:val="24"/>
              </w:rPr>
              <w:t xml:space="preserve"> МОНІТОРИНГ ТА ОЦІНЮВАННЯ РЕАЛІЗАЦІЇ ПЛАНУ ЗАХОДІВ</w:t>
            </w:r>
            <w:r w:rsidR="0010275E" w:rsidRPr="00F66638">
              <w:rPr>
                <w:rFonts w:ascii="Times New Roman" w:hAnsi="Times New Roman" w:cs="Times New Roman"/>
                <w:noProof/>
                <w:webHidden/>
                <w:sz w:val="24"/>
                <w:szCs w:val="24"/>
              </w:rPr>
              <w:tab/>
            </w:r>
          </w:hyperlink>
          <w:r w:rsidR="00F71C06">
            <w:rPr>
              <w:rFonts w:ascii="Times New Roman" w:hAnsi="Times New Roman" w:cs="Times New Roman"/>
              <w:noProof/>
              <w:sz w:val="24"/>
              <w:szCs w:val="24"/>
            </w:rPr>
            <w:t>41</w:t>
          </w:r>
        </w:p>
        <w:p w14:paraId="21E9D8FB" w14:textId="1D73C4B6" w:rsidR="0010275E" w:rsidRPr="00F66638" w:rsidRDefault="00E75849">
          <w:pPr>
            <w:pStyle w:val="2b"/>
            <w:tabs>
              <w:tab w:val="right" w:leader="dot" w:pos="9623"/>
            </w:tabs>
            <w:rPr>
              <w:rFonts w:ascii="Times New Roman" w:hAnsi="Times New Roman" w:cs="Times New Roman"/>
              <w:noProof/>
              <w:sz w:val="24"/>
              <w:szCs w:val="24"/>
              <w:lang w:eastAsia="uk-UA"/>
            </w:rPr>
          </w:pPr>
          <w:hyperlink w:anchor="_Toc214475322" w:history="1">
            <w:r w:rsidR="0010275E" w:rsidRPr="00F66638">
              <w:rPr>
                <w:rStyle w:val="ae"/>
                <w:rFonts w:ascii="Times New Roman" w:hAnsi="Times New Roman" w:cs="Times New Roman"/>
                <w:noProof/>
                <w:sz w:val="24"/>
                <w:szCs w:val="24"/>
              </w:rPr>
              <w:t>Додаток 1. КАТАЛОГ ТЕХНІЧНИХ ЗАВДАНЬ НА ПРОЄКТИ МІСЦЕВОГО РОЗВИТКУ</w:t>
            </w:r>
            <w:r w:rsidR="0010275E" w:rsidRPr="00F66638">
              <w:rPr>
                <w:rFonts w:ascii="Times New Roman" w:hAnsi="Times New Roman" w:cs="Times New Roman"/>
                <w:noProof/>
                <w:webHidden/>
                <w:sz w:val="24"/>
                <w:szCs w:val="24"/>
              </w:rPr>
              <w:tab/>
            </w:r>
          </w:hyperlink>
          <w:r w:rsidR="00F71C06">
            <w:rPr>
              <w:rFonts w:ascii="Times New Roman" w:hAnsi="Times New Roman" w:cs="Times New Roman"/>
              <w:noProof/>
              <w:sz w:val="24"/>
              <w:szCs w:val="24"/>
            </w:rPr>
            <w:t>63</w:t>
          </w:r>
        </w:p>
        <w:p w14:paraId="2335D09B" w14:textId="1AD5A42F" w:rsidR="0010275E" w:rsidRPr="00F66638" w:rsidRDefault="00E75849">
          <w:pPr>
            <w:pStyle w:val="2b"/>
            <w:tabs>
              <w:tab w:val="right" w:leader="dot" w:pos="9623"/>
            </w:tabs>
            <w:rPr>
              <w:rFonts w:ascii="Times New Roman" w:hAnsi="Times New Roman" w:cs="Times New Roman"/>
              <w:noProof/>
              <w:sz w:val="24"/>
              <w:szCs w:val="24"/>
              <w:lang w:eastAsia="uk-UA"/>
            </w:rPr>
          </w:pPr>
          <w:hyperlink w:anchor="_Toc214475323" w:history="1">
            <w:r w:rsidR="0010275E" w:rsidRPr="00F66638">
              <w:rPr>
                <w:rStyle w:val="ae"/>
                <w:rFonts w:ascii="Times New Roman" w:hAnsi="Times New Roman" w:cs="Times New Roman"/>
                <w:noProof/>
                <w:sz w:val="24"/>
                <w:szCs w:val="24"/>
              </w:rPr>
              <w:t>Стратегічна ціль 1. Конкурентно-спроможна економіка</w:t>
            </w:r>
            <w:r w:rsidR="0010275E" w:rsidRPr="00F66638">
              <w:rPr>
                <w:rFonts w:ascii="Times New Roman" w:hAnsi="Times New Roman" w:cs="Times New Roman"/>
                <w:noProof/>
                <w:webHidden/>
                <w:sz w:val="24"/>
                <w:szCs w:val="24"/>
              </w:rPr>
              <w:tab/>
            </w:r>
          </w:hyperlink>
          <w:r w:rsidR="00F71C06">
            <w:rPr>
              <w:rFonts w:ascii="Times New Roman" w:hAnsi="Times New Roman" w:cs="Times New Roman"/>
              <w:noProof/>
              <w:sz w:val="24"/>
              <w:szCs w:val="24"/>
            </w:rPr>
            <w:t>63</w:t>
          </w:r>
        </w:p>
        <w:p w14:paraId="62907F5B" w14:textId="46902E9A" w:rsidR="0010275E" w:rsidRPr="00F66638" w:rsidRDefault="00E75849">
          <w:pPr>
            <w:pStyle w:val="2b"/>
            <w:tabs>
              <w:tab w:val="right" w:leader="dot" w:pos="9623"/>
            </w:tabs>
            <w:rPr>
              <w:rFonts w:ascii="Times New Roman" w:hAnsi="Times New Roman" w:cs="Times New Roman"/>
              <w:noProof/>
              <w:sz w:val="24"/>
              <w:szCs w:val="24"/>
              <w:lang w:eastAsia="uk-UA"/>
            </w:rPr>
          </w:pPr>
          <w:hyperlink w:anchor="_Toc214475324" w:history="1">
            <w:r w:rsidR="0010275E" w:rsidRPr="00F66638">
              <w:rPr>
                <w:rStyle w:val="ae"/>
                <w:rFonts w:ascii="Times New Roman" w:hAnsi="Times New Roman" w:cs="Times New Roman"/>
                <w:noProof/>
                <w:sz w:val="24"/>
                <w:szCs w:val="24"/>
              </w:rPr>
              <w:t>Стратегічна ціль 2. Розвиток соціальної сфери</w:t>
            </w:r>
            <w:r w:rsidR="0010275E" w:rsidRPr="00F66638">
              <w:rPr>
                <w:rFonts w:ascii="Times New Roman" w:hAnsi="Times New Roman" w:cs="Times New Roman"/>
                <w:noProof/>
                <w:webHidden/>
                <w:sz w:val="24"/>
                <w:szCs w:val="24"/>
              </w:rPr>
              <w:tab/>
            </w:r>
          </w:hyperlink>
          <w:r w:rsidR="00F71C06">
            <w:rPr>
              <w:rFonts w:ascii="Times New Roman" w:hAnsi="Times New Roman" w:cs="Times New Roman"/>
              <w:noProof/>
              <w:sz w:val="24"/>
              <w:szCs w:val="24"/>
            </w:rPr>
            <w:t>64</w:t>
          </w:r>
        </w:p>
        <w:p w14:paraId="5C72B6F9" w14:textId="0F15CAEA" w:rsidR="0010275E" w:rsidRPr="00F66638" w:rsidRDefault="00E75849">
          <w:pPr>
            <w:pStyle w:val="2b"/>
            <w:tabs>
              <w:tab w:val="right" w:leader="dot" w:pos="9623"/>
            </w:tabs>
            <w:rPr>
              <w:rFonts w:ascii="Times New Roman" w:hAnsi="Times New Roman" w:cs="Times New Roman"/>
              <w:noProof/>
              <w:sz w:val="24"/>
              <w:szCs w:val="24"/>
              <w:lang w:eastAsia="uk-UA"/>
            </w:rPr>
          </w:pPr>
          <w:hyperlink w:anchor="_Toc214475325" w:history="1">
            <w:r w:rsidR="0010275E" w:rsidRPr="00F66638">
              <w:rPr>
                <w:rStyle w:val="ae"/>
                <w:rFonts w:ascii="Times New Roman" w:hAnsi="Times New Roman" w:cs="Times New Roman"/>
                <w:noProof/>
                <w:sz w:val="24"/>
                <w:szCs w:val="24"/>
              </w:rPr>
              <w:t>Стратегічна ціль 3. Якісне життя</w:t>
            </w:r>
            <w:r w:rsidR="0010275E" w:rsidRPr="00F66638">
              <w:rPr>
                <w:rFonts w:ascii="Times New Roman" w:hAnsi="Times New Roman" w:cs="Times New Roman"/>
                <w:noProof/>
                <w:webHidden/>
                <w:sz w:val="24"/>
                <w:szCs w:val="24"/>
              </w:rPr>
              <w:tab/>
            </w:r>
            <w:r w:rsidR="007F22BC">
              <w:rPr>
                <w:rFonts w:ascii="Times New Roman" w:hAnsi="Times New Roman" w:cs="Times New Roman"/>
                <w:noProof/>
                <w:webHidden/>
                <w:sz w:val="24"/>
                <w:szCs w:val="24"/>
              </w:rPr>
              <w:t>…</w:t>
            </w:r>
          </w:hyperlink>
          <w:r w:rsidR="00F71C06">
            <w:rPr>
              <w:rFonts w:ascii="Times New Roman" w:hAnsi="Times New Roman" w:cs="Times New Roman"/>
              <w:noProof/>
              <w:sz w:val="24"/>
              <w:szCs w:val="24"/>
            </w:rPr>
            <w:t>65</w:t>
          </w:r>
        </w:p>
        <w:p w14:paraId="03324CCA" w14:textId="02255D43" w:rsidR="0010275E" w:rsidRDefault="00E75849">
          <w:pPr>
            <w:pStyle w:val="2b"/>
            <w:tabs>
              <w:tab w:val="right" w:leader="dot" w:pos="9623"/>
            </w:tabs>
            <w:rPr>
              <w:rFonts w:ascii="Times New Roman" w:hAnsi="Times New Roman" w:cs="Times New Roman"/>
              <w:noProof/>
              <w:sz w:val="24"/>
              <w:szCs w:val="24"/>
            </w:rPr>
          </w:pPr>
          <w:hyperlink w:anchor="_Toc214475327" w:history="1">
            <w:r w:rsidR="0010275E" w:rsidRPr="00F66638">
              <w:rPr>
                <w:rStyle w:val="ae"/>
                <w:rFonts w:ascii="Times New Roman" w:hAnsi="Times New Roman" w:cs="Times New Roman"/>
                <w:noProof/>
                <w:sz w:val="24"/>
                <w:szCs w:val="24"/>
              </w:rPr>
              <w:t>Стратегічна ціль 5. Чисте довкілля</w:t>
            </w:r>
            <w:r w:rsidR="0010275E" w:rsidRPr="00F66638">
              <w:rPr>
                <w:rFonts w:ascii="Times New Roman" w:hAnsi="Times New Roman" w:cs="Times New Roman"/>
                <w:noProof/>
                <w:webHidden/>
                <w:sz w:val="24"/>
                <w:szCs w:val="24"/>
              </w:rPr>
              <w:tab/>
            </w:r>
          </w:hyperlink>
          <w:r w:rsidR="00F71C06">
            <w:rPr>
              <w:rFonts w:ascii="Times New Roman" w:hAnsi="Times New Roman" w:cs="Times New Roman"/>
              <w:noProof/>
              <w:sz w:val="24"/>
              <w:szCs w:val="24"/>
            </w:rPr>
            <w:t>84</w:t>
          </w:r>
        </w:p>
        <w:p w14:paraId="1CB60085" w14:textId="0A3AEB05" w:rsidR="00770C75" w:rsidRPr="00F66638" w:rsidRDefault="00E75849" w:rsidP="00770C75">
          <w:pPr>
            <w:pStyle w:val="2b"/>
            <w:tabs>
              <w:tab w:val="right" w:leader="dot" w:pos="9623"/>
            </w:tabs>
            <w:rPr>
              <w:rFonts w:ascii="Times New Roman" w:hAnsi="Times New Roman" w:cs="Times New Roman"/>
              <w:noProof/>
              <w:sz w:val="24"/>
              <w:szCs w:val="24"/>
              <w:lang w:eastAsia="uk-UA"/>
            </w:rPr>
          </w:pPr>
          <w:hyperlink w:anchor="_Toc214475317" w:history="1">
            <w:r w:rsidR="00770C75" w:rsidRPr="00F66638">
              <w:rPr>
                <w:rStyle w:val="ae"/>
                <w:rFonts w:ascii="Times New Roman" w:hAnsi="Times New Roman" w:cs="Times New Roman"/>
                <w:noProof/>
                <w:sz w:val="24"/>
                <w:szCs w:val="24"/>
              </w:rPr>
              <w:t>Стратегічна ціль 6. Муніципальна інфраструктура та послуги</w:t>
            </w:r>
            <w:r w:rsidR="00770C75" w:rsidRPr="00F66638">
              <w:rPr>
                <w:rFonts w:ascii="Times New Roman" w:hAnsi="Times New Roman" w:cs="Times New Roman"/>
                <w:noProof/>
                <w:webHidden/>
                <w:sz w:val="24"/>
                <w:szCs w:val="24"/>
              </w:rPr>
              <w:tab/>
            </w:r>
          </w:hyperlink>
          <w:r w:rsidR="00F71C06">
            <w:rPr>
              <w:rFonts w:ascii="Times New Roman" w:hAnsi="Times New Roman" w:cs="Times New Roman"/>
              <w:noProof/>
              <w:sz w:val="24"/>
              <w:szCs w:val="24"/>
            </w:rPr>
            <w:t>87</w:t>
          </w:r>
        </w:p>
        <w:p w14:paraId="0D3EA551" w14:textId="41194D13" w:rsidR="00770C75" w:rsidRPr="00F66638" w:rsidRDefault="00E75849" w:rsidP="00770C75">
          <w:pPr>
            <w:pStyle w:val="2b"/>
            <w:tabs>
              <w:tab w:val="right" w:leader="dot" w:pos="9623"/>
            </w:tabs>
            <w:rPr>
              <w:rFonts w:ascii="Times New Roman" w:hAnsi="Times New Roman" w:cs="Times New Roman"/>
              <w:noProof/>
              <w:sz w:val="24"/>
              <w:szCs w:val="24"/>
              <w:lang w:eastAsia="uk-UA"/>
            </w:rPr>
          </w:pPr>
          <w:hyperlink w:anchor="_Toc214475318" w:history="1">
            <w:r w:rsidR="00770C75" w:rsidRPr="00F66638">
              <w:rPr>
                <w:rStyle w:val="ae"/>
                <w:rFonts w:ascii="Times New Roman" w:hAnsi="Times New Roman" w:cs="Times New Roman"/>
                <w:noProof/>
                <w:sz w:val="24"/>
                <w:szCs w:val="24"/>
              </w:rPr>
              <w:t>Стратегічна ціль 7.</w:t>
            </w:r>
            <w:r w:rsidR="0060078F">
              <w:rPr>
                <w:rStyle w:val="ae"/>
                <w:rFonts w:ascii="Times New Roman" w:hAnsi="Times New Roman" w:cs="Times New Roman"/>
                <w:noProof/>
                <w:sz w:val="24"/>
                <w:szCs w:val="24"/>
              </w:rPr>
              <w:t xml:space="preserve"> </w:t>
            </w:r>
            <w:r w:rsidR="00770C75" w:rsidRPr="00F66638">
              <w:rPr>
                <w:rStyle w:val="ae"/>
                <w:rFonts w:ascii="Times New Roman" w:hAnsi="Times New Roman" w:cs="Times New Roman"/>
                <w:noProof/>
                <w:sz w:val="24"/>
                <w:szCs w:val="24"/>
              </w:rPr>
              <w:t>Безпечне і безбар’єрне середовище</w:t>
            </w:r>
            <w:r w:rsidR="00770C75" w:rsidRPr="00F66638">
              <w:rPr>
                <w:rFonts w:ascii="Times New Roman" w:hAnsi="Times New Roman" w:cs="Times New Roman"/>
                <w:noProof/>
                <w:webHidden/>
                <w:sz w:val="24"/>
                <w:szCs w:val="24"/>
              </w:rPr>
              <w:tab/>
            </w:r>
            <w:r w:rsidR="00770C75">
              <w:rPr>
                <w:rFonts w:ascii="Times New Roman" w:hAnsi="Times New Roman" w:cs="Times New Roman"/>
                <w:noProof/>
                <w:webHidden/>
                <w:sz w:val="24"/>
                <w:szCs w:val="24"/>
              </w:rPr>
              <w:t>11</w:t>
            </w:r>
          </w:hyperlink>
          <w:r w:rsidR="00F71C06">
            <w:rPr>
              <w:rFonts w:ascii="Times New Roman" w:hAnsi="Times New Roman" w:cs="Times New Roman"/>
              <w:noProof/>
              <w:sz w:val="24"/>
              <w:szCs w:val="24"/>
            </w:rPr>
            <w:t>0</w:t>
          </w:r>
        </w:p>
        <w:p w14:paraId="0A426324" w14:textId="77777777" w:rsidR="00770C75" w:rsidRPr="00F66638" w:rsidRDefault="00770C75">
          <w:pPr>
            <w:pStyle w:val="2b"/>
            <w:tabs>
              <w:tab w:val="right" w:leader="dot" w:pos="9623"/>
            </w:tabs>
            <w:rPr>
              <w:rFonts w:ascii="Times New Roman" w:hAnsi="Times New Roman" w:cs="Times New Roman"/>
              <w:noProof/>
              <w:sz w:val="24"/>
              <w:szCs w:val="24"/>
              <w:lang w:eastAsia="uk-UA"/>
            </w:rPr>
          </w:pPr>
        </w:p>
        <w:p w14:paraId="28565DE2" w14:textId="33E90CF9" w:rsidR="00923456" w:rsidRPr="00F66638" w:rsidRDefault="00923456" w:rsidP="0045425C">
          <w:pPr>
            <w:ind w:left="142"/>
            <w:rPr>
              <w:rFonts w:ascii="Times New Roman" w:hAnsi="Times New Roman" w:cs="Times New Roman"/>
              <w:sz w:val="24"/>
              <w:szCs w:val="24"/>
            </w:rPr>
          </w:pPr>
          <w:r w:rsidRPr="00F66638">
            <w:rPr>
              <w:rFonts w:ascii="Times New Roman" w:hAnsi="Times New Roman" w:cs="Times New Roman"/>
              <w:b/>
              <w:bCs/>
              <w:sz w:val="24"/>
              <w:szCs w:val="24"/>
            </w:rPr>
            <w:fldChar w:fldCharType="end"/>
          </w:r>
        </w:p>
      </w:sdtContent>
    </w:sdt>
    <w:p w14:paraId="58C3D0A0" w14:textId="10214599" w:rsidR="00605AB5" w:rsidRPr="00F66638" w:rsidRDefault="00605AB5" w:rsidP="00015E4A">
      <w:pPr>
        <w:spacing w:after="160" w:line="259" w:lineRule="auto"/>
        <w:jc w:val="left"/>
        <w:rPr>
          <w:rFonts w:ascii="Times New Roman" w:eastAsiaTheme="minorEastAsia" w:hAnsi="Times New Roman" w:cs="Times New Roman"/>
          <w:b/>
          <w:sz w:val="24"/>
          <w:szCs w:val="24"/>
          <w:lang w:eastAsia="en-US"/>
        </w:rPr>
      </w:pPr>
      <w:r w:rsidRPr="00F66638">
        <w:rPr>
          <w:rFonts w:ascii="Times New Roman" w:hAnsi="Times New Roman" w:cs="Times New Roman"/>
          <w:b/>
          <w:sz w:val="24"/>
          <w:szCs w:val="24"/>
        </w:rPr>
        <w:br w:type="page"/>
      </w:r>
    </w:p>
    <w:p w14:paraId="73706526" w14:textId="257CECE7" w:rsidR="00B14E93" w:rsidRPr="00F66638" w:rsidRDefault="003118C7" w:rsidP="00B14E93">
      <w:pPr>
        <w:pStyle w:val="1c"/>
        <w:ind w:left="0" w:firstLine="0"/>
        <w:rPr>
          <w:rFonts w:ascii="Times New Roman" w:hAnsi="Times New Roman" w:cs="Times New Roman"/>
          <w:noProof/>
          <w:sz w:val="24"/>
          <w:szCs w:val="24"/>
        </w:rPr>
      </w:pPr>
      <w:r w:rsidRPr="00F66638">
        <w:rPr>
          <w:rFonts w:ascii="Times New Roman" w:hAnsi="Times New Roman" w:cs="Times New Roman"/>
          <w:b/>
          <w:sz w:val="24"/>
          <w:szCs w:val="24"/>
        </w:rPr>
        <w:lastRenderedPageBreak/>
        <w:t>ПЕРЕЛІК ТАБЛИЦЬ</w:t>
      </w:r>
      <w:r w:rsidR="00B14E93" w:rsidRPr="00F66638">
        <w:rPr>
          <w:rFonts w:ascii="Times New Roman" w:hAnsi="Times New Roman" w:cs="Times New Roman"/>
          <w:sz w:val="24"/>
          <w:szCs w:val="24"/>
        </w:rPr>
        <w:fldChar w:fldCharType="begin"/>
      </w:r>
      <w:r w:rsidR="00B14E93" w:rsidRPr="00F66638">
        <w:rPr>
          <w:rFonts w:ascii="Times New Roman" w:hAnsi="Times New Roman" w:cs="Times New Roman"/>
          <w:sz w:val="24"/>
          <w:szCs w:val="24"/>
        </w:rPr>
        <w:instrText xml:space="preserve"> TOC \h \z \c "Таблиця" </w:instrText>
      </w:r>
      <w:r w:rsidR="00B14E93" w:rsidRPr="00F66638">
        <w:rPr>
          <w:rFonts w:ascii="Times New Roman" w:hAnsi="Times New Roman" w:cs="Times New Roman"/>
          <w:sz w:val="24"/>
          <w:szCs w:val="24"/>
        </w:rPr>
        <w:fldChar w:fldCharType="separate"/>
      </w:r>
    </w:p>
    <w:p w14:paraId="39E565DB" w14:textId="5BE345DC" w:rsidR="00B14E93" w:rsidRPr="00F66638" w:rsidRDefault="00E75849" w:rsidP="00B14E93">
      <w:pPr>
        <w:pStyle w:val="aff4"/>
        <w:tabs>
          <w:tab w:val="right" w:leader="dot" w:pos="9623"/>
        </w:tabs>
        <w:spacing w:after="120"/>
        <w:rPr>
          <w:rFonts w:ascii="Times New Roman" w:eastAsiaTheme="minorEastAsia" w:hAnsi="Times New Roman" w:cs="Times New Roman"/>
          <w:noProof/>
          <w:kern w:val="2"/>
          <w:sz w:val="24"/>
          <w:szCs w:val="24"/>
          <w:lang w:eastAsia="uk-UA"/>
          <w14:ligatures w14:val="standardContextual"/>
        </w:rPr>
      </w:pPr>
      <w:hyperlink w:anchor="_Toc156154874" w:history="1">
        <w:r w:rsidR="00B14E93" w:rsidRPr="00F66638">
          <w:rPr>
            <w:rStyle w:val="ae"/>
            <w:rFonts w:ascii="Times New Roman" w:hAnsi="Times New Roman" w:cs="Times New Roman"/>
            <w:noProof/>
            <w:sz w:val="24"/>
            <w:szCs w:val="24"/>
          </w:rPr>
          <w:t>Таблиця 2.1</w:t>
        </w:r>
        <w:r w:rsidR="00C908D5">
          <w:rPr>
            <w:rStyle w:val="ae"/>
            <w:rFonts w:ascii="Times New Roman" w:hAnsi="Times New Roman" w:cs="Times New Roman"/>
            <w:noProof/>
            <w:sz w:val="24"/>
            <w:szCs w:val="24"/>
          </w:rPr>
          <w:t>.</w:t>
        </w:r>
        <w:r w:rsidR="00B14E93" w:rsidRPr="00F66638">
          <w:rPr>
            <w:rStyle w:val="ae"/>
            <w:rFonts w:ascii="Times New Roman" w:hAnsi="Times New Roman" w:cs="Times New Roman"/>
            <w:noProof/>
            <w:sz w:val="24"/>
            <w:szCs w:val="24"/>
          </w:rPr>
          <w:t xml:space="preserve"> Структура стратегічних, оперативних цілей та за</w:t>
        </w:r>
        <w:r w:rsidR="00874CE9" w:rsidRPr="00F66638">
          <w:rPr>
            <w:rStyle w:val="ae"/>
            <w:rFonts w:ascii="Times New Roman" w:hAnsi="Times New Roman" w:cs="Times New Roman"/>
            <w:noProof/>
            <w:sz w:val="24"/>
            <w:szCs w:val="24"/>
          </w:rPr>
          <w:t>вдань Стратегії розвитку Тростянец</w:t>
        </w:r>
        <w:r w:rsidR="00B14E93" w:rsidRPr="00F66638">
          <w:rPr>
            <w:rStyle w:val="ae"/>
            <w:rFonts w:ascii="Times New Roman" w:hAnsi="Times New Roman" w:cs="Times New Roman"/>
            <w:noProof/>
            <w:sz w:val="24"/>
            <w:szCs w:val="24"/>
          </w:rPr>
          <w:t xml:space="preserve">ької </w:t>
        </w:r>
        <w:r w:rsidR="00874CE9" w:rsidRPr="00F66638">
          <w:rPr>
            <w:rStyle w:val="ae"/>
            <w:rFonts w:ascii="Times New Roman" w:hAnsi="Times New Roman" w:cs="Times New Roman"/>
            <w:noProof/>
            <w:sz w:val="24"/>
            <w:szCs w:val="24"/>
          </w:rPr>
          <w:t>с</w:t>
        </w:r>
        <w:r w:rsidR="00B14E93" w:rsidRPr="00F66638">
          <w:rPr>
            <w:rStyle w:val="ae"/>
            <w:rFonts w:ascii="Times New Roman" w:hAnsi="Times New Roman" w:cs="Times New Roman"/>
            <w:noProof/>
            <w:sz w:val="24"/>
            <w:szCs w:val="24"/>
          </w:rPr>
          <w:t>і</w:t>
        </w:r>
        <w:r w:rsidR="00874CE9" w:rsidRPr="00F66638">
          <w:rPr>
            <w:rStyle w:val="ae"/>
            <w:rFonts w:ascii="Times New Roman" w:hAnsi="Times New Roman" w:cs="Times New Roman"/>
            <w:noProof/>
            <w:sz w:val="24"/>
            <w:szCs w:val="24"/>
          </w:rPr>
          <w:t>ль</w:t>
        </w:r>
        <w:r w:rsidR="007627E4" w:rsidRPr="00F66638">
          <w:rPr>
            <w:rStyle w:val="ae"/>
            <w:rFonts w:ascii="Times New Roman" w:hAnsi="Times New Roman" w:cs="Times New Roman"/>
            <w:noProof/>
            <w:sz w:val="24"/>
            <w:szCs w:val="24"/>
          </w:rPr>
          <w:t>ської терито</w:t>
        </w:r>
        <w:r w:rsidR="00B14E93" w:rsidRPr="00F66638">
          <w:rPr>
            <w:rStyle w:val="ae"/>
            <w:rFonts w:ascii="Times New Roman" w:hAnsi="Times New Roman" w:cs="Times New Roman"/>
            <w:noProof/>
            <w:sz w:val="24"/>
            <w:szCs w:val="24"/>
          </w:rPr>
          <w:t>р</w:t>
        </w:r>
        <w:r w:rsidR="007627E4" w:rsidRPr="00F66638">
          <w:rPr>
            <w:rStyle w:val="ae"/>
            <w:rFonts w:ascii="Times New Roman" w:hAnsi="Times New Roman" w:cs="Times New Roman"/>
            <w:noProof/>
            <w:sz w:val="24"/>
            <w:szCs w:val="24"/>
          </w:rPr>
          <w:t>і</w:t>
        </w:r>
        <w:r w:rsidR="00B14E93" w:rsidRPr="00F66638">
          <w:rPr>
            <w:rStyle w:val="ae"/>
            <w:rFonts w:ascii="Times New Roman" w:hAnsi="Times New Roman" w:cs="Times New Roman"/>
            <w:noProof/>
            <w:sz w:val="24"/>
            <w:szCs w:val="24"/>
          </w:rPr>
          <w:t>альної громади на період до 2027 року</w:t>
        </w:r>
        <w:r w:rsidR="00B14E93" w:rsidRPr="00F66638">
          <w:rPr>
            <w:rFonts w:ascii="Times New Roman" w:hAnsi="Times New Roman" w:cs="Times New Roman"/>
            <w:noProof/>
            <w:webHidden/>
            <w:sz w:val="24"/>
            <w:szCs w:val="24"/>
          </w:rPr>
          <w:tab/>
        </w:r>
        <w:r w:rsidR="00770C75">
          <w:rPr>
            <w:rFonts w:ascii="Times New Roman" w:hAnsi="Times New Roman" w:cs="Times New Roman"/>
            <w:noProof/>
            <w:webHidden/>
            <w:sz w:val="24"/>
            <w:szCs w:val="24"/>
          </w:rPr>
          <w:t>7</w:t>
        </w:r>
      </w:hyperlink>
    </w:p>
    <w:p w14:paraId="3081508F" w14:textId="15FC2464" w:rsidR="00B14E93" w:rsidRPr="00F66638" w:rsidRDefault="00E75849" w:rsidP="00B14E93">
      <w:pPr>
        <w:pStyle w:val="aff4"/>
        <w:tabs>
          <w:tab w:val="right" w:leader="dot" w:pos="9623"/>
        </w:tabs>
        <w:spacing w:after="120"/>
        <w:rPr>
          <w:rFonts w:ascii="Times New Roman" w:eastAsiaTheme="minorEastAsia" w:hAnsi="Times New Roman" w:cs="Times New Roman"/>
          <w:noProof/>
          <w:kern w:val="2"/>
          <w:sz w:val="24"/>
          <w:szCs w:val="24"/>
          <w:lang w:eastAsia="uk-UA"/>
          <w14:ligatures w14:val="standardContextual"/>
        </w:rPr>
      </w:pPr>
      <w:hyperlink w:anchor="_Toc156154875" w:history="1">
        <w:r w:rsidR="00B14E93" w:rsidRPr="00F66638">
          <w:rPr>
            <w:rStyle w:val="ae"/>
            <w:rFonts w:ascii="Times New Roman" w:hAnsi="Times New Roman" w:cs="Times New Roman"/>
            <w:noProof/>
            <w:sz w:val="24"/>
            <w:szCs w:val="24"/>
          </w:rPr>
          <w:t>Таблиця 2.2</w:t>
        </w:r>
        <w:r w:rsidR="00C908D5">
          <w:rPr>
            <w:rStyle w:val="ae"/>
            <w:rFonts w:ascii="Times New Roman" w:hAnsi="Times New Roman" w:cs="Times New Roman"/>
            <w:noProof/>
            <w:sz w:val="24"/>
            <w:szCs w:val="24"/>
          </w:rPr>
          <w:t>.</w:t>
        </w:r>
        <w:r w:rsidR="00B14E93" w:rsidRPr="00F66638">
          <w:rPr>
            <w:rStyle w:val="ae"/>
            <w:rFonts w:ascii="Times New Roman" w:hAnsi="Times New Roman" w:cs="Times New Roman"/>
            <w:noProof/>
            <w:sz w:val="24"/>
            <w:szCs w:val="24"/>
          </w:rPr>
          <w:t xml:space="preserve"> Перелік проєктів та програм місцевого розвитку, включених до Плану заходів за стратегічною ціллю 1. </w:t>
        </w:r>
        <w:r w:rsidR="00C218D7" w:rsidRPr="00F66638">
          <w:rPr>
            <w:rStyle w:val="ae"/>
            <w:rFonts w:ascii="Times New Roman" w:hAnsi="Times New Roman" w:cs="Times New Roman"/>
            <w:noProof/>
            <w:sz w:val="24"/>
            <w:szCs w:val="24"/>
          </w:rPr>
          <w:t>Конкурентно-спроможна економіка</w:t>
        </w:r>
        <w:r w:rsidR="00B14E93" w:rsidRPr="00F66638">
          <w:rPr>
            <w:rFonts w:ascii="Times New Roman" w:hAnsi="Times New Roman" w:cs="Times New Roman"/>
            <w:noProof/>
            <w:webHidden/>
            <w:sz w:val="24"/>
            <w:szCs w:val="24"/>
          </w:rPr>
          <w:tab/>
        </w:r>
        <w:r w:rsidR="00A11793" w:rsidRPr="00F66638">
          <w:rPr>
            <w:rFonts w:ascii="Times New Roman" w:hAnsi="Times New Roman" w:cs="Times New Roman"/>
            <w:noProof/>
            <w:webHidden/>
            <w:sz w:val="24"/>
            <w:szCs w:val="24"/>
          </w:rPr>
          <w:t>1</w:t>
        </w:r>
      </w:hyperlink>
      <w:r w:rsidR="00F71C06">
        <w:rPr>
          <w:rFonts w:ascii="Times New Roman" w:hAnsi="Times New Roman" w:cs="Times New Roman"/>
          <w:noProof/>
          <w:sz w:val="24"/>
          <w:szCs w:val="24"/>
        </w:rPr>
        <w:t>1</w:t>
      </w:r>
    </w:p>
    <w:p w14:paraId="6BFC5B28" w14:textId="7C8CC591" w:rsidR="00B14E93" w:rsidRPr="00F66638" w:rsidRDefault="00E75849" w:rsidP="00B14E93">
      <w:pPr>
        <w:pStyle w:val="aff4"/>
        <w:tabs>
          <w:tab w:val="right" w:leader="dot" w:pos="9623"/>
        </w:tabs>
        <w:spacing w:after="120"/>
        <w:rPr>
          <w:rFonts w:ascii="Times New Roman" w:eastAsiaTheme="minorEastAsia" w:hAnsi="Times New Roman" w:cs="Times New Roman"/>
          <w:noProof/>
          <w:kern w:val="2"/>
          <w:sz w:val="24"/>
          <w:szCs w:val="24"/>
          <w:lang w:eastAsia="uk-UA"/>
          <w14:ligatures w14:val="standardContextual"/>
        </w:rPr>
      </w:pPr>
      <w:hyperlink w:anchor="_Toc156154876" w:history="1">
        <w:r w:rsidR="00B14E93" w:rsidRPr="00F66638">
          <w:rPr>
            <w:rStyle w:val="ae"/>
            <w:rFonts w:ascii="Times New Roman" w:hAnsi="Times New Roman" w:cs="Times New Roman"/>
            <w:noProof/>
            <w:sz w:val="24"/>
            <w:szCs w:val="24"/>
          </w:rPr>
          <w:t>Таблиця 2.3</w:t>
        </w:r>
        <w:r w:rsidR="00F71C06">
          <w:rPr>
            <w:rStyle w:val="ae"/>
            <w:rFonts w:ascii="Times New Roman" w:hAnsi="Times New Roman" w:cs="Times New Roman"/>
            <w:noProof/>
            <w:sz w:val="24"/>
            <w:szCs w:val="24"/>
          </w:rPr>
          <w:t xml:space="preserve">. </w:t>
        </w:r>
        <w:r w:rsidR="00B14E93" w:rsidRPr="00F66638">
          <w:rPr>
            <w:rStyle w:val="ae"/>
            <w:rFonts w:ascii="Times New Roman" w:hAnsi="Times New Roman" w:cs="Times New Roman"/>
            <w:noProof/>
            <w:sz w:val="24"/>
            <w:szCs w:val="24"/>
          </w:rPr>
          <w:t>Перелік проєктів та програм місцевого розвитку, включених до Плану заходів за стратегічною ціллю 2.</w:t>
        </w:r>
        <w:r w:rsidR="00C908D5">
          <w:rPr>
            <w:rStyle w:val="ae"/>
            <w:rFonts w:ascii="Times New Roman" w:hAnsi="Times New Roman" w:cs="Times New Roman"/>
            <w:noProof/>
            <w:sz w:val="24"/>
            <w:szCs w:val="24"/>
          </w:rPr>
          <w:t xml:space="preserve"> </w:t>
        </w:r>
        <w:r w:rsidR="00B9363F" w:rsidRPr="00F66638">
          <w:rPr>
            <w:rStyle w:val="ae"/>
            <w:rFonts w:ascii="Times New Roman" w:hAnsi="Times New Roman" w:cs="Times New Roman"/>
            <w:noProof/>
            <w:sz w:val="24"/>
            <w:szCs w:val="24"/>
          </w:rPr>
          <w:t>Розвиток соціальної сфери</w:t>
        </w:r>
        <w:r w:rsidR="00B14E93" w:rsidRPr="00F66638">
          <w:rPr>
            <w:rFonts w:ascii="Times New Roman" w:hAnsi="Times New Roman" w:cs="Times New Roman"/>
            <w:noProof/>
            <w:webHidden/>
            <w:sz w:val="24"/>
            <w:szCs w:val="24"/>
          </w:rPr>
          <w:tab/>
        </w:r>
        <w:r w:rsidR="00B14E93" w:rsidRPr="00F66638">
          <w:rPr>
            <w:rFonts w:ascii="Times New Roman" w:hAnsi="Times New Roman" w:cs="Times New Roman"/>
            <w:noProof/>
            <w:webHidden/>
            <w:sz w:val="24"/>
            <w:szCs w:val="24"/>
          </w:rPr>
          <w:fldChar w:fldCharType="begin"/>
        </w:r>
        <w:r w:rsidR="00B14E93" w:rsidRPr="00F66638">
          <w:rPr>
            <w:rFonts w:ascii="Times New Roman" w:hAnsi="Times New Roman" w:cs="Times New Roman"/>
            <w:noProof/>
            <w:webHidden/>
            <w:sz w:val="24"/>
            <w:szCs w:val="24"/>
          </w:rPr>
          <w:instrText xml:space="preserve"> PAGEREF _Toc156154876 \h </w:instrText>
        </w:r>
        <w:r w:rsidR="00B14E93" w:rsidRPr="00F66638">
          <w:rPr>
            <w:rFonts w:ascii="Times New Roman" w:hAnsi="Times New Roman" w:cs="Times New Roman"/>
            <w:noProof/>
            <w:webHidden/>
            <w:sz w:val="24"/>
            <w:szCs w:val="24"/>
          </w:rPr>
        </w:r>
        <w:r w:rsidR="00B14E93"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00B14E93" w:rsidRPr="00F66638">
          <w:rPr>
            <w:rFonts w:ascii="Times New Roman" w:hAnsi="Times New Roman" w:cs="Times New Roman"/>
            <w:noProof/>
            <w:webHidden/>
            <w:sz w:val="24"/>
            <w:szCs w:val="24"/>
          </w:rPr>
          <w:fldChar w:fldCharType="end"/>
        </w:r>
      </w:hyperlink>
    </w:p>
    <w:p w14:paraId="4B420C3C" w14:textId="3F84412A" w:rsidR="00B14E93" w:rsidRPr="00F66638" w:rsidRDefault="00E75849" w:rsidP="00B14E93">
      <w:pPr>
        <w:pStyle w:val="aff4"/>
        <w:tabs>
          <w:tab w:val="right" w:leader="dot" w:pos="9623"/>
        </w:tabs>
        <w:spacing w:after="120"/>
        <w:rPr>
          <w:rFonts w:ascii="Times New Roman" w:eastAsiaTheme="minorEastAsia" w:hAnsi="Times New Roman" w:cs="Times New Roman"/>
          <w:noProof/>
          <w:kern w:val="2"/>
          <w:sz w:val="24"/>
          <w:szCs w:val="24"/>
          <w:lang w:eastAsia="uk-UA"/>
          <w14:ligatures w14:val="standardContextual"/>
        </w:rPr>
      </w:pPr>
      <w:hyperlink w:anchor="_Toc156154877" w:history="1">
        <w:r w:rsidR="00B14E93" w:rsidRPr="00F66638">
          <w:rPr>
            <w:rStyle w:val="ae"/>
            <w:rFonts w:ascii="Times New Roman" w:hAnsi="Times New Roman" w:cs="Times New Roman"/>
            <w:noProof/>
            <w:sz w:val="24"/>
            <w:szCs w:val="24"/>
          </w:rPr>
          <w:t>Таблиця 2.4</w:t>
        </w:r>
        <w:r w:rsidR="00C908D5">
          <w:rPr>
            <w:rStyle w:val="ae"/>
            <w:rFonts w:ascii="Times New Roman" w:hAnsi="Times New Roman" w:cs="Times New Roman"/>
            <w:noProof/>
            <w:sz w:val="24"/>
            <w:szCs w:val="24"/>
          </w:rPr>
          <w:t>.</w:t>
        </w:r>
        <w:r w:rsidR="00B14E93" w:rsidRPr="00F66638">
          <w:rPr>
            <w:rStyle w:val="ae"/>
            <w:rFonts w:ascii="Times New Roman" w:hAnsi="Times New Roman" w:cs="Times New Roman"/>
            <w:noProof/>
            <w:sz w:val="24"/>
            <w:szCs w:val="24"/>
          </w:rPr>
          <w:t xml:space="preserve"> Перелік проєктів та програм місцевого розвитку, включених до Плану заходів за стратегічною ціллю 3.</w:t>
        </w:r>
        <w:r w:rsidR="00C908D5">
          <w:rPr>
            <w:rStyle w:val="ae"/>
            <w:rFonts w:ascii="Times New Roman" w:hAnsi="Times New Roman" w:cs="Times New Roman"/>
            <w:noProof/>
            <w:sz w:val="24"/>
            <w:szCs w:val="24"/>
          </w:rPr>
          <w:t xml:space="preserve"> </w:t>
        </w:r>
        <w:r w:rsidR="00B9363F" w:rsidRPr="00F66638">
          <w:rPr>
            <w:rStyle w:val="ae"/>
            <w:rFonts w:ascii="Times New Roman" w:hAnsi="Times New Roman" w:cs="Times New Roman"/>
            <w:noProof/>
            <w:sz w:val="24"/>
            <w:szCs w:val="24"/>
          </w:rPr>
          <w:t>Якісне життя</w:t>
        </w:r>
        <w:r w:rsidR="00B14E93" w:rsidRPr="00F66638">
          <w:rPr>
            <w:rFonts w:ascii="Times New Roman" w:hAnsi="Times New Roman" w:cs="Times New Roman"/>
            <w:noProof/>
            <w:webHidden/>
            <w:sz w:val="24"/>
            <w:szCs w:val="24"/>
          </w:rPr>
          <w:tab/>
        </w:r>
        <w:r w:rsidR="00B14E93" w:rsidRPr="00F66638">
          <w:rPr>
            <w:rFonts w:ascii="Times New Roman" w:hAnsi="Times New Roman" w:cs="Times New Roman"/>
            <w:noProof/>
            <w:webHidden/>
            <w:sz w:val="24"/>
            <w:szCs w:val="24"/>
          </w:rPr>
          <w:fldChar w:fldCharType="begin"/>
        </w:r>
        <w:r w:rsidR="00B14E93" w:rsidRPr="00F66638">
          <w:rPr>
            <w:rFonts w:ascii="Times New Roman" w:hAnsi="Times New Roman" w:cs="Times New Roman"/>
            <w:noProof/>
            <w:webHidden/>
            <w:sz w:val="24"/>
            <w:szCs w:val="24"/>
          </w:rPr>
          <w:instrText xml:space="preserve"> PAGEREF _Toc156154877 \h </w:instrText>
        </w:r>
        <w:r w:rsidR="00B14E93" w:rsidRPr="00F66638">
          <w:rPr>
            <w:rFonts w:ascii="Times New Roman" w:hAnsi="Times New Roman" w:cs="Times New Roman"/>
            <w:noProof/>
            <w:webHidden/>
            <w:sz w:val="24"/>
            <w:szCs w:val="24"/>
          </w:rPr>
        </w:r>
        <w:r w:rsidR="00B14E93" w:rsidRPr="00F66638">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w:t>
        </w:r>
        <w:r w:rsidR="00B14E93" w:rsidRPr="00F66638">
          <w:rPr>
            <w:rFonts w:ascii="Times New Roman" w:hAnsi="Times New Roman" w:cs="Times New Roman"/>
            <w:noProof/>
            <w:webHidden/>
            <w:sz w:val="24"/>
            <w:szCs w:val="24"/>
          </w:rPr>
          <w:fldChar w:fldCharType="end"/>
        </w:r>
      </w:hyperlink>
      <w:r w:rsidR="00F71C06">
        <w:rPr>
          <w:rFonts w:ascii="Times New Roman" w:hAnsi="Times New Roman" w:cs="Times New Roman"/>
          <w:noProof/>
          <w:sz w:val="24"/>
          <w:szCs w:val="24"/>
        </w:rPr>
        <w:t>4</w:t>
      </w:r>
    </w:p>
    <w:p w14:paraId="3FDC39A1" w14:textId="2A4E1397" w:rsidR="00B14E93" w:rsidRPr="00F66638" w:rsidRDefault="00E75849" w:rsidP="00B14E93">
      <w:pPr>
        <w:pStyle w:val="aff4"/>
        <w:tabs>
          <w:tab w:val="right" w:leader="dot" w:pos="9623"/>
        </w:tabs>
        <w:spacing w:after="120"/>
        <w:rPr>
          <w:rFonts w:ascii="Times New Roman" w:eastAsiaTheme="minorEastAsia" w:hAnsi="Times New Roman" w:cs="Times New Roman"/>
          <w:noProof/>
          <w:kern w:val="2"/>
          <w:sz w:val="24"/>
          <w:szCs w:val="24"/>
          <w:lang w:eastAsia="uk-UA"/>
          <w14:ligatures w14:val="standardContextual"/>
        </w:rPr>
      </w:pPr>
      <w:hyperlink w:anchor="_Toc156154878" w:history="1">
        <w:r w:rsidR="00D12901" w:rsidRPr="00F66638">
          <w:rPr>
            <w:rStyle w:val="ae"/>
            <w:rFonts w:ascii="Times New Roman" w:hAnsi="Times New Roman" w:cs="Times New Roman"/>
            <w:noProof/>
            <w:sz w:val="24"/>
            <w:szCs w:val="24"/>
          </w:rPr>
          <w:t>Таблиця 2.5</w:t>
        </w:r>
        <w:r w:rsidR="00C908D5">
          <w:rPr>
            <w:rStyle w:val="ae"/>
            <w:rFonts w:ascii="Times New Roman" w:hAnsi="Times New Roman" w:cs="Times New Roman"/>
            <w:noProof/>
            <w:sz w:val="24"/>
            <w:szCs w:val="24"/>
          </w:rPr>
          <w:t>.</w:t>
        </w:r>
        <w:r w:rsidR="00B14E93" w:rsidRPr="00F66638">
          <w:rPr>
            <w:rStyle w:val="ae"/>
            <w:rFonts w:ascii="Times New Roman" w:hAnsi="Times New Roman" w:cs="Times New Roman"/>
            <w:noProof/>
            <w:sz w:val="24"/>
            <w:szCs w:val="24"/>
          </w:rPr>
          <w:t xml:space="preserve"> Перелік проєктів та програм місцевого розвитку, включених до Плану з</w:t>
        </w:r>
        <w:r w:rsidR="00C908D5">
          <w:rPr>
            <w:rStyle w:val="ae"/>
            <w:rFonts w:ascii="Times New Roman" w:hAnsi="Times New Roman" w:cs="Times New Roman"/>
            <w:noProof/>
            <w:sz w:val="24"/>
            <w:szCs w:val="24"/>
          </w:rPr>
          <w:t xml:space="preserve">аходів за стратегічною ціллю 4. </w:t>
        </w:r>
        <w:r w:rsidR="00D12901" w:rsidRPr="00F66638">
          <w:rPr>
            <w:rStyle w:val="ae"/>
            <w:rFonts w:ascii="Times New Roman" w:hAnsi="Times New Roman" w:cs="Times New Roman"/>
            <w:noProof/>
            <w:sz w:val="24"/>
            <w:szCs w:val="24"/>
          </w:rPr>
          <w:t>Туристична привабливість</w:t>
        </w:r>
        <w:r w:rsidR="00B14E93" w:rsidRPr="00F66638">
          <w:rPr>
            <w:rFonts w:ascii="Times New Roman" w:hAnsi="Times New Roman" w:cs="Times New Roman"/>
            <w:noProof/>
            <w:webHidden/>
            <w:sz w:val="24"/>
            <w:szCs w:val="24"/>
          </w:rPr>
          <w:tab/>
        </w:r>
      </w:hyperlink>
      <w:r w:rsidR="00F71C06">
        <w:rPr>
          <w:rFonts w:ascii="Times New Roman" w:hAnsi="Times New Roman" w:cs="Times New Roman"/>
          <w:noProof/>
          <w:sz w:val="24"/>
          <w:szCs w:val="24"/>
        </w:rPr>
        <w:t>18</w:t>
      </w:r>
    </w:p>
    <w:p w14:paraId="7E9BBB8A" w14:textId="4943172B" w:rsidR="00B14E93" w:rsidRPr="00F66638" w:rsidRDefault="00E75849" w:rsidP="00B14E93">
      <w:pPr>
        <w:pStyle w:val="aff4"/>
        <w:tabs>
          <w:tab w:val="right" w:leader="dot" w:pos="9623"/>
        </w:tabs>
        <w:spacing w:after="120"/>
        <w:rPr>
          <w:rFonts w:ascii="Times New Roman" w:hAnsi="Times New Roman" w:cs="Times New Roman"/>
          <w:noProof/>
          <w:sz w:val="24"/>
          <w:szCs w:val="24"/>
        </w:rPr>
      </w:pPr>
      <w:hyperlink w:anchor="_Toc156154879" w:history="1">
        <w:r w:rsidR="00D12901" w:rsidRPr="00F66638">
          <w:rPr>
            <w:rStyle w:val="ae"/>
            <w:rFonts w:ascii="Times New Roman" w:hAnsi="Times New Roman" w:cs="Times New Roman"/>
            <w:noProof/>
            <w:sz w:val="24"/>
            <w:szCs w:val="24"/>
          </w:rPr>
          <w:t>Таблиця 2.6</w:t>
        </w:r>
        <w:r w:rsidR="00C908D5">
          <w:rPr>
            <w:rStyle w:val="ae"/>
            <w:rFonts w:ascii="Times New Roman" w:hAnsi="Times New Roman" w:cs="Times New Roman"/>
            <w:noProof/>
            <w:sz w:val="24"/>
            <w:szCs w:val="24"/>
          </w:rPr>
          <w:t>.</w:t>
        </w:r>
        <w:r w:rsidR="00B14E93" w:rsidRPr="00F66638">
          <w:rPr>
            <w:rStyle w:val="ae"/>
            <w:rFonts w:ascii="Times New Roman" w:hAnsi="Times New Roman" w:cs="Times New Roman"/>
            <w:noProof/>
            <w:sz w:val="24"/>
            <w:szCs w:val="24"/>
          </w:rPr>
          <w:t xml:space="preserve"> Перелік проєктів та програм місцевого розвитку, включених до Плану заходів за стратегічною ціллю 5.</w:t>
        </w:r>
        <w:r w:rsidR="003B0FAB" w:rsidRPr="00F66638">
          <w:rPr>
            <w:rStyle w:val="ae"/>
            <w:rFonts w:ascii="Times New Roman" w:hAnsi="Times New Roman" w:cs="Times New Roman"/>
            <w:noProof/>
            <w:sz w:val="24"/>
            <w:szCs w:val="24"/>
          </w:rPr>
          <w:t>Чисте довкілля</w:t>
        </w:r>
        <w:r w:rsidR="00B14E93" w:rsidRPr="00F66638">
          <w:rPr>
            <w:rFonts w:ascii="Times New Roman" w:hAnsi="Times New Roman" w:cs="Times New Roman"/>
            <w:noProof/>
            <w:webHidden/>
            <w:sz w:val="24"/>
            <w:szCs w:val="24"/>
          </w:rPr>
          <w:tab/>
        </w:r>
      </w:hyperlink>
      <w:r>
        <w:rPr>
          <w:rFonts w:ascii="Times New Roman" w:hAnsi="Times New Roman" w:cs="Times New Roman"/>
          <w:noProof/>
          <w:sz w:val="24"/>
          <w:szCs w:val="24"/>
        </w:rPr>
        <w:t>2</w:t>
      </w:r>
      <w:r w:rsidR="00F71C06">
        <w:rPr>
          <w:rFonts w:ascii="Times New Roman" w:hAnsi="Times New Roman" w:cs="Times New Roman"/>
          <w:noProof/>
          <w:sz w:val="24"/>
          <w:szCs w:val="24"/>
        </w:rPr>
        <w:t>0</w:t>
      </w:r>
    </w:p>
    <w:p w14:paraId="27E228AA" w14:textId="06A57AA0" w:rsidR="00353D3C" w:rsidRPr="00F66638" w:rsidRDefault="00353D3C" w:rsidP="00353D3C">
      <w:pPr>
        <w:rPr>
          <w:rFonts w:ascii="Times New Roman" w:hAnsi="Times New Roman" w:cs="Times New Roman"/>
          <w:webHidden/>
          <w:sz w:val="24"/>
          <w:szCs w:val="24"/>
        </w:rPr>
      </w:pPr>
      <w:r w:rsidRPr="00F66638">
        <w:rPr>
          <w:rFonts w:ascii="Times New Roman" w:hAnsi="Times New Roman" w:cs="Times New Roman"/>
          <w:sz w:val="24"/>
          <w:szCs w:val="24"/>
        </w:rPr>
        <w:t>Таблиця 2.</w:t>
      </w:r>
      <w:r w:rsidR="003B0FAB" w:rsidRPr="00F66638">
        <w:rPr>
          <w:rFonts w:ascii="Times New Roman" w:hAnsi="Times New Roman" w:cs="Times New Roman"/>
          <w:sz w:val="24"/>
          <w:szCs w:val="24"/>
        </w:rPr>
        <w:t>7</w:t>
      </w:r>
      <w:r w:rsidR="00C908D5">
        <w:rPr>
          <w:rFonts w:ascii="Times New Roman" w:hAnsi="Times New Roman" w:cs="Times New Roman"/>
          <w:sz w:val="24"/>
          <w:szCs w:val="24"/>
        </w:rPr>
        <w:t>.</w:t>
      </w:r>
      <w:r w:rsidRPr="00F66638">
        <w:rPr>
          <w:rFonts w:ascii="Times New Roman" w:hAnsi="Times New Roman" w:cs="Times New Roman"/>
          <w:sz w:val="24"/>
          <w:szCs w:val="24"/>
        </w:rPr>
        <w:t xml:space="preserve"> Перелік проєктів та програм місцевого розвитку, включених до Плану заходів за стратегічною ціллю </w:t>
      </w:r>
      <w:r w:rsidR="003B0FAB" w:rsidRPr="00F66638">
        <w:rPr>
          <w:rFonts w:ascii="Times New Roman" w:hAnsi="Times New Roman" w:cs="Times New Roman"/>
          <w:sz w:val="24"/>
          <w:szCs w:val="24"/>
        </w:rPr>
        <w:t>6</w:t>
      </w:r>
      <w:r w:rsidRPr="00F66638">
        <w:rPr>
          <w:rFonts w:ascii="Times New Roman" w:hAnsi="Times New Roman" w:cs="Times New Roman"/>
          <w:sz w:val="24"/>
          <w:szCs w:val="24"/>
        </w:rPr>
        <w:t>.</w:t>
      </w:r>
      <w:r w:rsidR="00C908D5">
        <w:rPr>
          <w:rFonts w:ascii="Times New Roman" w:hAnsi="Times New Roman" w:cs="Times New Roman"/>
          <w:sz w:val="24"/>
          <w:szCs w:val="24"/>
        </w:rPr>
        <w:t xml:space="preserve"> </w:t>
      </w:r>
      <w:r w:rsidR="009F4118" w:rsidRPr="00F66638">
        <w:rPr>
          <w:rFonts w:ascii="Times New Roman" w:hAnsi="Times New Roman" w:cs="Times New Roman"/>
          <w:bCs/>
          <w:sz w:val="24"/>
          <w:szCs w:val="24"/>
        </w:rPr>
        <w:t>Муніципальна інфраструктура та послуги</w:t>
      </w:r>
      <w:r w:rsidR="00770C75">
        <w:rPr>
          <w:rFonts w:ascii="Times New Roman" w:hAnsi="Times New Roman" w:cs="Times New Roman"/>
          <w:bCs/>
          <w:sz w:val="24"/>
          <w:szCs w:val="24"/>
        </w:rPr>
        <w:t>…………</w:t>
      </w:r>
      <w:r w:rsidR="00770C75">
        <w:rPr>
          <w:rFonts w:ascii="Times New Roman" w:hAnsi="Times New Roman" w:cs="Times New Roman"/>
          <w:webHidden/>
          <w:sz w:val="24"/>
          <w:szCs w:val="24"/>
        </w:rPr>
        <w:t>……………</w:t>
      </w:r>
      <w:r w:rsidR="00D04CE3">
        <w:rPr>
          <w:rFonts w:ascii="Times New Roman" w:hAnsi="Times New Roman" w:cs="Times New Roman"/>
          <w:webHidden/>
          <w:sz w:val="24"/>
          <w:szCs w:val="24"/>
        </w:rPr>
        <w:t>...</w:t>
      </w:r>
      <w:r w:rsidR="00770C75">
        <w:rPr>
          <w:rFonts w:ascii="Times New Roman" w:hAnsi="Times New Roman" w:cs="Times New Roman"/>
          <w:webHidden/>
          <w:sz w:val="24"/>
          <w:szCs w:val="24"/>
        </w:rPr>
        <w:t>..</w:t>
      </w:r>
      <w:r w:rsidR="00E75849">
        <w:rPr>
          <w:rFonts w:ascii="Times New Roman" w:hAnsi="Times New Roman" w:cs="Times New Roman"/>
          <w:webHidden/>
          <w:sz w:val="24"/>
          <w:szCs w:val="24"/>
        </w:rPr>
        <w:t>21</w:t>
      </w:r>
    </w:p>
    <w:p w14:paraId="0B61333B" w14:textId="40736EBC" w:rsidR="009C76A4" w:rsidRPr="00F66638" w:rsidRDefault="009C76A4" w:rsidP="009C76A4">
      <w:pPr>
        <w:rPr>
          <w:rFonts w:ascii="Times New Roman" w:hAnsi="Times New Roman" w:cs="Times New Roman"/>
          <w:webHidden/>
          <w:sz w:val="24"/>
          <w:szCs w:val="24"/>
        </w:rPr>
      </w:pPr>
      <w:r w:rsidRPr="00F66638">
        <w:rPr>
          <w:rFonts w:ascii="Times New Roman" w:hAnsi="Times New Roman" w:cs="Times New Roman"/>
          <w:sz w:val="24"/>
          <w:szCs w:val="24"/>
        </w:rPr>
        <w:t>Таблиця 2.8</w:t>
      </w:r>
      <w:r w:rsidR="00C908D5">
        <w:rPr>
          <w:rFonts w:ascii="Times New Roman" w:hAnsi="Times New Roman" w:cs="Times New Roman"/>
          <w:sz w:val="24"/>
          <w:szCs w:val="24"/>
        </w:rPr>
        <w:t>.</w:t>
      </w:r>
      <w:r w:rsidRPr="00F66638">
        <w:rPr>
          <w:rFonts w:ascii="Times New Roman" w:hAnsi="Times New Roman" w:cs="Times New Roman"/>
          <w:sz w:val="24"/>
          <w:szCs w:val="24"/>
        </w:rPr>
        <w:t xml:space="preserve"> Перелік проєктів та програм місцевого розвитку, включених до Плану заходів за стратегічною ціллю </w:t>
      </w:r>
      <w:r w:rsidR="000A2C6A" w:rsidRPr="00F66638">
        <w:rPr>
          <w:rFonts w:ascii="Times New Roman" w:hAnsi="Times New Roman" w:cs="Times New Roman"/>
          <w:sz w:val="24"/>
          <w:szCs w:val="24"/>
        </w:rPr>
        <w:t>7</w:t>
      </w:r>
      <w:r w:rsidR="00C908D5">
        <w:rPr>
          <w:rFonts w:ascii="Times New Roman" w:hAnsi="Times New Roman" w:cs="Times New Roman"/>
          <w:sz w:val="24"/>
          <w:szCs w:val="24"/>
        </w:rPr>
        <w:t>.</w:t>
      </w:r>
      <w:r w:rsidR="000A2C6A" w:rsidRPr="00F66638">
        <w:rPr>
          <w:rFonts w:ascii="Times New Roman" w:hAnsi="Times New Roman" w:cs="Times New Roman"/>
          <w:sz w:val="24"/>
          <w:szCs w:val="24"/>
        </w:rPr>
        <w:t>Безпечне і безбар’єрне середовище</w:t>
      </w:r>
      <w:r w:rsidR="00770C75">
        <w:rPr>
          <w:rFonts w:ascii="Times New Roman" w:hAnsi="Times New Roman" w:cs="Times New Roman"/>
          <w:webHidden/>
          <w:sz w:val="24"/>
          <w:szCs w:val="24"/>
        </w:rPr>
        <w:t>……………………………</w:t>
      </w:r>
      <w:r w:rsidR="00E75849">
        <w:rPr>
          <w:rFonts w:ascii="Times New Roman" w:hAnsi="Times New Roman" w:cs="Times New Roman"/>
          <w:webHidden/>
          <w:sz w:val="24"/>
          <w:szCs w:val="24"/>
        </w:rPr>
        <w:t>…….</w:t>
      </w:r>
      <w:r w:rsidR="00F71C06">
        <w:rPr>
          <w:rFonts w:ascii="Times New Roman" w:hAnsi="Times New Roman" w:cs="Times New Roman"/>
          <w:webHidden/>
          <w:sz w:val="24"/>
          <w:szCs w:val="24"/>
        </w:rPr>
        <w:t>.</w:t>
      </w:r>
      <w:r w:rsidR="00E75849">
        <w:rPr>
          <w:rFonts w:ascii="Times New Roman" w:hAnsi="Times New Roman" w:cs="Times New Roman"/>
          <w:webHidden/>
          <w:sz w:val="24"/>
          <w:szCs w:val="24"/>
        </w:rPr>
        <w:t>2</w:t>
      </w:r>
      <w:r w:rsidRPr="00F66638">
        <w:rPr>
          <w:rFonts w:ascii="Times New Roman" w:hAnsi="Times New Roman" w:cs="Times New Roman"/>
          <w:webHidden/>
          <w:sz w:val="24"/>
          <w:szCs w:val="24"/>
        </w:rPr>
        <w:fldChar w:fldCharType="begin"/>
      </w:r>
      <w:r w:rsidRPr="00F66638">
        <w:rPr>
          <w:rFonts w:ascii="Times New Roman" w:hAnsi="Times New Roman" w:cs="Times New Roman"/>
          <w:webHidden/>
          <w:sz w:val="24"/>
          <w:szCs w:val="24"/>
        </w:rPr>
        <w:instrText xml:space="preserve"> PAGEREF _Toc156154879 \h </w:instrText>
      </w:r>
      <w:r w:rsidRPr="00F66638">
        <w:rPr>
          <w:rFonts w:ascii="Times New Roman" w:hAnsi="Times New Roman" w:cs="Times New Roman"/>
          <w:webHidden/>
          <w:sz w:val="24"/>
          <w:szCs w:val="24"/>
        </w:rPr>
      </w:r>
      <w:r w:rsidRPr="00F66638">
        <w:rPr>
          <w:rFonts w:ascii="Times New Roman" w:hAnsi="Times New Roman" w:cs="Times New Roman"/>
          <w:webHidden/>
          <w:sz w:val="24"/>
          <w:szCs w:val="24"/>
        </w:rPr>
        <w:fldChar w:fldCharType="separate"/>
      </w:r>
      <w:r w:rsidRPr="00F66638">
        <w:rPr>
          <w:rFonts w:ascii="Times New Roman" w:hAnsi="Times New Roman" w:cs="Times New Roman"/>
          <w:webHidden/>
          <w:sz w:val="24"/>
          <w:szCs w:val="24"/>
        </w:rPr>
        <w:fldChar w:fldCharType="end"/>
      </w:r>
      <w:r w:rsidR="00F71C06">
        <w:rPr>
          <w:rFonts w:ascii="Times New Roman" w:hAnsi="Times New Roman" w:cs="Times New Roman"/>
          <w:webHidden/>
          <w:sz w:val="24"/>
          <w:szCs w:val="24"/>
        </w:rPr>
        <w:t>4</w:t>
      </w:r>
    </w:p>
    <w:p w14:paraId="17D037BA" w14:textId="058B9DC5" w:rsidR="009C76A4" w:rsidRPr="00F66638" w:rsidRDefault="009C76A4" w:rsidP="009C76A4">
      <w:pPr>
        <w:rPr>
          <w:rFonts w:ascii="Times New Roman" w:hAnsi="Times New Roman" w:cs="Times New Roman"/>
          <w:webHidden/>
          <w:sz w:val="24"/>
          <w:szCs w:val="24"/>
        </w:rPr>
      </w:pPr>
      <w:r w:rsidRPr="00F66638">
        <w:rPr>
          <w:rFonts w:ascii="Times New Roman" w:hAnsi="Times New Roman" w:cs="Times New Roman"/>
          <w:sz w:val="24"/>
          <w:szCs w:val="24"/>
        </w:rPr>
        <w:t>Таблиця 2.9</w:t>
      </w:r>
      <w:r w:rsidR="00C908D5">
        <w:rPr>
          <w:rFonts w:ascii="Times New Roman" w:hAnsi="Times New Roman" w:cs="Times New Roman"/>
          <w:sz w:val="24"/>
          <w:szCs w:val="24"/>
        </w:rPr>
        <w:t>.</w:t>
      </w:r>
      <w:r w:rsidRPr="00F66638">
        <w:rPr>
          <w:rFonts w:ascii="Times New Roman" w:hAnsi="Times New Roman" w:cs="Times New Roman"/>
          <w:sz w:val="24"/>
          <w:szCs w:val="24"/>
        </w:rPr>
        <w:t xml:space="preserve"> Перелік проєктів та програм місцевого розвитку, включених до Плану заходів за стратегічною ціллю </w:t>
      </w:r>
      <w:r w:rsidR="000A2C6A" w:rsidRPr="00F66638">
        <w:rPr>
          <w:rFonts w:ascii="Times New Roman" w:hAnsi="Times New Roman" w:cs="Times New Roman"/>
          <w:sz w:val="24"/>
          <w:szCs w:val="24"/>
        </w:rPr>
        <w:t>8</w:t>
      </w:r>
      <w:r w:rsidRPr="00F66638">
        <w:rPr>
          <w:rFonts w:ascii="Times New Roman" w:hAnsi="Times New Roman" w:cs="Times New Roman"/>
          <w:sz w:val="24"/>
          <w:szCs w:val="24"/>
        </w:rPr>
        <w:t>.</w:t>
      </w:r>
      <w:r w:rsidR="00C908D5">
        <w:rPr>
          <w:rFonts w:ascii="Times New Roman" w:hAnsi="Times New Roman" w:cs="Times New Roman"/>
          <w:sz w:val="24"/>
          <w:szCs w:val="24"/>
        </w:rPr>
        <w:t xml:space="preserve"> </w:t>
      </w:r>
      <w:r w:rsidR="000A2C6A" w:rsidRPr="00F66638">
        <w:rPr>
          <w:rFonts w:ascii="Times New Roman" w:hAnsi="Times New Roman" w:cs="Times New Roman"/>
          <w:bCs/>
          <w:sz w:val="24"/>
          <w:szCs w:val="24"/>
        </w:rPr>
        <w:t>Сталий розвиток</w:t>
      </w:r>
      <w:r w:rsidR="00770C75">
        <w:rPr>
          <w:rFonts w:ascii="Times New Roman" w:hAnsi="Times New Roman" w:cs="Times New Roman"/>
          <w:webHidden/>
          <w:sz w:val="24"/>
          <w:szCs w:val="24"/>
        </w:rPr>
        <w:t>……………………………………………………</w:t>
      </w:r>
      <w:r w:rsidR="00F71C06">
        <w:rPr>
          <w:rFonts w:ascii="Times New Roman" w:hAnsi="Times New Roman" w:cs="Times New Roman"/>
          <w:webHidden/>
          <w:sz w:val="24"/>
          <w:szCs w:val="24"/>
        </w:rPr>
        <w:t>…26</w:t>
      </w:r>
    </w:p>
    <w:p w14:paraId="3776861C" w14:textId="276BEF8D" w:rsidR="00B14E93" w:rsidRPr="00D71F14" w:rsidRDefault="00E75849" w:rsidP="00B14E93">
      <w:pPr>
        <w:pStyle w:val="aff4"/>
        <w:tabs>
          <w:tab w:val="right" w:leader="dot" w:pos="9623"/>
        </w:tabs>
        <w:spacing w:after="120"/>
        <w:rPr>
          <w:rFonts w:ascii="Times New Roman" w:eastAsiaTheme="minorEastAsia" w:hAnsi="Times New Roman" w:cs="Times New Roman"/>
          <w:noProof/>
          <w:kern w:val="2"/>
          <w:sz w:val="24"/>
          <w:szCs w:val="24"/>
          <w:lang w:eastAsia="uk-UA"/>
          <w14:ligatures w14:val="standardContextual"/>
        </w:rPr>
      </w:pPr>
      <w:hyperlink w:anchor="_Toc156154880" w:history="1">
        <w:r w:rsidR="00B14E93" w:rsidRPr="00D71F14">
          <w:rPr>
            <w:rStyle w:val="ae"/>
            <w:rFonts w:ascii="Times New Roman" w:hAnsi="Times New Roman" w:cs="Times New Roman"/>
            <w:noProof/>
            <w:color w:val="auto"/>
            <w:sz w:val="24"/>
            <w:szCs w:val="24"/>
          </w:rPr>
          <w:t>Таблиця 3.1</w:t>
        </w:r>
        <w:r w:rsidR="00C908D5" w:rsidRPr="00D71F14">
          <w:rPr>
            <w:rStyle w:val="ae"/>
            <w:rFonts w:ascii="Times New Roman" w:hAnsi="Times New Roman" w:cs="Times New Roman"/>
            <w:noProof/>
            <w:color w:val="auto"/>
            <w:sz w:val="24"/>
            <w:szCs w:val="24"/>
          </w:rPr>
          <w:t>.</w:t>
        </w:r>
        <w:r w:rsidR="00B14E93" w:rsidRPr="00D71F14">
          <w:rPr>
            <w:rStyle w:val="ae"/>
            <w:rFonts w:ascii="Times New Roman" w:hAnsi="Times New Roman" w:cs="Times New Roman"/>
            <w:noProof/>
            <w:color w:val="auto"/>
            <w:sz w:val="24"/>
            <w:szCs w:val="24"/>
          </w:rPr>
          <w:t xml:space="preserve"> Фінансове забезпечення реалізації Плану заходів на 202</w:t>
        </w:r>
        <w:r w:rsidR="00C316BF" w:rsidRPr="00D71F14">
          <w:rPr>
            <w:rStyle w:val="ae"/>
            <w:rFonts w:ascii="Times New Roman" w:hAnsi="Times New Roman" w:cs="Times New Roman"/>
            <w:noProof/>
            <w:color w:val="auto"/>
            <w:sz w:val="24"/>
            <w:szCs w:val="24"/>
          </w:rPr>
          <w:t>6</w:t>
        </w:r>
        <w:r w:rsidR="00B14E93" w:rsidRPr="00D71F14">
          <w:rPr>
            <w:rStyle w:val="ae"/>
            <w:rFonts w:ascii="Times New Roman" w:hAnsi="Times New Roman" w:cs="Times New Roman"/>
            <w:noProof/>
            <w:color w:val="auto"/>
            <w:sz w:val="24"/>
            <w:szCs w:val="24"/>
          </w:rPr>
          <w:t xml:space="preserve">-2027 роки з реалізації Стратегії розвитку </w:t>
        </w:r>
        <w:r w:rsidR="00C316BF" w:rsidRPr="00D71F14">
          <w:rPr>
            <w:rStyle w:val="ae"/>
            <w:rFonts w:ascii="Times New Roman" w:hAnsi="Times New Roman" w:cs="Times New Roman"/>
            <w:noProof/>
            <w:color w:val="auto"/>
            <w:sz w:val="24"/>
            <w:szCs w:val="24"/>
          </w:rPr>
          <w:t>Т</w:t>
        </w:r>
        <w:r w:rsidR="00B14E93" w:rsidRPr="00D71F14">
          <w:rPr>
            <w:rStyle w:val="ae"/>
            <w:rFonts w:ascii="Times New Roman" w:hAnsi="Times New Roman" w:cs="Times New Roman"/>
            <w:noProof/>
            <w:color w:val="auto"/>
            <w:sz w:val="24"/>
            <w:szCs w:val="24"/>
          </w:rPr>
          <w:t>р</w:t>
        </w:r>
        <w:r w:rsidR="00C316BF" w:rsidRPr="00D71F14">
          <w:rPr>
            <w:rStyle w:val="ae"/>
            <w:rFonts w:ascii="Times New Roman" w:hAnsi="Times New Roman" w:cs="Times New Roman"/>
            <w:noProof/>
            <w:color w:val="auto"/>
            <w:sz w:val="24"/>
            <w:szCs w:val="24"/>
          </w:rPr>
          <w:t>остяне</w:t>
        </w:r>
        <w:r w:rsidR="00E2645D" w:rsidRPr="00D71F14">
          <w:rPr>
            <w:rStyle w:val="ae"/>
            <w:rFonts w:ascii="Times New Roman" w:hAnsi="Times New Roman" w:cs="Times New Roman"/>
            <w:noProof/>
            <w:color w:val="auto"/>
            <w:sz w:val="24"/>
            <w:szCs w:val="24"/>
          </w:rPr>
          <w:t>ц</w:t>
        </w:r>
        <w:r w:rsidR="00B14E93" w:rsidRPr="00D71F14">
          <w:rPr>
            <w:rStyle w:val="ae"/>
            <w:rFonts w:ascii="Times New Roman" w:hAnsi="Times New Roman" w:cs="Times New Roman"/>
            <w:noProof/>
            <w:color w:val="auto"/>
            <w:sz w:val="24"/>
            <w:szCs w:val="24"/>
          </w:rPr>
          <w:t xml:space="preserve">ької </w:t>
        </w:r>
        <w:r w:rsidR="00BD2C22" w:rsidRPr="00D71F14">
          <w:rPr>
            <w:rStyle w:val="ae"/>
            <w:rFonts w:ascii="Times New Roman" w:hAnsi="Times New Roman" w:cs="Times New Roman"/>
            <w:noProof/>
            <w:color w:val="auto"/>
            <w:sz w:val="24"/>
            <w:szCs w:val="24"/>
          </w:rPr>
          <w:t>с</w:t>
        </w:r>
        <w:r w:rsidR="00B14E93" w:rsidRPr="00D71F14">
          <w:rPr>
            <w:rStyle w:val="ae"/>
            <w:rFonts w:ascii="Times New Roman" w:hAnsi="Times New Roman" w:cs="Times New Roman"/>
            <w:noProof/>
            <w:color w:val="auto"/>
            <w:sz w:val="24"/>
            <w:szCs w:val="24"/>
          </w:rPr>
          <w:t>і</w:t>
        </w:r>
        <w:r w:rsidR="00BD2C22" w:rsidRPr="00D71F14">
          <w:rPr>
            <w:rStyle w:val="ae"/>
            <w:rFonts w:ascii="Times New Roman" w:hAnsi="Times New Roman" w:cs="Times New Roman"/>
            <w:noProof/>
            <w:color w:val="auto"/>
            <w:sz w:val="24"/>
            <w:szCs w:val="24"/>
          </w:rPr>
          <w:t>ль</w:t>
        </w:r>
        <w:r w:rsidR="00B14E93" w:rsidRPr="00D71F14">
          <w:rPr>
            <w:rStyle w:val="ae"/>
            <w:rFonts w:ascii="Times New Roman" w:hAnsi="Times New Roman" w:cs="Times New Roman"/>
            <w:noProof/>
            <w:color w:val="auto"/>
            <w:sz w:val="24"/>
            <w:szCs w:val="24"/>
          </w:rPr>
          <w:t>ської територіальної громади на період до 2027 року, тис. грн</w:t>
        </w:r>
        <w:r w:rsidR="00B14E93" w:rsidRPr="00D71F14">
          <w:rPr>
            <w:rFonts w:ascii="Times New Roman" w:hAnsi="Times New Roman" w:cs="Times New Roman"/>
            <w:noProof/>
            <w:webHidden/>
            <w:sz w:val="24"/>
            <w:szCs w:val="24"/>
          </w:rPr>
          <w:tab/>
        </w:r>
        <w:r w:rsidR="00B14E93" w:rsidRPr="00D71F14">
          <w:rPr>
            <w:rFonts w:ascii="Times New Roman" w:hAnsi="Times New Roman" w:cs="Times New Roman"/>
            <w:noProof/>
            <w:webHidden/>
            <w:sz w:val="24"/>
            <w:szCs w:val="24"/>
          </w:rPr>
          <w:fldChar w:fldCharType="begin"/>
        </w:r>
        <w:r w:rsidR="00B14E93" w:rsidRPr="00D71F14">
          <w:rPr>
            <w:rFonts w:ascii="Times New Roman" w:hAnsi="Times New Roman" w:cs="Times New Roman"/>
            <w:noProof/>
            <w:webHidden/>
            <w:sz w:val="24"/>
            <w:szCs w:val="24"/>
          </w:rPr>
          <w:instrText xml:space="preserve"> PAGEREF _Toc156154880 \h </w:instrText>
        </w:r>
        <w:r w:rsidR="00B14E93" w:rsidRPr="00D71F14">
          <w:rPr>
            <w:rFonts w:ascii="Times New Roman" w:hAnsi="Times New Roman" w:cs="Times New Roman"/>
            <w:noProof/>
            <w:webHidden/>
            <w:sz w:val="24"/>
            <w:szCs w:val="24"/>
          </w:rPr>
        </w:r>
        <w:r w:rsidR="00B14E93" w:rsidRPr="00D71F14">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31</w:t>
        </w:r>
        <w:r w:rsidR="00B14E93" w:rsidRPr="00D71F14">
          <w:rPr>
            <w:rFonts w:ascii="Times New Roman" w:hAnsi="Times New Roman" w:cs="Times New Roman"/>
            <w:noProof/>
            <w:webHidden/>
            <w:sz w:val="24"/>
            <w:szCs w:val="24"/>
          </w:rPr>
          <w:fldChar w:fldCharType="end"/>
        </w:r>
      </w:hyperlink>
    </w:p>
    <w:p w14:paraId="5903A614" w14:textId="6AB859B8" w:rsidR="00B14E93" w:rsidRPr="00F66638" w:rsidRDefault="00E75849" w:rsidP="00B14E93">
      <w:pPr>
        <w:pStyle w:val="aff4"/>
        <w:tabs>
          <w:tab w:val="right" w:leader="dot" w:pos="9623"/>
        </w:tabs>
        <w:spacing w:after="120"/>
        <w:rPr>
          <w:rFonts w:ascii="Times New Roman" w:eastAsiaTheme="minorEastAsia" w:hAnsi="Times New Roman" w:cs="Times New Roman"/>
          <w:noProof/>
          <w:kern w:val="2"/>
          <w:sz w:val="24"/>
          <w:szCs w:val="24"/>
          <w:lang w:eastAsia="uk-UA"/>
          <w14:ligatures w14:val="standardContextual"/>
        </w:rPr>
      </w:pPr>
      <w:hyperlink w:anchor="_Toc156154881" w:history="1">
        <w:r w:rsidR="00B14E93" w:rsidRPr="00F66638">
          <w:rPr>
            <w:rStyle w:val="ae"/>
            <w:rFonts w:ascii="Times New Roman" w:hAnsi="Times New Roman" w:cs="Times New Roman"/>
            <w:noProof/>
            <w:sz w:val="24"/>
            <w:szCs w:val="24"/>
          </w:rPr>
          <w:t>Таблиця 4.1</w:t>
        </w:r>
        <w:r w:rsidR="00C908D5">
          <w:rPr>
            <w:rStyle w:val="ae"/>
            <w:rFonts w:ascii="Times New Roman" w:hAnsi="Times New Roman" w:cs="Times New Roman"/>
            <w:noProof/>
            <w:sz w:val="24"/>
            <w:szCs w:val="24"/>
          </w:rPr>
          <w:t>.</w:t>
        </w:r>
        <w:r w:rsidR="00B14E93" w:rsidRPr="00F66638">
          <w:rPr>
            <w:rStyle w:val="ae"/>
            <w:rFonts w:ascii="Times New Roman" w:hAnsi="Times New Roman" w:cs="Times New Roman"/>
            <w:noProof/>
            <w:sz w:val="24"/>
            <w:szCs w:val="24"/>
          </w:rPr>
          <w:t xml:space="preserve"> Перелік проєктів місцевого розвитку Плану заходів на 202</w:t>
        </w:r>
        <w:r w:rsidR="00D429E9" w:rsidRPr="00F66638">
          <w:rPr>
            <w:rStyle w:val="ae"/>
            <w:rFonts w:ascii="Times New Roman" w:hAnsi="Times New Roman" w:cs="Times New Roman"/>
            <w:noProof/>
            <w:sz w:val="24"/>
            <w:szCs w:val="24"/>
          </w:rPr>
          <w:t>6</w:t>
        </w:r>
        <w:r w:rsidR="00B14E93" w:rsidRPr="00F66638">
          <w:rPr>
            <w:rStyle w:val="ae"/>
            <w:rFonts w:ascii="Times New Roman" w:hAnsi="Times New Roman" w:cs="Times New Roman"/>
            <w:noProof/>
            <w:sz w:val="24"/>
            <w:szCs w:val="24"/>
          </w:rPr>
          <w:t xml:space="preserve">-2027 роки з реалізації Стратегії розвитку </w:t>
        </w:r>
        <w:r w:rsidR="00D429E9" w:rsidRPr="00F66638">
          <w:rPr>
            <w:rStyle w:val="ae"/>
            <w:rFonts w:ascii="Times New Roman" w:hAnsi="Times New Roman" w:cs="Times New Roman"/>
            <w:noProof/>
            <w:sz w:val="24"/>
            <w:szCs w:val="24"/>
          </w:rPr>
          <w:t>Тростянецької сільської</w:t>
        </w:r>
        <w:r w:rsidR="00B14E93" w:rsidRPr="00F66638">
          <w:rPr>
            <w:rStyle w:val="ae"/>
            <w:rFonts w:ascii="Times New Roman" w:hAnsi="Times New Roman" w:cs="Times New Roman"/>
            <w:noProof/>
            <w:sz w:val="24"/>
            <w:szCs w:val="24"/>
          </w:rPr>
          <w:t xml:space="preserve"> територіальної громади на період до 2027 року</w:t>
        </w:r>
        <w:r w:rsidR="00B14E93" w:rsidRPr="00F66638">
          <w:rPr>
            <w:rFonts w:ascii="Times New Roman" w:hAnsi="Times New Roman" w:cs="Times New Roman"/>
            <w:noProof/>
            <w:webHidden/>
            <w:sz w:val="24"/>
            <w:szCs w:val="24"/>
          </w:rPr>
          <w:tab/>
        </w:r>
      </w:hyperlink>
      <w:r w:rsidR="00F71C06">
        <w:rPr>
          <w:rFonts w:ascii="Times New Roman" w:hAnsi="Times New Roman" w:cs="Times New Roman"/>
          <w:noProof/>
          <w:sz w:val="24"/>
          <w:szCs w:val="24"/>
        </w:rPr>
        <w:t>43</w:t>
      </w:r>
    </w:p>
    <w:p w14:paraId="7C073929" w14:textId="49E8A7D7" w:rsidR="00B14E93" w:rsidRPr="00F66638" w:rsidRDefault="00E75849" w:rsidP="00B14E93">
      <w:pPr>
        <w:pStyle w:val="aff4"/>
        <w:tabs>
          <w:tab w:val="right" w:leader="dot" w:pos="9623"/>
        </w:tabs>
        <w:spacing w:after="120"/>
        <w:rPr>
          <w:rFonts w:ascii="Times New Roman" w:eastAsiaTheme="minorEastAsia" w:hAnsi="Times New Roman" w:cs="Times New Roman"/>
          <w:noProof/>
          <w:kern w:val="2"/>
          <w:sz w:val="24"/>
          <w:szCs w:val="24"/>
          <w:lang w:eastAsia="uk-UA"/>
          <w14:ligatures w14:val="standardContextual"/>
        </w:rPr>
      </w:pPr>
      <w:hyperlink w:anchor="_Toc156154882" w:history="1">
        <w:r w:rsidR="00B14E93" w:rsidRPr="00F66638">
          <w:rPr>
            <w:rStyle w:val="ae"/>
            <w:rFonts w:ascii="Times New Roman" w:hAnsi="Times New Roman" w:cs="Times New Roman"/>
            <w:noProof/>
            <w:sz w:val="24"/>
            <w:szCs w:val="24"/>
          </w:rPr>
          <w:t>Таблиця 4.2</w:t>
        </w:r>
        <w:r w:rsidR="00C908D5">
          <w:rPr>
            <w:rStyle w:val="ae"/>
            <w:rFonts w:ascii="Times New Roman" w:hAnsi="Times New Roman" w:cs="Times New Roman"/>
            <w:noProof/>
            <w:sz w:val="24"/>
            <w:szCs w:val="24"/>
          </w:rPr>
          <w:t>.</w:t>
        </w:r>
        <w:r w:rsidR="00B14E93" w:rsidRPr="00F66638">
          <w:rPr>
            <w:rStyle w:val="ae"/>
            <w:rFonts w:ascii="Times New Roman" w:hAnsi="Times New Roman" w:cs="Times New Roman"/>
            <w:noProof/>
            <w:sz w:val="24"/>
            <w:szCs w:val="24"/>
          </w:rPr>
          <w:t xml:space="preserve"> Перелік програм місцевого розвитку Плану заходів на 202</w:t>
        </w:r>
        <w:r w:rsidR="00E0565C" w:rsidRPr="00F66638">
          <w:rPr>
            <w:rStyle w:val="ae"/>
            <w:rFonts w:ascii="Times New Roman" w:hAnsi="Times New Roman" w:cs="Times New Roman"/>
            <w:noProof/>
            <w:sz w:val="24"/>
            <w:szCs w:val="24"/>
          </w:rPr>
          <w:t>6</w:t>
        </w:r>
        <w:r w:rsidR="00B14E93" w:rsidRPr="00F66638">
          <w:rPr>
            <w:rStyle w:val="ae"/>
            <w:rFonts w:ascii="Times New Roman" w:hAnsi="Times New Roman" w:cs="Times New Roman"/>
            <w:noProof/>
            <w:sz w:val="24"/>
            <w:szCs w:val="24"/>
          </w:rPr>
          <w:t xml:space="preserve">-2027 роки з реалізації Стратегії розвитку </w:t>
        </w:r>
        <w:r w:rsidR="000119B4" w:rsidRPr="00F66638">
          <w:rPr>
            <w:rStyle w:val="ae"/>
            <w:rFonts w:ascii="Times New Roman" w:hAnsi="Times New Roman" w:cs="Times New Roman"/>
            <w:noProof/>
            <w:sz w:val="24"/>
            <w:szCs w:val="24"/>
          </w:rPr>
          <w:t>Тростянецької сільської</w:t>
        </w:r>
        <w:r w:rsidR="00B14E93" w:rsidRPr="00F66638">
          <w:rPr>
            <w:rStyle w:val="ae"/>
            <w:rFonts w:ascii="Times New Roman" w:hAnsi="Times New Roman" w:cs="Times New Roman"/>
            <w:noProof/>
            <w:sz w:val="24"/>
            <w:szCs w:val="24"/>
          </w:rPr>
          <w:t xml:space="preserve"> територіальної громади на період до 2027 року</w:t>
        </w:r>
        <w:r w:rsidR="00B14E93" w:rsidRPr="00F66638">
          <w:rPr>
            <w:rFonts w:ascii="Times New Roman" w:hAnsi="Times New Roman" w:cs="Times New Roman"/>
            <w:noProof/>
            <w:webHidden/>
            <w:sz w:val="24"/>
            <w:szCs w:val="24"/>
          </w:rPr>
          <w:tab/>
        </w:r>
      </w:hyperlink>
      <w:r w:rsidR="00F71C06">
        <w:rPr>
          <w:rFonts w:ascii="Times New Roman" w:hAnsi="Times New Roman" w:cs="Times New Roman"/>
          <w:noProof/>
          <w:sz w:val="24"/>
          <w:szCs w:val="24"/>
        </w:rPr>
        <w:t>56</w:t>
      </w:r>
    </w:p>
    <w:p w14:paraId="759A4D19" w14:textId="18EDBCCB" w:rsidR="00C66324" w:rsidRPr="00F66638" w:rsidRDefault="00B14E93" w:rsidP="00B14E93">
      <w:pPr>
        <w:pStyle w:val="1c"/>
        <w:ind w:left="0" w:firstLine="0"/>
        <w:rPr>
          <w:rFonts w:ascii="Times New Roman" w:hAnsi="Times New Roman" w:cs="Times New Roman"/>
          <w:sz w:val="24"/>
          <w:szCs w:val="24"/>
        </w:rPr>
      </w:pPr>
      <w:r w:rsidRPr="00F66638">
        <w:rPr>
          <w:rFonts w:ascii="Times New Roman" w:hAnsi="Times New Roman" w:cs="Times New Roman"/>
          <w:sz w:val="24"/>
          <w:szCs w:val="24"/>
        </w:rPr>
        <w:fldChar w:fldCharType="end"/>
      </w:r>
    </w:p>
    <w:p w14:paraId="3B8C9CB6" w14:textId="77777777" w:rsidR="00170443" w:rsidRPr="00F66638" w:rsidRDefault="00923456" w:rsidP="00923456">
      <w:pPr>
        <w:pStyle w:val="1c"/>
        <w:ind w:left="0" w:firstLine="0"/>
        <w:rPr>
          <w:rFonts w:ascii="Times New Roman" w:hAnsi="Times New Roman" w:cs="Times New Roman"/>
          <w:b/>
          <w:sz w:val="24"/>
          <w:szCs w:val="24"/>
        </w:rPr>
      </w:pPr>
      <w:r w:rsidRPr="00F66638">
        <w:rPr>
          <w:rFonts w:ascii="Times New Roman" w:hAnsi="Times New Roman" w:cs="Times New Roman"/>
          <w:b/>
          <w:sz w:val="24"/>
          <w:szCs w:val="24"/>
        </w:rPr>
        <w:t>ПЕРЕЛІК РИСУНКІВ</w:t>
      </w:r>
    </w:p>
    <w:p w14:paraId="4E9616D2" w14:textId="4308DE4B" w:rsidR="00E75849" w:rsidRDefault="00B14E93" w:rsidP="0050060F">
      <w:pPr>
        <w:pStyle w:val="aff4"/>
        <w:tabs>
          <w:tab w:val="right" w:leader="dot" w:pos="9623"/>
        </w:tabs>
        <w:spacing w:before="120"/>
        <w:rPr>
          <w:rFonts w:ascii="Times New Roman" w:hAnsi="Times New Roman" w:cs="Times New Roman"/>
          <w:b/>
          <w:noProof/>
          <w:sz w:val="24"/>
          <w:szCs w:val="24"/>
        </w:rPr>
      </w:pPr>
      <w:r w:rsidRPr="0050060F">
        <w:rPr>
          <w:rFonts w:ascii="Times New Roman" w:hAnsi="Times New Roman" w:cs="Times New Roman"/>
          <w:b/>
          <w:sz w:val="24"/>
          <w:szCs w:val="24"/>
          <w:lang w:val="ru-RU"/>
        </w:rPr>
        <w:fldChar w:fldCharType="begin"/>
      </w:r>
      <w:r w:rsidRPr="0050060F">
        <w:rPr>
          <w:rFonts w:ascii="Times New Roman" w:hAnsi="Times New Roman" w:cs="Times New Roman"/>
          <w:b/>
          <w:sz w:val="24"/>
          <w:szCs w:val="24"/>
          <w:lang w:val="ru-RU"/>
        </w:rPr>
        <w:instrText xml:space="preserve"> TOC \h \z \c "Рисунок" </w:instrText>
      </w:r>
      <w:r w:rsidRPr="0050060F">
        <w:rPr>
          <w:rFonts w:ascii="Times New Roman" w:hAnsi="Times New Roman" w:cs="Times New Roman"/>
          <w:b/>
          <w:sz w:val="24"/>
          <w:szCs w:val="24"/>
          <w:lang w:val="ru-RU"/>
        </w:rPr>
        <w:fldChar w:fldCharType="separate"/>
      </w:r>
      <w:hyperlink w:anchor="_Toc156154970" w:history="1">
        <w:r w:rsidRPr="0050060F">
          <w:rPr>
            <w:rStyle w:val="ae"/>
            <w:rFonts w:ascii="Times New Roman" w:hAnsi="Times New Roman" w:cs="Times New Roman"/>
            <w:b/>
            <w:noProof/>
            <w:sz w:val="24"/>
            <w:szCs w:val="24"/>
          </w:rPr>
          <w:t>Рисунок 3.1</w:t>
        </w:r>
        <w:r w:rsidR="00C908D5">
          <w:rPr>
            <w:rStyle w:val="ae"/>
            <w:rFonts w:ascii="Times New Roman" w:hAnsi="Times New Roman" w:cs="Times New Roman"/>
            <w:b/>
            <w:noProof/>
            <w:sz w:val="24"/>
            <w:szCs w:val="24"/>
          </w:rPr>
          <w:t>.</w:t>
        </w:r>
        <w:r w:rsidRPr="0050060F">
          <w:rPr>
            <w:rStyle w:val="ae"/>
            <w:rFonts w:ascii="Times New Roman" w:hAnsi="Times New Roman" w:cs="Times New Roman"/>
            <w:b/>
            <w:noProof/>
            <w:sz w:val="24"/>
            <w:szCs w:val="24"/>
          </w:rPr>
          <w:t xml:space="preserve"> Фінансовий ресурс на впровадження Плану заходів з реалізації Стратегії розвитку </w:t>
        </w:r>
        <w:r w:rsidR="00E0565C" w:rsidRPr="0050060F">
          <w:rPr>
            <w:rStyle w:val="ae"/>
            <w:rFonts w:ascii="Times New Roman" w:hAnsi="Times New Roman" w:cs="Times New Roman"/>
            <w:b/>
            <w:noProof/>
            <w:sz w:val="24"/>
            <w:szCs w:val="24"/>
          </w:rPr>
          <w:t>Тростянецької</w:t>
        </w:r>
        <w:r w:rsidRPr="0050060F">
          <w:rPr>
            <w:rStyle w:val="ae"/>
            <w:rFonts w:ascii="Times New Roman" w:hAnsi="Times New Roman" w:cs="Times New Roman"/>
            <w:b/>
            <w:noProof/>
            <w:sz w:val="24"/>
            <w:szCs w:val="24"/>
          </w:rPr>
          <w:t xml:space="preserve"> громади на період до 2027 року, </w:t>
        </w:r>
        <w:r w:rsidR="00770C75" w:rsidRPr="0050060F">
          <w:rPr>
            <w:rStyle w:val="ae"/>
            <w:rFonts w:ascii="Times New Roman" w:hAnsi="Times New Roman" w:cs="Times New Roman"/>
            <w:b/>
            <w:noProof/>
            <w:sz w:val="24"/>
            <w:szCs w:val="24"/>
          </w:rPr>
          <w:t>тис.</w:t>
        </w:r>
        <w:r w:rsidRPr="0050060F">
          <w:rPr>
            <w:rStyle w:val="ae"/>
            <w:rFonts w:ascii="Times New Roman" w:hAnsi="Times New Roman" w:cs="Times New Roman"/>
            <w:b/>
            <w:noProof/>
            <w:sz w:val="24"/>
            <w:szCs w:val="24"/>
          </w:rPr>
          <w:t xml:space="preserve"> грн</w:t>
        </w:r>
        <w:r w:rsidRPr="0050060F">
          <w:rPr>
            <w:rFonts w:ascii="Times New Roman" w:hAnsi="Times New Roman" w:cs="Times New Roman"/>
            <w:b/>
            <w:noProof/>
            <w:webHidden/>
            <w:sz w:val="24"/>
            <w:szCs w:val="24"/>
          </w:rPr>
          <w:tab/>
        </w:r>
        <w:r w:rsidRPr="0050060F">
          <w:rPr>
            <w:rFonts w:ascii="Times New Roman" w:hAnsi="Times New Roman" w:cs="Times New Roman"/>
            <w:b/>
            <w:noProof/>
            <w:webHidden/>
            <w:sz w:val="24"/>
            <w:szCs w:val="24"/>
          </w:rPr>
          <w:fldChar w:fldCharType="begin"/>
        </w:r>
        <w:r w:rsidRPr="0050060F">
          <w:rPr>
            <w:rFonts w:ascii="Times New Roman" w:hAnsi="Times New Roman" w:cs="Times New Roman"/>
            <w:b/>
            <w:noProof/>
            <w:webHidden/>
            <w:sz w:val="24"/>
            <w:szCs w:val="24"/>
          </w:rPr>
          <w:instrText xml:space="preserve"> PAGEREF _Toc156154970 \h </w:instrText>
        </w:r>
        <w:r w:rsidRPr="0050060F">
          <w:rPr>
            <w:rFonts w:ascii="Times New Roman" w:hAnsi="Times New Roman" w:cs="Times New Roman"/>
            <w:b/>
            <w:noProof/>
            <w:webHidden/>
            <w:sz w:val="24"/>
            <w:szCs w:val="24"/>
          </w:rPr>
        </w:r>
        <w:r w:rsidRPr="0050060F">
          <w:rPr>
            <w:rFonts w:ascii="Times New Roman" w:hAnsi="Times New Roman" w:cs="Times New Roman"/>
            <w:b/>
            <w:noProof/>
            <w:webHidden/>
            <w:sz w:val="24"/>
            <w:szCs w:val="24"/>
          </w:rPr>
          <w:fldChar w:fldCharType="separate"/>
        </w:r>
        <w:r w:rsidR="00E75849">
          <w:rPr>
            <w:rFonts w:ascii="Times New Roman" w:hAnsi="Times New Roman" w:cs="Times New Roman"/>
            <w:b/>
            <w:noProof/>
            <w:webHidden/>
            <w:sz w:val="24"/>
            <w:szCs w:val="24"/>
          </w:rPr>
          <w:t>27</w:t>
        </w:r>
        <w:r w:rsidRPr="0050060F">
          <w:rPr>
            <w:rFonts w:ascii="Times New Roman" w:hAnsi="Times New Roman" w:cs="Times New Roman"/>
            <w:b/>
            <w:noProof/>
            <w:webHidden/>
            <w:sz w:val="24"/>
            <w:szCs w:val="24"/>
          </w:rPr>
          <w:fldChar w:fldCharType="end"/>
        </w:r>
      </w:hyperlink>
    </w:p>
    <w:p w14:paraId="459CB335" w14:textId="6EF6628F" w:rsidR="00B14E93" w:rsidRPr="0050060F" w:rsidRDefault="00E75849" w:rsidP="0050060F">
      <w:pPr>
        <w:pStyle w:val="aff4"/>
        <w:tabs>
          <w:tab w:val="right" w:leader="dot" w:pos="9623"/>
        </w:tabs>
        <w:spacing w:before="120"/>
        <w:rPr>
          <w:rFonts w:ascii="Times New Roman" w:eastAsiaTheme="minorEastAsia" w:hAnsi="Times New Roman" w:cs="Times New Roman"/>
          <w:b/>
          <w:noProof/>
          <w:kern w:val="2"/>
          <w:sz w:val="24"/>
          <w:szCs w:val="24"/>
          <w:lang w:eastAsia="uk-UA"/>
          <w14:ligatures w14:val="standardContextual"/>
        </w:rPr>
      </w:pPr>
      <w:hyperlink w:anchor="_Toc156154971" w:history="1">
        <w:r w:rsidR="00B14E93" w:rsidRPr="0050060F">
          <w:rPr>
            <w:rStyle w:val="ae"/>
            <w:rFonts w:ascii="Times New Roman" w:hAnsi="Times New Roman" w:cs="Times New Roman"/>
            <w:b/>
            <w:noProof/>
            <w:sz w:val="24"/>
            <w:szCs w:val="24"/>
          </w:rPr>
          <w:t>Рисунок 3.2</w:t>
        </w:r>
        <w:r w:rsidR="00C908D5">
          <w:rPr>
            <w:rStyle w:val="ae"/>
            <w:rFonts w:ascii="Times New Roman" w:hAnsi="Times New Roman" w:cs="Times New Roman"/>
            <w:b/>
            <w:noProof/>
            <w:sz w:val="24"/>
            <w:szCs w:val="24"/>
          </w:rPr>
          <w:t>.</w:t>
        </w:r>
        <w:r w:rsidR="00B14E93" w:rsidRPr="0050060F">
          <w:rPr>
            <w:rStyle w:val="ae"/>
            <w:rFonts w:ascii="Times New Roman" w:hAnsi="Times New Roman" w:cs="Times New Roman"/>
            <w:b/>
            <w:noProof/>
            <w:sz w:val="24"/>
            <w:szCs w:val="24"/>
          </w:rPr>
          <w:t xml:space="preserve"> Джерела фінансування Плану заходів з реалізації Стратегії розвитку </w:t>
        </w:r>
        <w:r w:rsidR="00546884" w:rsidRPr="0050060F">
          <w:rPr>
            <w:rStyle w:val="ae"/>
            <w:rFonts w:ascii="Times New Roman" w:hAnsi="Times New Roman" w:cs="Times New Roman"/>
            <w:b/>
            <w:noProof/>
            <w:sz w:val="24"/>
            <w:szCs w:val="24"/>
          </w:rPr>
          <w:t>Тростянецької</w:t>
        </w:r>
        <w:r w:rsidR="00B14E93" w:rsidRPr="0050060F">
          <w:rPr>
            <w:rStyle w:val="ae"/>
            <w:rFonts w:ascii="Times New Roman" w:hAnsi="Times New Roman" w:cs="Times New Roman"/>
            <w:b/>
            <w:noProof/>
            <w:sz w:val="24"/>
            <w:szCs w:val="24"/>
          </w:rPr>
          <w:t xml:space="preserve"> громади на період до 2027 року, </w:t>
        </w:r>
        <w:r w:rsidR="00770C75" w:rsidRPr="0050060F">
          <w:rPr>
            <w:rStyle w:val="ae"/>
            <w:rFonts w:ascii="Times New Roman" w:hAnsi="Times New Roman" w:cs="Times New Roman"/>
            <w:b/>
            <w:noProof/>
            <w:sz w:val="24"/>
            <w:szCs w:val="24"/>
          </w:rPr>
          <w:t>тис.грн</w:t>
        </w:r>
        <w:r w:rsidR="00B14E93" w:rsidRPr="0050060F">
          <w:rPr>
            <w:rFonts w:ascii="Times New Roman" w:hAnsi="Times New Roman" w:cs="Times New Roman"/>
            <w:b/>
            <w:noProof/>
            <w:webHidden/>
            <w:sz w:val="24"/>
            <w:szCs w:val="24"/>
          </w:rPr>
          <w:tab/>
        </w:r>
        <w:r w:rsidR="007F22BC" w:rsidRPr="0050060F">
          <w:rPr>
            <w:rFonts w:ascii="Times New Roman" w:hAnsi="Times New Roman" w:cs="Times New Roman"/>
            <w:b/>
            <w:noProof/>
            <w:webHidden/>
            <w:sz w:val="24"/>
            <w:szCs w:val="24"/>
          </w:rPr>
          <w:t>2</w:t>
        </w:r>
      </w:hyperlink>
      <w:r w:rsidR="00F71C06">
        <w:rPr>
          <w:rFonts w:ascii="Times New Roman" w:hAnsi="Times New Roman" w:cs="Times New Roman"/>
          <w:b/>
          <w:noProof/>
          <w:sz w:val="24"/>
          <w:szCs w:val="24"/>
        </w:rPr>
        <w:t>8</w:t>
      </w:r>
    </w:p>
    <w:p w14:paraId="2793D4A4" w14:textId="577576E3" w:rsidR="00B14E93" w:rsidRPr="0050060F" w:rsidRDefault="00E75849" w:rsidP="0050060F">
      <w:pPr>
        <w:pStyle w:val="aff4"/>
        <w:tabs>
          <w:tab w:val="right" w:leader="dot" w:pos="9623"/>
        </w:tabs>
        <w:spacing w:before="120"/>
        <w:rPr>
          <w:rFonts w:ascii="Times New Roman" w:eastAsiaTheme="minorEastAsia" w:hAnsi="Times New Roman" w:cs="Times New Roman"/>
          <w:b/>
          <w:noProof/>
          <w:kern w:val="2"/>
          <w:sz w:val="24"/>
          <w:szCs w:val="24"/>
          <w:lang w:eastAsia="uk-UA"/>
          <w14:ligatures w14:val="standardContextual"/>
        </w:rPr>
      </w:pPr>
      <w:hyperlink w:anchor="_Toc156154972" w:history="1">
        <w:r w:rsidR="00B14E93" w:rsidRPr="0050060F">
          <w:rPr>
            <w:rStyle w:val="ae"/>
            <w:rFonts w:ascii="Times New Roman" w:hAnsi="Times New Roman" w:cs="Times New Roman"/>
            <w:b/>
            <w:noProof/>
            <w:sz w:val="24"/>
            <w:szCs w:val="24"/>
          </w:rPr>
          <w:t>Рисунок 3.3</w:t>
        </w:r>
        <w:r w:rsidR="00C908D5">
          <w:rPr>
            <w:rStyle w:val="ae"/>
            <w:rFonts w:ascii="Times New Roman" w:hAnsi="Times New Roman" w:cs="Times New Roman"/>
            <w:b/>
            <w:noProof/>
            <w:sz w:val="24"/>
            <w:szCs w:val="24"/>
          </w:rPr>
          <w:t>.</w:t>
        </w:r>
        <w:r w:rsidR="00B14E93" w:rsidRPr="0050060F">
          <w:rPr>
            <w:rStyle w:val="ae"/>
            <w:rFonts w:ascii="Times New Roman" w:hAnsi="Times New Roman" w:cs="Times New Roman"/>
            <w:b/>
            <w:noProof/>
            <w:sz w:val="24"/>
            <w:szCs w:val="24"/>
          </w:rPr>
          <w:t xml:space="preserve"> Фінансовий ресурс на впровадження Плану заходів з реалізації Стратегії розвитку </w:t>
        </w:r>
        <w:r w:rsidR="00BD28CC" w:rsidRPr="0050060F">
          <w:rPr>
            <w:rStyle w:val="ae"/>
            <w:rFonts w:ascii="Times New Roman" w:hAnsi="Times New Roman" w:cs="Times New Roman"/>
            <w:b/>
            <w:noProof/>
            <w:sz w:val="24"/>
            <w:szCs w:val="24"/>
          </w:rPr>
          <w:t>Тростянецької</w:t>
        </w:r>
        <w:r w:rsidR="00B14E93" w:rsidRPr="0050060F">
          <w:rPr>
            <w:rStyle w:val="ae"/>
            <w:rFonts w:ascii="Times New Roman" w:hAnsi="Times New Roman" w:cs="Times New Roman"/>
            <w:b/>
            <w:noProof/>
            <w:sz w:val="24"/>
            <w:szCs w:val="24"/>
          </w:rPr>
          <w:t xml:space="preserve"> громади на період до 2027 року в розрізі стратегічних цілей, </w:t>
        </w:r>
        <w:r w:rsidR="00770C75" w:rsidRPr="0050060F">
          <w:rPr>
            <w:rStyle w:val="ae"/>
            <w:rFonts w:ascii="Times New Roman" w:hAnsi="Times New Roman" w:cs="Times New Roman"/>
            <w:b/>
            <w:noProof/>
            <w:sz w:val="24"/>
            <w:szCs w:val="24"/>
          </w:rPr>
          <w:t>тис.</w:t>
        </w:r>
        <w:r w:rsidR="00B14E93" w:rsidRPr="0050060F">
          <w:rPr>
            <w:rStyle w:val="ae"/>
            <w:rFonts w:ascii="Times New Roman" w:hAnsi="Times New Roman" w:cs="Times New Roman"/>
            <w:b/>
            <w:noProof/>
            <w:sz w:val="24"/>
            <w:szCs w:val="24"/>
          </w:rPr>
          <w:t xml:space="preserve"> грн</w:t>
        </w:r>
        <w:r w:rsidR="00B14E93" w:rsidRPr="0050060F">
          <w:rPr>
            <w:rFonts w:ascii="Times New Roman" w:hAnsi="Times New Roman" w:cs="Times New Roman"/>
            <w:b/>
            <w:noProof/>
            <w:webHidden/>
            <w:sz w:val="24"/>
            <w:szCs w:val="24"/>
          </w:rPr>
          <w:tab/>
        </w:r>
        <w:r w:rsidR="00B14E93" w:rsidRPr="0050060F">
          <w:rPr>
            <w:rFonts w:ascii="Times New Roman" w:hAnsi="Times New Roman" w:cs="Times New Roman"/>
            <w:b/>
            <w:noProof/>
            <w:webHidden/>
            <w:sz w:val="24"/>
            <w:szCs w:val="24"/>
          </w:rPr>
          <w:fldChar w:fldCharType="begin"/>
        </w:r>
        <w:r w:rsidR="00B14E93" w:rsidRPr="0050060F">
          <w:rPr>
            <w:rFonts w:ascii="Times New Roman" w:hAnsi="Times New Roman" w:cs="Times New Roman"/>
            <w:b/>
            <w:noProof/>
            <w:webHidden/>
            <w:sz w:val="24"/>
            <w:szCs w:val="24"/>
          </w:rPr>
          <w:instrText xml:space="preserve"> PAGEREF _Toc156154972 \h </w:instrText>
        </w:r>
        <w:r w:rsidR="00B14E93" w:rsidRPr="0050060F">
          <w:rPr>
            <w:rFonts w:ascii="Times New Roman" w:hAnsi="Times New Roman" w:cs="Times New Roman"/>
            <w:b/>
            <w:noProof/>
            <w:webHidden/>
            <w:sz w:val="24"/>
            <w:szCs w:val="24"/>
          </w:rPr>
        </w:r>
        <w:r>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29</w:t>
        </w:r>
        <w:r w:rsidR="00B14E93" w:rsidRPr="0050060F">
          <w:rPr>
            <w:rFonts w:ascii="Times New Roman" w:hAnsi="Times New Roman" w:cs="Times New Roman"/>
            <w:b/>
            <w:noProof/>
            <w:webHidden/>
            <w:sz w:val="24"/>
            <w:szCs w:val="24"/>
          </w:rPr>
          <w:fldChar w:fldCharType="end"/>
        </w:r>
      </w:hyperlink>
    </w:p>
    <w:p w14:paraId="6D516FFE" w14:textId="505EB7CF" w:rsidR="00B14E93" w:rsidRPr="0050060F" w:rsidRDefault="00E75849" w:rsidP="0050060F">
      <w:pPr>
        <w:pStyle w:val="aff4"/>
        <w:tabs>
          <w:tab w:val="right" w:leader="dot" w:pos="9623"/>
        </w:tabs>
        <w:spacing w:before="120"/>
        <w:rPr>
          <w:rFonts w:ascii="Times New Roman" w:eastAsiaTheme="minorEastAsia" w:hAnsi="Times New Roman" w:cs="Times New Roman"/>
          <w:b/>
          <w:noProof/>
          <w:kern w:val="2"/>
          <w:sz w:val="24"/>
          <w:szCs w:val="24"/>
          <w:lang w:eastAsia="uk-UA"/>
          <w14:ligatures w14:val="standardContextual"/>
        </w:rPr>
      </w:pPr>
      <w:hyperlink w:anchor="_Toc156154973" w:history="1">
        <w:r w:rsidR="00B14E93" w:rsidRPr="0050060F">
          <w:rPr>
            <w:rStyle w:val="ae"/>
            <w:rFonts w:ascii="Times New Roman" w:hAnsi="Times New Roman" w:cs="Times New Roman"/>
            <w:b/>
            <w:noProof/>
            <w:sz w:val="24"/>
            <w:szCs w:val="24"/>
          </w:rPr>
          <w:t>Рисунок 3.4</w:t>
        </w:r>
        <w:r w:rsidR="00C908D5">
          <w:rPr>
            <w:rStyle w:val="ae"/>
            <w:rFonts w:ascii="Times New Roman" w:hAnsi="Times New Roman" w:cs="Times New Roman"/>
            <w:b/>
            <w:noProof/>
            <w:sz w:val="24"/>
            <w:szCs w:val="24"/>
          </w:rPr>
          <w:t>.</w:t>
        </w:r>
        <w:r w:rsidR="00B14E93" w:rsidRPr="0050060F">
          <w:rPr>
            <w:rStyle w:val="ae"/>
            <w:rFonts w:ascii="Times New Roman" w:hAnsi="Times New Roman" w:cs="Times New Roman"/>
            <w:b/>
            <w:noProof/>
            <w:sz w:val="24"/>
            <w:szCs w:val="24"/>
          </w:rPr>
          <w:t xml:space="preserve"> Розподіл за стратегічними та оперативними цілями планових видатків на впровадження Плану заходів з реалізації Стратегії розвитку </w:t>
        </w:r>
        <w:r w:rsidR="00BD28CC" w:rsidRPr="0050060F">
          <w:rPr>
            <w:rStyle w:val="ae"/>
            <w:rFonts w:ascii="Times New Roman" w:hAnsi="Times New Roman" w:cs="Times New Roman"/>
            <w:b/>
            <w:noProof/>
            <w:sz w:val="24"/>
            <w:szCs w:val="24"/>
          </w:rPr>
          <w:t>Тростянецької</w:t>
        </w:r>
        <w:r w:rsidR="00B14E93" w:rsidRPr="0050060F">
          <w:rPr>
            <w:rStyle w:val="ae"/>
            <w:rFonts w:ascii="Times New Roman" w:hAnsi="Times New Roman" w:cs="Times New Roman"/>
            <w:b/>
            <w:noProof/>
            <w:sz w:val="24"/>
            <w:szCs w:val="24"/>
          </w:rPr>
          <w:t xml:space="preserve"> громади на період до 2027 року, </w:t>
        </w:r>
        <w:r w:rsidR="00770C75" w:rsidRPr="0050060F">
          <w:rPr>
            <w:rStyle w:val="ae"/>
            <w:rFonts w:ascii="Times New Roman" w:hAnsi="Times New Roman" w:cs="Times New Roman"/>
            <w:b/>
            <w:noProof/>
            <w:sz w:val="24"/>
            <w:szCs w:val="24"/>
          </w:rPr>
          <w:t>тис.грн</w:t>
        </w:r>
        <w:r w:rsidR="00B14E93" w:rsidRPr="0050060F">
          <w:rPr>
            <w:rFonts w:ascii="Times New Roman" w:hAnsi="Times New Roman" w:cs="Times New Roman"/>
            <w:b/>
            <w:noProof/>
            <w:webHidden/>
            <w:sz w:val="24"/>
            <w:szCs w:val="24"/>
          </w:rPr>
          <w:tab/>
        </w:r>
        <w:r w:rsidR="00B14E93" w:rsidRPr="0050060F">
          <w:rPr>
            <w:rFonts w:ascii="Times New Roman" w:hAnsi="Times New Roman" w:cs="Times New Roman"/>
            <w:b/>
            <w:noProof/>
            <w:webHidden/>
            <w:sz w:val="24"/>
            <w:szCs w:val="24"/>
          </w:rPr>
          <w:fldChar w:fldCharType="begin"/>
        </w:r>
        <w:r w:rsidR="00B14E93" w:rsidRPr="0050060F">
          <w:rPr>
            <w:rFonts w:ascii="Times New Roman" w:hAnsi="Times New Roman" w:cs="Times New Roman"/>
            <w:b/>
            <w:noProof/>
            <w:webHidden/>
            <w:sz w:val="24"/>
            <w:szCs w:val="24"/>
          </w:rPr>
          <w:instrText xml:space="preserve"> PAGEREF _Toc156154973 \h </w:instrText>
        </w:r>
        <w:r w:rsidR="00B14E93" w:rsidRPr="0050060F">
          <w:rPr>
            <w:rFonts w:ascii="Times New Roman" w:hAnsi="Times New Roman" w:cs="Times New Roman"/>
            <w:b/>
            <w:noProof/>
            <w:webHidden/>
            <w:sz w:val="24"/>
            <w:szCs w:val="24"/>
          </w:rPr>
        </w:r>
        <w:r w:rsidR="00B14E93" w:rsidRPr="0050060F">
          <w:rPr>
            <w:rFonts w:ascii="Times New Roman" w:hAnsi="Times New Roman" w:cs="Times New Roman"/>
            <w:b/>
            <w:noProof/>
            <w:webHidden/>
            <w:sz w:val="24"/>
            <w:szCs w:val="24"/>
          </w:rPr>
          <w:fldChar w:fldCharType="separate"/>
        </w:r>
        <w:r>
          <w:rPr>
            <w:rFonts w:ascii="Times New Roman" w:hAnsi="Times New Roman" w:cs="Times New Roman"/>
            <w:b/>
            <w:noProof/>
            <w:webHidden/>
            <w:sz w:val="24"/>
            <w:szCs w:val="24"/>
          </w:rPr>
          <w:t>30</w:t>
        </w:r>
        <w:r w:rsidR="00B14E93" w:rsidRPr="0050060F">
          <w:rPr>
            <w:rFonts w:ascii="Times New Roman" w:hAnsi="Times New Roman" w:cs="Times New Roman"/>
            <w:b/>
            <w:noProof/>
            <w:webHidden/>
            <w:sz w:val="24"/>
            <w:szCs w:val="24"/>
          </w:rPr>
          <w:fldChar w:fldCharType="end"/>
        </w:r>
      </w:hyperlink>
    </w:p>
    <w:p w14:paraId="4DD18143" w14:textId="77777777" w:rsidR="00C908D5" w:rsidRDefault="00B14E93" w:rsidP="0050060F">
      <w:pPr>
        <w:pStyle w:val="1c"/>
        <w:tabs>
          <w:tab w:val="right" w:leader="dot" w:pos="9623"/>
        </w:tabs>
        <w:ind w:left="0" w:firstLine="0"/>
        <w:rPr>
          <w:rFonts w:ascii="Times New Roman" w:eastAsia="Arial" w:hAnsi="Times New Roman" w:cs="Times New Roman"/>
          <w:b/>
          <w:sz w:val="24"/>
          <w:szCs w:val="24"/>
          <w:lang w:val="ru-RU" w:eastAsia="ru-RU"/>
        </w:rPr>
      </w:pPr>
      <w:r w:rsidRPr="0050060F">
        <w:rPr>
          <w:rFonts w:ascii="Times New Roman" w:eastAsia="Arial" w:hAnsi="Times New Roman" w:cs="Times New Roman"/>
          <w:b/>
          <w:sz w:val="24"/>
          <w:szCs w:val="24"/>
          <w:lang w:val="ru-RU" w:eastAsia="ru-RU"/>
        </w:rPr>
        <w:fldChar w:fldCharType="end"/>
      </w:r>
    </w:p>
    <w:p w14:paraId="5F5937F7" w14:textId="77777777" w:rsidR="00C908D5" w:rsidRDefault="00C908D5" w:rsidP="0050060F">
      <w:pPr>
        <w:pStyle w:val="1c"/>
        <w:tabs>
          <w:tab w:val="right" w:leader="dot" w:pos="9623"/>
        </w:tabs>
        <w:ind w:left="0" w:firstLine="0"/>
        <w:rPr>
          <w:rFonts w:ascii="Times New Roman" w:eastAsia="Arial" w:hAnsi="Times New Roman" w:cs="Times New Roman"/>
          <w:b/>
          <w:sz w:val="24"/>
          <w:szCs w:val="24"/>
          <w:lang w:val="ru-RU" w:eastAsia="ru-RU"/>
        </w:rPr>
      </w:pPr>
    </w:p>
    <w:p w14:paraId="5E12D9B5" w14:textId="7958D10F" w:rsidR="007339DA" w:rsidRPr="005176D7" w:rsidRDefault="0050060F" w:rsidP="0050060F">
      <w:pPr>
        <w:pStyle w:val="1c"/>
        <w:tabs>
          <w:tab w:val="right" w:leader="dot" w:pos="9623"/>
        </w:tabs>
        <w:ind w:left="0" w:firstLine="0"/>
        <w:rPr>
          <w:rFonts w:ascii="Times New Roman" w:eastAsia="Arial" w:hAnsi="Times New Roman" w:cs="Times New Roman"/>
          <w:b/>
          <w:lang w:eastAsia="ru-RU"/>
        </w:rPr>
      </w:pPr>
      <w:r w:rsidRPr="00C908D5">
        <w:rPr>
          <w:rFonts w:ascii="Times New Roman" w:eastAsia="Arial" w:hAnsi="Times New Roman" w:cs="Times New Roman"/>
          <w:b/>
          <w:lang w:eastAsia="ru-RU"/>
        </w:rPr>
        <w:lastRenderedPageBreak/>
        <w:t>Розділ 1.</w:t>
      </w:r>
      <w:r w:rsidRPr="005176D7">
        <w:rPr>
          <w:rFonts w:ascii="Times New Roman" w:eastAsia="Arial" w:hAnsi="Times New Roman" w:cs="Times New Roman"/>
          <w:b/>
          <w:lang w:eastAsia="ru-RU"/>
        </w:rPr>
        <w:t xml:space="preserve"> </w:t>
      </w:r>
      <w:r w:rsidR="00923456" w:rsidRPr="005176D7">
        <w:rPr>
          <w:rFonts w:ascii="Times New Roman" w:eastAsia="Arial" w:hAnsi="Times New Roman" w:cs="Times New Roman"/>
          <w:b/>
          <w:lang w:eastAsia="ru-RU"/>
        </w:rPr>
        <w:fldChar w:fldCharType="begin"/>
      </w:r>
      <w:r w:rsidR="00923456" w:rsidRPr="005176D7">
        <w:rPr>
          <w:rFonts w:ascii="Times New Roman" w:eastAsia="Arial" w:hAnsi="Times New Roman" w:cs="Times New Roman"/>
          <w:b/>
          <w:lang w:eastAsia="ru-RU"/>
        </w:rPr>
        <w:instrText xml:space="preserve"> TOC \o "1-4" \h \z \u </w:instrText>
      </w:r>
      <w:r w:rsidR="00923456" w:rsidRPr="005176D7">
        <w:rPr>
          <w:rFonts w:ascii="Times New Roman" w:eastAsia="Arial" w:hAnsi="Times New Roman" w:cs="Times New Roman"/>
          <w:b/>
          <w:lang w:eastAsia="ru-RU"/>
        </w:rPr>
        <w:fldChar w:fldCharType="end"/>
      </w:r>
      <w:bookmarkStart w:id="1" w:name="_Toc140530504"/>
      <w:bookmarkStart w:id="2" w:name="_Toc140530611"/>
      <w:bookmarkStart w:id="3" w:name="_Toc214475310"/>
      <w:r w:rsidR="00E907E8" w:rsidRPr="005176D7">
        <w:rPr>
          <w:rFonts w:ascii="Times New Roman" w:eastAsia="Arial" w:hAnsi="Times New Roman" w:cs="Times New Roman"/>
          <w:b/>
          <w:lang w:eastAsia="ru-RU"/>
        </w:rPr>
        <w:t xml:space="preserve">МЕТОДОЛОГІЯ ТА ПРОЦЕС ПІДГОТОВКИ ПЛАНУ ЗАХОДІВ З РЕАЛІЗАЦІЇ СТРАТЕГІЇ РОЗВИТКУ </w:t>
      </w:r>
      <w:r w:rsidR="000B1F48" w:rsidRPr="005176D7">
        <w:rPr>
          <w:rFonts w:ascii="Times New Roman" w:eastAsia="Arial" w:hAnsi="Times New Roman" w:cs="Times New Roman"/>
          <w:b/>
          <w:lang w:eastAsia="ru-RU"/>
        </w:rPr>
        <w:t xml:space="preserve">ТРОСТЯНЕЦЬКОЇ СІЛЬСЬКОЇ </w:t>
      </w:r>
      <w:r w:rsidR="00E907E8" w:rsidRPr="005176D7">
        <w:rPr>
          <w:rFonts w:ascii="Times New Roman" w:eastAsia="Arial" w:hAnsi="Times New Roman" w:cs="Times New Roman"/>
          <w:b/>
          <w:lang w:eastAsia="ru-RU"/>
        </w:rPr>
        <w:t xml:space="preserve">ТЕРИТОРІАЛЬНОЇ ГРОМАДИ </w:t>
      </w:r>
      <w:r w:rsidR="008B743F" w:rsidRPr="005176D7">
        <w:rPr>
          <w:rFonts w:ascii="Times New Roman" w:eastAsia="Arial" w:hAnsi="Times New Roman" w:cs="Times New Roman"/>
          <w:b/>
          <w:lang w:eastAsia="ru-RU"/>
        </w:rPr>
        <w:t xml:space="preserve">НА ПЕРІОД </w:t>
      </w:r>
      <w:r w:rsidR="00E907E8" w:rsidRPr="005176D7">
        <w:rPr>
          <w:rFonts w:ascii="Times New Roman" w:eastAsia="Arial" w:hAnsi="Times New Roman" w:cs="Times New Roman"/>
          <w:b/>
          <w:lang w:eastAsia="ru-RU"/>
        </w:rPr>
        <w:t>ДО 2027 РОКУ</w:t>
      </w:r>
      <w:bookmarkEnd w:id="1"/>
      <w:bookmarkEnd w:id="2"/>
      <w:bookmarkEnd w:id="3"/>
    </w:p>
    <w:p w14:paraId="1436D663" w14:textId="0CD172AB" w:rsidR="00E907E8" w:rsidRPr="00CD3FF7" w:rsidRDefault="00E907E8" w:rsidP="00CD3FF7">
      <w:pPr>
        <w:spacing w:after="0"/>
        <w:ind w:firstLine="709"/>
        <w:rPr>
          <w:rFonts w:ascii="Times New Roman" w:hAnsi="Times New Roman" w:cs="Times New Roman"/>
          <w:color w:val="000000" w:themeColor="text1"/>
          <w:sz w:val="24"/>
          <w:szCs w:val="24"/>
        </w:rPr>
      </w:pPr>
      <w:r w:rsidRPr="00CD3FF7">
        <w:rPr>
          <w:rFonts w:ascii="Times New Roman" w:hAnsi="Times New Roman" w:cs="Times New Roman"/>
          <w:color w:val="000000" w:themeColor="text1"/>
          <w:sz w:val="24"/>
          <w:szCs w:val="24"/>
        </w:rPr>
        <w:t xml:space="preserve">План заходів з реалізації Стратегії розвитку </w:t>
      </w:r>
      <w:r w:rsidR="000B30FE" w:rsidRPr="00CD3FF7">
        <w:rPr>
          <w:rFonts w:ascii="Times New Roman" w:hAnsi="Times New Roman" w:cs="Times New Roman"/>
          <w:color w:val="000000" w:themeColor="text1"/>
          <w:sz w:val="24"/>
          <w:szCs w:val="24"/>
        </w:rPr>
        <w:t>Тростянецької с</w:t>
      </w:r>
      <w:r w:rsidR="008B743F" w:rsidRPr="00CD3FF7">
        <w:rPr>
          <w:rFonts w:ascii="Times New Roman" w:hAnsi="Times New Roman" w:cs="Times New Roman"/>
          <w:color w:val="000000" w:themeColor="text1"/>
          <w:sz w:val="24"/>
          <w:szCs w:val="24"/>
        </w:rPr>
        <w:t>і</w:t>
      </w:r>
      <w:r w:rsidR="000B30FE" w:rsidRPr="00CD3FF7">
        <w:rPr>
          <w:rFonts w:ascii="Times New Roman" w:hAnsi="Times New Roman" w:cs="Times New Roman"/>
          <w:color w:val="000000" w:themeColor="text1"/>
          <w:sz w:val="24"/>
          <w:szCs w:val="24"/>
        </w:rPr>
        <w:t>ль</w:t>
      </w:r>
      <w:r w:rsidRPr="00CD3FF7">
        <w:rPr>
          <w:rFonts w:ascii="Times New Roman" w:hAnsi="Times New Roman" w:cs="Times New Roman"/>
          <w:color w:val="000000" w:themeColor="text1"/>
          <w:sz w:val="24"/>
          <w:szCs w:val="24"/>
        </w:rPr>
        <w:t xml:space="preserve">ської територіальної громади </w:t>
      </w:r>
      <w:r w:rsidR="008B743F" w:rsidRPr="00CD3FF7">
        <w:rPr>
          <w:rFonts w:ascii="Times New Roman" w:hAnsi="Times New Roman" w:cs="Times New Roman"/>
          <w:color w:val="000000" w:themeColor="text1"/>
          <w:sz w:val="24"/>
          <w:szCs w:val="24"/>
        </w:rPr>
        <w:t xml:space="preserve">на період </w:t>
      </w:r>
      <w:r w:rsidRPr="00CD3FF7">
        <w:rPr>
          <w:rFonts w:ascii="Times New Roman" w:hAnsi="Times New Roman" w:cs="Times New Roman"/>
          <w:color w:val="000000" w:themeColor="text1"/>
          <w:sz w:val="24"/>
          <w:szCs w:val="24"/>
        </w:rPr>
        <w:t>до 2027</w:t>
      </w:r>
      <w:r w:rsidR="00494738" w:rsidRPr="00CD3FF7">
        <w:rPr>
          <w:rFonts w:ascii="Times New Roman" w:hAnsi="Times New Roman" w:cs="Times New Roman"/>
          <w:color w:val="000000" w:themeColor="text1"/>
          <w:sz w:val="24"/>
          <w:szCs w:val="24"/>
        </w:rPr>
        <w:t xml:space="preserve"> </w:t>
      </w:r>
      <w:r w:rsidRPr="00CD3FF7">
        <w:rPr>
          <w:rFonts w:ascii="Times New Roman" w:hAnsi="Times New Roman" w:cs="Times New Roman"/>
          <w:color w:val="000000" w:themeColor="text1"/>
          <w:sz w:val="24"/>
          <w:szCs w:val="24"/>
        </w:rPr>
        <w:t xml:space="preserve">року (далі – План заходів) розроблено строком на </w:t>
      </w:r>
      <w:r w:rsidR="000B30FE" w:rsidRPr="00CD3FF7">
        <w:rPr>
          <w:rFonts w:ascii="Times New Roman" w:hAnsi="Times New Roman" w:cs="Times New Roman"/>
          <w:color w:val="000000" w:themeColor="text1"/>
          <w:sz w:val="24"/>
          <w:szCs w:val="24"/>
        </w:rPr>
        <w:t>два</w:t>
      </w:r>
      <w:r w:rsidRPr="00CD3FF7">
        <w:rPr>
          <w:rFonts w:ascii="Times New Roman" w:hAnsi="Times New Roman" w:cs="Times New Roman"/>
          <w:color w:val="000000" w:themeColor="text1"/>
          <w:sz w:val="24"/>
          <w:szCs w:val="24"/>
        </w:rPr>
        <w:t xml:space="preserve"> роки (на 202</w:t>
      </w:r>
      <w:r w:rsidR="000B30FE" w:rsidRPr="00CD3FF7">
        <w:rPr>
          <w:rFonts w:ascii="Times New Roman" w:hAnsi="Times New Roman" w:cs="Times New Roman"/>
          <w:color w:val="000000" w:themeColor="text1"/>
          <w:sz w:val="24"/>
          <w:szCs w:val="24"/>
        </w:rPr>
        <w:t>6</w:t>
      </w:r>
      <w:r w:rsidR="00494738" w:rsidRPr="00CD3FF7">
        <w:rPr>
          <w:rFonts w:ascii="Times New Roman" w:hAnsi="Times New Roman" w:cs="Times New Roman"/>
          <w:color w:val="000000" w:themeColor="text1"/>
          <w:sz w:val="24"/>
          <w:szCs w:val="24"/>
        </w:rPr>
        <w:t xml:space="preserve"> – </w:t>
      </w:r>
      <w:r w:rsidRPr="00CD3FF7">
        <w:rPr>
          <w:rFonts w:ascii="Times New Roman" w:hAnsi="Times New Roman" w:cs="Times New Roman"/>
          <w:color w:val="000000" w:themeColor="text1"/>
          <w:sz w:val="24"/>
          <w:szCs w:val="24"/>
        </w:rPr>
        <w:t>2027</w:t>
      </w:r>
      <w:r w:rsidR="00494738" w:rsidRPr="00CD3FF7">
        <w:rPr>
          <w:rFonts w:ascii="Times New Roman" w:hAnsi="Times New Roman" w:cs="Times New Roman"/>
          <w:color w:val="000000" w:themeColor="text1"/>
          <w:sz w:val="24"/>
          <w:szCs w:val="24"/>
        </w:rPr>
        <w:t xml:space="preserve"> </w:t>
      </w:r>
      <w:r w:rsidRPr="00CD3FF7">
        <w:rPr>
          <w:rFonts w:ascii="Times New Roman" w:hAnsi="Times New Roman" w:cs="Times New Roman"/>
          <w:color w:val="000000" w:themeColor="text1"/>
          <w:sz w:val="24"/>
          <w:szCs w:val="24"/>
        </w:rPr>
        <w:t>роки), з урахуванням пріоритетів, що визначені Державною стратегією регіонального розвитку України</w:t>
      </w:r>
      <w:r w:rsidR="008B743F" w:rsidRPr="00CD3FF7">
        <w:rPr>
          <w:rFonts w:ascii="Times New Roman" w:hAnsi="Times New Roman" w:cs="Times New Roman"/>
          <w:color w:val="000000" w:themeColor="text1"/>
          <w:sz w:val="24"/>
          <w:szCs w:val="24"/>
        </w:rPr>
        <w:t>,</w:t>
      </w:r>
      <w:r w:rsidRPr="00CD3FF7">
        <w:rPr>
          <w:rFonts w:ascii="Times New Roman" w:hAnsi="Times New Roman" w:cs="Times New Roman"/>
          <w:color w:val="000000" w:themeColor="text1"/>
          <w:sz w:val="24"/>
          <w:szCs w:val="24"/>
        </w:rPr>
        <w:t xml:space="preserve"> </w:t>
      </w:r>
      <w:r w:rsidR="009F707A" w:rsidRPr="00CD3FF7">
        <w:rPr>
          <w:rFonts w:ascii="Times New Roman" w:hAnsi="Times New Roman" w:cs="Times New Roman"/>
          <w:color w:val="000000" w:themeColor="text1"/>
          <w:sz w:val="24"/>
          <w:szCs w:val="24"/>
        </w:rPr>
        <w:t xml:space="preserve">Стратегією розвитку Львівської області на період 2021-2027 років </w:t>
      </w:r>
      <w:r w:rsidRPr="00CD3FF7">
        <w:rPr>
          <w:rFonts w:ascii="Times New Roman" w:hAnsi="Times New Roman" w:cs="Times New Roman"/>
          <w:color w:val="000000" w:themeColor="text1"/>
          <w:sz w:val="24"/>
          <w:szCs w:val="24"/>
        </w:rPr>
        <w:t>та складається із організаційних заходів і про</w:t>
      </w:r>
      <w:r w:rsidR="00C80780" w:rsidRPr="00CD3FF7">
        <w:rPr>
          <w:rFonts w:ascii="Times New Roman" w:hAnsi="Times New Roman" w:cs="Times New Roman"/>
          <w:color w:val="000000" w:themeColor="text1"/>
          <w:sz w:val="24"/>
          <w:szCs w:val="24"/>
        </w:rPr>
        <w:t>є</w:t>
      </w:r>
      <w:r w:rsidRPr="00CD3FF7">
        <w:rPr>
          <w:rFonts w:ascii="Times New Roman" w:hAnsi="Times New Roman" w:cs="Times New Roman"/>
          <w:color w:val="000000" w:themeColor="text1"/>
          <w:sz w:val="24"/>
          <w:szCs w:val="24"/>
        </w:rPr>
        <w:t>ктів місцевого (регіонального) розвитку, місцевих програм розвитку, відповідно до завдань, основою для яких є стратегічні та оперативні цілі, визначені Стратегією розвитку громади</w:t>
      </w:r>
      <w:r w:rsidR="009F707A" w:rsidRPr="00CD3FF7">
        <w:rPr>
          <w:rFonts w:ascii="Times New Roman" w:hAnsi="Times New Roman" w:cs="Times New Roman"/>
          <w:color w:val="000000" w:themeColor="text1"/>
          <w:sz w:val="24"/>
          <w:szCs w:val="24"/>
        </w:rPr>
        <w:t xml:space="preserve"> на період</w:t>
      </w:r>
      <w:r w:rsidRPr="00CD3FF7">
        <w:rPr>
          <w:rFonts w:ascii="Times New Roman" w:hAnsi="Times New Roman" w:cs="Times New Roman"/>
          <w:color w:val="000000" w:themeColor="text1"/>
          <w:sz w:val="24"/>
          <w:szCs w:val="24"/>
        </w:rPr>
        <w:t xml:space="preserve"> до 2027</w:t>
      </w:r>
      <w:r w:rsidR="00494738" w:rsidRPr="00CD3FF7">
        <w:rPr>
          <w:rFonts w:ascii="Times New Roman" w:hAnsi="Times New Roman" w:cs="Times New Roman"/>
          <w:color w:val="000000" w:themeColor="text1"/>
          <w:sz w:val="24"/>
          <w:szCs w:val="24"/>
        </w:rPr>
        <w:t xml:space="preserve"> </w:t>
      </w:r>
      <w:r w:rsidRPr="00CD3FF7">
        <w:rPr>
          <w:rFonts w:ascii="Times New Roman" w:hAnsi="Times New Roman" w:cs="Times New Roman"/>
          <w:color w:val="000000" w:themeColor="text1"/>
          <w:sz w:val="24"/>
          <w:szCs w:val="24"/>
        </w:rPr>
        <w:t>року.</w:t>
      </w:r>
    </w:p>
    <w:p w14:paraId="16CB6172" w14:textId="6F8A13F9" w:rsidR="00E907E8" w:rsidRPr="00CD3FF7" w:rsidRDefault="00E907E8" w:rsidP="00CD3FF7">
      <w:pPr>
        <w:spacing w:after="0"/>
        <w:ind w:firstLine="709"/>
        <w:rPr>
          <w:rFonts w:ascii="Times New Roman" w:hAnsi="Times New Roman" w:cs="Times New Roman"/>
          <w:color w:val="000000" w:themeColor="text1"/>
          <w:sz w:val="24"/>
          <w:szCs w:val="24"/>
        </w:rPr>
      </w:pPr>
      <w:r w:rsidRPr="00CD3FF7">
        <w:rPr>
          <w:rFonts w:ascii="Times New Roman" w:hAnsi="Times New Roman" w:cs="Times New Roman"/>
          <w:color w:val="000000" w:themeColor="text1"/>
          <w:sz w:val="24"/>
          <w:szCs w:val="24"/>
        </w:rPr>
        <w:t>План заходів розроблений на підставі Закону України «Про засади державної регіональної політики» (із змінами),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 № 265</w:t>
      </w:r>
      <w:r w:rsidR="00D04CE3">
        <w:rPr>
          <w:rFonts w:ascii="Times New Roman" w:hAnsi="Times New Roman" w:cs="Times New Roman"/>
          <w:color w:val="000000" w:themeColor="text1"/>
          <w:sz w:val="24"/>
          <w:szCs w:val="24"/>
          <w:vertAlign w:val="superscript"/>
        </w:rPr>
        <w:t>1</w:t>
      </w:r>
      <w:r w:rsidRPr="00CD3FF7">
        <w:rPr>
          <w:rFonts w:ascii="Times New Roman" w:hAnsi="Times New Roman" w:cs="Times New Roman"/>
          <w:color w:val="000000" w:themeColor="text1"/>
          <w:sz w:val="24"/>
          <w:szCs w:val="24"/>
        </w:rPr>
        <w:t>.</w:t>
      </w:r>
    </w:p>
    <w:p w14:paraId="1365FED9" w14:textId="5E935FF8" w:rsidR="00E907E8" w:rsidRPr="00CD3FF7" w:rsidRDefault="00E907E8" w:rsidP="00CD3FF7">
      <w:pPr>
        <w:spacing w:after="0"/>
        <w:ind w:firstLine="709"/>
        <w:rPr>
          <w:rFonts w:ascii="Times New Roman" w:hAnsi="Times New Roman" w:cs="Times New Roman"/>
          <w:color w:val="000000" w:themeColor="text1"/>
          <w:sz w:val="24"/>
          <w:szCs w:val="24"/>
        </w:rPr>
      </w:pPr>
      <w:r w:rsidRPr="00CD3FF7">
        <w:rPr>
          <w:rFonts w:ascii="Times New Roman" w:hAnsi="Times New Roman" w:cs="Times New Roman"/>
          <w:color w:val="000000" w:themeColor="text1"/>
          <w:sz w:val="24"/>
          <w:szCs w:val="24"/>
        </w:rPr>
        <w:t>Розробка та ефективна реалізація Плану заходів передбачає налагодження партнерства між населенням, бізнесом</w:t>
      </w:r>
      <w:r w:rsidR="009F707A" w:rsidRPr="00CD3FF7">
        <w:rPr>
          <w:rFonts w:ascii="Times New Roman" w:hAnsi="Times New Roman" w:cs="Times New Roman"/>
          <w:color w:val="000000" w:themeColor="text1"/>
          <w:sz w:val="24"/>
          <w:szCs w:val="24"/>
        </w:rPr>
        <w:t>,</w:t>
      </w:r>
      <w:r w:rsidRPr="00CD3FF7">
        <w:rPr>
          <w:rFonts w:ascii="Times New Roman" w:hAnsi="Times New Roman" w:cs="Times New Roman"/>
          <w:color w:val="000000" w:themeColor="text1"/>
          <w:sz w:val="24"/>
          <w:szCs w:val="24"/>
        </w:rPr>
        <w:t xml:space="preserve"> організаціями громадянського суспільства</w:t>
      </w:r>
      <w:r w:rsidR="009F707A" w:rsidRPr="00CD3FF7">
        <w:rPr>
          <w:rFonts w:ascii="Times New Roman" w:hAnsi="Times New Roman" w:cs="Times New Roman"/>
          <w:color w:val="000000" w:themeColor="text1"/>
          <w:sz w:val="24"/>
          <w:szCs w:val="24"/>
        </w:rPr>
        <w:t>,</w:t>
      </w:r>
      <w:r w:rsidRPr="00CD3FF7">
        <w:rPr>
          <w:rFonts w:ascii="Times New Roman" w:hAnsi="Times New Roman" w:cs="Times New Roman"/>
          <w:color w:val="000000" w:themeColor="text1"/>
          <w:sz w:val="24"/>
          <w:szCs w:val="24"/>
        </w:rPr>
        <w:t xml:space="preserve"> </w:t>
      </w:r>
      <w:r w:rsidR="00C05C35" w:rsidRPr="00CD3FF7">
        <w:rPr>
          <w:rFonts w:ascii="Times New Roman" w:hAnsi="Times New Roman" w:cs="Times New Roman"/>
          <w:color w:val="000000" w:themeColor="text1"/>
          <w:sz w:val="24"/>
          <w:szCs w:val="24"/>
        </w:rPr>
        <w:t>Тростянець</w:t>
      </w:r>
      <w:r w:rsidR="00923456" w:rsidRPr="00CD3FF7">
        <w:rPr>
          <w:rFonts w:ascii="Times New Roman" w:hAnsi="Times New Roman" w:cs="Times New Roman"/>
          <w:color w:val="000000" w:themeColor="text1"/>
          <w:sz w:val="24"/>
          <w:szCs w:val="24"/>
        </w:rPr>
        <w:t>кою</w:t>
      </w:r>
      <w:r w:rsidRPr="00CD3FF7">
        <w:rPr>
          <w:rFonts w:ascii="Times New Roman" w:hAnsi="Times New Roman" w:cs="Times New Roman"/>
          <w:color w:val="000000" w:themeColor="text1"/>
          <w:sz w:val="24"/>
          <w:szCs w:val="24"/>
        </w:rPr>
        <w:t xml:space="preserve"> територіальною громад</w:t>
      </w:r>
      <w:r w:rsidR="009F707A" w:rsidRPr="00CD3FF7">
        <w:rPr>
          <w:rFonts w:ascii="Times New Roman" w:hAnsi="Times New Roman" w:cs="Times New Roman"/>
          <w:color w:val="000000" w:themeColor="text1"/>
          <w:sz w:val="24"/>
          <w:szCs w:val="24"/>
        </w:rPr>
        <w:t>ою</w:t>
      </w:r>
      <w:r w:rsidRPr="00CD3FF7">
        <w:rPr>
          <w:rFonts w:ascii="Times New Roman" w:hAnsi="Times New Roman" w:cs="Times New Roman"/>
          <w:color w:val="000000" w:themeColor="text1"/>
          <w:sz w:val="24"/>
          <w:szCs w:val="24"/>
        </w:rPr>
        <w:t xml:space="preserve"> для забезпечення врахування інтересів та забезпечення суспільної підтримки реалізації заходів та проєктів Стратегії.</w:t>
      </w:r>
    </w:p>
    <w:p w14:paraId="4AEE99A8" w14:textId="5A28BC06" w:rsidR="00E907E8" w:rsidRPr="00CD3FF7" w:rsidRDefault="00E907E8" w:rsidP="00CD3FF7">
      <w:pPr>
        <w:spacing w:after="0"/>
        <w:ind w:firstLine="709"/>
        <w:rPr>
          <w:rFonts w:ascii="Times New Roman" w:hAnsi="Times New Roman" w:cs="Times New Roman"/>
          <w:color w:val="000000" w:themeColor="text1"/>
          <w:sz w:val="24"/>
          <w:szCs w:val="24"/>
        </w:rPr>
      </w:pPr>
      <w:r w:rsidRPr="00CD3FF7">
        <w:rPr>
          <w:rFonts w:ascii="Times New Roman" w:hAnsi="Times New Roman" w:cs="Times New Roman"/>
          <w:color w:val="000000" w:themeColor="text1"/>
          <w:sz w:val="24"/>
          <w:szCs w:val="24"/>
        </w:rPr>
        <w:t xml:space="preserve">План заходів розроблено в співпраці Робочої групи з розробки Стратегії розвитку </w:t>
      </w:r>
      <w:r w:rsidR="00D471DD" w:rsidRPr="00CD3FF7">
        <w:rPr>
          <w:rFonts w:ascii="Times New Roman" w:hAnsi="Times New Roman" w:cs="Times New Roman"/>
          <w:color w:val="000000" w:themeColor="text1"/>
          <w:sz w:val="24"/>
          <w:szCs w:val="24"/>
        </w:rPr>
        <w:t>Тростянецької</w:t>
      </w:r>
      <w:r w:rsidRPr="00CD3FF7">
        <w:rPr>
          <w:rFonts w:ascii="Times New Roman" w:hAnsi="Times New Roman" w:cs="Times New Roman"/>
          <w:color w:val="000000" w:themeColor="text1"/>
          <w:sz w:val="24"/>
          <w:szCs w:val="24"/>
        </w:rPr>
        <w:t xml:space="preserve"> територіальної громади та Плану заходів з її реалізації (склад Робочої групи затверджено розпорядженням </w:t>
      </w:r>
      <w:r w:rsidR="007A6B24" w:rsidRPr="00CD3FF7">
        <w:rPr>
          <w:rFonts w:ascii="Times New Roman" w:hAnsi="Times New Roman" w:cs="Times New Roman"/>
          <w:color w:val="000000" w:themeColor="text1"/>
          <w:sz w:val="24"/>
          <w:szCs w:val="24"/>
        </w:rPr>
        <w:t>с</w:t>
      </w:r>
      <w:r w:rsidR="009F707A" w:rsidRPr="00CD3FF7">
        <w:rPr>
          <w:rFonts w:ascii="Times New Roman" w:hAnsi="Times New Roman" w:cs="Times New Roman"/>
          <w:color w:val="000000" w:themeColor="text1"/>
          <w:sz w:val="24"/>
          <w:szCs w:val="24"/>
        </w:rPr>
        <w:t>і</w:t>
      </w:r>
      <w:r w:rsidR="007A6B24" w:rsidRPr="00CD3FF7">
        <w:rPr>
          <w:rFonts w:ascii="Times New Roman" w:hAnsi="Times New Roman" w:cs="Times New Roman"/>
          <w:color w:val="000000" w:themeColor="text1"/>
          <w:sz w:val="24"/>
          <w:szCs w:val="24"/>
        </w:rPr>
        <w:t>ль</w:t>
      </w:r>
      <w:r w:rsidRPr="00CD3FF7">
        <w:rPr>
          <w:rFonts w:ascii="Times New Roman" w:hAnsi="Times New Roman" w:cs="Times New Roman"/>
          <w:color w:val="000000" w:themeColor="text1"/>
          <w:sz w:val="24"/>
          <w:szCs w:val="24"/>
        </w:rPr>
        <w:t>ського голови від</w:t>
      </w:r>
      <w:r w:rsidR="009F707A" w:rsidRPr="00CD3FF7">
        <w:rPr>
          <w:rFonts w:ascii="Times New Roman" w:hAnsi="Times New Roman" w:cs="Times New Roman"/>
          <w:color w:val="000000" w:themeColor="text1"/>
          <w:sz w:val="24"/>
          <w:szCs w:val="24"/>
        </w:rPr>
        <w:t xml:space="preserve"> </w:t>
      </w:r>
      <w:r w:rsidR="00EA7797" w:rsidRPr="00CD3FF7">
        <w:rPr>
          <w:rFonts w:ascii="Times New Roman" w:hAnsi="Times New Roman" w:cs="Times New Roman"/>
          <w:color w:val="000000" w:themeColor="text1"/>
          <w:sz w:val="24"/>
          <w:szCs w:val="24"/>
        </w:rPr>
        <w:t>12</w:t>
      </w:r>
      <w:r w:rsidR="009F707A" w:rsidRPr="00CD3FF7">
        <w:rPr>
          <w:rFonts w:ascii="Times New Roman" w:hAnsi="Times New Roman" w:cs="Times New Roman"/>
          <w:color w:val="000000" w:themeColor="text1"/>
          <w:sz w:val="24"/>
          <w:szCs w:val="24"/>
        </w:rPr>
        <w:t>.</w:t>
      </w:r>
      <w:r w:rsidR="00EA7797" w:rsidRPr="00CD3FF7">
        <w:rPr>
          <w:rFonts w:ascii="Times New Roman" w:hAnsi="Times New Roman" w:cs="Times New Roman"/>
          <w:color w:val="000000" w:themeColor="text1"/>
          <w:sz w:val="24"/>
          <w:szCs w:val="24"/>
        </w:rPr>
        <w:t>0</w:t>
      </w:r>
      <w:r w:rsidR="00B26201" w:rsidRPr="00CD3FF7">
        <w:rPr>
          <w:rFonts w:ascii="Times New Roman" w:hAnsi="Times New Roman" w:cs="Times New Roman"/>
          <w:color w:val="000000" w:themeColor="text1"/>
          <w:sz w:val="24"/>
          <w:szCs w:val="24"/>
        </w:rPr>
        <w:t>6</w:t>
      </w:r>
      <w:r w:rsidR="009F707A" w:rsidRPr="00CD3FF7">
        <w:rPr>
          <w:rFonts w:ascii="Times New Roman" w:hAnsi="Times New Roman" w:cs="Times New Roman"/>
          <w:color w:val="000000" w:themeColor="text1"/>
          <w:sz w:val="24"/>
          <w:szCs w:val="24"/>
        </w:rPr>
        <w:t>.202</w:t>
      </w:r>
      <w:r w:rsidR="00B26201" w:rsidRPr="00CD3FF7">
        <w:rPr>
          <w:rFonts w:ascii="Times New Roman" w:hAnsi="Times New Roman" w:cs="Times New Roman"/>
          <w:color w:val="000000" w:themeColor="text1"/>
          <w:sz w:val="24"/>
          <w:szCs w:val="24"/>
        </w:rPr>
        <w:t>5</w:t>
      </w:r>
      <w:r w:rsidR="009F707A" w:rsidRPr="00CD3FF7">
        <w:rPr>
          <w:rFonts w:ascii="Times New Roman" w:hAnsi="Times New Roman" w:cs="Times New Roman"/>
          <w:color w:val="000000" w:themeColor="text1"/>
          <w:sz w:val="24"/>
          <w:szCs w:val="24"/>
        </w:rPr>
        <w:t xml:space="preserve"> №</w:t>
      </w:r>
      <w:r w:rsidR="00494738" w:rsidRPr="00CD3FF7">
        <w:rPr>
          <w:rFonts w:ascii="Times New Roman" w:hAnsi="Times New Roman" w:cs="Times New Roman"/>
          <w:color w:val="000000" w:themeColor="text1"/>
          <w:sz w:val="24"/>
          <w:szCs w:val="24"/>
        </w:rPr>
        <w:t xml:space="preserve"> </w:t>
      </w:r>
      <w:r w:rsidR="00EA7797" w:rsidRPr="00CD3FF7">
        <w:rPr>
          <w:rFonts w:ascii="Times New Roman" w:hAnsi="Times New Roman" w:cs="Times New Roman"/>
          <w:color w:val="000000" w:themeColor="text1"/>
          <w:sz w:val="24"/>
          <w:szCs w:val="24"/>
        </w:rPr>
        <w:t>6</w:t>
      </w:r>
      <w:r w:rsidR="00B26201" w:rsidRPr="00CD3FF7">
        <w:rPr>
          <w:rFonts w:ascii="Times New Roman" w:hAnsi="Times New Roman" w:cs="Times New Roman"/>
          <w:color w:val="000000" w:themeColor="text1"/>
          <w:sz w:val="24"/>
          <w:szCs w:val="24"/>
        </w:rPr>
        <w:t>1-ОД</w:t>
      </w:r>
      <w:r w:rsidR="0073771E" w:rsidRPr="00CD3FF7">
        <w:rPr>
          <w:rFonts w:ascii="Times New Roman" w:hAnsi="Times New Roman" w:cs="Times New Roman"/>
          <w:color w:val="000000" w:themeColor="text1"/>
          <w:sz w:val="24"/>
          <w:szCs w:val="24"/>
        </w:rPr>
        <w:t>).</w:t>
      </w:r>
    </w:p>
    <w:p w14:paraId="3E899F2B" w14:textId="471C28CB" w:rsidR="00E907E8" w:rsidRPr="00813A15" w:rsidRDefault="00E907E8" w:rsidP="00494738">
      <w:pPr>
        <w:spacing w:after="0" w:line="288" w:lineRule="auto"/>
        <w:jc w:val="center"/>
        <w:rPr>
          <w:rFonts w:ascii="Times New Roman" w:hAnsi="Times New Roman" w:cs="Times New Roman"/>
          <w:b/>
          <w:sz w:val="24"/>
          <w:szCs w:val="24"/>
        </w:rPr>
      </w:pPr>
      <w:r w:rsidRPr="00813A15">
        <w:rPr>
          <w:rFonts w:ascii="Times New Roman" w:hAnsi="Times New Roman" w:cs="Times New Roman"/>
          <w:b/>
          <w:sz w:val="24"/>
          <w:szCs w:val="24"/>
        </w:rPr>
        <w:t>Збір про</w:t>
      </w:r>
      <w:r w:rsidR="00021E16" w:rsidRPr="00813A15">
        <w:rPr>
          <w:rFonts w:ascii="Times New Roman" w:hAnsi="Times New Roman" w:cs="Times New Roman"/>
          <w:b/>
          <w:sz w:val="24"/>
          <w:szCs w:val="24"/>
        </w:rPr>
        <w:t>є</w:t>
      </w:r>
      <w:r w:rsidRPr="00813A15">
        <w:rPr>
          <w:rFonts w:ascii="Times New Roman" w:hAnsi="Times New Roman" w:cs="Times New Roman"/>
          <w:b/>
          <w:sz w:val="24"/>
          <w:szCs w:val="24"/>
        </w:rPr>
        <w:t>ктних ідей до Плану заходів</w:t>
      </w:r>
    </w:p>
    <w:p w14:paraId="40AC05FE" w14:textId="06EA5A9E" w:rsidR="00E907E8" w:rsidRPr="00CD3FF7" w:rsidRDefault="00E907E8" w:rsidP="00CD3FF7">
      <w:pPr>
        <w:spacing w:after="0"/>
        <w:ind w:firstLine="709"/>
        <w:rPr>
          <w:rFonts w:ascii="Times New Roman" w:hAnsi="Times New Roman" w:cs="Times New Roman"/>
          <w:color w:val="000000" w:themeColor="text1"/>
          <w:sz w:val="24"/>
          <w:szCs w:val="24"/>
        </w:rPr>
      </w:pPr>
      <w:r w:rsidRPr="00CD3FF7">
        <w:rPr>
          <w:rFonts w:ascii="Times New Roman" w:hAnsi="Times New Roman" w:cs="Times New Roman"/>
          <w:color w:val="000000" w:themeColor="text1"/>
          <w:sz w:val="24"/>
          <w:szCs w:val="24"/>
        </w:rPr>
        <w:t xml:space="preserve">З метою розробки проєкту Плану заходів </w:t>
      </w:r>
      <w:r w:rsidR="00021E16" w:rsidRPr="00CD3FF7">
        <w:rPr>
          <w:rFonts w:ascii="Times New Roman" w:hAnsi="Times New Roman" w:cs="Times New Roman"/>
          <w:color w:val="000000" w:themeColor="text1"/>
          <w:sz w:val="24"/>
          <w:szCs w:val="24"/>
        </w:rPr>
        <w:t>Тростянец</w:t>
      </w:r>
      <w:r w:rsidRPr="00CD3FF7">
        <w:rPr>
          <w:rFonts w:ascii="Times New Roman" w:hAnsi="Times New Roman" w:cs="Times New Roman"/>
          <w:color w:val="000000" w:themeColor="text1"/>
          <w:sz w:val="24"/>
          <w:szCs w:val="24"/>
        </w:rPr>
        <w:t xml:space="preserve">ькою </w:t>
      </w:r>
      <w:r w:rsidR="00021E16" w:rsidRPr="00CD3FF7">
        <w:rPr>
          <w:rFonts w:ascii="Times New Roman" w:hAnsi="Times New Roman" w:cs="Times New Roman"/>
          <w:color w:val="000000" w:themeColor="text1"/>
          <w:sz w:val="24"/>
          <w:szCs w:val="24"/>
        </w:rPr>
        <w:t>с</w:t>
      </w:r>
      <w:r w:rsidR="009F707A" w:rsidRPr="00CD3FF7">
        <w:rPr>
          <w:rFonts w:ascii="Times New Roman" w:hAnsi="Times New Roman" w:cs="Times New Roman"/>
          <w:color w:val="000000" w:themeColor="text1"/>
          <w:sz w:val="24"/>
          <w:szCs w:val="24"/>
        </w:rPr>
        <w:t>і</w:t>
      </w:r>
      <w:r w:rsidR="00021E16" w:rsidRPr="00CD3FF7">
        <w:rPr>
          <w:rFonts w:ascii="Times New Roman" w:hAnsi="Times New Roman" w:cs="Times New Roman"/>
          <w:color w:val="000000" w:themeColor="text1"/>
          <w:sz w:val="24"/>
          <w:szCs w:val="24"/>
        </w:rPr>
        <w:t>ль</w:t>
      </w:r>
      <w:r w:rsidRPr="00CD3FF7">
        <w:rPr>
          <w:rFonts w:ascii="Times New Roman" w:hAnsi="Times New Roman" w:cs="Times New Roman"/>
          <w:color w:val="000000" w:themeColor="text1"/>
          <w:sz w:val="24"/>
          <w:szCs w:val="24"/>
        </w:rPr>
        <w:t xml:space="preserve">ською радою було оголошено збір проєктних ідей від зацікавлених суб’єктів розвитку громади, що тривав </w:t>
      </w:r>
      <w:r w:rsidR="0073771E" w:rsidRPr="00CD3FF7">
        <w:rPr>
          <w:rFonts w:ascii="Times New Roman" w:hAnsi="Times New Roman" w:cs="Times New Roman"/>
          <w:color w:val="000000" w:themeColor="text1"/>
          <w:sz w:val="24"/>
          <w:szCs w:val="24"/>
        </w:rPr>
        <w:t>від 0</w:t>
      </w:r>
      <w:r w:rsidR="00936299" w:rsidRPr="00CD3FF7">
        <w:rPr>
          <w:rFonts w:ascii="Times New Roman" w:hAnsi="Times New Roman" w:cs="Times New Roman"/>
          <w:color w:val="000000" w:themeColor="text1"/>
          <w:sz w:val="24"/>
          <w:szCs w:val="24"/>
        </w:rPr>
        <w:t>1</w:t>
      </w:r>
      <w:r w:rsidR="00EA7797" w:rsidRPr="00CD3FF7">
        <w:rPr>
          <w:rFonts w:ascii="Times New Roman" w:hAnsi="Times New Roman" w:cs="Times New Roman"/>
          <w:color w:val="000000" w:themeColor="text1"/>
          <w:sz w:val="24"/>
          <w:szCs w:val="24"/>
        </w:rPr>
        <w:t>.11.202</w:t>
      </w:r>
      <w:r w:rsidR="00936299" w:rsidRPr="00CD3FF7">
        <w:rPr>
          <w:rFonts w:ascii="Times New Roman" w:hAnsi="Times New Roman" w:cs="Times New Roman"/>
          <w:color w:val="000000" w:themeColor="text1"/>
          <w:sz w:val="24"/>
          <w:szCs w:val="24"/>
        </w:rPr>
        <w:t>5</w:t>
      </w:r>
      <w:r w:rsidR="00EA7797" w:rsidRPr="00CD3FF7">
        <w:rPr>
          <w:rFonts w:ascii="Times New Roman" w:hAnsi="Times New Roman" w:cs="Times New Roman"/>
          <w:color w:val="000000" w:themeColor="text1"/>
          <w:sz w:val="24"/>
          <w:szCs w:val="24"/>
        </w:rPr>
        <w:t xml:space="preserve"> до </w:t>
      </w:r>
      <w:r w:rsidR="00936299" w:rsidRPr="00CD3FF7">
        <w:rPr>
          <w:rFonts w:ascii="Times New Roman" w:hAnsi="Times New Roman" w:cs="Times New Roman"/>
          <w:color w:val="000000" w:themeColor="text1"/>
          <w:sz w:val="24"/>
          <w:szCs w:val="24"/>
        </w:rPr>
        <w:t>21.11.2025</w:t>
      </w:r>
      <w:r w:rsidRPr="00CD3FF7">
        <w:rPr>
          <w:rFonts w:ascii="Times New Roman" w:hAnsi="Times New Roman" w:cs="Times New Roman"/>
          <w:color w:val="000000" w:themeColor="text1"/>
          <w:sz w:val="24"/>
          <w:szCs w:val="24"/>
        </w:rPr>
        <w:t>. На сайті зацікавленим особам було запропонов</w:t>
      </w:r>
      <w:r w:rsidR="00C360B1" w:rsidRPr="00CD3FF7">
        <w:rPr>
          <w:rFonts w:ascii="Times New Roman" w:hAnsi="Times New Roman" w:cs="Times New Roman"/>
          <w:color w:val="000000" w:themeColor="text1"/>
          <w:sz w:val="24"/>
          <w:szCs w:val="24"/>
        </w:rPr>
        <w:t>а</w:t>
      </w:r>
      <w:r w:rsidRPr="00CD3FF7">
        <w:rPr>
          <w:rFonts w:ascii="Times New Roman" w:hAnsi="Times New Roman" w:cs="Times New Roman"/>
          <w:color w:val="000000" w:themeColor="text1"/>
          <w:sz w:val="24"/>
          <w:szCs w:val="24"/>
        </w:rPr>
        <w:t>но форму подання проєктних їдей</w:t>
      </w:r>
      <w:r w:rsidR="00611239" w:rsidRPr="00CD3FF7">
        <w:rPr>
          <w:rFonts w:ascii="Times New Roman" w:hAnsi="Times New Roman" w:cs="Times New Roman"/>
          <w:color w:val="000000" w:themeColor="text1"/>
          <w:sz w:val="24"/>
          <w:szCs w:val="24"/>
        </w:rPr>
        <w:t>, а також</w:t>
      </w:r>
      <w:r w:rsidRPr="00CD3FF7">
        <w:rPr>
          <w:rFonts w:ascii="Times New Roman" w:hAnsi="Times New Roman" w:cs="Times New Roman"/>
          <w:color w:val="000000" w:themeColor="text1"/>
          <w:sz w:val="24"/>
          <w:szCs w:val="24"/>
        </w:rPr>
        <w:t xml:space="preserve"> обрані та узгоджені членами Робочої групи критерії відбору.</w:t>
      </w:r>
    </w:p>
    <w:p w14:paraId="226EC528" w14:textId="7703A270" w:rsidR="00E907E8" w:rsidRPr="00CD3FF7" w:rsidRDefault="00E907E8" w:rsidP="00CD3FF7">
      <w:pPr>
        <w:spacing w:after="0"/>
        <w:ind w:firstLine="709"/>
        <w:rPr>
          <w:rFonts w:ascii="Times New Roman" w:hAnsi="Times New Roman" w:cs="Times New Roman"/>
          <w:color w:val="000000" w:themeColor="text1"/>
          <w:sz w:val="24"/>
          <w:szCs w:val="24"/>
        </w:rPr>
      </w:pPr>
      <w:r w:rsidRPr="00CD3FF7">
        <w:rPr>
          <w:rFonts w:ascii="Times New Roman" w:hAnsi="Times New Roman" w:cs="Times New Roman"/>
          <w:color w:val="000000" w:themeColor="text1"/>
          <w:sz w:val="24"/>
          <w:szCs w:val="24"/>
        </w:rPr>
        <w:t xml:space="preserve">Всього надійшло </w:t>
      </w:r>
      <w:r w:rsidR="00182EAD" w:rsidRPr="00CD3FF7">
        <w:rPr>
          <w:rFonts w:ascii="Times New Roman" w:hAnsi="Times New Roman" w:cs="Times New Roman"/>
          <w:color w:val="000000" w:themeColor="text1"/>
          <w:sz w:val="24"/>
          <w:szCs w:val="24"/>
        </w:rPr>
        <w:t>4</w:t>
      </w:r>
      <w:r w:rsidR="00EA7797" w:rsidRPr="00CD3FF7">
        <w:rPr>
          <w:rFonts w:ascii="Times New Roman" w:hAnsi="Times New Roman" w:cs="Times New Roman"/>
          <w:color w:val="000000" w:themeColor="text1"/>
          <w:sz w:val="24"/>
          <w:szCs w:val="24"/>
        </w:rPr>
        <w:t>4</w:t>
      </w:r>
      <w:r w:rsidRPr="00CD3FF7">
        <w:rPr>
          <w:rFonts w:ascii="Times New Roman" w:hAnsi="Times New Roman" w:cs="Times New Roman"/>
          <w:color w:val="000000" w:themeColor="text1"/>
          <w:sz w:val="24"/>
          <w:szCs w:val="24"/>
        </w:rPr>
        <w:t xml:space="preserve"> заяв</w:t>
      </w:r>
      <w:r w:rsidR="00EA7797" w:rsidRPr="00CD3FF7">
        <w:rPr>
          <w:rFonts w:ascii="Times New Roman" w:hAnsi="Times New Roman" w:cs="Times New Roman"/>
          <w:color w:val="000000" w:themeColor="text1"/>
          <w:sz w:val="24"/>
          <w:szCs w:val="24"/>
        </w:rPr>
        <w:t>ки</w:t>
      </w:r>
      <w:r w:rsidRPr="00CD3FF7">
        <w:rPr>
          <w:rFonts w:ascii="Times New Roman" w:hAnsi="Times New Roman" w:cs="Times New Roman"/>
          <w:color w:val="000000" w:themeColor="text1"/>
          <w:sz w:val="24"/>
          <w:szCs w:val="24"/>
        </w:rPr>
        <w:t xml:space="preserve"> – про</w:t>
      </w:r>
      <w:r w:rsidR="00494738" w:rsidRPr="00CD3FF7">
        <w:rPr>
          <w:rFonts w:ascii="Times New Roman" w:hAnsi="Times New Roman" w:cs="Times New Roman"/>
          <w:color w:val="000000" w:themeColor="text1"/>
          <w:sz w:val="24"/>
          <w:szCs w:val="24"/>
        </w:rPr>
        <w:t>є</w:t>
      </w:r>
      <w:r w:rsidRPr="00CD3FF7">
        <w:rPr>
          <w:rFonts w:ascii="Times New Roman" w:hAnsi="Times New Roman" w:cs="Times New Roman"/>
          <w:color w:val="000000" w:themeColor="text1"/>
          <w:sz w:val="24"/>
          <w:szCs w:val="24"/>
        </w:rPr>
        <w:t>ктн</w:t>
      </w:r>
      <w:r w:rsidR="00EA7797" w:rsidRPr="00CD3FF7">
        <w:rPr>
          <w:rFonts w:ascii="Times New Roman" w:hAnsi="Times New Roman" w:cs="Times New Roman"/>
          <w:color w:val="000000" w:themeColor="text1"/>
          <w:sz w:val="24"/>
          <w:szCs w:val="24"/>
        </w:rPr>
        <w:t>і</w:t>
      </w:r>
      <w:r w:rsidRPr="00CD3FF7">
        <w:rPr>
          <w:rFonts w:ascii="Times New Roman" w:hAnsi="Times New Roman" w:cs="Times New Roman"/>
          <w:color w:val="000000" w:themeColor="text1"/>
          <w:sz w:val="24"/>
          <w:szCs w:val="24"/>
        </w:rPr>
        <w:t xml:space="preserve"> іде</w:t>
      </w:r>
      <w:r w:rsidR="00EA7797" w:rsidRPr="00CD3FF7">
        <w:rPr>
          <w:rFonts w:ascii="Times New Roman" w:hAnsi="Times New Roman" w:cs="Times New Roman"/>
          <w:color w:val="000000" w:themeColor="text1"/>
          <w:sz w:val="24"/>
          <w:szCs w:val="24"/>
        </w:rPr>
        <w:t>ї</w:t>
      </w:r>
      <w:r w:rsidRPr="00CD3FF7">
        <w:rPr>
          <w:rFonts w:ascii="Times New Roman" w:hAnsi="Times New Roman" w:cs="Times New Roman"/>
          <w:color w:val="000000" w:themeColor="text1"/>
          <w:sz w:val="24"/>
          <w:szCs w:val="24"/>
        </w:rPr>
        <w:t xml:space="preserve"> від представників громади (фізичних осіб, громадських організацій, органу місцевого самоврядування) тощо.</w:t>
      </w:r>
    </w:p>
    <w:p w14:paraId="0E8E47E1" w14:textId="4BA9BAA5" w:rsidR="00E907E8" w:rsidRPr="00813A15" w:rsidRDefault="00E907E8" w:rsidP="00494738">
      <w:pPr>
        <w:spacing w:after="0" w:line="288" w:lineRule="auto"/>
        <w:jc w:val="center"/>
        <w:rPr>
          <w:rFonts w:ascii="Times New Roman" w:hAnsi="Times New Roman" w:cs="Times New Roman"/>
          <w:b/>
          <w:sz w:val="24"/>
          <w:szCs w:val="24"/>
        </w:rPr>
      </w:pPr>
      <w:r w:rsidRPr="00813A15">
        <w:rPr>
          <w:rFonts w:ascii="Times New Roman" w:hAnsi="Times New Roman" w:cs="Times New Roman"/>
          <w:b/>
          <w:sz w:val="24"/>
          <w:szCs w:val="24"/>
        </w:rPr>
        <w:t>Відбір про</w:t>
      </w:r>
      <w:r w:rsidR="00891490">
        <w:rPr>
          <w:rFonts w:ascii="Times New Roman" w:hAnsi="Times New Roman" w:cs="Times New Roman"/>
          <w:b/>
          <w:sz w:val="24"/>
          <w:szCs w:val="24"/>
        </w:rPr>
        <w:t>є</w:t>
      </w:r>
      <w:r w:rsidRPr="00813A15">
        <w:rPr>
          <w:rFonts w:ascii="Times New Roman" w:hAnsi="Times New Roman" w:cs="Times New Roman"/>
          <w:b/>
          <w:sz w:val="24"/>
          <w:szCs w:val="24"/>
        </w:rPr>
        <w:t>ктних ідей до Плану заходів</w:t>
      </w:r>
    </w:p>
    <w:p w14:paraId="4ACD6710" w14:textId="6CE22103" w:rsidR="0044171E" w:rsidRPr="00813A15" w:rsidRDefault="0044171E" w:rsidP="00CD3FF7">
      <w:pPr>
        <w:spacing w:after="0"/>
        <w:ind w:firstLine="709"/>
        <w:rPr>
          <w:rFonts w:ascii="Times New Roman" w:hAnsi="Times New Roman" w:cs="Times New Roman"/>
          <w:sz w:val="24"/>
          <w:szCs w:val="24"/>
        </w:rPr>
      </w:pPr>
      <w:r w:rsidRPr="00813A15">
        <w:rPr>
          <w:rFonts w:ascii="Times New Roman" w:hAnsi="Times New Roman" w:cs="Times New Roman"/>
          <w:sz w:val="24"/>
          <w:szCs w:val="24"/>
        </w:rPr>
        <w:t>За рішенням Робочої групи до Плану заходів включено усі отримані пропозиції проєктних ідей, тому їх відбір за встановленими критеріями не проводився.</w:t>
      </w:r>
    </w:p>
    <w:p w14:paraId="6B243A8B" w14:textId="05DDDBAD" w:rsidR="00E907E8" w:rsidRPr="00813A15" w:rsidRDefault="0044171E" w:rsidP="00CD3FF7">
      <w:pPr>
        <w:spacing w:after="0"/>
        <w:ind w:firstLine="709"/>
        <w:rPr>
          <w:rFonts w:ascii="Times New Roman" w:hAnsi="Times New Roman" w:cs="Times New Roman"/>
          <w:sz w:val="24"/>
          <w:szCs w:val="24"/>
        </w:rPr>
      </w:pPr>
      <w:r w:rsidRPr="00813A15">
        <w:rPr>
          <w:rFonts w:ascii="Times New Roman" w:hAnsi="Times New Roman" w:cs="Times New Roman"/>
          <w:sz w:val="24"/>
          <w:szCs w:val="24"/>
        </w:rPr>
        <w:t>Відтак</w:t>
      </w:r>
      <w:r w:rsidR="00E907E8" w:rsidRPr="00813A15">
        <w:rPr>
          <w:rFonts w:ascii="Times New Roman" w:hAnsi="Times New Roman" w:cs="Times New Roman"/>
          <w:sz w:val="24"/>
          <w:szCs w:val="24"/>
        </w:rPr>
        <w:t xml:space="preserve">, було затверджено </w:t>
      </w:r>
      <w:r w:rsidR="00182EAD" w:rsidRPr="00182EAD">
        <w:rPr>
          <w:rFonts w:ascii="Times New Roman" w:hAnsi="Times New Roman" w:cs="Times New Roman"/>
          <w:sz w:val="24"/>
          <w:szCs w:val="24"/>
        </w:rPr>
        <w:t>44</w:t>
      </w:r>
      <w:r w:rsidR="00E907E8" w:rsidRPr="00182EAD">
        <w:rPr>
          <w:rFonts w:ascii="Times New Roman" w:hAnsi="Times New Roman" w:cs="Times New Roman"/>
          <w:sz w:val="24"/>
          <w:szCs w:val="24"/>
        </w:rPr>
        <w:t xml:space="preserve"> проєкт</w:t>
      </w:r>
      <w:r w:rsidR="00A9785C" w:rsidRPr="00182EAD">
        <w:rPr>
          <w:rFonts w:ascii="Times New Roman" w:hAnsi="Times New Roman" w:cs="Times New Roman"/>
          <w:sz w:val="24"/>
          <w:szCs w:val="24"/>
        </w:rPr>
        <w:t>и</w:t>
      </w:r>
      <w:r w:rsidR="00E907E8" w:rsidRPr="00813A15">
        <w:rPr>
          <w:rFonts w:ascii="Times New Roman" w:hAnsi="Times New Roman" w:cs="Times New Roman"/>
          <w:sz w:val="24"/>
          <w:szCs w:val="24"/>
        </w:rPr>
        <w:t xml:space="preserve"> місцевого розвитку, </w:t>
      </w:r>
      <w:bookmarkStart w:id="4" w:name="_Hlk141866710"/>
      <w:r w:rsidR="00E907E8" w:rsidRPr="00813A15">
        <w:rPr>
          <w:rFonts w:ascii="Times New Roman" w:hAnsi="Times New Roman" w:cs="Times New Roman"/>
          <w:sz w:val="24"/>
          <w:szCs w:val="24"/>
        </w:rPr>
        <w:t>які узагальнені в проєкт Плану заходів з реалізації Стратегії та підготовлені для проведення громадського обговорення.</w:t>
      </w:r>
      <w:bookmarkEnd w:id="4"/>
      <w:r w:rsidR="00E907E8" w:rsidRPr="00813A15">
        <w:rPr>
          <w:rFonts w:ascii="Times New Roman" w:hAnsi="Times New Roman" w:cs="Times New Roman"/>
          <w:sz w:val="24"/>
          <w:szCs w:val="24"/>
        </w:rPr>
        <w:t xml:space="preserve"> </w:t>
      </w:r>
    </w:p>
    <w:p w14:paraId="67E6E8B8" w14:textId="0EAF2CBC" w:rsidR="00E907E8" w:rsidRPr="00813A15" w:rsidRDefault="00E907E8" w:rsidP="00CD3FF7">
      <w:pPr>
        <w:spacing w:after="0"/>
        <w:ind w:firstLine="709"/>
        <w:rPr>
          <w:rFonts w:ascii="Times New Roman" w:hAnsi="Times New Roman" w:cs="Times New Roman"/>
          <w:sz w:val="24"/>
          <w:szCs w:val="24"/>
        </w:rPr>
      </w:pPr>
      <w:r w:rsidRPr="00813A15">
        <w:rPr>
          <w:rFonts w:ascii="Times New Roman" w:hAnsi="Times New Roman" w:cs="Times New Roman"/>
          <w:sz w:val="24"/>
          <w:szCs w:val="24"/>
        </w:rPr>
        <w:t xml:space="preserve">При формуванні переліку проєктів місцевого розвитку до Плану заходів також бралися до уваги плани заходів </w:t>
      </w:r>
      <w:r w:rsidR="00453C88" w:rsidRPr="00813A15">
        <w:rPr>
          <w:rFonts w:ascii="Times New Roman" w:hAnsi="Times New Roman" w:cs="Times New Roman"/>
          <w:sz w:val="24"/>
          <w:szCs w:val="24"/>
        </w:rPr>
        <w:t xml:space="preserve">з реалізації </w:t>
      </w:r>
      <w:r w:rsidRPr="00813A15">
        <w:rPr>
          <w:rFonts w:ascii="Times New Roman" w:hAnsi="Times New Roman" w:cs="Times New Roman"/>
          <w:sz w:val="24"/>
          <w:szCs w:val="24"/>
        </w:rPr>
        <w:t>державних, регіональних, секторальних стратегій.</w:t>
      </w:r>
    </w:p>
    <w:p w14:paraId="207ACF5C" w14:textId="2669BDF9" w:rsidR="00E907E8" w:rsidRPr="00813A15" w:rsidRDefault="00E907E8" w:rsidP="00CD3FF7">
      <w:pPr>
        <w:spacing w:after="0"/>
        <w:ind w:firstLine="709"/>
        <w:rPr>
          <w:rFonts w:ascii="Times New Roman" w:hAnsi="Times New Roman" w:cs="Times New Roman"/>
          <w:color w:val="000000" w:themeColor="text1"/>
          <w:sz w:val="24"/>
          <w:szCs w:val="24"/>
        </w:rPr>
      </w:pPr>
      <w:r w:rsidRPr="00813A15">
        <w:rPr>
          <w:rFonts w:ascii="Times New Roman" w:hAnsi="Times New Roman" w:cs="Times New Roman"/>
          <w:color w:val="000000" w:themeColor="text1"/>
          <w:sz w:val="24"/>
          <w:szCs w:val="24"/>
        </w:rPr>
        <w:t xml:space="preserve">На досягнення цілей та виконання завдань, визначених у Стратегії розвитку </w:t>
      </w:r>
      <w:r w:rsidR="00954D47" w:rsidRPr="00813A15">
        <w:rPr>
          <w:rFonts w:ascii="Times New Roman" w:hAnsi="Times New Roman" w:cs="Times New Roman"/>
          <w:color w:val="000000" w:themeColor="text1"/>
          <w:sz w:val="24"/>
          <w:szCs w:val="24"/>
        </w:rPr>
        <w:t>Т</w:t>
      </w:r>
      <w:r w:rsidR="00EA7797" w:rsidRPr="00813A15">
        <w:rPr>
          <w:rFonts w:ascii="Times New Roman" w:hAnsi="Times New Roman" w:cs="Times New Roman"/>
          <w:color w:val="000000" w:themeColor="text1"/>
          <w:sz w:val="24"/>
          <w:szCs w:val="24"/>
        </w:rPr>
        <w:t>р</w:t>
      </w:r>
      <w:r w:rsidR="00954D47" w:rsidRPr="00813A15">
        <w:rPr>
          <w:rFonts w:ascii="Times New Roman" w:hAnsi="Times New Roman" w:cs="Times New Roman"/>
          <w:color w:val="000000" w:themeColor="text1"/>
          <w:sz w:val="24"/>
          <w:szCs w:val="24"/>
        </w:rPr>
        <w:t>остянец</w:t>
      </w:r>
      <w:r w:rsidRPr="00813A15">
        <w:rPr>
          <w:rFonts w:ascii="Times New Roman" w:hAnsi="Times New Roman" w:cs="Times New Roman"/>
          <w:color w:val="000000" w:themeColor="text1"/>
          <w:sz w:val="24"/>
          <w:szCs w:val="24"/>
        </w:rPr>
        <w:t xml:space="preserve">ької </w:t>
      </w:r>
      <w:r w:rsidR="00954D47" w:rsidRPr="00813A15">
        <w:rPr>
          <w:rFonts w:ascii="Times New Roman" w:hAnsi="Times New Roman" w:cs="Times New Roman"/>
          <w:color w:val="000000" w:themeColor="text1"/>
          <w:sz w:val="24"/>
          <w:szCs w:val="24"/>
        </w:rPr>
        <w:t>с</w:t>
      </w:r>
      <w:r w:rsidR="00453C88" w:rsidRPr="00813A15">
        <w:rPr>
          <w:rFonts w:ascii="Times New Roman" w:hAnsi="Times New Roman" w:cs="Times New Roman"/>
          <w:color w:val="000000" w:themeColor="text1"/>
          <w:sz w:val="24"/>
          <w:szCs w:val="24"/>
        </w:rPr>
        <w:t>і</w:t>
      </w:r>
      <w:r w:rsidR="00954D47" w:rsidRPr="00813A15">
        <w:rPr>
          <w:rFonts w:ascii="Times New Roman" w:hAnsi="Times New Roman" w:cs="Times New Roman"/>
          <w:color w:val="000000" w:themeColor="text1"/>
          <w:sz w:val="24"/>
          <w:szCs w:val="24"/>
        </w:rPr>
        <w:t>ль</w:t>
      </w:r>
      <w:r w:rsidR="00453C88" w:rsidRPr="00813A15">
        <w:rPr>
          <w:rFonts w:ascii="Times New Roman" w:hAnsi="Times New Roman" w:cs="Times New Roman"/>
          <w:color w:val="000000" w:themeColor="text1"/>
          <w:sz w:val="24"/>
          <w:szCs w:val="24"/>
        </w:rPr>
        <w:t>ської</w:t>
      </w:r>
      <w:r w:rsidRPr="00813A15">
        <w:rPr>
          <w:rFonts w:ascii="Times New Roman" w:hAnsi="Times New Roman" w:cs="Times New Roman"/>
          <w:color w:val="000000" w:themeColor="text1"/>
          <w:sz w:val="24"/>
          <w:szCs w:val="24"/>
        </w:rPr>
        <w:t xml:space="preserve"> територіальної громади на період до 2027 року, до Плану заходів включено </w:t>
      </w:r>
      <w:r w:rsidR="00453C88" w:rsidRPr="00813A15">
        <w:rPr>
          <w:rFonts w:ascii="Times New Roman" w:hAnsi="Times New Roman" w:cs="Times New Roman"/>
          <w:color w:val="000000" w:themeColor="text1"/>
          <w:sz w:val="24"/>
          <w:szCs w:val="24"/>
        </w:rPr>
        <w:t>діючі середньострокові</w:t>
      </w:r>
      <w:r w:rsidRPr="00813A15">
        <w:rPr>
          <w:rFonts w:ascii="Times New Roman" w:hAnsi="Times New Roman" w:cs="Times New Roman"/>
          <w:color w:val="000000" w:themeColor="text1"/>
          <w:sz w:val="24"/>
          <w:szCs w:val="24"/>
        </w:rPr>
        <w:t xml:space="preserve"> місцеві </w:t>
      </w:r>
      <w:r w:rsidR="00453C88" w:rsidRPr="00813A15">
        <w:rPr>
          <w:rFonts w:ascii="Times New Roman" w:hAnsi="Times New Roman" w:cs="Times New Roman"/>
          <w:color w:val="000000" w:themeColor="text1"/>
          <w:sz w:val="24"/>
          <w:szCs w:val="24"/>
        </w:rPr>
        <w:t xml:space="preserve">цільові </w:t>
      </w:r>
      <w:r w:rsidRPr="00813A15">
        <w:rPr>
          <w:rFonts w:ascii="Times New Roman" w:hAnsi="Times New Roman" w:cs="Times New Roman"/>
          <w:color w:val="000000" w:themeColor="text1"/>
          <w:sz w:val="24"/>
          <w:szCs w:val="24"/>
        </w:rPr>
        <w:t>програми, що</w:t>
      </w:r>
      <w:r w:rsidR="00453C88" w:rsidRPr="00813A15">
        <w:rPr>
          <w:rFonts w:ascii="Times New Roman" w:hAnsi="Times New Roman" w:cs="Times New Roman"/>
          <w:color w:val="000000" w:themeColor="text1"/>
          <w:sz w:val="24"/>
          <w:szCs w:val="24"/>
        </w:rPr>
        <w:t xml:space="preserve"> мають стратегічний характер</w:t>
      </w:r>
      <w:r w:rsidRPr="00813A15">
        <w:rPr>
          <w:rFonts w:ascii="Times New Roman" w:hAnsi="Times New Roman" w:cs="Times New Roman"/>
          <w:color w:val="000000" w:themeColor="text1"/>
          <w:sz w:val="24"/>
          <w:szCs w:val="24"/>
        </w:rPr>
        <w:t xml:space="preserve">, а також </w:t>
      </w:r>
      <w:r w:rsidR="00453C88" w:rsidRPr="00813A15">
        <w:rPr>
          <w:rFonts w:ascii="Times New Roman" w:hAnsi="Times New Roman" w:cs="Times New Roman"/>
          <w:color w:val="000000" w:themeColor="text1"/>
          <w:sz w:val="24"/>
          <w:szCs w:val="24"/>
        </w:rPr>
        <w:t>програми, впровадження яких планується</w:t>
      </w:r>
      <w:r w:rsidRPr="00813A15">
        <w:rPr>
          <w:rFonts w:ascii="Times New Roman" w:hAnsi="Times New Roman" w:cs="Times New Roman"/>
          <w:color w:val="000000" w:themeColor="text1"/>
          <w:sz w:val="24"/>
          <w:szCs w:val="24"/>
        </w:rPr>
        <w:t xml:space="preserve"> </w:t>
      </w:r>
      <w:r w:rsidR="00453C88" w:rsidRPr="00813A15">
        <w:rPr>
          <w:rFonts w:ascii="Times New Roman" w:hAnsi="Times New Roman" w:cs="Times New Roman"/>
          <w:color w:val="000000" w:themeColor="text1"/>
          <w:sz w:val="24"/>
          <w:szCs w:val="24"/>
        </w:rPr>
        <w:t>в наступних роках</w:t>
      </w:r>
      <w:r w:rsidRPr="00813A15">
        <w:rPr>
          <w:rFonts w:ascii="Times New Roman" w:hAnsi="Times New Roman" w:cs="Times New Roman"/>
          <w:color w:val="000000" w:themeColor="text1"/>
          <w:sz w:val="24"/>
          <w:szCs w:val="24"/>
        </w:rPr>
        <w:t xml:space="preserve">. </w:t>
      </w:r>
    </w:p>
    <w:p w14:paraId="3A25112E" w14:textId="77777777" w:rsidR="0050060F" w:rsidRDefault="00E907E8" w:rsidP="00CD3FF7">
      <w:pPr>
        <w:spacing w:after="0"/>
        <w:ind w:firstLine="709"/>
        <w:rPr>
          <w:rFonts w:ascii="Times New Roman" w:hAnsi="Times New Roman" w:cs="Times New Roman"/>
          <w:sz w:val="24"/>
          <w:szCs w:val="24"/>
        </w:rPr>
      </w:pPr>
      <w:r w:rsidRPr="00813A15">
        <w:rPr>
          <w:rFonts w:ascii="Times New Roman" w:hAnsi="Times New Roman" w:cs="Times New Roman"/>
          <w:sz w:val="24"/>
          <w:szCs w:val="24"/>
        </w:rPr>
        <w:t xml:space="preserve">Для забезпечення публічності та прозорості підготовки Плану заходів проводились </w:t>
      </w:r>
      <w:r w:rsidRPr="00813A15">
        <w:rPr>
          <w:rFonts w:ascii="Times New Roman" w:hAnsi="Times New Roman" w:cs="Times New Roman"/>
          <w:color w:val="000000" w:themeColor="text1"/>
          <w:sz w:val="24"/>
          <w:szCs w:val="24"/>
        </w:rPr>
        <w:t xml:space="preserve">консультації з заінтересованими сторонами для узгодження позицій щодо місцевих програм розвитку та </w:t>
      </w:r>
      <w:r w:rsidRPr="00813A15">
        <w:rPr>
          <w:rFonts w:ascii="Times New Roman" w:hAnsi="Times New Roman" w:cs="Times New Roman"/>
          <w:sz w:val="24"/>
          <w:szCs w:val="24"/>
        </w:rPr>
        <w:t>проєктів місцевого розвитку, які пропонувались для включення до Плану заходів</w:t>
      </w:r>
      <w:r w:rsidR="00494738">
        <w:rPr>
          <w:rFonts w:ascii="Times New Roman" w:hAnsi="Times New Roman" w:cs="Times New Roman"/>
          <w:sz w:val="24"/>
          <w:szCs w:val="24"/>
        </w:rPr>
        <w:t xml:space="preserve"> </w:t>
      </w:r>
    </w:p>
    <w:p w14:paraId="010DDE5B" w14:textId="6EE5ED21" w:rsidR="00E907E8" w:rsidRPr="00813A15" w:rsidRDefault="00E907E8" w:rsidP="00CD3FF7">
      <w:pPr>
        <w:spacing w:after="0"/>
        <w:ind w:firstLine="709"/>
        <w:rPr>
          <w:rFonts w:ascii="Times New Roman" w:hAnsi="Times New Roman" w:cs="Times New Roman"/>
          <w:sz w:val="24"/>
          <w:szCs w:val="24"/>
        </w:rPr>
      </w:pPr>
      <w:r w:rsidRPr="00813A15">
        <w:rPr>
          <w:rFonts w:ascii="Times New Roman" w:hAnsi="Times New Roman" w:cs="Times New Roman"/>
          <w:sz w:val="24"/>
          <w:szCs w:val="24"/>
        </w:rPr>
        <w:t xml:space="preserve">З метою громадського обговорення проєкт Плану заходів з реалізації Стратегії розміщено на сайті </w:t>
      </w:r>
      <w:r w:rsidR="00697EED" w:rsidRPr="00813A15">
        <w:rPr>
          <w:rFonts w:ascii="Times New Roman" w:hAnsi="Times New Roman" w:cs="Times New Roman"/>
          <w:sz w:val="24"/>
          <w:szCs w:val="24"/>
        </w:rPr>
        <w:t>с</w:t>
      </w:r>
      <w:r w:rsidR="00453C88" w:rsidRPr="00813A15">
        <w:rPr>
          <w:rFonts w:ascii="Times New Roman" w:hAnsi="Times New Roman" w:cs="Times New Roman"/>
          <w:sz w:val="24"/>
          <w:szCs w:val="24"/>
        </w:rPr>
        <w:t>і</w:t>
      </w:r>
      <w:r w:rsidR="00697EED" w:rsidRPr="00813A15">
        <w:rPr>
          <w:rFonts w:ascii="Times New Roman" w:hAnsi="Times New Roman" w:cs="Times New Roman"/>
          <w:sz w:val="24"/>
          <w:szCs w:val="24"/>
        </w:rPr>
        <w:t>ль</w:t>
      </w:r>
      <w:r w:rsidRPr="00813A15">
        <w:rPr>
          <w:rFonts w:ascii="Times New Roman" w:hAnsi="Times New Roman" w:cs="Times New Roman"/>
          <w:sz w:val="24"/>
          <w:szCs w:val="24"/>
        </w:rPr>
        <w:t xml:space="preserve">ської ради. </w:t>
      </w:r>
      <w:r w:rsidR="00182EAD" w:rsidRPr="00182EAD">
        <w:rPr>
          <w:rFonts w:ascii="Times New Roman" w:hAnsi="Times New Roman" w:cs="Times New Roman"/>
          <w:sz w:val="24"/>
          <w:szCs w:val="24"/>
        </w:rPr>
        <w:t>26</w:t>
      </w:r>
      <w:r w:rsidR="003E5F4F" w:rsidRPr="00182EAD">
        <w:rPr>
          <w:rFonts w:ascii="Times New Roman" w:hAnsi="Times New Roman" w:cs="Times New Roman"/>
          <w:sz w:val="24"/>
          <w:szCs w:val="24"/>
        </w:rPr>
        <w:t>.0</w:t>
      </w:r>
      <w:r w:rsidR="00182EAD" w:rsidRPr="00182EAD">
        <w:rPr>
          <w:rFonts w:ascii="Times New Roman" w:hAnsi="Times New Roman" w:cs="Times New Roman"/>
          <w:sz w:val="24"/>
          <w:szCs w:val="24"/>
        </w:rPr>
        <w:t>1</w:t>
      </w:r>
      <w:r w:rsidR="003E5F4F" w:rsidRPr="00182EAD">
        <w:rPr>
          <w:rFonts w:ascii="Times New Roman" w:hAnsi="Times New Roman" w:cs="Times New Roman"/>
          <w:sz w:val="24"/>
          <w:szCs w:val="24"/>
        </w:rPr>
        <w:t>.</w:t>
      </w:r>
      <w:r w:rsidR="00AE6F59" w:rsidRPr="00182EAD">
        <w:rPr>
          <w:rFonts w:ascii="Times New Roman" w:hAnsi="Times New Roman" w:cs="Times New Roman"/>
          <w:sz w:val="24"/>
          <w:szCs w:val="24"/>
        </w:rPr>
        <w:t>202</w:t>
      </w:r>
      <w:r w:rsidR="00182EAD" w:rsidRPr="00182EAD">
        <w:rPr>
          <w:rFonts w:ascii="Times New Roman" w:hAnsi="Times New Roman" w:cs="Times New Roman"/>
          <w:sz w:val="24"/>
          <w:szCs w:val="24"/>
        </w:rPr>
        <w:t>6</w:t>
      </w:r>
      <w:r w:rsidR="00AE6F59" w:rsidRPr="00813A15">
        <w:rPr>
          <w:rFonts w:ascii="Times New Roman" w:hAnsi="Times New Roman" w:cs="Times New Roman"/>
          <w:sz w:val="24"/>
          <w:szCs w:val="24"/>
        </w:rPr>
        <w:t xml:space="preserve"> </w:t>
      </w:r>
      <w:r w:rsidRPr="00813A15">
        <w:rPr>
          <w:rFonts w:ascii="Times New Roman" w:hAnsi="Times New Roman" w:cs="Times New Roman"/>
          <w:sz w:val="24"/>
          <w:szCs w:val="24"/>
        </w:rPr>
        <w:t>відбулось обговорення проєкту Плану заходів з реалізації на 202</w:t>
      </w:r>
      <w:r w:rsidR="00697EED" w:rsidRPr="00813A15">
        <w:rPr>
          <w:rFonts w:ascii="Times New Roman" w:hAnsi="Times New Roman" w:cs="Times New Roman"/>
          <w:sz w:val="24"/>
          <w:szCs w:val="24"/>
        </w:rPr>
        <w:t>6</w:t>
      </w:r>
      <w:r w:rsidRPr="00813A15">
        <w:rPr>
          <w:rFonts w:ascii="Times New Roman" w:hAnsi="Times New Roman" w:cs="Times New Roman"/>
          <w:sz w:val="24"/>
          <w:szCs w:val="24"/>
        </w:rPr>
        <w:t xml:space="preserve">-2027 роки Стратегії розвитку </w:t>
      </w:r>
      <w:r w:rsidR="00AA1C9B" w:rsidRPr="00813A15">
        <w:rPr>
          <w:rFonts w:ascii="Times New Roman" w:hAnsi="Times New Roman" w:cs="Times New Roman"/>
          <w:sz w:val="24"/>
          <w:szCs w:val="24"/>
        </w:rPr>
        <w:t>Т</w:t>
      </w:r>
      <w:r w:rsidR="00EA7797" w:rsidRPr="00813A15">
        <w:rPr>
          <w:rFonts w:ascii="Times New Roman" w:hAnsi="Times New Roman" w:cs="Times New Roman"/>
          <w:sz w:val="24"/>
          <w:szCs w:val="24"/>
        </w:rPr>
        <w:t>р</w:t>
      </w:r>
      <w:r w:rsidR="00AA1C9B" w:rsidRPr="00813A15">
        <w:rPr>
          <w:rFonts w:ascii="Times New Roman" w:hAnsi="Times New Roman" w:cs="Times New Roman"/>
          <w:sz w:val="24"/>
          <w:szCs w:val="24"/>
        </w:rPr>
        <w:t>остянец</w:t>
      </w:r>
      <w:r w:rsidRPr="00813A15">
        <w:rPr>
          <w:rFonts w:ascii="Times New Roman" w:hAnsi="Times New Roman" w:cs="Times New Roman"/>
          <w:sz w:val="24"/>
          <w:szCs w:val="24"/>
        </w:rPr>
        <w:t xml:space="preserve">ької </w:t>
      </w:r>
      <w:r w:rsidR="00AA1C9B" w:rsidRPr="00813A15">
        <w:rPr>
          <w:rFonts w:ascii="Times New Roman" w:hAnsi="Times New Roman" w:cs="Times New Roman"/>
          <w:sz w:val="24"/>
          <w:szCs w:val="24"/>
        </w:rPr>
        <w:t>с</w:t>
      </w:r>
      <w:r w:rsidR="00453C88" w:rsidRPr="00813A15">
        <w:rPr>
          <w:rFonts w:ascii="Times New Roman" w:hAnsi="Times New Roman" w:cs="Times New Roman"/>
          <w:sz w:val="24"/>
          <w:szCs w:val="24"/>
        </w:rPr>
        <w:t>і</w:t>
      </w:r>
      <w:r w:rsidR="00D74874" w:rsidRPr="00813A15">
        <w:rPr>
          <w:rFonts w:ascii="Times New Roman" w:hAnsi="Times New Roman" w:cs="Times New Roman"/>
          <w:sz w:val="24"/>
          <w:szCs w:val="24"/>
        </w:rPr>
        <w:t>ль</w:t>
      </w:r>
      <w:r w:rsidRPr="00813A15">
        <w:rPr>
          <w:rFonts w:ascii="Times New Roman" w:hAnsi="Times New Roman" w:cs="Times New Roman"/>
          <w:sz w:val="24"/>
          <w:szCs w:val="24"/>
        </w:rPr>
        <w:t>ської територіальної громади на період до 2027 року.</w:t>
      </w:r>
    </w:p>
    <w:p w14:paraId="0C180335" w14:textId="37B7608D" w:rsidR="00E907E8" w:rsidRPr="00813A15" w:rsidRDefault="0050060F" w:rsidP="00CD3FF7">
      <w:pPr>
        <w:spacing w:after="0"/>
        <w:ind w:firstLine="709"/>
        <w:rPr>
          <w:rFonts w:ascii="Times New Roman" w:hAnsi="Times New Roman" w:cs="Times New Roman"/>
          <w:sz w:val="24"/>
          <w:szCs w:val="24"/>
        </w:rPr>
      </w:pPr>
      <w:r>
        <w:rPr>
          <w:rFonts w:ascii="Times New Roman" w:hAnsi="Times New Roman" w:cs="Times New Roman"/>
          <w:sz w:val="24"/>
          <w:szCs w:val="24"/>
        </w:rPr>
        <w:t>У</w:t>
      </w:r>
      <w:r w:rsidR="00E907E8" w:rsidRPr="00813A15">
        <w:rPr>
          <w:rFonts w:ascii="Times New Roman" w:hAnsi="Times New Roman" w:cs="Times New Roman"/>
          <w:sz w:val="24"/>
          <w:szCs w:val="24"/>
        </w:rPr>
        <w:t xml:space="preserve"> ході процесу підготовки П</w:t>
      </w:r>
      <w:r w:rsidR="00453C88" w:rsidRPr="00813A15">
        <w:rPr>
          <w:rFonts w:ascii="Times New Roman" w:hAnsi="Times New Roman" w:cs="Times New Roman"/>
          <w:sz w:val="24"/>
          <w:szCs w:val="24"/>
        </w:rPr>
        <w:t>лану заходів</w:t>
      </w:r>
      <w:r w:rsidR="00E907E8" w:rsidRPr="00813A15">
        <w:rPr>
          <w:rFonts w:ascii="Times New Roman" w:hAnsi="Times New Roman" w:cs="Times New Roman"/>
          <w:sz w:val="24"/>
          <w:szCs w:val="24"/>
        </w:rPr>
        <w:t xml:space="preserve"> максимально застосовувалися методологічні підходи і інструменти для стратегічного і операційного планування, що застосовуються в </w:t>
      </w:r>
      <w:r w:rsidR="00E907E8" w:rsidRPr="00813A15">
        <w:rPr>
          <w:rFonts w:ascii="Times New Roman" w:hAnsi="Times New Roman" w:cs="Times New Roman"/>
          <w:sz w:val="24"/>
          <w:szCs w:val="24"/>
        </w:rPr>
        <w:lastRenderedPageBreak/>
        <w:t xml:space="preserve">країнах ЄС із врахуванням особливостей України. Принципи та інструменти, які застосовувалися для визначення сфер втручання, передбачали: </w:t>
      </w:r>
    </w:p>
    <w:p w14:paraId="103FB9F0" w14:textId="77777777" w:rsidR="00E907E8" w:rsidRPr="00813A15" w:rsidRDefault="00E907E8" w:rsidP="00CD3FF7">
      <w:pPr>
        <w:pStyle w:val="af7"/>
        <w:numPr>
          <w:ilvl w:val="0"/>
          <w:numId w:val="3"/>
        </w:numPr>
        <w:spacing w:after="0" w:line="240" w:lineRule="auto"/>
        <w:ind w:left="0" w:firstLine="851"/>
        <w:rPr>
          <w:rFonts w:ascii="Times New Roman" w:hAnsi="Times New Roman" w:cs="Times New Roman"/>
          <w:sz w:val="24"/>
          <w:szCs w:val="24"/>
        </w:rPr>
      </w:pPr>
      <w:r w:rsidRPr="00813A15">
        <w:rPr>
          <w:rFonts w:ascii="Times New Roman" w:hAnsi="Times New Roman" w:cs="Times New Roman"/>
          <w:sz w:val="24"/>
          <w:szCs w:val="24"/>
        </w:rPr>
        <w:t xml:space="preserve">Партнерство – домовленість про спільні цілі шляхом консультацій та на основі консенсусу з представниками влади, ділових кіл, освітніх установ, організацій громадянського суспільства та інших відповідних зацікавлених сторін. </w:t>
      </w:r>
    </w:p>
    <w:p w14:paraId="77CCD535" w14:textId="77777777" w:rsidR="00E907E8" w:rsidRPr="00813A15" w:rsidRDefault="00E907E8" w:rsidP="00CD3FF7">
      <w:pPr>
        <w:pStyle w:val="af7"/>
        <w:numPr>
          <w:ilvl w:val="0"/>
          <w:numId w:val="3"/>
        </w:numPr>
        <w:spacing w:after="0" w:line="240" w:lineRule="auto"/>
        <w:ind w:left="0" w:firstLine="851"/>
        <w:rPr>
          <w:rFonts w:ascii="Times New Roman" w:hAnsi="Times New Roman" w:cs="Times New Roman"/>
          <w:sz w:val="24"/>
          <w:szCs w:val="24"/>
        </w:rPr>
      </w:pPr>
      <w:r w:rsidRPr="00813A15">
        <w:rPr>
          <w:rFonts w:ascii="Times New Roman" w:hAnsi="Times New Roman" w:cs="Times New Roman"/>
          <w:sz w:val="24"/>
          <w:szCs w:val="24"/>
        </w:rPr>
        <w:t xml:space="preserve">Участь та спільна зацікавленість – забезпечення широкої соціальної згоди, чіткої громадської підтримки реалізації, зацікавленості діяти в напрямку спільних цілей, взаємної довіри, спільної відповідальності і підзвітності, а також захист від спроб окремих суб’єктів розвитку реалізовувати лише власні інтереси. </w:t>
      </w:r>
    </w:p>
    <w:p w14:paraId="081C5079" w14:textId="77777777" w:rsidR="00E907E8" w:rsidRPr="00813A15" w:rsidRDefault="00E907E8" w:rsidP="00CD3FF7">
      <w:pPr>
        <w:pStyle w:val="af7"/>
        <w:numPr>
          <w:ilvl w:val="0"/>
          <w:numId w:val="3"/>
        </w:numPr>
        <w:spacing w:after="0" w:line="240" w:lineRule="auto"/>
        <w:ind w:left="0" w:firstLine="851"/>
        <w:rPr>
          <w:rFonts w:ascii="Times New Roman" w:hAnsi="Times New Roman" w:cs="Times New Roman"/>
          <w:sz w:val="24"/>
          <w:szCs w:val="24"/>
        </w:rPr>
      </w:pPr>
      <w:r w:rsidRPr="00813A15">
        <w:rPr>
          <w:rFonts w:ascii="Times New Roman" w:hAnsi="Times New Roman" w:cs="Times New Roman"/>
          <w:sz w:val="24"/>
          <w:szCs w:val="24"/>
        </w:rPr>
        <w:t xml:space="preserve">Сталість – результат застосування уставлених принципів і методологічних інструментів, таких як баланс і узгодженість стратегічних і операційних елементів (цілей, заходів, програм). </w:t>
      </w:r>
    </w:p>
    <w:p w14:paraId="4147F7B7" w14:textId="77777777" w:rsidR="00E907E8" w:rsidRPr="00813A15" w:rsidRDefault="00E907E8" w:rsidP="00CD3FF7">
      <w:pPr>
        <w:pStyle w:val="af7"/>
        <w:numPr>
          <w:ilvl w:val="0"/>
          <w:numId w:val="3"/>
        </w:numPr>
        <w:spacing w:after="0" w:line="240" w:lineRule="auto"/>
        <w:ind w:left="0" w:firstLine="851"/>
        <w:rPr>
          <w:rFonts w:ascii="Times New Roman" w:hAnsi="Times New Roman" w:cs="Times New Roman"/>
          <w:sz w:val="24"/>
          <w:szCs w:val="24"/>
        </w:rPr>
      </w:pPr>
      <w:r w:rsidRPr="00813A15">
        <w:rPr>
          <w:rFonts w:ascii="Times New Roman" w:hAnsi="Times New Roman" w:cs="Times New Roman"/>
          <w:sz w:val="24"/>
          <w:szCs w:val="24"/>
        </w:rPr>
        <w:t xml:space="preserve">Інтеграцію – досягнуту завдяки широкій участі усіх зацікавлених сторін та забезпеченню їх потреб на місцевому рівні через розробку спільних заходів. </w:t>
      </w:r>
    </w:p>
    <w:p w14:paraId="00F70572" w14:textId="77777777" w:rsidR="00E907E8" w:rsidRPr="00813A15" w:rsidRDefault="00E907E8" w:rsidP="00CD3FF7">
      <w:pPr>
        <w:pStyle w:val="af7"/>
        <w:numPr>
          <w:ilvl w:val="0"/>
          <w:numId w:val="3"/>
        </w:numPr>
        <w:spacing w:after="0" w:line="240" w:lineRule="auto"/>
        <w:ind w:left="0" w:firstLine="851"/>
        <w:rPr>
          <w:rFonts w:ascii="Times New Roman" w:hAnsi="Times New Roman" w:cs="Times New Roman"/>
          <w:sz w:val="24"/>
          <w:szCs w:val="24"/>
        </w:rPr>
      </w:pPr>
      <w:r w:rsidRPr="00813A15">
        <w:rPr>
          <w:rFonts w:ascii="Times New Roman" w:hAnsi="Times New Roman" w:cs="Times New Roman"/>
          <w:sz w:val="24"/>
          <w:szCs w:val="24"/>
        </w:rPr>
        <w:t xml:space="preserve">Інновацію – визначення оптимальних і оригінальних втручань (проєктів) з метою забезпечення найбільш ефективного використання наявних ресурсів. </w:t>
      </w:r>
    </w:p>
    <w:p w14:paraId="1F98915A" w14:textId="77777777" w:rsidR="00E907E8" w:rsidRPr="00813A15" w:rsidRDefault="00E907E8" w:rsidP="00CD3FF7">
      <w:pPr>
        <w:pStyle w:val="af7"/>
        <w:numPr>
          <w:ilvl w:val="0"/>
          <w:numId w:val="3"/>
        </w:numPr>
        <w:spacing w:after="0" w:line="240" w:lineRule="auto"/>
        <w:ind w:left="0" w:firstLine="851"/>
        <w:rPr>
          <w:rFonts w:ascii="Times New Roman" w:hAnsi="Times New Roman" w:cs="Times New Roman"/>
          <w:sz w:val="24"/>
          <w:szCs w:val="24"/>
        </w:rPr>
      </w:pPr>
      <w:r w:rsidRPr="00813A15">
        <w:rPr>
          <w:rFonts w:ascii="Times New Roman" w:hAnsi="Times New Roman" w:cs="Times New Roman"/>
          <w:sz w:val="24"/>
          <w:szCs w:val="24"/>
        </w:rPr>
        <w:t>Узгодженість, ієрархію та взаємопов’язаність – передбачення у планувальних документах нижчого рівня узгодженості з планами вищого рівня з можливою більшою конкретизацією.</w:t>
      </w:r>
    </w:p>
    <w:p w14:paraId="3B0CE03F" w14:textId="77777777" w:rsidR="00E907E8" w:rsidRPr="00813A15" w:rsidRDefault="00E907E8" w:rsidP="00CD3FF7">
      <w:pPr>
        <w:spacing w:after="0"/>
        <w:ind w:firstLine="709"/>
        <w:rPr>
          <w:rFonts w:ascii="Times New Roman" w:hAnsi="Times New Roman" w:cs="Times New Roman"/>
          <w:sz w:val="24"/>
          <w:szCs w:val="24"/>
        </w:rPr>
      </w:pPr>
      <w:r w:rsidRPr="00813A15">
        <w:rPr>
          <w:rFonts w:ascii="Times New Roman" w:hAnsi="Times New Roman" w:cs="Times New Roman"/>
          <w:sz w:val="24"/>
          <w:szCs w:val="24"/>
        </w:rPr>
        <w:t>План заходів узгоджено з наявними і передбачуваними джерелами фінансування і можливостями для реалізації проєктів місцевого розвитку та місцевих програм розвитку.</w:t>
      </w:r>
    </w:p>
    <w:p w14:paraId="780398DA" w14:textId="77777777" w:rsidR="00E907E8" w:rsidRPr="00813A15" w:rsidRDefault="00E907E8" w:rsidP="00CD3FF7">
      <w:pPr>
        <w:spacing w:after="0"/>
        <w:ind w:firstLine="709"/>
        <w:rPr>
          <w:rFonts w:ascii="Times New Roman" w:hAnsi="Times New Roman" w:cs="Times New Roman"/>
          <w:sz w:val="24"/>
          <w:szCs w:val="24"/>
        </w:rPr>
      </w:pPr>
      <w:r w:rsidRPr="00813A15">
        <w:rPr>
          <w:rFonts w:ascii="Times New Roman" w:hAnsi="Times New Roman" w:cs="Times New Roman"/>
          <w:sz w:val="24"/>
          <w:szCs w:val="24"/>
        </w:rPr>
        <w:t>Фінансове забезпечення реалізації Стратегії та Плану заходів здійснюється за рахунок:</w:t>
      </w:r>
    </w:p>
    <w:p w14:paraId="3D0BE220" w14:textId="77777777" w:rsidR="00E907E8" w:rsidRPr="00813A15" w:rsidRDefault="00E907E8" w:rsidP="00CD3FF7">
      <w:pPr>
        <w:pStyle w:val="af7"/>
        <w:numPr>
          <w:ilvl w:val="0"/>
          <w:numId w:val="2"/>
        </w:numPr>
        <w:spacing w:after="0" w:line="240" w:lineRule="auto"/>
        <w:ind w:left="0" w:firstLine="709"/>
        <w:rPr>
          <w:rFonts w:ascii="Times New Roman" w:hAnsi="Times New Roman" w:cs="Times New Roman"/>
          <w:sz w:val="24"/>
          <w:szCs w:val="24"/>
        </w:rPr>
      </w:pPr>
      <w:r w:rsidRPr="00813A15">
        <w:rPr>
          <w:rFonts w:ascii="Times New Roman" w:hAnsi="Times New Roman" w:cs="Times New Roman"/>
          <w:sz w:val="24"/>
          <w:szCs w:val="24"/>
        </w:rPr>
        <w:t>коштів бюджету територіальної громади;</w:t>
      </w:r>
    </w:p>
    <w:p w14:paraId="0BEEB414" w14:textId="77777777" w:rsidR="00E907E8" w:rsidRPr="00813A15" w:rsidRDefault="00E907E8" w:rsidP="00CD3FF7">
      <w:pPr>
        <w:pStyle w:val="af7"/>
        <w:numPr>
          <w:ilvl w:val="0"/>
          <w:numId w:val="2"/>
        </w:numPr>
        <w:spacing w:after="0" w:line="240" w:lineRule="auto"/>
        <w:ind w:left="0" w:firstLine="709"/>
        <w:rPr>
          <w:rFonts w:ascii="Times New Roman" w:hAnsi="Times New Roman" w:cs="Times New Roman"/>
          <w:sz w:val="24"/>
          <w:szCs w:val="24"/>
        </w:rPr>
      </w:pPr>
      <w:r w:rsidRPr="00813A15">
        <w:rPr>
          <w:rFonts w:ascii="Times New Roman" w:hAnsi="Times New Roman" w:cs="Times New Roman"/>
          <w:sz w:val="24"/>
          <w:szCs w:val="24"/>
        </w:rPr>
        <w:t>коштів державного бюджету, в тому числі міжбюджетних трансфертів з державного бюджету місцевим бюджетам;</w:t>
      </w:r>
    </w:p>
    <w:p w14:paraId="5F7F1D8F" w14:textId="72DD8715" w:rsidR="00E907E8" w:rsidRPr="00813A15" w:rsidRDefault="00E907E8" w:rsidP="00CD3FF7">
      <w:pPr>
        <w:pStyle w:val="af7"/>
        <w:numPr>
          <w:ilvl w:val="0"/>
          <w:numId w:val="2"/>
        </w:numPr>
        <w:spacing w:after="0" w:line="240" w:lineRule="auto"/>
        <w:ind w:left="0" w:firstLine="709"/>
        <w:rPr>
          <w:rFonts w:ascii="Times New Roman" w:hAnsi="Times New Roman" w:cs="Times New Roman"/>
          <w:sz w:val="24"/>
          <w:szCs w:val="24"/>
        </w:rPr>
      </w:pPr>
      <w:r w:rsidRPr="00813A15">
        <w:rPr>
          <w:rFonts w:ascii="Times New Roman" w:hAnsi="Times New Roman" w:cs="Times New Roman"/>
          <w:sz w:val="24"/>
          <w:szCs w:val="24"/>
        </w:rPr>
        <w:t>коштів обласного бюджету;</w:t>
      </w:r>
    </w:p>
    <w:p w14:paraId="2A9DDCEE" w14:textId="77777777" w:rsidR="00E907E8" w:rsidRPr="00813A15" w:rsidRDefault="00E907E8" w:rsidP="00CD3FF7">
      <w:pPr>
        <w:pStyle w:val="af7"/>
        <w:numPr>
          <w:ilvl w:val="0"/>
          <w:numId w:val="2"/>
        </w:numPr>
        <w:spacing w:after="0" w:line="240" w:lineRule="auto"/>
        <w:ind w:left="0" w:firstLine="709"/>
        <w:rPr>
          <w:rFonts w:ascii="Times New Roman" w:hAnsi="Times New Roman" w:cs="Times New Roman"/>
          <w:sz w:val="24"/>
          <w:szCs w:val="24"/>
        </w:rPr>
      </w:pPr>
      <w:r w:rsidRPr="00813A15">
        <w:rPr>
          <w:rFonts w:ascii="Times New Roman" w:hAnsi="Times New Roman" w:cs="Times New Roman"/>
          <w:sz w:val="24"/>
          <w:szCs w:val="24"/>
        </w:rPr>
        <w:t>коштів, які надходять до бюджетів в рамках програм допомоги і грантів Європейського Союзу, урядів іноземних держав, міжнародних організацій, донорських установ;</w:t>
      </w:r>
    </w:p>
    <w:p w14:paraId="0531521C" w14:textId="77777777" w:rsidR="00E907E8" w:rsidRPr="00813A15" w:rsidRDefault="00E907E8" w:rsidP="00CD3FF7">
      <w:pPr>
        <w:pStyle w:val="af7"/>
        <w:numPr>
          <w:ilvl w:val="0"/>
          <w:numId w:val="2"/>
        </w:numPr>
        <w:spacing w:after="0" w:line="240" w:lineRule="auto"/>
        <w:ind w:left="0" w:firstLine="709"/>
        <w:rPr>
          <w:rFonts w:ascii="Times New Roman" w:hAnsi="Times New Roman" w:cs="Times New Roman"/>
          <w:sz w:val="24"/>
          <w:szCs w:val="24"/>
        </w:rPr>
      </w:pPr>
      <w:r w:rsidRPr="00813A15">
        <w:rPr>
          <w:rFonts w:ascii="Times New Roman" w:hAnsi="Times New Roman" w:cs="Times New Roman"/>
          <w:sz w:val="24"/>
          <w:szCs w:val="24"/>
        </w:rPr>
        <w:t>інших джерел, не заборонених законодавством.</w:t>
      </w:r>
    </w:p>
    <w:p w14:paraId="5902FD30" w14:textId="77777777" w:rsidR="00634052" w:rsidRPr="00813A15" w:rsidRDefault="00634052" w:rsidP="00CD3FF7">
      <w:pPr>
        <w:spacing w:after="0"/>
        <w:ind w:firstLine="709"/>
        <w:rPr>
          <w:rFonts w:ascii="Times New Roman" w:hAnsi="Times New Roman" w:cs="Times New Roman"/>
          <w:sz w:val="24"/>
          <w:szCs w:val="24"/>
        </w:rPr>
      </w:pPr>
    </w:p>
    <w:p w14:paraId="502F16E1" w14:textId="0AD36D10" w:rsidR="0001176C" w:rsidRPr="00813A15" w:rsidRDefault="0001176C" w:rsidP="0050060F">
      <w:pPr>
        <w:spacing w:after="160" w:line="259" w:lineRule="auto"/>
        <w:ind w:firstLine="709"/>
        <w:jc w:val="left"/>
        <w:rPr>
          <w:rFonts w:ascii="Times New Roman" w:hAnsi="Times New Roman" w:cs="Times New Roman"/>
          <w:sz w:val="24"/>
          <w:szCs w:val="24"/>
        </w:rPr>
      </w:pPr>
      <w:r w:rsidRPr="00813A15">
        <w:rPr>
          <w:rFonts w:ascii="Times New Roman" w:hAnsi="Times New Roman" w:cs="Times New Roman"/>
          <w:sz w:val="24"/>
          <w:szCs w:val="24"/>
        </w:rPr>
        <w:br w:type="page"/>
      </w:r>
    </w:p>
    <w:p w14:paraId="0A355365" w14:textId="73FBB0A2" w:rsidR="00553476" w:rsidRPr="00D71F14" w:rsidRDefault="0050060F" w:rsidP="00D71F14">
      <w:pPr>
        <w:pStyle w:val="1c"/>
        <w:tabs>
          <w:tab w:val="right" w:leader="dot" w:pos="9623"/>
        </w:tabs>
        <w:ind w:left="0" w:firstLine="0"/>
        <w:rPr>
          <w:rFonts w:ascii="Times New Roman" w:eastAsia="Arial" w:hAnsi="Times New Roman" w:cs="Times New Roman"/>
          <w:b/>
          <w:lang w:eastAsia="ru-RU"/>
        </w:rPr>
      </w:pPr>
      <w:bookmarkStart w:id="5" w:name="_Toc140530506"/>
      <w:bookmarkStart w:id="6" w:name="_Toc140530613"/>
      <w:bookmarkStart w:id="7" w:name="_Toc214475311"/>
      <w:r w:rsidRPr="00D71F14">
        <w:rPr>
          <w:rFonts w:ascii="Times New Roman" w:eastAsia="Arial" w:hAnsi="Times New Roman" w:cs="Times New Roman"/>
          <w:b/>
          <w:lang w:eastAsia="ru-RU"/>
        </w:rPr>
        <w:lastRenderedPageBreak/>
        <w:t xml:space="preserve">Розділ 2. </w:t>
      </w:r>
      <w:r w:rsidR="00E907E8" w:rsidRPr="00D71F14">
        <w:rPr>
          <w:rFonts w:ascii="Times New Roman" w:eastAsia="Arial" w:hAnsi="Times New Roman" w:cs="Times New Roman"/>
          <w:b/>
          <w:lang w:eastAsia="ru-RU"/>
        </w:rPr>
        <w:t xml:space="preserve">СТРАТЕГІЧНІ, ОПЕРАЦІЙНІ ЦІЛІ ТА ЗАВДАННЯ СТРАТЕГІЇ РОЗВИТКУ </w:t>
      </w:r>
      <w:r w:rsidR="000C4393" w:rsidRPr="00D71F14">
        <w:rPr>
          <w:rFonts w:ascii="Times New Roman" w:eastAsia="Arial" w:hAnsi="Times New Roman" w:cs="Times New Roman"/>
          <w:b/>
          <w:lang w:eastAsia="ru-RU"/>
        </w:rPr>
        <w:t>Т</w:t>
      </w:r>
      <w:r w:rsidR="00EA7797" w:rsidRPr="00D71F14">
        <w:rPr>
          <w:rFonts w:ascii="Times New Roman" w:eastAsia="Arial" w:hAnsi="Times New Roman" w:cs="Times New Roman"/>
          <w:b/>
          <w:lang w:eastAsia="ru-RU"/>
        </w:rPr>
        <w:t>Р</w:t>
      </w:r>
      <w:r w:rsidR="000C4393" w:rsidRPr="00D71F14">
        <w:rPr>
          <w:rFonts w:ascii="Times New Roman" w:eastAsia="Arial" w:hAnsi="Times New Roman" w:cs="Times New Roman"/>
          <w:b/>
          <w:lang w:eastAsia="ru-RU"/>
        </w:rPr>
        <w:t>ОСТЯНЕЦ</w:t>
      </w:r>
      <w:r w:rsidR="00E907E8" w:rsidRPr="00D71F14">
        <w:rPr>
          <w:rFonts w:ascii="Times New Roman" w:eastAsia="Arial" w:hAnsi="Times New Roman" w:cs="Times New Roman"/>
          <w:b/>
          <w:lang w:eastAsia="ru-RU"/>
        </w:rPr>
        <w:t xml:space="preserve">ЬКОЇ </w:t>
      </w:r>
      <w:r w:rsidR="00E27408" w:rsidRPr="00D71F14">
        <w:rPr>
          <w:rFonts w:ascii="Times New Roman" w:eastAsia="Arial" w:hAnsi="Times New Roman" w:cs="Times New Roman"/>
          <w:b/>
          <w:lang w:eastAsia="ru-RU"/>
        </w:rPr>
        <w:t>С</w:t>
      </w:r>
      <w:r w:rsidR="00453C88" w:rsidRPr="00D71F14">
        <w:rPr>
          <w:rFonts w:ascii="Times New Roman" w:eastAsia="Arial" w:hAnsi="Times New Roman" w:cs="Times New Roman"/>
          <w:b/>
          <w:lang w:eastAsia="ru-RU"/>
        </w:rPr>
        <w:t>І</w:t>
      </w:r>
      <w:r w:rsidR="00E27408" w:rsidRPr="00D71F14">
        <w:rPr>
          <w:rFonts w:ascii="Times New Roman" w:eastAsia="Arial" w:hAnsi="Times New Roman" w:cs="Times New Roman"/>
          <w:b/>
          <w:lang w:eastAsia="ru-RU"/>
        </w:rPr>
        <w:t>ЛЬ</w:t>
      </w:r>
      <w:r w:rsidR="00E907E8" w:rsidRPr="00D71F14">
        <w:rPr>
          <w:rFonts w:ascii="Times New Roman" w:eastAsia="Arial" w:hAnsi="Times New Roman" w:cs="Times New Roman"/>
          <w:b/>
          <w:lang w:eastAsia="ru-RU"/>
        </w:rPr>
        <w:t>СЬКОЇ ТЕРИТОРІАЛЬНОЇ ГРОМАДИ НА ПЕРІОД ДО 2027 РОКУ</w:t>
      </w:r>
      <w:bookmarkEnd w:id="5"/>
      <w:bookmarkEnd w:id="6"/>
      <w:bookmarkEnd w:id="7"/>
    </w:p>
    <w:p w14:paraId="3ACCEEDB" w14:textId="6B27739F" w:rsidR="00E907E8" w:rsidRPr="00813A15" w:rsidRDefault="00E907E8" w:rsidP="00CD3FF7">
      <w:pPr>
        <w:spacing w:after="0"/>
        <w:ind w:firstLine="709"/>
        <w:rPr>
          <w:rFonts w:ascii="Times New Roman" w:hAnsi="Times New Roman" w:cs="Times New Roman"/>
          <w:sz w:val="24"/>
          <w:szCs w:val="24"/>
          <w:lang w:eastAsia="uk-UA"/>
        </w:rPr>
      </w:pPr>
      <w:r w:rsidRPr="00813A15">
        <w:rPr>
          <w:rFonts w:ascii="Times New Roman" w:hAnsi="Times New Roman" w:cs="Times New Roman"/>
          <w:sz w:val="24"/>
          <w:szCs w:val="24"/>
        </w:rPr>
        <w:t xml:space="preserve">План заходів сформований у відповідності до </w:t>
      </w:r>
      <w:bookmarkStart w:id="8" w:name="_Hlk135769183"/>
      <w:r w:rsidRPr="00813A15">
        <w:rPr>
          <w:rFonts w:ascii="Times New Roman" w:hAnsi="Times New Roman" w:cs="Times New Roman"/>
          <w:b/>
          <w:sz w:val="24"/>
          <w:szCs w:val="24"/>
        </w:rPr>
        <w:t>с</w:t>
      </w:r>
      <w:r w:rsidR="002926FC" w:rsidRPr="00813A15">
        <w:rPr>
          <w:rFonts w:ascii="Times New Roman" w:hAnsi="Times New Roman" w:cs="Times New Roman"/>
          <w:b/>
          <w:bCs/>
          <w:sz w:val="24"/>
          <w:szCs w:val="24"/>
          <w:lang w:eastAsia="uk-UA"/>
        </w:rPr>
        <w:t>тратегічн</w:t>
      </w:r>
      <w:r w:rsidRPr="00813A15">
        <w:rPr>
          <w:rFonts w:ascii="Times New Roman" w:hAnsi="Times New Roman" w:cs="Times New Roman"/>
          <w:b/>
          <w:bCs/>
          <w:sz w:val="24"/>
          <w:szCs w:val="24"/>
          <w:lang w:eastAsia="uk-UA"/>
        </w:rPr>
        <w:t>ого</w:t>
      </w:r>
      <w:r w:rsidR="002926FC" w:rsidRPr="00813A15">
        <w:rPr>
          <w:rFonts w:ascii="Times New Roman" w:hAnsi="Times New Roman" w:cs="Times New Roman"/>
          <w:b/>
          <w:bCs/>
          <w:sz w:val="24"/>
          <w:szCs w:val="24"/>
          <w:lang w:eastAsia="uk-UA"/>
        </w:rPr>
        <w:t xml:space="preserve"> бачення</w:t>
      </w:r>
      <w:r w:rsidR="002926FC" w:rsidRPr="00813A15">
        <w:rPr>
          <w:rFonts w:ascii="Times New Roman" w:hAnsi="Times New Roman" w:cs="Times New Roman"/>
          <w:sz w:val="24"/>
          <w:szCs w:val="24"/>
          <w:lang w:eastAsia="uk-UA"/>
        </w:rPr>
        <w:t xml:space="preserve"> </w:t>
      </w:r>
      <w:r w:rsidRPr="00813A15">
        <w:rPr>
          <w:rFonts w:ascii="Times New Roman" w:hAnsi="Times New Roman" w:cs="Times New Roman"/>
          <w:sz w:val="24"/>
          <w:szCs w:val="24"/>
          <w:lang w:eastAsia="uk-UA"/>
        </w:rPr>
        <w:t>громади:</w:t>
      </w:r>
    </w:p>
    <w:p w14:paraId="62F424FE" w14:textId="50618352" w:rsidR="00E44C8A" w:rsidRPr="00813A15" w:rsidRDefault="009C5102" w:rsidP="00CD3FF7">
      <w:pPr>
        <w:spacing w:after="0"/>
        <w:ind w:right="-6" w:firstLine="709"/>
        <w:rPr>
          <w:rFonts w:ascii="Times New Roman" w:hAnsi="Times New Roman" w:cs="Times New Roman"/>
          <w:color w:val="FF0000"/>
          <w:sz w:val="24"/>
          <w:szCs w:val="24"/>
        </w:rPr>
      </w:pPr>
      <w:r w:rsidRPr="00813A15">
        <w:rPr>
          <w:rFonts w:ascii="Times New Roman" w:hAnsi="Times New Roman" w:cs="Times New Roman"/>
          <w:color w:val="FF0000"/>
          <w:sz w:val="24"/>
          <w:szCs w:val="24"/>
        </w:rPr>
        <w:t>Тростянецька громада — самобутній центр історії Білих Хорватів і культурної спадщини графа Скарбека, сучасна, комфортна, екологічно чиста та туристично приваблива територія сталого розвитку, із розвиненою муніципальною інфраструктурою, цифровими послугами, високою якістю життя та ефективним місцевим самоврядуванням</w:t>
      </w:r>
      <w:r w:rsidR="00172D0F" w:rsidRPr="00813A15">
        <w:rPr>
          <w:rFonts w:ascii="Times New Roman" w:hAnsi="Times New Roman" w:cs="Times New Roman"/>
          <w:color w:val="FF0000"/>
          <w:sz w:val="24"/>
          <w:szCs w:val="24"/>
        </w:rPr>
        <w:t>.</w:t>
      </w:r>
    </w:p>
    <w:p w14:paraId="4B3C1185" w14:textId="3CBC73B6" w:rsidR="00E907E8" w:rsidRDefault="002926FC" w:rsidP="00CD3FF7">
      <w:pPr>
        <w:spacing w:after="0"/>
        <w:ind w:firstLine="709"/>
        <w:rPr>
          <w:rFonts w:ascii="Times New Roman" w:hAnsi="Times New Roman" w:cs="Times New Roman"/>
          <w:sz w:val="24"/>
          <w:szCs w:val="24"/>
        </w:rPr>
      </w:pPr>
      <w:r w:rsidRPr="00813A15">
        <w:rPr>
          <w:rFonts w:ascii="Times New Roman" w:hAnsi="Times New Roman" w:cs="Times New Roman"/>
          <w:sz w:val="24"/>
          <w:szCs w:val="24"/>
        </w:rPr>
        <w:t>Стратегічне</w:t>
      </w:r>
      <w:r w:rsidR="00E44C8A" w:rsidRPr="00813A15">
        <w:rPr>
          <w:rFonts w:ascii="Times New Roman" w:hAnsi="Times New Roman" w:cs="Times New Roman"/>
          <w:sz w:val="24"/>
          <w:szCs w:val="24"/>
        </w:rPr>
        <w:t xml:space="preserve"> </w:t>
      </w:r>
      <w:r w:rsidRPr="00813A15">
        <w:rPr>
          <w:rFonts w:ascii="Times New Roman" w:hAnsi="Times New Roman" w:cs="Times New Roman"/>
          <w:sz w:val="24"/>
          <w:szCs w:val="24"/>
        </w:rPr>
        <w:t>бачення</w:t>
      </w:r>
      <w:r w:rsidR="00E44C8A" w:rsidRPr="00813A15">
        <w:rPr>
          <w:rFonts w:ascii="Times New Roman" w:hAnsi="Times New Roman" w:cs="Times New Roman"/>
          <w:sz w:val="24"/>
          <w:szCs w:val="24"/>
        </w:rPr>
        <w:t xml:space="preserve"> </w:t>
      </w:r>
      <w:r w:rsidRPr="00813A15">
        <w:rPr>
          <w:rFonts w:ascii="Times New Roman" w:hAnsi="Times New Roman" w:cs="Times New Roman"/>
          <w:sz w:val="24"/>
          <w:szCs w:val="24"/>
        </w:rPr>
        <w:t>розвитку</w:t>
      </w:r>
      <w:r w:rsidR="00E44C8A" w:rsidRPr="00813A15">
        <w:rPr>
          <w:rFonts w:ascii="Times New Roman" w:hAnsi="Times New Roman" w:cs="Times New Roman"/>
          <w:sz w:val="24"/>
          <w:szCs w:val="24"/>
        </w:rPr>
        <w:t xml:space="preserve"> </w:t>
      </w:r>
      <w:r w:rsidR="003267BD" w:rsidRPr="00813A15">
        <w:rPr>
          <w:rFonts w:ascii="Times New Roman" w:hAnsi="Times New Roman" w:cs="Times New Roman"/>
          <w:sz w:val="24"/>
          <w:szCs w:val="24"/>
        </w:rPr>
        <w:t>Тростянец</w:t>
      </w:r>
      <w:r w:rsidR="00E44C8A" w:rsidRPr="00813A15">
        <w:rPr>
          <w:rFonts w:ascii="Times New Roman" w:hAnsi="Times New Roman" w:cs="Times New Roman"/>
          <w:sz w:val="24"/>
          <w:szCs w:val="24"/>
        </w:rPr>
        <w:t xml:space="preserve">ької </w:t>
      </w:r>
      <w:r w:rsidR="003267BD" w:rsidRPr="00813A15">
        <w:rPr>
          <w:rFonts w:ascii="Times New Roman" w:hAnsi="Times New Roman" w:cs="Times New Roman"/>
          <w:sz w:val="24"/>
          <w:szCs w:val="24"/>
        </w:rPr>
        <w:t>с</w:t>
      </w:r>
      <w:r w:rsidR="00634052" w:rsidRPr="00813A15">
        <w:rPr>
          <w:rFonts w:ascii="Times New Roman" w:hAnsi="Times New Roman" w:cs="Times New Roman"/>
          <w:sz w:val="24"/>
          <w:szCs w:val="24"/>
        </w:rPr>
        <w:t>і</w:t>
      </w:r>
      <w:r w:rsidR="003267BD" w:rsidRPr="00813A15">
        <w:rPr>
          <w:rFonts w:ascii="Times New Roman" w:hAnsi="Times New Roman" w:cs="Times New Roman"/>
          <w:sz w:val="24"/>
          <w:szCs w:val="24"/>
        </w:rPr>
        <w:t>ль</w:t>
      </w:r>
      <w:r w:rsidR="00E44C8A" w:rsidRPr="00813A15">
        <w:rPr>
          <w:rFonts w:ascii="Times New Roman" w:hAnsi="Times New Roman" w:cs="Times New Roman"/>
          <w:sz w:val="24"/>
          <w:szCs w:val="24"/>
        </w:rPr>
        <w:t xml:space="preserve">ської </w:t>
      </w:r>
      <w:r w:rsidRPr="00813A15">
        <w:rPr>
          <w:rFonts w:ascii="Times New Roman" w:hAnsi="Times New Roman" w:cs="Times New Roman"/>
          <w:sz w:val="24"/>
          <w:szCs w:val="24"/>
        </w:rPr>
        <w:t>територіальної</w:t>
      </w:r>
      <w:r w:rsidR="00E44C8A" w:rsidRPr="00813A15">
        <w:rPr>
          <w:rFonts w:ascii="Times New Roman" w:hAnsi="Times New Roman" w:cs="Times New Roman"/>
          <w:sz w:val="24"/>
          <w:szCs w:val="24"/>
        </w:rPr>
        <w:t xml:space="preserve"> </w:t>
      </w:r>
      <w:r w:rsidRPr="00813A15">
        <w:rPr>
          <w:rFonts w:ascii="Times New Roman" w:hAnsi="Times New Roman" w:cs="Times New Roman"/>
          <w:sz w:val="24"/>
          <w:szCs w:val="24"/>
        </w:rPr>
        <w:t>громади буде досягатись</w:t>
      </w:r>
      <w:r w:rsidR="00E44C8A" w:rsidRPr="00813A15">
        <w:rPr>
          <w:rFonts w:ascii="Times New Roman" w:hAnsi="Times New Roman" w:cs="Times New Roman"/>
          <w:sz w:val="24"/>
          <w:szCs w:val="24"/>
        </w:rPr>
        <w:t xml:space="preserve"> </w:t>
      </w:r>
      <w:r w:rsidRPr="00813A15">
        <w:rPr>
          <w:rFonts w:ascii="Times New Roman" w:hAnsi="Times New Roman" w:cs="Times New Roman"/>
          <w:sz w:val="24"/>
          <w:szCs w:val="24"/>
        </w:rPr>
        <w:t>завдяки</w:t>
      </w:r>
      <w:r w:rsidR="00E44C8A" w:rsidRPr="00813A15">
        <w:rPr>
          <w:rFonts w:ascii="Times New Roman" w:hAnsi="Times New Roman" w:cs="Times New Roman"/>
          <w:sz w:val="24"/>
          <w:szCs w:val="24"/>
        </w:rPr>
        <w:t xml:space="preserve"> </w:t>
      </w:r>
      <w:r w:rsidRPr="00813A15">
        <w:rPr>
          <w:rFonts w:ascii="Times New Roman" w:hAnsi="Times New Roman" w:cs="Times New Roman"/>
          <w:sz w:val="24"/>
          <w:szCs w:val="24"/>
        </w:rPr>
        <w:t>реалізації</w:t>
      </w:r>
      <w:r w:rsidR="00E44C8A" w:rsidRPr="00813A15">
        <w:rPr>
          <w:rFonts w:ascii="Times New Roman" w:hAnsi="Times New Roman" w:cs="Times New Roman"/>
          <w:sz w:val="24"/>
          <w:szCs w:val="24"/>
        </w:rPr>
        <w:t xml:space="preserve"> </w:t>
      </w:r>
      <w:r w:rsidR="00D72870" w:rsidRPr="00813A15">
        <w:rPr>
          <w:rFonts w:ascii="Times New Roman" w:hAnsi="Times New Roman" w:cs="Times New Roman"/>
          <w:sz w:val="24"/>
          <w:szCs w:val="24"/>
        </w:rPr>
        <w:t>восьм</w:t>
      </w:r>
      <w:r w:rsidR="00162ECF" w:rsidRPr="00813A15">
        <w:rPr>
          <w:rFonts w:ascii="Times New Roman" w:hAnsi="Times New Roman" w:cs="Times New Roman"/>
          <w:sz w:val="24"/>
          <w:szCs w:val="24"/>
        </w:rPr>
        <w:t>и</w:t>
      </w:r>
      <w:r w:rsidR="00E44C8A" w:rsidRPr="00813A15">
        <w:rPr>
          <w:rFonts w:ascii="Times New Roman" w:hAnsi="Times New Roman" w:cs="Times New Roman"/>
          <w:sz w:val="24"/>
          <w:szCs w:val="24"/>
        </w:rPr>
        <w:t xml:space="preserve"> </w:t>
      </w:r>
      <w:r w:rsidRPr="00813A15">
        <w:rPr>
          <w:rFonts w:ascii="Times New Roman" w:hAnsi="Times New Roman" w:cs="Times New Roman"/>
          <w:sz w:val="24"/>
          <w:szCs w:val="24"/>
        </w:rPr>
        <w:t>стратегічних</w:t>
      </w:r>
      <w:r w:rsidR="00E44C8A" w:rsidRPr="00813A15">
        <w:rPr>
          <w:rFonts w:ascii="Times New Roman" w:hAnsi="Times New Roman" w:cs="Times New Roman"/>
          <w:sz w:val="24"/>
          <w:szCs w:val="24"/>
        </w:rPr>
        <w:t xml:space="preserve"> </w:t>
      </w:r>
      <w:r w:rsidRPr="00813A15">
        <w:rPr>
          <w:rFonts w:ascii="Times New Roman" w:hAnsi="Times New Roman" w:cs="Times New Roman"/>
          <w:sz w:val="24"/>
          <w:szCs w:val="24"/>
        </w:rPr>
        <w:t>цілей</w:t>
      </w:r>
      <w:r w:rsidR="00E907E8" w:rsidRPr="00813A15">
        <w:rPr>
          <w:rFonts w:ascii="Times New Roman" w:hAnsi="Times New Roman" w:cs="Times New Roman"/>
          <w:sz w:val="24"/>
          <w:szCs w:val="24"/>
        </w:rPr>
        <w:t xml:space="preserve">, кожна з яких включає низку оперативних цілей та завдань. </w:t>
      </w:r>
    </w:p>
    <w:p w14:paraId="496A233C" w14:textId="77777777" w:rsidR="00891490" w:rsidRPr="00813A15" w:rsidRDefault="00891490" w:rsidP="00CD3FF7">
      <w:pPr>
        <w:spacing w:after="0"/>
        <w:ind w:firstLine="709"/>
        <w:rPr>
          <w:rFonts w:ascii="Times New Roman" w:hAnsi="Times New Roman" w:cs="Times New Roman"/>
          <w:sz w:val="24"/>
          <w:szCs w:val="24"/>
        </w:rPr>
      </w:pPr>
    </w:p>
    <w:p w14:paraId="6469305E" w14:textId="47996500" w:rsidR="00333E01" w:rsidRPr="00813A15" w:rsidRDefault="00333E01" w:rsidP="00CD3FF7">
      <w:pPr>
        <w:pStyle w:val="aff1"/>
        <w:keepNext/>
        <w:spacing w:after="0"/>
        <w:rPr>
          <w:rFonts w:ascii="Times New Roman" w:hAnsi="Times New Roman"/>
          <w:b/>
          <w:bCs/>
          <w:i w:val="0"/>
          <w:iCs w:val="0"/>
          <w:color w:val="000000" w:themeColor="text1"/>
          <w:sz w:val="24"/>
          <w:szCs w:val="24"/>
        </w:rPr>
      </w:pPr>
      <w:bookmarkStart w:id="9" w:name="_Toc145244978"/>
      <w:bookmarkStart w:id="10" w:name="_Toc156154874"/>
      <w:r w:rsidRPr="00813A15">
        <w:rPr>
          <w:rFonts w:ascii="Times New Roman" w:hAnsi="Times New Roman"/>
          <w:b/>
          <w:bCs/>
          <w:i w:val="0"/>
          <w:iCs w:val="0"/>
          <w:color w:val="000000" w:themeColor="text1"/>
          <w:sz w:val="24"/>
          <w:szCs w:val="24"/>
        </w:rPr>
        <w:t xml:space="preserve">Таблиця </w:t>
      </w:r>
      <w:r w:rsidR="00FF3FFD">
        <w:rPr>
          <w:rFonts w:ascii="Times New Roman" w:hAnsi="Times New Roman"/>
          <w:b/>
          <w:bCs/>
          <w:i w:val="0"/>
          <w:iCs w:val="0"/>
          <w:color w:val="000000" w:themeColor="text1"/>
          <w:sz w:val="24"/>
          <w:szCs w:val="24"/>
        </w:rPr>
        <w:t>2</w:t>
      </w:r>
      <w:r w:rsidR="00B83DF9" w:rsidRPr="00813A15">
        <w:rPr>
          <w:rFonts w:ascii="Times New Roman" w:hAnsi="Times New Roman"/>
          <w:b/>
          <w:bCs/>
          <w:i w:val="0"/>
          <w:iCs w:val="0"/>
          <w:color w:val="000000" w:themeColor="text1"/>
          <w:sz w:val="24"/>
          <w:szCs w:val="24"/>
        </w:rPr>
        <w:t>.</w:t>
      </w:r>
      <w:r w:rsidR="00B83DF9" w:rsidRPr="00813A15">
        <w:rPr>
          <w:rFonts w:ascii="Times New Roman" w:hAnsi="Times New Roman"/>
          <w:b/>
          <w:bCs/>
          <w:i w:val="0"/>
          <w:iCs w:val="0"/>
          <w:color w:val="000000" w:themeColor="text1"/>
          <w:sz w:val="24"/>
          <w:szCs w:val="24"/>
        </w:rPr>
        <w:fldChar w:fldCharType="begin"/>
      </w:r>
      <w:r w:rsidR="00B83DF9" w:rsidRPr="00813A15">
        <w:rPr>
          <w:rFonts w:ascii="Times New Roman" w:hAnsi="Times New Roman"/>
          <w:b/>
          <w:bCs/>
          <w:i w:val="0"/>
          <w:iCs w:val="0"/>
          <w:color w:val="000000" w:themeColor="text1"/>
          <w:sz w:val="24"/>
          <w:szCs w:val="24"/>
        </w:rPr>
        <w:instrText xml:space="preserve"> SEQ Таблиця \* ARABIC \s 1 </w:instrText>
      </w:r>
      <w:r w:rsidR="00B83DF9" w:rsidRPr="00813A15">
        <w:rPr>
          <w:rFonts w:ascii="Times New Roman" w:hAnsi="Times New Roman"/>
          <w:b/>
          <w:bCs/>
          <w:i w:val="0"/>
          <w:iCs w:val="0"/>
          <w:color w:val="000000" w:themeColor="text1"/>
          <w:sz w:val="24"/>
          <w:szCs w:val="24"/>
        </w:rPr>
        <w:fldChar w:fldCharType="separate"/>
      </w:r>
      <w:r w:rsidR="00E75849">
        <w:rPr>
          <w:rFonts w:ascii="Times New Roman" w:hAnsi="Times New Roman"/>
          <w:b/>
          <w:bCs/>
          <w:i w:val="0"/>
          <w:iCs w:val="0"/>
          <w:noProof/>
          <w:color w:val="000000" w:themeColor="text1"/>
          <w:sz w:val="24"/>
          <w:szCs w:val="24"/>
        </w:rPr>
        <w:t>1</w:t>
      </w:r>
      <w:r w:rsidR="00B83DF9" w:rsidRPr="00813A15">
        <w:rPr>
          <w:rFonts w:ascii="Times New Roman" w:hAnsi="Times New Roman"/>
          <w:b/>
          <w:bCs/>
          <w:i w:val="0"/>
          <w:iCs w:val="0"/>
          <w:color w:val="000000" w:themeColor="text1"/>
          <w:sz w:val="24"/>
          <w:szCs w:val="24"/>
        </w:rPr>
        <w:fldChar w:fldCharType="end"/>
      </w:r>
      <w:r w:rsidR="0050060F">
        <w:rPr>
          <w:rFonts w:ascii="Times New Roman" w:hAnsi="Times New Roman"/>
          <w:b/>
          <w:bCs/>
          <w:i w:val="0"/>
          <w:iCs w:val="0"/>
          <w:color w:val="000000" w:themeColor="text1"/>
          <w:sz w:val="24"/>
          <w:szCs w:val="24"/>
        </w:rPr>
        <w:t>.</w:t>
      </w:r>
      <w:r w:rsidRPr="00813A15">
        <w:rPr>
          <w:rFonts w:ascii="Times New Roman" w:hAnsi="Times New Roman"/>
          <w:b/>
          <w:bCs/>
          <w:i w:val="0"/>
          <w:iCs w:val="0"/>
          <w:color w:val="000000" w:themeColor="text1"/>
          <w:sz w:val="24"/>
          <w:szCs w:val="24"/>
        </w:rPr>
        <w:t xml:space="preserve"> Структура стратегічних, оперативних цілей та завдань Стратегії розвитку </w:t>
      </w:r>
      <w:r w:rsidR="00F70C18" w:rsidRPr="00813A15">
        <w:rPr>
          <w:rFonts w:ascii="Times New Roman" w:hAnsi="Times New Roman"/>
          <w:b/>
          <w:i w:val="0"/>
          <w:color w:val="000000" w:themeColor="text1"/>
          <w:sz w:val="24"/>
          <w:szCs w:val="24"/>
        </w:rPr>
        <w:t>Тростянецької сільської</w:t>
      </w:r>
      <w:r w:rsidR="00F70C18" w:rsidRPr="00813A15">
        <w:rPr>
          <w:rFonts w:ascii="Times New Roman" w:hAnsi="Times New Roman"/>
          <w:color w:val="000000" w:themeColor="text1"/>
          <w:sz w:val="24"/>
          <w:szCs w:val="24"/>
        </w:rPr>
        <w:t xml:space="preserve"> </w:t>
      </w:r>
      <w:r w:rsidRPr="00813A15">
        <w:rPr>
          <w:rFonts w:ascii="Times New Roman" w:hAnsi="Times New Roman"/>
          <w:b/>
          <w:bCs/>
          <w:i w:val="0"/>
          <w:iCs w:val="0"/>
          <w:color w:val="000000" w:themeColor="text1"/>
          <w:sz w:val="24"/>
          <w:szCs w:val="24"/>
        </w:rPr>
        <w:t>теритоіральної громади на період до 2027 року</w:t>
      </w:r>
      <w:bookmarkEnd w:id="9"/>
      <w:bookmarkEnd w:id="10"/>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511"/>
      </w:tblGrid>
      <w:tr w:rsidR="00E56B38" w:rsidRPr="006A1301" w14:paraId="4AC7159E" w14:textId="77777777" w:rsidTr="000719BF">
        <w:tc>
          <w:tcPr>
            <w:tcW w:w="5000" w:type="pct"/>
            <w:gridSpan w:val="2"/>
            <w:shd w:val="clear" w:color="auto" w:fill="70AD47" w:themeFill="accent6"/>
          </w:tcPr>
          <w:p w14:paraId="72308765" w14:textId="188079AB" w:rsidR="00E56B38" w:rsidRPr="006A1301" w:rsidRDefault="00883932" w:rsidP="00891490">
            <w:pPr>
              <w:spacing w:after="0"/>
              <w:rPr>
                <w:rFonts w:ascii="Times New Roman" w:eastAsia="Times New Roman" w:hAnsi="Times New Roman" w:cs="Times New Roman"/>
                <w:b/>
                <w:lang w:eastAsia="uk-UA"/>
              </w:rPr>
            </w:pPr>
            <w:bookmarkStart w:id="11" w:name="_Toc140530507"/>
            <w:bookmarkStart w:id="12" w:name="_Toc140530614"/>
            <w:r w:rsidRPr="006A1301">
              <w:rPr>
                <w:rFonts w:ascii="Times New Roman" w:eastAsia="Times New Roman" w:hAnsi="Times New Roman" w:cs="Times New Roman"/>
                <w:b/>
                <w:color w:val="FFFFFF" w:themeColor="background1"/>
                <w:lang w:eastAsia="uk-UA"/>
              </w:rPr>
              <w:t>Стратегічна ціль</w:t>
            </w:r>
            <w:r w:rsidR="00E56B38" w:rsidRPr="006A1301">
              <w:rPr>
                <w:rFonts w:ascii="Times New Roman" w:eastAsia="Times New Roman" w:hAnsi="Times New Roman" w:cs="Times New Roman"/>
                <w:b/>
                <w:color w:val="FFFFFF" w:themeColor="background1"/>
                <w:lang w:eastAsia="uk-UA"/>
              </w:rPr>
              <w:t xml:space="preserve"> </w:t>
            </w:r>
            <w:r w:rsidR="00E56B38" w:rsidRPr="006A1301">
              <w:rPr>
                <w:rFonts w:ascii="Times New Roman" w:eastAsia="Times New Roman" w:hAnsi="Times New Roman" w:cs="Times New Roman"/>
                <w:b/>
                <w:lang w:eastAsia="uk-UA"/>
              </w:rPr>
              <w:t>1. Конкурентно-спроможна економіка</w:t>
            </w:r>
          </w:p>
        </w:tc>
      </w:tr>
      <w:tr w:rsidR="00E56B38" w:rsidRPr="006A1301" w14:paraId="395BF145" w14:textId="77777777" w:rsidTr="000719BF">
        <w:trPr>
          <w:trHeight w:val="162"/>
        </w:trPr>
        <w:tc>
          <w:tcPr>
            <w:tcW w:w="1147" w:type="pct"/>
            <w:shd w:val="clear" w:color="auto" w:fill="A8D08D" w:themeFill="accent6" w:themeFillTint="99"/>
          </w:tcPr>
          <w:p w14:paraId="529525D7" w14:textId="77777777" w:rsidR="00E56B38" w:rsidRPr="006A1301" w:rsidRDefault="00E56B38" w:rsidP="006A1301">
            <w:pPr>
              <w:spacing w:after="0"/>
              <w:rPr>
                <w:rFonts w:ascii="Times New Roman" w:eastAsia="Times New Roman" w:hAnsi="Times New Roman" w:cs="Times New Roman"/>
                <w:i/>
                <w:lang w:eastAsia="uk-UA"/>
              </w:rPr>
            </w:pPr>
            <w:r w:rsidRPr="006A1301">
              <w:rPr>
                <w:rFonts w:ascii="Times New Roman" w:eastAsia="Times New Roman" w:hAnsi="Times New Roman" w:cs="Times New Roman"/>
                <w:i/>
                <w:lang w:eastAsia="uk-UA"/>
              </w:rPr>
              <w:t>Оперативні цілі</w:t>
            </w:r>
          </w:p>
        </w:tc>
        <w:tc>
          <w:tcPr>
            <w:tcW w:w="3853" w:type="pct"/>
            <w:shd w:val="clear" w:color="auto" w:fill="A8D08D" w:themeFill="accent6" w:themeFillTint="99"/>
          </w:tcPr>
          <w:p w14:paraId="3ED981F9" w14:textId="77777777" w:rsidR="00E56B38" w:rsidRPr="006A1301" w:rsidRDefault="00E56B38" w:rsidP="006A1301">
            <w:pPr>
              <w:spacing w:after="0"/>
              <w:rPr>
                <w:rFonts w:ascii="Times New Roman" w:eastAsia="Times New Roman" w:hAnsi="Times New Roman" w:cs="Times New Roman"/>
                <w:i/>
                <w:lang w:eastAsia="uk-UA"/>
              </w:rPr>
            </w:pPr>
            <w:r w:rsidRPr="006A1301">
              <w:rPr>
                <w:rFonts w:ascii="Times New Roman" w:eastAsia="Times New Roman" w:hAnsi="Times New Roman" w:cs="Times New Roman"/>
                <w:i/>
                <w:lang w:eastAsia="uk-UA"/>
              </w:rPr>
              <w:t>Завдання</w:t>
            </w:r>
          </w:p>
        </w:tc>
      </w:tr>
      <w:tr w:rsidR="00E56B38" w:rsidRPr="006A1301" w14:paraId="24ACA479" w14:textId="77777777" w:rsidTr="000719BF">
        <w:tc>
          <w:tcPr>
            <w:tcW w:w="1147" w:type="pct"/>
            <w:vMerge w:val="restart"/>
            <w:shd w:val="clear" w:color="auto" w:fill="auto"/>
          </w:tcPr>
          <w:p w14:paraId="1743A64E" w14:textId="3ACEA480" w:rsidR="00E56B38" w:rsidRPr="006A1301" w:rsidRDefault="006A1301" w:rsidP="00CD3FF7">
            <w:pPr>
              <w:spacing w:after="0"/>
              <w:jc w:val="left"/>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1.1. </w:t>
            </w:r>
            <w:r w:rsidR="00E56B38" w:rsidRPr="006A1301">
              <w:rPr>
                <w:rFonts w:ascii="Times New Roman" w:eastAsia="Times New Roman" w:hAnsi="Times New Roman" w:cs="Times New Roman"/>
                <w:lang w:eastAsia="uk-UA"/>
              </w:rPr>
              <w:t>Розвиток підприємництва</w:t>
            </w:r>
          </w:p>
        </w:tc>
        <w:tc>
          <w:tcPr>
            <w:tcW w:w="3853" w:type="pct"/>
            <w:tcBorders>
              <w:top w:val="single" w:sz="4" w:space="0" w:color="auto"/>
              <w:left w:val="single" w:sz="4" w:space="0" w:color="auto"/>
              <w:bottom w:val="single" w:sz="4" w:space="0" w:color="auto"/>
              <w:right w:val="single" w:sz="4" w:space="0" w:color="auto"/>
            </w:tcBorders>
            <w:shd w:val="clear" w:color="auto" w:fill="auto"/>
          </w:tcPr>
          <w:p w14:paraId="194FC7B2" w14:textId="5D968ACC" w:rsidR="00E56B38" w:rsidRPr="006A1301" w:rsidRDefault="0050060F" w:rsidP="00114A60">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 xml:space="preserve">1.1.1. </w:t>
            </w:r>
            <w:r w:rsidR="00E56B38" w:rsidRPr="006A1301">
              <w:rPr>
                <w:rFonts w:ascii="Times New Roman" w:eastAsia="Times New Roman" w:hAnsi="Times New Roman" w:cs="Times New Roman"/>
                <w:lang w:eastAsia="uk-UA"/>
              </w:rPr>
              <w:t>Розвиток інфраструктури підтримки підприємництва</w:t>
            </w:r>
          </w:p>
        </w:tc>
      </w:tr>
      <w:tr w:rsidR="00E56B38" w:rsidRPr="006A1301" w14:paraId="0C64D143" w14:textId="77777777" w:rsidTr="000719BF">
        <w:trPr>
          <w:trHeight w:val="237"/>
        </w:trPr>
        <w:tc>
          <w:tcPr>
            <w:tcW w:w="1147" w:type="pct"/>
            <w:vMerge/>
            <w:shd w:val="clear" w:color="auto" w:fill="auto"/>
          </w:tcPr>
          <w:p w14:paraId="0E2E8143" w14:textId="77777777" w:rsidR="00E56B38" w:rsidRPr="006A1301" w:rsidRDefault="00E56B38" w:rsidP="00CD3FF7">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bottom w:val="single" w:sz="4" w:space="0" w:color="auto"/>
              <w:right w:val="single" w:sz="4" w:space="0" w:color="auto"/>
            </w:tcBorders>
            <w:shd w:val="clear" w:color="auto" w:fill="auto"/>
          </w:tcPr>
          <w:p w14:paraId="2921AFDF" w14:textId="77EAEFB2" w:rsidR="00E56B38" w:rsidRPr="006A1301" w:rsidRDefault="0050060F" w:rsidP="00114A60">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 xml:space="preserve">1.1.2. </w:t>
            </w:r>
            <w:r w:rsidR="00E56B38" w:rsidRPr="006A1301">
              <w:rPr>
                <w:rFonts w:ascii="Times New Roman" w:eastAsia="Times New Roman" w:hAnsi="Times New Roman" w:cs="Times New Roman"/>
                <w:lang w:eastAsia="uk-UA"/>
              </w:rPr>
              <w:t>Стимулювання трансферу технологій</w:t>
            </w:r>
          </w:p>
        </w:tc>
      </w:tr>
      <w:tr w:rsidR="00E56B38" w:rsidRPr="006A1301" w14:paraId="5B3A3103" w14:textId="77777777" w:rsidTr="000719BF">
        <w:trPr>
          <w:trHeight w:val="245"/>
        </w:trPr>
        <w:tc>
          <w:tcPr>
            <w:tcW w:w="1147" w:type="pct"/>
            <w:vMerge/>
            <w:shd w:val="clear" w:color="auto" w:fill="auto"/>
          </w:tcPr>
          <w:p w14:paraId="12BCA340" w14:textId="77777777" w:rsidR="00E56B38" w:rsidRPr="006A1301" w:rsidRDefault="00E56B38" w:rsidP="00CD3FF7">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right w:val="single" w:sz="4" w:space="0" w:color="auto"/>
            </w:tcBorders>
            <w:shd w:val="clear" w:color="auto" w:fill="auto"/>
          </w:tcPr>
          <w:p w14:paraId="69CF92A8" w14:textId="43F77CA0" w:rsidR="00E56B38" w:rsidRPr="006A1301" w:rsidRDefault="00E56B38" w:rsidP="00114A60">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1.1.3.</w:t>
            </w:r>
            <w:r w:rsidR="0050060F" w:rsidRPr="006A1301">
              <w:rPr>
                <w:rFonts w:ascii="Times New Roman" w:eastAsia="Times New Roman" w:hAnsi="Times New Roman" w:cs="Times New Roman"/>
                <w:lang w:eastAsia="uk-UA"/>
              </w:rPr>
              <w:t xml:space="preserve"> </w:t>
            </w:r>
            <w:r w:rsidRPr="006A1301">
              <w:rPr>
                <w:rFonts w:ascii="Times New Roman" w:eastAsia="Times New Roman" w:hAnsi="Times New Roman" w:cs="Times New Roman"/>
                <w:lang w:eastAsia="uk-UA"/>
              </w:rPr>
              <w:t>Сприяння місцевим підприємцям у вирішенні їх поточних проблем</w:t>
            </w:r>
          </w:p>
        </w:tc>
      </w:tr>
      <w:tr w:rsidR="00E56B38" w:rsidRPr="006A1301" w14:paraId="60717651" w14:textId="77777777" w:rsidTr="000719BF">
        <w:trPr>
          <w:trHeight w:val="250"/>
        </w:trPr>
        <w:tc>
          <w:tcPr>
            <w:tcW w:w="1147" w:type="pct"/>
            <w:vMerge w:val="restart"/>
            <w:shd w:val="clear" w:color="auto" w:fill="auto"/>
          </w:tcPr>
          <w:p w14:paraId="1240E210" w14:textId="13D33B39" w:rsidR="00E56B38" w:rsidRPr="006A1301" w:rsidRDefault="00E56B38" w:rsidP="00CD3FF7">
            <w:pPr>
              <w:spacing w:after="0"/>
              <w:jc w:val="left"/>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1.2. Підвищення рівня інвестиційної привабливості</w:t>
            </w:r>
          </w:p>
        </w:tc>
        <w:tc>
          <w:tcPr>
            <w:tcW w:w="3853" w:type="pct"/>
            <w:tcBorders>
              <w:top w:val="single" w:sz="4" w:space="0" w:color="auto"/>
              <w:left w:val="single" w:sz="4" w:space="0" w:color="auto"/>
              <w:bottom w:val="single" w:sz="4" w:space="0" w:color="auto"/>
              <w:right w:val="single" w:sz="4" w:space="0" w:color="auto"/>
            </w:tcBorders>
            <w:shd w:val="clear" w:color="auto" w:fill="auto"/>
          </w:tcPr>
          <w:p w14:paraId="066EB70F" w14:textId="1E165594" w:rsidR="00E56B38" w:rsidRPr="006A1301" w:rsidRDefault="00E56B38" w:rsidP="00114A60">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1.2.1</w:t>
            </w:r>
            <w:r w:rsidR="00114A60"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Створення </w:t>
            </w:r>
            <w:r w:rsidR="004F579F" w:rsidRPr="006A1301">
              <w:rPr>
                <w:rFonts w:ascii="Times New Roman" w:eastAsia="Times New Roman" w:hAnsi="Times New Roman" w:cs="Times New Roman"/>
                <w:lang w:eastAsia="uk-UA"/>
              </w:rPr>
              <w:t>інвестиційного паспорту громади</w:t>
            </w:r>
          </w:p>
        </w:tc>
      </w:tr>
      <w:tr w:rsidR="00E56B38" w:rsidRPr="006A1301" w14:paraId="7DFFA003" w14:textId="77777777" w:rsidTr="000719BF">
        <w:trPr>
          <w:trHeight w:val="377"/>
        </w:trPr>
        <w:tc>
          <w:tcPr>
            <w:tcW w:w="1147" w:type="pct"/>
            <w:vMerge/>
            <w:shd w:val="clear" w:color="auto" w:fill="auto"/>
          </w:tcPr>
          <w:p w14:paraId="7BD4E048" w14:textId="77777777" w:rsidR="00E56B38" w:rsidRPr="006A1301" w:rsidRDefault="00E56B38" w:rsidP="00CD3FF7">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bottom w:val="single" w:sz="4" w:space="0" w:color="auto"/>
              <w:right w:val="single" w:sz="4" w:space="0" w:color="auto"/>
            </w:tcBorders>
            <w:shd w:val="clear" w:color="auto" w:fill="auto"/>
          </w:tcPr>
          <w:p w14:paraId="30AD28B6" w14:textId="61AA494E" w:rsidR="004F579F"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1.2.2. Участь у виставково-ярмаркових заходів, спрямованих на просування інвестиційного потенціалу громади</w:t>
            </w:r>
          </w:p>
        </w:tc>
      </w:tr>
      <w:tr w:rsidR="00E56B38" w:rsidRPr="006A1301" w14:paraId="14B8B5E5" w14:textId="77777777" w:rsidTr="000719BF">
        <w:trPr>
          <w:trHeight w:val="149"/>
        </w:trPr>
        <w:tc>
          <w:tcPr>
            <w:tcW w:w="1147" w:type="pct"/>
            <w:vMerge w:val="restart"/>
            <w:shd w:val="clear" w:color="auto" w:fill="auto"/>
          </w:tcPr>
          <w:p w14:paraId="52AA8162" w14:textId="43B3C705" w:rsidR="00E56B38" w:rsidRPr="006A1301" w:rsidRDefault="00E56B38" w:rsidP="00CD3FF7">
            <w:pPr>
              <w:spacing w:after="0"/>
              <w:jc w:val="left"/>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1.3.</w:t>
            </w:r>
            <w:r w:rsidR="0050060F" w:rsidRPr="006A1301">
              <w:rPr>
                <w:rFonts w:ascii="Times New Roman" w:eastAsia="Times New Roman" w:hAnsi="Times New Roman" w:cs="Times New Roman"/>
                <w:lang w:eastAsia="uk-UA"/>
              </w:rPr>
              <w:t xml:space="preserve"> </w:t>
            </w:r>
            <w:r w:rsidRPr="006A1301">
              <w:rPr>
                <w:rFonts w:ascii="Times New Roman" w:eastAsia="Times New Roman" w:hAnsi="Times New Roman" w:cs="Times New Roman"/>
                <w:lang w:eastAsia="uk-UA"/>
              </w:rPr>
              <w:t>Розвиток сільського господарства</w:t>
            </w: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723274D3" w14:textId="5B62FAC2" w:rsidR="00E56B38" w:rsidRPr="006A1301" w:rsidRDefault="0050060F" w:rsidP="00114A60">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 xml:space="preserve">1.3.1. </w:t>
            </w:r>
            <w:r w:rsidR="00E56B38" w:rsidRPr="006A1301">
              <w:rPr>
                <w:rFonts w:ascii="Times New Roman" w:eastAsia="Times New Roman" w:hAnsi="Times New Roman" w:cs="Times New Roman"/>
                <w:lang w:eastAsia="uk-UA"/>
              </w:rPr>
              <w:t>Підтримка фермерства</w:t>
            </w:r>
          </w:p>
        </w:tc>
      </w:tr>
      <w:tr w:rsidR="00E56B38" w:rsidRPr="006A1301" w14:paraId="167FC295" w14:textId="77777777" w:rsidTr="000719BF">
        <w:trPr>
          <w:trHeight w:val="264"/>
        </w:trPr>
        <w:tc>
          <w:tcPr>
            <w:tcW w:w="1147" w:type="pct"/>
            <w:vMerge/>
            <w:shd w:val="clear" w:color="auto" w:fill="auto"/>
          </w:tcPr>
          <w:p w14:paraId="0D26D3C2" w14:textId="77777777" w:rsidR="00E56B38" w:rsidRPr="006A1301" w:rsidRDefault="00E56B38" w:rsidP="001E754D">
            <w:pPr>
              <w:tabs>
                <w:tab w:val="num" w:pos="461"/>
              </w:tabs>
              <w:ind w:hanging="11"/>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25966A7B" w14:textId="5BFF8649" w:rsidR="00E56B38" w:rsidRPr="006A1301" w:rsidRDefault="0050060F" w:rsidP="00114A60">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 xml:space="preserve">1.3.2. </w:t>
            </w:r>
            <w:r w:rsidR="00E56B38" w:rsidRPr="006A1301">
              <w:rPr>
                <w:rFonts w:ascii="Times New Roman" w:eastAsia="Times New Roman" w:hAnsi="Times New Roman" w:cs="Times New Roman"/>
                <w:lang w:eastAsia="uk-UA"/>
              </w:rPr>
              <w:t xml:space="preserve">Стимулювання </w:t>
            </w:r>
            <w:r w:rsidR="004D23AC" w:rsidRPr="006A1301">
              <w:rPr>
                <w:rFonts w:ascii="Times New Roman" w:eastAsia="Times New Roman" w:hAnsi="Times New Roman" w:cs="Times New Roman"/>
                <w:lang w:eastAsia="uk-UA"/>
              </w:rPr>
              <w:t>сільсько</w:t>
            </w:r>
            <w:r w:rsidR="00E56B38" w:rsidRPr="006A1301">
              <w:rPr>
                <w:rFonts w:ascii="Times New Roman" w:eastAsia="Times New Roman" w:hAnsi="Times New Roman" w:cs="Times New Roman"/>
                <w:lang w:eastAsia="uk-UA"/>
              </w:rPr>
              <w:t>господарської кооперації</w:t>
            </w:r>
          </w:p>
        </w:tc>
      </w:tr>
      <w:tr w:rsidR="00E56B38" w:rsidRPr="006A1301" w14:paraId="73BDAAB9" w14:textId="77777777" w:rsidTr="000719BF">
        <w:trPr>
          <w:trHeight w:val="264"/>
        </w:trPr>
        <w:tc>
          <w:tcPr>
            <w:tcW w:w="1147" w:type="pct"/>
            <w:vMerge/>
            <w:shd w:val="clear" w:color="auto" w:fill="auto"/>
          </w:tcPr>
          <w:p w14:paraId="3E58960F" w14:textId="77777777" w:rsidR="00E56B38" w:rsidRPr="006A1301" w:rsidRDefault="00E56B38" w:rsidP="001E754D">
            <w:pPr>
              <w:tabs>
                <w:tab w:val="num" w:pos="461"/>
              </w:tabs>
              <w:ind w:hanging="11"/>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6781A5AC" w14:textId="1B67F07C" w:rsidR="00E56B38" w:rsidRPr="006A1301" w:rsidRDefault="0050060F" w:rsidP="00114A60">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 xml:space="preserve">1.3.3. </w:t>
            </w:r>
            <w:r w:rsidR="00E56B38" w:rsidRPr="006A1301">
              <w:rPr>
                <w:rFonts w:ascii="Times New Roman" w:eastAsia="Times New Roman" w:hAnsi="Times New Roman" w:cs="Times New Roman"/>
                <w:lang w:eastAsia="uk-UA"/>
              </w:rPr>
              <w:t>Покращення якості ґрунтів</w:t>
            </w:r>
          </w:p>
        </w:tc>
      </w:tr>
      <w:tr w:rsidR="00E56B38" w:rsidRPr="006A1301" w14:paraId="3BE3FED5" w14:textId="77777777" w:rsidTr="000719BF">
        <w:trPr>
          <w:trHeight w:val="226"/>
        </w:trPr>
        <w:tc>
          <w:tcPr>
            <w:tcW w:w="1147" w:type="pct"/>
            <w:vMerge/>
            <w:shd w:val="clear" w:color="auto" w:fill="auto"/>
          </w:tcPr>
          <w:p w14:paraId="4E4B62FB" w14:textId="77777777" w:rsidR="00E56B38" w:rsidRPr="006A1301" w:rsidRDefault="00E56B38" w:rsidP="001E754D">
            <w:pPr>
              <w:tabs>
                <w:tab w:val="num" w:pos="461"/>
              </w:tabs>
              <w:ind w:hanging="11"/>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3D21270D" w14:textId="6CC84987" w:rsidR="00E56B38" w:rsidRPr="006A1301" w:rsidRDefault="0050060F" w:rsidP="00114A60">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1.3.4.</w:t>
            </w:r>
            <w:r w:rsidR="00E56B38" w:rsidRPr="006A1301">
              <w:rPr>
                <w:rFonts w:ascii="Times New Roman" w:eastAsia="Times New Roman" w:hAnsi="Times New Roman" w:cs="Times New Roman"/>
                <w:lang w:eastAsia="uk-UA"/>
              </w:rPr>
              <w:t xml:space="preserve"> Впровадження сучасних агротехнологій</w:t>
            </w:r>
          </w:p>
        </w:tc>
      </w:tr>
      <w:tr w:rsidR="00E56B38" w:rsidRPr="006A1301" w14:paraId="76B55C54" w14:textId="77777777" w:rsidTr="000719BF">
        <w:tc>
          <w:tcPr>
            <w:tcW w:w="5000" w:type="pct"/>
            <w:gridSpan w:val="2"/>
            <w:shd w:val="clear" w:color="auto" w:fill="70AD47" w:themeFill="accent6"/>
          </w:tcPr>
          <w:p w14:paraId="34B3F471" w14:textId="5BEB6AF3" w:rsidR="00E56B38" w:rsidRPr="006A1301" w:rsidRDefault="00E56B38" w:rsidP="006A1301">
            <w:pPr>
              <w:spacing w:after="0"/>
              <w:rPr>
                <w:rFonts w:ascii="Times New Roman" w:eastAsia="Times New Roman" w:hAnsi="Times New Roman" w:cs="Times New Roman"/>
                <w:b/>
                <w:color w:val="FFFFFF" w:themeColor="background1"/>
                <w:lang w:eastAsia="uk-UA"/>
              </w:rPr>
            </w:pPr>
            <w:r w:rsidRPr="006A1301">
              <w:rPr>
                <w:rFonts w:ascii="Times New Roman" w:eastAsia="Times New Roman" w:hAnsi="Times New Roman" w:cs="Times New Roman"/>
                <w:b/>
                <w:color w:val="FFFFFF" w:themeColor="background1"/>
                <w:lang w:eastAsia="uk-UA"/>
              </w:rPr>
              <w:t xml:space="preserve">Стратегічна ціль </w:t>
            </w:r>
            <w:r w:rsidR="00883932" w:rsidRPr="006A1301">
              <w:rPr>
                <w:rFonts w:ascii="Times New Roman" w:eastAsia="Times New Roman" w:hAnsi="Times New Roman" w:cs="Times New Roman"/>
                <w:b/>
                <w:lang w:eastAsia="uk-UA"/>
              </w:rPr>
              <w:t>2. Розвиток соціальної</w:t>
            </w:r>
            <w:r w:rsidR="003306E2" w:rsidRPr="006A1301">
              <w:rPr>
                <w:rFonts w:ascii="Times New Roman" w:eastAsia="Times New Roman" w:hAnsi="Times New Roman" w:cs="Times New Roman"/>
                <w:b/>
                <w:lang w:eastAsia="uk-UA"/>
              </w:rPr>
              <w:t xml:space="preserve"> сфери</w:t>
            </w:r>
          </w:p>
        </w:tc>
      </w:tr>
      <w:tr w:rsidR="00E56B38" w:rsidRPr="006A1301" w14:paraId="7BD81F1C" w14:textId="77777777" w:rsidTr="000719BF">
        <w:tc>
          <w:tcPr>
            <w:tcW w:w="1147" w:type="pct"/>
            <w:shd w:val="clear" w:color="auto" w:fill="A8D08D" w:themeFill="accent6" w:themeFillTint="99"/>
          </w:tcPr>
          <w:p w14:paraId="26A3F515" w14:textId="77777777" w:rsidR="00E56B38" w:rsidRPr="006A1301" w:rsidRDefault="00E56B38" w:rsidP="006A1301">
            <w:pPr>
              <w:spacing w:after="0"/>
              <w:rPr>
                <w:rFonts w:ascii="Times New Roman" w:eastAsia="Times New Roman" w:hAnsi="Times New Roman" w:cs="Times New Roman"/>
                <w:i/>
                <w:lang w:eastAsia="uk-UA"/>
              </w:rPr>
            </w:pPr>
            <w:r w:rsidRPr="006A1301">
              <w:rPr>
                <w:rFonts w:ascii="Times New Roman" w:eastAsia="Times New Roman" w:hAnsi="Times New Roman" w:cs="Times New Roman"/>
                <w:i/>
                <w:lang w:eastAsia="uk-UA"/>
              </w:rPr>
              <w:t>Оперативні цілі</w:t>
            </w:r>
          </w:p>
        </w:tc>
        <w:tc>
          <w:tcPr>
            <w:tcW w:w="3853" w:type="pct"/>
            <w:shd w:val="clear" w:color="auto" w:fill="A8D08D" w:themeFill="accent6" w:themeFillTint="99"/>
          </w:tcPr>
          <w:p w14:paraId="7AFDF620" w14:textId="77777777" w:rsidR="00E56B38" w:rsidRPr="006A1301" w:rsidRDefault="00E56B38" w:rsidP="006A1301">
            <w:pPr>
              <w:spacing w:after="0"/>
              <w:rPr>
                <w:rFonts w:ascii="Times New Roman" w:eastAsia="Times New Roman" w:hAnsi="Times New Roman" w:cs="Times New Roman"/>
                <w:i/>
                <w:lang w:eastAsia="uk-UA"/>
              </w:rPr>
            </w:pPr>
            <w:r w:rsidRPr="006A1301">
              <w:rPr>
                <w:rFonts w:ascii="Times New Roman" w:eastAsia="Times New Roman" w:hAnsi="Times New Roman" w:cs="Times New Roman"/>
                <w:i/>
                <w:lang w:eastAsia="uk-UA"/>
              </w:rPr>
              <w:t>Завдання</w:t>
            </w:r>
          </w:p>
        </w:tc>
      </w:tr>
      <w:tr w:rsidR="00E56B38" w:rsidRPr="006A1301" w14:paraId="7390DCE6" w14:textId="77777777" w:rsidTr="000719BF">
        <w:trPr>
          <w:trHeight w:val="206"/>
        </w:trPr>
        <w:tc>
          <w:tcPr>
            <w:tcW w:w="1147" w:type="pct"/>
            <w:vMerge w:val="restart"/>
            <w:tcBorders>
              <w:left w:val="single" w:sz="4" w:space="0" w:color="auto"/>
              <w:right w:val="single" w:sz="4" w:space="0" w:color="auto"/>
            </w:tcBorders>
            <w:shd w:val="clear" w:color="auto" w:fill="FFFFFF"/>
          </w:tcPr>
          <w:p w14:paraId="6945C209" w14:textId="215096CF" w:rsidR="00E56B38" w:rsidRPr="006A1301" w:rsidRDefault="00E56B38" w:rsidP="006A1301">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2.1</w:t>
            </w:r>
            <w:r w:rsidR="00E6262C" w:rsidRPr="006A1301">
              <w:rPr>
                <w:rFonts w:ascii="Times New Roman" w:eastAsia="Times New Roman" w:hAnsi="Times New Roman" w:cs="Times New Roman"/>
                <w:lang w:eastAsia="uk-UA"/>
              </w:rPr>
              <w:t>.</w:t>
            </w:r>
            <w:r w:rsidR="0050060F" w:rsidRPr="006A1301">
              <w:rPr>
                <w:rFonts w:ascii="Times New Roman" w:eastAsia="Times New Roman" w:hAnsi="Times New Roman" w:cs="Times New Roman"/>
                <w:lang w:eastAsia="uk-UA"/>
              </w:rPr>
              <w:t xml:space="preserve"> </w:t>
            </w:r>
            <w:r w:rsidRPr="006A1301">
              <w:rPr>
                <w:rFonts w:ascii="Times New Roman" w:eastAsia="Times New Roman" w:hAnsi="Times New Roman" w:cs="Times New Roman"/>
                <w:lang w:eastAsia="uk-UA"/>
              </w:rPr>
              <w:t>Розвиток мережі соціальних послуг</w:t>
            </w: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3431BF9E" w14:textId="0DB1BF18" w:rsidR="00E56B38" w:rsidRPr="006A1301" w:rsidRDefault="00F666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2.1.1</w:t>
            </w:r>
            <w:r w:rsidR="0050060F"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w:t>
            </w:r>
            <w:r w:rsidR="00E56B38" w:rsidRPr="006A1301">
              <w:rPr>
                <w:rFonts w:ascii="Times New Roman" w:eastAsia="Times New Roman" w:hAnsi="Times New Roman" w:cs="Times New Roman"/>
                <w:lang w:eastAsia="uk-UA"/>
              </w:rPr>
              <w:t>Запровадження інноваційних форм соціального обслуговування</w:t>
            </w:r>
          </w:p>
        </w:tc>
      </w:tr>
      <w:tr w:rsidR="00E56B38" w:rsidRPr="006A1301" w14:paraId="7038B2B2" w14:textId="77777777" w:rsidTr="000719BF">
        <w:trPr>
          <w:trHeight w:val="224"/>
        </w:trPr>
        <w:tc>
          <w:tcPr>
            <w:tcW w:w="1147" w:type="pct"/>
            <w:vMerge/>
            <w:tcBorders>
              <w:left w:val="single" w:sz="4" w:space="0" w:color="auto"/>
              <w:right w:val="single" w:sz="4" w:space="0" w:color="auto"/>
            </w:tcBorders>
            <w:shd w:val="clear" w:color="auto" w:fill="FFFFFF"/>
          </w:tcPr>
          <w:p w14:paraId="17774EDB" w14:textId="77777777" w:rsidR="00E56B38" w:rsidRPr="006A1301" w:rsidRDefault="00E56B38" w:rsidP="006A1301">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5718DF3B" w14:textId="56A3454B"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2.1.2</w:t>
            </w:r>
            <w:r w:rsidR="0050060F" w:rsidRPr="006A1301">
              <w:rPr>
                <w:rFonts w:ascii="Times New Roman" w:eastAsia="Times New Roman" w:hAnsi="Times New Roman" w:cs="Times New Roman"/>
                <w:lang w:eastAsia="uk-UA"/>
              </w:rPr>
              <w:t>.</w:t>
            </w:r>
            <w:r w:rsidR="00F66638" w:rsidRPr="006A1301">
              <w:rPr>
                <w:rFonts w:ascii="Times New Roman" w:eastAsia="Times New Roman" w:hAnsi="Times New Roman" w:cs="Times New Roman"/>
                <w:lang w:eastAsia="uk-UA"/>
              </w:rPr>
              <w:t xml:space="preserve"> </w:t>
            </w:r>
            <w:r w:rsidRPr="006A1301">
              <w:rPr>
                <w:rFonts w:ascii="Times New Roman" w:eastAsia="Times New Roman" w:hAnsi="Times New Roman" w:cs="Times New Roman"/>
                <w:lang w:eastAsia="uk-UA"/>
              </w:rPr>
              <w:t>Функціонування центру надання соціальних послуг</w:t>
            </w:r>
          </w:p>
        </w:tc>
      </w:tr>
      <w:tr w:rsidR="0050060F" w:rsidRPr="006A1301" w14:paraId="46BB150D" w14:textId="77777777" w:rsidTr="000719BF">
        <w:trPr>
          <w:trHeight w:val="111"/>
        </w:trPr>
        <w:tc>
          <w:tcPr>
            <w:tcW w:w="1147" w:type="pct"/>
            <w:vMerge w:val="restart"/>
            <w:tcBorders>
              <w:left w:val="single" w:sz="4" w:space="0" w:color="auto"/>
              <w:right w:val="single" w:sz="4" w:space="0" w:color="auto"/>
            </w:tcBorders>
            <w:shd w:val="clear" w:color="auto" w:fill="FFFFFF"/>
          </w:tcPr>
          <w:p w14:paraId="21E51635" w14:textId="2BB65A44" w:rsidR="0050060F" w:rsidRPr="006A1301" w:rsidRDefault="0050060F" w:rsidP="006A1301">
            <w:pPr>
              <w:spacing w:after="0"/>
              <w:jc w:val="left"/>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2.2. Забезпечення житлом дітей-сиріт та осіб із їх числа</w:t>
            </w: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2DFC64FD" w14:textId="0EB2E267" w:rsidR="0050060F" w:rsidRPr="006A1301" w:rsidRDefault="0050060F"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2.2.1. Щорічне забезпечення житлом дітей-сиріт</w:t>
            </w:r>
          </w:p>
        </w:tc>
      </w:tr>
      <w:tr w:rsidR="0050060F" w:rsidRPr="006A1301" w14:paraId="571C20C0" w14:textId="77777777" w:rsidTr="000719BF">
        <w:trPr>
          <w:trHeight w:val="118"/>
        </w:trPr>
        <w:tc>
          <w:tcPr>
            <w:tcW w:w="1147" w:type="pct"/>
            <w:vMerge/>
            <w:tcBorders>
              <w:left w:val="single" w:sz="4" w:space="0" w:color="auto"/>
              <w:right w:val="single" w:sz="4" w:space="0" w:color="auto"/>
            </w:tcBorders>
            <w:shd w:val="clear" w:color="auto" w:fill="FFFFFF"/>
          </w:tcPr>
          <w:p w14:paraId="0890BDF2" w14:textId="240A2787" w:rsidR="0050060F" w:rsidRPr="006A1301" w:rsidRDefault="0050060F" w:rsidP="006A1301">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33D39587" w14:textId="68874575" w:rsidR="0050060F" w:rsidRPr="006A1301" w:rsidRDefault="0050060F"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2.2.2. Створення та розвиток патронатних сімей</w:t>
            </w:r>
          </w:p>
        </w:tc>
      </w:tr>
      <w:tr w:rsidR="0050060F" w:rsidRPr="006A1301" w14:paraId="50DB18C0" w14:textId="77777777" w:rsidTr="000719BF">
        <w:trPr>
          <w:trHeight w:val="136"/>
        </w:trPr>
        <w:tc>
          <w:tcPr>
            <w:tcW w:w="1147" w:type="pct"/>
            <w:vMerge/>
            <w:tcBorders>
              <w:left w:val="single" w:sz="4" w:space="0" w:color="auto"/>
              <w:right w:val="single" w:sz="4" w:space="0" w:color="auto"/>
            </w:tcBorders>
            <w:shd w:val="clear" w:color="auto" w:fill="FFFFFF"/>
          </w:tcPr>
          <w:p w14:paraId="32022BCA" w14:textId="77777777" w:rsidR="0050060F" w:rsidRPr="006A1301" w:rsidRDefault="0050060F" w:rsidP="006A1301">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1856B143" w14:textId="500B9CB2" w:rsidR="0050060F" w:rsidRPr="006A1301" w:rsidRDefault="0050060F"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2.2.3. Розвиток сімейних форм виховання</w:t>
            </w:r>
          </w:p>
        </w:tc>
      </w:tr>
      <w:tr w:rsidR="00E56B38" w:rsidRPr="006A1301" w14:paraId="0F02A92B" w14:textId="77777777" w:rsidTr="000719BF">
        <w:trPr>
          <w:trHeight w:val="295"/>
        </w:trPr>
        <w:tc>
          <w:tcPr>
            <w:tcW w:w="1147" w:type="pct"/>
            <w:vMerge w:val="restart"/>
            <w:tcBorders>
              <w:left w:val="single" w:sz="4" w:space="0" w:color="auto"/>
              <w:right w:val="single" w:sz="4" w:space="0" w:color="auto"/>
            </w:tcBorders>
            <w:shd w:val="clear" w:color="auto" w:fill="FFFFFF"/>
          </w:tcPr>
          <w:p w14:paraId="12237715" w14:textId="1594A6B9" w:rsidR="00E56B38" w:rsidRPr="006A1301" w:rsidRDefault="00E6262C" w:rsidP="006A1301">
            <w:pPr>
              <w:spacing w:after="0"/>
              <w:jc w:val="left"/>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w:t>
            </w:r>
            <w:r w:rsidR="00134F22" w:rsidRPr="006A1301">
              <w:rPr>
                <w:rFonts w:ascii="Times New Roman" w:eastAsia="Times New Roman" w:hAnsi="Times New Roman" w:cs="Times New Roman"/>
                <w:lang w:eastAsia="uk-UA"/>
              </w:rPr>
              <w:t>3</w:t>
            </w:r>
            <w:r w:rsidRPr="006A1301">
              <w:rPr>
                <w:rFonts w:ascii="Times New Roman" w:eastAsia="Times New Roman" w:hAnsi="Times New Roman" w:cs="Times New Roman"/>
                <w:lang w:eastAsia="uk-UA"/>
              </w:rPr>
              <w:t xml:space="preserve">. </w:t>
            </w:r>
            <w:r w:rsidR="00E56B38" w:rsidRPr="006A1301">
              <w:rPr>
                <w:rFonts w:ascii="Times New Roman" w:eastAsia="Times New Roman" w:hAnsi="Times New Roman" w:cs="Times New Roman"/>
                <w:lang w:eastAsia="uk-UA"/>
              </w:rPr>
              <w:t>Підтримка людей похилого віку та осіб з інвалідністю</w:t>
            </w:r>
          </w:p>
          <w:p w14:paraId="759C0E8F" w14:textId="77777777" w:rsidR="00E56B38" w:rsidRPr="006A1301" w:rsidRDefault="00E56B38" w:rsidP="006A1301">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7EE76B0C" w14:textId="581FE885" w:rsidR="00E56B38" w:rsidRPr="006A1301" w:rsidRDefault="006A1301" w:rsidP="006A1301">
            <w:pPr>
              <w:spacing w:after="0"/>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2.3.1. </w:t>
            </w:r>
            <w:r w:rsidR="00E56B38" w:rsidRPr="006A1301">
              <w:rPr>
                <w:rFonts w:ascii="Times New Roman" w:eastAsia="Times New Roman" w:hAnsi="Times New Roman" w:cs="Times New Roman"/>
                <w:lang w:eastAsia="uk-UA"/>
              </w:rPr>
              <w:t>Підвищення якості життя людей похилого віку</w:t>
            </w:r>
          </w:p>
        </w:tc>
      </w:tr>
      <w:tr w:rsidR="00E56B38" w:rsidRPr="006A1301" w14:paraId="63AF78F6" w14:textId="77777777" w:rsidTr="000719BF">
        <w:trPr>
          <w:trHeight w:val="144"/>
        </w:trPr>
        <w:tc>
          <w:tcPr>
            <w:tcW w:w="1147" w:type="pct"/>
            <w:vMerge/>
            <w:tcBorders>
              <w:left w:val="single" w:sz="4" w:space="0" w:color="auto"/>
              <w:right w:val="single" w:sz="4" w:space="0" w:color="auto"/>
            </w:tcBorders>
            <w:shd w:val="clear" w:color="auto" w:fill="FFFFFF"/>
          </w:tcPr>
          <w:p w14:paraId="74208932" w14:textId="77777777" w:rsidR="00E56B38" w:rsidRPr="006A1301" w:rsidRDefault="00E56B38" w:rsidP="006A1301">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1F3C344F" w14:textId="7F567A66" w:rsidR="00E56B38" w:rsidRPr="006A1301" w:rsidRDefault="00134F2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2.3.2.</w:t>
            </w:r>
            <w:r w:rsidR="009B3BD2" w:rsidRPr="006A1301">
              <w:rPr>
                <w:rFonts w:ascii="Times New Roman" w:eastAsia="Times New Roman" w:hAnsi="Times New Roman" w:cs="Times New Roman"/>
                <w:lang w:eastAsia="uk-UA"/>
              </w:rPr>
              <w:t xml:space="preserve"> </w:t>
            </w:r>
            <w:r w:rsidR="00E56B38" w:rsidRPr="006A1301">
              <w:rPr>
                <w:rFonts w:ascii="Times New Roman" w:eastAsia="Times New Roman" w:hAnsi="Times New Roman" w:cs="Times New Roman"/>
                <w:lang w:eastAsia="uk-UA"/>
              </w:rPr>
              <w:t>Зменшення соціальної ізоляції</w:t>
            </w:r>
          </w:p>
        </w:tc>
      </w:tr>
      <w:tr w:rsidR="00E56B38" w:rsidRPr="006A1301" w14:paraId="1CB1A7AE" w14:textId="77777777" w:rsidTr="000719BF">
        <w:trPr>
          <w:trHeight w:val="161"/>
        </w:trPr>
        <w:tc>
          <w:tcPr>
            <w:tcW w:w="1147" w:type="pct"/>
            <w:vMerge/>
            <w:tcBorders>
              <w:left w:val="single" w:sz="4" w:space="0" w:color="auto"/>
              <w:right w:val="single" w:sz="4" w:space="0" w:color="auto"/>
            </w:tcBorders>
            <w:shd w:val="clear" w:color="auto" w:fill="FFFFFF"/>
          </w:tcPr>
          <w:p w14:paraId="5DC07365" w14:textId="77777777" w:rsidR="00E56B38" w:rsidRPr="006A1301" w:rsidRDefault="00E56B38" w:rsidP="006A1301">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3B17D776" w14:textId="7B4A2022" w:rsidR="00E56B38" w:rsidRPr="006A1301" w:rsidRDefault="00134F2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2.2.3</w:t>
            </w:r>
            <w:r w:rsidR="00953D9A" w:rsidRPr="006A1301">
              <w:rPr>
                <w:rFonts w:ascii="Times New Roman" w:eastAsia="Times New Roman" w:hAnsi="Times New Roman" w:cs="Times New Roman"/>
                <w:lang w:eastAsia="uk-UA"/>
              </w:rPr>
              <w:t>.</w:t>
            </w:r>
            <w:r w:rsidR="007D6F62" w:rsidRPr="006A1301">
              <w:rPr>
                <w:rFonts w:ascii="Times New Roman" w:eastAsia="Times New Roman" w:hAnsi="Times New Roman" w:cs="Times New Roman"/>
                <w:lang w:eastAsia="uk-UA"/>
              </w:rPr>
              <w:t xml:space="preserve"> </w:t>
            </w:r>
            <w:r w:rsidR="00E56B38" w:rsidRPr="006A1301">
              <w:rPr>
                <w:rFonts w:ascii="Times New Roman" w:eastAsia="Times New Roman" w:hAnsi="Times New Roman" w:cs="Times New Roman"/>
                <w:lang w:eastAsia="uk-UA"/>
              </w:rPr>
              <w:t>Покращення доступу до інфраструктури без бар’єрів</w:t>
            </w:r>
          </w:p>
        </w:tc>
      </w:tr>
      <w:tr w:rsidR="00E56B38" w:rsidRPr="006A1301" w14:paraId="468670E2" w14:textId="77777777" w:rsidTr="000719BF">
        <w:trPr>
          <w:trHeight w:val="427"/>
        </w:trPr>
        <w:tc>
          <w:tcPr>
            <w:tcW w:w="1147" w:type="pct"/>
            <w:vMerge/>
            <w:tcBorders>
              <w:left w:val="single" w:sz="4" w:space="0" w:color="auto"/>
              <w:right w:val="single" w:sz="4" w:space="0" w:color="auto"/>
            </w:tcBorders>
            <w:shd w:val="clear" w:color="auto" w:fill="FFFFFF"/>
          </w:tcPr>
          <w:p w14:paraId="667A8192" w14:textId="77777777" w:rsidR="00E56B38" w:rsidRPr="006A1301" w:rsidRDefault="00E56B38" w:rsidP="006A1301">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04C9A332" w14:textId="7C2442A7" w:rsidR="00E56B38" w:rsidRPr="006A1301" w:rsidRDefault="00134F2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2.3.4</w:t>
            </w:r>
            <w:r w:rsidR="009B3BD2" w:rsidRPr="006A1301">
              <w:rPr>
                <w:rFonts w:ascii="Times New Roman" w:eastAsia="Times New Roman" w:hAnsi="Times New Roman" w:cs="Times New Roman"/>
                <w:lang w:eastAsia="uk-UA"/>
              </w:rPr>
              <w:t xml:space="preserve"> </w:t>
            </w:r>
            <w:r w:rsidR="00E56B38" w:rsidRPr="006A1301">
              <w:rPr>
                <w:rFonts w:ascii="Times New Roman" w:eastAsia="Times New Roman" w:hAnsi="Times New Roman" w:cs="Times New Roman"/>
                <w:lang w:eastAsia="uk-UA"/>
              </w:rPr>
              <w:t>Створення будинків підтриманого проживання, стаціонарного догляду та інших установ для підтримки людей похилого віку та осіб з інвалідністю</w:t>
            </w:r>
          </w:p>
        </w:tc>
      </w:tr>
      <w:tr w:rsidR="00E56B38" w:rsidRPr="006A1301" w14:paraId="1283DD1C" w14:textId="77777777" w:rsidTr="000719BF">
        <w:trPr>
          <w:trHeight w:val="144"/>
        </w:trPr>
        <w:tc>
          <w:tcPr>
            <w:tcW w:w="1147" w:type="pct"/>
            <w:vMerge/>
            <w:tcBorders>
              <w:left w:val="single" w:sz="4" w:space="0" w:color="auto"/>
              <w:right w:val="single" w:sz="4" w:space="0" w:color="auto"/>
            </w:tcBorders>
            <w:shd w:val="clear" w:color="auto" w:fill="FFFFFF"/>
          </w:tcPr>
          <w:p w14:paraId="2EA55F07" w14:textId="77777777" w:rsidR="00E56B38" w:rsidRPr="006A1301" w:rsidRDefault="00E56B38" w:rsidP="006A1301">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193B499D" w14:textId="043DE91D"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w:t>
            </w:r>
            <w:r w:rsidR="00134F22" w:rsidRPr="006A1301">
              <w:rPr>
                <w:rFonts w:ascii="Times New Roman" w:eastAsia="Times New Roman" w:hAnsi="Times New Roman" w:cs="Times New Roman"/>
                <w:lang w:eastAsia="uk-UA"/>
              </w:rPr>
              <w:t>3</w:t>
            </w:r>
            <w:r w:rsidRPr="006A1301">
              <w:rPr>
                <w:rFonts w:ascii="Times New Roman" w:eastAsia="Times New Roman" w:hAnsi="Times New Roman" w:cs="Times New Roman"/>
                <w:lang w:eastAsia="uk-UA"/>
              </w:rPr>
              <w:t>.5</w:t>
            </w:r>
            <w:r w:rsidR="00953D9A" w:rsidRPr="006A1301">
              <w:rPr>
                <w:rFonts w:ascii="Times New Roman" w:eastAsia="Times New Roman" w:hAnsi="Times New Roman" w:cs="Times New Roman"/>
                <w:lang w:eastAsia="uk-UA"/>
              </w:rPr>
              <w:t>.</w:t>
            </w:r>
            <w:r w:rsidR="009B3BD2" w:rsidRPr="006A1301">
              <w:rPr>
                <w:rFonts w:ascii="Times New Roman" w:eastAsia="Times New Roman" w:hAnsi="Times New Roman" w:cs="Times New Roman"/>
                <w:lang w:eastAsia="uk-UA"/>
              </w:rPr>
              <w:t xml:space="preserve"> </w:t>
            </w:r>
            <w:r w:rsidRPr="006A1301">
              <w:rPr>
                <w:rFonts w:ascii="Times New Roman" w:eastAsia="Times New Roman" w:hAnsi="Times New Roman" w:cs="Times New Roman"/>
                <w:lang w:eastAsia="uk-UA"/>
              </w:rPr>
              <w:t>Надання адресних допомог</w:t>
            </w:r>
          </w:p>
        </w:tc>
      </w:tr>
      <w:tr w:rsidR="00E56B38" w:rsidRPr="006A1301" w14:paraId="34171141" w14:textId="77777777" w:rsidTr="000719BF">
        <w:trPr>
          <w:trHeight w:val="421"/>
        </w:trPr>
        <w:tc>
          <w:tcPr>
            <w:tcW w:w="1147" w:type="pct"/>
            <w:vMerge w:val="restart"/>
            <w:tcBorders>
              <w:left w:val="single" w:sz="4" w:space="0" w:color="auto"/>
              <w:right w:val="single" w:sz="4" w:space="0" w:color="auto"/>
            </w:tcBorders>
            <w:shd w:val="clear" w:color="auto" w:fill="FFFFFF"/>
          </w:tcPr>
          <w:p w14:paraId="67C6432D" w14:textId="402D6BD0" w:rsidR="00E56B38" w:rsidRPr="006A1301" w:rsidRDefault="00507763" w:rsidP="00CD3FF7">
            <w:pPr>
              <w:spacing w:after="0"/>
              <w:jc w:val="left"/>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w:t>
            </w:r>
            <w:r w:rsidR="00953D9A" w:rsidRPr="006A1301">
              <w:rPr>
                <w:rFonts w:ascii="Times New Roman" w:eastAsia="Times New Roman" w:hAnsi="Times New Roman" w:cs="Times New Roman"/>
                <w:lang w:eastAsia="uk-UA"/>
              </w:rPr>
              <w:t>4</w:t>
            </w:r>
            <w:r w:rsidRPr="006A1301">
              <w:rPr>
                <w:rFonts w:ascii="Times New Roman" w:eastAsia="Times New Roman" w:hAnsi="Times New Roman" w:cs="Times New Roman"/>
                <w:lang w:eastAsia="uk-UA"/>
              </w:rPr>
              <w:t>.</w:t>
            </w:r>
            <w:r w:rsidR="00953D9A" w:rsidRPr="006A1301">
              <w:rPr>
                <w:rFonts w:ascii="Times New Roman" w:eastAsia="Times New Roman" w:hAnsi="Times New Roman" w:cs="Times New Roman"/>
                <w:lang w:eastAsia="uk-UA"/>
              </w:rPr>
              <w:t xml:space="preserve"> </w:t>
            </w:r>
            <w:r w:rsidR="00E56B38" w:rsidRPr="006A1301">
              <w:rPr>
                <w:rFonts w:ascii="Times New Roman" w:eastAsia="Times New Roman" w:hAnsi="Times New Roman" w:cs="Times New Roman"/>
                <w:lang w:eastAsia="uk-UA"/>
              </w:rPr>
              <w:t>Підтримка внутрішньо</w:t>
            </w:r>
            <w:r w:rsidR="00CD3FF7">
              <w:rPr>
                <w:rFonts w:ascii="Times New Roman" w:eastAsia="Times New Roman" w:hAnsi="Times New Roman" w:cs="Times New Roman"/>
                <w:lang w:eastAsia="uk-UA"/>
              </w:rPr>
              <w:t xml:space="preserve"> </w:t>
            </w:r>
            <w:r w:rsidR="00E56B38" w:rsidRPr="006A1301">
              <w:rPr>
                <w:rFonts w:ascii="Times New Roman" w:eastAsia="Times New Roman" w:hAnsi="Times New Roman" w:cs="Times New Roman"/>
                <w:lang w:eastAsia="uk-UA"/>
              </w:rPr>
              <w:t>переміщених осіб</w:t>
            </w: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3C0C048B" w14:textId="59C971A4" w:rsidR="00E56B38" w:rsidRPr="006A1301" w:rsidRDefault="009B3BD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w:t>
            </w:r>
            <w:r w:rsidR="00134F22" w:rsidRPr="006A1301">
              <w:rPr>
                <w:rFonts w:ascii="Times New Roman" w:eastAsia="Times New Roman" w:hAnsi="Times New Roman" w:cs="Times New Roman"/>
                <w:lang w:eastAsia="uk-UA"/>
              </w:rPr>
              <w:t>4</w:t>
            </w:r>
            <w:r w:rsidR="00E56B38" w:rsidRPr="006A1301">
              <w:rPr>
                <w:rFonts w:ascii="Times New Roman" w:eastAsia="Times New Roman" w:hAnsi="Times New Roman" w:cs="Times New Roman"/>
                <w:lang w:eastAsia="uk-UA"/>
              </w:rPr>
              <w:t>.1. Відновлення та модернізація приміщень, що можуть бути використані для розміщення ВПО</w:t>
            </w:r>
          </w:p>
        </w:tc>
      </w:tr>
      <w:tr w:rsidR="00E56B38" w:rsidRPr="006A1301" w14:paraId="525EA920" w14:textId="77777777" w:rsidTr="000719BF">
        <w:trPr>
          <w:trHeight w:val="143"/>
        </w:trPr>
        <w:tc>
          <w:tcPr>
            <w:tcW w:w="1147" w:type="pct"/>
            <w:vMerge/>
            <w:tcBorders>
              <w:left w:val="single" w:sz="4" w:space="0" w:color="auto"/>
              <w:right w:val="single" w:sz="4" w:space="0" w:color="auto"/>
            </w:tcBorders>
            <w:shd w:val="clear" w:color="auto" w:fill="FFFFFF"/>
          </w:tcPr>
          <w:p w14:paraId="73FDAC66" w14:textId="77777777" w:rsidR="00E56B38" w:rsidRPr="006A1301" w:rsidRDefault="00E56B38" w:rsidP="006A1301">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65CBB153" w14:textId="07CDF9A3" w:rsidR="00E56B38" w:rsidRPr="006A1301" w:rsidRDefault="009B3BD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w:t>
            </w:r>
            <w:r w:rsidR="00134F22" w:rsidRPr="006A1301">
              <w:rPr>
                <w:rFonts w:ascii="Times New Roman" w:eastAsia="Times New Roman" w:hAnsi="Times New Roman" w:cs="Times New Roman"/>
                <w:lang w:eastAsia="uk-UA"/>
              </w:rPr>
              <w:t>4</w:t>
            </w:r>
            <w:r w:rsidR="00E56B38" w:rsidRPr="006A1301">
              <w:rPr>
                <w:rFonts w:ascii="Times New Roman" w:eastAsia="Times New Roman" w:hAnsi="Times New Roman" w:cs="Times New Roman"/>
                <w:lang w:eastAsia="uk-UA"/>
              </w:rPr>
              <w:t>.2</w:t>
            </w:r>
            <w:r w:rsidR="00002646" w:rsidRPr="006A1301">
              <w:rPr>
                <w:rFonts w:ascii="Times New Roman" w:eastAsia="Times New Roman" w:hAnsi="Times New Roman" w:cs="Times New Roman"/>
                <w:lang w:eastAsia="uk-UA"/>
              </w:rPr>
              <w:t>.</w:t>
            </w:r>
            <w:r w:rsidR="00E56B38" w:rsidRPr="006A1301">
              <w:rPr>
                <w:rFonts w:ascii="Times New Roman" w:eastAsia="Times New Roman" w:hAnsi="Times New Roman" w:cs="Times New Roman"/>
                <w:lang w:eastAsia="uk-UA"/>
              </w:rPr>
              <w:t xml:space="preserve"> Надання адресних допомог</w:t>
            </w:r>
          </w:p>
        </w:tc>
      </w:tr>
      <w:tr w:rsidR="00E56B38" w:rsidRPr="006A1301" w14:paraId="61195D5C" w14:textId="77777777" w:rsidTr="000719BF">
        <w:trPr>
          <w:trHeight w:val="219"/>
        </w:trPr>
        <w:tc>
          <w:tcPr>
            <w:tcW w:w="1147" w:type="pct"/>
            <w:vMerge w:val="restart"/>
            <w:tcBorders>
              <w:left w:val="single" w:sz="4" w:space="0" w:color="auto"/>
              <w:right w:val="single" w:sz="4" w:space="0" w:color="auto"/>
            </w:tcBorders>
            <w:shd w:val="clear" w:color="auto" w:fill="FFFFFF"/>
          </w:tcPr>
          <w:p w14:paraId="148B00A7" w14:textId="10005ABB" w:rsidR="00E56B38" w:rsidRPr="006A1301" w:rsidRDefault="006A1301" w:rsidP="006A1301">
            <w:pPr>
              <w:spacing w:after="0"/>
              <w:jc w:val="left"/>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2.5. </w:t>
            </w:r>
            <w:r w:rsidR="00E56B38" w:rsidRPr="006A1301">
              <w:rPr>
                <w:rFonts w:ascii="Times New Roman" w:eastAsia="Times New Roman" w:hAnsi="Times New Roman" w:cs="Times New Roman"/>
                <w:lang w:eastAsia="uk-UA"/>
              </w:rPr>
              <w:t xml:space="preserve">Підтримка ветеранів </w:t>
            </w:r>
          </w:p>
          <w:p w14:paraId="33A4B9D8" w14:textId="77777777" w:rsidR="00E56B38" w:rsidRPr="006A1301" w:rsidRDefault="00E56B38" w:rsidP="006A1301">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517A6FA1" w14:textId="242F2713" w:rsidR="00E56B38" w:rsidRPr="006A1301" w:rsidRDefault="009B3BD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w:t>
            </w:r>
            <w:r w:rsidR="00134F22" w:rsidRPr="006A1301">
              <w:rPr>
                <w:rFonts w:ascii="Times New Roman" w:eastAsia="Times New Roman" w:hAnsi="Times New Roman" w:cs="Times New Roman"/>
                <w:lang w:eastAsia="uk-UA"/>
              </w:rPr>
              <w:t>5</w:t>
            </w:r>
            <w:r w:rsidR="00E56B38" w:rsidRPr="006A1301">
              <w:rPr>
                <w:rFonts w:ascii="Times New Roman" w:eastAsia="Times New Roman" w:hAnsi="Times New Roman" w:cs="Times New Roman"/>
                <w:lang w:eastAsia="uk-UA"/>
              </w:rPr>
              <w:t>.1</w:t>
            </w:r>
            <w:r w:rsidR="00114A60" w:rsidRPr="006A1301">
              <w:rPr>
                <w:rFonts w:ascii="Times New Roman" w:eastAsia="Times New Roman" w:hAnsi="Times New Roman" w:cs="Times New Roman"/>
                <w:lang w:eastAsia="uk-UA"/>
              </w:rPr>
              <w:t>.</w:t>
            </w:r>
            <w:r w:rsidR="00E56B38" w:rsidRPr="006A1301">
              <w:rPr>
                <w:rFonts w:ascii="Times New Roman" w:eastAsia="Times New Roman" w:hAnsi="Times New Roman" w:cs="Times New Roman"/>
                <w:lang w:eastAsia="uk-UA"/>
              </w:rPr>
              <w:t xml:space="preserve"> Розвиток мережі ветеранських просторів</w:t>
            </w:r>
          </w:p>
        </w:tc>
      </w:tr>
      <w:tr w:rsidR="00E56B38" w:rsidRPr="006A1301" w14:paraId="6E1C69A1" w14:textId="77777777" w:rsidTr="000719BF">
        <w:trPr>
          <w:trHeight w:val="211"/>
        </w:trPr>
        <w:tc>
          <w:tcPr>
            <w:tcW w:w="1147" w:type="pct"/>
            <w:vMerge/>
            <w:tcBorders>
              <w:left w:val="single" w:sz="4" w:space="0" w:color="auto"/>
              <w:right w:val="single" w:sz="4" w:space="0" w:color="auto"/>
            </w:tcBorders>
            <w:shd w:val="clear" w:color="auto" w:fill="FFFFFF"/>
          </w:tcPr>
          <w:p w14:paraId="251F8584" w14:textId="77777777" w:rsidR="00E56B38" w:rsidRPr="006A1301" w:rsidRDefault="00E56B38" w:rsidP="006A1301">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4551CC6E" w14:textId="71534FF4" w:rsidR="00E56B38" w:rsidRPr="006A1301" w:rsidRDefault="009B3BD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w:t>
            </w:r>
            <w:r w:rsidR="00134F22" w:rsidRPr="006A1301">
              <w:rPr>
                <w:rFonts w:ascii="Times New Roman" w:eastAsia="Times New Roman" w:hAnsi="Times New Roman" w:cs="Times New Roman"/>
                <w:lang w:eastAsia="uk-UA"/>
              </w:rPr>
              <w:t>5</w:t>
            </w:r>
            <w:r w:rsidR="00E56B38" w:rsidRPr="006A1301">
              <w:rPr>
                <w:rFonts w:ascii="Times New Roman" w:eastAsia="Times New Roman" w:hAnsi="Times New Roman" w:cs="Times New Roman"/>
                <w:lang w:eastAsia="uk-UA"/>
              </w:rPr>
              <w:t>.2</w:t>
            </w:r>
            <w:r w:rsidR="00114A60" w:rsidRPr="006A1301">
              <w:rPr>
                <w:rFonts w:ascii="Times New Roman" w:eastAsia="Times New Roman" w:hAnsi="Times New Roman" w:cs="Times New Roman"/>
                <w:lang w:eastAsia="uk-UA"/>
              </w:rPr>
              <w:t>.</w:t>
            </w:r>
            <w:r w:rsidR="00E56B38" w:rsidRPr="006A1301">
              <w:rPr>
                <w:rFonts w:ascii="Times New Roman" w:eastAsia="Times New Roman" w:hAnsi="Times New Roman" w:cs="Times New Roman"/>
                <w:lang w:eastAsia="uk-UA"/>
              </w:rPr>
              <w:t xml:space="preserve"> Розвиток реабілітації ветеранів</w:t>
            </w:r>
          </w:p>
        </w:tc>
      </w:tr>
      <w:tr w:rsidR="00E56B38" w:rsidRPr="006A1301" w14:paraId="361F5660" w14:textId="77777777" w:rsidTr="000719BF">
        <w:trPr>
          <w:trHeight w:val="269"/>
        </w:trPr>
        <w:tc>
          <w:tcPr>
            <w:tcW w:w="1147" w:type="pct"/>
            <w:vMerge/>
            <w:tcBorders>
              <w:left w:val="single" w:sz="4" w:space="0" w:color="auto"/>
              <w:right w:val="single" w:sz="4" w:space="0" w:color="auto"/>
            </w:tcBorders>
            <w:shd w:val="clear" w:color="auto" w:fill="FFFFFF"/>
          </w:tcPr>
          <w:p w14:paraId="530D453D" w14:textId="77777777" w:rsidR="00E56B38" w:rsidRPr="006A1301" w:rsidRDefault="00E56B38" w:rsidP="006A1301">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3F2629D3" w14:textId="29B71FFF" w:rsidR="00E56B38" w:rsidRPr="006A1301" w:rsidRDefault="009B3BD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2.</w:t>
            </w:r>
            <w:r w:rsidR="00134F22" w:rsidRPr="006A1301">
              <w:rPr>
                <w:rFonts w:ascii="Times New Roman" w:eastAsia="Times New Roman" w:hAnsi="Times New Roman" w:cs="Times New Roman"/>
                <w:lang w:eastAsia="uk-UA"/>
              </w:rPr>
              <w:t>5</w:t>
            </w:r>
            <w:r w:rsidR="00D30F70" w:rsidRPr="006A1301">
              <w:rPr>
                <w:rFonts w:ascii="Times New Roman" w:eastAsia="Times New Roman" w:hAnsi="Times New Roman" w:cs="Times New Roman"/>
                <w:lang w:eastAsia="uk-UA"/>
              </w:rPr>
              <w:t>.3</w:t>
            </w:r>
            <w:r w:rsidR="00114A60" w:rsidRPr="006A1301">
              <w:rPr>
                <w:rFonts w:ascii="Times New Roman" w:eastAsia="Times New Roman" w:hAnsi="Times New Roman" w:cs="Times New Roman"/>
                <w:lang w:eastAsia="uk-UA"/>
              </w:rPr>
              <w:t>.</w:t>
            </w:r>
            <w:r w:rsidR="00D30F70" w:rsidRPr="006A1301">
              <w:rPr>
                <w:rFonts w:ascii="Times New Roman" w:eastAsia="Times New Roman" w:hAnsi="Times New Roman" w:cs="Times New Roman"/>
                <w:lang w:eastAsia="uk-UA"/>
              </w:rPr>
              <w:t xml:space="preserve"> Н</w:t>
            </w:r>
            <w:r w:rsidR="00E56B38" w:rsidRPr="006A1301">
              <w:rPr>
                <w:rFonts w:ascii="Times New Roman" w:eastAsia="Times New Roman" w:hAnsi="Times New Roman" w:cs="Times New Roman"/>
                <w:lang w:eastAsia="uk-UA"/>
              </w:rPr>
              <w:t>адання адресних допомог</w:t>
            </w:r>
          </w:p>
        </w:tc>
      </w:tr>
      <w:tr w:rsidR="00E56B38" w:rsidRPr="006A1301" w14:paraId="475BAF31" w14:textId="77777777" w:rsidTr="000719BF">
        <w:trPr>
          <w:trHeight w:val="162"/>
        </w:trPr>
        <w:tc>
          <w:tcPr>
            <w:tcW w:w="5000" w:type="pct"/>
            <w:gridSpan w:val="2"/>
            <w:tcBorders>
              <w:left w:val="single" w:sz="4" w:space="0" w:color="auto"/>
              <w:bottom w:val="single" w:sz="4" w:space="0" w:color="auto"/>
              <w:right w:val="single" w:sz="4" w:space="0" w:color="auto"/>
            </w:tcBorders>
            <w:shd w:val="clear" w:color="auto" w:fill="70AD47" w:themeFill="accent6"/>
          </w:tcPr>
          <w:p w14:paraId="6B4168BB" w14:textId="280EEFA6" w:rsidR="00E56B38" w:rsidRPr="006A1301" w:rsidRDefault="009E1342" w:rsidP="006A1301">
            <w:pPr>
              <w:spacing w:after="0"/>
              <w:rPr>
                <w:rFonts w:ascii="Times New Roman" w:eastAsia="Times New Roman" w:hAnsi="Times New Roman" w:cs="Times New Roman"/>
                <w:b/>
                <w:color w:val="FFFFFF" w:themeColor="background1"/>
                <w:lang w:eastAsia="uk-UA"/>
              </w:rPr>
            </w:pPr>
            <w:r w:rsidRPr="006A1301">
              <w:rPr>
                <w:rFonts w:ascii="Times New Roman" w:eastAsia="Times New Roman" w:hAnsi="Times New Roman" w:cs="Times New Roman"/>
                <w:b/>
                <w:color w:val="FFFFFF" w:themeColor="background1"/>
                <w:lang w:eastAsia="uk-UA"/>
              </w:rPr>
              <w:t>Стратегічна ціль</w:t>
            </w:r>
            <w:r w:rsidR="00E56B38" w:rsidRPr="006A1301">
              <w:rPr>
                <w:rFonts w:ascii="Times New Roman" w:eastAsia="Times New Roman" w:hAnsi="Times New Roman" w:cs="Times New Roman"/>
                <w:b/>
                <w:color w:val="FFFFFF" w:themeColor="background1"/>
                <w:lang w:eastAsia="uk-UA"/>
              </w:rPr>
              <w:t xml:space="preserve"> </w:t>
            </w:r>
            <w:r w:rsidR="00E56B38" w:rsidRPr="006A1301">
              <w:rPr>
                <w:rFonts w:ascii="Times New Roman" w:eastAsia="Times New Roman" w:hAnsi="Times New Roman" w:cs="Times New Roman"/>
                <w:b/>
                <w:lang w:eastAsia="uk-UA"/>
              </w:rPr>
              <w:t>3.</w:t>
            </w:r>
            <w:r w:rsidR="006A1301" w:rsidRPr="006A1301">
              <w:rPr>
                <w:rFonts w:ascii="Times New Roman" w:eastAsia="Times New Roman" w:hAnsi="Times New Roman" w:cs="Times New Roman"/>
                <w:b/>
                <w:lang w:eastAsia="uk-UA"/>
              </w:rPr>
              <w:t xml:space="preserve"> </w:t>
            </w:r>
            <w:r w:rsidR="00E56B38" w:rsidRPr="006A1301">
              <w:rPr>
                <w:rFonts w:ascii="Times New Roman" w:eastAsia="Times New Roman" w:hAnsi="Times New Roman" w:cs="Times New Roman"/>
                <w:b/>
                <w:lang w:eastAsia="uk-UA"/>
              </w:rPr>
              <w:t>Якісне життя</w:t>
            </w:r>
          </w:p>
        </w:tc>
      </w:tr>
      <w:tr w:rsidR="00E56B38" w:rsidRPr="006A1301" w14:paraId="094C0A54" w14:textId="77777777" w:rsidTr="000719BF">
        <w:tc>
          <w:tcPr>
            <w:tcW w:w="1147" w:type="pct"/>
            <w:tcBorders>
              <w:left w:val="single" w:sz="4" w:space="0" w:color="auto"/>
              <w:bottom w:val="single" w:sz="4" w:space="0" w:color="auto"/>
              <w:right w:val="single" w:sz="4" w:space="0" w:color="auto"/>
            </w:tcBorders>
            <w:shd w:val="clear" w:color="auto" w:fill="A8D08D" w:themeFill="accent6" w:themeFillTint="99"/>
          </w:tcPr>
          <w:p w14:paraId="235CBBF3" w14:textId="77777777" w:rsidR="00E56B38" w:rsidRPr="006A1301" w:rsidRDefault="00E56B38" w:rsidP="006A1301">
            <w:pPr>
              <w:spacing w:after="0"/>
              <w:rPr>
                <w:rFonts w:ascii="Times New Roman" w:eastAsia="Times New Roman" w:hAnsi="Times New Roman" w:cs="Times New Roman"/>
                <w:i/>
                <w:lang w:eastAsia="uk-UA"/>
              </w:rPr>
            </w:pPr>
            <w:r w:rsidRPr="006A1301">
              <w:rPr>
                <w:rFonts w:ascii="Times New Roman" w:eastAsia="Times New Roman" w:hAnsi="Times New Roman" w:cs="Times New Roman"/>
                <w:i/>
                <w:lang w:eastAsia="uk-UA"/>
              </w:rPr>
              <w:t>Оперативні цілі</w:t>
            </w:r>
          </w:p>
        </w:tc>
        <w:tc>
          <w:tcPr>
            <w:tcW w:w="3853" w:type="pct"/>
            <w:tcBorders>
              <w:bottom w:val="single" w:sz="4" w:space="0" w:color="auto"/>
            </w:tcBorders>
            <w:shd w:val="clear" w:color="auto" w:fill="A8D08D" w:themeFill="accent6" w:themeFillTint="99"/>
          </w:tcPr>
          <w:p w14:paraId="37A32841" w14:textId="77777777" w:rsidR="00E56B38" w:rsidRPr="006A1301" w:rsidRDefault="00E56B38" w:rsidP="006A1301">
            <w:pPr>
              <w:spacing w:after="0"/>
              <w:rPr>
                <w:rFonts w:ascii="Times New Roman" w:eastAsia="Times New Roman" w:hAnsi="Times New Roman" w:cs="Times New Roman"/>
                <w:i/>
                <w:lang w:eastAsia="uk-UA"/>
              </w:rPr>
            </w:pPr>
            <w:r w:rsidRPr="006A1301">
              <w:rPr>
                <w:rFonts w:ascii="Times New Roman" w:eastAsia="Times New Roman" w:hAnsi="Times New Roman" w:cs="Times New Roman"/>
                <w:i/>
                <w:lang w:eastAsia="uk-UA"/>
              </w:rPr>
              <w:t>Завдання</w:t>
            </w:r>
          </w:p>
        </w:tc>
      </w:tr>
      <w:tr w:rsidR="00A13DF2" w:rsidRPr="006A1301" w14:paraId="74208FC7" w14:textId="77777777" w:rsidTr="000719BF">
        <w:trPr>
          <w:trHeight w:val="418"/>
        </w:trPr>
        <w:tc>
          <w:tcPr>
            <w:tcW w:w="1147" w:type="pct"/>
            <w:vMerge w:val="restart"/>
            <w:tcBorders>
              <w:top w:val="single" w:sz="4" w:space="0" w:color="auto"/>
              <w:left w:val="single" w:sz="4" w:space="0" w:color="auto"/>
              <w:right w:val="single" w:sz="4" w:space="0" w:color="auto"/>
            </w:tcBorders>
            <w:shd w:val="clear" w:color="auto" w:fill="FFFFFF"/>
          </w:tcPr>
          <w:p w14:paraId="4534DB48" w14:textId="77777777" w:rsidR="00A13DF2" w:rsidRPr="006A1301" w:rsidRDefault="00A13DF2" w:rsidP="006A1301">
            <w:pPr>
              <w:spacing w:after="0"/>
              <w:jc w:val="left"/>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3.1. Покращення якості медичних послуг та охорони здоров’я</w:t>
            </w:r>
          </w:p>
          <w:p w14:paraId="17CD3DCA" w14:textId="77777777" w:rsidR="00A13DF2" w:rsidRPr="006A1301" w:rsidRDefault="00A13DF2" w:rsidP="006A1301">
            <w:pPr>
              <w:spacing w:after="0"/>
              <w:jc w:val="left"/>
              <w:rPr>
                <w:rFonts w:ascii="Times New Roman" w:eastAsia="Times New Roman" w:hAnsi="Times New Roman" w:cs="Times New Roman"/>
                <w:lang w:eastAsia="uk-UA"/>
              </w:rPr>
            </w:pPr>
          </w:p>
          <w:p w14:paraId="37C81FB0" w14:textId="77777777" w:rsidR="00A13DF2" w:rsidRPr="006A1301" w:rsidRDefault="00A13DF2" w:rsidP="006A1301">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13746A59" w14:textId="031E98D8" w:rsidR="00A13DF2" w:rsidRPr="006A1301" w:rsidRDefault="00A13DF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3.1.1</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Забезпечення скринінгу і ранньої діагностики окремих видів раку та моніторингу стану з</w:t>
            </w:r>
            <w:r w:rsidR="00953D9A" w:rsidRPr="006A1301">
              <w:rPr>
                <w:rFonts w:ascii="Times New Roman" w:eastAsia="Times New Roman" w:hAnsi="Times New Roman" w:cs="Times New Roman"/>
                <w:lang w:eastAsia="uk-UA"/>
              </w:rPr>
              <w:t>доров’я пацієнтів з груп ризику</w:t>
            </w:r>
          </w:p>
        </w:tc>
      </w:tr>
      <w:tr w:rsidR="00A13DF2" w:rsidRPr="006A1301" w14:paraId="26762943" w14:textId="77777777" w:rsidTr="000719BF">
        <w:trPr>
          <w:trHeight w:val="198"/>
        </w:trPr>
        <w:tc>
          <w:tcPr>
            <w:tcW w:w="1147" w:type="pct"/>
            <w:vMerge/>
            <w:tcBorders>
              <w:left w:val="single" w:sz="4" w:space="0" w:color="auto"/>
              <w:right w:val="single" w:sz="4" w:space="0" w:color="auto"/>
            </w:tcBorders>
            <w:shd w:val="clear" w:color="auto" w:fill="FFFFFF"/>
          </w:tcPr>
          <w:p w14:paraId="2038AF05" w14:textId="77777777" w:rsidR="00A13DF2" w:rsidRPr="006A1301" w:rsidRDefault="00A13DF2" w:rsidP="001E754D">
            <w:pPr>
              <w:pStyle w:val="af7"/>
              <w:spacing w:line="240" w:lineRule="auto"/>
              <w:ind w:left="0"/>
              <w:contextualSpacing w:val="0"/>
              <w:rPr>
                <w:rFonts w:ascii="Times New Roman" w:hAnsi="Times New Roman" w:cs="Times New Roman"/>
                <w:b/>
                <w:color w:val="002060"/>
                <w:lang w:eastAsia="ru-RU"/>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399F11AF" w14:textId="6017F2FE" w:rsidR="00A13DF2" w:rsidRPr="006A1301" w:rsidRDefault="00A13DF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3.1.2</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Організація профілактичних та протиепідемічних заходів, спрямованих на запобігання появі та поширенню інфекційних хвороб, пов’язаних із наданням медичної допомоги</w:t>
            </w:r>
          </w:p>
        </w:tc>
      </w:tr>
      <w:tr w:rsidR="00A13DF2" w:rsidRPr="006A1301" w14:paraId="0D107F05" w14:textId="77777777" w:rsidTr="000719BF">
        <w:trPr>
          <w:trHeight w:val="157"/>
        </w:trPr>
        <w:tc>
          <w:tcPr>
            <w:tcW w:w="1147" w:type="pct"/>
            <w:vMerge/>
            <w:tcBorders>
              <w:left w:val="single" w:sz="4" w:space="0" w:color="auto"/>
              <w:right w:val="single" w:sz="4" w:space="0" w:color="auto"/>
            </w:tcBorders>
            <w:shd w:val="clear" w:color="auto" w:fill="FFFFFF"/>
          </w:tcPr>
          <w:p w14:paraId="1E19BC25" w14:textId="77777777" w:rsidR="00A13DF2" w:rsidRPr="006A1301" w:rsidRDefault="00A13DF2" w:rsidP="001E754D">
            <w:pPr>
              <w:pStyle w:val="af7"/>
              <w:spacing w:line="240" w:lineRule="auto"/>
              <w:ind w:left="0"/>
              <w:contextualSpacing w:val="0"/>
              <w:rPr>
                <w:rFonts w:ascii="Times New Roman" w:hAnsi="Times New Roman" w:cs="Times New Roman"/>
                <w:b/>
                <w:color w:val="002060"/>
                <w:lang w:eastAsia="ru-RU"/>
              </w:rPr>
            </w:pPr>
          </w:p>
        </w:tc>
        <w:tc>
          <w:tcPr>
            <w:tcW w:w="3853" w:type="pct"/>
            <w:tcBorders>
              <w:top w:val="single" w:sz="4" w:space="0" w:color="auto"/>
              <w:left w:val="single" w:sz="4" w:space="0" w:color="auto"/>
              <w:right w:val="single" w:sz="4" w:space="0" w:color="auto"/>
            </w:tcBorders>
            <w:shd w:val="clear" w:color="auto" w:fill="FFFFFF"/>
          </w:tcPr>
          <w:p w14:paraId="5C5391E2" w14:textId="5E3C7B9C" w:rsidR="00A13DF2" w:rsidRPr="006A1301" w:rsidRDefault="00A13DF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3.1.3</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Забезпечення медичних закладів сучасним обладнанням, медичними </w:t>
            </w:r>
            <w:r w:rsidRPr="006A1301">
              <w:rPr>
                <w:rFonts w:ascii="Times New Roman" w:eastAsia="Times New Roman" w:hAnsi="Times New Roman" w:cs="Times New Roman"/>
                <w:lang w:eastAsia="uk-UA"/>
              </w:rPr>
              <w:lastRenderedPageBreak/>
              <w:t>матеріалам</w:t>
            </w:r>
            <w:r w:rsidR="00953D9A" w:rsidRPr="006A1301">
              <w:rPr>
                <w:rFonts w:ascii="Times New Roman" w:eastAsia="Times New Roman" w:hAnsi="Times New Roman" w:cs="Times New Roman"/>
                <w:lang w:eastAsia="uk-UA"/>
              </w:rPr>
              <w:t>и та фармацевтичною продукцією</w:t>
            </w:r>
          </w:p>
        </w:tc>
      </w:tr>
      <w:tr w:rsidR="00A13DF2" w:rsidRPr="006A1301" w14:paraId="60BB82DE" w14:textId="77777777" w:rsidTr="000719BF">
        <w:trPr>
          <w:trHeight w:val="414"/>
        </w:trPr>
        <w:tc>
          <w:tcPr>
            <w:tcW w:w="1147" w:type="pct"/>
            <w:vMerge/>
            <w:tcBorders>
              <w:left w:val="single" w:sz="4" w:space="0" w:color="auto"/>
              <w:right w:val="single" w:sz="4" w:space="0" w:color="auto"/>
            </w:tcBorders>
            <w:shd w:val="clear" w:color="auto" w:fill="FFFFFF"/>
          </w:tcPr>
          <w:p w14:paraId="4CE59637" w14:textId="77777777" w:rsidR="00A13DF2" w:rsidRPr="006A1301" w:rsidRDefault="00A13DF2" w:rsidP="001E754D">
            <w:pPr>
              <w:pStyle w:val="af7"/>
              <w:spacing w:line="240" w:lineRule="auto"/>
              <w:ind w:left="0"/>
              <w:contextualSpacing w:val="0"/>
              <w:rPr>
                <w:rFonts w:ascii="Times New Roman" w:hAnsi="Times New Roman" w:cs="Times New Roman"/>
                <w:b/>
                <w:color w:val="002060"/>
                <w:lang w:eastAsia="ru-RU"/>
              </w:rPr>
            </w:pPr>
          </w:p>
        </w:tc>
        <w:tc>
          <w:tcPr>
            <w:tcW w:w="3853" w:type="pct"/>
            <w:tcBorders>
              <w:top w:val="single" w:sz="4" w:space="0" w:color="auto"/>
              <w:left w:val="single" w:sz="4" w:space="0" w:color="auto"/>
              <w:right w:val="single" w:sz="4" w:space="0" w:color="auto"/>
            </w:tcBorders>
            <w:shd w:val="clear" w:color="auto" w:fill="FFFFFF"/>
          </w:tcPr>
          <w:p w14:paraId="1EC0AD0D" w14:textId="4472B2C2" w:rsidR="00A13DF2" w:rsidRPr="006A1301" w:rsidRDefault="00A13DF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3.1.4</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Оновлення матеріально-технічної бази у закладах охорони здоров’я (ПК, офісне облад</w:t>
            </w:r>
            <w:r w:rsidR="00953D9A" w:rsidRPr="006A1301">
              <w:rPr>
                <w:rFonts w:ascii="Times New Roman" w:eastAsia="Times New Roman" w:hAnsi="Times New Roman" w:cs="Times New Roman"/>
                <w:lang w:eastAsia="uk-UA"/>
              </w:rPr>
              <w:t>нання, офісні та медичні меблі)</w:t>
            </w:r>
            <w:r w:rsidRPr="006A1301">
              <w:rPr>
                <w:rFonts w:ascii="Times New Roman" w:eastAsia="Times New Roman" w:hAnsi="Times New Roman" w:cs="Times New Roman"/>
                <w:lang w:eastAsia="uk-UA"/>
              </w:rPr>
              <w:t xml:space="preserve"> </w:t>
            </w:r>
          </w:p>
        </w:tc>
      </w:tr>
      <w:tr w:rsidR="00A13DF2" w:rsidRPr="006A1301" w14:paraId="11DAE989" w14:textId="77777777" w:rsidTr="000719BF">
        <w:trPr>
          <w:trHeight w:val="208"/>
        </w:trPr>
        <w:tc>
          <w:tcPr>
            <w:tcW w:w="1147" w:type="pct"/>
            <w:vMerge/>
            <w:tcBorders>
              <w:left w:val="single" w:sz="4" w:space="0" w:color="auto"/>
              <w:right w:val="single" w:sz="4" w:space="0" w:color="auto"/>
            </w:tcBorders>
            <w:shd w:val="clear" w:color="auto" w:fill="FFFFFF"/>
          </w:tcPr>
          <w:p w14:paraId="149872DD" w14:textId="77777777" w:rsidR="00A13DF2" w:rsidRPr="006A1301" w:rsidRDefault="00A13DF2" w:rsidP="001E754D">
            <w:pPr>
              <w:pStyle w:val="af7"/>
              <w:spacing w:line="240" w:lineRule="auto"/>
              <w:ind w:left="0"/>
              <w:contextualSpacing w:val="0"/>
              <w:rPr>
                <w:rFonts w:ascii="Times New Roman" w:hAnsi="Times New Roman" w:cs="Times New Roman"/>
                <w:b/>
                <w:color w:val="002060"/>
                <w:lang w:eastAsia="ru-RU"/>
              </w:rPr>
            </w:pPr>
          </w:p>
        </w:tc>
        <w:tc>
          <w:tcPr>
            <w:tcW w:w="3853" w:type="pct"/>
            <w:tcBorders>
              <w:top w:val="single" w:sz="4" w:space="0" w:color="auto"/>
              <w:left w:val="single" w:sz="4" w:space="0" w:color="auto"/>
              <w:right w:val="single" w:sz="4" w:space="0" w:color="auto"/>
            </w:tcBorders>
            <w:shd w:val="clear" w:color="auto" w:fill="FFFFFF"/>
          </w:tcPr>
          <w:p w14:paraId="377B578F" w14:textId="63982239" w:rsidR="00A13DF2" w:rsidRPr="006A1301" w:rsidRDefault="00A13DF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3.1.5</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Модернізація амбулаторій, фельдшерсько-акушерських пунктів. Ремонт приміщень, кабінеті</w:t>
            </w:r>
            <w:r w:rsidR="00953D9A" w:rsidRPr="006A1301">
              <w:rPr>
                <w:rFonts w:ascii="Times New Roman" w:eastAsia="Times New Roman" w:hAnsi="Times New Roman" w:cs="Times New Roman"/>
                <w:lang w:eastAsia="uk-UA"/>
              </w:rPr>
              <w:t>в, лабораторій, санвузлів, тощо</w:t>
            </w:r>
            <w:r w:rsidRPr="006A1301">
              <w:rPr>
                <w:rFonts w:ascii="Times New Roman" w:eastAsia="Times New Roman" w:hAnsi="Times New Roman" w:cs="Times New Roman"/>
                <w:lang w:eastAsia="uk-UA"/>
              </w:rPr>
              <w:t xml:space="preserve"> </w:t>
            </w:r>
          </w:p>
        </w:tc>
      </w:tr>
      <w:tr w:rsidR="00A13DF2" w:rsidRPr="006A1301" w14:paraId="5A31A043" w14:textId="77777777" w:rsidTr="000719BF">
        <w:trPr>
          <w:trHeight w:val="423"/>
        </w:trPr>
        <w:tc>
          <w:tcPr>
            <w:tcW w:w="1147" w:type="pct"/>
            <w:vMerge/>
            <w:tcBorders>
              <w:left w:val="single" w:sz="4" w:space="0" w:color="auto"/>
              <w:right w:val="single" w:sz="4" w:space="0" w:color="auto"/>
            </w:tcBorders>
            <w:shd w:val="clear" w:color="auto" w:fill="FFFFFF"/>
          </w:tcPr>
          <w:p w14:paraId="2DA3DE89" w14:textId="77777777" w:rsidR="00A13DF2" w:rsidRPr="006A1301" w:rsidRDefault="00A13DF2" w:rsidP="001E754D">
            <w:pPr>
              <w:pStyle w:val="af7"/>
              <w:spacing w:line="240" w:lineRule="auto"/>
              <w:ind w:left="0"/>
              <w:contextualSpacing w:val="0"/>
              <w:rPr>
                <w:rFonts w:ascii="Times New Roman" w:hAnsi="Times New Roman" w:cs="Times New Roman"/>
                <w:b/>
                <w:color w:val="002060"/>
                <w:lang w:eastAsia="ru-RU"/>
              </w:rPr>
            </w:pPr>
          </w:p>
        </w:tc>
        <w:tc>
          <w:tcPr>
            <w:tcW w:w="3853" w:type="pct"/>
            <w:tcBorders>
              <w:top w:val="single" w:sz="4" w:space="0" w:color="auto"/>
              <w:left w:val="single" w:sz="4" w:space="0" w:color="auto"/>
              <w:right w:val="single" w:sz="4" w:space="0" w:color="auto"/>
            </w:tcBorders>
            <w:shd w:val="clear" w:color="auto" w:fill="FFFFFF"/>
          </w:tcPr>
          <w:p w14:paraId="029CF362" w14:textId="0F0074E0" w:rsidR="00A13DF2" w:rsidRPr="006A1301" w:rsidRDefault="00A13DF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3.1.6</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Реконструкція системи водопостачання та водовідведення у закладах охорони здоров’я</w:t>
            </w:r>
          </w:p>
        </w:tc>
      </w:tr>
      <w:tr w:rsidR="00A13DF2" w:rsidRPr="006A1301" w14:paraId="6C050B06" w14:textId="77777777" w:rsidTr="000719BF">
        <w:trPr>
          <w:trHeight w:val="208"/>
        </w:trPr>
        <w:tc>
          <w:tcPr>
            <w:tcW w:w="1147" w:type="pct"/>
            <w:vMerge/>
            <w:tcBorders>
              <w:left w:val="single" w:sz="4" w:space="0" w:color="auto"/>
              <w:right w:val="single" w:sz="4" w:space="0" w:color="auto"/>
            </w:tcBorders>
            <w:shd w:val="clear" w:color="auto" w:fill="FFFFFF"/>
          </w:tcPr>
          <w:p w14:paraId="57E69BB9" w14:textId="77777777" w:rsidR="00A13DF2" w:rsidRPr="006A1301" w:rsidRDefault="00A13DF2" w:rsidP="001E754D">
            <w:pPr>
              <w:pStyle w:val="af7"/>
              <w:spacing w:line="240" w:lineRule="auto"/>
              <w:ind w:left="0"/>
              <w:contextualSpacing w:val="0"/>
              <w:rPr>
                <w:rFonts w:ascii="Times New Roman" w:hAnsi="Times New Roman" w:cs="Times New Roman"/>
                <w:b/>
                <w:color w:val="002060"/>
                <w:lang w:eastAsia="ru-RU"/>
              </w:rPr>
            </w:pPr>
          </w:p>
        </w:tc>
        <w:tc>
          <w:tcPr>
            <w:tcW w:w="3853" w:type="pct"/>
            <w:tcBorders>
              <w:top w:val="single" w:sz="4" w:space="0" w:color="auto"/>
              <w:left w:val="single" w:sz="4" w:space="0" w:color="auto"/>
              <w:right w:val="single" w:sz="4" w:space="0" w:color="auto"/>
            </w:tcBorders>
            <w:shd w:val="clear" w:color="auto" w:fill="FFFFFF"/>
          </w:tcPr>
          <w:p w14:paraId="44F0FC1F" w14:textId="461C3346" w:rsidR="00A13DF2" w:rsidRPr="006A1301" w:rsidRDefault="00A13DF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3.1.7</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Реконструкція системи газопостача</w:t>
            </w:r>
            <w:r w:rsidR="00953D9A" w:rsidRPr="006A1301">
              <w:rPr>
                <w:rFonts w:ascii="Times New Roman" w:eastAsia="Times New Roman" w:hAnsi="Times New Roman" w:cs="Times New Roman"/>
                <w:lang w:eastAsia="uk-UA"/>
              </w:rPr>
              <w:t>ння у закладах охорони здоров’я</w:t>
            </w:r>
          </w:p>
        </w:tc>
      </w:tr>
      <w:tr w:rsidR="00A13DF2" w:rsidRPr="006A1301" w14:paraId="3386B6E4" w14:textId="77777777" w:rsidTr="000719BF">
        <w:trPr>
          <w:trHeight w:val="208"/>
        </w:trPr>
        <w:tc>
          <w:tcPr>
            <w:tcW w:w="1147" w:type="pct"/>
            <w:vMerge/>
            <w:tcBorders>
              <w:left w:val="single" w:sz="4" w:space="0" w:color="auto"/>
              <w:right w:val="single" w:sz="4" w:space="0" w:color="auto"/>
            </w:tcBorders>
            <w:shd w:val="clear" w:color="auto" w:fill="FFFFFF"/>
          </w:tcPr>
          <w:p w14:paraId="2412E54E" w14:textId="77777777" w:rsidR="00A13DF2" w:rsidRPr="006A1301" w:rsidRDefault="00A13DF2" w:rsidP="001E754D">
            <w:pPr>
              <w:pStyle w:val="af7"/>
              <w:spacing w:line="240" w:lineRule="auto"/>
              <w:ind w:left="0"/>
              <w:contextualSpacing w:val="0"/>
              <w:rPr>
                <w:rFonts w:ascii="Times New Roman" w:hAnsi="Times New Roman" w:cs="Times New Roman"/>
                <w:b/>
                <w:color w:val="002060"/>
                <w:lang w:eastAsia="ru-RU"/>
              </w:rPr>
            </w:pPr>
          </w:p>
        </w:tc>
        <w:tc>
          <w:tcPr>
            <w:tcW w:w="3853" w:type="pct"/>
            <w:tcBorders>
              <w:top w:val="single" w:sz="4" w:space="0" w:color="auto"/>
              <w:left w:val="single" w:sz="4" w:space="0" w:color="auto"/>
              <w:right w:val="single" w:sz="4" w:space="0" w:color="auto"/>
            </w:tcBorders>
            <w:shd w:val="clear" w:color="auto" w:fill="FFFFFF"/>
          </w:tcPr>
          <w:p w14:paraId="03F39ACF" w14:textId="67F135A6" w:rsidR="00A13DF2" w:rsidRPr="006A1301" w:rsidRDefault="00A13DF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3.1.8</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Реконструкція внутрішніх та зовнішніх </w:t>
            </w:r>
            <w:r w:rsidR="00953D9A" w:rsidRPr="006A1301">
              <w:rPr>
                <w:rFonts w:ascii="Times New Roman" w:eastAsia="Times New Roman" w:hAnsi="Times New Roman" w:cs="Times New Roman"/>
                <w:lang w:eastAsia="uk-UA"/>
              </w:rPr>
              <w:t>мереж системи електропостачання</w:t>
            </w:r>
          </w:p>
        </w:tc>
      </w:tr>
      <w:tr w:rsidR="00A13DF2" w:rsidRPr="006A1301" w14:paraId="7E119CE9" w14:textId="77777777" w:rsidTr="000719BF">
        <w:trPr>
          <w:trHeight w:val="208"/>
        </w:trPr>
        <w:tc>
          <w:tcPr>
            <w:tcW w:w="1147" w:type="pct"/>
            <w:vMerge/>
            <w:tcBorders>
              <w:left w:val="single" w:sz="4" w:space="0" w:color="auto"/>
              <w:right w:val="single" w:sz="4" w:space="0" w:color="auto"/>
            </w:tcBorders>
            <w:shd w:val="clear" w:color="auto" w:fill="FFFFFF"/>
          </w:tcPr>
          <w:p w14:paraId="6F53CA07" w14:textId="77777777" w:rsidR="00A13DF2" w:rsidRPr="006A1301" w:rsidRDefault="00A13DF2" w:rsidP="001E754D">
            <w:pPr>
              <w:pStyle w:val="af7"/>
              <w:spacing w:line="240" w:lineRule="auto"/>
              <w:ind w:left="0"/>
              <w:contextualSpacing w:val="0"/>
              <w:rPr>
                <w:rFonts w:ascii="Times New Roman" w:hAnsi="Times New Roman" w:cs="Times New Roman"/>
                <w:b/>
                <w:color w:val="002060"/>
                <w:lang w:eastAsia="ru-RU"/>
              </w:rPr>
            </w:pPr>
          </w:p>
        </w:tc>
        <w:tc>
          <w:tcPr>
            <w:tcW w:w="3853" w:type="pct"/>
            <w:tcBorders>
              <w:top w:val="single" w:sz="4" w:space="0" w:color="auto"/>
              <w:left w:val="single" w:sz="4" w:space="0" w:color="auto"/>
              <w:right w:val="single" w:sz="4" w:space="0" w:color="auto"/>
            </w:tcBorders>
            <w:shd w:val="clear" w:color="auto" w:fill="FFFFFF"/>
          </w:tcPr>
          <w:p w14:paraId="7C7A6214" w14:textId="7C565E2A" w:rsidR="00A13DF2" w:rsidRPr="006A1301" w:rsidRDefault="00A13DF2"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3.1.9</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Облаштування безпеч</w:t>
            </w:r>
            <w:r w:rsidR="00953D9A" w:rsidRPr="006A1301">
              <w:rPr>
                <w:rFonts w:ascii="Times New Roman" w:eastAsia="Times New Roman" w:hAnsi="Times New Roman" w:cs="Times New Roman"/>
                <w:lang w:eastAsia="uk-UA"/>
              </w:rPr>
              <w:t>них умов (протипожежний захист)</w:t>
            </w:r>
          </w:p>
        </w:tc>
      </w:tr>
      <w:tr w:rsidR="00953D9A" w:rsidRPr="006A1301" w14:paraId="3DF3ABCB" w14:textId="77777777" w:rsidTr="000719BF">
        <w:trPr>
          <w:trHeight w:val="169"/>
        </w:trPr>
        <w:tc>
          <w:tcPr>
            <w:tcW w:w="1147" w:type="pct"/>
            <w:vMerge w:val="restart"/>
            <w:tcBorders>
              <w:left w:val="single" w:sz="4" w:space="0" w:color="auto"/>
              <w:right w:val="single" w:sz="4" w:space="0" w:color="auto"/>
            </w:tcBorders>
            <w:shd w:val="clear" w:color="auto" w:fill="FFFFFF"/>
          </w:tcPr>
          <w:p w14:paraId="163DE56B" w14:textId="77777777" w:rsidR="00953D9A" w:rsidRPr="00CD3FF7" w:rsidRDefault="00953D9A"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3.2. Розвиток освіти</w:t>
            </w: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5F96F9A2" w14:textId="5167A569" w:rsidR="00953D9A" w:rsidRPr="006A1301" w:rsidRDefault="00953D9A"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3.2.1. Модернізація освітніх закладів</w:t>
            </w:r>
          </w:p>
        </w:tc>
      </w:tr>
      <w:tr w:rsidR="00953D9A" w:rsidRPr="006A1301" w14:paraId="52B4DBDF" w14:textId="77777777" w:rsidTr="000719BF">
        <w:trPr>
          <w:trHeight w:val="270"/>
        </w:trPr>
        <w:tc>
          <w:tcPr>
            <w:tcW w:w="1147" w:type="pct"/>
            <w:vMerge/>
            <w:tcBorders>
              <w:left w:val="single" w:sz="4" w:space="0" w:color="auto"/>
              <w:right w:val="single" w:sz="4" w:space="0" w:color="auto"/>
            </w:tcBorders>
            <w:shd w:val="clear" w:color="auto" w:fill="FFFFFF"/>
          </w:tcPr>
          <w:p w14:paraId="481272D2" w14:textId="77777777" w:rsidR="00953D9A" w:rsidRPr="006A1301" w:rsidRDefault="00953D9A" w:rsidP="001E754D">
            <w:pPr>
              <w:widowControl w:val="0"/>
              <w:tabs>
                <w:tab w:val="left" w:pos="416"/>
              </w:tabs>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06CBC799" w14:textId="3C85677D" w:rsidR="00953D9A" w:rsidRPr="006A1301" w:rsidRDefault="00953D9A"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3.2.2. Впровадження інклюзивної освіти</w:t>
            </w:r>
          </w:p>
        </w:tc>
      </w:tr>
      <w:tr w:rsidR="00953D9A" w:rsidRPr="006A1301" w14:paraId="481AE42C" w14:textId="77777777" w:rsidTr="000719BF">
        <w:trPr>
          <w:trHeight w:val="282"/>
        </w:trPr>
        <w:tc>
          <w:tcPr>
            <w:tcW w:w="1147" w:type="pct"/>
            <w:vMerge/>
            <w:tcBorders>
              <w:left w:val="single" w:sz="4" w:space="0" w:color="auto"/>
              <w:right w:val="single" w:sz="4" w:space="0" w:color="auto"/>
            </w:tcBorders>
            <w:shd w:val="clear" w:color="auto" w:fill="FFFFFF"/>
          </w:tcPr>
          <w:p w14:paraId="7F63E90D" w14:textId="77777777" w:rsidR="00953D9A" w:rsidRPr="006A1301" w:rsidRDefault="00953D9A" w:rsidP="001E754D">
            <w:pPr>
              <w:widowControl w:val="0"/>
              <w:tabs>
                <w:tab w:val="left" w:pos="416"/>
              </w:tabs>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36F09F45" w14:textId="10418484" w:rsidR="00953D9A" w:rsidRPr="006A1301" w:rsidRDefault="00953D9A"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3.2.3. Підтримка позашкільної освіти та молодіжних ініціатив</w:t>
            </w:r>
          </w:p>
        </w:tc>
      </w:tr>
      <w:tr w:rsidR="00953D9A" w:rsidRPr="006A1301" w14:paraId="00DF748E" w14:textId="77777777" w:rsidTr="000719BF">
        <w:trPr>
          <w:trHeight w:val="356"/>
        </w:trPr>
        <w:tc>
          <w:tcPr>
            <w:tcW w:w="1147" w:type="pct"/>
            <w:vMerge/>
            <w:tcBorders>
              <w:left w:val="single" w:sz="4" w:space="0" w:color="auto"/>
              <w:right w:val="single" w:sz="4" w:space="0" w:color="auto"/>
            </w:tcBorders>
            <w:shd w:val="clear" w:color="auto" w:fill="FFFFFF"/>
          </w:tcPr>
          <w:p w14:paraId="4AB0381C" w14:textId="77777777" w:rsidR="00953D9A" w:rsidRPr="006A1301" w:rsidRDefault="00953D9A" w:rsidP="001E754D">
            <w:pPr>
              <w:widowControl w:val="0"/>
              <w:tabs>
                <w:tab w:val="left" w:pos="416"/>
              </w:tabs>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656578FD" w14:textId="7DC767D4" w:rsidR="00953D9A" w:rsidRPr="006A1301" w:rsidRDefault="00953D9A"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3.2.4. Діджиталізація освіти, її матеріально-технічне та кадрове забезпечення</w:t>
            </w:r>
          </w:p>
        </w:tc>
      </w:tr>
      <w:tr w:rsidR="00953D9A" w:rsidRPr="006A1301" w14:paraId="3D23C4F8" w14:textId="77777777" w:rsidTr="000719BF">
        <w:trPr>
          <w:trHeight w:val="200"/>
        </w:trPr>
        <w:tc>
          <w:tcPr>
            <w:tcW w:w="1147" w:type="pct"/>
            <w:vMerge/>
            <w:tcBorders>
              <w:left w:val="single" w:sz="4" w:space="0" w:color="auto"/>
              <w:right w:val="single" w:sz="4" w:space="0" w:color="auto"/>
            </w:tcBorders>
            <w:shd w:val="clear" w:color="auto" w:fill="FFFFFF"/>
          </w:tcPr>
          <w:p w14:paraId="17871B9E" w14:textId="77777777" w:rsidR="00953D9A" w:rsidRPr="006A1301" w:rsidRDefault="00953D9A" w:rsidP="001E754D">
            <w:pPr>
              <w:widowControl w:val="0"/>
              <w:tabs>
                <w:tab w:val="left" w:pos="416"/>
              </w:tabs>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353B406F" w14:textId="68308E4D" w:rsidR="00953D9A" w:rsidRPr="006A1301" w:rsidRDefault="00953D9A"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3.2.5. Безперешкодний доступ до якісної освіти – шкільні автобуси</w:t>
            </w:r>
          </w:p>
        </w:tc>
      </w:tr>
      <w:tr w:rsidR="00953D9A" w:rsidRPr="006A1301" w14:paraId="4504184F" w14:textId="77777777" w:rsidTr="000719BF">
        <w:trPr>
          <w:trHeight w:val="349"/>
        </w:trPr>
        <w:tc>
          <w:tcPr>
            <w:tcW w:w="1147" w:type="pct"/>
            <w:vMerge/>
            <w:tcBorders>
              <w:left w:val="single" w:sz="4" w:space="0" w:color="auto"/>
              <w:right w:val="single" w:sz="4" w:space="0" w:color="auto"/>
            </w:tcBorders>
            <w:shd w:val="clear" w:color="auto" w:fill="FFFFFF"/>
          </w:tcPr>
          <w:p w14:paraId="204829BC" w14:textId="77777777" w:rsidR="00953D9A" w:rsidRPr="006A1301" w:rsidRDefault="00953D9A" w:rsidP="001E754D">
            <w:pPr>
              <w:widowControl w:val="0"/>
              <w:tabs>
                <w:tab w:val="left" w:pos="416"/>
              </w:tabs>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0B75E5F8" w14:textId="350E7DA2" w:rsidR="00953D9A" w:rsidRPr="006A1301" w:rsidRDefault="00953D9A"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3.2.6. Облаштування безпечних умов у закладах освіти (протипожежний захист)</w:t>
            </w:r>
          </w:p>
        </w:tc>
      </w:tr>
      <w:tr w:rsidR="00953D9A" w:rsidRPr="006A1301" w14:paraId="61BA4ECF" w14:textId="77777777" w:rsidTr="000719BF">
        <w:trPr>
          <w:trHeight w:val="471"/>
        </w:trPr>
        <w:tc>
          <w:tcPr>
            <w:tcW w:w="1147" w:type="pct"/>
            <w:vMerge/>
            <w:tcBorders>
              <w:left w:val="single" w:sz="4" w:space="0" w:color="auto"/>
              <w:right w:val="single" w:sz="4" w:space="0" w:color="auto"/>
            </w:tcBorders>
            <w:shd w:val="clear" w:color="auto" w:fill="FFFFFF"/>
          </w:tcPr>
          <w:p w14:paraId="492577E6" w14:textId="77777777" w:rsidR="00953D9A" w:rsidRPr="006A1301" w:rsidRDefault="00953D9A" w:rsidP="001E754D">
            <w:pPr>
              <w:widowControl w:val="0"/>
              <w:tabs>
                <w:tab w:val="left" w:pos="416"/>
              </w:tabs>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3D758D4B" w14:textId="11851418" w:rsidR="00953D9A" w:rsidRPr="006A1301" w:rsidRDefault="00953D9A"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3.2.7. Забезпечення доступу до якісного та безпечного харчування шляхом розвитку сучасної інфраструктури їдалень (харчоблоків)</w:t>
            </w:r>
          </w:p>
        </w:tc>
      </w:tr>
      <w:tr w:rsidR="00953D9A" w:rsidRPr="006A1301" w14:paraId="1F72A896" w14:textId="77777777" w:rsidTr="000719BF">
        <w:trPr>
          <w:trHeight w:val="331"/>
        </w:trPr>
        <w:tc>
          <w:tcPr>
            <w:tcW w:w="1147" w:type="pct"/>
            <w:vMerge/>
            <w:tcBorders>
              <w:left w:val="single" w:sz="4" w:space="0" w:color="auto"/>
              <w:right w:val="single" w:sz="4" w:space="0" w:color="auto"/>
            </w:tcBorders>
            <w:shd w:val="clear" w:color="auto" w:fill="FFFFFF"/>
          </w:tcPr>
          <w:p w14:paraId="436E4FDD" w14:textId="77777777" w:rsidR="00953D9A" w:rsidRPr="006A1301" w:rsidRDefault="00953D9A" w:rsidP="001E754D">
            <w:pPr>
              <w:widowControl w:val="0"/>
              <w:tabs>
                <w:tab w:val="left" w:pos="416"/>
              </w:tabs>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79FAA401" w14:textId="3960954A" w:rsidR="00953D9A" w:rsidRPr="006A1301" w:rsidRDefault="00953D9A"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3.2.8. Модернізація інфраструктури шляхом впровадження заходів з енергозбереження</w:t>
            </w:r>
          </w:p>
        </w:tc>
      </w:tr>
      <w:tr w:rsidR="00953D9A" w:rsidRPr="006A1301" w14:paraId="7D6A61A8" w14:textId="77777777" w:rsidTr="000719BF">
        <w:trPr>
          <w:trHeight w:val="246"/>
        </w:trPr>
        <w:tc>
          <w:tcPr>
            <w:tcW w:w="1147" w:type="pct"/>
            <w:vMerge/>
            <w:tcBorders>
              <w:left w:val="single" w:sz="4" w:space="0" w:color="auto"/>
              <w:right w:val="single" w:sz="4" w:space="0" w:color="auto"/>
            </w:tcBorders>
            <w:shd w:val="clear" w:color="auto" w:fill="FFFFFF"/>
          </w:tcPr>
          <w:p w14:paraId="0CBA3D77" w14:textId="77777777" w:rsidR="00953D9A" w:rsidRPr="006A1301" w:rsidRDefault="00953D9A" w:rsidP="001E754D">
            <w:pPr>
              <w:widowControl w:val="0"/>
              <w:tabs>
                <w:tab w:val="left" w:pos="416"/>
              </w:tabs>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5FD4AFD5" w14:textId="494C170B" w:rsidR="00953D9A" w:rsidRPr="006A1301" w:rsidRDefault="00953D9A"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3.2.9. Будівництво, реконструкція та ремонт спортивної інфраструктури</w:t>
            </w:r>
          </w:p>
        </w:tc>
      </w:tr>
      <w:tr w:rsidR="00953D9A" w:rsidRPr="006A1301" w14:paraId="53E42E51" w14:textId="77777777" w:rsidTr="000719BF">
        <w:trPr>
          <w:trHeight w:val="420"/>
        </w:trPr>
        <w:tc>
          <w:tcPr>
            <w:tcW w:w="1147" w:type="pct"/>
            <w:vMerge/>
            <w:tcBorders>
              <w:left w:val="single" w:sz="4" w:space="0" w:color="auto"/>
              <w:right w:val="single" w:sz="4" w:space="0" w:color="auto"/>
            </w:tcBorders>
            <w:shd w:val="clear" w:color="auto" w:fill="FFFFFF"/>
          </w:tcPr>
          <w:p w14:paraId="75315DB8" w14:textId="77777777" w:rsidR="00953D9A" w:rsidRPr="006A1301" w:rsidRDefault="00953D9A" w:rsidP="001E754D">
            <w:pPr>
              <w:widowControl w:val="0"/>
              <w:tabs>
                <w:tab w:val="left" w:pos="416"/>
              </w:tabs>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01E54712" w14:textId="10767918" w:rsidR="00953D9A" w:rsidRPr="006A1301" w:rsidRDefault="00953D9A"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3.2.10.Облаштування захисних споруд цівільного захисту (укриттів) у закладах освіти</w:t>
            </w:r>
          </w:p>
        </w:tc>
      </w:tr>
      <w:tr w:rsidR="00953D9A" w:rsidRPr="006A1301" w14:paraId="10D3888B" w14:textId="77777777" w:rsidTr="000719BF">
        <w:trPr>
          <w:trHeight w:val="644"/>
        </w:trPr>
        <w:tc>
          <w:tcPr>
            <w:tcW w:w="1147" w:type="pct"/>
            <w:vMerge/>
            <w:tcBorders>
              <w:left w:val="single" w:sz="4" w:space="0" w:color="auto"/>
              <w:right w:val="single" w:sz="4" w:space="0" w:color="auto"/>
            </w:tcBorders>
            <w:shd w:val="clear" w:color="auto" w:fill="FFFFFF"/>
          </w:tcPr>
          <w:p w14:paraId="1BD7CCAC" w14:textId="77777777" w:rsidR="00953D9A" w:rsidRPr="006A1301" w:rsidRDefault="00953D9A" w:rsidP="001E754D">
            <w:pPr>
              <w:widowControl w:val="0"/>
              <w:tabs>
                <w:tab w:val="left" w:pos="416"/>
              </w:tabs>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40D39A4E" w14:textId="1B07E02B" w:rsidR="00953D9A" w:rsidRPr="006A1301" w:rsidRDefault="00953D9A"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3.2.11. Проведення благоустрою шкільного подвір’я навчальних закладів з метою створення безпечного, комфортного та сучасного освітнього середовища</w:t>
            </w:r>
          </w:p>
        </w:tc>
      </w:tr>
      <w:tr w:rsidR="00E56B38" w:rsidRPr="006A1301" w14:paraId="3FABA21D" w14:textId="77777777" w:rsidTr="000719BF">
        <w:trPr>
          <w:trHeight w:val="239"/>
        </w:trPr>
        <w:tc>
          <w:tcPr>
            <w:tcW w:w="1147" w:type="pct"/>
            <w:vMerge w:val="restart"/>
            <w:tcBorders>
              <w:left w:val="single" w:sz="4" w:space="0" w:color="auto"/>
              <w:right w:val="single" w:sz="4" w:space="0" w:color="auto"/>
            </w:tcBorders>
            <w:shd w:val="clear" w:color="auto" w:fill="FFFFFF"/>
          </w:tcPr>
          <w:p w14:paraId="73D1BCC8" w14:textId="22F58333" w:rsidR="00E56B38" w:rsidRPr="00CD3FF7" w:rsidRDefault="00E56B38"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3.3</w:t>
            </w:r>
            <w:r w:rsidR="006A1301" w:rsidRPr="00CD3FF7">
              <w:rPr>
                <w:rFonts w:ascii="Times New Roman" w:eastAsia="Times New Roman" w:hAnsi="Times New Roman" w:cs="Times New Roman"/>
                <w:lang w:eastAsia="uk-UA"/>
              </w:rPr>
              <w:t>.</w:t>
            </w:r>
            <w:r w:rsidRPr="00CD3FF7">
              <w:rPr>
                <w:rFonts w:ascii="Times New Roman" w:eastAsia="Times New Roman" w:hAnsi="Times New Roman" w:cs="Times New Roman"/>
                <w:lang w:eastAsia="uk-UA"/>
              </w:rPr>
              <w:t xml:space="preserve"> Дозвілля (спорт, культура, простори, активності)</w:t>
            </w:r>
          </w:p>
          <w:p w14:paraId="50442FF4" w14:textId="77777777" w:rsidR="00E56B38" w:rsidRPr="00CD3FF7" w:rsidRDefault="00E56B38" w:rsidP="00CD3FF7">
            <w:pPr>
              <w:spacing w:after="0"/>
              <w:jc w:val="left"/>
              <w:rPr>
                <w:rFonts w:ascii="Times New Roman" w:eastAsia="Times New Roman" w:hAnsi="Times New Roman" w:cs="Times New Roman"/>
                <w:lang w:eastAsia="uk-UA"/>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62F081AC" w14:textId="182FA4CB"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3.3.1</w:t>
            </w:r>
            <w:r w:rsidR="00CD16D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Підвищення якості та доступності культурних послуг</w:t>
            </w:r>
          </w:p>
        </w:tc>
      </w:tr>
      <w:tr w:rsidR="00E56B38" w:rsidRPr="006A1301" w14:paraId="113659C8" w14:textId="77777777" w:rsidTr="000719BF">
        <w:trPr>
          <w:trHeight w:val="143"/>
        </w:trPr>
        <w:tc>
          <w:tcPr>
            <w:tcW w:w="1147" w:type="pct"/>
            <w:vMerge/>
            <w:tcBorders>
              <w:left w:val="single" w:sz="4" w:space="0" w:color="auto"/>
              <w:right w:val="single" w:sz="4" w:space="0" w:color="auto"/>
            </w:tcBorders>
            <w:shd w:val="clear" w:color="auto" w:fill="FFFFFF"/>
          </w:tcPr>
          <w:p w14:paraId="36770B53" w14:textId="77777777" w:rsidR="00E56B38" w:rsidRPr="006A1301" w:rsidRDefault="00E56B38" w:rsidP="001E754D">
            <w:pPr>
              <w:widowControl w:val="0"/>
              <w:tabs>
                <w:tab w:val="left" w:pos="416"/>
              </w:tabs>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0FFA525C" w14:textId="3FB70209"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3.3.2</w:t>
            </w:r>
            <w:r w:rsidR="00CD16D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Модернізація та відновлення закладів культури</w:t>
            </w:r>
          </w:p>
        </w:tc>
      </w:tr>
      <w:tr w:rsidR="00E56B38" w:rsidRPr="006A1301" w14:paraId="0A514145" w14:textId="77777777" w:rsidTr="000719BF">
        <w:trPr>
          <w:trHeight w:val="162"/>
        </w:trPr>
        <w:tc>
          <w:tcPr>
            <w:tcW w:w="1147" w:type="pct"/>
            <w:vMerge/>
            <w:tcBorders>
              <w:left w:val="single" w:sz="4" w:space="0" w:color="auto"/>
              <w:right w:val="single" w:sz="4" w:space="0" w:color="auto"/>
            </w:tcBorders>
            <w:shd w:val="clear" w:color="auto" w:fill="FFFFFF"/>
          </w:tcPr>
          <w:p w14:paraId="6D1F16A2" w14:textId="77777777" w:rsidR="00E56B38" w:rsidRPr="006A1301" w:rsidRDefault="00E56B38" w:rsidP="001E754D">
            <w:pPr>
              <w:widowControl w:val="0"/>
              <w:tabs>
                <w:tab w:val="left" w:pos="416"/>
              </w:tabs>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5CB441E8" w14:textId="69677A40"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3.3.3</w:t>
            </w:r>
            <w:r w:rsidR="00CD16D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Оновлення матеріально-технічної бази культурних установ</w:t>
            </w:r>
          </w:p>
        </w:tc>
      </w:tr>
      <w:tr w:rsidR="00E56B38" w:rsidRPr="006A1301" w14:paraId="3CF24BD5" w14:textId="77777777" w:rsidTr="000719BF">
        <w:trPr>
          <w:trHeight w:val="477"/>
        </w:trPr>
        <w:tc>
          <w:tcPr>
            <w:tcW w:w="1147" w:type="pct"/>
            <w:vMerge/>
            <w:tcBorders>
              <w:left w:val="single" w:sz="4" w:space="0" w:color="auto"/>
              <w:right w:val="single" w:sz="4" w:space="0" w:color="auto"/>
            </w:tcBorders>
            <w:shd w:val="clear" w:color="auto" w:fill="FFFFFF"/>
          </w:tcPr>
          <w:p w14:paraId="6A419B54" w14:textId="77777777" w:rsidR="00E56B38" w:rsidRPr="006A1301" w:rsidRDefault="00E56B38" w:rsidP="001E754D">
            <w:pPr>
              <w:widowControl w:val="0"/>
              <w:tabs>
                <w:tab w:val="left" w:pos="416"/>
              </w:tabs>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71F0C63F" w14:textId="7910E431"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3.3.4</w:t>
            </w:r>
            <w:r w:rsidR="00CD16DA" w:rsidRPr="006A1301">
              <w:rPr>
                <w:rFonts w:ascii="Times New Roman" w:eastAsia="Times New Roman" w:hAnsi="Times New Roman" w:cs="Times New Roman"/>
                <w:lang w:eastAsia="uk-UA"/>
              </w:rPr>
              <w:t>.</w:t>
            </w:r>
            <w:r w:rsidR="00953D9A" w:rsidRPr="006A1301">
              <w:rPr>
                <w:rFonts w:ascii="Times New Roman" w:eastAsia="Times New Roman" w:hAnsi="Times New Roman" w:cs="Times New Roman"/>
                <w:lang w:eastAsia="uk-UA"/>
              </w:rPr>
              <w:t xml:space="preserve"> </w:t>
            </w:r>
            <w:r w:rsidRPr="006A1301">
              <w:rPr>
                <w:rFonts w:ascii="Times New Roman" w:eastAsia="Times New Roman" w:hAnsi="Times New Roman" w:cs="Times New Roman"/>
                <w:lang w:eastAsia="uk-UA"/>
              </w:rPr>
              <w:t>Розширення можливостей заради спортивних потреб, дозвілля та здорового способу життя мешканців громади</w:t>
            </w:r>
          </w:p>
        </w:tc>
      </w:tr>
      <w:tr w:rsidR="00E56B38" w:rsidRPr="006A1301" w14:paraId="62185EB8" w14:textId="77777777" w:rsidTr="000719BF">
        <w:trPr>
          <w:trHeight w:val="263"/>
        </w:trPr>
        <w:tc>
          <w:tcPr>
            <w:tcW w:w="1147" w:type="pct"/>
            <w:vMerge/>
            <w:tcBorders>
              <w:left w:val="single" w:sz="4" w:space="0" w:color="auto"/>
              <w:right w:val="single" w:sz="4" w:space="0" w:color="auto"/>
            </w:tcBorders>
            <w:shd w:val="clear" w:color="auto" w:fill="FFFFFF"/>
          </w:tcPr>
          <w:p w14:paraId="3654086A" w14:textId="77777777" w:rsidR="00E56B38" w:rsidRPr="006A1301" w:rsidRDefault="00E56B38" w:rsidP="001E754D">
            <w:pPr>
              <w:widowControl w:val="0"/>
              <w:tabs>
                <w:tab w:val="left" w:pos="416"/>
              </w:tabs>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50D3A2C6" w14:textId="15E1D91A"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3.3.5</w:t>
            </w:r>
            <w:r w:rsidR="00CD16D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Розвиток молодіжного центру</w:t>
            </w:r>
          </w:p>
        </w:tc>
      </w:tr>
      <w:tr w:rsidR="00E56B38" w:rsidRPr="006A1301" w14:paraId="48AB9F9C" w14:textId="77777777" w:rsidTr="000719BF">
        <w:trPr>
          <w:trHeight w:val="248"/>
        </w:trPr>
        <w:tc>
          <w:tcPr>
            <w:tcW w:w="1147" w:type="pct"/>
            <w:vMerge/>
            <w:tcBorders>
              <w:left w:val="single" w:sz="4" w:space="0" w:color="auto"/>
              <w:right w:val="single" w:sz="4" w:space="0" w:color="auto"/>
            </w:tcBorders>
            <w:shd w:val="clear" w:color="auto" w:fill="FFFFFF"/>
          </w:tcPr>
          <w:p w14:paraId="5BF69C0C" w14:textId="77777777" w:rsidR="00E56B38" w:rsidRPr="006A1301" w:rsidRDefault="00E56B38" w:rsidP="001E754D">
            <w:pPr>
              <w:widowControl w:val="0"/>
              <w:tabs>
                <w:tab w:val="left" w:pos="416"/>
              </w:tabs>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1ECD6515" w14:textId="13A75730"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3.3.6</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Розвиток спортивної інфраструктури</w:t>
            </w:r>
          </w:p>
        </w:tc>
      </w:tr>
      <w:tr w:rsidR="00E56B38" w:rsidRPr="006A1301" w14:paraId="103AF053" w14:textId="77777777" w:rsidTr="000719BF">
        <w:trPr>
          <w:trHeight w:val="134"/>
        </w:trPr>
        <w:tc>
          <w:tcPr>
            <w:tcW w:w="1147" w:type="pct"/>
            <w:vMerge/>
            <w:tcBorders>
              <w:left w:val="single" w:sz="4" w:space="0" w:color="auto"/>
              <w:right w:val="single" w:sz="4" w:space="0" w:color="auto"/>
            </w:tcBorders>
            <w:shd w:val="clear" w:color="auto" w:fill="FFFFFF"/>
          </w:tcPr>
          <w:p w14:paraId="7B16FA5C" w14:textId="77777777" w:rsidR="00E56B38" w:rsidRPr="006A1301" w:rsidRDefault="00E56B38" w:rsidP="001E754D">
            <w:pPr>
              <w:widowControl w:val="0"/>
              <w:tabs>
                <w:tab w:val="left" w:pos="416"/>
              </w:tabs>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FFFFFF"/>
          </w:tcPr>
          <w:p w14:paraId="3B8FA1B2" w14:textId="48CBBB13" w:rsidR="002325C2"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3.3.7</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Підтримка культурних, спортивних  заходів та молодіжних ініціатив</w:t>
            </w:r>
          </w:p>
        </w:tc>
      </w:tr>
      <w:tr w:rsidR="00E56B38" w:rsidRPr="006A1301" w14:paraId="0195A627" w14:textId="77777777" w:rsidTr="000719BF">
        <w:trPr>
          <w:trHeight w:val="180"/>
        </w:trPr>
        <w:tc>
          <w:tcPr>
            <w:tcW w:w="5000" w:type="pct"/>
            <w:gridSpan w:val="2"/>
            <w:tcBorders>
              <w:left w:val="single" w:sz="4" w:space="0" w:color="auto"/>
              <w:right w:val="single" w:sz="4" w:space="0" w:color="auto"/>
            </w:tcBorders>
            <w:shd w:val="clear" w:color="auto" w:fill="70AD47" w:themeFill="accent6"/>
          </w:tcPr>
          <w:p w14:paraId="40225EA5" w14:textId="4AD4A8A2" w:rsidR="00E56B38" w:rsidRPr="006A1301" w:rsidRDefault="00E56B38" w:rsidP="006A1301">
            <w:pPr>
              <w:spacing w:after="0"/>
              <w:rPr>
                <w:rFonts w:ascii="Times New Roman" w:eastAsia="Times New Roman" w:hAnsi="Times New Roman" w:cs="Times New Roman"/>
                <w:b/>
                <w:color w:val="FFFFFF" w:themeColor="background1"/>
                <w:lang w:eastAsia="uk-UA"/>
              </w:rPr>
            </w:pPr>
            <w:r w:rsidRPr="006A1301">
              <w:rPr>
                <w:rFonts w:ascii="Times New Roman" w:eastAsia="Times New Roman" w:hAnsi="Times New Roman" w:cs="Times New Roman"/>
                <w:b/>
                <w:color w:val="FFFFFF" w:themeColor="background1"/>
                <w:lang w:eastAsia="uk-UA"/>
              </w:rPr>
              <w:t xml:space="preserve">Стратегічна ціль </w:t>
            </w:r>
            <w:r w:rsidRPr="006A1301">
              <w:rPr>
                <w:rFonts w:ascii="Times New Roman" w:eastAsia="Times New Roman" w:hAnsi="Times New Roman" w:cs="Times New Roman"/>
                <w:b/>
                <w:lang w:eastAsia="uk-UA"/>
              </w:rPr>
              <w:t>4. Туристична привабливість</w:t>
            </w:r>
          </w:p>
        </w:tc>
      </w:tr>
      <w:tr w:rsidR="00E56B38" w:rsidRPr="006A1301" w14:paraId="76FC12D8" w14:textId="77777777" w:rsidTr="000719BF">
        <w:trPr>
          <w:trHeight w:val="273"/>
        </w:trPr>
        <w:tc>
          <w:tcPr>
            <w:tcW w:w="1147" w:type="pct"/>
            <w:tcBorders>
              <w:left w:val="single" w:sz="4" w:space="0" w:color="auto"/>
              <w:right w:val="single" w:sz="4" w:space="0" w:color="auto"/>
            </w:tcBorders>
            <w:shd w:val="clear" w:color="auto" w:fill="A8D08D" w:themeFill="accent6" w:themeFillTint="99"/>
          </w:tcPr>
          <w:p w14:paraId="6513E136" w14:textId="77777777" w:rsidR="00E56B38" w:rsidRPr="006A1301" w:rsidRDefault="00E56B38" w:rsidP="006A1301">
            <w:pPr>
              <w:spacing w:after="0"/>
              <w:rPr>
                <w:rFonts w:ascii="Times New Roman" w:eastAsia="Times New Roman" w:hAnsi="Times New Roman" w:cs="Times New Roman"/>
                <w:i/>
                <w:lang w:eastAsia="uk-UA"/>
              </w:rPr>
            </w:pPr>
            <w:r w:rsidRPr="006A1301">
              <w:rPr>
                <w:rFonts w:ascii="Times New Roman" w:eastAsia="Times New Roman" w:hAnsi="Times New Roman" w:cs="Times New Roman"/>
                <w:i/>
                <w:lang w:eastAsia="uk-UA"/>
              </w:rPr>
              <w:t>Оперативні цілі</w:t>
            </w:r>
          </w:p>
        </w:tc>
        <w:tc>
          <w:tcPr>
            <w:tcW w:w="3853" w:type="pct"/>
            <w:tcBorders>
              <w:left w:val="single" w:sz="4" w:space="0" w:color="auto"/>
              <w:right w:val="single" w:sz="4" w:space="0" w:color="auto"/>
            </w:tcBorders>
            <w:shd w:val="clear" w:color="auto" w:fill="A8D08D" w:themeFill="accent6" w:themeFillTint="99"/>
          </w:tcPr>
          <w:p w14:paraId="46B3B38D" w14:textId="77777777" w:rsidR="00E56B38" w:rsidRPr="006A1301" w:rsidRDefault="00E56B38" w:rsidP="006A1301">
            <w:pPr>
              <w:spacing w:after="0"/>
              <w:rPr>
                <w:rFonts w:ascii="Times New Roman" w:eastAsia="Times New Roman" w:hAnsi="Times New Roman" w:cs="Times New Roman"/>
                <w:i/>
                <w:lang w:eastAsia="uk-UA"/>
              </w:rPr>
            </w:pPr>
            <w:r w:rsidRPr="006A1301">
              <w:rPr>
                <w:rFonts w:ascii="Times New Roman" w:eastAsia="Times New Roman" w:hAnsi="Times New Roman" w:cs="Times New Roman"/>
                <w:i/>
                <w:lang w:eastAsia="uk-UA"/>
              </w:rPr>
              <w:t>Завдання</w:t>
            </w:r>
          </w:p>
        </w:tc>
      </w:tr>
      <w:tr w:rsidR="00C61D85" w:rsidRPr="006A1301" w14:paraId="6D20C943" w14:textId="77777777" w:rsidTr="000719BF">
        <w:trPr>
          <w:trHeight w:val="217"/>
        </w:trPr>
        <w:tc>
          <w:tcPr>
            <w:tcW w:w="1147" w:type="pct"/>
            <w:vMerge w:val="restart"/>
            <w:tcBorders>
              <w:left w:val="single" w:sz="4" w:space="0" w:color="auto"/>
              <w:right w:val="single" w:sz="4" w:space="0" w:color="auto"/>
            </w:tcBorders>
            <w:shd w:val="clear" w:color="auto" w:fill="FFFFFF"/>
          </w:tcPr>
          <w:p w14:paraId="3F6BD484" w14:textId="5B563BCC" w:rsidR="00C61D85" w:rsidRPr="00CD3FF7" w:rsidRDefault="00C61D85"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4.1.</w:t>
            </w:r>
            <w:r w:rsidR="00953D9A" w:rsidRPr="00CD3FF7">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Розвиток туристичної інфраструктури</w:t>
            </w:r>
          </w:p>
        </w:tc>
        <w:tc>
          <w:tcPr>
            <w:tcW w:w="3853" w:type="pct"/>
            <w:tcBorders>
              <w:left w:val="single" w:sz="4" w:space="0" w:color="auto"/>
              <w:right w:val="single" w:sz="4" w:space="0" w:color="auto"/>
            </w:tcBorders>
            <w:shd w:val="clear" w:color="auto" w:fill="FFFFFF"/>
          </w:tcPr>
          <w:p w14:paraId="1C2FB433" w14:textId="692C4202" w:rsidR="00C61D85" w:rsidRPr="006A1301" w:rsidRDefault="0001520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4.1.1.</w:t>
            </w:r>
            <w:r w:rsidR="00953D9A" w:rsidRPr="006A1301">
              <w:rPr>
                <w:rFonts w:ascii="Times New Roman" w:eastAsia="Times New Roman" w:hAnsi="Times New Roman" w:cs="Times New Roman"/>
                <w:lang w:eastAsia="uk-UA"/>
              </w:rPr>
              <w:t xml:space="preserve"> </w:t>
            </w:r>
            <w:r w:rsidR="00C61D85" w:rsidRPr="006A1301">
              <w:rPr>
                <w:rFonts w:ascii="Times New Roman" w:eastAsia="Times New Roman" w:hAnsi="Times New Roman" w:cs="Times New Roman"/>
                <w:lang w:eastAsia="uk-UA"/>
              </w:rPr>
              <w:t>Створення та облаштування туристичних маршрутів і зон відпочинку</w:t>
            </w:r>
          </w:p>
        </w:tc>
      </w:tr>
      <w:tr w:rsidR="00C61D85" w:rsidRPr="006A1301" w14:paraId="7285547E" w14:textId="77777777" w:rsidTr="000719BF">
        <w:trPr>
          <w:trHeight w:val="410"/>
        </w:trPr>
        <w:tc>
          <w:tcPr>
            <w:tcW w:w="1147" w:type="pct"/>
            <w:vMerge/>
            <w:tcBorders>
              <w:left w:val="single" w:sz="4" w:space="0" w:color="auto"/>
              <w:right w:val="single" w:sz="4" w:space="0" w:color="auto"/>
            </w:tcBorders>
            <w:shd w:val="clear" w:color="auto" w:fill="FFFFFF"/>
          </w:tcPr>
          <w:p w14:paraId="05D7231B" w14:textId="77777777" w:rsidR="00C61D85" w:rsidRPr="00CD3FF7" w:rsidRDefault="00C61D85"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296A6A86" w14:textId="61ED38FE" w:rsidR="00C61D85" w:rsidRPr="006A1301" w:rsidRDefault="00C61D85"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4.1.2</w:t>
            </w:r>
            <w:r w:rsidR="00015208"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Розвиток транспортної та сервісної інфраструктури (паркування, навігація, санітарні зони, заклади розміщення)</w:t>
            </w:r>
          </w:p>
        </w:tc>
      </w:tr>
      <w:tr w:rsidR="00C61D85" w:rsidRPr="006A1301" w14:paraId="447728F2" w14:textId="77777777" w:rsidTr="000719BF">
        <w:trPr>
          <w:trHeight w:val="144"/>
        </w:trPr>
        <w:tc>
          <w:tcPr>
            <w:tcW w:w="1147" w:type="pct"/>
            <w:vMerge/>
            <w:tcBorders>
              <w:left w:val="single" w:sz="4" w:space="0" w:color="auto"/>
              <w:right w:val="single" w:sz="4" w:space="0" w:color="auto"/>
            </w:tcBorders>
            <w:shd w:val="clear" w:color="auto" w:fill="FFFFFF"/>
          </w:tcPr>
          <w:p w14:paraId="369E1055" w14:textId="77777777" w:rsidR="00C61D85" w:rsidRPr="00CD3FF7" w:rsidRDefault="00C61D85"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68E56C43" w14:textId="364E4113" w:rsidR="00C61D85" w:rsidRPr="006A1301" w:rsidRDefault="00C61D85"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4.1.3</w:t>
            </w:r>
            <w:r w:rsidR="00015208"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Встановлення туристичних вказівників, інформаційних стендів і карт</w:t>
            </w:r>
          </w:p>
        </w:tc>
      </w:tr>
      <w:tr w:rsidR="00E56B38" w:rsidRPr="006A1301" w14:paraId="534B0361" w14:textId="77777777" w:rsidTr="000719BF">
        <w:trPr>
          <w:trHeight w:val="218"/>
        </w:trPr>
        <w:tc>
          <w:tcPr>
            <w:tcW w:w="1147" w:type="pct"/>
            <w:vMerge w:val="restart"/>
            <w:tcBorders>
              <w:left w:val="single" w:sz="4" w:space="0" w:color="auto"/>
              <w:right w:val="single" w:sz="4" w:space="0" w:color="auto"/>
            </w:tcBorders>
            <w:shd w:val="clear" w:color="auto" w:fill="FFFFFF"/>
          </w:tcPr>
          <w:p w14:paraId="1DD60D26" w14:textId="1640DEFF" w:rsidR="00E56B38" w:rsidRPr="00CD3FF7" w:rsidRDefault="00E8551C"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4.2.</w:t>
            </w:r>
            <w:r w:rsidR="00953D9A" w:rsidRPr="00CD3FF7">
              <w:rPr>
                <w:rFonts w:ascii="Times New Roman" w:eastAsia="Times New Roman" w:hAnsi="Times New Roman" w:cs="Times New Roman"/>
                <w:lang w:eastAsia="uk-UA"/>
              </w:rPr>
              <w:t xml:space="preserve"> </w:t>
            </w:r>
            <w:r w:rsidR="00E56B38" w:rsidRPr="00CD3FF7">
              <w:rPr>
                <w:rFonts w:ascii="Times New Roman" w:eastAsia="Times New Roman" w:hAnsi="Times New Roman" w:cs="Times New Roman"/>
                <w:lang w:eastAsia="uk-UA"/>
              </w:rPr>
              <w:t>Популяризація туристичного потенціалу громади</w:t>
            </w:r>
          </w:p>
        </w:tc>
        <w:tc>
          <w:tcPr>
            <w:tcW w:w="3853" w:type="pct"/>
            <w:tcBorders>
              <w:left w:val="single" w:sz="4" w:space="0" w:color="auto"/>
              <w:right w:val="single" w:sz="4" w:space="0" w:color="auto"/>
            </w:tcBorders>
            <w:shd w:val="clear" w:color="auto" w:fill="FFFFFF"/>
          </w:tcPr>
          <w:p w14:paraId="37C31D62" w14:textId="64B0422F"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4.2.1</w:t>
            </w:r>
            <w:r w:rsidR="00015208"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Розроблення та впровадження бренду громади</w:t>
            </w:r>
          </w:p>
        </w:tc>
      </w:tr>
      <w:tr w:rsidR="00E56B38" w:rsidRPr="006A1301" w14:paraId="0544E70E" w14:textId="77777777" w:rsidTr="000719BF">
        <w:trPr>
          <w:trHeight w:val="163"/>
        </w:trPr>
        <w:tc>
          <w:tcPr>
            <w:tcW w:w="1147" w:type="pct"/>
            <w:vMerge/>
            <w:tcBorders>
              <w:left w:val="single" w:sz="4" w:space="0" w:color="auto"/>
              <w:right w:val="single" w:sz="4" w:space="0" w:color="auto"/>
            </w:tcBorders>
            <w:shd w:val="clear" w:color="auto" w:fill="FFFFFF"/>
          </w:tcPr>
          <w:p w14:paraId="7FCD84B7" w14:textId="77777777" w:rsidR="00E56B38" w:rsidRPr="006A1301" w:rsidRDefault="00E56B38" w:rsidP="00953D9A">
            <w:pPr>
              <w:tabs>
                <w:tab w:val="num" w:pos="461"/>
              </w:tabs>
              <w:ind w:hanging="11"/>
              <w:jc w:val="left"/>
              <w:rPr>
                <w:rFonts w:ascii="Times New Roman" w:hAnsi="Times New Roman" w:cs="Times New Roman"/>
              </w:rPr>
            </w:pPr>
          </w:p>
        </w:tc>
        <w:tc>
          <w:tcPr>
            <w:tcW w:w="3853" w:type="pct"/>
            <w:tcBorders>
              <w:left w:val="single" w:sz="4" w:space="0" w:color="auto"/>
              <w:right w:val="single" w:sz="4" w:space="0" w:color="auto"/>
            </w:tcBorders>
            <w:shd w:val="clear" w:color="auto" w:fill="FFFFFF"/>
          </w:tcPr>
          <w:p w14:paraId="0A695094" w14:textId="58E80414"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4.2.2</w:t>
            </w:r>
            <w:r w:rsidR="00015208"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Проведення рекламних кампаній, фестивалів, туристичних подій</w:t>
            </w:r>
          </w:p>
        </w:tc>
      </w:tr>
      <w:tr w:rsidR="00E56B38" w:rsidRPr="006A1301" w14:paraId="4A8DC63C" w14:textId="77777777" w:rsidTr="000719BF">
        <w:trPr>
          <w:trHeight w:val="212"/>
        </w:trPr>
        <w:tc>
          <w:tcPr>
            <w:tcW w:w="1147" w:type="pct"/>
            <w:vMerge/>
            <w:tcBorders>
              <w:left w:val="single" w:sz="4" w:space="0" w:color="auto"/>
              <w:right w:val="single" w:sz="4" w:space="0" w:color="auto"/>
            </w:tcBorders>
            <w:shd w:val="clear" w:color="auto" w:fill="FFFFFF"/>
          </w:tcPr>
          <w:p w14:paraId="3F60BAC9" w14:textId="77777777" w:rsidR="00E56B38" w:rsidRPr="006A1301" w:rsidRDefault="00E56B38" w:rsidP="00953D9A">
            <w:pPr>
              <w:tabs>
                <w:tab w:val="num" w:pos="461"/>
              </w:tabs>
              <w:ind w:hanging="11"/>
              <w:jc w:val="left"/>
              <w:rPr>
                <w:rFonts w:ascii="Times New Roman" w:hAnsi="Times New Roman" w:cs="Times New Roman"/>
              </w:rPr>
            </w:pPr>
          </w:p>
        </w:tc>
        <w:tc>
          <w:tcPr>
            <w:tcW w:w="3853" w:type="pct"/>
            <w:tcBorders>
              <w:left w:val="single" w:sz="4" w:space="0" w:color="auto"/>
              <w:right w:val="single" w:sz="4" w:space="0" w:color="auto"/>
            </w:tcBorders>
            <w:shd w:val="clear" w:color="auto" w:fill="FFFFFF"/>
          </w:tcPr>
          <w:p w14:paraId="7CEA7B6C" w14:textId="57F14888"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4.2.3</w:t>
            </w:r>
            <w:r w:rsidR="00015208"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Створення офіційного туристичного сайту або онлайн-платформи</w:t>
            </w:r>
          </w:p>
        </w:tc>
      </w:tr>
      <w:tr w:rsidR="00C61D85" w:rsidRPr="006A1301" w14:paraId="0DC0E24C" w14:textId="77777777" w:rsidTr="000719BF">
        <w:trPr>
          <w:trHeight w:val="118"/>
        </w:trPr>
        <w:tc>
          <w:tcPr>
            <w:tcW w:w="1147" w:type="pct"/>
            <w:vMerge w:val="restart"/>
            <w:tcBorders>
              <w:left w:val="single" w:sz="4" w:space="0" w:color="auto"/>
              <w:right w:val="single" w:sz="4" w:space="0" w:color="auto"/>
            </w:tcBorders>
            <w:shd w:val="clear" w:color="auto" w:fill="FFFFFF"/>
          </w:tcPr>
          <w:p w14:paraId="3BFACA22" w14:textId="51B7A6F7" w:rsidR="00C61D85" w:rsidRPr="00CD3FF7" w:rsidRDefault="00E8551C"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4.3.</w:t>
            </w:r>
            <w:r w:rsidR="00953D9A" w:rsidRPr="00CD3FF7">
              <w:rPr>
                <w:rFonts w:ascii="Times New Roman" w:eastAsia="Times New Roman" w:hAnsi="Times New Roman" w:cs="Times New Roman"/>
                <w:lang w:eastAsia="uk-UA"/>
              </w:rPr>
              <w:t xml:space="preserve"> </w:t>
            </w:r>
            <w:r w:rsidR="00C61D85" w:rsidRPr="00CD3FF7">
              <w:rPr>
                <w:rFonts w:ascii="Times New Roman" w:eastAsia="Times New Roman" w:hAnsi="Times New Roman" w:cs="Times New Roman"/>
                <w:lang w:eastAsia="uk-UA"/>
              </w:rPr>
              <w:t>Збереження і використання природних та культурних ресурсів</w:t>
            </w:r>
          </w:p>
        </w:tc>
        <w:tc>
          <w:tcPr>
            <w:tcW w:w="3853" w:type="pct"/>
            <w:tcBorders>
              <w:left w:val="single" w:sz="4" w:space="0" w:color="auto"/>
              <w:right w:val="single" w:sz="4" w:space="0" w:color="auto"/>
            </w:tcBorders>
            <w:shd w:val="clear" w:color="auto" w:fill="FFFFFF"/>
          </w:tcPr>
          <w:p w14:paraId="1F294821" w14:textId="5E787E5E" w:rsidR="00C61D85" w:rsidRPr="006A1301" w:rsidRDefault="00C61D85"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4.3.1</w:t>
            </w:r>
            <w:r w:rsidR="00015208"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Відновлення об’єктів історико-культурної спадщини</w:t>
            </w:r>
          </w:p>
        </w:tc>
      </w:tr>
      <w:tr w:rsidR="00C61D85" w:rsidRPr="006A1301" w14:paraId="3D6A4F4B" w14:textId="77777777" w:rsidTr="000719BF">
        <w:trPr>
          <w:trHeight w:val="389"/>
        </w:trPr>
        <w:tc>
          <w:tcPr>
            <w:tcW w:w="1147" w:type="pct"/>
            <w:vMerge/>
            <w:tcBorders>
              <w:left w:val="single" w:sz="4" w:space="0" w:color="auto"/>
              <w:right w:val="single" w:sz="4" w:space="0" w:color="auto"/>
            </w:tcBorders>
            <w:shd w:val="clear" w:color="auto" w:fill="FFFFFF"/>
          </w:tcPr>
          <w:p w14:paraId="3BB63BF3" w14:textId="77777777" w:rsidR="00C61D85" w:rsidRPr="00CD3FF7" w:rsidRDefault="00C61D85"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5926B7E9" w14:textId="26E6CD3C" w:rsidR="00C61D85" w:rsidRPr="006A1301" w:rsidRDefault="00C61D85"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4.3.2.</w:t>
            </w:r>
            <w:r w:rsidR="00953D9A" w:rsidRPr="006A1301">
              <w:rPr>
                <w:rFonts w:ascii="Times New Roman" w:eastAsia="Times New Roman" w:hAnsi="Times New Roman" w:cs="Times New Roman"/>
                <w:lang w:eastAsia="uk-UA"/>
              </w:rPr>
              <w:t xml:space="preserve"> </w:t>
            </w:r>
            <w:r w:rsidRPr="006A1301">
              <w:rPr>
                <w:rFonts w:ascii="Times New Roman" w:eastAsia="Times New Roman" w:hAnsi="Times New Roman" w:cs="Times New Roman"/>
                <w:lang w:eastAsia="uk-UA"/>
              </w:rPr>
              <w:t>Розширення мережі турис</w:t>
            </w:r>
            <w:r w:rsidRPr="006A1301">
              <w:rPr>
                <w:rFonts w:ascii="Times New Roman" w:eastAsia="Times New Roman" w:hAnsi="Times New Roman" w:cs="Times New Roman"/>
                <w:lang w:eastAsia="uk-UA"/>
              </w:rPr>
              <w:softHyphen/>
              <w:t>тично-рекреаційних об’єктів, включаючи відновлення дендропарку</w:t>
            </w:r>
          </w:p>
        </w:tc>
      </w:tr>
      <w:tr w:rsidR="00C61D85" w:rsidRPr="006A1301" w14:paraId="47AE89CA" w14:textId="77777777" w:rsidTr="000719BF">
        <w:trPr>
          <w:trHeight w:val="90"/>
        </w:trPr>
        <w:tc>
          <w:tcPr>
            <w:tcW w:w="1147" w:type="pct"/>
            <w:vMerge/>
            <w:tcBorders>
              <w:left w:val="single" w:sz="4" w:space="0" w:color="auto"/>
              <w:right w:val="single" w:sz="4" w:space="0" w:color="auto"/>
            </w:tcBorders>
            <w:shd w:val="clear" w:color="auto" w:fill="FFFFFF"/>
          </w:tcPr>
          <w:p w14:paraId="3270CE6F" w14:textId="77777777" w:rsidR="00C61D85" w:rsidRPr="00CD3FF7" w:rsidRDefault="00C61D85"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65F373CE" w14:textId="7F5C39B4" w:rsidR="00C61D85" w:rsidRPr="006A1301" w:rsidRDefault="00C61D85"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4.3.3</w:t>
            </w:r>
            <w:r w:rsidR="00015208" w:rsidRPr="006A1301">
              <w:rPr>
                <w:rFonts w:ascii="Times New Roman" w:eastAsia="Times New Roman" w:hAnsi="Times New Roman" w:cs="Times New Roman"/>
                <w:lang w:eastAsia="uk-UA"/>
              </w:rPr>
              <w:t xml:space="preserve">. </w:t>
            </w:r>
            <w:r w:rsidRPr="006A1301">
              <w:rPr>
                <w:rFonts w:ascii="Times New Roman" w:eastAsia="Times New Roman" w:hAnsi="Times New Roman" w:cs="Times New Roman"/>
                <w:lang w:eastAsia="uk-UA"/>
              </w:rPr>
              <w:t>Підтримка розвитку сільського, зеленого, етно- та еко-туризму</w:t>
            </w:r>
          </w:p>
        </w:tc>
      </w:tr>
      <w:tr w:rsidR="00C61D85" w:rsidRPr="006A1301" w14:paraId="1A65B623" w14:textId="77777777" w:rsidTr="000719BF">
        <w:trPr>
          <w:trHeight w:val="428"/>
        </w:trPr>
        <w:tc>
          <w:tcPr>
            <w:tcW w:w="1147" w:type="pct"/>
            <w:vMerge/>
            <w:tcBorders>
              <w:left w:val="single" w:sz="4" w:space="0" w:color="auto"/>
              <w:right w:val="single" w:sz="4" w:space="0" w:color="auto"/>
            </w:tcBorders>
            <w:shd w:val="clear" w:color="auto" w:fill="FFFFFF"/>
          </w:tcPr>
          <w:p w14:paraId="54115B71" w14:textId="77777777" w:rsidR="00C61D85" w:rsidRPr="00CD3FF7" w:rsidRDefault="00C61D85"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38EDEB39" w14:textId="00C249DD" w:rsidR="00C61D85" w:rsidRPr="006A1301" w:rsidRDefault="00C61D85"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4.3.</w:t>
            </w:r>
            <w:r w:rsidR="00953D9A" w:rsidRPr="006A1301">
              <w:rPr>
                <w:rFonts w:ascii="Times New Roman" w:eastAsia="Times New Roman" w:hAnsi="Times New Roman" w:cs="Times New Roman"/>
                <w:lang w:eastAsia="uk-UA"/>
              </w:rPr>
              <w:t xml:space="preserve">4. </w:t>
            </w:r>
            <w:r w:rsidRPr="006A1301">
              <w:rPr>
                <w:rFonts w:ascii="Times New Roman" w:eastAsia="Times New Roman" w:hAnsi="Times New Roman" w:cs="Times New Roman"/>
                <w:lang w:eastAsia="uk-UA"/>
              </w:rPr>
              <w:t>Відродження традиційних місцевих ремесел та історико-культурних ареалів</w:t>
            </w:r>
          </w:p>
        </w:tc>
      </w:tr>
      <w:tr w:rsidR="00E56B38" w:rsidRPr="006A1301" w14:paraId="252A2D5B" w14:textId="77777777" w:rsidTr="000719BF">
        <w:trPr>
          <w:trHeight w:val="265"/>
        </w:trPr>
        <w:tc>
          <w:tcPr>
            <w:tcW w:w="1147" w:type="pct"/>
            <w:vMerge w:val="restart"/>
            <w:tcBorders>
              <w:left w:val="single" w:sz="4" w:space="0" w:color="auto"/>
              <w:right w:val="single" w:sz="4" w:space="0" w:color="auto"/>
            </w:tcBorders>
            <w:shd w:val="clear" w:color="auto" w:fill="FFFFFF"/>
          </w:tcPr>
          <w:p w14:paraId="0DE8F010" w14:textId="0D8D32C4" w:rsidR="00E56B38" w:rsidRPr="00CD3FF7" w:rsidRDefault="00E8551C"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4.4.</w:t>
            </w:r>
            <w:r w:rsidR="00953D9A" w:rsidRPr="00CD3FF7">
              <w:rPr>
                <w:rFonts w:ascii="Times New Roman" w:eastAsia="Times New Roman" w:hAnsi="Times New Roman" w:cs="Times New Roman"/>
                <w:lang w:eastAsia="uk-UA"/>
              </w:rPr>
              <w:t xml:space="preserve"> </w:t>
            </w:r>
            <w:r w:rsidR="00E56B38" w:rsidRPr="00CD3FF7">
              <w:rPr>
                <w:rFonts w:ascii="Times New Roman" w:eastAsia="Times New Roman" w:hAnsi="Times New Roman" w:cs="Times New Roman"/>
                <w:lang w:eastAsia="uk-UA"/>
              </w:rPr>
              <w:t xml:space="preserve">Підтримка підприємництва та зайнятості у </w:t>
            </w:r>
            <w:r w:rsidR="00E56B38" w:rsidRPr="00CD3FF7">
              <w:rPr>
                <w:rFonts w:ascii="Times New Roman" w:eastAsia="Times New Roman" w:hAnsi="Times New Roman" w:cs="Times New Roman"/>
                <w:lang w:eastAsia="uk-UA"/>
              </w:rPr>
              <w:lastRenderedPageBreak/>
              <w:t>туристичній сфері</w:t>
            </w:r>
          </w:p>
        </w:tc>
        <w:tc>
          <w:tcPr>
            <w:tcW w:w="3853" w:type="pct"/>
            <w:tcBorders>
              <w:left w:val="single" w:sz="4" w:space="0" w:color="auto"/>
              <w:right w:val="single" w:sz="4" w:space="0" w:color="auto"/>
            </w:tcBorders>
            <w:shd w:val="clear" w:color="auto" w:fill="FFFFFF"/>
          </w:tcPr>
          <w:p w14:paraId="3C4E5BF2" w14:textId="7D2870C5"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lastRenderedPageBreak/>
              <w:t>4.4.1</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Стимулювання створення нових бізнесів у сфері туризму</w:t>
            </w:r>
          </w:p>
        </w:tc>
      </w:tr>
      <w:tr w:rsidR="00E56B38" w:rsidRPr="006A1301" w14:paraId="0C6C64FF" w14:textId="77777777" w:rsidTr="000719BF">
        <w:trPr>
          <w:trHeight w:val="379"/>
        </w:trPr>
        <w:tc>
          <w:tcPr>
            <w:tcW w:w="1147" w:type="pct"/>
            <w:vMerge/>
            <w:tcBorders>
              <w:left w:val="single" w:sz="4" w:space="0" w:color="auto"/>
              <w:right w:val="single" w:sz="4" w:space="0" w:color="auto"/>
            </w:tcBorders>
            <w:shd w:val="clear" w:color="auto" w:fill="FFFFFF"/>
          </w:tcPr>
          <w:p w14:paraId="5E1AB8C0" w14:textId="77777777" w:rsidR="00E56B38" w:rsidRPr="006A1301" w:rsidRDefault="00E56B38" w:rsidP="001E754D">
            <w:pPr>
              <w:tabs>
                <w:tab w:val="num" w:pos="461"/>
              </w:tabs>
              <w:ind w:hanging="11"/>
              <w:rPr>
                <w:rFonts w:ascii="Times New Roman" w:hAnsi="Times New Roman" w:cs="Times New Roman"/>
              </w:rPr>
            </w:pPr>
          </w:p>
        </w:tc>
        <w:tc>
          <w:tcPr>
            <w:tcW w:w="3853" w:type="pct"/>
            <w:tcBorders>
              <w:left w:val="single" w:sz="4" w:space="0" w:color="auto"/>
              <w:right w:val="single" w:sz="4" w:space="0" w:color="auto"/>
            </w:tcBorders>
            <w:shd w:val="clear" w:color="auto" w:fill="FFFFFF"/>
          </w:tcPr>
          <w:p w14:paraId="422E7C89" w14:textId="137B2104"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4.4.2</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Розроблення механізмів партнерства громади, бізнесу та громадських організацій</w:t>
            </w:r>
          </w:p>
        </w:tc>
      </w:tr>
      <w:tr w:rsidR="00E56B38" w:rsidRPr="006A1301" w14:paraId="6DA536EE" w14:textId="77777777" w:rsidTr="000719BF">
        <w:trPr>
          <w:trHeight w:val="219"/>
        </w:trPr>
        <w:tc>
          <w:tcPr>
            <w:tcW w:w="5000" w:type="pct"/>
            <w:gridSpan w:val="2"/>
            <w:tcBorders>
              <w:left w:val="single" w:sz="4" w:space="0" w:color="auto"/>
              <w:right w:val="single" w:sz="4" w:space="0" w:color="auto"/>
            </w:tcBorders>
            <w:shd w:val="clear" w:color="auto" w:fill="70AD47" w:themeFill="accent6"/>
          </w:tcPr>
          <w:p w14:paraId="356B3A38" w14:textId="75C01592" w:rsidR="00E56B38" w:rsidRPr="006A1301" w:rsidRDefault="007062BB" w:rsidP="006A1301">
            <w:pPr>
              <w:spacing w:after="0"/>
              <w:rPr>
                <w:rFonts w:ascii="Times New Roman" w:eastAsia="Times New Roman" w:hAnsi="Times New Roman" w:cs="Times New Roman"/>
                <w:b/>
                <w:color w:val="FFFFFF" w:themeColor="background1"/>
                <w:lang w:eastAsia="uk-UA"/>
              </w:rPr>
            </w:pPr>
            <w:r w:rsidRPr="006A1301">
              <w:rPr>
                <w:rFonts w:ascii="Times New Roman" w:eastAsia="Times New Roman" w:hAnsi="Times New Roman" w:cs="Times New Roman"/>
                <w:b/>
                <w:color w:val="FFFFFF" w:themeColor="background1"/>
                <w:lang w:eastAsia="uk-UA"/>
              </w:rPr>
              <w:lastRenderedPageBreak/>
              <w:t>Стратегічна ціль</w:t>
            </w:r>
            <w:r w:rsidR="00E56B38" w:rsidRPr="006A1301">
              <w:rPr>
                <w:rFonts w:ascii="Times New Roman" w:eastAsia="Times New Roman" w:hAnsi="Times New Roman" w:cs="Times New Roman"/>
                <w:b/>
                <w:color w:val="FFFFFF" w:themeColor="background1"/>
                <w:lang w:eastAsia="uk-UA"/>
              </w:rPr>
              <w:t xml:space="preserve"> </w:t>
            </w:r>
            <w:r w:rsidR="00E56B38" w:rsidRPr="006A1301">
              <w:rPr>
                <w:rFonts w:ascii="Times New Roman" w:eastAsia="Times New Roman" w:hAnsi="Times New Roman" w:cs="Times New Roman"/>
                <w:b/>
                <w:lang w:eastAsia="uk-UA"/>
              </w:rPr>
              <w:t>5. Чисте довкілля</w:t>
            </w:r>
          </w:p>
        </w:tc>
      </w:tr>
      <w:tr w:rsidR="00E56B38" w:rsidRPr="006A1301" w14:paraId="1456D022" w14:textId="77777777" w:rsidTr="000719BF">
        <w:trPr>
          <w:trHeight w:val="273"/>
        </w:trPr>
        <w:tc>
          <w:tcPr>
            <w:tcW w:w="1147" w:type="pct"/>
            <w:tcBorders>
              <w:left w:val="single" w:sz="4" w:space="0" w:color="auto"/>
              <w:right w:val="single" w:sz="4" w:space="0" w:color="auto"/>
            </w:tcBorders>
            <w:shd w:val="clear" w:color="auto" w:fill="A8D08D" w:themeFill="accent6" w:themeFillTint="99"/>
          </w:tcPr>
          <w:p w14:paraId="76393853" w14:textId="77777777" w:rsidR="00E56B38" w:rsidRPr="006A1301" w:rsidRDefault="00E56B38" w:rsidP="006A1301">
            <w:pPr>
              <w:spacing w:after="0"/>
              <w:rPr>
                <w:rFonts w:ascii="Times New Roman" w:eastAsia="Times New Roman" w:hAnsi="Times New Roman" w:cs="Times New Roman"/>
                <w:i/>
                <w:lang w:eastAsia="uk-UA"/>
              </w:rPr>
            </w:pPr>
            <w:r w:rsidRPr="006A1301">
              <w:rPr>
                <w:rFonts w:ascii="Times New Roman" w:eastAsia="Times New Roman" w:hAnsi="Times New Roman" w:cs="Times New Roman"/>
                <w:i/>
                <w:lang w:eastAsia="uk-UA"/>
              </w:rPr>
              <w:t>Оперативні цілі</w:t>
            </w:r>
          </w:p>
        </w:tc>
        <w:tc>
          <w:tcPr>
            <w:tcW w:w="3853" w:type="pct"/>
            <w:tcBorders>
              <w:left w:val="single" w:sz="4" w:space="0" w:color="auto"/>
              <w:right w:val="single" w:sz="4" w:space="0" w:color="auto"/>
            </w:tcBorders>
            <w:shd w:val="clear" w:color="auto" w:fill="A8D08D" w:themeFill="accent6" w:themeFillTint="99"/>
          </w:tcPr>
          <w:p w14:paraId="0C32CFB3" w14:textId="77777777" w:rsidR="00E56B38" w:rsidRPr="006A1301" w:rsidRDefault="00E56B38" w:rsidP="006A1301">
            <w:pPr>
              <w:spacing w:after="0"/>
              <w:rPr>
                <w:rFonts w:ascii="Times New Roman" w:eastAsia="Times New Roman" w:hAnsi="Times New Roman" w:cs="Times New Roman"/>
                <w:i/>
                <w:lang w:eastAsia="uk-UA"/>
              </w:rPr>
            </w:pPr>
            <w:r w:rsidRPr="006A1301">
              <w:rPr>
                <w:rFonts w:ascii="Times New Roman" w:eastAsia="Times New Roman" w:hAnsi="Times New Roman" w:cs="Times New Roman"/>
                <w:i/>
                <w:lang w:eastAsia="uk-UA"/>
              </w:rPr>
              <w:t>Завдання</w:t>
            </w:r>
          </w:p>
        </w:tc>
      </w:tr>
      <w:tr w:rsidR="00E56B38" w:rsidRPr="006A1301" w14:paraId="5225405B" w14:textId="77777777" w:rsidTr="000719BF">
        <w:trPr>
          <w:trHeight w:val="497"/>
        </w:trPr>
        <w:tc>
          <w:tcPr>
            <w:tcW w:w="1147" w:type="pct"/>
            <w:vMerge w:val="restart"/>
            <w:tcBorders>
              <w:left w:val="single" w:sz="4" w:space="0" w:color="auto"/>
              <w:right w:val="single" w:sz="4" w:space="0" w:color="auto"/>
            </w:tcBorders>
            <w:shd w:val="clear" w:color="auto" w:fill="FFFFFF"/>
          </w:tcPr>
          <w:p w14:paraId="617B747A" w14:textId="75AE5C0F" w:rsidR="00E56B38" w:rsidRPr="00CD3FF7" w:rsidRDefault="007E6D07"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5.1.</w:t>
            </w:r>
            <w:r w:rsidR="00953D9A" w:rsidRPr="00CD3FF7">
              <w:rPr>
                <w:rFonts w:ascii="Times New Roman" w:eastAsia="Times New Roman" w:hAnsi="Times New Roman" w:cs="Times New Roman"/>
                <w:lang w:eastAsia="uk-UA"/>
              </w:rPr>
              <w:t xml:space="preserve"> </w:t>
            </w:r>
            <w:r w:rsidR="00E56B38" w:rsidRPr="00CD3FF7">
              <w:rPr>
                <w:rFonts w:ascii="Times New Roman" w:eastAsia="Times New Roman" w:hAnsi="Times New Roman" w:cs="Times New Roman"/>
                <w:lang w:eastAsia="uk-UA"/>
              </w:rPr>
              <w:t>Управління побутовими відходами</w:t>
            </w:r>
          </w:p>
        </w:tc>
        <w:tc>
          <w:tcPr>
            <w:tcW w:w="3853" w:type="pct"/>
            <w:tcBorders>
              <w:left w:val="single" w:sz="4" w:space="0" w:color="auto"/>
              <w:right w:val="single" w:sz="4" w:space="0" w:color="auto"/>
            </w:tcBorders>
            <w:shd w:val="clear" w:color="auto" w:fill="FFFFFF"/>
          </w:tcPr>
          <w:p w14:paraId="58305B23" w14:textId="75636847"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5.1.1</w:t>
            </w:r>
            <w:r w:rsidR="00E02E5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Організація системи збирання, вивезення та утилізації твердих побутових відходів</w:t>
            </w:r>
          </w:p>
        </w:tc>
      </w:tr>
      <w:tr w:rsidR="00E56B38" w:rsidRPr="006A1301" w14:paraId="7D83A47C" w14:textId="77777777" w:rsidTr="000719BF">
        <w:trPr>
          <w:trHeight w:val="271"/>
        </w:trPr>
        <w:tc>
          <w:tcPr>
            <w:tcW w:w="1147" w:type="pct"/>
            <w:vMerge/>
            <w:tcBorders>
              <w:left w:val="single" w:sz="4" w:space="0" w:color="auto"/>
              <w:right w:val="single" w:sz="4" w:space="0" w:color="auto"/>
            </w:tcBorders>
            <w:shd w:val="clear" w:color="auto" w:fill="FFFFFF"/>
          </w:tcPr>
          <w:p w14:paraId="7A22B973" w14:textId="77777777" w:rsidR="00E56B38" w:rsidRPr="00CD3FF7" w:rsidRDefault="00E56B38"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21315B2D" w14:textId="1C29034D" w:rsidR="00E56B38" w:rsidRPr="006A1301" w:rsidRDefault="007E6D07"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5.1.2.</w:t>
            </w:r>
            <w:r w:rsidR="00953D9A" w:rsidRPr="006A1301">
              <w:rPr>
                <w:rFonts w:ascii="Times New Roman" w:eastAsia="Times New Roman" w:hAnsi="Times New Roman" w:cs="Times New Roman"/>
                <w:lang w:eastAsia="uk-UA"/>
              </w:rPr>
              <w:t xml:space="preserve"> </w:t>
            </w:r>
            <w:r w:rsidR="00E56B38" w:rsidRPr="006A1301">
              <w:rPr>
                <w:rFonts w:ascii="Times New Roman" w:eastAsia="Times New Roman" w:hAnsi="Times New Roman" w:cs="Times New Roman"/>
                <w:lang w:eastAsia="uk-UA"/>
              </w:rPr>
              <w:t>Придбання спеціалізованої техніки (сміттєвозів, контейнерів)</w:t>
            </w:r>
          </w:p>
        </w:tc>
      </w:tr>
      <w:tr w:rsidR="00E56B38" w:rsidRPr="006A1301" w14:paraId="3A3777FB" w14:textId="77777777" w:rsidTr="000719BF">
        <w:trPr>
          <w:trHeight w:val="151"/>
        </w:trPr>
        <w:tc>
          <w:tcPr>
            <w:tcW w:w="1147" w:type="pct"/>
            <w:vMerge/>
            <w:tcBorders>
              <w:left w:val="single" w:sz="4" w:space="0" w:color="auto"/>
              <w:right w:val="single" w:sz="4" w:space="0" w:color="auto"/>
            </w:tcBorders>
            <w:shd w:val="clear" w:color="auto" w:fill="FFFFFF"/>
          </w:tcPr>
          <w:p w14:paraId="3E4A32C4" w14:textId="77777777" w:rsidR="00E56B38" w:rsidRPr="00CD3FF7" w:rsidRDefault="00E56B38"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3F8A5DA6" w14:textId="6C706DB3"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5.1.3</w:t>
            </w:r>
            <w:r w:rsidR="00E02E5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Впровадження системи роздільного збирання та сортування відходів</w:t>
            </w:r>
          </w:p>
        </w:tc>
      </w:tr>
      <w:tr w:rsidR="00E56B38" w:rsidRPr="006A1301" w14:paraId="3FCC051C" w14:textId="77777777" w:rsidTr="000719BF">
        <w:trPr>
          <w:trHeight w:val="219"/>
        </w:trPr>
        <w:tc>
          <w:tcPr>
            <w:tcW w:w="1147" w:type="pct"/>
            <w:vMerge w:val="restart"/>
            <w:tcBorders>
              <w:left w:val="single" w:sz="4" w:space="0" w:color="auto"/>
              <w:right w:val="single" w:sz="4" w:space="0" w:color="auto"/>
            </w:tcBorders>
            <w:shd w:val="clear" w:color="auto" w:fill="FFFFFF"/>
          </w:tcPr>
          <w:p w14:paraId="7D02A761" w14:textId="3D0EA1D6" w:rsidR="00E56B38" w:rsidRPr="00CD3FF7" w:rsidRDefault="00E56B38"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5.2</w:t>
            </w:r>
            <w:r w:rsidR="007062BB" w:rsidRPr="00CD3FF7">
              <w:rPr>
                <w:rFonts w:ascii="Times New Roman" w:eastAsia="Times New Roman" w:hAnsi="Times New Roman" w:cs="Times New Roman"/>
                <w:lang w:eastAsia="uk-UA"/>
              </w:rPr>
              <w:t>.</w:t>
            </w:r>
            <w:r w:rsidR="00953D9A" w:rsidRPr="00CD3FF7">
              <w:rPr>
                <w:rFonts w:ascii="Times New Roman" w:eastAsia="Times New Roman" w:hAnsi="Times New Roman" w:cs="Times New Roman"/>
                <w:lang w:eastAsia="uk-UA"/>
              </w:rPr>
              <w:t xml:space="preserve"> </w:t>
            </w:r>
            <w:r w:rsidR="007062BB" w:rsidRPr="00CD3FF7">
              <w:rPr>
                <w:rFonts w:ascii="Times New Roman" w:eastAsia="Times New Roman" w:hAnsi="Times New Roman" w:cs="Times New Roman"/>
                <w:lang w:eastAsia="uk-UA"/>
              </w:rPr>
              <w:t xml:space="preserve">Збереження та відновлення </w:t>
            </w:r>
            <w:r w:rsidRPr="00CD3FF7">
              <w:rPr>
                <w:rFonts w:ascii="Times New Roman" w:eastAsia="Times New Roman" w:hAnsi="Times New Roman" w:cs="Times New Roman"/>
                <w:lang w:eastAsia="uk-UA"/>
              </w:rPr>
              <w:t>природних ресурсів громади</w:t>
            </w:r>
          </w:p>
        </w:tc>
        <w:tc>
          <w:tcPr>
            <w:tcW w:w="3853" w:type="pct"/>
            <w:tcBorders>
              <w:left w:val="single" w:sz="4" w:space="0" w:color="auto"/>
              <w:right w:val="single" w:sz="4" w:space="0" w:color="auto"/>
            </w:tcBorders>
            <w:shd w:val="clear" w:color="auto" w:fill="FFFFFF"/>
          </w:tcPr>
          <w:p w14:paraId="69DC3437" w14:textId="5597636E"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5.2.1</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Проведення заходів з охорони водних об’єктів, лісів, парків і зелених зон</w:t>
            </w:r>
          </w:p>
        </w:tc>
      </w:tr>
      <w:tr w:rsidR="00E56B38" w:rsidRPr="006A1301" w14:paraId="70F20FD8" w14:textId="77777777" w:rsidTr="000719BF">
        <w:trPr>
          <w:trHeight w:val="234"/>
        </w:trPr>
        <w:tc>
          <w:tcPr>
            <w:tcW w:w="1147" w:type="pct"/>
            <w:vMerge/>
            <w:tcBorders>
              <w:left w:val="single" w:sz="4" w:space="0" w:color="auto"/>
              <w:right w:val="single" w:sz="4" w:space="0" w:color="auto"/>
            </w:tcBorders>
            <w:shd w:val="clear" w:color="auto" w:fill="FFFFFF"/>
          </w:tcPr>
          <w:p w14:paraId="10ECE8ED" w14:textId="77777777" w:rsidR="00E56B38" w:rsidRPr="00CD3FF7" w:rsidRDefault="00E56B38"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6BB09932" w14:textId="5EF1A5FA"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5.2.2</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Ліквідація несанкціонованих сміттєзвалищ</w:t>
            </w:r>
          </w:p>
        </w:tc>
      </w:tr>
      <w:tr w:rsidR="00E56B38" w:rsidRPr="006A1301" w14:paraId="6D8332C6" w14:textId="77777777" w:rsidTr="000719BF">
        <w:trPr>
          <w:trHeight w:val="253"/>
        </w:trPr>
        <w:tc>
          <w:tcPr>
            <w:tcW w:w="1147" w:type="pct"/>
            <w:vMerge/>
            <w:tcBorders>
              <w:left w:val="single" w:sz="4" w:space="0" w:color="auto"/>
              <w:right w:val="single" w:sz="4" w:space="0" w:color="auto"/>
            </w:tcBorders>
            <w:shd w:val="clear" w:color="auto" w:fill="FFFFFF"/>
          </w:tcPr>
          <w:p w14:paraId="1156B4E7" w14:textId="77777777" w:rsidR="00E56B38" w:rsidRPr="00CD3FF7" w:rsidRDefault="00E56B38"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4666B6E4" w14:textId="77795DFB" w:rsidR="002D2902"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5.2.3</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Озеленення населених пунктів, благоустрій територій</w:t>
            </w:r>
          </w:p>
        </w:tc>
      </w:tr>
      <w:tr w:rsidR="00E56B38" w:rsidRPr="006A1301" w14:paraId="48DDBC68" w14:textId="77777777" w:rsidTr="000719BF">
        <w:trPr>
          <w:trHeight w:val="442"/>
        </w:trPr>
        <w:tc>
          <w:tcPr>
            <w:tcW w:w="1147" w:type="pct"/>
            <w:vMerge w:val="restart"/>
            <w:tcBorders>
              <w:left w:val="single" w:sz="4" w:space="0" w:color="auto"/>
              <w:right w:val="single" w:sz="4" w:space="0" w:color="auto"/>
            </w:tcBorders>
            <w:shd w:val="clear" w:color="auto" w:fill="FFFFFF"/>
          </w:tcPr>
          <w:p w14:paraId="5D3FCFFD" w14:textId="0617512F" w:rsidR="00E56B38" w:rsidRPr="00CD3FF7" w:rsidRDefault="00AF1D81"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5.3.</w:t>
            </w:r>
            <w:r w:rsidR="00953D9A" w:rsidRPr="00CD3FF7">
              <w:rPr>
                <w:rFonts w:ascii="Times New Roman" w:eastAsia="Times New Roman" w:hAnsi="Times New Roman" w:cs="Times New Roman"/>
                <w:lang w:eastAsia="uk-UA"/>
              </w:rPr>
              <w:t xml:space="preserve"> </w:t>
            </w:r>
            <w:r w:rsidR="00E56B38" w:rsidRPr="00CD3FF7">
              <w:rPr>
                <w:rFonts w:ascii="Times New Roman" w:eastAsia="Times New Roman" w:hAnsi="Times New Roman" w:cs="Times New Roman"/>
                <w:lang w:eastAsia="uk-UA"/>
              </w:rPr>
              <w:t>Підвищення екологічної свідомості населення</w:t>
            </w:r>
          </w:p>
        </w:tc>
        <w:tc>
          <w:tcPr>
            <w:tcW w:w="3853" w:type="pct"/>
            <w:tcBorders>
              <w:left w:val="single" w:sz="4" w:space="0" w:color="auto"/>
              <w:right w:val="single" w:sz="4" w:space="0" w:color="auto"/>
            </w:tcBorders>
            <w:shd w:val="clear" w:color="auto" w:fill="FFFFFF"/>
          </w:tcPr>
          <w:p w14:paraId="741AF2B3" w14:textId="4FD0F88C"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5.3.1</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Проведення екологічних  освітніх кампаній, конкурсів, шкільних проєктів</w:t>
            </w:r>
          </w:p>
        </w:tc>
      </w:tr>
      <w:tr w:rsidR="00E56B38" w:rsidRPr="006A1301" w14:paraId="15B193AD" w14:textId="77777777" w:rsidTr="000719BF">
        <w:trPr>
          <w:trHeight w:val="192"/>
        </w:trPr>
        <w:tc>
          <w:tcPr>
            <w:tcW w:w="1147" w:type="pct"/>
            <w:vMerge/>
            <w:tcBorders>
              <w:left w:val="single" w:sz="4" w:space="0" w:color="auto"/>
              <w:right w:val="single" w:sz="4" w:space="0" w:color="auto"/>
            </w:tcBorders>
            <w:shd w:val="clear" w:color="auto" w:fill="FFFFFF"/>
          </w:tcPr>
          <w:p w14:paraId="7D91B386" w14:textId="77777777" w:rsidR="00E56B38" w:rsidRPr="006A1301" w:rsidRDefault="00E56B38" w:rsidP="001E754D">
            <w:pPr>
              <w:tabs>
                <w:tab w:val="num" w:pos="0"/>
                <w:tab w:val="left" w:pos="251"/>
              </w:tabs>
              <w:ind w:hanging="11"/>
              <w:rPr>
                <w:rFonts w:ascii="Times New Roman" w:hAnsi="Times New Roman" w:cs="Times New Roman"/>
              </w:rPr>
            </w:pPr>
          </w:p>
        </w:tc>
        <w:tc>
          <w:tcPr>
            <w:tcW w:w="3853" w:type="pct"/>
            <w:tcBorders>
              <w:left w:val="single" w:sz="4" w:space="0" w:color="auto"/>
              <w:right w:val="single" w:sz="4" w:space="0" w:color="auto"/>
            </w:tcBorders>
            <w:shd w:val="clear" w:color="auto" w:fill="FFFFFF"/>
          </w:tcPr>
          <w:p w14:paraId="59A12266" w14:textId="61747C22"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5.3.2</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Поширення інформації про екологічні ініціативи через соцмережі</w:t>
            </w:r>
          </w:p>
        </w:tc>
      </w:tr>
      <w:tr w:rsidR="00E56B38" w:rsidRPr="006A1301" w14:paraId="02DD6C71" w14:textId="77777777" w:rsidTr="000719BF">
        <w:trPr>
          <w:trHeight w:val="40"/>
        </w:trPr>
        <w:tc>
          <w:tcPr>
            <w:tcW w:w="5000" w:type="pct"/>
            <w:gridSpan w:val="2"/>
            <w:tcBorders>
              <w:left w:val="single" w:sz="4" w:space="0" w:color="auto"/>
              <w:right w:val="single" w:sz="4" w:space="0" w:color="auto"/>
            </w:tcBorders>
            <w:shd w:val="clear" w:color="auto" w:fill="70AD47" w:themeFill="accent6"/>
          </w:tcPr>
          <w:p w14:paraId="587B078C" w14:textId="4CCB0C47" w:rsidR="00E56B38" w:rsidRPr="006A1301" w:rsidRDefault="00AF1D81" w:rsidP="006A1301">
            <w:pPr>
              <w:spacing w:after="0"/>
              <w:rPr>
                <w:rFonts w:ascii="Times New Roman" w:eastAsia="Times New Roman" w:hAnsi="Times New Roman" w:cs="Times New Roman"/>
                <w:b/>
                <w:color w:val="FFFFFF" w:themeColor="background1"/>
                <w:lang w:eastAsia="uk-UA"/>
              </w:rPr>
            </w:pPr>
            <w:r w:rsidRPr="006A1301">
              <w:rPr>
                <w:rFonts w:ascii="Times New Roman" w:eastAsia="Times New Roman" w:hAnsi="Times New Roman" w:cs="Times New Roman"/>
                <w:b/>
                <w:color w:val="FFFFFF" w:themeColor="background1"/>
                <w:lang w:eastAsia="uk-UA"/>
              </w:rPr>
              <w:t>Стратегічна ціль</w:t>
            </w:r>
            <w:r w:rsidR="00E56B38" w:rsidRPr="006A1301">
              <w:rPr>
                <w:rFonts w:ascii="Times New Roman" w:eastAsia="Times New Roman" w:hAnsi="Times New Roman" w:cs="Times New Roman"/>
                <w:b/>
                <w:color w:val="FFFFFF" w:themeColor="background1"/>
                <w:lang w:eastAsia="uk-UA"/>
              </w:rPr>
              <w:t xml:space="preserve"> </w:t>
            </w:r>
            <w:r w:rsidR="00E56B38" w:rsidRPr="006A1301">
              <w:rPr>
                <w:rFonts w:ascii="Times New Roman" w:eastAsia="Times New Roman" w:hAnsi="Times New Roman" w:cs="Times New Roman"/>
                <w:b/>
                <w:lang w:eastAsia="uk-UA"/>
              </w:rPr>
              <w:t>6. Муніципальна інфраструктура та послуги</w:t>
            </w:r>
          </w:p>
        </w:tc>
      </w:tr>
      <w:tr w:rsidR="00E56B38" w:rsidRPr="006A1301" w14:paraId="4C7A4B8F" w14:textId="77777777" w:rsidTr="000719BF">
        <w:trPr>
          <w:trHeight w:val="213"/>
        </w:trPr>
        <w:tc>
          <w:tcPr>
            <w:tcW w:w="1147" w:type="pct"/>
            <w:tcBorders>
              <w:left w:val="single" w:sz="4" w:space="0" w:color="auto"/>
              <w:right w:val="single" w:sz="4" w:space="0" w:color="auto"/>
            </w:tcBorders>
            <w:shd w:val="clear" w:color="auto" w:fill="A8D08D" w:themeFill="accent6" w:themeFillTint="99"/>
          </w:tcPr>
          <w:p w14:paraId="0395D1B8" w14:textId="77777777" w:rsidR="00E56B38" w:rsidRPr="006A1301" w:rsidRDefault="00E56B38" w:rsidP="006A1301">
            <w:pPr>
              <w:spacing w:after="0"/>
              <w:rPr>
                <w:rFonts w:ascii="Times New Roman" w:eastAsia="Times New Roman" w:hAnsi="Times New Roman" w:cs="Times New Roman"/>
                <w:i/>
                <w:lang w:eastAsia="uk-UA"/>
              </w:rPr>
            </w:pPr>
            <w:r w:rsidRPr="006A1301">
              <w:rPr>
                <w:rFonts w:ascii="Times New Roman" w:eastAsia="Times New Roman" w:hAnsi="Times New Roman" w:cs="Times New Roman"/>
                <w:i/>
                <w:lang w:eastAsia="uk-UA"/>
              </w:rPr>
              <w:t>Оперативні цілі</w:t>
            </w:r>
          </w:p>
        </w:tc>
        <w:tc>
          <w:tcPr>
            <w:tcW w:w="3853" w:type="pct"/>
            <w:tcBorders>
              <w:left w:val="single" w:sz="4" w:space="0" w:color="auto"/>
              <w:right w:val="single" w:sz="4" w:space="0" w:color="auto"/>
            </w:tcBorders>
            <w:shd w:val="clear" w:color="auto" w:fill="A8D08D" w:themeFill="accent6" w:themeFillTint="99"/>
          </w:tcPr>
          <w:p w14:paraId="259B28D5" w14:textId="77777777" w:rsidR="00E56B38" w:rsidRPr="006A1301" w:rsidRDefault="00E56B38" w:rsidP="006A1301">
            <w:pPr>
              <w:spacing w:after="0"/>
              <w:rPr>
                <w:rFonts w:ascii="Times New Roman" w:eastAsia="Times New Roman" w:hAnsi="Times New Roman" w:cs="Times New Roman"/>
                <w:i/>
                <w:lang w:eastAsia="uk-UA"/>
              </w:rPr>
            </w:pPr>
            <w:r w:rsidRPr="006A1301">
              <w:rPr>
                <w:rFonts w:ascii="Times New Roman" w:eastAsia="Times New Roman" w:hAnsi="Times New Roman" w:cs="Times New Roman"/>
                <w:i/>
                <w:lang w:eastAsia="uk-UA"/>
              </w:rPr>
              <w:t>Завдання</w:t>
            </w:r>
          </w:p>
        </w:tc>
      </w:tr>
      <w:tr w:rsidR="002647E7" w:rsidRPr="006A1301" w14:paraId="1ADE4C62" w14:textId="77777777" w:rsidTr="000719BF">
        <w:trPr>
          <w:trHeight w:val="504"/>
        </w:trPr>
        <w:tc>
          <w:tcPr>
            <w:tcW w:w="1147" w:type="pct"/>
            <w:vMerge w:val="restart"/>
            <w:tcBorders>
              <w:left w:val="single" w:sz="4" w:space="0" w:color="auto"/>
              <w:right w:val="single" w:sz="4" w:space="0" w:color="auto"/>
            </w:tcBorders>
            <w:shd w:val="clear" w:color="auto" w:fill="FFFFFF"/>
          </w:tcPr>
          <w:p w14:paraId="0AB195E4" w14:textId="24A2D729" w:rsidR="002647E7" w:rsidRPr="00CD3FF7" w:rsidRDefault="002647E7"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6.1.</w:t>
            </w:r>
            <w:r w:rsidR="00953D9A" w:rsidRPr="00CD3FF7">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Модернізація та розвиток інженерної інфраструктури</w:t>
            </w:r>
          </w:p>
        </w:tc>
        <w:tc>
          <w:tcPr>
            <w:tcW w:w="3853" w:type="pct"/>
            <w:tcBorders>
              <w:left w:val="single" w:sz="4" w:space="0" w:color="auto"/>
              <w:right w:val="single" w:sz="4" w:space="0" w:color="auto"/>
            </w:tcBorders>
            <w:shd w:val="clear" w:color="auto" w:fill="FFFFFF"/>
          </w:tcPr>
          <w:p w14:paraId="59CFFB08" w14:textId="5311B512" w:rsidR="002647E7" w:rsidRPr="006A1301" w:rsidRDefault="002647E7"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6.1.1.</w:t>
            </w:r>
            <w:r w:rsidR="00953D9A" w:rsidRPr="006A1301">
              <w:rPr>
                <w:rFonts w:ascii="Times New Roman" w:eastAsia="Times New Roman" w:hAnsi="Times New Roman" w:cs="Times New Roman"/>
                <w:lang w:eastAsia="uk-UA"/>
              </w:rPr>
              <w:t xml:space="preserve"> </w:t>
            </w:r>
            <w:r w:rsidRPr="006A1301">
              <w:rPr>
                <w:rFonts w:ascii="Times New Roman" w:eastAsia="Times New Roman" w:hAnsi="Times New Roman" w:cs="Times New Roman"/>
                <w:lang w:eastAsia="uk-UA"/>
              </w:rPr>
              <w:t>Будівництво, реконструкція та ремонт систем водопостачан</w:t>
            </w:r>
            <w:r w:rsidR="00953D9A" w:rsidRPr="006A1301">
              <w:rPr>
                <w:rFonts w:ascii="Times New Roman" w:eastAsia="Times New Roman" w:hAnsi="Times New Roman" w:cs="Times New Roman"/>
                <w:lang w:eastAsia="uk-UA"/>
              </w:rPr>
              <w:t>ня і водовідведення</w:t>
            </w:r>
          </w:p>
        </w:tc>
      </w:tr>
      <w:tr w:rsidR="002647E7" w:rsidRPr="006A1301" w14:paraId="09CC2B59" w14:textId="77777777" w:rsidTr="000719BF">
        <w:trPr>
          <w:trHeight w:val="355"/>
        </w:trPr>
        <w:tc>
          <w:tcPr>
            <w:tcW w:w="1147" w:type="pct"/>
            <w:vMerge/>
            <w:tcBorders>
              <w:left w:val="single" w:sz="4" w:space="0" w:color="auto"/>
              <w:right w:val="single" w:sz="4" w:space="0" w:color="auto"/>
            </w:tcBorders>
            <w:shd w:val="clear" w:color="auto" w:fill="FFFFFF"/>
          </w:tcPr>
          <w:p w14:paraId="5D250359" w14:textId="77777777" w:rsidR="002647E7" w:rsidRPr="00CD3FF7" w:rsidRDefault="002647E7"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6FFE4C90" w14:textId="5C0B23F8" w:rsidR="002647E7" w:rsidRPr="006A1301" w:rsidRDefault="002647E7"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6.1.2</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Заміна застарілих мереж, насосних станцій, будівництво</w:t>
            </w:r>
            <w:r w:rsidR="00953D9A" w:rsidRPr="006A1301">
              <w:rPr>
                <w:rFonts w:ascii="Times New Roman" w:eastAsia="Times New Roman" w:hAnsi="Times New Roman" w:cs="Times New Roman"/>
                <w:lang w:eastAsia="uk-UA"/>
              </w:rPr>
              <w:t xml:space="preserve"> нових свердловин і резервуарів</w:t>
            </w:r>
          </w:p>
        </w:tc>
      </w:tr>
      <w:tr w:rsidR="002647E7" w:rsidRPr="006A1301" w14:paraId="32D8841F" w14:textId="77777777" w:rsidTr="000719BF">
        <w:trPr>
          <w:trHeight w:val="377"/>
        </w:trPr>
        <w:tc>
          <w:tcPr>
            <w:tcW w:w="1147" w:type="pct"/>
            <w:vMerge/>
            <w:tcBorders>
              <w:left w:val="single" w:sz="4" w:space="0" w:color="auto"/>
              <w:right w:val="single" w:sz="4" w:space="0" w:color="auto"/>
            </w:tcBorders>
            <w:shd w:val="clear" w:color="auto" w:fill="FFFFFF"/>
          </w:tcPr>
          <w:p w14:paraId="78A7B2B2" w14:textId="77777777" w:rsidR="002647E7" w:rsidRPr="00CD3FF7" w:rsidRDefault="002647E7"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547F4DCD" w14:textId="036EB3FC" w:rsidR="002647E7" w:rsidRPr="006A1301" w:rsidRDefault="002647E7"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6.1.3.</w:t>
            </w:r>
            <w:r w:rsidR="00953D9A" w:rsidRPr="006A1301">
              <w:rPr>
                <w:rFonts w:ascii="Times New Roman" w:eastAsia="Times New Roman" w:hAnsi="Times New Roman" w:cs="Times New Roman"/>
                <w:lang w:eastAsia="uk-UA"/>
              </w:rPr>
              <w:t xml:space="preserve"> </w:t>
            </w:r>
            <w:r w:rsidRPr="006A1301">
              <w:rPr>
                <w:rFonts w:ascii="Times New Roman" w:eastAsia="Times New Roman" w:hAnsi="Times New Roman" w:cs="Times New Roman"/>
                <w:lang w:eastAsia="uk-UA"/>
              </w:rPr>
              <w:t>Модернізація системи електро- та теплопостачання із впровадженням енергоощадних технологій</w:t>
            </w:r>
          </w:p>
        </w:tc>
      </w:tr>
      <w:tr w:rsidR="002647E7" w:rsidRPr="006A1301" w14:paraId="58383484" w14:textId="77777777" w:rsidTr="000719BF">
        <w:trPr>
          <w:trHeight w:val="53"/>
        </w:trPr>
        <w:tc>
          <w:tcPr>
            <w:tcW w:w="1147" w:type="pct"/>
            <w:vMerge/>
            <w:tcBorders>
              <w:left w:val="single" w:sz="4" w:space="0" w:color="auto"/>
              <w:right w:val="single" w:sz="4" w:space="0" w:color="auto"/>
            </w:tcBorders>
            <w:shd w:val="clear" w:color="auto" w:fill="FFFFFF"/>
          </w:tcPr>
          <w:p w14:paraId="213F06C4" w14:textId="77777777" w:rsidR="002647E7" w:rsidRPr="00CD3FF7" w:rsidRDefault="002647E7"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09F35CB5" w14:textId="0A697413" w:rsidR="002647E7" w:rsidRPr="006A1301" w:rsidRDefault="002647E7"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6.1.4. Будівництво, реконструкція, ремонт дитячих майданчиків</w:t>
            </w:r>
          </w:p>
        </w:tc>
      </w:tr>
      <w:tr w:rsidR="002647E7" w:rsidRPr="006A1301" w14:paraId="5BD87301" w14:textId="77777777" w:rsidTr="000719BF">
        <w:trPr>
          <w:trHeight w:val="53"/>
        </w:trPr>
        <w:tc>
          <w:tcPr>
            <w:tcW w:w="1147" w:type="pct"/>
            <w:vMerge/>
            <w:tcBorders>
              <w:left w:val="single" w:sz="4" w:space="0" w:color="auto"/>
              <w:right w:val="single" w:sz="4" w:space="0" w:color="auto"/>
            </w:tcBorders>
            <w:shd w:val="clear" w:color="auto" w:fill="FFFFFF"/>
          </w:tcPr>
          <w:p w14:paraId="0AACC2C3" w14:textId="77777777" w:rsidR="002647E7" w:rsidRPr="00CD3FF7" w:rsidRDefault="002647E7"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20B85D1A" w14:textId="7FB25F1A" w:rsidR="002647E7" w:rsidRPr="006A1301" w:rsidRDefault="002647E7"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6.1.5. Будівництво мереж вуличного освітлення</w:t>
            </w:r>
          </w:p>
        </w:tc>
      </w:tr>
      <w:tr w:rsidR="00E56B38" w:rsidRPr="006A1301" w14:paraId="58DA7796" w14:textId="77777777" w:rsidTr="000719BF">
        <w:trPr>
          <w:trHeight w:val="290"/>
        </w:trPr>
        <w:tc>
          <w:tcPr>
            <w:tcW w:w="1147" w:type="pct"/>
            <w:vMerge w:val="restart"/>
            <w:tcBorders>
              <w:left w:val="single" w:sz="4" w:space="0" w:color="auto"/>
              <w:right w:val="single" w:sz="4" w:space="0" w:color="auto"/>
            </w:tcBorders>
            <w:shd w:val="clear" w:color="auto" w:fill="FFFFFF"/>
          </w:tcPr>
          <w:p w14:paraId="46FC492F" w14:textId="51B4C6D5" w:rsidR="00E56B38" w:rsidRPr="00CD3FF7" w:rsidRDefault="008963EF"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6.2.</w:t>
            </w:r>
            <w:r w:rsidR="00953D9A" w:rsidRPr="00CD3FF7">
              <w:rPr>
                <w:rFonts w:ascii="Times New Roman" w:eastAsia="Times New Roman" w:hAnsi="Times New Roman" w:cs="Times New Roman"/>
                <w:lang w:eastAsia="uk-UA"/>
              </w:rPr>
              <w:t xml:space="preserve"> </w:t>
            </w:r>
            <w:r w:rsidR="00E56B38" w:rsidRPr="00CD3FF7">
              <w:rPr>
                <w:rFonts w:ascii="Times New Roman" w:eastAsia="Times New Roman" w:hAnsi="Times New Roman" w:cs="Times New Roman"/>
                <w:lang w:eastAsia="uk-UA"/>
              </w:rPr>
              <w:t>Поліпшення транспортної та дорожньої інфраструктури</w:t>
            </w:r>
          </w:p>
        </w:tc>
        <w:tc>
          <w:tcPr>
            <w:tcW w:w="3853" w:type="pct"/>
            <w:tcBorders>
              <w:left w:val="single" w:sz="4" w:space="0" w:color="auto"/>
              <w:right w:val="single" w:sz="4" w:space="0" w:color="auto"/>
            </w:tcBorders>
            <w:shd w:val="clear" w:color="auto" w:fill="FFFFFF"/>
          </w:tcPr>
          <w:p w14:paraId="579060B2" w14:textId="7B1E93F7"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6.2.1.</w:t>
            </w:r>
            <w:r w:rsidR="00953D9A" w:rsidRPr="006A1301">
              <w:rPr>
                <w:rFonts w:ascii="Times New Roman" w:eastAsia="Times New Roman" w:hAnsi="Times New Roman" w:cs="Times New Roman"/>
                <w:lang w:eastAsia="uk-UA"/>
              </w:rPr>
              <w:t xml:space="preserve"> </w:t>
            </w:r>
            <w:r w:rsidRPr="006A1301">
              <w:rPr>
                <w:rFonts w:ascii="Times New Roman" w:eastAsia="Times New Roman" w:hAnsi="Times New Roman" w:cs="Times New Roman"/>
                <w:lang w:eastAsia="uk-UA"/>
              </w:rPr>
              <w:t>Ремонт та утримання дорі</w:t>
            </w:r>
            <w:r w:rsidR="00375189" w:rsidRPr="006A1301">
              <w:rPr>
                <w:rFonts w:ascii="Times New Roman" w:eastAsia="Times New Roman" w:hAnsi="Times New Roman" w:cs="Times New Roman"/>
                <w:lang w:eastAsia="uk-UA"/>
              </w:rPr>
              <w:t>г місцевого значення, тротуарів</w:t>
            </w:r>
          </w:p>
        </w:tc>
      </w:tr>
      <w:tr w:rsidR="00E56B38" w:rsidRPr="006A1301" w14:paraId="2AD0725A" w14:textId="77777777" w:rsidTr="000719BF">
        <w:trPr>
          <w:trHeight w:val="426"/>
        </w:trPr>
        <w:tc>
          <w:tcPr>
            <w:tcW w:w="1147" w:type="pct"/>
            <w:vMerge/>
            <w:tcBorders>
              <w:left w:val="single" w:sz="4" w:space="0" w:color="auto"/>
              <w:right w:val="single" w:sz="4" w:space="0" w:color="auto"/>
            </w:tcBorders>
            <w:shd w:val="clear" w:color="auto" w:fill="FFFFFF"/>
          </w:tcPr>
          <w:p w14:paraId="502A970C" w14:textId="77777777" w:rsidR="00E56B38" w:rsidRPr="00CD3FF7" w:rsidRDefault="00E56B38"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0CF1943C" w14:textId="3EDFE421"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6.2.2.</w:t>
            </w:r>
            <w:r w:rsidR="00953D9A" w:rsidRPr="006A1301">
              <w:rPr>
                <w:rFonts w:ascii="Times New Roman" w:eastAsia="Times New Roman" w:hAnsi="Times New Roman" w:cs="Times New Roman"/>
                <w:lang w:eastAsia="uk-UA"/>
              </w:rPr>
              <w:t xml:space="preserve"> </w:t>
            </w:r>
            <w:r w:rsidRPr="006A1301">
              <w:rPr>
                <w:rFonts w:ascii="Times New Roman" w:eastAsia="Times New Roman" w:hAnsi="Times New Roman" w:cs="Times New Roman"/>
                <w:lang w:eastAsia="uk-UA"/>
              </w:rPr>
              <w:t>Забезпечення транспортної доступності до віддалених населених пунктів</w:t>
            </w:r>
          </w:p>
        </w:tc>
      </w:tr>
      <w:tr w:rsidR="00E56B38" w:rsidRPr="006A1301" w14:paraId="4CF26774" w14:textId="77777777" w:rsidTr="000719BF">
        <w:trPr>
          <w:trHeight w:val="262"/>
        </w:trPr>
        <w:tc>
          <w:tcPr>
            <w:tcW w:w="1147" w:type="pct"/>
            <w:vMerge/>
            <w:tcBorders>
              <w:left w:val="single" w:sz="4" w:space="0" w:color="auto"/>
              <w:right w:val="single" w:sz="4" w:space="0" w:color="auto"/>
            </w:tcBorders>
            <w:shd w:val="clear" w:color="auto" w:fill="FFFFFF"/>
          </w:tcPr>
          <w:p w14:paraId="19BFB526" w14:textId="77777777" w:rsidR="00E56B38" w:rsidRPr="00CD3FF7" w:rsidRDefault="00E56B38"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77EFFE0E" w14:textId="3B8AAA51"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6.2.3.</w:t>
            </w:r>
            <w:r w:rsidR="00953D9A" w:rsidRPr="006A1301">
              <w:rPr>
                <w:rFonts w:ascii="Times New Roman" w:eastAsia="Times New Roman" w:hAnsi="Times New Roman" w:cs="Times New Roman"/>
                <w:lang w:eastAsia="uk-UA"/>
              </w:rPr>
              <w:t xml:space="preserve"> </w:t>
            </w:r>
            <w:r w:rsidRPr="006A1301">
              <w:rPr>
                <w:rFonts w:ascii="Times New Roman" w:eastAsia="Times New Roman" w:hAnsi="Times New Roman" w:cs="Times New Roman"/>
                <w:lang w:eastAsia="uk-UA"/>
              </w:rPr>
              <w:t>Облаштування зупинок, пішохідних переходів, велодоріжок</w:t>
            </w:r>
          </w:p>
        </w:tc>
      </w:tr>
      <w:tr w:rsidR="00E56B38" w:rsidRPr="006A1301" w14:paraId="1AD70E26" w14:textId="77777777" w:rsidTr="000719BF">
        <w:trPr>
          <w:trHeight w:val="384"/>
        </w:trPr>
        <w:tc>
          <w:tcPr>
            <w:tcW w:w="1147" w:type="pct"/>
            <w:vMerge w:val="restart"/>
            <w:tcBorders>
              <w:left w:val="single" w:sz="4" w:space="0" w:color="auto"/>
              <w:right w:val="single" w:sz="4" w:space="0" w:color="auto"/>
            </w:tcBorders>
            <w:shd w:val="clear" w:color="auto" w:fill="FFFFFF"/>
          </w:tcPr>
          <w:p w14:paraId="0A77BD76" w14:textId="1F3CB851" w:rsidR="00E56B38" w:rsidRPr="00CD3FF7" w:rsidRDefault="00E56B38"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6.3</w:t>
            </w:r>
            <w:r w:rsidR="008963EF" w:rsidRPr="00CD3FF7">
              <w:rPr>
                <w:rFonts w:ascii="Times New Roman" w:eastAsia="Times New Roman" w:hAnsi="Times New Roman" w:cs="Times New Roman"/>
                <w:lang w:eastAsia="uk-UA"/>
              </w:rPr>
              <w:t>.</w:t>
            </w:r>
            <w:r w:rsidR="00953D9A" w:rsidRPr="00CD3FF7">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Впровадження енергоефективних та «розумних» рішень</w:t>
            </w:r>
          </w:p>
        </w:tc>
        <w:tc>
          <w:tcPr>
            <w:tcW w:w="3853" w:type="pct"/>
            <w:tcBorders>
              <w:left w:val="single" w:sz="4" w:space="0" w:color="auto"/>
              <w:right w:val="single" w:sz="4" w:space="0" w:color="auto"/>
            </w:tcBorders>
            <w:shd w:val="clear" w:color="auto" w:fill="FFFFFF"/>
          </w:tcPr>
          <w:p w14:paraId="2EAC160F" w14:textId="15CDC98F"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6.3.1</w:t>
            </w:r>
            <w:r w:rsidR="00375189"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Модернізація систем вуличного освітл</w:t>
            </w:r>
            <w:r w:rsidR="00953D9A" w:rsidRPr="006A1301">
              <w:rPr>
                <w:rFonts w:ascii="Times New Roman" w:eastAsia="Times New Roman" w:hAnsi="Times New Roman" w:cs="Times New Roman"/>
                <w:lang w:eastAsia="uk-UA"/>
              </w:rPr>
              <w:t>ення на енергоощадні технології</w:t>
            </w:r>
          </w:p>
        </w:tc>
      </w:tr>
      <w:tr w:rsidR="00E56B38" w:rsidRPr="006A1301" w14:paraId="7E32474E" w14:textId="77777777" w:rsidTr="000719BF">
        <w:trPr>
          <w:trHeight w:val="118"/>
        </w:trPr>
        <w:tc>
          <w:tcPr>
            <w:tcW w:w="1147" w:type="pct"/>
            <w:vMerge/>
            <w:tcBorders>
              <w:left w:val="single" w:sz="4" w:space="0" w:color="auto"/>
              <w:right w:val="single" w:sz="4" w:space="0" w:color="auto"/>
            </w:tcBorders>
            <w:shd w:val="clear" w:color="auto" w:fill="FFFFFF"/>
          </w:tcPr>
          <w:p w14:paraId="47469355" w14:textId="77777777" w:rsidR="00E56B38" w:rsidRPr="00CD3FF7" w:rsidRDefault="00E56B38"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798F0150" w14:textId="0DAB2F61"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6.3.2</w:t>
            </w:r>
            <w:r w:rsidR="00375189"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Встановлення інтелектуальних си</w:t>
            </w:r>
            <w:r w:rsidR="00953D9A" w:rsidRPr="006A1301">
              <w:rPr>
                <w:rFonts w:ascii="Times New Roman" w:eastAsia="Times New Roman" w:hAnsi="Times New Roman" w:cs="Times New Roman"/>
                <w:lang w:eastAsia="uk-UA"/>
              </w:rPr>
              <w:t>стем обліку споживання ресурсів</w:t>
            </w:r>
          </w:p>
        </w:tc>
      </w:tr>
      <w:tr w:rsidR="00E56B38" w:rsidRPr="006A1301" w14:paraId="53DE8F48" w14:textId="77777777" w:rsidTr="000719BF">
        <w:trPr>
          <w:trHeight w:val="213"/>
        </w:trPr>
        <w:tc>
          <w:tcPr>
            <w:tcW w:w="1147" w:type="pct"/>
            <w:vMerge/>
            <w:tcBorders>
              <w:left w:val="single" w:sz="4" w:space="0" w:color="auto"/>
              <w:right w:val="single" w:sz="4" w:space="0" w:color="auto"/>
            </w:tcBorders>
            <w:shd w:val="clear" w:color="auto" w:fill="FFFFFF"/>
          </w:tcPr>
          <w:p w14:paraId="69E6753E" w14:textId="77777777" w:rsidR="00E56B38" w:rsidRPr="00CD3FF7" w:rsidRDefault="00E56B38"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492CB9BE" w14:textId="3003EF24"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6.3.3</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Використання альтернативних джерел енергії в комунальній сфері</w:t>
            </w:r>
          </w:p>
        </w:tc>
      </w:tr>
      <w:tr w:rsidR="00E56B38" w:rsidRPr="006A1301" w14:paraId="71548EFD" w14:textId="77777777" w:rsidTr="000719BF">
        <w:trPr>
          <w:trHeight w:val="120"/>
        </w:trPr>
        <w:tc>
          <w:tcPr>
            <w:tcW w:w="1147" w:type="pct"/>
            <w:vMerge/>
            <w:tcBorders>
              <w:left w:val="single" w:sz="4" w:space="0" w:color="auto"/>
              <w:right w:val="single" w:sz="4" w:space="0" w:color="auto"/>
            </w:tcBorders>
            <w:shd w:val="clear" w:color="auto" w:fill="FFFFFF"/>
          </w:tcPr>
          <w:p w14:paraId="1C2B8E28" w14:textId="77777777" w:rsidR="00E56B38" w:rsidRPr="00CD3FF7" w:rsidRDefault="00E56B38"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4DF95592" w14:textId="100D0760"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6.3.4</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Підвищення енергоефективності в громадських будівлях</w:t>
            </w:r>
          </w:p>
        </w:tc>
      </w:tr>
      <w:tr w:rsidR="00953D9A" w:rsidRPr="006A1301" w14:paraId="75CEEBDB" w14:textId="77777777" w:rsidTr="000719BF">
        <w:trPr>
          <w:trHeight w:val="475"/>
        </w:trPr>
        <w:tc>
          <w:tcPr>
            <w:tcW w:w="1147" w:type="pct"/>
            <w:vMerge w:val="restart"/>
            <w:tcBorders>
              <w:left w:val="single" w:sz="4" w:space="0" w:color="auto"/>
              <w:right w:val="single" w:sz="4" w:space="0" w:color="auto"/>
            </w:tcBorders>
            <w:shd w:val="clear" w:color="auto" w:fill="FFFFFF"/>
          </w:tcPr>
          <w:p w14:paraId="53FE6EA7" w14:textId="7777B438" w:rsidR="00953D9A" w:rsidRPr="00CD3FF7" w:rsidRDefault="00953D9A"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6.4. Підвищення якості комунальних послуг</w:t>
            </w:r>
          </w:p>
        </w:tc>
        <w:tc>
          <w:tcPr>
            <w:tcW w:w="3853" w:type="pct"/>
            <w:tcBorders>
              <w:left w:val="single" w:sz="4" w:space="0" w:color="auto"/>
              <w:right w:val="single" w:sz="4" w:space="0" w:color="auto"/>
            </w:tcBorders>
            <w:shd w:val="clear" w:color="auto" w:fill="FFFFFF"/>
          </w:tcPr>
          <w:p w14:paraId="62E7E87D" w14:textId="6A3A1A2C" w:rsidR="00953D9A" w:rsidRPr="006A1301" w:rsidRDefault="00953D9A"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6.4.1. Оптимізація діяльності комунальних підприємств, підвищення продуктивності надання послуг</w:t>
            </w:r>
          </w:p>
        </w:tc>
      </w:tr>
      <w:tr w:rsidR="00953D9A" w:rsidRPr="006A1301" w14:paraId="1EF58543" w14:textId="77777777" w:rsidTr="000719BF">
        <w:trPr>
          <w:trHeight w:val="92"/>
        </w:trPr>
        <w:tc>
          <w:tcPr>
            <w:tcW w:w="1147" w:type="pct"/>
            <w:vMerge/>
            <w:tcBorders>
              <w:left w:val="single" w:sz="4" w:space="0" w:color="auto"/>
              <w:right w:val="single" w:sz="4" w:space="0" w:color="auto"/>
            </w:tcBorders>
            <w:shd w:val="clear" w:color="auto" w:fill="FFFFFF"/>
          </w:tcPr>
          <w:p w14:paraId="1E3B38B5" w14:textId="77777777" w:rsidR="00953D9A" w:rsidRPr="006A1301" w:rsidRDefault="00953D9A" w:rsidP="001E754D">
            <w:pPr>
              <w:tabs>
                <w:tab w:val="num" w:pos="461"/>
              </w:tabs>
              <w:ind w:hanging="11"/>
              <w:rPr>
                <w:rFonts w:ascii="Times New Roman" w:hAnsi="Times New Roman" w:cs="Times New Roman"/>
              </w:rPr>
            </w:pPr>
          </w:p>
        </w:tc>
        <w:tc>
          <w:tcPr>
            <w:tcW w:w="3853" w:type="pct"/>
            <w:tcBorders>
              <w:left w:val="single" w:sz="4" w:space="0" w:color="auto"/>
              <w:right w:val="single" w:sz="4" w:space="0" w:color="auto"/>
            </w:tcBorders>
            <w:shd w:val="clear" w:color="auto" w:fill="FFFFFF"/>
          </w:tcPr>
          <w:p w14:paraId="60FB2CE0" w14:textId="520B035E" w:rsidR="00953D9A" w:rsidRPr="006A1301" w:rsidRDefault="00953D9A"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6.4.2. Придбання комунальної техніки та обладнання</w:t>
            </w:r>
          </w:p>
        </w:tc>
      </w:tr>
      <w:tr w:rsidR="00953D9A" w:rsidRPr="006A1301" w14:paraId="05E1C7AF" w14:textId="77777777" w:rsidTr="000719BF">
        <w:trPr>
          <w:trHeight w:val="139"/>
        </w:trPr>
        <w:tc>
          <w:tcPr>
            <w:tcW w:w="1147" w:type="pct"/>
            <w:vMerge/>
            <w:tcBorders>
              <w:left w:val="single" w:sz="4" w:space="0" w:color="auto"/>
              <w:right w:val="single" w:sz="4" w:space="0" w:color="auto"/>
            </w:tcBorders>
            <w:shd w:val="clear" w:color="auto" w:fill="FFFFFF"/>
          </w:tcPr>
          <w:p w14:paraId="2B0C357E" w14:textId="77777777" w:rsidR="00953D9A" w:rsidRPr="006A1301" w:rsidRDefault="00953D9A" w:rsidP="001E754D">
            <w:pPr>
              <w:tabs>
                <w:tab w:val="num" w:pos="461"/>
              </w:tabs>
              <w:ind w:hanging="11"/>
              <w:rPr>
                <w:rFonts w:ascii="Times New Roman" w:hAnsi="Times New Roman" w:cs="Times New Roman"/>
              </w:rPr>
            </w:pPr>
          </w:p>
        </w:tc>
        <w:tc>
          <w:tcPr>
            <w:tcW w:w="3853" w:type="pct"/>
            <w:tcBorders>
              <w:left w:val="single" w:sz="4" w:space="0" w:color="auto"/>
              <w:right w:val="single" w:sz="4" w:space="0" w:color="auto"/>
            </w:tcBorders>
            <w:shd w:val="clear" w:color="auto" w:fill="FFFFFF"/>
          </w:tcPr>
          <w:p w14:paraId="0E6CFAE4" w14:textId="0B8D10E2" w:rsidR="00953D9A" w:rsidRPr="006A1301" w:rsidRDefault="00953D9A"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6.4.3. Проведення благоустрою та впорядкування кладовищ громади</w:t>
            </w:r>
          </w:p>
        </w:tc>
      </w:tr>
      <w:tr w:rsidR="00E56B38" w:rsidRPr="006A1301" w14:paraId="230B1037" w14:textId="77777777" w:rsidTr="000719BF">
        <w:trPr>
          <w:trHeight w:val="81"/>
        </w:trPr>
        <w:tc>
          <w:tcPr>
            <w:tcW w:w="5000" w:type="pct"/>
            <w:gridSpan w:val="2"/>
            <w:tcBorders>
              <w:left w:val="single" w:sz="4" w:space="0" w:color="auto"/>
              <w:right w:val="single" w:sz="4" w:space="0" w:color="auto"/>
            </w:tcBorders>
            <w:shd w:val="clear" w:color="auto" w:fill="70AD47" w:themeFill="accent6"/>
          </w:tcPr>
          <w:p w14:paraId="4C0626CB" w14:textId="3DCD5883" w:rsidR="00E56B38" w:rsidRPr="006A1301" w:rsidRDefault="00E56B38" w:rsidP="006A1301">
            <w:pPr>
              <w:spacing w:after="0"/>
              <w:rPr>
                <w:rFonts w:ascii="Times New Roman" w:eastAsia="Times New Roman" w:hAnsi="Times New Roman" w:cs="Times New Roman"/>
                <w:b/>
                <w:color w:val="FFFFFF" w:themeColor="background1"/>
                <w:lang w:eastAsia="uk-UA"/>
              </w:rPr>
            </w:pPr>
            <w:r w:rsidRPr="006A1301">
              <w:rPr>
                <w:rFonts w:ascii="Times New Roman" w:eastAsia="Times New Roman" w:hAnsi="Times New Roman" w:cs="Times New Roman"/>
                <w:b/>
                <w:color w:val="FFFFFF" w:themeColor="background1"/>
                <w:lang w:eastAsia="uk-UA"/>
              </w:rPr>
              <w:t xml:space="preserve">Стратегічна ціль </w:t>
            </w:r>
            <w:r w:rsidRPr="006A1301">
              <w:rPr>
                <w:rFonts w:ascii="Times New Roman" w:eastAsia="Times New Roman" w:hAnsi="Times New Roman" w:cs="Times New Roman"/>
                <w:b/>
                <w:lang w:eastAsia="uk-UA"/>
              </w:rPr>
              <w:t>7. Безпечне і безбар’єрне середовище</w:t>
            </w:r>
          </w:p>
        </w:tc>
      </w:tr>
      <w:tr w:rsidR="00E56B38" w:rsidRPr="006A1301" w14:paraId="44E9B468" w14:textId="77777777" w:rsidTr="000719BF">
        <w:trPr>
          <w:trHeight w:val="222"/>
        </w:trPr>
        <w:tc>
          <w:tcPr>
            <w:tcW w:w="1147" w:type="pct"/>
            <w:tcBorders>
              <w:left w:val="single" w:sz="4" w:space="0" w:color="auto"/>
              <w:right w:val="single" w:sz="4" w:space="0" w:color="auto"/>
            </w:tcBorders>
            <w:shd w:val="clear" w:color="auto" w:fill="A8D08D" w:themeFill="accent6" w:themeFillTint="99"/>
          </w:tcPr>
          <w:p w14:paraId="7A79D8FB" w14:textId="77777777" w:rsidR="00E56B38" w:rsidRPr="006A1301" w:rsidRDefault="00E56B38" w:rsidP="006A1301">
            <w:pPr>
              <w:spacing w:after="0"/>
              <w:rPr>
                <w:rFonts w:ascii="Times New Roman" w:eastAsia="Times New Roman" w:hAnsi="Times New Roman" w:cs="Times New Roman"/>
                <w:i/>
                <w:lang w:eastAsia="uk-UA"/>
              </w:rPr>
            </w:pPr>
            <w:r w:rsidRPr="006A1301">
              <w:rPr>
                <w:rFonts w:ascii="Times New Roman" w:eastAsia="Times New Roman" w:hAnsi="Times New Roman" w:cs="Times New Roman"/>
                <w:i/>
                <w:lang w:eastAsia="uk-UA"/>
              </w:rPr>
              <w:t>Оперативні цілі</w:t>
            </w:r>
          </w:p>
        </w:tc>
        <w:tc>
          <w:tcPr>
            <w:tcW w:w="3853" w:type="pct"/>
            <w:tcBorders>
              <w:left w:val="single" w:sz="4" w:space="0" w:color="auto"/>
              <w:right w:val="single" w:sz="4" w:space="0" w:color="auto"/>
            </w:tcBorders>
            <w:shd w:val="clear" w:color="auto" w:fill="A8D08D" w:themeFill="accent6" w:themeFillTint="99"/>
          </w:tcPr>
          <w:p w14:paraId="2F860E92" w14:textId="77777777" w:rsidR="00E56B38" w:rsidRPr="006A1301" w:rsidRDefault="00E56B38" w:rsidP="006A1301">
            <w:pPr>
              <w:spacing w:after="0"/>
              <w:rPr>
                <w:rFonts w:ascii="Times New Roman" w:eastAsia="Times New Roman" w:hAnsi="Times New Roman" w:cs="Times New Roman"/>
                <w:i/>
                <w:lang w:eastAsia="uk-UA"/>
              </w:rPr>
            </w:pPr>
            <w:r w:rsidRPr="006A1301">
              <w:rPr>
                <w:rFonts w:ascii="Times New Roman" w:eastAsia="Times New Roman" w:hAnsi="Times New Roman" w:cs="Times New Roman"/>
                <w:i/>
                <w:lang w:eastAsia="uk-UA"/>
              </w:rPr>
              <w:t>Завдання</w:t>
            </w:r>
          </w:p>
        </w:tc>
      </w:tr>
      <w:tr w:rsidR="00324631" w:rsidRPr="006A1301" w14:paraId="2A1A0AF2" w14:textId="77777777" w:rsidTr="000719BF">
        <w:trPr>
          <w:trHeight w:val="77"/>
        </w:trPr>
        <w:tc>
          <w:tcPr>
            <w:tcW w:w="1147" w:type="pct"/>
            <w:vMerge w:val="restart"/>
            <w:tcBorders>
              <w:left w:val="single" w:sz="4" w:space="0" w:color="auto"/>
              <w:right w:val="single" w:sz="4" w:space="0" w:color="auto"/>
            </w:tcBorders>
            <w:shd w:val="clear" w:color="auto" w:fill="FFFFFF"/>
          </w:tcPr>
          <w:p w14:paraId="54BACA8E" w14:textId="6562BA5E" w:rsidR="00324631" w:rsidRPr="00CD3FF7" w:rsidRDefault="00324631"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7.1. Підвищення рівня громадської безпеки в громаді</w:t>
            </w:r>
          </w:p>
        </w:tc>
        <w:tc>
          <w:tcPr>
            <w:tcW w:w="3853" w:type="pct"/>
            <w:tcBorders>
              <w:left w:val="single" w:sz="4" w:space="0" w:color="auto"/>
              <w:right w:val="single" w:sz="4" w:space="0" w:color="auto"/>
            </w:tcBorders>
            <w:shd w:val="clear" w:color="auto" w:fill="FFFFFF"/>
          </w:tcPr>
          <w:p w14:paraId="1CF97C16" w14:textId="595BCEDB" w:rsidR="00324631" w:rsidRPr="006A1301" w:rsidRDefault="00324631"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7.1.1</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Встановлення систем відеоспостереження у громадських місцях</w:t>
            </w:r>
          </w:p>
        </w:tc>
      </w:tr>
      <w:tr w:rsidR="00324631" w:rsidRPr="006A1301" w14:paraId="7E770385" w14:textId="77777777" w:rsidTr="000719BF">
        <w:trPr>
          <w:trHeight w:val="53"/>
        </w:trPr>
        <w:tc>
          <w:tcPr>
            <w:tcW w:w="1147" w:type="pct"/>
            <w:vMerge/>
            <w:tcBorders>
              <w:left w:val="single" w:sz="4" w:space="0" w:color="auto"/>
              <w:right w:val="single" w:sz="4" w:space="0" w:color="auto"/>
            </w:tcBorders>
            <w:shd w:val="clear" w:color="auto" w:fill="FFFFFF"/>
          </w:tcPr>
          <w:p w14:paraId="4422AD2C" w14:textId="77777777" w:rsidR="00324631" w:rsidRPr="006A1301" w:rsidRDefault="00324631" w:rsidP="001E754D">
            <w:pPr>
              <w:tabs>
                <w:tab w:val="num" w:pos="461"/>
              </w:tabs>
              <w:ind w:hanging="11"/>
              <w:rPr>
                <w:rFonts w:ascii="Times New Roman" w:hAnsi="Times New Roman" w:cs="Times New Roman"/>
              </w:rPr>
            </w:pPr>
          </w:p>
        </w:tc>
        <w:tc>
          <w:tcPr>
            <w:tcW w:w="3853" w:type="pct"/>
            <w:tcBorders>
              <w:left w:val="single" w:sz="4" w:space="0" w:color="auto"/>
              <w:right w:val="single" w:sz="4" w:space="0" w:color="auto"/>
            </w:tcBorders>
            <w:shd w:val="clear" w:color="auto" w:fill="FFFFFF"/>
          </w:tcPr>
          <w:p w14:paraId="015A40DD" w14:textId="321B849F" w:rsidR="00324631" w:rsidRPr="006A1301" w:rsidRDefault="00324631"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7.1.2</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Створення пожежно-рятувальних підрозділів</w:t>
            </w:r>
          </w:p>
        </w:tc>
      </w:tr>
      <w:tr w:rsidR="00324631" w:rsidRPr="006A1301" w14:paraId="148B1EF4" w14:textId="77777777" w:rsidTr="000719BF">
        <w:trPr>
          <w:trHeight w:val="351"/>
        </w:trPr>
        <w:tc>
          <w:tcPr>
            <w:tcW w:w="1147" w:type="pct"/>
            <w:vMerge/>
            <w:tcBorders>
              <w:left w:val="single" w:sz="4" w:space="0" w:color="auto"/>
              <w:right w:val="single" w:sz="4" w:space="0" w:color="auto"/>
            </w:tcBorders>
            <w:shd w:val="clear" w:color="auto" w:fill="FFFFFF"/>
          </w:tcPr>
          <w:p w14:paraId="36CF1016" w14:textId="77777777" w:rsidR="00324631" w:rsidRPr="006A1301" w:rsidRDefault="00324631" w:rsidP="001E754D">
            <w:pPr>
              <w:tabs>
                <w:tab w:val="num" w:pos="461"/>
              </w:tabs>
              <w:ind w:hanging="11"/>
              <w:rPr>
                <w:rFonts w:ascii="Times New Roman" w:hAnsi="Times New Roman" w:cs="Times New Roman"/>
              </w:rPr>
            </w:pPr>
          </w:p>
        </w:tc>
        <w:tc>
          <w:tcPr>
            <w:tcW w:w="3853" w:type="pct"/>
            <w:tcBorders>
              <w:left w:val="single" w:sz="4" w:space="0" w:color="auto"/>
              <w:right w:val="single" w:sz="4" w:space="0" w:color="auto"/>
            </w:tcBorders>
            <w:shd w:val="clear" w:color="auto" w:fill="FFFFFF"/>
          </w:tcPr>
          <w:p w14:paraId="2B3111F8" w14:textId="64BB922A" w:rsidR="00324631" w:rsidRPr="006A1301" w:rsidRDefault="00324631"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7.1.3</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Забезпечення пожежно-рятувальних підрозділів необхідною технікою та обладнанням</w:t>
            </w:r>
          </w:p>
        </w:tc>
      </w:tr>
      <w:tr w:rsidR="00324631" w:rsidRPr="006A1301" w14:paraId="71E76AE1" w14:textId="77777777" w:rsidTr="000719BF">
        <w:trPr>
          <w:trHeight w:val="289"/>
        </w:trPr>
        <w:tc>
          <w:tcPr>
            <w:tcW w:w="1147" w:type="pct"/>
            <w:vMerge/>
            <w:tcBorders>
              <w:left w:val="single" w:sz="4" w:space="0" w:color="auto"/>
              <w:right w:val="single" w:sz="4" w:space="0" w:color="auto"/>
            </w:tcBorders>
            <w:shd w:val="clear" w:color="auto" w:fill="FFFFFF"/>
          </w:tcPr>
          <w:p w14:paraId="366C252A" w14:textId="77777777" w:rsidR="00324631" w:rsidRPr="006A1301" w:rsidRDefault="00324631" w:rsidP="001E754D">
            <w:pPr>
              <w:tabs>
                <w:tab w:val="num" w:pos="461"/>
              </w:tabs>
              <w:ind w:hanging="11"/>
              <w:rPr>
                <w:rFonts w:ascii="Times New Roman" w:hAnsi="Times New Roman" w:cs="Times New Roman"/>
              </w:rPr>
            </w:pPr>
          </w:p>
        </w:tc>
        <w:tc>
          <w:tcPr>
            <w:tcW w:w="3853" w:type="pct"/>
            <w:tcBorders>
              <w:left w:val="single" w:sz="4" w:space="0" w:color="auto"/>
              <w:right w:val="single" w:sz="4" w:space="0" w:color="auto"/>
            </w:tcBorders>
            <w:shd w:val="clear" w:color="auto" w:fill="FFFFFF"/>
          </w:tcPr>
          <w:p w14:paraId="6DDA7C82" w14:textId="269D29D7" w:rsidR="00324631" w:rsidRPr="006A1301" w:rsidRDefault="00324631"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7.1.4</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Розвиток співпраці з поліцією, слу</w:t>
            </w:r>
            <w:r w:rsidR="00953D9A" w:rsidRPr="006A1301">
              <w:rPr>
                <w:rFonts w:ascii="Times New Roman" w:eastAsia="Times New Roman" w:hAnsi="Times New Roman" w:cs="Times New Roman"/>
                <w:lang w:eastAsia="uk-UA"/>
              </w:rPr>
              <w:t>жбами ДСНС, медичними закладами</w:t>
            </w:r>
          </w:p>
        </w:tc>
      </w:tr>
      <w:tr w:rsidR="00E56B38" w:rsidRPr="006A1301" w14:paraId="6C91B79A" w14:textId="77777777" w:rsidTr="000719BF">
        <w:trPr>
          <w:trHeight w:val="265"/>
        </w:trPr>
        <w:tc>
          <w:tcPr>
            <w:tcW w:w="1147" w:type="pct"/>
            <w:vMerge w:val="restart"/>
            <w:tcBorders>
              <w:left w:val="single" w:sz="4" w:space="0" w:color="auto"/>
              <w:right w:val="single" w:sz="4" w:space="0" w:color="auto"/>
            </w:tcBorders>
            <w:shd w:val="clear" w:color="auto" w:fill="FFFFFF"/>
          </w:tcPr>
          <w:p w14:paraId="382F3189" w14:textId="4AA82F80" w:rsidR="00E56B38" w:rsidRPr="00CD3FF7" w:rsidRDefault="00E56B38"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7.2</w:t>
            </w:r>
            <w:r w:rsidR="00324631" w:rsidRPr="00CD3FF7">
              <w:rPr>
                <w:rFonts w:ascii="Times New Roman" w:eastAsia="Times New Roman" w:hAnsi="Times New Roman" w:cs="Times New Roman"/>
                <w:lang w:eastAsia="uk-UA"/>
              </w:rPr>
              <w:t>.</w:t>
            </w:r>
            <w:r w:rsidRPr="00CD3FF7">
              <w:rPr>
                <w:rFonts w:ascii="Times New Roman" w:eastAsia="Times New Roman" w:hAnsi="Times New Roman" w:cs="Times New Roman"/>
                <w:lang w:eastAsia="uk-UA"/>
              </w:rPr>
              <w:t xml:space="preserve"> Розвиток системи цивільного захисту та готовності громади до надзвичайних ситуацій</w:t>
            </w:r>
          </w:p>
        </w:tc>
        <w:tc>
          <w:tcPr>
            <w:tcW w:w="3853" w:type="pct"/>
            <w:tcBorders>
              <w:left w:val="single" w:sz="4" w:space="0" w:color="auto"/>
              <w:right w:val="single" w:sz="4" w:space="0" w:color="auto"/>
            </w:tcBorders>
            <w:shd w:val="clear" w:color="auto" w:fill="FFFFFF"/>
          </w:tcPr>
          <w:p w14:paraId="058C25C5" w14:textId="181FD1DA"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7.2.1</w:t>
            </w:r>
            <w:r w:rsidR="00953D9A"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Облаштування захисних споруд (укриттів, пунктів обігріву)</w:t>
            </w:r>
          </w:p>
        </w:tc>
      </w:tr>
      <w:tr w:rsidR="00E56B38" w:rsidRPr="006A1301" w14:paraId="41E6BA63" w14:textId="77777777" w:rsidTr="000719BF">
        <w:trPr>
          <w:trHeight w:val="490"/>
        </w:trPr>
        <w:tc>
          <w:tcPr>
            <w:tcW w:w="1147" w:type="pct"/>
            <w:vMerge/>
            <w:tcBorders>
              <w:left w:val="single" w:sz="4" w:space="0" w:color="auto"/>
              <w:right w:val="single" w:sz="4" w:space="0" w:color="auto"/>
            </w:tcBorders>
            <w:shd w:val="clear" w:color="auto" w:fill="FFFFFF"/>
          </w:tcPr>
          <w:p w14:paraId="2D3D8243" w14:textId="77777777" w:rsidR="00E56B38" w:rsidRPr="00CD3FF7" w:rsidRDefault="00E56B38"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2BBB0CCC" w14:textId="763424FE"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7.2.2</w:t>
            </w:r>
            <w:r w:rsidR="00001453"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Створення резервів пального, води, пр</w:t>
            </w:r>
            <w:r w:rsidR="00001453" w:rsidRPr="006A1301">
              <w:rPr>
                <w:rFonts w:ascii="Times New Roman" w:eastAsia="Times New Roman" w:hAnsi="Times New Roman" w:cs="Times New Roman"/>
                <w:lang w:eastAsia="uk-UA"/>
              </w:rPr>
              <w:t>одовольства та медичних засобів</w:t>
            </w:r>
          </w:p>
        </w:tc>
      </w:tr>
      <w:tr w:rsidR="00E56B38" w:rsidRPr="006A1301" w14:paraId="483946A5" w14:textId="77777777" w:rsidTr="000719BF">
        <w:trPr>
          <w:trHeight w:val="414"/>
        </w:trPr>
        <w:tc>
          <w:tcPr>
            <w:tcW w:w="1147" w:type="pct"/>
            <w:vMerge/>
            <w:tcBorders>
              <w:left w:val="single" w:sz="4" w:space="0" w:color="auto"/>
              <w:right w:val="single" w:sz="4" w:space="0" w:color="auto"/>
            </w:tcBorders>
            <w:shd w:val="clear" w:color="auto" w:fill="FFFFFF"/>
          </w:tcPr>
          <w:p w14:paraId="4B893E5B" w14:textId="77777777" w:rsidR="00E56B38" w:rsidRPr="00CD3FF7" w:rsidRDefault="00E56B38"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6B2A1374" w14:textId="3B1D07A8"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7.2.3</w:t>
            </w:r>
            <w:r w:rsidR="00001453"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Забезпечення готовності систем оповіщення і зв’язку цивільного захисту громади</w:t>
            </w:r>
          </w:p>
        </w:tc>
      </w:tr>
      <w:tr w:rsidR="00E56B38" w:rsidRPr="006A1301" w14:paraId="0BAB8CEA" w14:textId="77777777" w:rsidTr="000719BF">
        <w:trPr>
          <w:trHeight w:val="164"/>
        </w:trPr>
        <w:tc>
          <w:tcPr>
            <w:tcW w:w="1147" w:type="pct"/>
            <w:vMerge w:val="restart"/>
            <w:tcBorders>
              <w:left w:val="single" w:sz="4" w:space="0" w:color="auto"/>
              <w:right w:val="single" w:sz="4" w:space="0" w:color="auto"/>
            </w:tcBorders>
            <w:shd w:val="clear" w:color="auto" w:fill="FFFFFF"/>
            <w:vAlign w:val="center"/>
          </w:tcPr>
          <w:p w14:paraId="58580B5F" w14:textId="63BB874E" w:rsidR="00E56B38" w:rsidRPr="00CD3FF7" w:rsidRDefault="00324631"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7.3.</w:t>
            </w:r>
            <w:r w:rsidR="00001453" w:rsidRPr="00CD3FF7">
              <w:rPr>
                <w:rFonts w:ascii="Times New Roman" w:eastAsia="Times New Roman" w:hAnsi="Times New Roman" w:cs="Times New Roman"/>
                <w:lang w:eastAsia="uk-UA"/>
              </w:rPr>
              <w:t xml:space="preserve"> </w:t>
            </w:r>
            <w:r w:rsidR="00E56B38" w:rsidRPr="00CD3FF7">
              <w:rPr>
                <w:rFonts w:ascii="Times New Roman" w:eastAsia="Times New Roman" w:hAnsi="Times New Roman" w:cs="Times New Roman"/>
                <w:lang w:eastAsia="uk-UA"/>
              </w:rPr>
              <w:t>Формування безбар’єрного середовища для всіх груп населення</w:t>
            </w:r>
          </w:p>
        </w:tc>
        <w:tc>
          <w:tcPr>
            <w:tcW w:w="3853" w:type="pct"/>
            <w:tcBorders>
              <w:left w:val="single" w:sz="4" w:space="0" w:color="auto"/>
              <w:right w:val="single" w:sz="4" w:space="0" w:color="auto"/>
            </w:tcBorders>
            <w:shd w:val="clear" w:color="auto" w:fill="FFFFFF"/>
          </w:tcPr>
          <w:p w14:paraId="44B916C6" w14:textId="12646562"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7.3.1</w:t>
            </w:r>
            <w:r w:rsidR="00001453"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Облаштування пандусів, понижених бордюрів, тактильних доріжок</w:t>
            </w:r>
          </w:p>
        </w:tc>
      </w:tr>
      <w:tr w:rsidR="00E56B38" w:rsidRPr="006A1301" w14:paraId="7935EF2F" w14:textId="77777777" w:rsidTr="000719BF">
        <w:trPr>
          <w:trHeight w:val="451"/>
        </w:trPr>
        <w:tc>
          <w:tcPr>
            <w:tcW w:w="1147" w:type="pct"/>
            <w:vMerge/>
            <w:tcBorders>
              <w:left w:val="single" w:sz="4" w:space="0" w:color="auto"/>
              <w:right w:val="single" w:sz="4" w:space="0" w:color="auto"/>
            </w:tcBorders>
            <w:shd w:val="clear" w:color="auto" w:fill="FFFFFF"/>
            <w:vAlign w:val="center"/>
          </w:tcPr>
          <w:p w14:paraId="4F499E76" w14:textId="77777777" w:rsidR="00E56B38" w:rsidRPr="006A1301" w:rsidRDefault="00E56B38" w:rsidP="001E754D">
            <w:pPr>
              <w:spacing w:line="256" w:lineRule="auto"/>
              <w:rPr>
                <w:rFonts w:ascii="Times New Roman" w:hAnsi="Times New Roman" w:cs="Times New Roman"/>
              </w:rPr>
            </w:pPr>
          </w:p>
        </w:tc>
        <w:tc>
          <w:tcPr>
            <w:tcW w:w="3853" w:type="pct"/>
            <w:tcBorders>
              <w:left w:val="single" w:sz="4" w:space="0" w:color="auto"/>
              <w:right w:val="single" w:sz="4" w:space="0" w:color="auto"/>
            </w:tcBorders>
            <w:shd w:val="clear" w:color="auto" w:fill="FFFFFF"/>
          </w:tcPr>
          <w:p w14:paraId="5650EA36" w14:textId="24B88212"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7.3.2</w:t>
            </w:r>
            <w:r w:rsidR="00001453"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Адаптація громадських будівель, шкіл, лікарень, ЦНАПів для людей з інвалідністю</w:t>
            </w:r>
          </w:p>
        </w:tc>
      </w:tr>
      <w:tr w:rsidR="00E56B38" w:rsidRPr="006A1301" w14:paraId="43E26933" w14:textId="77777777" w:rsidTr="000719BF">
        <w:trPr>
          <w:trHeight w:val="232"/>
        </w:trPr>
        <w:tc>
          <w:tcPr>
            <w:tcW w:w="1147" w:type="pct"/>
            <w:vMerge/>
            <w:tcBorders>
              <w:left w:val="single" w:sz="4" w:space="0" w:color="auto"/>
              <w:right w:val="single" w:sz="4" w:space="0" w:color="auto"/>
            </w:tcBorders>
            <w:shd w:val="clear" w:color="auto" w:fill="FFFFFF"/>
            <w:vAlign w:val="center"/>
          </w:tcPr>
          <w:p w14:paraId="2525C88D" w14:textId="77777777" w:rsidR="00E56B38" w:rsidRPr="006A1301" w:rsidRDefault="00E56B38" w:rsidP="001E754D">
            <w:pPr>
              <w:spacing w:line="256" w:lineRule="auto"/>
              <w:rPr>
                <w:rFonts w:ascii="Times New Roman" w:hAnsi="Times New Roman" w:cs="Times New Roman"/>
              </w:rPr>
            </w:pPr>
          </w:p>
        </w:tc>
        <w:tc>
          <w:tcPr>
            <w:tcW w:w="3853" w:type="pct"/>
            <w:tcBorders>
              <w:left w:val="single" w:sz="4" w:space="0" w:color="auto"/>
              <w:right w:val="single" w:sz="4" w:space="0" w:color="auto"/>
            </w:tcBorders>
            <w:shd w:val="clear" w:color="auto" w:fill="FFFFFF"/>
          </w:tcPr>
          <w:p w14:paraId="358B810C" w14:textId="49B70826"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7.3.3</w:t>
            </w:r>
            <w:r w:rsidR="00CD3FF7">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Створення безбар'єрних маршрутів в населених пунктах</w:t>
            </w:r>
          </w:p>
        </w:tc>
      </w:tr>
      <w:tr w:rsidR="00E56B38" w:rsidRPr="006A1301" w14:paraId="4625AEDB" w14:textId="77777777" w:rsidTr="000719BF">
        <w:trPr>
          <w:trHeight w:val="188"/>
        </w:trPr>
        <w:tc>
          <w:tcPr>
            <w:tcW w:w="5000" w:type="pct"/>
            <w:gridSpan w:val="2"/>
            <w:tcBorders>
              <w:left w:val="single" w:sz="4" w:space="0" w:color="auto"/>
              <w:right w:val="single" w:sz="4" w:space="0" w:color="auto"/>
            </w:tcBorders>
            <w:shd w:val="clear" w:color="auto" w:fill="70AD47" w:themeFill="accent6"/>
          </w:tcPr>
          <w:p w14:paraId="5FEA9A13" w14:textId="4428BB30" w:rsidR="00E56B38" w:rsidRPr="006A1301" w:rsidRDefault="00E56B38" w:rsidP="006A1301">
            <w:pPr>
              <w:spacing w:after="0"/>
              <w:rPr>
                <w:rFonts w:ascii="Times New Roman" w:eastAsia="Times New Roman" w:hAnsi="Times New Roman" w:cs="Times New Roman"/>
                <w:b/>
                <w:color w:val="FFFFFF" w:themeColor="background1"/>
                <w:lang w:eastAsia="uk-UA"/>
              </w:rPr>
            </w:pPr>
            <w:r w:rsidRPr="006A1301">
              <w:rPr>
                <w:rFonts w:ascii="Times New Roman" w:eastAsia="Times New Roman" w:hAnsi="Times New Roman" w:cs="Times New Roman"/>
                <w:b/>
                <w:color w:val="FFFFFF" w:themeColor="background1"/>
                <w:lang w:eastAsia="uk-UA"/>
              </w:rPr>
              <w:lastRenderedPageBreak/>
              <w:t xml:space="preserve">Стратегічна ціль </w:t>
            </w:r>
            <w:r w:rsidRPr="006A1301">
              <w:rPr>
                <w:rFonts w:ascii="Times New Roman" w:eastAsia="Times New Roman" w:hAnsi="Times New Roman" w:cs="Times New Roman"/>
                <w:b/>
                <w:lang w:eastAsia="uk-UA"/>
              </w:rPr>
              <w:t>8. Сталий розвиток</w:t>
            </w:r>
          </w:p>
        </w:tc>
      </w:tr>
      <w:tr w:rsidR="00E56B38" w:rsidRPr="006A1301" w14:paraId="0B762EB0" w14:textId="77777777" w:rsidTr="000719BF">
        <w:trPr>
          <w:trHeight w:val="173"/>
        </w:trPr>
        <w:tc>
          <w:tcPr>
            <w:tcW w:w="1147" w:type="pct"/>
            <w:tcBorders>
              <w:left w:val="single" w:sz="4" w:space="0" w:color="auto"/>
              <w:right w:val="single" w:sz="4" w:space="0" w:color="auto"/>
            </w:tcBorders>
            <w:shd w:val="clear" w:color="auto" w:fill="A8D08D" w:themeFill="accent6" w:themeFillTint="99"/>
          </w:tcPr>
          <w:p w14:paraId="2EB1ED3D" w14:textId="77777777" w:rsidR="00E56B38" w:rsidRPr="006A1301" w:rsidRDefault="00E56B38" w:rsidP="006A1301">
            <w:pPr>
              <w:spacing w:after="0"/>
              <w:rPr>
                <w:rFonts w:ascii="Times New Roman" w:eastAsia="Times New Roman" w:hAnsi="Times New Roman" w:cs="Times New Roman"/>
                <w:i/>
                <w:lang w:eastAsia="uk-UA"/>
              </w:rPr>
            </w:pPr>
            <w:r w:rsidRPr="006A1301">
              <w:rPr>
                <w:rFonts w:ascii="Times New Roman" w:eastAsia="Times New Roman" w:hAnsi="Times New Roman" w:cs="Times New Roman"/>
                <w:i/>
                <w:lang w:eastAsia="uk-UA"/>
              </w:rPr>
              <w:t>Оперативні цілі</w:t>
            </w:r>
          </w:p>
        </w:tc>
        <w:tc>
          <w:tcPr>
            <w:tcW w:w="3853" w:type="pct"/>
            <w:tcBorders>
              <w:left w:val="single" w:sz="4" w:space="0" w:color="auto"/>
              <w:right w:val="single" w:sz="4" w:space="0" w:color="auto"/>
            </w:tcBorders>
            <w:shd w:val="clear" w:color="auto" w:fill="A8D08D" w:themeFill="accent6" w:themeFillTint="99"/>
          </w:tcPr>
          <w:p w14:paraId="7AE7034A" w14:textId="77777777" w:rsidR="00E56B38" w:rsidRPr="006A1301" w:rsidRDefault="00E56B38" w:rsidP="006A1301">
            <w:pPr>
              <w:spacing w:after="0"/>
              <w:rPr>
                <w:rFonts w:ascii="Times New Roman" w:eastAsia="Times New Roman" w:hAnsi="Times New Roman" w:cs="Times New Roman"/>
                <w:i/>
                <w:lang w:eastAsia="uk-UA"/>
              </w:rPr>
            </w:pPr>
            <w:r w:rsidRPr="006A1301">
              <w:rPr>
                <w:rFonts w:ascii="Times New Roman" w:eastAsia="Times New Roman" w:hAnsi="Times New Roman" w:cs="Times New Roman"/>
                <w:i/>
                <w:lang w:eastAsia="uk-UA"/>
              </w:rPr>
              <w:t>Завдання</w:t>
            </w:r>
          </w:p>
        </w:tc>
      </w:tr>
      <w:tr w:rsidR="00E56B38" w:rsidRPr="006A1301" w14:paraId="1E6DD3D1" w14:textId="77777777" w:rsidTr="000719BF">
        <w:trPr>
          <w:trHeight w:val="162"/>
        </w:trPr>
        <w:tc>
          <w:tcPr>
            <w:tcW w:w="1147" w:type="pct"/>
            <w:vMerge w:val="restart"/>
            <w:tcBorders>
              <w:left w:val="single" w:sz="4" w:space="0" w:color="auto"/>
              <w:right w:val="single" w:sz="4" w:space="0" w:color="auto"/>
            </w:tcBorders>
            <w:shd w:val="clear" w:color="auto" w:fill="FFFFFF"/>
          </w:tcPr>
          <w:p w14:paraId="4FE9D2B4" w14:textId="27837C35" w:rsidR="00E56B38" w:rsidRPr="00CD3FF7" w:rsidRDefault="00F335BD"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8.1.</w:t>
            </w:r>
            <w:r w:rsidR="00001453" w:rsidRPr="00CD3FF7">
              <w:rPr>
                <w:rFonts w:ascii="Times New Roman" w:eastAsia="Times New Roman" w:hAnsi="Times New Roman" w:cs="Times New Roman"/>
                <w:lang w:eastAsia="uk-UA"/>
              </w:rPr>
              <w:t xml:space="preserve"> </w:t>
            </w:r>
            <w:r w:rsidR="00E56B38" w:rsidRPr="00CD3FF7">
              <w:rPr>
                <w:rFonts w:ascii="Times New Roman" w:eastAsia="Times New Roman" w:hAnsi="Times New Roman" w:cs="Times New Roman"/>
                <w:lang w:eastAsia="uk-UA"/>
              </w:rPr>
              <w:t>Планування розвитку території</w:t>
            </w:r>
          </w:p>
          <w:p w14:paraId="58452924" w14:textId="77777777" w:rsidR="00E56B38" w:rsidRPr="00CD3FF7" w:rsidRDefault="00E56B38"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70483D8A" w14:textId="237A518D"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8.1.1</w:t>
            </w:r>
            <w:r w:rsidR="00297948"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Оновлення та виготовлення містобудівної документації </w:t>
            </w:r>
          </w:p>
        </w:tc>
      </w:tr>
      <w:tr w:rsidR="00E56B38" w:rsidRPr="006A1301" w14:paraId="276CE6E7" w14:textId="77777777" w:rsidTr="000719BF">
        <w:trPr>
          <w:trHeight w:val="398"/>
        </w:trPr>
        <w:tc>
          <w:tcPr>
            <w:tcW w:w="1147" w:type="pct"/>
            <w:vMerge/>
            <w:tcBorders>
              <w:left w:val="single" w:sz="4" w:space="0" w:color="auto"/>
              <w:right w:val="single" w:sz="4" w:space="0" w:color="auto"/>
            </w:tcBorders>
            <w:shd w:val="clear" w:color="auto" w:fill="FFFFFF"/>
            <w:vAlign w:val="center"/>
          </w:tcPr>
          <w:p w14:paraId="7663B5FD" w14:textId="77777777" w:rsidR="00E56B38" w:rsidRPr="00CD3FF7" w:rsidRDefault="00E56B38"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6A49AC89" w14:textId="5E1C2504"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8.1.2</w:t>
            </w:r>
            <w:r w:rsidR="00297948"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Виготовлення комплексного плану просторового розвитку території територіальної громади</w:t>
            </w:r>
          </w:p>
        </w:tc>
      </w:tr>
      <w:tr w:rsidR="00E56B38" w:rsidRPr="006A1301" w14:paraId="38FA48CA" w14:textId="77777777" w:rsidTr="000719BF">
        <w:trPr>
          <w:trHeight w:val="371"/>
        </w:trPr>
        <w:tc>
          <w:tcPr>
            <w:tcW w:w="1147" w:type="pct"/>
            <w:vMerge/>
            <w:tcBorders>
              <w:left w:val="single" w:sz="4" w:space="0" w:color="auto"/>
              <w:right w:val="single" w:sz="4" w:space="0" w:color="auto"/>
            </w:tcBorders>
            <w:shd w:val="clear" w:color="auto" w:fill="FFFFFF"/>
            <w:vAlign w:val="center"/>
          </w:tcPr>
          <w:p w14:paraId="17E2EB4F" w14:textId="77777777" w:rsidR="00E56B38" w:rsidRPr="00CD3FF7" w:rsidRDefault="00E56B38"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776A02CC" w14:textId="78C4FB11"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8.1.3</w:t>
            </w:r>
            <w:r w:rsidR="00297948"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Розвиток земельних відносин та виготовлення документації із землеустрою на території громади</w:t>
            </w:r>
          </w:p>
        </w:tc>
      </w:tr>
      <w:tr w:rsidR="00E56B38" w:rsidRPr="006A1301" w14:paraId="099C7FC9" w14:textId="77777777" w:rsidTr="000719BF">
        <w:trPr>
          <w:trHeight w:val="194"/>
        </w:trPr>
        <w:tc>
          <w:tcPr>
            <w:tcW w:w="1147" w:type="pct"/>
            <w:vMerge/>
            <w:tcBorders>
              <w:left w:val="single" w:sz="4" w:space="0" w:color="auto"/>
              <w:right w:val="single" w:sz="4" w:space="0" w:color="auto"/>
            </w:tcBorders>
            <w:shd w:val="clear" w:color="auto" w:fill="FFFFFF"/>
            <w:vAlign w:val="center"/>
          </w:tcPr>
          <w:p w14:paraId="74C750CF" w14:textId="77777777" w:rsidR="00E56B38" w:rsidRPr="00CD3FF7" w:rsidRDefault="00E56B38" w:rsidP="00CD3FF7">
            <w:pPr>
              <w:spacing w:after="0"/>
              <w:jc w:val="left"/>
              <w:rPr>
                <w:rFonts w:ascii="Times New Roman" w:eastAsia="Times New Roman" w:hAnsi="Times New Roman" w:cs="Times New Roman"/>
                <w:lang w:eastAsia="uk-UA"/>
              </w:rPr>
            </w:pPr>
          </w:p>
        </w:tc>
        <w:tc>
          <w:tcPr>
            <w:tcW w:w="3853" w:type="pct"/>
            <w:tcBorders>
              <w:left w:val="single" w:sz="4" w:space="0" w:color="auto"/>
              <w:right w:val="single" w:sz="4" w:space="0" w:color="auto"/>
            </w:tcBorders>
            <w:shd w:val="clear" w:color="auto" w:fill="FFFFFF"/>
          </w:tcPr>
          <w:p w14:paraId="1D7416D4" w14:textId="1B811028" w:rsidR="00E56B38" w:rsidRPr="006A1301" w:rsidRDefault="00E56B38"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8.1.4</w:t>
            </w:r>
            <w:r w:rsidR="00297948" w:rsidRPr="006A1301">
              <w:rPr>
                <w:rFonts w:ascii="Times New Roman" w:eastAsia="Times New Roman" w:hAnsi="Times New Roman" w:cs="Times New Roman"/>
                <w:lang w:eastAsia="uk-UA"/>
              </w:rPr>
              <w:t>.</w:t>
            </w:r>
            <w:r w:rsidRPr="006A1301">
              <w:rPr>
                <w:rFonts w:ascii="Times New Roman" w:eastAsia="Times New Roman" w:hAnsi="Times New Roman" w:cs="Times New Roman"/>
                <w:lang w:eastAsia="uk-UA"/>
              </w:rPr>
              <w:t xml:space="preserve"> Інвентаризація земельних ділянок та об’єктів нежитлової нерухомості</w:t>
            </w:r>
          </w:p>
        </w:tc>
      </w:tr>
      <w:tr w:rsidR="00001453" w:rsidRPr="006A1301" w14:paraId="6D9ED534" w14:textId="77777777" w:rsidTr="000719BF">
        <w:trPr>
          <w:trHeight w:val="252"/>
        </w:trPr>
        <w:tc>
          <w:tcPr>
            <w:tcW w:w="1147" w:type="pct"/>
            <w:vMerge w:val="restart"/>
            <w:tcBorders>
              <w:left w:val="single" w:sz="4" w:space="0" w:color="auto"/>
              <w:right w:val="single" w:sz="4" w:space="0" w:color="auto"/>
            </w:tcBorders>
            <w:shd w:val="clear" w:color="auto" w:fill="FFFFFF"/>
          </w:tcPr>
          <w:p w14:paraId="53DF0168" w14:textId="4389E986" w:rsidR="00001453" w:rsidRPr="00CD3FF7" w:rsidRDefault="00001453" w:rsidP="00CD3FF7">
            <w:pPr>
              <w:spacing w:after="0"/>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8.2. Цифровізація та підвищення якості управління громадою</w:t>
            </w:r>
          </w:p>
        </w:tc>
        <w:tc>
          <w:tcPr>
            <w:tcW w:w="3853" w:type="pct"/>
            <w:tcBorders>
              <w:left w:val="single" w:sz="4" w:space="0" w:color="auto"/>
              <w:right w:val="single" w:sz="4" w:space="0" w:color="auto"/>
            </w:tcBorders>
            <w:shd w:val="clear" w:color="auto" w:fill="FFFFFF"/>
          </w:tcPr>
          <w:p w14:paraId="2D45E63F" w14:textId="72B3D5FE" w:rsidR="00001453" w:rsidRPr="006A1301" w:rsidRDefault="00001453"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8.2.1. Цифровізація діяльності органів місцевого самоврядування</w:t>
            </w:r>
          </w:p>
        </w:tc>
      </w:tr>
      <w:tr w:rsidR="00001453" w:rsidRPr="006A1301" w14:paraId="51E6ED93" w14:textId="77777777" w:rsidTr="000719BF">
        <w:trPr>
          <w:trHeight w:val="275"/>
        </w:trPr>
        <w:tc>
          <w:tcPr>
            <w:tcW w:w="1147" w:type="pct"/>
            <w:vMerge/>
            <w:tcBorders>
              <w:left w:val="single" w:sz="4" w:space="0" w:color="auto"/>
              <w:right w:val="single" w:sz="4" w:space="0" w:color="auto"/>
            </w:tcBorders>
            <w:shd w:val="clear" w:color="auto" w:fill="FFFFFF"/>
          </w:tcPr>
          <w:p w14:paraId="01660F53" w14:textId="77777777" w:rsidR="00001453" w:rsidRPr="006A1301" w:rsidRDefault="00001453" w:rsidP="001E754D">
            <w:pPr>
              <w:tabs>
                <w:tab w:val="num" w:pos="0"/>
                <w:tab w:val="left" w:pos="251"/>
              </w:tabs>
              <w:ind w:hanging="11"/>
              <w:rPr>
                <w:rFonts w:ascii="Times New Roman" w:hAnsi="Times New Roman" w:cs="Times New Roman"/>
              </w:rPr>
            </w:pPr>
          </w:p>
        </w:tc>
        <w:tc>
          <w:tcPr>
            <w:tcW w:w="3853" w:type="pct"/>
            <w:tcBorders>
              <w:left w:val="single" w:sz="4" w:space="0" w:color="auto"/>
              <w:right w:val="single" w:sz="4" w:space="0" w:color="auto"/>
            </w:tcBorders>
            <w:shd w:val="clear" w:color="auto" w:fill="FFFFFF"/>
          </w:tcPr>
          <w:p w14:paraId="43669820" w14:textId="4FA76542" w:rsidR="00001453" w:rsidRPr="006A1301" w:rsidRDefault="00001453"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8.2.2. Забезпечення якісних адміністративних послуг</w:t>
            </w:r>
          </w:p>
        </w:tc>
      </w:tr>
      <w:tr w:rsidR="00001453" w:rsidRPr="006A1301" w14:paraId="16F62BCB" w14:textId="77777777" w:rsidTr="000719BF">
        <w:trPr>
          <w:trHeight w:val="351"/>
        </w:trPr>
        <w:tc>
          <w:tcPr>
            <w:tcW w:w="1147" w:type="pct"/>
            <w:vMerge/>
            <w:tcBorders>
              <w:left w:val="single" w:sz="4" w:space="0" w:color="auto"/>
              <w:right w:val="single" w:sz="4" w:space="0" w:color="auto"/>
            </w:tcBorders>
            <w:shd w:val="clear" w:color="auto" w:fill="FFFFFF"/>
          </w:tcPr>
          <w:p w14:paraId="2334FF90" w14:textId="77777777" w:rsidR="00001453" w:rsidRPr="006A1301" w:rsidRDefault="00001453" w:rsidP="001E754D">
            <w:pPr>
              <w:tabs>
                <w:tab w:val="num" w:pos="0"/>
                <w:tab w:val="left" w:pos="251"/>
              </w:tabs>
              <w:ind w:hanging="11"/>
              <w:rPr>
                <w:rFonts w:ascii="Times New Roman" w:hAnsi="Times New Roman" w:cs="Times New Roman"/>
              </w:rPr>
            </w:pPr>
          </w:p>
        </w:tc>
        <w:tc>
          <w:tcPr>
            <w:tcW w:w="3853" w:type="pct"/>
            <w:tcBorders>
              <w:left w:val="single" w:sz="4" w:space="0" w:color="auto"/>
              <w:right w:val="single" w:sz="4" w:space="0" w:color="auto"/>
            </w:tcBorders>
            <w:shd w:val="clear" w:color="auto" w:fill="FFFFFF"/>
          </w:tcPr>
          <w:p w14:paraId="433D0503" w14:textId="74648386" w:rsidR="00001453" w:rsidRPr="006A1301" w:rsidRDefault="00001453"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8.2.3. Використання сучасних маркетингових інструментів для просування інтересів громади</w:t>
            </w:r>
          </w:p>
        </w:tc>
      </w:tr>
      <w:tr w:rsidR="00001453" w:rsidRPr="006A1301" w14:paraId="5F1778E6" w14:textId="77777777" w:rsidTr="000719BF">
        <w:trPr>
          <w:trHeight w:val="1337"/>
        </w:trPr>
        <w:tc>
          <w:tcPr>
            <w:tcW w:w="1147" w:type="pct"/>
            <w:vMerge/>
            <w:tcBorders>
              <w:left w:val="single" w:sz="4" w:space="0" w:color="auto"/>
              <w:right w:val="single" w:sz="4" w:space="0" w:color="auto"/>
            </w:tcBorders>
            <w:shd w:val="clear" w:color="auto" w:fill="FFFFFF"/>
          </w:tcPr>
          <w:p w14:paraId="19359292" w14:textId="77777777" w:rsidR="00001453" w:rsidRPr="006A1301" w:rsidRDefault="00001453" w:rsidP="001E754D">
            <w:pPr>
              <w:tabs>
                <w:tab w:val="num" w:pos="0"/>
                <w:tab w:val="left" w:pos="251"/>
              </w:tabs>
              <w:ind w:hanging="11"/>
              <w:rPr>
                <w:rFonts w:ascii="Times New Roman" w:hAnsi="Times New Roman" w:cs="Times New Roman"/>
              </w:rPr>
            </w:pPr>
          </w:p>
        </w:tc>
        <w:tc>
          <w:tcPr>
            <w:tcW w:w="3853" w:type="pct"/>
            <w:tcBorders>
              <w:left w:val="single" w:sz="4" w:space="0" w:color="auto"/>
              <w:right w:val="single" w:sz="4" w:space="0" w:color="auto"/>
            </w:tcBorders>
            <w:shd w:val="clear" w:color="auto" w:fill="FFFFFF"/>
          </w:tcPr>
          <w:p w14:paraId="3744A269" w14:textId="29892FD8" w:rsidR="00001453" w:rsidRPr="006A1301" w:rsidRDefault="00001453"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8.2.4. Створення комфортних і функціональних умов для надання адміністративних та управлінських послуг (придбання сучасної комп’ютерної техніки, периферійного обладнання, офісних меблів; оновлення робочих місць для забезпечення швидкої та якісної роботи служб, проведення поточних ремонтів приміщень; облаштування зон очікування та консультацій для громадян)</w:t>
            </w:r>
          </w:p>
        </w:tc>
      </w:tr>
      <w:tr w:rsidR="00001453" w:rsidRPr="006A1301" w14:paraId="1FCFFE9A" w14:textId="77777777" w:rsidTr="000719BF">
        <w:trPr>
          <w:trHeight w:val="493"/>
        </w:trPr>
        <w:tc>
          <w:tcPr>
            <w:tcW w:w="1147" w:type="pct"/>
            <w:vMerge/>
            <w:tcBorders>
              <w:left w:val="single" w:sz="4" w:space="0" w:color="auto"/>
              <w:right w:val="single" w:sz="4" w:space="0" w:color="auto"/>
            </w:tcBorders>
            <w:shd w:val="clear" w:color="auto" w:fill="FFFFFF"/>
          </w:tcPr>
          <w:p w14:paraId="0B69D4F7" w14:textId="77777777" w:rsidR="00001453" w:rsidRPr="006A1301" w:rsidRDefault="00001453" w:rsidP="001E754D">
            <w:pPr>
              <w:tabs>
                <w:tab w:val="num" w:pos="0"/>
                <w:tab w:val="left" w:pos="251"/>
              </w:tabs>
              <w:ind w:hanging="11"/>
              <w:rPr>
                <w:rFonts w:ascii="Times New Roman" w:hAnsi="Times New Roman" w:cs="Times New Roman"/>
              </w:rPr>
            </w:pPr>
          </w:p>
        </w:tc>
        <w:tc>
          <w:tcPr>
            <w:tcW w:w="3853" w:type="pct"/>
            <w:tcBorders>
              <w:left w:val="single" w:sz="4" w:space="0" w:color="auto"/>
              <w:right w:val="single" w:sz="4" w:space="0" w:color="auto"/>
            </w:tcBorders>
            <w:shd w:val="clear" w:color="auto" w:fill="FFFFFF"/>
          </w:tcPr>
          <w:p w14:paraId="761BB3DC" w14:textId="56B2EF0A" w:rsidR="00001453" w:rsidRPr="006A1301" w:rsidRDefault="00001453" w:rsidP="006A1301">
            <w:pPr>
              <w:spacing w:after="0"/>
              <w:rPr>
                <w:rFonts w:ascii="Times New Roman" w:eastAsia="Times New Roman" w:hAnsi="Times New Roman" w:cs="Times New Roman"/>
                <w:lang w:eastAsia="uk-UA"/>
              </w:rPr>
            </w:pPr>
            <w:r w:rsidRPr="006A1301">
              <w:rPr>
                <w:rFonts w:ascii="Times New Roman" w:eastAsia="Times New Roman" w:hAnsi="Times New Roman" w:cs="Times New Roman"/>
                <w:lang w:eastAsia="uk-UA"/>
              </w:rPr>
              <w:t>8.2.5. Створення умов для доступу населення до послуг сервісного центру МВС</w:t>
            </w:r>
          </w:p>
        </w:tc>
      </w:tr>
    </w:tbl>
    <w:p w14:paraId="07D67FBB" w14:textId="77777777" w:rsidR="00891490" w:rsidRDefault="00891490" w:rsidP="00FF3FFD">
      <w:pPr>
        <w:pStyle w:val="2"/>
      </w:pPr>
      <w:bookmarkStart w:id="13" w:name="_Toc214475312"/>
    </w:p>
    <w:p w14:paraId="3648B2A7" w14:textId="200C5C13" w:rsidR="004A5B98" w:rsidRPr="00FF3FFD" w:rsidRDefault="004A5B98" w:rsidP="00FF3FFD">
      <w:pPr>
        <w:pStyle w:val="2"/>
      </w:pPr>
      <w:r w:rsidRPr="00FF3FFD">
        <w:t>Стратегічна ціль 1</w:t>
      </w:r>
      <w:bookmarkEnd w:id="11"/>
      <w:bookmarkEnd w:id="12"/>
      <w:r w:rsidR="008B77A9" w:rsidRPr="00FF3FFD">
        <w:t>. Конкурентно - спроможна економіка</w:t>
      </w:r>
      <w:bookmarkEnd w:id="13"/>
    </w:p>
    <w:p w14:paraId="409F3561" w14:textId="77777777" w:rsidR="00001453" w:rsidRDefault="00162ECF" w:rsidP="00CD3FF7">
      <w:pPr>
        <w:spacing w:after="0"/>
        <w:ind w:firstLine="709"/>
        <w:rPr>
          <w:rFonts w:ascii="Times New Roman" w:hAnsi="Times New Roman" w:cs="Times New Roman"/>
          <w:sz w:val="24"/>
          <w:szCs w:val="24"/>
        </w:rPr>
      </w:pPr>
      <w:r w:rsidRPr="00C57A6C">
        <w:rPr>
          <w:rStyle w:val="aff2"/>
          <w:rFonts w:ascii="Times New Roman" w:hAnsi="Times New Roman" w:cs="Times New Roman"/>
          <w:i w:val="0"/>
          <w:iCs w:val="0"/>
          <w:sz w:val="24"/>
          <w:szCs w:val="24"/>
          <w:shd w:val="clear" w:color="auto" w:fill="FFFFFF"/>
        </w:rPr>
        <w:t xml:space="preserve">Cтратегічна ціль 1 спрямована використання найбільш вагомих переваг </w:t>
      </w:r>
      <w:r w:rsidR="00031DB4" w:rsidRPr="00C57A6C">
        <w:rPr>
          <w:rStyle w:val="aff2"/>
          <w:rFonts w:ascii="Times New Roman" w:hAnsi="Times New Roman" w:cs="Times New Roman"/>
          <w:i w:val="0"/>
          <w:iCs w:val="0"/>
          <w:sz w:val="24"/>
          <w:szCs w:val="24"/>
          <w:shd w:val="clear" w:color="auto" w:fill="FFFFFF"/>
        </w:rPr>
        <w:t xml:space="preserve">Тростянецької </w:t>
      </w:r>
      <w:r w:rsidRPr="00C57A6C">
        <w:rPr>
          <w:rStyle w:val="aff2"/>
          <w:rFonts w:ascii="Times New Roman" w:hAnsi="Times New Roman" w:cs="Times New Roman"/>
          <w:i w:val="0"/>
          <w:iCs w:val="0"/>
          <w:sz w:val="24"/>
          <w:szCs w:val="24"/>
          <w:shd w:val="clear" w:color="auto" w:fill="FFFFFF"/>
        </w:rPr>
        <w:t>громади</w:t>
      </w:r>
      <w:r w:rsidR="00001453">
        <w:rPr>
          <w:rStyle w:val="aff2"/>
          <w:rFonts w:ascii="Times New Roman" w:hAnsi="Times New Roman" w:cs="Times New Roman"/>
          <w:i w:val="0"/>
          <w:iCs w:val="0"/>
          <w:sz w:val="24"/>
          <w:szCs w:val="24"/>
          <w:shd w:val="clear" w:color="auto" w:fill="FFFFFF"/>
        </w:rPr>
        <w:t xml:space="preserve"> </w:t>
      </w:r>
      <w:r w:rsidRPr="00C57A6C">
        <w:rPr>
          <w:rStyle w:val="aff2"/>
          <w:rFonts w:ascii="Times New Roman" w:hAnsi="Times New Roman" w:cs="Times New Roman"/>
          <w:i w:val="0"/>
          <w:iCs w:val="0"/>
          <w:sz w:val="24"/>
          <w:szCs w:val="24"/>
          <w:shd w:val="clear" w:color="auto" w:fill="FFFFFF"/>
        </w:rPr>
        <w:t xml:space="preserve">– її ресурсів та транзитних можливостей задля диверсифікації та розвитку економіки, підвищення привабливості громади як місця для ведення бізнесу для підприємців та потенційних інвесторів. </w:t>
      </w:r>
      <w:r w:rsidR="00031DB4" w:rsidRPr="00C57A6C">
        <w:rPr>
          <w:rFonts w:ascii="Times New Roman" w:hAnsi="Times New Roman" w:cs="Times New Roman"/>
          <w:sz w:val="24"/>
          <w:szCs w:val="24"/>
        </w:rPr>
        <w:t xml:space="preserve">Необхідність постановки такої цілі викликано в першу чергу високим рівнем залежності бюджету від податкових надходжень від діяльності бюжетоутворюючого підприємства. </w:t>
      </w:r>
    </w:p>
    <w:p w14:paraId="56BA3802" w14:textId="1A8C6807" w:rsidR="00001453" w:rsidRDefault="00FF40A2" w:rsidP="00CD3FF7">
      <w:pPr>
        <w:spacing w:after="0"/>
        <w:ind w:firstLine="709"/>
        <w:rPr>
          <w:rFonts w:ascii="Times New Roman" w:hAnsi="Times New Roman" w:cs="Times New Roman"/>
          <w:sz w:val="24"/>
          <w:szCs w:val="24"/>
        </w:rPr>
      </w:pPr>
      <w:r w:rsidRPr="00C57A6C">
        <w:rPr>
          <w:rFonts w:ascii="Times New Roman" w:hAnsi="Times New Roman" w:cs="Times New Roman"/>
          <w:sz w:val="24"/>
          <w:szCs w:val="24"/>
        </w:rPr>
        <w:t>Економіка Тростянец</w:t>
      </w:r>
      <w:r w:rsidR="005248FC" w:rsidRPr="00C57A6C">
        <w:rPr>
          <w:rFonts w:ascii="Times New Roman" w:hAnsi="Times New Roman" w:cs="Times New Roman"/>
          <w:sz w:val="24"/>
          <w:szCs w:val="24"/>
        </w:rPr>
        <w:t>ької сі</w:t>
      </w:r>
      <w:r w:rsidRPr="00C57A6C">
        <w:rPr>
          <w:rFonts w:ascii="Times New Roman" w:hAnsi="Times New Roman" w:cs="Times New Roman"/>
          <w:sz w:val="24"/>
          <w:szCs w:val="24"/>
        </w:rPr>
        <w:t>льської територіальної громади має багатогалузеву структуру, основою якої є сільськогосподарське виробництво.</w:t>
      </w:r>
      <w:r w:rsidR="00934B27" w:rsidRPr="00C57A6C">
        <w:rPr>
          <w:rFonts w:ascii="Times New Roman" w:hAnsi="Times New Roman" w:cs="Times New Roman"/>
          <w:color w:val="000000" w:themeColor="text1"/>
          <w:sz w:val="24"/>
          <w:szCs w:val="24"/>
          <w:shd w:val="clear" w:color="auto" w:fill="FFFFFF"/>
        </w:rPr>
        <w:t xml:space="preserve"> </w:t>
      </w:r>
      <w:r w:rsidR="00A13DF2" w:rsidRPr="00C57A6C">
        <w:rPr>
          <w:rFonts w:ascii="Times New Roman" w:hAnsi="Times New Roman" w:cs="Times New Roman"/>
          <w:sz w:val="24"/>
          <w:szCs w:val="24"/>
        </w:rPr>
        <w:t>На території Тростянецької територіальної громади здійснюють господарську діяльність дев’ять фермерських господарств, що займаються вирощуванням кукурудзи, соняшнику, пшениці та інших зернових культур. Окрім того, у громаді функціонує підприємство ТзОВ «Львівський сад», яке спеціалізується на вирощуванні овочів і фруктів, а також рибне господарство (ФГ «Голуба Нива»), що займається розведенням форелі</w:t>
      </w:r>
      <w:r w:rsidR="00467F37" w:rsidRPr="00C57A6C">
        <w:rPr>
          <w:rFonts w:ascii="Times New Roman" w:hAnsi="Times New Roman" w:cs="Times New Roman"/>
          <w:sz w:val="24"/>
          <w:szCs w:val="24"/>
        </w:rPr>
        <w:t xml:space="preserve">. </w:t>
      </w:r>
    </w:p>
    <w:p w14:paraId="566929DA" w14:textId="77777777" w:rsidR="00001453" w:rsidRDefault="00031DB4" w:rsidP="00CD3FF7">
      <w:pPr>
        <w:spacing w:after="0"/>
        <w:ind w:firstLine="709"/>
        <w:rPr>
          <w:rFonts w:ascii="Times New Roman" w:hAnsi="Times New Roman" w:cs="Times New Roman"/>
          <w:sz w:val="24"/>
          <w:szCs w:val="24"/>
        </w:rPr>
      </w:pPr>
      <w:r w:rsidRPr="00C57A6C">
        <w:rPr>
          <w:rFonts w:ascii="Times New Roman" w:hAnsi="Times New Roman" w:cs="Times New Roman"/>
          <w:sz w:val="24"/>
          <w:szCs w:val="24"/>
        </w:rPr>
        <w:t>Стратегічно важливим для громади є підтримати пріоритетні види господарювання: сільського господарства, транспорту і логістики, торгівлі та надання послуг, що в свою чергу призведе до зростання рівня зайнятості та рівня доходів населення.</w:t>
      </w:r>
      <w:r w:rsidR="00D83B2C" w:rsidRPr="00C57A6C">
        <w:rPr>
          <w:rFonts w:ascii="Times New Roman" w:hAnsi="Times New Roman" w:cs="Times New Roman"/>
          <w:sz w:val="24"/>
          <w:szCs w:val="24"/>
        </w:rPr>
        <w:t xml:space="preserve"> </w:t>
      </w:r>
    </w:p>
    <w:p w14:paraId="08BC2711" w14:textId="1B776CBC" w:rsidR="00E91DAE" w:rsidRPr="00FA43DE" w:rsidRDefault="00031DB4" w:rsidP="00CD3FF7">
      <w:pPr>
        <w:spacing w:after="0"/>
        <w:ind w:firstLine="709"/>
        <w:rPr>
          <w:rFonts w:ascii="Times New Roman" w:hAnsi="Times New Roman" w:cs="Times New Roman"/>
          <w:sz w:val="24"/>
          <w:szCs w:val="24"/>
          <w:lang w:val="ru-RU"/>
        </w:rPr>
      </w:pPr>
      <w:r w:rsidRPr="00C57A6C">
        <w:rPr>
          <w:rFonts w:ascii="Times New Roman" w:hAnsi="Times New Roman" w:cs="Times New Roman"/>
          <w:sz w:val="24"/>
          <w:szCs w:val="24"/>
        </w:rPr>
        <w:t>Громада поступово розвиватиме свій логістичний та транзитний потенціал розміщення в зоні розвитку промисловості Львівської агломерації, шляхом ефективного формування інвестиційних майданчиків та необхідної бізнесу інфраструктури, в тому чисті із залученням інвестицій та інструментів ЄС. Крім того, діяльність громади буде спрямована на підвищення рівня підприємницької активності населення, створення якісного туристичного та креативного продукту та його промоції з метою максимального використання економічного потенціалу наявних природних та культурно-історичних ресурсів.</w:t>
      </w:r>
      <w:bookmarkStart w:id="14" w:name="_Toc145244979"/>
      <w:bookmarkStart w:id="15" w:name="_Toc156154875"/>
    </w:p>
    <w:p w14:paraId="092AF803" w14:textId="666F6244" w:rsidR="00E91DAE" w:rsidRPr="00FA43DE" w:rsidRDefault="006958B4" w:rsidP="00CD3FF7">
      <w:pPr>
        <w:spacing w:after="0"/>
        <w:ind w:firstLine="709"/>
        <w:rPr>
          <w:rFonts w:ascii="Times New Roman" w:hAnsi="Times New Roman"/>
          <w:color w:val="000000" w:themeColor="text1"/>
          <w:sz w:val="24"/>
          <w:szCs w:val="24"/>
          <w:lang w:val="ru-RU"/>
        </w:rPr>
      </w:pPr>
      <w:r w:rsidRPr="00C57A6C">
        <w:rPr>
          <w:rFonts w:ascii="Times New Roman" w:hAnsi="Times New Roman"/>
          <w:color w:val="000000" w:themeColor="text1"/>
          <w:sz w:val="24"/>
          <w:szCs w:val="24"/>
        </w:rPr>
        <w:t>До 2027 року громада спрямує зусилля в напрямку залучення інвестицій та створення для цього всіх умов: пришвидшення процесів актуалізації та розробки містобудівної та землевпорядної документації з врахуванням потреб бізнесу під промисловість, логістику та послуги, впорядкування природних ресурсів та об’єктів нерухомого комунального майна для надання в орендне користування.</w:t>
      </w:r>
    </w:p>
    <w:p w14:paraId="3009ABC1" w14:textId="77777777" w:rsidR="00001453" w:rsidRDefault="006958B4" w:rsidP="00CD3FF7">
      <w:pPr>
        <w:spacing w:after="0"/>
        <w:ind w:firstLine="709"/>
        <w:rPr>
          <w:rFonts w:ascii="Times New Roman" w:hAnsi="Times New Roman"/>
          <w:color w:val="000000" w:themeColor="text1"/>
          <w:sz w:val="24"/>
          <w:szCs w:val="24"/>
        </w:rPr>
      </w:pPr>
      <w:r w:rsidRPr="00C57A6C">
        <w:rPr>
          <w:rFonts w:ascii="Times New Roman" w:hAnsi="Times New Roman"/>
          <w:color w:val="000000" w:themeColor="text1"/>
          <w:sz w:val="24"/>
          <w:szCs w:val="24"/>
        </w:rPr>
        <w:t>Відповідно, в рамках першої стратегічної цілі, виділені такі ключові оперативні цілі:</w:t>
      </w:r>
    </w:p>
    <w:p w14:paraId="1565A279" w14:textId="7E0EC9FA" w:rsidR="00E91DAE" w:rsidRPr="00FA43DE" w:rsidRDefault="006958B4" w:rsidP="00CD3FF7">
      <w:pPr>
        <w:spacing w:after="0"/>
        <w:ind w:firstLine="709"/>
        <w:rPr>
          <w:rFonts w:ascii="Times New Roman" w:hAnsi="Times New Roman"/>
          <w:color w:val="000000" w:themeColor="text1"/>
          <w:sz w:val="24"/>
          <w:szCs w:val="24"/>
        </w:rPr>
      </w:pPr>
      <w:r w:rsidRPr="00C57A6C">
        <w:rPr>
          <w:rFonts w:ascii="Times New Roman" w:hAnsi="Times New Roman"/>
          <w:color w:val="000000" w:themeColor="text1"/>
          <w:sz w:val="24"/>
          <w:szCs w:val="24"/>
        </w:rPr>
        <w:lastRenderedPageBreak/>
        <w:t xml:space="preserve">1.1. </w:t>
      </w:r>
      <w:r w:rsidR="003A5724" w:rsidRPr="00C57A6C">
        <w:rPr>
          <w:rFonts w:ascii="Times New Roman" w:hAnsi="Times New Roman"/>
          <w:color w:val="000000" w:themeColor="text1"/>
          <w:sz w:val="24"/>
          <w:szCs w:val="24"/>
        </w:rPr>
        <w:t>Розвиток підприємництва</w:t>
      </w:r>
    </w:p>
    <w:p w14:paraId="1F2674CE" w14:textId="77777777" w:rsidR="00E91DAE" w:rsidRPr="00FA43DE" w:rsidRDefault="006958B4" w:rsidP="00CD3FF7">
      <w:pPr>
        <w:spacing w:after="0"/>
        <w:ind w:firstLine="709"/>
        <w:rPr>
          <w:rFonts w:ascii="Times New Roman" w:hAnsi="Times New Roman"/>
          <w:spacing w:val="-6"/>
          <w:sz w:val="24"/>
          <w:szCs w:val="24"/>
        </w:rPr>
      </w:pPr>
      <w:r w:rsidRPr="00C57A6C">
        <w:rPr>
          <w:rFonts w:ascii="Times New Roman" w:hAnsi="Times New Roman"/>
          <w:color w:val="000000" w:themeColor="text1"/>
          <w:sz w:val="24"/>
          <w:szCs w:val="24"/>
        </w:rPr>
        <w:t xml:space="preserve">1.2. </w:t>
      </w:r>
      <w:r w:rsidR="004967D8" w:rsidRPr="00C57A6C">
        <w:rPr>
          <w:rFonts w:ascii="Times New Roman" w:hAnsi="Times New Roman"/>
          <w:color w:val="000000" w:themeColor="text1"/>
          <w:sz w:val="24"/>
          <w:szCs w:val="24"/>
        </w:rPr>
        <w:t>Підвищення рівня інвестиційної привабливості</w:t>
      </w:r>
      <w:r w:rsidR="00467F37" w:rsidRPr="00C57A6C">
        <w:rPr>
          <w:rFonts w:ascii="Times New Roman" w:hAnsi="Times New Roman"/>
          <w:spacing w:val="-6"/>
          <w:sz w:val="24"/>
          <w:szCs w:val="24"/>
        </w:rPr>
        <w:t>.</w:t>
      </w:r>
      <w:r w:rsidR="004E494B" w:rsidRPr="00C57A6C">
        <w:rPr>
          <w:rFonts w:ascii="Times New Roman" w:hAnsi="Times New Roman"/>
          <w:spacing w:val="-6"/>
          <w:sz w:val="24"/>
          <w:szCs w:val="24"/>
        </w:rPr>
        <w:t xml:space="preserve"> </w:t>
      </w:r>
    </w:p>
    <w:p w14:paraId="0029F623" w14:textId="186764DF" w:rsidR="00467F37" w:rsidRPr="00C57A6C" w:rsidRDefault="004E494B" w:rsidP="00CD3FF7">
      <w:pPr>
        <w:spacing w:after="0"/>
        <w:ind w:firstLine="709"/>
        <w:rPr>
          <w:rFonts w:ascii="Times New Roman" w:hAnsi="Times New Roman"/>
          <w:i/>
          <w:color w:val="000000" w:themeColor="text1"/>
          <w:sz w:val="24"/>
          <w:szCs w:val="24"/>
          <w:highlight w:val="yellow"/>
        </w:rPr>
      </w:pPr>
      <w:r w:rsidRPr="00C57A6C">
        <w:rPr>
          <w:rFonts w:ascii="Times New Roman" w:hAnsi="Times New Roman"/>
          <w:color w:val="000000" w:themeColor="text1"/>
          <w:spacing w:val="-6"/>
          <w:sz w:val="24"/>
          <w:szCs w:val="24"/>
        </w:rPr>
        <w:t>1.3.</w:t>
      </w:r>
      <w:r w:rsidR="00467F37" w:rsidRPr="00C57A6C">
        <w:rPr>
          <w:rFonts w:ascii="Times New Roman" w:hAnsi="Times New Roman"/>
          <w:color w:val="000000" w:themeColor="text1"/>
          <w:spacing w:val="-6"/>
          <w:sz w:val="24"/>
          <w:szCs w:val="24"/>
        </w:rPr>
        <w:t xml:space="preserve"> </w:t>
      </w:r>
      <w:r w:rsidRPr="00C57A6C">
        <w:rPr>
          <w:rFonts w:ascii="Times New Roman" w:hAnsi="Times New Roman"/>
          <w:color w:val="000000" w:themeColor="text1"/>
          <w:spacing w:val="-6"/>
          <w:sz w:val="24"/>
          <w:szCs w:val="24"/>
        </w:rPr>
        <w:t>Розвиток сільського господарства</w:t>
      </w:r>
      <w:r w:rsidRPr="00C57A6C">
        <w:rPr>
          <w:rFonts w:ascii="Times New Roman" w:hAnsi="Times New Roman"/>
          <w:color w:val="000000" w:themeColor="text1"/>
          <w:sz w:val="24"/>
          <w:szCs w:val="24"/>
        </w:rPr>
        <w:t>.</w:t>
      </w:r>
      <w:r w:rsidR="006958B4" w:rsidRPr="00C57A6C">
        <w:rPr>
          <w:rFonts w:ascii="Times New Roman" w:hAnsi="Times New Roman"/>
          <w:color w:val="000000" w:themeColor="text1"/>
          <w:sz w:val="24"/>
          <w:szCs w:val="24"/>
        </w:rPr>
        <w:t xml:space="preserve"> </w:t>
      </w:r>
    </w:p>
    <w:p w14:paraId="56A08B6C" w14:textId="71218B5E" w:rsidR="00D752AA" w:rsidRDefault="006958B4" w:rsidP="00CD3FF7">
      <w:pPr>
        <w:pStyle w:val="aff1"/>
        <w:keepNext/>
        <w:spacing w:after="0"/>
        <w:ind w:firstLine="709"/>
        <w:rPr>
          <w:rFonts w:ascii="Times New Roman" w:hAnsi="Times New Roman"/>
          <w:b/>
          <w:bCs/>
          <w:i w:val="0"/>
          <w:iCs w:val="0"/>
          <w:color w:val="000000" w:themeColor="text1"/>
          <w:sz w:val="24"/>
          <w:szCs w:val="24"/>
        </w:rPr>
      </w:pPr>
      <w:r w:rsidRPr="00C57A6C">
        <w:rPr>
          <w:rFonts w:ascii="Times New Roman" w:hAnsi="Times New Roman"/>
          <w:i w:val="0"/>
          <w:color w:val="000000" w:themeColor="text1"/>
          <w:sz w:val="24"/>
          <w:szCs w:val="24"/>
        </w:rPr>
        <w:t>Досягнення оперативних цілей с</w:t>
      </w:r>
      <w:r w:rsidR="00700B17">
        <w:rPr>
          <w:rFonts w:ascii="Times New Roman" w:hAnsi="Times New Roman"/>
          <w:i w:val="0"/>
          <w:color w:val="000000" w:themeColor="text1"/>
          <w:sz w:val="24"/>
          <w:szCs w:val="24"/>
        </w:rPr>
        <w:t>т</w:t>
      </w:r>
      <w:r w:rsidRPr="00C57A6C">
        <w:rPr>
          <w:rFonts w:ascii="Times New Roman" w:hAnsi="Times New Roman"/>
          <w:i w:val="0"/>
          <w:color w:val="000000" w:themeColor="text1"/>
          <w:sz w:val="24"/>
          <w:szCs w:val="24"/>
        </w:rPr>
        <w:t xml:space="preserve">ратегічної </w:t>
      </w:r>
      <w:r w:rsidR="00084FDA" w:rsidRPr="00C57A6C">
        <w:rPr>
          <w:rFonts w:ascii="Times New Roman" w:hAnsi="Times New Roman"/>
          <w:i w:val="0"/>
          <w:color w:val="000000" w:themeColor="text1"/>
          <w:sz w:val="24"/>
          <w:szCs w:val="24"/>
        </w:rPr>
        <w:t xml:space="preserve">цілі 1 передбачається через реалізацію </w:t>
      </w:r>
      <w:r w:rsidR="00C57A6C" w:rsidRPr="00C57A6C">
        <w:rPr>
          <w:rFonts w:ascii="Times New Roman" w:hAnsi="Times New Roman"/>
          <w:i w:val="0"/>
          <w:color w:val="000000" w:themeColor="text1"/>
          <w:sz w:val="24"/>
          <w:szCs w:val="24"/>
        </w:rPr>
        <w:t xml:space="preserve"> однієї програми місцевого розвитку на загальну суму </w:t>
      </w:r>
      <w:r w:rsidR="00797685">
        <w:rPr>
          <w:rFonts w:ascii="Times New Roman" w:hAnsi="Times New Roman"/>
          <w:i w:val="0"/>
          <w:color w:val="000000" w:themeColor="text1"/>
          <w:sz w:val="24"/>
          <w:szCs w:val="24"/>
        </w:rPr>
        <w:t>4</w:t>
      </w:r>
      <w:r w:rsidR="00C57A6C" w:rsidRPr="00C57A6C">
        <w:rPr>
          <w:rFonts w:ascii="Times New Roman" w:hAnsi="Times New Roman"/>
          <w:i w:val="0"/>
          <w:color w:val="000000" w:themeColor="text1"/>
          <w:sz w:val="24"/>
          <w:szCs w:val="24"/>
        </w:rPr>
        <w:t xml:space="preserve">20 тис. грн, яка включає </w:t>
      </w:r>
      <w:r w:rsidR="00797685">
        <w:rPr>
          <w:rFonts w:ascii="Times New Roman" w:hAnsi="Times New Roman"/>
          <w:i w:val="0"/>
          <w:color w:val="000000" w:themeColor="text1"/>
          <w:sz w:val="24"/>
          <w:szCs w:val="24"/>
        </w:rPr>
        <w:t>9</w:t>
      </w:r>
      <w:r w:rsidR="00C57A6C" w:rsidRPr="00C57A6C">
        <w:rPr>
          <w:rFonts w:ascii="Times New Roman" w:hAnsi="Times New Roman"/>
          <w:i w:val="0"/>
          <w:color w:val="000000" w:themeColor="text1"/>
          <w:sz w:val="24"/>
          <w:szCs w:val="24"/>
        </w:rPr>
        <w:t xml:space="preserve"> заходів</w:t>
      </w:r>
      <w:r w:rsidR="00FF3FFD">
        <w:rPr>
          <w:rFonts w:ascii="Times New Roman" w:hAnsi="Times New Roman"/>
          <w:i w:val="0"/>
          <w:color w:val="000000" w:themeColor="text1"/>
          <w:sz w:val="24"/>
          <w:szCs w:val="24"/>
        </w:rPr>
        <w:t xml:space="preserve"> та 1 проєкт</w:t>
      </w:r>
      <w:r w:rsidR="00084FDA" w:rsidRPr="00C57A6C">
        <w:rPr>
          <w:rFonts w:ascii="Times New Roman" w:hAnsi="Times New Roman"/>
          <w:color w:val="000000" w:themeColor="text1"/>
          <w:sz w:val="24"/>
          <w:szCs w:val="24"/>
        </w:rPr>
        <w:t>.</w:t>
      </w:r>
      <w:r w:rsidR="00084FDA" w:rsidRPr="00C57A6C">
        <w:rPr>
          <w:rFonts w:ascii="Times New Roman" w:hAnsi="Times New Roman"/>
          <w:b/>
          <w:bCs/>
          <w:i w:val="0"/>
          <w:iCs w:val="0"/>
          <w:color w:val="000000" w:themeColor="text1"/>
          <w:sz w:val="24"/>
          <w:szCs w:val="24"/>
        </w:rPr>
        <w:t xml:space="preserve"> </w:t>
      </w:r>
    </w:p>
    <w:p w14:paraId="4AEECE9F" w14:textId="77777777" w:rsidR="00891490" w:rsidRPr="00891490" w:rsidRDefault="00891490" w:rsidP="00891490"/>
    <w:p w14:paraId="790AC491" w14:textId="4B9671C1" w:rsidR="00333E01" w:rsidRPr="007A2AC7" w:rsidRDefault="00333E01" w:rsidP="00CD3FF7">
      <w:pPr>
        <w:pStyle w:val="aff1"/>
        <w:keepNext/>
        <w:spacing w:after="0"/>
        <w:rPr>
          <w:rFonts w:ascii="Times New Roman" w:hAnsi="Times New Roman"/>
          <w:i w:val="0"/>
          <w:color w:val="000000" w:themeColor="text1"/>
          <w:sz w:val="24"/>
          <w:szCs w:val="24"/>
        </w:rPr>
      </w:pPr>
      <w:r w:rsidRPr="007A2AC7">
        <w:rPr>
          <w:rFonts w:ascii="Times New Roman" w:hAnsi="Times New Roman"/>
          <w:b/>
          <w:bCs/>
          <w:i w:val="0"/>
          <w:iCs w:val="0"/>
          <w:color w:val="000000" w:themeColor="text1"/>
          <w:sz w:val="24"/>
          <w:szCs w:val="24"/>
        </w:rPr>
        <w:t xml:space="preserve">Таблиця </w:t>
      </w:r>
      <w:r w:rsidR="00FF3FFD">
        <w:rPr>
          <w:rFonts w:ascii="Times New Roman" w:hAnsi="Times New Roman"/>
          <w:b/>
          <w:bCs/>
          <w:i w:val="0"/>
          <w:iCs w:val="0"/>
          <w:color w:val="000000" w:themeColor="text1"/>
          <w:sz w:val="24"/>
          <w:szCs w:val="24"/>
        </w:rPr>
        <w:t>2</w:t>
      </w:r>
      <w:r w:rsidR="00B83DF9" w:rsidRPr="007A2AC7">
        <w:rPr>
          <w:rFonts w:ascii="Times New Roman" w:hAnsi="Times New Roman"/>
          <w:b/>
          <w:bCs/>
          <w:i w:val="0"/>
          <w:iCs w:val="0"/>
          <w:color w:val="000000" w:themeColor="text1"/>
          <w:sz w:val="24"/>
          <w:szCs w:val="24"/>
        </w:rPr>
        <w:t>.</w:t>
      </w:r>
      <w:r w:rsidR="00B83DF9" w:rsidRPr="007A2AC7">
        <w:rPr>
          <w:rFonts w:ascii="Times New Roman" w:hAnsi="Times New Roman"/>
          <w:b/>
          <w:bCs/>
          <w:i w:val="0"/>
          <w:iCs w:val="0"/>
          <w:color w:val="000000" w:themeColor="text1"/>
          <w:sz w:val="24"/>
          <w:szCs w:val="24"/>
        </w:rPr>
        <w:fldChar w:fldCharType="begin"/>
      </w:r>
      <w:r w:rsidR="00B83DF9" w:rsidRPr="007A2AC7">
        <w:rPr>
          <w:rFonts w:ascii="Times New Roman" w:hAnsi="Times New Roman"/>
          <w:b/>
          <w:bCs/>
          <w:i w:val="0"/>
          <w:iCs w:val="0"/>
          <w:color w:val="000000" w:themeColor="text1"/>
          <w:sz w:val="24"/>
          <w:szCs w:val="24"/>
        </w:rPr>
        <w:instrText xml:space="preserve"> SEQ Таблиця \* ARABIC \s 1 </w:instrText>
      </w:r>
      <w:r w:rsidR="00B83DF9" w:rsidRPr="007A2AC7">
        <w:rPr>
          <w:rFonts w:ascii="Times New Roman" w:hAnsi="Times New Roman"/>
          <w:b/>
          <w:bCs/>
          <w:i w:val="0"/>
          <w:iCs w:val="0"/>
          <w:color w:val="000000" w:themeColor="text1"/>
          <w:sz w:val="24"/>
          <w:szCs w:val="24"/>
        </w:rPr>
        <w:fldChar w:fldCharType="separate"/>
      </w:r>
      <w:r w:rsidR="00E75849">
        <w:rPr>
          <w:rFonts w:ascii="Times New Roman" w:hAnsi="Times New Roman"/>
          <w:b/>
          <w:bCs/>
          <w:i w:val="0"/>
          <w:iCs w:val="0"/>
          <w:noProof/>
          <w:color w:val="000000" w:themeColor="text1"/>
          <w:sz w:val="24"/>
          <w:szCs w:val="24"/>
        </w:rPr>
        <w:t>2</w:t>
      </w:r>
      <w:r w:rsidR="00B83DF9" w:rsidRPr="007A2AC7">
        <w:rPr>
          <w:rFonts w:ascii="Times New Roman" w:hAnsi="Times New Roman"/>
          <w:b/>
          <w:bCs/>
          <w:i w:val="0"/>
          <w:iCs w:val="0"/>
          <w:color w:val="000000" w:themeColor="text1"/>
          <w:sz w:val="24"/>
          <w:szCs w:val="24"/>
        </w:rPr>
        <w:fldChar w:fldCharType="end"/>
      </w:r>
      <w:r w:rsidR="00BE5D87">
        <w:rPr>
          <w:rFonts w:ascii="Times New Roman" w:hAnsi="Times New Roman"/>
          <w:b/>
          <w:bCs/>
          <w:i w:val="0"/>
          <w:iCs w:val="0"/>
          <w:color w:val="000000" w:themeColor="text1"/>
          <w:sz w:val="24"/>
          <w:szCs w:val="24"/>
        </w:rPr>
        <w:t>.</w:t>
      </w:r>
      <w:r w:rsidRPr="007A2AC7">
        <w:rPr>
          <w:rFonts w:ascii="Times New Roman" w:hAnsi="Times New Roman"/>
          <w:b/>
          <w:bCs/>
          <w:i w:val="0"/>
          <w:iCs w:val="0"/>
          <w:color w:val="000000" w:themeColor="text1"/>
          <w:sz w:val="24"/>
          <w:szCs w:val="24"/>
        </w:rPr>
        <w:t xml:space="preserve"> Перелік проєктів та програм місцевого розвитку, включених до Плану заходів за стратегічною ціллю 1. </w:t>
      </w:r>
      <w:bookmarkEnd w:id="14"/>
      <w:bookmarkEnd w:id="15"/>
      <w:r w:rsidR="00AD3730" w:rsidRPr="007A2AC7">
        <w:rPr>
          <w:rFonts w:ascii="Times New Roman" w:hAnsi="Times New Roman"/>
          <w:b/>
          <w:bCs/>
          <w:i w:val="0"/>
          <w:color w:val="000000" w:themeColor="text1"/>
          <w:sz w:val="24"/>
          <w:szCs w:val="24"/>
        </w:rPr>
        <w:t>Конкурентно - спроможна економіка</w:t>
      </w:r>
    </w:p>
    <w:tbl>
      <w:tblPr>
        <w:tblStyle w:val="ac"/>
        <w:tblpPr w:leftFromText="180" w:rightFromText="180" w:vertAnchor="text" w:tblpY="1"/>
        <w:tblOverlap w:val="never"/>
        <w:tblW w:w="9861" w:type="dxa"/>
        <w:tblLayout w:type="fixed"/>
        <w:tblLook w:val="04A0" w:firstRow="1" w:lastRow="0" w:firstColumn="1" w:lastColumn="0" w:noHBand="0" w:noVBand="1"/>
      </w:tblPr>
      <w:tblGrid>
        <w:gridCol w:w="1668"/>
        <w:gridCol w:w="4790"/>
        <w:gridCol w:w="708"/>
        <w:gridCol w:w="851"/>
        <w:gridCol w:w="993"/>
        <w:gridCol w:w="851"/>
      </w:tblGrid>
      <w:tr w:rsidR="00EB57DE" w:rsidRPr="00277752" w14:paraId="5B35A4A6" w14:textId="77777777" w:rsidTr="00277752">
        <w:trPr>
          <w:tblHeader/>
        </w:trPr>
        <w:tc>
          <w:tcPr>
            <w:tcW w:w="1668" w:type="dxa"/>
            <w:vMerge w:val="restart"/>
            <w:shd w:val="clear" w:color="auto" w:fill="A8D08D" w:themeFill="accent6" w:themeFillTint="99"/>
            <w:vAlign w:val="center"/>
          </w:tcPr>
          <w:p w14:paraId="34F6F6BB" w14:textId="77777777" w:rsidR="0006292F" w:rsidRPr="00277752" w:rsidRDefault="0006292F" w:rsidP="00001453">
            <w:pPr>
              <w:ind w:left="-119" w:right="-87"/>
              <w:jc w:val="center"/>
              <w:rPr>
                <w:rFonts w:ascii="Times New Roman" w:hAnsi="Times New Roman" w:cs="Times New Roman"/>
                <w:b/>
                <w:color w:val="000000" w:themeColor="text1"/>
                <w:shd w:val="clear" w:color="auto" w:fill="FFFFFF"/>
              </w:rPr>
            </w:pPr>
            <w:r w:rsidRPr="00277752">
              <w:rPr>
                <w:rFonts w:ascii="Times New Roman" w:hAnsi="Times New Roman" w:cs="Times New Roman"/>
                <w:b/>
                <w:color w:val="000000" w:themeColor="text1"/>
              </w:rPr>
              <w:t>Оперативна ціль, на досягнення якої спрямований проєкт/програма місцевого розвитку</w:t>
            </w:r>
          </w:p>
        </w:tc>
        <w:tc>
          <w:tcPr>
            <w:tcW w:w="4790" w:type="dxa"/>
            <w:vMerge w:val="restart"/>
            <w:shd w:val="clear" w:color="auto" w:fill="A8D08D" w:themeFill="accent6" w:themeFillTint="99"/>
            <w:vAlign w:val="center"/>
          </w:tcPr>
          <w:p w14:paraId="01642952" w14:textId="77777777" w:rsidR="0006292F" w:rsidRPr="00277752" w:rsidRDefault="0006292F" w:rsidP="00001453">
            <w:pPr>
              <w:jc w:val="center"/>
              <w:rPr>
                <w:rFonts w:ascii="Times New Roman" w:hAnsi="Times New Roman" w:cs="Times New Roman"/>
                <w:b/>
                <w:color w:val="000000" w:themeColor="text1"/>
                <w:shd w:val="clear" w:color="auto" w:fill="FFFFFF"/>
              </w:rPr>
            </w:pPr>
            <w:r w:rsidRPr="00277752">
              <w:rPr>
                <w:rFonts w:ascii="Times New Roman" w:hAnsi="Times New Roman" w:cs="Times New Roman"/>
                <w:b/>
                <w:color w:val="000000" w:themeColor="text1"/>
              </w:rPr>
              <w:t>Назва проєкту / програми місцевого розвитку</w:t>
            </w:r>
          </w:p>
        </w:tc>
        <w:tc>
          <w:tcPr>
            <w:tcW w:w="708" w:type="dxa"/>
            <w:vMerge w:val="restart"/>
            <w:shd w:val="clear" w:color="auto" w:fill="A8D08D" w:themeFill="accent6" w:themeFillTint="99"/>
            <w:vAlign w:val="center"/>
          </w:tcPr>
          <w:p w14:paraId="7A91E9E7" w14:textId="77777777" w:rsidR="0006292F" w:rsidRPr="00277752" w:rsidRDefault="0006292F" w:rsidP="00001453">
            <w:pPr>
              <w:ind w:left="-104" w:right="-105"/>
              <w:jc w:val="center"/>
              <w:rPr>
                <w:rFonts w:ascii="Times New Roman" w:hAnsi="Times New Roman" w:cs="Times New Roman"/>
                <w:b/>
                <w:color w:val="000000" w:themeColor="text1"/>
                <w:shd w:val="clear" w:color="auto" w:fill="FFFFFF"/>
              </w:rPr>
            </w:pPr>
            <w:r w:rsidRPr="00277752">
              <w:rPr>
                <w:rFonts w:ascii="Times New Roman" w:hAnsi="Times New Roman" w:cs="Times New Roman"/>
                <w:b/>
                <w:color w:val="000000" w:themeColor="text1"/>
              </w:rPr>
              <w:t>Період реалі-зації, роки</w:t>
            </w:r>
          </w:p>
        </w:tc>
        <w:tc>
          <w:tcPr>
            <w:tcW w:w="2695" w:type="dxa"/>
            <w:gridSpan w:val="3"/>
            <w:shd w:val="clear" w:color="auto" w:fill="A8D08D" w:themeFill="accent6" w:themeFillTint="99"/>
            <w:vAlign w:val="center"/>
          </w:tcPr>
          <w:p w14:paraId="4AC74F2F" w14:textId="77777777" w:rsidR="0006292F" w:rsidRPr="00277752" w:rsidRDefault="0006292F" w:rsidP="00001453">
            <w:pPr>
              <w:jc w:val="center"/>
              <w:rPr>
                <w:rFonts w:ascii="Times New Roman" w:hAnsi="Times New Roman" w:cs="Times New Roman"/>
                <w:b/>
                <w:color w:val="000000" w:themeColor="text1"/>
                <w:shd w:val="clear" w:color="auto" w:fill="FFFFFF"/>
              </w:rPr>
            </w:pPr>
            <w:r w:rsidRPr="00277752">
              <w:rPr>
                <w:rFonts w:ascii="Times New Roman" w:hAnsi="Times New Roman" w:cs="Times New Roman"/>
                <w:b/>
                <w:color w:val="000000" w:themeColor="text1"/>
              </w:rPr>
              <w:t>Орієнтовний обсяг фінансування, тис. грн</w:t>
            </w:r>
          </w:p>
        </w:tc>
      </w:tr>
      <w:tr w:rsidR="00EB57DE" w:rsidRPr="00277752" w14:paraId="3FD6985B" w14:textId="77777777" w:rsidTr="00277752">
        <w:trPr>
          <w:tblHeader/>
        </w:trPr>
        <w:tc>
          <w:tcPr>
            <w:tcW w:w="1668" w:type="dxa"/>
            <w:vMerge/>
            <w:shd w:val="clear" w:color="auto" w:fill="A8D08D" w:themeFill="accent6" w:themeFillTint="99"/>
            <w:vAlign w:val="center"/>
          </w:tcPr>
          <w:p w14:paraId="33FA67B2" w14:textId="77777777" w:rsidR="0006292F" w:rsidRPr="00277752" w:rsidRDefault="0006292F" w:rsidP="00001453">
            <w:pPr>
              <w:jc w:val="center"/>
              <w:rPr>
                <w:rFonts w:ascii="Times New Roman" w:hAnsi="Times New Roman" w:cs="Times New Roman"/>
                <w:b/>
                <w:color w:val="000000" w:themeColor="text1"/>
                <w:shd w:val="clear" w:color="auto" w:fill="FFFFFF"/>
              </w:rPr>
            </w:pPr>
          </w:p>
        </w:tc>
        <w:tc>
          <w:tcPr>
            <w:tcW w:w="4790" w:type="dxa"/>
            <w:vMerge/>
            <w:shd w:val="clear" w:color="auto" w:fill="A8D08D" w:themeFill="accent6" w:themeFillTint="99"/>
            <w:vAlign w:val="center"/>
          </w:tcPr>
          <w:p w14:paraId="2868E704" w14:textId="77777777" w:rsidR="0006292F" w:rsidRPr="00277752" w:rsidRDefault="0006292F" w:rsidP="00001453">
            <w:pPr>
              <w:jc w:val="center"/>
              <w:rPr>
                <w:rFonts w:ascii="Times New Roman" w:hAnsi="Times New Roman" w:cs="Times New Roman"/>
                <w:b/>
                <w:color w:val="000000" w:themeColor="text1"/>
                <w:shd w:val="clear" w:color="auto" w:fill="FFFFFF"/>
              </w:rPr>
            </w:pPr>
          </w:p>
        </w:tc>
        <w:tc>
          <w:tcPr>
            <w:tcW w:w="708" w:type="dxa"/>
            <w:vMerge/>
            <w:shd w:val="clear" w:color="auto" w:fill="A8D08D" w:themeFill="accent6" w:themeFillTint="99"/>
            <w:vAlign w:val="center"/>
          </w:tcPr>
          <w:p w14:paraId="5B7345A4" w14:textId="77777777" w:rsidR="0006292F" w:rsidRPr="00277752" w:rsidRDefault="0006292F" w:rsidP="00001453">
            <w:pPr>
              <w:ind w:left="-104" w:right="-105"/>
              <w:jc w:val="center"/>
              <w:rPr>
                <w:rFonts w:ascii="Times New Roman" w:hAnsi="Times New Roman" w:cs="Times New Roman"/>
                <w:b/>
                <w:color w:val="000000" w:themeColor="text1"/>
                <w:shd w:val="clear" w:color="auto" w:fill="FFFFFF"/>
              </w:rPr>
            </w:pPr>
          </w:p>
        </w:tc>
        <w:tc>
          <w:tcPr>
            <w:tcW w:w="851" w:type="dxa"/>
            <w:vMerge w:val="restart"/>
            <w:shd w:val="clear" w:color="auto" w:fill="A8D08D" w:themeFill="accent6" w:themeFillTint="99"/>
            <w:vAlign w:val="center"/>
          </w:tcPr>
          <w:p w14:paraId="70437F77" w14:textId="77777777" w:rsidR="0006292F" w:rsidRPr="00277752" w:rsidRDefault="0006292F" w:rsidP="00277752">
            <w:pPr>
              <w:ind w:right="-109"/>
              <w:jc w:val="center"/>
              <w:rPr>
                <w:rFonts w:ascii="Times New Roman" w:hAnsi="Times New Roman" w:cs="Times New Roman"/>
                <w:b/>
                <w:color w:val="000000" w:themeColor="text1"/>
                <w:shd w:val="clear" w:color="auto" w:fill="FFFFFF"/>
              </w:rPr>
            </w:pPr>
            <w:r w:rsidRPr="00277752">
              <w:rPr>
                <w:rFonts w:ascii="Times New Roman" w:hAnsi="Times New Roman" w:cs="Times New Roman"/>
                <w:b/>
                <w:color w:val="000000" w:themeColor="text1"/>
              </w:rPr>
              <w:t>Усього</w:t>
            </w:r>
          </w:p>
        </w:tc>
        <w:tc>
          <w:tcPr>
            <w:tcW w:w="1844" w:type="dxa"/>
            <w:gridSpan w:val="2"/>
            <w:shd w:val="clear" w:color="auto" w:fill="A8D08D" w:themeFill="accent6" w:themeFillTint="99"/>
            <w:vAlign w:val="center"/>
          </w:tcPr>
          <w:p w14:paraId="687DDEBB" w14:textId="77777777" w:rsidR="0006292F" w:rsidRPr="00277752" w:rsidRDefault="0006292F" w:rsidP="00001453">
            <w:pPr>
              <w:jc w:val="center"/>
              <w:rPr>
                <w:rFonts w:ascii="Times New Roman" w:hAnsi="Times New Roman" w:cs="Times New Roman"/>
                <w:b/>
                <w:color w:val="000000" w:themeColor="text1"/>
                <w:shd w:val="clear" w:color="auto" w:fill="FFFFFF"/>
              </w:rPr>
            </w:pPr>
            <w:r w:rsidRPr="00277752">
              <w:rPr>
                <w:rFonts w:ascii="Times New Roman" w:hAnsi="Times New Roman" w:cs="Times New Roman"/>
                <w:b/>
                <w:color w:val="000000" w:themeColor="text1"/>
              </w:rPr>
              <w:t>в т.ч. за роками</w:t>
            </w:r>
          </w:p>
        </w:tc>
      </w:tr>
      <w:tr w:rsidR="003B6E69" w:rsidRPr="00277752" w14:paraId="203B4C42" w14:textId="77777777" w:rsidTr="00277752">
        <w:trPr>
          <w:trHeight w:val="63"/>
          <w:tblHeader/>
        </w:trPr>
        <w:tc>
          <w:tcPr>
            <w:tcW w:w="1668" w:type="dxa"/>
            <w:vMerge/>
            <w:tcBorders>
              <w:bottom w:val="single" w:sz="4" w:space="0" w:color="auto"/>
            </w:tcBorders>
            <w:shd w:val="clear" w:color="auto" w:fill="A8D08D" w:themeFill="accent6" w:themeFillTint="99"/>
            <w:vAlign w:val="center"/>
          </w:tcPr>
          <w:p w14:paraId="269FAE88" w14:textId="77777777" w:rsidR="003B6E69" w:rsidRPr="00277752" w:rsidRDefault="003B6E69" w:rsidP="00001453">
            <w:pPr>
              <w:jc w:val="center"/>
              <w:rPr>
                <w:rFonts w:ascii="Times New Roman" w:hAnsi="Times New Roman" w:cs="Times New Roman"/>
                <w:b/>
                <w:color w:val="000000" w:themeColor="text1"/>
                <w:shd w:val="clear" w:color="auto" w:fill="FFFFFF"/>
              </w:rPr>
            </w:pPr>
          </w:p>
        </w:tc>
        <w:tc>
          <w:tcPr>
            <w:tcW w:w="4790" w:type="dxa"/>
            <w:vMerge/>
            <w:tcBorders>
              <w:bottom w:val="single" w:sz="4" w:space="0" w:color="auto"/>
            </w:tcBorders>
            <w:shd w:val="clear" w:color="auto" w:fill="A8D08D" w:themeFill="accent6" w:themeFillTint="99"/>
            <w:vAlign w:val="center"/>
          </w:tcPr>
          <w:p w14:paraId="56F75838" w14:textId="77777777" w:rsidR="003B6E69" w:rsidRPr="00277752" w:rsidRDefault="003B6E69" w:rsidP="00001453">
            <w:pPr>
              <w:jc w:val="center"/>
              <w:rPr>
                <w:rFonts w:ascii="Times New Roman" w:hAnsi="Times New Roman" w:cs="Times New Roman"/>
                <w:b/>
                <w:color w:val="000000" w:themeColor="text1"/>
                <w:shd w:val="clear" w:color="auto" w:fill="FFFFFF"/>
              </w:rPr>
            </w:pPr>
          </w:p>
        </w:tc>
        <w:tc>
          <w:tcPr>
            <w:tcW w:w="708" w:type="dxa"/>
            <w:vMerge/>
            <w:tcBorders>
              <w:bottom w:val="single" w:sz="4" w:space="0" w:color="auto"/>
            </w:tcBorders>
            <w:shd w:val="clear" w:color="auto" w:fill="A8D08D" w:themeFill="accent6" w:themeFillTint="99"/>
            <w:vAlign w:val="center"/>
          </w:tcPr>
          <w:p w14:paraId="6A003AC0" w14:textId="77777777" w:rsidR="003B6E69" w:rsidRPr="00277752" w:rsidRDefault="003B6E69" w:rsidP="00001453">
            <w:pPr>
              <w:ind w:left="-104" w:right="-105"/>
              <w:jc w:val="center"/>
              <w:rPr>
                <w:rFonts w:ascii="Times New Roman" w:hAnsi="Times New Roman" w:cs="Times New Roman"/>
                <w:b/>
                <w:color w:val="000000" w:themeColor="text1"/>
                <w:shd w:val="clear" w:color="auto" w:fill="FFFFFF"/>
              </w:rPr>
            </w:pPr>
          </w:p>
        </w:tc>
        <w:tc>
          <w:tcPr>
            <w:tcW w:w="851" w:type="dxa"/>
            <w:vMerge/>
            <w:tcBorders>
              <w:bottom w:val="single" w:sz="4" w:space="0" w:color="auto"/>
            </w:tcBorders>
            <w:shd w:val="clear" w:color="auto" w:fill="A8D08D" w:themeFill="accent6" w:themeFillTint="99"/>
            <w:vAlign w:val="center"/>
          </w:tcPr>
          <w:p w14:paraId="25DAD2DC" w14:textId="77777777" w:rsidR="003B6E69" w:rsidRPr="00277752" w:rsidRDefault="003B6E69" w:rsidP="00001453">
            <w:pPr>
              <w:jc w:val="center"/>
              <w:rPr>
                <w:rFonts w:ascii="Times New Roman" w:hAnsi="Times New Roman" w:cs="Times New Roman"/>
                <w:b/>
                <w:color w:val="000000" w:themeColor="text1"/>
                <w:shd w:val="clear" w:color="auto" w:fill="FFFFFF"/>
              </w:rPr>
            </w:pPr>
          </w:p>
        </w:tc>
        <w:tc>
          <w:tcPr>
            <w:tcW w:w="993" w:type="dxa"/>
            <w:tcBorders>
              <w:bottom w:val="single" w:sz="4" w:space="0" w:color="auto"/>
            </w:tcBorders>
            <w:shd w:val="clear" w:color="auto" w:fill="A8D08D" w:themeFill="accent6" w:themeFillTint="99"/>
            <w:vAlign w:val="center"/>
          </w:tcPr>
          <w:p w14:paraId="1A00C595" w14:textId="77777777" w:rsidR="003B6E69" w:rsidRPr="00277752" w:rsidRDefault="003B6E69" w:rsidP="00001453">
            <w:pPr>
              <w:jc w:val="center"/>
              <w:rPr>
                <w:rFonts w:ascii="Times New Roman" w:hAnsi="Times New Roman" w:cs="Times New Roman"/>
                <w:b/>
                <w:color w:val="000000" w:themeColor="text1"/>
              </w:rPr>
            </w:pPr>
            <w:r w:rsidRPr="00277752">
              <w:rPr>
                <w:rFonts w:ascii="Times New Roman" w:hAnsi="Times New Roman" w:cs="Times New Roman"/>
                <w:b/>
                <w:color w:val="000000" w:themeColor="text1"/>
              </w:rPr>
              <w:t>2026</w:t>
            </w:r>
          </w:p>
        </w:tc>
        <w:tc>
          <w:tcPr>
            <w:tcW w:w="851" w:type="dxa"/>
            <w:tcBorders>
              <w:bottom w:val="single" w:sz="4" w:space="0" w:color="auto"/>
            </w:tcBorders>
            <w:shd w:val="clear" w:color="auto" w:fill="A8D08D" w:themeFill="accent6" w:themeFillTint="99"/>
            <w:vAlign w:val="center"/>
          </w:tcPr>
          <w:p w14:paraId="2AA893D0" w14:textId="77777777" w:rsidR="003B6E69" w:rsidRPr="00277752" w:rsidRDefault="003B6E69" w:rsidP="00001453">
            <w:pPr>
              <w:jc w:val="center"/>
              <w:rPr>
                <w:rFonts w:ascii="Times New Roman" w:hAnsi="Times New Roman" w:cs="Times New Roman"/>
                <w:b/>
                <w:color w:val="000000" w:themeColor="text1"/>
              </w:rPr>
            </w:pPr>
            <w:r w:rsidRPr="00277752">
              <w:rPr>
                <w:rFonts w:ascii="Times New Roman" w:hAnsi="Times New Roman" w:cs="Times New Roman"/>
                <w:b/>
                <w:color w:val="000000" w:themeColor="text1"/>
              </w:rPr>
              <w:t>2027</w:t>
            </w:r>
          </w:p>
        </w:tc>
      </w:tr>
      <w:tr w:rsidR="000B3E45" w:rsidRPr="00277752" w14:paraId="3C78AEC4" w14:textId="77777777" w:rsidTr="00277752">
        <w:trPr>
          <w:trHeight w:val="63"/>
          <w:tblHeader/>
        </w:trPr>
        <w:tc>
          <w:tcPr>
            <w:tcW w:w="1668" w:type="dxa"/>
            <w:vMerge w:val="restart"/>
            <w:shd w:val="clear" w:color="auto" w:fill="auto"/>
          </w:tcPr>
          <w:p w14:paraId="2E304BCE" w14:textId="50086BD0" w:rsidR="000B3E45" w:rsidRPr="00CD3FF7" w:rsidRDefault="000B3E45" w:rsidP="00CD3FF7">
            <w:pPr>
              <w:spacing w:after="0"/>
              <w:ind w:right="-108"/>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1.1. Розвиток підприємництва</w:t>
            </w:r>
          </w:p>
        </w:tc>
        <w:tc>
          <w:tcPr>
            <w:tcW w:w="8193" w:type="dxa"/>
            <w:gridSpan w:val="5"/>
            <w:tcBorders>
              <w:bottom w:val="single" w:sz="4" w:space="0" w:color="auto"/>
            </w:tcBorders>
            <w:shd w:val="clear" w:color="auto" w:fill="auto"/>
          </w:tcPr>
          <w:p w14:paraId="7A557BBB" w14:textId="2309D740" w:rsidR="000B3E45" w:rsidRPr="00277752" w:rsidRDefault="00C57A6C" w:rsidP="00114A60">
            <w:pPr>
              <w:spacing w:after="0"/>
              <w:rPr>
                <w:rFonts w:ascii="Times New Roman" w:eastAsia="Times New Roman" w:hAnsi="Times New Roman" w:cs="Times New Roman"/>
                <w:b/>
                <w:color w:val="000000"/>
              </w:rPr>
            </w:pPr>
            <w:r w:rsidRPr="00277752">
              <w:rPr>
                <w:rFonts w:ascii="Times New Roman" w:eastAsia="Times New Roman" w:hAnsi="Times New Roman" w:cs="Times New Roman"/>
                <w:b/>
                <w:color w:val="000000"/>
              </w:rPr>
              <w:t xml:space="preserve">Про затвердження Програми </w:t>
            </w:r>
            <w:r w:rsidRPr="00277752">
              <w:rPr>
                <w:rFonts w:ascii="Times New Roman" w:eastAsiaTheme="minorHAnsi" w:hAnsi="Times New Roman" w:cs="Times New Roman"/>
                <w:b/>
                <w:bCs/>
                <w:lang w:eastAsia="en-US"/>
              </w:rPr>
              <w:t>стимулювання зайнятості та розвитку підприємництва Тростянецької</w:t>
            </w:r>
            <w:r w:rsidRPr="00277752">
              <w:rPr>
                <w:rFonts w:ascii="Times New Roman" w:eastAsia="Times New Roman" w:hAnsi="Times New Roman" w:cs="Times New Roman"/>
                <w:b/>
                <w:color w:val="000000"/>
              </w:rPr>
              <w:t xml:space="preserve"> територіальної громади на 2026-2027 роки</w:t>
            </w:r>
            <w:r w:rsidR="00114A60" w:rsidRPr="00277752">
              <w:rPr>
                <w:rFonts w:ascii="Times New Roman" w:eastAsia="Times New Roman" w:hAnsi="Times New Roman" w:cs="Times New Roman"/>
                <w:b/>
                <w:color w:val="000000"/>
              </w:rPr>
              <w:t xml:space="preserve"> </w:t>
            </w:r>
            <w:r w:rsidRPr="00277752">
              <w:rPr>
                <w:rFonts w:ascii="Times New Roman" w:eastAsia="Times New Roman" w:hAnsi="Times New Roman" w:cs="Times New Roman"/>
                <w:b/>
                <w:color w:val="000000"/>
              </w:rPr>
              <w:t>(про</w:t>
            </w:r>
            <w:r w:rsidR="00114A60" w:rsidRPr="00277752">
              <w:rPr>
                <w:rFonts w:ascii="Times New Roman" w:eastAsia="Times New Roman" w:hAnsi="Times New Roman" w:cs="Times New Roman"/>
                <w:b/>
                <w:color w:val="000000"/>
              </w:rPr>
              <w:t>є</w:t>
            </w:r>
            <w:r w:rsidRPr="00277752">
              <w:rPr>
                <w:rFonts w:ascii="Times New Roman" w:eastAsia="Times New Roman" w:hAnsi="Times New Roman" w:cs="Times New Roman"/>
                <w:b/>
                <w:color w:val="000000"/>
              </w:rPr>
              <w:t>кт)</w:t>
            </w:r>
          </w:p>
        </w:tc>
      </w:tr>
      <w:tr w:rsidR="000B3E45" w:rsidRPr="00277752" w14:paraId="00D6C306" w14:textId="77777777" w:rsidTr="00277752">
        <w:trPr>
          <w:trHeight w:val="1312"/>
        </w:trPr>
        <w:tc>
          <w:tcPr>
            <w:tcW w:w="1668" w:type="dxa"/>
            <w:vMerge/>
            <w:shd w:val="clear" w:color="auto" w:fill="auto"/>
          </w:tcPr>
          <w:p w14:paraId="1DE95493" w14:textId="48145B89" w:rsidR="000B3E45" w:rsidRPr="00277752" w:rsidRDefault="000B3E45" w:rsidP="000D26A2">
            <w:pPr>
              <w:ind w:right="-108"/>
              <w:jc w:val="left"/>
              <w:rPr>
                <w:rFonts w:ascii="Times New Roman" w:hAnsi="Times New Roman" w:cs="Times New Roman"/>
                <w:color w:val="000000" w:themeColor="text1"/>
                <w:shd w:val="clear" w:color="auto" w:fill="FFFFFF"/>
              </w:rPr>
            </w:pPr>
          </w:p>
        </w:tc>
        <w:tc>
          <w:tcPr>
            <w:tcW w:w="4790" w:type="dxa"/>
            <w:tcBorders>
              <w:top w:val="single" w:sz="4" w:space="0" w:color="auto"/>
              <w:bottom w:val="single" w:sz="4" w:space="0" w:color="auto"/>
              <w:right w:val="single" w:sz="4" w:space="0" w:color="auto"/>
            </w:tcBorders>
            <w:shd w:val="clear" w:color="auto" w:fill="auto"/>
          </w:tcPr>
          <w:p w14:paraId="1B5E41A7" w14:textId="6802A71F" w:rsidR="000B3E45" w:rsidRPr="00277752" w:rsidRDefault="000B3E45" w:rsidP="00277752">
            <w:pPr>
              <w:spacing w:after="0"/>
              <w:rPr>
                <w:rFonts w:ascii="Times New Roman" w:eastAsia="Times New Roman" w:hAnsi="Times New Roman" w:cs="Times New Roman"/>
                <w:lang w:eastAsia="uk-UA"/>
              </w:rPr>
            </w:pPr>
            <w:r w:rsidRPr="00277752">
              <w:rPr>
                <w:rFonts w:ascii="Times New Roman" w:eastAsia="Times New Roman" w:hAnsi="Times New Roman" w:cs="Times New Roman"/>
                <w:lang w:eastAsia="uk-UA"/>
              </w:rPr>
              <w:t>Захід 1. Забезпечення вільного доступу підприємців, громадських організацій до інформації органів державної влади та місцевого самоврядування щодо питань впровадження регуляторної політики та покращення бізнес-середовища в регіоні, організація «інформаційного куточка підприємця».</w:t>
            </w:r>
            <w:r w:rsidR="00E91DAE" w:rsidRPr="00277752">
              <w:rPr>
                <w:rFonts w:ascii="Times New Roman" w:eastAsia="Times New Roman" w:hAnsi="Times New Roman" w:cs="Times New Roman"/>
                <w:lang w:eastAsia="uk-UA"/>
              </w:rPr>
              <w:t xml:space="preserve"> </w:t>
            </w:r>
            <w:r w:rsidRPr="00277752">
              <w:rPr>
                <w:rFonts w:ascii="Times New Roman" w:eastAsia="Times New Roman" w:hAnsi="Times New Roman" w:cs="Times New Roman"/>
                <w:lang w:eastAsia="uk-UA"/>
              </w:rPr>
              <w:t>Оприлюднення законодавчих та регуляторних актів на сайті сільської ради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A096AA1" w14:textId="3B0892BD" w:rsidR="000B3E45" w:rsidRPr="00C908D5" w:rsidRDefault="000B3E4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4C567E" w14:textId="654C6D01" w:rsidR="000B3E45" w:rsidRPr="00C908D5" w:rsidRDefault="000B3E4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7F12D8" w14:textId="7C83D07B" w:rsidR="000B3E45" w:rsidRPr="00C908D5" w:rsidRDefault="000B3E4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02C1EF" w14:textId="7B1C655C" w:rsidR="000B3E45" w:rsidRPr="00C908D5" w:rsidRDefault="000B3E4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r>
      <w:tr w:rsidR="000B3E45" w:rsidRPr="00277752" w14:paraId="3FD2110A" w14:textId="77777777" w:rsidTr="00277752">
        <w:trPr>
          <w:trHeight w:val="139"/>
        </w:trPr>
        <w:tc>
          <w:tcPr>
            <w:tcW w:w="1668" w:type="dxa"/>
            <w:vMerge/>
            <w:shd w:val="clear" w:color="auto" w:fill="auto"/>
          </w:tcPr>
          <w:p w14:paraId="0A2B5788" w14:textId="77777777" w:rsidR="000B3E45" w:rsidRPr="00277752" w:rsidRDefault="000B3E45" w:rsidP="000D26A2">
            <w:pPr>
              <w:jc w:val="left"/>
              <w:rPr>
                <w:rFonts w:ascii="Times New Roman" w:hAnsi="Times New Roman" w:cs="Times New Roman"/>
                <w:color w:val="000000" w:themeColor="text1"/>
                <w:shd w:val="clear" w:color="auto" w:fill="FFFFFF"/>
              </w:rPr>
            </w:pPr>
          </w:p>
        </w:tc>
        <w:tc>
          <w:tcPr>
            <w:tcW w:w="4790" w:type="dxa"/>
            <w:tcBorders>
              <w:top w:val="single" w:sz="4" w:space="0" w:color="auto"/>
              <w:bottom w:val="single" w:sz="4" w:space="0" w:color="auto"/>
              <w:right w:val="single" w:sz="4" w:space="0" w:color="auto"/>
            </w:tcBorders>
            <w:shd w:val="clear" w:color="auto" w:fill="auto"/>
          </w:tcPr>
          <w:p w14:paraId="3BC9BA4C" w14:textId="4765B6E7" w:rsidR="000B3E45" w:rsidRPr="00277752" w:rsidRDefault="000B3E45" w:rsidP="00277752">
            <w:pPr>
              <w:spacing w:after="0"/>
              <w:rPr>
                <w:rFonts w:ascii="Times New Roman" w:eastAsia="Times New Roman" w:hAnsi="Times New Roman" w:cs="Times New Roman"/>
                <w:lang w:eastAsia="uk-UA"/>
              </w:rPr>
            </w:pPr>
            <w:r w:rsidRPr="00277752">
              <w:rPr>
                <w:rFonts w:ascii="Times New Roman" w:eastAsia="Times New Roman" w:hAnsi="Times New Roman" w:cs="Times New Roman"/>
                <w:lang w:eastAsia="uk-UA"/>
              </w:rPr>
              <w:t>Захід 2. Виготовлення технічних паспортів та експертної оцінки на об’єкти нерухомого майна для подальшого продажу чи надання в оренду для ведення господарської діяльності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4FCD0CC" w14:textId="0591D7FB" w:rsidR="000B3E45" w:rsidRPr="00C908D5" w:rsidRDefault="000B3E4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E2FE1F" w14:textId="047131D8" w:rsidR="000B3E45" w:rsidRPr="00C908D5" w:rsidRDefault="000B3E4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100,00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601561" w14:textId="026B7213" w:rsidR="000B3E45" w:rsidRPr="00C908D5" w:rsidRDefault="000B3E4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20EA87" w14:textId="6F0400CA" w:rsidR="000B3E45" w:rsidRPr="00C908D5" w:rsidRDefault="000B3E4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50,00</w:t>
            </w:r>
          </w:p>
        </w:tc>
      </w:tr>
      <w:tr w:rsidR="000B3E45" w:rsidRPr="00277752" w14:paraId="0D7EB609" w14:textId="77777777" w:rsidTr="00C908D5">
        <w:trPr>
          <w:trHeight w:val="299"/>
        </w:trPr>
        <w:tc>
          <w:tcPr>
            <w:tcW w:w="1668" w:type="dxa"/>
            <w:vMerge/>
            <w:shd w:val="clear" w:color="auto" w:fill="auto"/>
          </w:tcPr>
          <w:p w14:paraId="4B3DAA5E" w14:textId="77777777" w:rsidR="000B3E45" w:rsidRPr="00277752" w:rsidRDefault="000B3E45" w:rsidP="000D26A2">
            <w:pPr>
              <w:jc w:val="left"/>
              <w:rPr>
                <w:rFonts w:ascii="Times New Roman" w:hAnsi="Times New Roman" w:cs="Times New Roman"/>
                <w:color w:val="000000" w:themeColor="text1"/>
                <w:shd w:val="clear" w:color="auto" w:fill="FFFFFF"/>
              </w:rPr>
            </w:pPr>
          </w:p>
        </w:tc>
        <w:tc>
          <w:tcPr>
            <w:tcW w:w="4790" w:type="dxa"/>
            <w:tcBorders>
              <w:top w:val="single" w:sz="4" w:space="0" w:color="auto"/>
              <w:bottom w:val="single" w:sz="4" w:space="0" w:color="auto"/>
              <w:right w:val="single" w:sz="4" w:space="0" w:color="auto"/>
            </w:tcBorders>
            <w:shd w:val="clear" w:color="auto" w:fill="auto"/>
          </w:tcPr>
          <w:p w14:paraId="17BDC6F8" w14:textId="24C7E0DA" w:rsidR="000B3E45" w:rsidRPr="00277752" w:rsidRDefault="000B3E45" w:rsidP="00277752">
            <w:pPr>
              <w:spacing w:after="0"/>
              <w:rPr>
                <w:rFonts w:ascii="Times New Roman" w:eastAsia="Times New Roman" w:hAnsi="Times New Roman" w:cs="Times New Roman"/>
                <w:lang w:eastAsia="uk-UA"/>
              </w:rPr>
            </w:pPr>
            <w:r w:rsidRPr="00277752">
              <w:rPr>
                <w:rFonts w:ascii="Times New Roman" w:eastAsia="Times New Roman" w:hAnsi="Times New Roman" w:cs="Times New Roman"/>
                <w:lang w:eastAsia="uk-UA"/>
              </w:rPr>
              <w:t>Захід 3. Розробка та поширення каталогу товарів та послуг місцевого бізнесу</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686E45E" w14:textId="7C79708D" w:rsidR="000B3E45" w:rsidRPr="00C908D5" w:rsidRDefault="000B3E4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F3E6E7" w14:textId="784D0CF8" w:rsidR="000B3E45" w:rsidRPr="00C908D5" w:rsidRDefault="000B3E4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EE1651" w14:textId="59DFC31D" w:rsidR="000B3E45" w:rsidRPr="00C908D5" w:rsidRDefault="000B3E4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DAF892" w14:textId="0A5BAEF8" w:rsidR="000B3E45" w:rsidRPr="00C908D5" w:rsidRDefault="000B3E4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w:t>
            </w:r>
          </w:p>
        </w:tc>
      </w:tr>
      <w:tr w:rsidR="003B6E69" w:rsidRPr="00277752" w14:paraId="4D51A8B4" w14:textId="77777777" w:rsidTr="00C908D5">
        <w:trPr>
          <w:trHeight w:val="365"/>
        </w:trPr>
        <w:tc>
          <w:tcPr>
            <w:tcW w:w="1668" w:type="dxa"/>
            <w:vMerge w:val="restart"/>
            <w:tcBorders>
              <w:top w:val="single" w:sz="4" w:space="0" w:color="auto"/>
              <w:left w:val="single" w:sz="4" w:space="0" w:color="auto"/>
              <w:right w:val="single" w:sz="4" w:space="0" w:color="auto"/>
            </w:tcBorders>
            <w:shd w:val="clear" w:color="auto" w:fill="auto"/>
          </w:tcPr>
          <w:p w14:paraId="7B869C9D" w14:textId="4DBBCA75" w:rsidR="003B6E69" w:rsidRPr="00CD3FF7" w:rsidRDefault="003B6E69" w:rsidP="00CD3FF7">
            <w:pPr>
              <w:spacing w:after="0"/>
              <w:ind w:right="-108"/>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 xml:space="preserve">1.2. </w:t>
            </w:r>
            <w:r w:rsidR="00A83F8E" w:rsidRPr="00CD3FF7">
              <w:rPr>
                <w:rFonts w:ascii="Times New Roman" w:eastAsia="Times New Roman" w:hAnsi="Times New Roman" w:cs="Times New Roman"/>
                <w:lang w:eastAsia="uk-UA"/>
              </w:rPr>
              <w:t>Підвищення рівня інвестиційної привабливості</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763339D4" w14:textId="4B9373BD" w:rsidR="003B6E69" w:rsidRPr="00277752" w:rsidRDefault="00C57A6C" w:rsidP="00277752">
            <w:pPr>
              <w:spacing w:after="0"/>
              <w:rPr>
                <w:rFonts w:ascii="Times New Roman" w:eastAsia="Times New Roman" w:hAnsi="Times New Roman" w:cs="Times New Roman"/>
                <w:lang w:eastAsia="uk-UA"/>
              </w:rPr>
            </w:pPr>
            <w:r w:rsidRPr="00277752">
              <w:rPr>
                <w:rFonts w:ascii="Times New Roman" w:eastAsia="Times New Roman" w:hAnsi="Times New Roman" w:cs="Times New Roman"/>
                <w:lang w:eastAsia="uk-UA"/>
              </w:rPr>
              <w:t xml:space="preserve">Захід </w:t>
            </w:r>
            <w:r w:rsidR="004237BA" w:rsidRPr="00277752">
              <w:rPr>
                <w:rFonts w:ascii="Times New Roman" w:eastAsia="Times New Roman" w:hAnsi="Times New Roman" w:cs="Times New Roman"/>
                <w:lang w:eastAsia="uk-UA"/>
              </w:rPr>
              <w:t xml:space="preserve">4. </w:t>
            </w:r>
            <w:r w:rsidR="00F130A3" w:rsidRPr="00277752">
              <w:rPr>
                <w:rFonts w:ascii="Times New Roman" w:eastAsia="Times New Roman" w:hAnsi="Times New Roman" w:cs="Times New Roman"/>
                <w:lang w:eastAsia="uk-UA"/>
              </w:rPr>
              <w:t>Створення інвестиційного паспорту Тростянецьк</w:t>
            </w:r>
            <w:r w:rsidR="00957D4C" w:rsidRPr="00277752">
              <w:rPr>
                <w:rFonts w:ascii="Times New Roman" w:eastAsia="Times New Roman" w:hAnsi="Times New Roman" w:cs="Times New Roman"/>
                <w:lang w:eastAsia="uk-UA"/>
              </w:rPr>
              <w:t xml:space="preserve">ої територіальної громади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3E7187" w14:textId="6F2FBCE9" w:rsidR="003B6E69" w:rsidRPr="00277752" w:rsidRDefault="002951C8" w:rsidP="0060078F">
            <w:pPr>
              <w:spacing w:after="0"/>
              <w:ind w:left="-109" w:right="-52"/>
              <w:jc w:val="center"/>
              <w:rPr>
                <w:rFonts w:ascii="Times New Roman" w:eastAsia="Times New Roman" w:hAnsi="Times New Roman" w:cs="Times New Roman"/>
                <w:lang w:eastAsia="uk-UA"/>
              </w:rPr>
            </w:pPr>
            <w:r w:rsidRPr="00277752">
              <w:rPr>
                <w:rFonts w:ascii="Times New Roman" w:eastAsia="Times New Roman" w:hAnsi="Times New Roman" w:cs="Times New Roman"/>
                <w:lang w:eastAsia="uk-UA"/>
              </w:rPr>
              <w:t>2026-2027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961718" w14:textId="5276C4BE" w:rsidR="003B6E69" w:rsidRPr="00277752" w:rsidRDefault="002951C8" w:rsidP="0060078F">
            <w:pPr>
              <w:spacing w:after="0"/>
              <w:ind w:left="-109" w:right="-52"/>
              <w:jc w:val="center"/>
              <w:rPr>
                <w:rFonts w:ascii="Times New Roman" w:eastAsia="Times New Roman" w:hAnsi="Times New Roman" w:cs="Times New Roman"/>
                <w:lang w:eastAsia="uk-UA"/>
              </w:rPr>
            </w:pPr>
            <w:r w:rsidRPr="00277752">
              <w:rPr>
                <w:rFonts w:ascii="Times New Roman" w:eastAsia="Times New Roman" w:hAnsi="Times New Roman" w:cs="Times New Roman"/>
                <w:lang w:eastAsia="uk-UA"/>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ED57D1" w14:textId="7BF072F3" w:rsidR="003B6E69" w:rsidRPr="00277752" w:rsidRDefault="002951C8" w:rsidP="0060078F">
            <w:pPr>
              <w:spacing w:after="0"/>
              <w:ind w:left="-109" w:right="-52"/>
              <w:jc w:val="center"/>
              <w:rPr>
                <w:rFonts w:ascii="Times New Roman" w:eastAsia="Times New Roman" w:hAnsi="Times New Roman" w:cs="Times New Roman"/>
                <w:lang w:eastAsia="uk-UA"/>
              </w:rPr>
            </w:pPr>
            <w:r w:rsidRPr="00277752">
              <w:rPr>
                <w:rFonts w:ascii="Times New Roman" w:eastAsia="Times New Roman" w:hAnsi="Times New Roman" w:cs="Times New Roman"/>
                <w:lang w:eastAsia="uk-UA"/>
              </w:rPr>
              <w:t>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4EC112" w14:textId="3219F6B5" w:rsidR="003B6E69" w:rsidRPr="00277752" w:rsidRDefault="002951C8" w:rsidP="0060078F">
            <w:pPr>
              <w:spacing w:after="0"/>
              <w:ind w:left="-109" w:right="-52"/>
              <w:jc w:val="center"/>
              <w:rPr>
                <w:rFonts w:ascii="Times New Roman" w:eastAsia="Times New Roman" w:hAnsi="Times New Roman" w:cs="Times New Roman"/>
                <w:lang w:eastAsia="uk-UA"/>
              </w:rPr>
            </w:pPr>
            <w:r w:rsidRPr="00277752">
              <w:rPr>
                <w:rFonts w:ascii="Times New Roman" w:eastAsia="Times New Roman" w:hAnsi="Times New Roman" w:cs="Times New Roman"/>
                <w:lang w:eastAsia="uk-UA"/>
              </w:rPr>
              <w:t>0,00</w:t>
            </w:r>
          </w:p>
        </w:tc>
      </w:tr>
      <w:tr w:rsidR="00FF3FFD" w:rsidRPr="00277752" w14:paraId="74D9FC78" w14:textId="77777777" w:rsidTr="00277752">
        <w:tc>
          <w:tcPr>
            <w:tcW w:w="1668" w:type="dxa"/>
            <w:vMerge/>
            <w:tcBorders>
              <w:top w:val="single" w:sz="4" w:space="0" w:color="auto"/>
              <w:left w:val="single" w:sz="4" w:space="0" w:color="auto"/>
              <w:right w:val="single" w:sz="4" w:space="0" w:color="auto"/>
            </w:tcBorders>
            <w:shd w:val="clear" w:color="auto" w:fill="auto"/>
          </w:tcPr>
          <w:p w14:paraId="10338FE2" w14:textId="77777777" w:rsidR="00FF3FFD" w:rsidRPr="00277752" w:rsidRDefault="00FF3FFD" w:rsidP="00FF3FFD">
            <w:pPr>
              <w:jc w:val="left"/>
              <w:rPr>
                <w:rFonts w:ascii="Times New Roman" w:hAnsi="Times New Roman" w:cs="Times New Roman"/>
                <w:color w:val="000000" w:themeColor="text1"/>
              </w:rPr>
            </w:pP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25237D03" w14:textId="13DF1778" w:rsidR="00FF3FFD" w:rsidRPr="00277752" w:rsidRDefault="00FF3FFD" w:rsidP="00277752">
            <w:pPr>
              <w:spacing w:after="0"/>
              <w:rPr>
                <w:rFonts w:ascii="Times New Roman" w:eastAsia="Times New Roman" w:hAnsi="Times New Roman" w:cs="Times New Roman"/>
                <w:lang w:eastAsia="uk-UA"/>
              </w:rPr>
            </w:pPr>
            <w:r w:rsidRPr="00277752">
              <w:rPr>
                <w:rFonts w:ascii="Times New Roman" w:eastAsia="Times New Roman" w:hAnsi="Times New Roman" w:cs="Times New Roman"/>
                <w:lang w:eastAsia="uk-UA"/>
              </w:rPr>
              <w:t>Проєкт 1. Виготовлення двохмовного інвестиційного паспорту Тростянецької територіальної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D7FA07F" w14:textId="2AF92DFD" w:rsidR="00FF3FFD" w:rsidRPr="00C908D5" w:rsidRDefault="00FF3FFD"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D2220" w14:textId="34661F26" w:rsidR="00FF3FFD" w:rsidRPr="00C908D5" w:rsidRDefault="00FF3FFD"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50,00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52CE03" w14:textId="4CC5BF48" w:rsidR="00FF3FFD" w:rsidRPr="00C908D5" w:rsidRDefault="00FF3FFD"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B61F42" w14:textId="59481C20" w:rsidR="00FF3FFD" w:rsidRPr="00C908D5" w:rsidRDefault="00FF3FFD"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r>
      <w:tr w:rsidR="003B6E69" w:rsidRPr="00277752" w14:paraId="11C070EA" w14:textId="77777777" w:rsidTr="00277752">
        <w:tc>
          <w:tcPr>
            <w:tcW w:w="1668" w:type="dxa"/>
            <w:vMerge/>
            <w:tcBorders>
              <w:left w:val="single" w:sz="4" w:space="0" w:color="auto"/>
              <w:right w:val="single" w:sz="4" w:space="0" w:color="auto"/>
            </w:tcBorders>
            <w:shd w:val="clear" w:color="auto" w:fill="auto"/>
          </w:tcPr>
          <w:p w14:paraId="50C1E113" w14:textId="77777777" w:rsidR="003B6E69" w:rsidRPr="00277752" w:rsidRDefault="003B6E69" w:rsidP="000D26A2">
            <w:pPr>
              <w:jc w:val="left"/>
              <w:rPr>
                <w:rFonts w:ascii="Times New Roman" w:hAnsi="Times New Roman" w:cs="Times New Roman"/>
                <w:color w:val="000000" w:themeColor="text1"/>
                <w:shd w:val="clear" w:color="auto" w:fill="FFFFFF"/>
              </w:rPr>
            </w:pP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38E46E05" w14:textId="27B235C2" w:rsidR="003B6E69" w:rsidRPr="00277752" w:rsidRDefault="002951C8" w:rsidP="00277752">
            <w:pPr>
              <w:spacing w:after="0"/>
              <w:rPr>
                <w:rFonts w:ascii="Times New Roman" w:eastAsia="Times New Roman" w:hAnsi="Times New Roman" w:cs="Times New Roman"/>
                <w:lang w:eastAsia="uk-UA"/>
              </w:rPr>
            </w:pPr>
            <w:r w:rsidRPr="00277752">
              <w:rPr>
                <w:rFonts w:ascii="Times New Roman" w:eastAsia="Times New Roman" w:hAnsi="Times New Roman" w:cs="Times New Roman"/>
                <w:lang w:eastAsia="uk-UA"/>
              </w:rPr>
              <w:t xml:space="preserve">Захід 5. </w:t>
            </w:r>
            <w:r w:rsidR="00F130A3" w:rsidRPr="00277752">
              <w:rPr>
                <w:rFonts w:ascii="Times New Roman" w:eastAsia="Times New Roman" w:hAnsi="Times New Roman" w:cs="Times New Roman"/>
                <w:lang w:eastAsia="uk-UA"/>
              </w:rPr>
              <w:t>Розміщення інформації про об’єкти нерухомості та  вільні земельні ділянки на Аналітичному порталі Львівщини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E5D80AC" w14:textId="1B0D7AE1" w:rsidR="003B6E69" w:rsidRPr="00C908D5" w:rsidRDefault="002951C8"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1E0B91" w14:textId="70C7F4D8" w:rsidR="003B6E69" w:rsidRPr="00C908D5" w:rsidRDefault="002951C8"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DAED0D" w14:textId="0410198C" w:rsidR="003B6E69" w:rsidRPr="00C908D5" w:rsidRDefault="002951C8"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C50E40" w14:textId="291A3F78" w:rsidR="003B6E69" w:rsidRPr="00C908D5" w:rsidRDefault="002951C8"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r>
      <w:tr w:rsidR="00E47824" w:rsidRPr="00277752" w14:paraId="0D4EFF31" w14:textId="77777777" w:rsidTr="00277752">
        <w:trPr>
          <w:trHeight w:val="281"/>
        </w:trPr>
        <w:tc>
          <w:tcPr>
            <w:tcW w:w="1668" w:type="dxa"/>
            <w:vMerge w:val="restart"/>
            <w:tcBorders>
              <w:left w:val="single" w:sz="4" w:space="0" w:color="auto"/>
              <w:right w:val="single" w:sz="4" w:space="0" w:color="auto"/>
            </w:tcBorders>
            <w:shd w:val="clear" w:color="auto" w:fill="auto"/>
          </w:tcPr>
          <w:p w14:paraId="0AB97ED9" w14:textId="490C82A8" w:rsidR="00E47824" w:rsidRPr="00CD3FF7" w:rsidRDefault="00E47824" w:rsidP="00CD3FF7">
            <w:pPr>
              <w:spacing w:after="0"/>
              <w:ind w:right="-108"/>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1.3. Розвиток сільського господарства</w:t>
            </w:r>
          </w:p>
        </w:tc>
        <w:tc>
          <w:tcPr>
            <w:tcW w:w="4790" w:type="dxa"/>
            <w:tcBorders>
              <w:top w:val="single" w:sz="4" w:space="0" w:color="auto"/>
              <w:left w:val="single" w:sz="4" w:space="0" w:color="auto"/>
              <w:right w:val="single" w:sz="4" w:space="0" w:color="auto"/>
            </w:tcBorders>
            <w:shd w:val="clear" w:color="auto" w:fill="auto"/>
          </w:tcPr>
          <w:p w14:paraId="0943EF67" w14:textId="54A499B4" w:rsidR="00E47824" w:rsidRPr="00277752" w:rsidRDefault="00E47824" w:rsidP="00277752">
            <w:pPr>
              <w:spacing w:after="0"/>
              <w:rPr>
                <w:rFonts w:ascii="Times New Roman" w:eastAsia="Times New Roman" w:hAnsi="Times New Roman" w:cs="Times New Roman"/>
                <w:lang w:eastAsia="uk-UA"/>
              </w:rPr>
            </w:pPr>
            <w:r w:rsidRPr="00277752">
              <w:rPr>
                <w:rFonts w:ascii="Times New Roman" w:eastAsia="Times New Roman" w:hAnsi="Times New Roman" w:cs="Times New Roman"/>
                <w:lang w:eastAsia="uk-UA"/>
              </w:rPr>
              <w:t>Захід 6. Надання консультативно-дорадчої та іншої допомоги для суб’єктів сільського господарства</w:t>
            </w:r>
          </w:p>
        </w:tc>
        <w:tc>
          <w:tcPr>
            <w:tcW w:w="708" w:type="dxa"/>
            <w:tcBorders>
              <w:top w:val="single" w:sz="4" w:space="0" w:color="auto"/>
              <w:left w:val="single" w:sz="4" w:space="0" w:color="auto"/>
              <w:right w:val="single" w:sz="4" w:space="0" w:color="auto"/>
            </w:tcBorders>
            <w:shd w:val="clear" w:color="auto" w:fill="auto"/>
          </w:tcPr>
          <w:p w14:paraId="0E43E81C" w14:textId="4208EEBE" w:rsidR="00E47824" w:rsidRPr="00C908D5" w:rsidRDefault="00E47824"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851" w:type="dxa"/>
            <w:tcBorders>
              <w:top w:val="single" w:sz="4" w:space="0" w:color="auto"/>
              <w:left w:val="single" w:sz="4" w:space="0" w:color="auto"/>
              <w:right w:val="single" w:sz="4" w:space="0" w:color="auto"/>
            </w:tcBorders>
            <w:shd w:val="clear" w:color="auto" w:fill="auto"/>
          </w:tcPr>
          <w:p w14:paraId="5E2C3BA8" w14:textId="646AD05A" w:rsidR="00E47824" w:rsidRPr="00C908D5" w:rsidRDefault="00E47824"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c>
          <w:tcPr>
            <w:tcW w:w="993" w:type="dxa"/>
            <w:tcBorders>
              <w:top w:val="single" w:sz="4" w:space="0" w:color="auto"/>
              <w:left w:val="single" w:sz="4" w:space="0" w:color="auto"/>
              <w:right w:val="single" w:sz="4" w:space="0" w:color="auto"/>
            </w:tcBorders>
            <w:shd w:val="clear" w:color="auto" w:fill="auto"/>
          </w:tcPr>
          <w:p w14:paraId="014465C4" w14:textId="6F019D88" w:rsidR="00E47824" w:rsidRPr="00C908D5" w:rsidRDefault="00E47824"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c>
          <w:tcPr>
            <w:tcW w:w="851" w:type="dxa"/>
            <w:tcBorders>
              <w:top w:val="single" w:sz="4" w:space="0" w:color="auto"/>
              <w:left w:val="single" w:sz="4" w:space="0" w:color="auto"/>
              <w:right w:val="single" w:sz="4" w:space="0" w:color="auto"/>
            </w:tcBorders>
            <w:shd w:val="clear" w:color="auto" w:fill="auto"/>
          </w:tcPr>
          <w:p w14:paraId="3800AF39" w14:textId="2C055A6D" w:rsidR="00E47824" w:rsidRPr="00C908D5" w:rsidRDefault="00E47824"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r>
      <w:tr w:rsidR="00E47824" w:rsidRPr="00277752" w14:paraId="0AD9D328" w14:textId="77777777" w:rsidTr="00277752">
        <w:trPr>
          <w:trHeight w:val="406"/>
        </w:trPr>
        <w:tc>
          <w:tcPr>
            <w:tcW w:w="1668" w:type="dxa"/>
            <w:vMerge/>
            <w:tcBorders>
              <w:left w:val="single" w:sz="4" w:space="0" w:color="auto"/>
              <w:right w:val="single" w:sz="4" w:space="0" w:color="auto"/>
            </w:tcBorders>
            <w:shd w:val="clear" w:color="auto" w:fill="auto"/>
          </w:tcPr>
          <w:p w14:paraId="43F8A248" w14:textId="77777777" w:rsidR="00E47824" w:rsidRPr="00277752" w:rsidRDefault="00E47824" w:rsidP="000D26A2">
            <w:pPr>
              <w:jc w:val="left"/>
              <w:rPr>
                <w:rFonts w:ascii="Times New Roman" w:hAnsi="Times New Roman" w:cs="Times New Roman"/>
                <w:color w:val="000000" w:themeColor="text1"/>
                <w:shd w:val="clear" w:color="auto" w:fill="FFFFFF"/>
              </w:rPr>
            </w:pPr>
          </w:p>
        </w:tc>
        <w:tc>
          <w:tcPr>
            <w:tcW w:w="4790" w:type="dxa"/>
            <w:tcBorders>
              <w:top w:val="single" w:sz="4" w:space="0" w:color="auto"/>
              <w:left w:val="single" w:sz="4" w:space="0" w:color="auto"/>
              <w:right w:val="single" w:sz="4" w:space="0" w:color="auto"/>
            </w:tcBorders>
            <w:shd w:val="clear" w:color="auto" w:fill="auto"/>
          </w:tcPr>
          <w:p w14:paraId="347669EA" w14:textId="24B97638" w:rsidR="00E47824" w:rsidRPr="00277752" w:rsidRDefault="00E47824" w:rsidP="00277752">
            <w:pPr>
              <w:spacing w:after="0"/>
              <w:rPr>
                <w:rFonts w:ascii="Times New Roman" w:eastAsia="Times New Roman" w:hAnsi="Times New Roman" w:cs="Times New Roman"/>
                <w:lang w:eastAsia="uk-UA"/>
              </w:rPr>
            </w:pPr>
            <w:r w:rsidRPr="00277752">
              <w:rPr>
                <w:rFonts w:ascii="Times New Roman" w:eastAsia="Times New Roman" w:hAnsi="Times New Roman" w:cs="Times New Roman"/>
                <w:lang w:eastAsia="uk-UA"/>
              </w:rPr>
              <w:t>Захід 7. Консультативна підтримка ініціативних груп</w:t>
            </w:r>
          </w:p>
        </w:tc>
        <w:tc>
          <w:tcPr>
            <w:tcW w:w="708" w:type="dxa"/>
            <w:tcBorders>
              <w:top w:val="single" w:sz="4" w:space="0" w:color="auto"/>
              <w:left w:val="single" w:sz="4" w:space="0" w:color="auto"/>
              <w:right w:val="single" w:sz="4" w:space="0" w:color="auto"/>
            </w:tcBorders>
            <w:shd w:val="clear" w:color="auto" w:fill="auto"/>
          </w:tcPr>
          <w:p w14:paraId="3DCA13F8" w14:textId="3301781E" w:rsidR="00E47824" w:rsidRPr="00C908D5" w:rsidRDefault="00E47824"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851" w:type="dxa"/>
            <w:tcBorders>
              <w:top w:val="single" w:sz="4" w:space="0" w:color="auto"/>
              <w:left w:val="single" w:sz="4" w:space="0" w:color="auto"/>
              <w:right w:val="single" w:sz="4" w:space="0" w:color="auto"/>
            </w:tcBorders>
            <w:shd w:val="clear" w:color="auto" w:fill="auto"/>
          </w:tcPr>
          <w:p w14:paraId="0C6CE265" w14:textId="44D55CA1" w:rsidR="00E47824" w:rsidRPr="00C908D5" w:rsidRDefault="0079768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c>
          <w:tcPr>
            <w:tcW w:w="993" w:type="dxa"/>
            <w:tcBorders>
              <w:top w:val="single" w:sz="4" w:space="0" w:color="auto"/>
              <w:left w:val="single" w:sz="4" w:space="0" w:color="auto"/>
              <w:right w:val="single" w:sz="4" w:space="0" w:color="auto"/>
            </w:tcBorders>
            <w:shd w:val="clear" w:color="auto" w:fill="auto"/>
          </w:tcPr>
          <w:p w14:paraId="4835F33D" w14:textId="484F7683" w:rsidR="00E47824" w:rsidRPr="00C908D5" w:rsidRDefault="0079768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c>
          <w:tcPr>
            <w:tcW w:w="851" w:type="dxa"/>
            <w:tcBorders>
              <w:top w:val="single" w:sz="4" w:space="0" w:color="auto"/>
              <w:left w:val="single" w:sz="4" w:space="0" w:color="auto"/>
              <w:right w:val="single" w:sz="4" w:space="0" w:color="auto"/>
            </w:tcBorders>
            <w:shd w:val="clear" w:color="auto" w:fill="auto"/>
          </w:tcPr>
          <w:p w14:paraId="58C14DFD" w14:textId="2B825A41" w:rsidR="00E47824" w:rsidRPr="00C908D5" w:rsidRDefault="0079768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r>
      <w:tr w:rsidR="00E47824" w:rsidRPr="00277752" w14:paraId="65E3ABD5" w14:textId="77777777" w:rsidTr="00277752">
        <w:trPr>
          <w:trHeight w:val="183"/>
        </w:trPr>
        <w:tc>
          <w:tcPr>
            <w:tcW w:w="1668" w:type="dxa"/>
            <w:vMerge/>
            <w:tcBorders>
              <w:left w:val="single" w:sz="4" w:space="0" w:color="auto"/>
              <w:right w:val="single" w:sz="4" w:space="0" w:color="auto"/>
            </w:tcBorders>
            <w:shd w:val="clear" w:color="auto" w:fill="auto"/>
          </w:tcPr>
          <w:p w14:paraId="3DA7315E" w14:textId="77777777" w:rsidR="00E47824" w:rsidRPr="00277752" w:rsidRDefault="00E47824" w:rsidP="000D26A2">
            <w:pPr>
              <w:jc w:val="left"/>
              <w:rPr>
                <w:rFonts w:ascii="Times New Roman" w:hAnsi="Times New Roman" w:cs="Times New Roman"/>
                <w:color w:val="000000" w:themeColor="text1"/>
                <w:shd w:val="clear" w:color="auto" w:fill="FFFFFF"/>
              </w:rPr>
            </w:pPr>
          </w:p>
        </w:tc>
        <w:tc>
          <w:tcPr>
            <w:tcW w:w="4790" w:type="dxa"/>
            <w:tcBorders>
              <w:top w:val="single" w:sz="4" w:space="0" w:color="auto"/>
              <w:left w:val="single" w:sz="4" w:space="0" w:color="auto"/>
              <w:right w:val="single" w:sz="4" w:space="0" w:color="auto"/>
            </w:tcBorders>
            <w:shd w:val="clear" w:color="auto" w:fill="auto"/>
          </w:tcPr>
          <w:p w14:paraId="521DB618" w14:textId="2FC82093" w:rsidR="00E47824" w:rsidRPr="00277752" w:rsidRDefault="00E47824" w:rsidP="00277752">
            <w:pPr>
              <w:spacing w:after="0"/>
              <w:rPr>
                <w:rFonts w:ascii="Times New Roman" w:eastAsia="Times New Roman" w:hAnsi="Times New Roman" w:cs="Times New Roman"/>
                <w:lang w:eastAsia="uk-UA"/>
              </w:rPr>
            </w:pPr>
            <w:r w:rsidRPr="00277752">
              <w:rPr>
                <w:rFonts w:ascii="Times New Roman" w:eastAsia="Times New Roman" w:hAnsi="Times New Roman" w:cs="Times New Roman"/>
                <w:lang w:eastAsia="uk-UA"/>
              </w:rPr>
              <w:t>Захід 8.</w:t>
            </w:r>
            <w:r w:rsidR="00797685" w:rsidRPr="00277752">
              <w:rPr>
                <w:rFonts w:ascii="Times New Roman" w:eastAsia="Times New Roman" w:hAnsi="Times New Roman" w:cs="Times New Roman"/>
                <w:lang w:eastAsia="uk-UA"/>
              </w:rPr>
              <w:t xml:space="preserve"> </w:t>
            </w:r>
            <w:r w:rsidRPr="00277752">
              <w:rPr>
                <w:rFonts w:ascii="Times New Roman" w:eastAsia="Times New Roman" w:hAnsi="Times New Roman" w:cs="Times New Roman"/>
                <w:lang w:eastAsia="uk-UA"/>
              </w:rPr>
              <w:t>Рекультивація порушених земель</w:t>
            </w:r>
          </w:p>
        </w:tc>
        <w:tc>
          <w:tcPr>
            <w:tcW w:w="708" w:type="dxa"/>
            <w:tcBorders>
              <w:top w:val="single" w:sz="4" w:space="0" w:color="auto"/>
              <w:left w:val="single" w:sz="4" w:space="0" w:color="auto"/>
              <w:right w:val="single" w:sz="4" w:space="0" w:color="auto"/>
            </w:tcBorders>
            <w:shd w:val="clear" w:color="auto" w:fill="auto"/>
          </w:tcPr>
          <w:p w14:paraId="58DF937B" w14:textId="5A69E9EB" w:rsidR="00E47824" w:rsidRPr="00C908D5" w:rsidRDefault="00E47824"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851" w:type="dxa"/>
            <w:tcBorders>
              <w:top w:val="single" w:sz="4" w:space="0" w:color="auto"/>
              <w:left w:val="single" w:sz="4" w:space="0" w:color="auto"/>
              <w:right w:val="single" w:sz="4" w:space="0" w:color="auto"/>
            </w:tcBorders>
            <w:shd w:val="clear" w:color="auto" w:fill="auto"/>
          </w:tcPr>
          <w:p w14:paraId="1429AA95" w14:textId="2991F357" w:rsidR="00E47824" w:rsidRPr="00C908D5" w:rsidRDefault="0079768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200,00</w:t>
            </w:r>
          </w:p>
        </w:tc>
        <w:tc>
          <w:tcPr>
            <w:tcW w:w="993" w:type="dxa"/>
            <w:tcBorders>
              <w:top w:val="single" w:sz="4" w:space="0" w:color="auto"/>
              <w:left w:val="single" w:sz="4" w:space="0" w:color="auto"/>
              <w:right w:val="single" w:sz="4" w:space="0" w:color="auto"/>
            </w:tcBorders>
            <w:shd w:val="clear" w:color="auto" w:fill="auto"/>
          </w:tcPr>
          <w:p w14:paraId="1D81C1E4" w14:textId="5F3111A4" w:rsidR="00E47824" w:rsidRPr="00C908D5" w:rsidRDefault="0079768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c>
          <w:tcPr>
            <w:tcW w:w="851" w:type="dxa"/>
            <w:tcBorders>
              <w:top w:val="single" w:sz="4" w:space="0" w:color="auto"/>
              <w:left w:val="single" w:sz="4" w:space="0" w:color="auto"/>
              <w:right w:val="single" w:sz="4" w:space="0" w:color="auto"/>
            </w:tcBorders>
            <w:shd w:val="clear" w:color="auto" w:fill="auto"/>
          </w:tcPr>
          <w:p w14:paraId="15F7FE4E" w14:textId="787EB3E4" w:rsidR="00E47824" w:rsidRPr="00C908D5" w:rsidRDefault="0079768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200,00</w:t>
            </w:r>
          </w:p>
        </w:tc>
      </w:tr>
      <w:tr w:rsidR="00E47824" w:rsidRPr="00277752" w14:paraId="11C80D93" w14:textId="77777777" w:rsidTr="00277752">
        <w:trPr>
          <w:trHeight w:val="346"/>
        </w:trPr>
        <w:tc>
          <w:tcPr>
            <w:tcW w:w="1668" w:type="dxa"/>
            <w:vMerge/>
            <w:tcBorders>
              <w:left w:val="single" w:sz="4" w:space="0" w:color="auto"/>
              <w:right w:val="single" w:sz="4" w:space="0" w:color="auto"/>
            </w:tcBorders>
            <w:shd w:val="clear" w:color="auto" w:fill="auto"/>
          </w:tcPr>
          <w:p w14:paraId="19AB8865" w14:textId="63A1556B" w:rsidR="00E47824" w:rsidRPr="00277752" w:rsidRDefault="00E47824" w:rsidP="000D26A2">
            <w:pPr>
              <w:jc w:val="left"/>
              <w:rPr>
                <w:rFonts w:ascii="Times New Roman" w:hAnsi="Times New Roman" w:cs="Times New Roman"/>
                <w:color w:val="000000" w:themeColor="text1"/>
                <w:shd w:val="clear" w:color="auto" w:fill="FFFFFF"/>
              </w:rPr>
            </w:pPr>
          </w:p>
        </w:tc>
        <w:tc>
          <w:tcPr>
            <w:tcW w:w="4790" w:type="dxa"/>
            <w:tcBorders>
              <w:top w:val="single" w:sz="4" w:space="0" w:color="auto"/>
              <w:left w:val="single" w:sz="4" w:space="0" w:color="auto"/>
              <w:right w:val="single" w:sz="4" w:space="0" w:color="auto"/>
            </w:tcBorders>
            <w:shd w:val="clear" w:color="auto" w:fill="auto"/>
          </w:tcPr>
          <w:p w14:paraId="649C4CC7" w14:textId="2B966CB6" w:rsidR="00E47824" w:rsidRPr="00277752" w:rsidRDefault="00E47824" w:rsidP="00277752">
            <w:pPr>
              <w:spacing w:after="0"/>
              <w:rPr>
                <w:rFonts w:ascii="Times New Roman" w:eastAsia="Times New Roman" w:hAnsi="Times New Roman" w:cs="Times New Roman"/>
                <w:lang w:eastAsia="uk-UA"/>
              </w:rPr>
            </w:pPr>
            <w:r w:rsidRPr="00277752">
              <w:rPr>
                <w:rFonts w:ascii="Times New Roman" w:eastAsia="Times New Roman" w:hAnsi="Times New Roman" w:cs="Times New Roman"/>
                <w:lang w:eastAsia="uk-UA"/>
              </w:rPr>
              <w:t>Захід 9.</w:t>
            </w:r>
            <w:r w:rsidR="00797685" w:rsidRPr="00277752">
              <w:rPr>
                <w:rFonts w:ascii="Times New Roman" w:eastAsia="Times New Roman" w:hAnsi="Times New Roman" w:cs="Times New Roman"/>
                <w:lang w:eastAsia="uk-UA"/>
              </w:rPr>
              <w:t xml:space="preserve"> </w:t>
            </w:r>
            <w:r w:rsidRPr="00277752">
              <w:rPr>
                <w:rFonts w:ascii="Times New Roman" w:eastAsia="Times New Roman" w:hAnsi="Times New Roman" w:cs="Times New Roman"/>
                <w:lang w:eastAsia="uk-UA"/>
              </w:rPr>
              <w:t>Поширення кращих аграрних практик, організація навчальних семінарів, тренінгів</w:t>
            </w:r>
          </w:p>
        </w:tc>
        <w:tc>
          <w:tcPr>
            <w:tcW w:w="708" w:type="dxa"/>
            <w:tcBorders>
              <w:top w:val="single" w:sz="4" w:space="0" w:color="auto"/>
              <w:left w:val="single" w:sz="4" w:space="0" w:color="auto"/>
              <w:right w:val="single" w:sz="4" w:space="0" w:color="auto"/>
            </w:tcBorders>
            <w:shd w:val="clear" w:color="auto" w:fill="auto"/>
          </w:tcPr>
          <w:p w14:paraId="5B3A5013" w14:textId="2C3FC01A" w:rsidR="00E47824" w:rsidRPr="00C908D5" w:rsidRDefault="00E47824"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851" w:type="dxa"/>
            <w:tcBorders>
              <w:top w:val="single" w:sz="4" w:space="0" w:color="auto"/>
              <w:left w:val="single" w:sz="4" w:space="0" w:color="auto"/>
              <w:right w:val="single" w:sz="4" w:space="0" w:color="auto"/>
            </w:tcBorders>
            <w:shd w:val="clear" w:color="auto" w:fill="auto"/>
          </w:tcPr>
          <w:p w14:paraId="671EC450" w14:textId="1F4C77E2" w:rsidR="00E47824" w:rsidRPr="00C908D5" w:rsidRDefault="0079768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c>
          <w:tcPr>
            <w:tcW w:w="993" w:type="dxa"/>
            <w:tcBorders>
              <w:top w:val="single" w:sz="4" w:space="0" w:color="auto"/>
              <w:left w:val="single" w:sz="4" w:space="0" w:color="auto"/>
              <w:right w:val="single" w:sz="4" w:space="0" w:color="auto"/>
            </w:tcBorders>
            <w:shd w:val="clear" w:color="auto" w:fill="auto"/>
          </w:tcPr>
          <w:p w14:paraId="225E21FB" w14:textId="539FE0F5" w:rsidR="00E47824" w:rsidRPr="00C908D5" w:rsidRDefault="0079768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c>
          <w:tcPr>
            <w:tcW w:w="851" w:type="dxa"/>
            <w:tcBorders>
              <w:top w:val="single" w:sz="4" w:space="0" w:color="auto"/>
              <w:left w:val="single" w:sz="4" w:space="0" w:color="auto"/>
              <w:right w:val="single" w:sz="4" w:space="0" w:color="auto"/>
            </w:tcBorders>
            <w:shd w:val="clear" w:color="auto" w:fill="auto"/>
          </w:tcPr>
          <w:p w14:paraId="104A69C3" w14:textId="3785F843" w:rsidR="00E47824" w:rsidRPr="00C908D5" w:rsidRDefault="00797685"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r>
      <w:tr w:rsidR="00BE5D87" w:rsidRPr="00C908D5" w14:paraId="055A23DA" w14:textId="77777777" w:rsidTr="0060078F">
        <w:trPr>
          <w:trHeight w:val="192"/>
        </w:trPr>
        <w:tc>
          <w:tcPr>
            <w:tcW w:w="6458" w:type="dxa"/>
            <w:gridSpan w:val="2"/>
            <w:tcBorders>
              <w:top w:val="single" w:sz="4" w:space="0" w:color="auto"/>
            </w:tcBorders>
            <w:shd w:val="clear" w:color="auto" w:fill="A8D08D" w:themeFill="accent6" w:themeFillTint="99"/>
          </w:tcPr>
          <w:p w14:paraId="3CC34B27" w14:textId="28125593" w:rsidR="00BE5D87" w:rsidRPr="00C908D5" w:rsidRDefault="00BE5D87" w:rsidP="00BE5D87">
            <w:pPr>
              <w:spacing w:after="0"/>
              <w:jc w:val="right"/>
              <w:rPr>
                <w:rFonts w:ascii="Times New Roman" w:eastAsia="Times New Roman" w:hAnsi="Times New Roman" w:cs="Times New Roman"/>
                <w:b/>
                <w:lang w:eastAsia="uk-UA"/>
              </w:rPr>
            </w:pPr>
            <w:r w:rsidRPr="00C908D5">
              <w:rPr>
                <w:rFonts w:ascii="Times New Roman" w:eastAsia="Times New Roman" w:hAnsi="Times New Roman" w:cs="Times New Roman"/>
                <w:b/>
                <w:lang w:eastAsia="uk-UA"/>
              </w:rPr>
              <w:t>РАЗОМ ПО СТРАТЕГІЧНІЙ ЦІЛІ 1:</w:t>
            </w:r>
          </w:p>
        </w:tc>
        <w:tc>
          <w:tcPr>
            <w:tcW w:w="708" w:type="dxa"/>
            <w:tcBorders>
              <w:top w:val="single" w:sz="4" w:space="0" w:color="auto"/>
            </w:tcBorders>
            <w:shd w:val="clear" w:color="auto" w:fill="A8D08D" w:themeFill="accent6" w:themeFillTint="99"/>
          </w:tcPr>
          <w:p w14:paraId="2B26EA6A" w14:textId="77777777" w:rsidR="00BE5D87" w:rsidRPr="00C908D5" w:rsidRDefault="00BE5D87" w:rsidP="00C908D5">
            <w:pPr>
              <w:spacing w:after="0"/>
              <w:rPr>
                <w:rFonts w:ascii="Times New Roman" w:eastAsia="Times New Roman" w:hAnsi="Times New Roman" w:cs="Times New Roman"/>
                <w:b/>
                <w:lang w:eastAsia="uk-UA"/>
              </w:rPr>
            </w:pPr>
          </w:p>
        </w:tc>
        <w:tc>
          <w:tcPr>
            <w:tcW w:w="851" w:type="dxa"/>
            <w:tcBorders>
              <w:top w:val="single" w:sz="4" w:space="0" w:color="auto"/>
              <w:left w:val="nil"/>
              <w:bottom w:val="single" w:sz="4" w:space="0" w:color="auto"/>
              <w:right w:val="single" w:sz="4" w:space="0" w:color="auto"/>
            </w:tcBorders>
            <w:shd w:val="clear" w:color="auto" w:fill="A8D08D" w:themeFill="accent6" w:themeFillTint="99"/>
          </w:tcPr>
          <w:p w14:paraId="0EFBB6C8" w14:textId="31DE67D0" w:rsidR="00BE5D87" w:rsidRPr="00C908D5" w:rsidRDefault="00BE5D87" w:rsidP="00C908D5">
            <w:pPr>
              <w:spacing w:after="0"/>
              <w:rPr>
                <w:rFonts w:ascii="Times New Roman" w:eastAsia="Times New Roman" w:hAnsi="Times New Roman" w:cs="Times New Roman"/>
                <w:b/>
                <w:lang w:eastAsia="uk-UA"/>
              </w:rPr>
            </w:pPr>
            <w:r w:rsidRPr="00C908D5">
              <w:rPr>
                <w:rFonts w:ascii="Times New Roman" w:eastAsia="Times New Roman" w:hAnsi="Times New Roman" w:cs="Times New Roman"/>
                <w:b/>
                <w:lang w:eastAsia="uk-UA"/>
              </w:rPr>
              <w:t>420,00</w:t>
            </w:r>
          </w:p>
        </w:tc>
        <w:tc>
          <w:tcPr>
            <w:tcW w:w="993"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00CD6DD" w14:textId="07885CFC" w:rsidR="00BE5D87" w:rsidRPr="00C908D5" w:rsidRDefault="00BE5D87" w:rsidP="00C908D5">
            <w:pPr>
              <w:spacing w:after="0"/>
              <w:rPr>
                <w:rFonts w:ascii="Times New Roman" w:eastAsia="Times New Roman" w:hAnsi="Times New Roman" w:cs="Times New Roman"/>
                <w:b/>
                <w:lang w:eastAsia="uk-UA"/>
              </w:rPr>
            </w:pPr>
            <w:r w:rsidRPr="00C908D5">
              <w:rPr>
                <w:rFonts w:ascii="Times New Roman" w:eastAsia="Times New Roman" w:hAnsi="Times New Roman" w:cs="Times New Roman"/>
                <w:b/>
                <w:lang w:eastAsia="uk-UA"/>
              </w:rPr>
              <w:t>370,00</w:t>
            </w:r>
          </w:p>
        </w:tc>
        <w:tc>
          <w:tcPr>
            <w:tcW w:w="85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79B8C17" w14:textId="42CD4136" w:rsidR="00BE5D87" w:rsidRPr="00C908D5" w:rsidRDefault="00BE5D87" w:rsidP="00C908D5">
            <w:pPr>
              <w:spacing w:after="0"/>
              <w:rPr>
                <w:rFonts w:ascii="Times New Roman" w:eastAsia="Times New Roman" w:hAnsi="Times New Roman" w:cs="Times New Roman"/>
                <w:b/>
                <w:lang w:eastAsia="uk-UA"/>
              </w:rPr>
            </w:pPr>
            <w:r w:rsidRPr="00C908D5">
              <w:rPr>
                <w:rFonts w:ascii="Times New Roman" w:eastAsia="Times New Roman" w:hAnsi="Times New Roman" w:cs="Times New Roman"/>
                <w:b/>
                <w:lang w:eastAsia="uk-UA"/>
              </w:rPr>
              <w:t>250,00</w:t>
            </w:r>
          </w:p>
        </w:tc>
      </w:tr>
    </w:tbl>
    <w:p w14:paraId="7F8754C0" w14:textId="49A9745E" w:rsidR="00E907E8" w:rsidRPr="007A2AC7" w:rsidRDefault="00E907E8" w:rsidP="00813A15">
      <w:pPr>
        <w:spacing w:after="0"/>
        <w:rPr>
          <w:rFonts w:ascii="Times New Roman" w:hAnsi="Times New Roman" w:cs="Times New Roman"/>
          <w:sz w:val="18"/>
          <w:szCs w:val="18"/>
          <w:shd w:val="clear" w:color="auto" w:fill="FFFFFF"/>
        </w:rPr>
      </w:pPr>
    </w:p>
    <w:p w14:paraId="05CB5379" w14:textId="733222F0" w:rsidR="004D1686" w:rsidRPr="003C39B1" w:rsidRDefault="004D1686" w:rsidP="00FF3FFD">
      <w:pPr>
        <w:pStyle w:val="2"/>
      </w:pPr>
      <w:bookmarkStart w:id="16" w:name="_Toc140530509"/>
      <w:bookmarkStart w:id="17" w:name="_Toc140530616"/>
      <w:bookmarkStart w:id="18" w:name="_Toc214475313"/>
      <w:r w:rsidRPr="003C39B1">
        <w:lastRenderedPageBreak/>
        <w:t xml:space="preserve">Стратегічна ціль 2. </w:t>
      </w:r>
      <w:bookmarkEnd w:id="16"/>
      <w:bookmarkEnd w:id="17"/>
      <w:r w:rsidR="003306E2" w:rsidRPr="003C39B1">
        <w:t>Розвиток соціальної сфери</w:t>
      </w:r>
      <w:bookmarkEnd w:id="18"/>
    </w:p>
    <w:p w14:paraId="0C8573F6" w14:textId="1B8D1E79" w:rsidR="00E2248F" w:rsidRPr="005F0F74" w:rsidRDefault="00E2248F" w:rsidP="000719BF">
      <w:pPr>
        <w:spacing w:after="0"/>
        <w:ind w:firstLine="709"/>
        <w:rPr>
          <w:rFonts w:ascii="Times New Roman" w:eastAsia="Times New Roman" w:hAnsi="Times New Roman" w:cs="Times New Roman"/>
          <w:sz w:val="24"/>
          <w:szCs w:val="24"/>
          <w:lang w:eastAsia="uk-UA"/>
        </w:rPr>
      </w:pPr>
      <w:r w:rsidRPr="005F0F74">
        <w:rPr>
          <w:rFonts w:ascii="Times New Roman" w:eastAsia="Times New Roman" w:hAnsi="Times New Roman" w:cs="Times New Roman"/>
          <w:sz w:val="24"/>
          <w:szCs w:val="24"/>
          <w:lang w:eastAsia="uk-UA"/>
        </w:rPr>
        <w:t>Соціальний захист є ключовою складовою сталого розвитку громади та запорукою гідного життя кожного її жителя. Тростянецька громада прагне створити умови, у яких кожна людина — від дитини до поважного старшого віку — матиме доступ до необхідних послуг, підтримки та можливостей для активного й безпечного життя. Особлива увага приділяється вразливим групам населення, які потребують додаткової опіки й допомоги, а також тим, хто постраждав від наслідків війни.</w:t>
      </w:r>
    </w:p>
    <w:p w14:paraId="3C6B5CCA" w14:textId="77777777" w:rsidR="00114A60" w:rsidRDefault="00E2248F" w:rsidP="000719BF">
      <w:pPr>
        <w:spacing w:after="0"/>
        <w:ind w:firstLine="709"/>
        <w:rPr>
          <w:rFonts w:ascii="Times New Roman" w:eastAsia="Times New Roman" w:hAnsi="Times New Roman" w:cs="Times New Roman"/>
          <w:sz w:val="24"/>
          <w:szCs w:val="24"/>
          <w:lang w:eastAsia="uk-UA"/>
        </w:rPr>
      </w:pPr>
      <w:r w:rsidRPr="005F0F74">
        <w:rPr>
          <w:rFonts w:ascii="Times New Roman" w:eastAsia="Times New Roman" w:hAnsi="Times New Roman" w:cs="Times New Roman"/>
          <w:sz w:val="24"/>
          <w:szCs w:val="24"/>
          <w:lang w:eastAsia="uk-UA"/>
        </w:rPr>
        <w:t>Досягнення стратегічної цілі можливе через реалізацію комплексу взаємопов’язаних оперативних цілей:</w:t>
      </w:r>
    </w:p>
    <w:p w14:paraId="3F955F08" w14:textId="77777777" w:rsidR="00114A60" w:rsidRDefault="00E2248F" w:rsidP="000719BF">
      <w:pPr>
        <w:spacing w:after="0"/>
        <w:ind w:firstLine="709"/>
        <w:rPr>
          <w:rFonts w:ascii="Times New Roman" w:eastAsia="Times New Roman" w:hAnsi="Times New Roman" w:cs="Times New Roman"/>
          <w:sz w:val="24"/>
          <w:szCs w:val="24"/>
          <w:lang w:eastAsia="uk-UA"/>
        </w:rPr>
      </w:pPr>
      <w:r w:rsidRPr="005F0F74">
        <w:rPr>
          <w:rFonts w:ascii="Times New Roman" w:eastAsia="Times New Roman" w:hAnsi="Times New Roman" w:cs="Times New Roman"/>
          <w:sz w:val="24"/>
          <w:szCs w:val="24"/>
          <w:lang w:eastAsia="uk-UA"/>
        </w:rPr>
        <w:t xml:space="preserve">2.1. </w:t>
      </w:r>
      <w:r w:rsidRPr="005F0F74">
        <w:rPr>
          <w:rFonts w:ascii="Times New Roman" w:eastAsia="Times New Roman" w:hAnsi="Times New Roman" w:cs="Times New Roman"/>
          <w:b/>
          <w:bCs/>
          <w:sz w:val="24"/>
          <w:szCs w:val="24"/>
          <w:lang w:eastAsia="uk-UA"/>
        </w:rPr>
        <w:t>Розвиток мережі соціальних послуг</w:t>
      </w:r>
      <w:r w:rsidRPr="005F0F74">
        <w:rPr>
          <w:rFonts w:ascii="Times New Roman" w:eastAsia="Times New Roman" w:hAnsi="Times New Roman" w:cs="Times New Roman"/>
          <w:sz w:val="24"/>
          <w:szCs w:val="24"/>
          <w:lang w:eastAsia="uk-UA"/>
        </w:rPr>
        <w:t xml:space="preserve"> для забезпечення доступної та якісної підтримки різних груп населення.</w:t>
      </w:r>
    </w:p>
    <w:p w14:paraId="7BD53AD1" w14:textId="77777777" w:rsidR="00114A60" w:rsidRDefault="00E2248F" w:rsidP="000719BF">
      <w:pPr>
        <w:spacing w:after="0"/>
        <w:ind w:firstLine="709"/>
        <w:rPr>
          <w:rFonts w:ascii="Times New Roman" w:eastAsia="Times New Roman" w:hAnsi="Times New Roman" w:cs="Times New Roman"/>
          <w:sz w:val="24"/>
          <w:szCs w:val="24"/>
          <w:lang w:eastAsia="uk-UA"/>
        </w:rPr>
      </w:pPr>
      <w:r w:rsidRPr="005F0F74">
        <w:rPr>
          <w:rFonts w:ascii="Times New Roman" w:eastAsia="Times New Roman" w:hAnsi="Times New Roman" w:cs="Times New Roman"/>
          <w:sz w:val="24"/>
          <w:szCs w:val="24"/>
          <w:lang w:eastAsia="uk-UA"/>
        </w:rPr>
        <w:t xml:space="preserve">2.2. </w:t>
      </w:r>
      <w:r w:rsidRPr="005F0F74">
        <w:rPr>
          <w:rFonts w:ascii="Times New Roman" w:eastAsia="Times New Roman" w:hAnsi="Times New Roman" w:cs="Times New Roman"/>
          <w:b/>
          <w:bCs/>
          <w:sz w:val="24"/>
          <w:szCs w:val="24"/>
          <w:lang w:eastAsia="uk-UA"/>
        </w:rPr>
        <w:t>Забезпечення житлом дітей-сиріт та осіб із їх числа</w:t>
      </w:r>
      <w:r w:rsidRPr="005F0F74">
        <w:rPr>
          <w:rFonts w:ascii="Times New Roman" w:eastAsia="Times New Roman" w:hAnsi="Times New Roman" w:cs="Times New Roman"/>
          <w:sz w:val="24"/>
          <w:szCs w:val="24"/>
          <w:lang w:eastAsia="uk-UA"/>
        </w:rPr>
        <w:t xml:space="preserve"> як важливий крок у їхньому становленні та інтеграції в громаду.</w:t>
      </w:r>
    </w:p>
    <w:p w14:paraId="2C2C1888" w14:textId="77777777" w:rsidR="00114A60" w:rsidRDefault="00E2248F" w:rsidP="000719BF">
      <w:pPr>
        <w:spacing w:after="0"/>
        <w:ind w:firstLine="709"/>
        <w:rPr>
          <w:rFonts w:ascii="Times New Roman" w:eastAsia="Times New Roman" w:hAnsi="Times New Roman" w:cs="Times New Roman"/>
          <w:sz w:val="24"/>
          <w:szCs w:val="24"/>
          <w:lang w:eastAsia="uk-UA"/>
        </w:rPr>
      </w:pPr>
      <w:r w:rsidRPr="005F0F74">
        <w:rPr>
          <w:rFonts w:ascii="Times New Roman" w:eastAsia="Times New Roman" w:hAnsi="Times New Roman" w:cs="Times New Roman"/>
          <w:sz w:val="24"/>
          <w:szCs w:val="24"/>
          <w:lang w:eastAsia="uk-UA"/>
        </w:rPr>
        <w:t xml:space="preserve">2.3. </w:t>
      </w:r>
      <w:r w:rsidRPr="005F0F74">
        <w:rPr>
          <w:rFonts w:ascii="Times New Roman" w:eastAsia="Times New Roman" w:hAnsi="Times New Roman" w:cs="Times New Roman"/>
          <w:b/>
          <w:bCs/>
          <w:sz w:val="24"/>
          <w:szCs w:val="24"/>
          <w:lang w:eastAsia="uk-UA"/>
        </w:rPr>
        <w:t>Підтримка людей похилого віку та осіб з інвалідністю</w:t>
      </w:r>
      <w:r w:rsidRPr="005F0F74">
        <w:rPr>
          <w:rFonts w:ascii="Times New Roman" w:eastAsia="Times New Roman" w:hAnsi="Times New Roman" w:cs="Times New Roman"/>
          <w:sz w:val="24"/>
          <w:szCs w:val="24"/>
          <w:lang w:eastAsia="uk-UA"/>
        </w:rPr>
        <w:t>, що включає створення умов для соціальної інтеграції, догляду та безпечного проживання.</w:t>
      </w:r>
    </w:p>
    <w:p w14:paraId="0183A3AD" w14:textId="77777777" w:rsidR="00114A60" w:rsidRDefault="00E2248F" w:rsidP="000719BF">
      <w:pPr>
        <w:spacing w:after="0"/>
        <w:ind w:firstLine="709"/>
        <w:rPr>
          <w:rFonts w:ascii="Times New Roman" w:eastAsia="Times New Roman" w:hAnsi="Times New Roman" w:cs="Times New Roman"/>
          <w:sz w:val="24"/>
          <w:szCs w:val="24"/>
          <w:lang w:eastAsia="uk-UA"/>
        </w:rPr>
      </w:pPr>
      <w:r w:rsidRPr="005F0F74">
        <w:rPr>
          <w:rFonts w:ascii="Times New Roman" w:eastAsia="Times New Roman" w:hAnsi="Times New Roman" w:cs="Times New Roman"/>
          <w:sz w:val="24"/>
          <w:szCs w:val="24"/>
          <w:lang w:eastAsia="uk-UA"/>
        </w:rPr>
        <w:t xml:space="preserve">2.4. </w:t>
      </w:r>
      <w:r w:rsidRPr="005F0F74">
        <w:rPr>
          <w:rFonts w:ascii="Times New Roman" w:eastAsia="Times New Roman" w:hAnsi="Times New Roman" w:cs="Times New Roman"/>
          <w:b/>
          <w:bCs/>
          <w:sz w:val="24"/>
          <w:szCs w:val="24"/>
          <w:lang w:eastAsia="uk-UA"/>
        </w:rPr>
        <w:t>Підтримка внутрішньо переміщених осіб</w:t>
      </w:r>
      <w:r w:rsidRPr="005F0F74">
        <w:rPr>
          <w:rFonts w:ascii="Times New Roman" w:eastAsia="Times New Roman" w:hAnsi="Times New Roman" w:cs="Times New Roman"/>
          <w:sz w:val="24"/>
          <w:szCs w:val="24"/>
          <w:lang w:eastAsia="uk-UA"/>
        </w:rPr>
        <w:t>, спрямована на їх адаптацію, соціальне включення та відновлення життєдіяльності.</w:t>
      </w:r>
    </w:p>
    <w:p w14:paraId="76BE5EBC" w14:textId="322AE124" w:rsidR="00E2248F" w:rsidRPr="005F0F74" w:rsidRDefault="00E2248F" w:rsidP="000719BF">
      <w:pPr>
        <w:spacing w:after="0"/>
        <w:ind w:firstLine="709"/>
        <w:rPr>
          <w:rFonts w:ascii="Times New Roman" w:eastAsia="Times New Roman" w:hAnsi="Times New Roman" w:cs="Times New Roman"/>
          <w:sz w:val="24"/>
          <w:szCs w:val="24"/>
          <w:lang w:eastAsia="uk-UA"/>
        </w:rPr>
      </w:pPr>
      <w:r w:rsidRPr="005F0F74">
        <w:rPr>
          <w:rFonts w:ascii="Times New Roman" w:eastAsia="Times New Roman" w:hAnsi="Times New Roman" w:cs="Times New Roman"/>
          <w:sz w:val="24"/>
          <w:szCs w:val="24"/>
          <w:lang w:eastAsia="uk-UA"/>
        </w:rPr>
        <w:t xml:space="preserve">2.5. </w:t>
      </w:r>
      <w:r w:rsidRPr="005F0F74">
        <w:rPr>
          <w:rFonts w:ascii="Times New Roman" w:eastAsia="Times New Roman" w:hAnsi="Times New Roman" w:cs="Times New Roman"/>
          <w:b/>
          <w:bCs/>
          <w:sz w:val="24"/>
          <w:szCs w:val="24"/>
          <w:lang w:eastAsia="uk-UA"/>
        </w:rPr>
        <w:t>Підтримка ветеранів</w:t>
      </w:r>
      <w:r w:rsidRPr="005F0F74">
        <w:rPr>
          <w:rFonts w:ascii="Times New Roman" w:eastAsia="Times New Roman" w:hAnsi="Times New Roman" w:cs="Times New Roman"/>
          <w:sz w:val="24"/>
          <w:szCs w:val="24"/>
          <w:lang w:eastAsia="uk-UA"/>
        </w:rPr>
        <w:t>, яка передбачає соціальні, психологічні, реабілітаційні та інтеграційні заходи.</w:t>
      </w:r>
    </w:p>
    <w:p w14:paraId="00453F3F" w14:textId="320BEBE3" w:rsidR="00E2248F" w:rsidRPr="005F0F74" w:rsidRDefault="00E2248F" w:rsidP="000719BF">
      <w:pPr>
        <w:spacing w:after="0"/>
        <w:ind w:firstLine="709"/>
        <w:rPr>
          <w:rFonts w:ascii="Times New Roman" w:eastAsia="Times New Roman" w:hAnsi="Times New Roman" w:cs="Times New Roman"/>
          <w:sz w:val="24"/>
          <w:szCs w:val="24"/>
          <w:lang w:eastAsia="uk-UA"/>
        </w:rPr>
      </w:pPr>
      <w:r w:rsidRPr="005F0F74">
        <w:rPr>
          <w:rFonts w:ascii="Times New Roman" w:eastAsia="Times New Roman" w:hAnsi="Times New Roman" w:cs="Times New Roman"/>
          <w:sz w:val="24"/>
          <w:szCs w:val="24"/>
          <w:lang w:eastAsia="uk-UA"/>
        </w:rPr>
        <w:t>Реалізація цих цілей забезпечить формування сучасної, чуйної та ефективної системи соціального захисту, орієнтованої на потреби людей та зміцнення соціальної згуртованості громади.</w:t>
      </w:r>
    </w:p>
    <w:p w14:paraId="13FF0369" w14:textId="702A3852" w:rsidR="00DE4FAF" w:rsidRDefault="00725027" w:rsidP="000719BF">
      <w:pPr>
        <w:tabs>
          <w:tab w:val="num" w:pos="0"/>
          <w:tab w:val="left" w:pos="251"/>
        </w:tabs>
        <w:spacing w:after="0"/>
        <w:ind w:firstLine="709"/>
        <w:rPr>
          <w:rFonts w:ascii="Times New Roman" w:hAnsi="Times New Roman" w:cs="Times New Roman"/>
          <w:color w:val="000000" w:themeColor="text1"/>
          <w:sz w:val="24"/>
          <w:szCs w:val="24"/>
        </w:rPr>
      </w:pPr>
      <w:r w:rsidRPr="005F0F74">
        <w:rPr>
          <w:rFonts w:ascii="Times New Roman" w:hAnsi="Times New Roman" w:cs="Times New Roman"/>
          <w:color w:val="000000" w:themeColor="text1"/>
          <w:sz w:val="24"/>
          <w:szCs w:val="24"/>
        </w:rPr>
        <w:t>Досягнення оперативних цілей с</w:t>
      </w:r>
      <w:r w:rsidR="00700B17">
        <w:rPr>
          <w:rFonts w:ascii="Times New Roman" w:hAnsi="Times New Roman" w:cs="Times New Roman"/>
          <w:color w:val="000000" w:themeColor="text1"/>
          <w:sz w:val="24"/>
          <w:szCs w:val="24"/>
        </w:rPr>
        <w:t>т</w:t>
      </w:r>
      <w:r w:rsidRPr="005F0F74">
        <w:rPr>
          <w:rFonts w:ascii="Times New Roman" w:hAnsi="Times New Roman" w:cs="Times New Roman"/>
          <w:color w:val="000000" w:themeColor="text1"/>
          <w:sz w:val="24"/>
          <w:szCs w:val="24"/>
        </w:rPr>
        <w:t xml:space="preserve">ратегічної цілі </w:t>
      </w:r>
      <w:r w:rsidR="0054181E" w:rsidRPr="005F0F74">
        <w:rPr>
          <w:rFonts w:ascii="Times New Roman" w:hAnsi="Times New Roman" w:cs="Times New Roman"/>
          <w:color w:val="000000" w:themeColor="text1"/>
          <w:sz w:val="24"/>
          <w:szCs w:val="24"/>
        </w:rPr>
        <w:t>2</w:t>
      </w:r>
      <w:r w:rsidRPr="005F0F74">
        <w:rPr>
          <w:rFonts w:ascii="Times New Roman" w:hAnsi="Times New Roman" w:cs="Times New Roman"/>
          <w:color w:val="000000" w:themeColor="text1"/>
          <w:sz w:val="24"/>
          <w:szCs w:val="24"/>
        </w:rPr>
        <w:t xml:space="preserve"> передбачається через реалізацію </w:t>
      </w:r>
      <w:r w:rsidR="0008685C">
        <w:rPr>
          <w:rFonts w:ascii="Times New Roman" w:hAnsi="Times New Roman" w:cs="Times New Roman"/>
          <w:color w:val="000000" w:themeColor="text1"/>
          <w:sz w:val="24"/>
          <w:szCs w:val="24"/>
        </w:rPr>
        <w:t>6</w:t>
      </w:r>
      <w:r w:rsidR="004C788F" w:rsidRPr="005F0F74">
        <w:rPr>
          <w:rFonts w:ascii="Times New Roman" w:hAnsi="Times New Roman" w:cs="Times New Roman"/>
          <w:color w:val="000000" w:themeColor="text1"/>
          <w:sz w:val="24"/>
          <w:szCs w:val="24"/>
        </w:rPr>
        <w:t xml:space="preserve"> програм місцевого розвитку, які включають </w:t>
      </w:r>
      <w:r w:rsidR="007A2AC7">
        <w:rPr>
          <w:rFonts w:ascii="Times New Roman" w:hAnsi="Times New Roman" w:cs="Times New Roman"/>
          <w:color w:val="000000" w:themeColor="text1"/>
          <w:sz w:val="24"/>
          <w:szCs w:val="24"/>
        </w:rPr>
        <w:t>15</w:t>
      </w:r>
      <w:r w:rsidR="004C788F" w:rsidRPr="005F0F74">
        <w:rPr>
          <w:rFonts w:ascii="Times New Roman" w:hAnsi="Times New Roman" w:cs="Times New Roman"/>
          <w:color w:val="000000" w:themeColor="text1"/>
          <w:sz w:val="24"/>
          <w:szCs w:val="24"/>
        </w:rPr>
        <w:t xml:space="preserve"> заходів та 1 проєкт</w:t>
      </w:r>
      <w:r w:rsidRPr="005F0F74">
        <w:rPr>
          <w:rFonts w:ascii="Times New Roman" w:hAnsi="Times New Roman" w:cs="Times New Roman"/>
          <w:color w:val="000000" w:themeColor="text1"/>
          <w:sz w:val="24"/>
          <w:szCs w:val="24"/>
        </w:rPr>
        <w:t xml:space="preserve"> на загальну суму </w:t>
      </w:r>
      <w:r w:rsidR="007A2AC7">
        <w:rPr>
          <w:rFonts w:ascii="Times New Roman" w:hAnsi="Times New Roman" w:cs="Times New Roman"/>
          <w:color w:val="000000" w:themeColor="text1"/>
          <w:sz w:val="24"/>
          <w:szCs w:val="24"/>
        </w:rPr>
        <w:t>18644,4</w:t>
      </w:r>
      <w:r w:rsidRPr="005F0F74">
        <w:rPr>
          <w:rFonts w:ascii="Times New Roman" w:hAnsi="Times New Roman" w:cs="Times New Roman"/>
          <w:color w:val="000000" w:themeColor="text1"/>
          <w:sz w:val="24"/>
          <w:szCs w:val="24"/>
        </w:rPr>
        <w:t xml:space="preserve"> тис. грн.</w:t>
      </w:r>
    </w:p>
    <w:p w14:paraId="4679919D" w14:textId="77777777" w:rsidR="00891490" w:rsidRPr="005F0F74" w:rsidRDefault="00891490" w:rsidP="000719BF">
      <w:pPr>
        <w:tabs>
          <w:tab w:val="num" w:pos="0"/>
          <w:tab w:val="left" w:pos="251"/>
        </w:tabs>
        <w:spacing w:after="0"/>
        <w:ind w:firstLine="709"/>
        <w:rPr>
          <w:rStyle w:val="aff2"/>
          <w:rFonts w:ascii="Times New Roman" w:hAnsi="Times New Roman" w:cs="Times New Roman"/>
          <w:i w:val="0"/>
          <w:iCs w:val="0"/>
          <w:sz w:val="24"/>
          <w:szCs w:val="24"/>
        </w:rPr>
      </w:pPr>
    </w:p>
    <w:p w14:paraId="619E315F" w14:textId="0688DD17" w:rsidR="00333E01" w:rsidRPr="005F0F74" w:rsidRDefault="00333E01" w:rsidP="000719BF">
      <w:pPr>
        <w:pStyle w:val="aff1"/>
        <w:keepNext/>
        <w:spacing w:after="0"/>
        <w:rPr>
          <w:rFonts w:ascii="Times New Roman" w:hAnsi="Times New Roman"/>
          <w:bCs/>
          <w:i w:val="0"/>
          <w:iCs w:val="0"/>
          <w:color w:val="000000" w:themeColor="text1"/>
          <w:sz w:val="24"/>
          <w:szCs w:val="24"/>
        </w:rPr>
      </w:pPr>
      <w:bookmarkStart w:id="19" w:name="_Toc145244980"/>
      <w:bookmarkStart w:id="20" w:name="_Toc156154876"/>
      <w:r w:rsidRPr="005F0F74">
        <w:rPr>
          <w:rFonts w:ascii="Times New Roman" w:hAnsi="Times New Roman"/>
          <w:b/>
          <w:bCs/>
          <w:i w:val="0"/>
          <w:iCs w:val="0"/>
          <w:color w:val="000000" w:themeColor="text1"/>
          <w:sz w:val="24"/>
          <w:szCs w:val="24"/>
        </w:rPr>
        <w:t xml:space="preserve">Таблиця </w:t>
      </w:r>
      <w:r w:rsidR="00936B5E">
        <w:rPr>
          <w:rFonts w:ascii="Times New Roman" w:hAnsi="Times New Roman"/>
          <w:b/>
          <w:bCs/>
          <w:i w:val="0"/>
          <w:iCs w:val="0"/>
          <w:color w:val="000000" w:themeColor="text1"/>
          <w:sz w:val="24"/>
          <w:szCs w:val="24"/>
        </w:rPr>
        <w:t>2</w:t>
      </w:r>
      <w:r w:rsidR="00B83DF9" w:rsidRPr="005F0F74">
        <w:rPr>
          <w:rFonts w:ascii="Times New Roman" w:hAnsi="Times New Roman"/>
          <w:b/>
          <w:bCs/>
          <w:i w:val="0"/>
          <w:iCs w:val="0"/>
          <w:color w:val="000000" w:themeColor="text1"/>
          <w:sz w:val="24"/>
          <w:szCs w:val="24"/>
        </w:rPr>
        <w:t>.</w:t>
      </w:r>
      <w:r w:rsidR="00B83DF9" w:rsidRPr="005F0F74">
        <w:rPr>
          <w:rFonts w:ascii="Times New Roman" w:hAnsi="Times New Roman"/>
          <w:b/>
          <w:bCs/>
          <w:i w:val="0"/>
          <w:iCs w:val="0"/>
          <w:color w:val="000000" w:themeColor="text1"/>
          <w:sz w:val="24"/>
          <w:szCs w:val="24"/>
        </w:rPr>
        <w:fldChar w:fldCharType="begin"/>
      </w:r>
      <w:r w:rsidR="00B83DF9" w:rsidRPr="005F0F74">
        <w:rPr>
          <w:rFonts w:ascii="Times New Roman" w:hAnsi="Times New Roman"/>
          <w:b/>
          <w:bCs/>
          <w:i w:val="0"/>
          <w:iCs w:val="0"/>
          <w:color w:val="000000" w:themeColor="text1"/>
          <w:sz w:val="24"/>
          <w:szCs w:val="24"/>
        </w:rPr>
        <w:instrText xml:space="preserve"> SEQ Таблиця \* ARABIC \s 1 </w:instrText>
      </w:r>
      <w:r w:rsidR="00B83DF9" w:rsidRPr="005F0F74">
        <w:rPr>
          <w:rFonts w:ascii="Times New Roman" w:hAnsi="Times New Roman"/>
          <w:b/>
          <w:bCs/>
          <w:i w:val="0"/>
          <w:iCs w:val="0"/>
          <w:color w:val="000000" w:themeColor="text1"/>
          <w:sz w:val="24"/>
          <w:szCs w:val="24"/>
        </w:rPr>
        <w:fldChar w:fldCharType="separate"/>
      </w:r>
      <w:r w:rsidR="00E75849">
        <w:rPr>
          <w:rFonts w:ascii="Times New Roman" w:hAnsi="Times New Roman"/>
          <w:b/>
          <w:bCs/>
          <w:i w:val="0"/>
          <w:iCs w:val="0"/>
          <w:noProof/>
          <w:color w:val="000000" w:themeColor="text1"/>
          <w:sz w:val="24"/>
          <w:szCs w:val="24"/>
        </w:rPr>
        <w:t>3</w:t>
      </w:r>
      <w:r w:rsidR="00B83DF9" w:rsidRPr="005F0F74">
        <w:rPr>
          <w:rFonts w:ascii="Times New Roman" w:hAnsi="Times New Roman"/>
          <w:b/>
          <w:bCs/>
          <w:i w:val="0"/>
          <w:iCs w:val="0"/>
          <w:color w:val="000000" w:themeColor="text1"/>
          <w:sz w:val="24"/>
          <w:szCs w:val="24"/>
        </w:rPr>
        <w:fldChar w:fldCharType="end"/>
      </w:r>
      <w:r w:rsidR="00BE5D87">
        <w:rPr>
          <w:rFonts w:ascii="Times New Roman" w:hAnsi="Times New Roman"/>
          <w:b/>
          <w:bCs/>
          <w:i w:val="0"/>
          <w:iCs w:val="0"/>
          <w:color w:val="000000" w:themeColor="text1"/>
          <w:sz w:val="24"/>
          <w:szCs w:val="24"/>
        </w:rPr>
        <w:t>.</w:t>
      </w:r>
      <w:r w:rsidRPr="005F0F74">
        <w:rPr>
          <w:rFonts w:ascii="Times New Roman" w:hAnsi="Times New Roman"/>
          <w:b/>
          <w:bCs/>
          <w:i w:val="0"/>
          <w:iCs w:val="0"/>
          <w:color w:val="000000" w:themeColor="text1"/>
          <w:sz w:val="24"/>
          <w:szCs w:val="24"/>
        </w:rPr>
        <w:t xml:space="preserve"> Перелік проєктів та програм місцевого розвитку, включених до Плану заходів за стратегічною ціллю 2.</w:t>
      </w:r>
      <w:bookmarkEnd w:id="19"/>
      <w:bookmarkEnd w:id="20"/>
      <w:r w:rsidR="003106CB" w:rsidRPr="005F0F74">
        <w:rPr>
          <w:rFonts w:ascii="Times New Roman" w:hAnsi="Times New Roman"/>
          <w:b/>
          <w:i w:val="0"/>
          <w:color w:val="000000" w:themeColor="text1"/>
          <w:sz w:val="24"/>
          <w:szCs w:val="24"/>
        </w:rPr>
        <w:t>Розвиток соціальної сфери</w:t>
      </w:r>
    </w:p>
    <w:tbl>
      <w:tblPr>
        <w:tblStyle w:val="ac"/>
        <w:tblW w:w="9781" w:type="dxa"/>
        <w:tblInd w:w="108" w:type="dxa"/>
        <w:tblLayout w:type="fixed"/>
        <w:tblLook w:val="04A0" w:firstRow="1" w:lastRow="0" w:firstColumn="1" w:lastColumn="0" w:noHBand="0" w:noVBand="1"/>
      </w:tblPr>
      <w:tblGrid>
        <w:gridCol w:w="1725"/>
        <w:gridCol w:w="4512"/>
        <w:gridCol w:w="709"/>
        <w:gridCol w:w="75"/>
        <w:gridCol w:w="831"/>
        <w:gridCol w:w="29"/>
        <w:gridCol w:w="908"/>
        <w:gridCol w:w="992"/>
      </w:tblGrid>
      <w:tr w:rsidR="00EB57DE" w:rsidRPr="00C908D5" w14:paraId="6C4C89E9" w14:textId="77777777" w:rsidTr="00C908D5">
        <w:tc>
          <w:tcPr>
            <w:tcW w:w="1725" w:type="dxa"/>
            <w:vMerge w:val="restart"/>
            <w:shd w:val="clear" w:color="auto" w:fill="A8D08D" w:themeFill="accent6" w:themeFillTint="99"/>
            <w:vAlign w:val="center"/>
          </w:tcPr>
          <w:p w14:paraId="12CE972C" w14:textId="77777777" w:rsidR="00EF3975" w:rsidRPr="00C908D5" w:rsidRDefault="00EF3975" w:rsidP="00114A60">
            <w:pPr>
              <w:ind w:left="-119" w:right="-87"/>
              <w:jc w:val="center"/>
              <w:rPr>
                <w:rFonts w:ascii="Times New Roman" w:hAnsi="Times New Roman" w:cs="Times New Roman"/>
                <w:b/>
                <w:color w:val="000000" w:themeColor="text1"/>
                <w:shd w:val="clear" w:color="auto" w:fill="FFFFFF"/>
              </w:rPr>
            </w:pPr>
            <w:r w:rsidRPr="00C908D5">
              <w:rPr>
                <w:rFonts w:ascii="Times New Roman" w:hAnsi="Times New Roman" w:cs="Times New Roman"/>
                <w:b/>
                <w:color w:val="000000" w:themeColor="text1"/>
              </w:rPr>
              <w:t>Оперативна ціль, на досягнення якої спрямований проєкт/програма місцевого розвитку</w:t>
            </w:r>
          </w:p>
        </w:tc>
        <w:tc>
          <w:tcPr>
            <w:tcW w:w="4512" w:type="dxa"/>
            <w:vMerge w:val="restart"/>
            <w:shd w:val="clear" w:color="auto" w:fill="A8D08D" w:themeFill="accent6" w:themeFillTint="99"/>
            <w:vAlign w:val="center"/>
          </w:tcPr>
          <w:p w14:paraId="1A8A318D" w14:textId="77777777" w:rsidR="00EF3975" w:rsidRPr="00C908D5" w:rsidRDefault="00EF3975" w:rsidP="00114A60">
            <w:pPr>
              <w:jc w:val="center"/>
              <w:rPr>
                <w:rFonts w:ascii="Times New Roman" w:hAnsi="Times New Roman" w:cs="Times New Roman"/>
                <w:b/>
                <w:color w:val="000000" w:themeColor="text1"/>
                <w:shd w:val="clear" w:color="auto" w:fill="FFFFFF"/>
              </w:rPr>
            </w:pPr>
            <w:r w:rsidRPr="00C908D5">
              <w:rPr>
                <w:rFonts w:ascii="Times New Roman" w:hAnsi="Times New Roman" w:cs="Times New Roman"/>
                <w:b/>
                <w:color w:val="000000" w:themeColor="text1"/>
              </w:rPr>
              <w:t>Назва проєкту / програми місцевого розвитку</w:t>
            </w:r>
          </w:p>
        </w:tc>
        <w:tc>
          <w:tcPr>
            <w:tcW w:w="709" w:type="dxa"/>
            <w:vMerge w:val="restart"/>
            <w:shd w:val="clear" w:color="auto" w:fill="A8D08D" w:themeFill="accent6" w:themeFillTint="99"/>
            <w:vAlign w:val="center"/>
          </w:tcPr>
          <w:p w14:paraId="429BBB66" w14:textId="77777777" w:rsidR="00EF3975" w:rsidRPr="00C908D5" w:rsidRDefault="00EF3975" w:rsidP="00114A60">
            <w:pPr>
              <w:ind w:left="-104" w:right="-105"/>
              <w:jc w:val="center"/>
              <w:rPr>
                <w:rFonts w:ascii="Times New Roman" w:hAnsi="Times New Roman" w:cs="Times New Roman"/>
                <w:b/>
                <w:color w:val="000000" w:themeColor="text1"/>
                <w:shd w:val="clear" w:color="auto" w:fill="FFFFFF"/>
              </w:rPr>
            </w:pPr>
            <w:r w:rsidRPr="00C908D5">
              <w:rPr>
                <w:rFonts w:ascii="Times New Roman" w:hAnsi="Times New Roman" w:cs="Times New Roman"/>
                <w:b/>
                <w:color w:val="000000" w:themeColor="text1"/>
              </w:rPr>
              <w:t>Період реалі-зації, роки</w:t>
            </w:r>
          </w:p>
        </w:tc>
        <w:tc>
          <w:tcPr>
            <w:tcW w:w="2835" w:type="dxa"/>
            <w:gridSpan w:val="5"/>
            <w:shd w:val="clear" w:color="auto" w:fill="A8D08D" w:themeFill="accent6" w:themeFillTint="99"/>
            <w:vAlign w:val="center"/>
          </w:tcPr>
          <w:p w14:paraId="6B711557" w14:textId="77777777" w:rsidR="00EF3975" w:rsidRPr="00C908D5" w:rsidRDefault="00EF3975" w:rsidP="00114A60">
            <w:pPr>
              <w:jc w:val="center"/>
              <w:rPr>
                <w:rFonts w:ascii="Times New Roman" w:hAnsi="Times New Roman" w:cs="Times New Roman"/>
                <w:b/>
                <w:color w:val="000000" w:themeColor="text1"/>
                <w:shd w:val="clear" w:color="auto" w:fill="FFFFFF"/>
              </w:rPr>
            </w:pPr>
            <w:r w:rsidRPr="00C908D5">
              <w:rPr>
                <w:rFonts w:ascii="Times New Roman" w:hAnsi="Times New Roman" w:cs="Times New Roman"/>
                <w:b/>
                <w:color w:val="000000" w:themeColor="text1"/>
              </w:rPr>
              <w:t>Орієнтовний обсяг фінансування, тис. грн</w:t>
            </w:r>
          </w:p>
        </w:tc>
      </w:tr>
      <w:tr w:rsidR="00EB57DE" w:rsidRPr="00C908D5" w14:paraId="31AE3A06" w14:textId="77777777" w:rsidTr="00C908D5">
        <w:tc>
          <w:tcPr>
            <w:tcW w:w="1725" w:type="dxa"/>
            <w:vMerge/>
            <w:shd w:val="clear" w:color="auto" w:fill="A8D08D" w:themeFill="accent6" w:themeFillTint="99"/>
            <w:vAlign w:val="center"/>
          </w:tcPr>
          <w:p w14:paraId="4F53B1A5" w14:textId="77777777" w:rsidR="00EF3975" w:rsidRPr="00C908D5" w:rsidRDefault="00EF3975" w:rsidP="00114A60">
            <w:pPr>
              <w:jc w:val="center"/>
              <w:rPr>
                <w:rFonts w:ascii="Times New Roman" w:hAnsi="Times New Roman" w:cs="Times New Roman"/>
                <w:b/>
                <w:color w:val="000000" w:themeColor="text1"/>
                <w:shd w:val="clear" w:color="auto" w:fill="FFFFFF"/>
              </w:rPr>
            </w:pPr>
          </w:p>
        </w:tc>
        <w:tc>
          <w:tcPr>
            <w:tcW w:w="4512" w:type="dxa"/>
            <w:vMerge/>
            <w:shd w:val="clear" w:color="auto" w:fill="A8D08D" w:themeFill="accent6" w:themeFillTint="99"/>
            <w:vAlign w:val="center"/>
          </w:tcPr>
          <w:p w14:paraId="58D2E679" w14:textId="77777777" w:rsidR="00EF3975" w:rsidRPr="00C908D5" w:rsidRDefault="00EF3975" w:rsidP="00114A60">
            <w:pPr>
              <w:jc w:val="center"/>
              <w:rPr>
                <w:rFonts w:ascii="Times New Roman" w:hAnsi="Times New Roman" w:cs="Times New Roman"/>
                <w:b/>
                <w:color w:val="000000" w:themeColor="text1"/>
                <w:shd w:val="clear" w:color="auto" w:fill="FFFFFF"/>
              </w:rPr>
            </w:pPr>
          </w:p>
        </w:tc>
        <w:tc>
          <w:tcPr>
            <w:tcW w:w="709" w:type="dxa"/>
            <w:vMerge/>
            <w:shd w:val="clear" w:color="auto" w:fill="A8D08D" w:themeFill="accent6" w:themeFillTint="99"/>
            <w:vAlign w:val="center"/>
          </w:tcPr>
          <w:p w14:paraId="2DE0A080" w14:textId="77777777" w:rsidR="00EF3975" w:rsidRPr="00C908D5" w:rsidRDefault="00EF3975" w:rsidP="00114A60">
            <w:pPr>
              <w:ind w:left="-104" w:right="-105"/>
              <w:jc w:val="center"/>
              <w:rPr>
                <w:rFonts w:ascii="Times New Roman" w:hAnsi="Times New Roman" w:cs="Times New Roman"/>
                <w:b/>
                <w:color w:val="000000" w:themeColor="text1"/>
                <w:shd w:val="clear" w:color="auto" w:fill="FFFFFF"/>
              </w:rPr>
            </w:pPr>
          </w:p>
        </w:tc>
        <w:tc>
          <w:tcPr>
            <w:tcW w:w="906" w:type="dxa"/>
            <w:gridSpan w:val="2"/>
            <w:vMerge w:val="restart"/>
            <w:shd w:val="clear" w:color="auto" w:fill="A8D08D" w:themeFill="accent6" w:themeFillTint="99"/>
            <w:vAlign w:val="center"/>
          </w:tcPr>
          <w:p w14:paraId="1D7A2199" w14:textId="77777777" w:rsidR="00EF3975" w:rsidRPr="00C908D5" w:rsidRDefault="00EF3975" w:rsidP="00C908D5">
            <w:pPr>
              <w:ind w:right="-53"/>
              <w:jc w:val="center"/>
              <w:rPr>
                <w:rFonts w:ascii="Times New Roman" w:hAnsi="Times New Roman" w:cs="Times New Roman"/>
                <w:b/>
                <w:color w:val="000000" w:themeColor="text1"/>
                <w:shd w:val="clear" w:color="auto" w:fill="FFFFFF"/>
              </w:rPr>
            </w:pPr>
            <w:r w:rsidRPr="00C908D5">
              <w:rPr>
                <w:rFonts w:ascii="Times New Roman" w:hAnsi="Times New Roman" w:cs="Times New Roman"/>
                <w:b/>
                <w:color w:val="000000" w:themeColor="text1"/>
              </w:rPr>
              <w:t>Усього</w:t>
            </w:r>
          </w:p>
        </w:tc>
        <w:tc>
          <w:tcPr>
            <w:tcW w:w="1929" w:type="dxa"/>
            <w:gridSpan w:val="3"/>
            <w:shd w:val="clear" w:color="auto" w:fill="A8D08D" w:themeFill="accent6" w:themeFillTint="99"/>
            <w:vAlign w:val="center"/>
          </w:tcPr>
          <w:p w14:paraId="7167AEEA" w14:textId="77777777" w:rsidR="00EF3975" w:rsidRPr="00C908D5" w:rsidRDefault="00EF3975" w:rsidP="00114A60">
            <w:pPr>
              <w:jc w:val="center"/>
              <w:rPr>
                <w:rFonts w:ascii="Times New Roman" w:hAnsi="Times New Roman" w:cs="Times New Roman"/>
                <w:b/>
                <w:color w:val="000000" w:themeColor="text1"/>
                <w:shd w:val="clear" w:color="auto" w:fill="FFFFFF"/>
              </w:rPr>
            </w:pPr>
            <w:r w:rsidRPr="00C908D5">
              <w:rPr>
                <w:rFonts w:ascii="Times New Roman" w:hAnsi="Times New Roman" w:cs="Times New Roman"/>
                <w:b/>
                <w:color w:val="000000" w:themeColor="text1"/>
              </w:rPr>
              <w:t>в т.ч. за роками</w:t>
            </w:r>
          </w:p>
        </w:tc>
      </w:tr>
      <w:tr w:rsidR="00FE41A2" w:rsidRPr="00C908D5" w14:paraId="59917C2B" w14:textId="77777777" w:rsidTr="000719BF">
        <w:trPr>
          <w:trHeight w:val="630"/>
        </w:trPr>
        <w:tc>
          <w:tcPr>
            <w:tcW w:w="1725" w:type="dxa"/>
            <w:vMerge/>
            <w:tcBorders>
              <w:bottom w:val="single" w:sz="4" w:space="0" w:color="auto"/>
            </w:tcBorders>
            <w:shd w:val="clear" w:color="auto" w:fill="A8D08D" w:themeFill="accent6" w:themeFillTint="99"/>
            <w:vAlign w:val="center"/>
          </w:tcPr>
          <w:p w14:paraId="03F4CB21" w14:textId="77777777" w:rsidR="00FE41A2" w:rsidRPr="00C908D5" w:rsidRDefault="00FE41A2" w:rsidP="00114A60">
            <w:pPr>
              <w:jc w:val="center"/>
              <w:rPr>
                <w:rFonts w:ascii="Times New Roman" w:hAnsi="Times New Roman" w:cs="Times New Roman"/>
                <w:b/>
                <w:color w:val="000000" w:themeColor="text1"/>
                <w:shd w:val="clear" w:color="auto" w:fill="FFFFFF"/>
              </w:rPr>
            </w:pPr>
          </w:p>
        </w:tc>
        <w:tc>
          <w:tcPr>
            <w:tcW w:w="4512" w:type="dxa"/>
            <w:vMerge/>
            <w:tcBorders>
              <w:bottom w:val="single" w:sz="4" w:space="0" w:color="auto"/>
            </w:tcBorders>
            <w:shd w:val="clear" w:color="auto" w:fill="A8D08D" w:themeFill="accent6" w:themeFillTint="99"/>
            <w:vAlign w:val="center"/>
          </w:tcPr>
          <w:p w14:paraId="61216762" w14:textId="77777777" w:rsidR="00FE41A2" w:rsidRPr="00C908D5" w:rsidRDefault="00FE41A2" w:rsidP="00114A60">
            <w:pPr>
              <w:jc w:val="center"/>
              <w:rPr>
                <w:rFonts w:ascii="Times New Roman" w:hAnsi="Times New Roman" w:cs="Times New Roman"/>
                <w:b/>
                <w:color w:val="000000" w:themeColor="text1"/>
                <w:shd w:val="clear" w:color="auto" w:fill="FFFFFF"/>
              </w:rPr>
            </w:pPr>
          </w:p>
        </w:tc>
        <w:tc>
          <w:tcPr>
            <w:tcW w:w="709" w:type="dxa"/>
            <w:vMerge/>
            <w:tcBorders>
              <w:bottom w:val="single" w:sz="4" w:space="0" w:color="auto"/>
            </w:tcBorders>
            <w:shd w:val="clear" w:color="auto" w:fill="A8D08D" w:themeFill="accent6" w:themeFillTint="99"/>
            <w:vAlign w:val="center"/>
          </w:tcPr>
          <w:p w14:paraId="598815DB" w14:textId="77777777" w:rsidR="00FE41A2" w:rsidRPr="00C908D5" w:rsidRDefault="00FE41A2" w:rsidP="00114A60">
            <w:pPr>
              <w:ind w:left="-104" w:right="-105"/>
              <w:jc w:val="center"/>
              <w:rPr>
                <w:rFonts w:ascii="Times New Roman" w:hAnsi="Times New Roman" w:cs="Times New Roman"/>
                <w:b/>
                <w:color w:val="000000" w:themeColor="text1"/>
                <w:shd w:val="clear" w:color="auto" w:fill="FFFFFF"/>
              </w:rPr>
            </w:pPr>
          </w:p>
        </w:tc>
        <w:tc>
          <w:tcPr>
            <w:tcW w:w="906" w:type="dxa"/>
            <w:gridSpan w:val="2"/>
            <w:vMerge/>
            <w:tcBorders>
              <w:bottom w:val="single" w:sz="4" w:space="0" w:color="auto"/>
            </w:tcBorders>
            <w:shd w:val="clear" w:color="auto" w:fill="A8D08D" w:themeFill="accent6" w:themeFillTint="99"/>
            <w:vAlign w:val="center"/>
          </w:tcPr>
          <w:p w14:paraId="54BB6B0B" w14:textId="77777777" w:rsidR="00FE41A2" w:rsidRPr="00C908D5" w:rsidRDefault="00FE41A2" w:rsidP="00114A60">
            <w:pPr>
              <w:jc w:val="center"/>
              <w:rPr>
                <w:rFonts w:ascii="Times New Roman" w:hAnsi="Times New Roman" w:cs="Times New Roman"/>
                <w:b/>
                <w:color w:val="000000" w:themeColor="text1"/>
                <w:shd w:val="clear" w:color="auto" w:fill="FFFFFF"/>
              </w:rPr>
            </w:pPr>
          </w:p>
        </w:tc>
        <w:tc>
          <w:tcPr>
            <w:tcW w:w="937" w:type="dxa"/>
            <w:gridSpan w:val="2"/>
            <w:tcBorders>
              <w:bottom w:val="single" w:sz="4" w:space="0" w:color="auto"/>
            </w:tcBorders>
            <w:shd w:val="clear" w:color="auto" w:fill="A8D08D" w:themeFill="accent6" w:themeFillTint="99"/>
            <w:vAlign w:val="center"/>
          </w:tcPr>
          <w:p w14:paraId="56838C86" w14:textId="77777777" w:rsidR="00FE41A2" w:rsidRPr="00C908D5" w:rsidRDefault="00FE41A2" w:rsidP="00114A60">
            <w:pPr>
              <w:jc w:val="center"/>
              <w:rPr>
                <w:rFonts w:ascii="Times New Roman" w:hAnsi="Times New Roman" w:cs="Times New Roman"/>
                <w:b/>
                <w:color w:val="000000" w:themeColor="text1"/>
              </w:rPr>
            </w:pPr>
            <w:r w:rsidRPr="00C908D5">
              <w:rPr>
                <w:rFonts w:ascii="Times New Roman" w:hAnsi="Times New Roman" w:cs="Times New Roman"/>
                <w:b/>
                <w:color w:val="000000" w:themeColor="text1"/>
              </w:rPr>
              <w:t>2026</w:t>
            </w:r>
          </w:p>
        </w:tc>
        <w:tc>
          <w:tcPr>
            <w:tcW w:w="992" w:type="dxa"/>
            <w:tcBorders>
              <w:bottom w:val="single" w:sz="4" w:space="0" w:color="auto"/>
            </w:tcBorders>
            <w:shd w:val="clear" w:color="auto" w:fill="A8D08D" w:themeFill="accent6" w:themeFillTint="99"/>
            <w:vAlign w:val="center"/>
          </w:tcPr>
          <w:p w14:paraId="0FB2CDE5" w14:textId="77777777" w:rsidR="00FE41A2" w:rsidRPr="00C908D5" w:rsidRDefault="00FE41A2" w:rsidP="00114A60">
            <w:pPr>
              <w:jc w:val="center"/>
              <w:rPr>
                <w:rFonts w:ascii="Times New Roman" w:hAnsi="Times New Roman" w:cs="Times New Roman"/>
                <w:b/>
                <w:color w:val="000000" w:themeColor="text1"/>
              </w:rPr>
            </w:pPr>
            <w:r w:rsidRPr="00C908D5">
              <w:rPr>
                <w:rFonts w:ascii="Times New Roman" w:hAnsi="Times New Roman" w:cs="Times New Roman"/>
                <w:b/>
                <w:color w:val="000000" w:themeColor="text1"/>
              </w:rPr>
              <w:t>2027</w:t>
            </w:r>
          </w:p>
        </w:tc>
      </w:tr>
      <w:tr w:rsidR="00D752AA" w:rsidRPr="00C908D5" w14:paraId="67B73CBA" w14:textId="77777777" w:rsidTr="00114A60">
        <w:trPr>
          <w:trHeight w:val="645"/>
          <w:tblHeader/>
        </w:trPr>
        <w:tc>
          <w:tcPr>
            <w:tcW w:w="1725" w:type="dxa"/>
            <w:vMerge w:val="restart"/>
            <w:shd w:val="clear" w:color="auto" w:fill="auto"/>
          </w:tcPr>
          <w:p w14:paraId="022B3CC1" w14:textId="180EDC1B" w:rsidR="00D752AA" w:rsidRPr="00CD3FF7" w:rsidRDefault="00D752AA" w:rsidP="00CD3FF7">
            <w:pPr>
              <w:spacing w:after="0"/>
              <w:ind w:right="-108"/>
              <w:jc w:val="left"/>
              <w:rPr>
                <w:rFonts w:ascii="Times New Roman" w:eastAsia="Times New Roman" w:hAnsi="Times New Roman" w:cs="Times New Roman"/>
                <w:lang w:eastAsia="uk-UA"/>
              </w:rPr>
            </w:pPr>
            <w:r w:rsidRPr="00CD3FF7">
              <w:rPr>
                <w:rFonts w:ascii="Times New Roman" w:eastAsia="Times New Roman" w:hAnsi="Times New Roman" w:cs="Times New Roman"/>
                <w:bCs/>
                <w:lang w:eastAsia="uk-UA"/>
              </w:rPr>
              <w:t>2.1</w:t>
            </w:r>
            <w:r w:rsidRPr="00CD3FF7">
              <w:rPr>
                <w:rFonts w:ascii="Times New Roman" w:eastAsia="Times New Roman" w:hAnsi="Times New Roman" w:cs="Times New Roman"/>
                <w:lang w:eastAsia="uk-UA"/>
              </w:rPr>
              <w:t>.</w:t>
            </w:r>
            <w:r w:rsidR="00114A60" w:rsidRPr="00CD3FF7">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Розвиток мережі соціальних послуг</w:t>
            </w:r>
          </w:p>
        </w:tc>
        <w:tc>
          <w:tcPr>
            <w:tcW w:w="8056" w:type="dxa"/>
            <w:gridSpan w:val="7"/>
            <w:tcBorders>
              <w:bottom w:val="single" w:sz="4" w:space="0" w:color="auto"/>
            </w:tcBorders>
            <w:shd w:val="clear" w:color="auto" w:fill="auto"/>
          </w:tcPr>
          <w:p w14:paraId="56ADE1AB" w14:textId="0D1EC2F7" w:rsidR="00D752AA" w:rsidRPr="00C908D5" w:rsidRDefault="00D752AA" w:rsidP="00C908D5">
            <w:pPr>
              <w:spacing w:after="0"/>
              <w:rPr>
                <w:rFonts w:ascii="Times New Roman" w:eastAsia="Times New Roman" w:hAnsi="Times New Roman" w:cs="Times New Roman"/>
                <w:b/>
                <w:color w:val="000000"/>
              </w:rPr>
            </w:pPr>
            <w:r w:rsidRPr="00C908D5">
              <w:rPr>
                <w:rFonts w:ascii="Times New Roman" w:eastAsia="Times New Roman" w:hAnsi="Times New Roman" w:cs="Times New Roman"/>
                <w:b/>
                <w:color w:val="000000"/>
              </w:rPr>
              <w:t>«Програма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2026-2027 роки»</w:t>
            </w:r>
          </w:p>
        </w:tc>
      </w:tr>
      <w:tr w:rsidR="00D752AA" w:rsidRPr="00C908D5" w14:paraId="39333FBD" w14:textId="77777777" w:rsidTr="00114A60">
        <w:tc>
          <w:tcPr>
            <w:tcW w:w="1725" w:type="dxa"/>
            <w:vMerge/>
            <w:shd w:val="clear" w:color="auto" w:fill="FFFFFF"/>
          </w:tcPr>
          <w:p w14:paraId="3D555D61" w14:textId="62332F5E" w:rsidR="00D752AA" w:rsidRPr="00CD3FF7" w:rsidRDefault="00D752AA" w:rsidP="00CD3FF7">
            <w:pPr>
              <w:spacing w:after="0"/>
              <w:ind w:right="-108"/>
              <w:jc w:val="left"/>
              <w:rPr>
                <w:rFonts w:ascii="Times New Roman" w:eastAsia="Times New Roman" w:hAnsi="Times New Roman" w:cs="Times New Roman"/>
                <w:lang w:eastAsia="uk-UA"/>
              </w:rPr>
            </w:pPr>
          </w:p>
        </w:tc>
        <w:tc>
          <w:tcPr>
            <w:tcW w:w="4512" w:type="dxa"/>
            <w:tcBorders>
              <w:top w:val="single" w:sz="4" w:space="0" w:color="auto"/>
              <w:bottom w:val="single" w:sz="4" w:space="0" w:color="auto"/>
              <w:right w:val="single" w:sz="4" w:space="0" w:color="auto"/>
            </w:tcBorders>
            <w:shd w:val="clear" w:color="auto" w:fill="auto"/>
          </w:tcPr>
          <w:p w14:paraId="0EEC3153" w14:textId="7EB6F9E6" w:rsidR="00D752AA" w:rsidRPr="00C908D5" w:rsidRDefault="00D752AA" w:rsidP="00C908D5">
            <w:pPr>
              <w:spacing w:after="0"/>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Захід</w:t>
            </w:r>
            <w:r w:rsidR="00C908D5">
              <w:rPr>
                <w:rFonts w:ascii="Times New Roman" w:eastAsia="Times New Roman" w:hAnsi="Times New Roman" w:cs="Times New Roman"/>
                <w:lang w:eastAsia="uk-UA"/>
              </w:rPr>
              <w:t xml:space="preserve"> </w:t>
            </w:r>
            <w:r w:rsidRPr="00C908D5">
              <w:rPr>
                <w:rFonts w:ascii="Times New Roman" w:eastAsia="Times New Roman" w:hAnsi="Times New Roman" w:cs="Times New Roman"/>
                <w:lang w:eastAsia="uk-UA"/>
              </w:rPr>
              <w:t>1. Налагодження співпраці з іншими територіальними громадами, щодо надання соціальних послуг, які не можуть бути надані на місцевому рівні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2D03E3" w14:textId="2369FEAD"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57FAE0EC" w14:textId="19052660"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220,00</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73EDBEF8" w14:textId="155CAF29"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110,00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C42104" w14:textId="00A5B111"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110,00</w:t>
            </w:r>
          </w:p>
        </w:tc>
      </w:tr>
      <w:tr w:rsidR="00D752AA" w:rsidRPr="00C908D5" w14:paraId="3F242411" w14:textId="77777777" w:rsidTr="00114A60">
        <w:tc>
          <w:tcPr>
            <w:tcW w:w="1725" w:type="dxa"/>
            <w:vMerge/>
            <w:shd w:val="clear" w:color="auto" w:fill="FFFFFF"/>
          </w:tcPr>
          <w:p w14:paraId="3171BC37" w14:textId="77777777" w:rsidR="00D752AA" w:rsidRPr="00CD3FF7" w:rsidRDefault="00D752AA" w:rsidP="00CD3FF7">
            <w:pPr>
              <w:spacing w:after="0"/>
              <w:ind w:right="-108"/>
              <w:jc w:val="left"/>
              <w:rPr>
                <w:rFonts w:ascii="Times New Roman" w:eastAsia="Times New Roman" w:hAnsi="Times New Roman" w:cs="Times New Roman"/>
                <w:lang w:eastAsia="uk-UA"/>
              </w:rPr>
            </w:pPr>
          </w:p>
        </w:tc>
        <w:tc>
          <w:tcPr>
            <w:tcW w:w="4512" w:type="dxa"/>
            <w:tcBorders>
              <w:top w:val="single" w:sz="4" w:space="0" w:color="auto"/>
              <w:bottom w:val="single" w:sz="4" w:space="0" w:color="auto"/>
              <w:right w:val="single" w:sz="4" w:space="0" w:color="auto"/>
            </w:tcBorders>
            <w:shd w:val="clear" w:color="auto" w:fill="auto"/>
          </w:tcPr>
          <w:p w14:paraId="734E59DA" w14:textId="1F75F697" w:rsidR="00D752AA" w:rsidRPr="00C908D5" w:rsidRDefault="00D752AA" w:rsidP="00C908D5">
            <w:pPr>
              <w:spacing w:after="0"/>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Захід 2. Створення Центру надання соціальних послуг</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D9F22A" w14:textId="1A0E33E9"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072BF361" w14:textId="5BC700A4" w:rsidR="005F0F74" w:rsidRPr="00C908D5" w:rsidRDefault="005F0F74"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1250,00</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3C24739B" w14:textId="0A401079" w:rsidR="00D752AA" w:rsidRPr="00C908D5" w:rsidRDefault="005F0F74"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1250,00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73D0F5" w14:textId="075CB2E2" w:rsidR="00D752AA" w:rsidRPr="00C908D5" w:rsidRDefault="005F0F74"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r>
      <w:tr w:rsidR="00D752AA" w:rsidRPr="00C908D5" w14:paraId="7E13D38E" w14:textId="77777777" w:rsidTr="00114A60">
        <w:tc>
          <w:tcPr>
            <w:tcW w:w="1725" w:type="dxa"/>
            <w:vMerge w:val="restart"/>
            <w:tcBorders>
              <w:left w:val="single" w:sz="4" w:space="0" w:color="auto"/>
              <w:right w:val="single" w:sz="4" w:space="0" w:color="auto"/>
            </w:tcBorders>
            <w:shd w:val="clear" w:color="auto" w:fill="FFFFFF"/>
          </w:tcPr>
          <w:p w14:paraId="707740F2" w14:textId="127F65DA" w:rsidR="00D752AA" w:rsidRPr="00CD3FF7" w:rsidRDefault="00D752AA" w:rsidP="00CD3FF7">
            <w:pPr>
              <w:spacing w:after="0"/>
              <w:ind w:right="-108"/>
              <w:jc w:val="left"/>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2.2.</w:t>
            </w:r>
            <w:r w:rsidR="00C908D5" w:rsidRPr="00CD3FF7">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Забезпечення житлом дітей-сиріт та осіб із їх числа</w:t>
            </w:r>
          </w:p>
        </w:tc>
        <w:tc>
          <w:tcPr>
            <w:tcW w:w="8056" w:type="dxa"/>
            <w:gridSpan w:val="7"/>
            <w:tcBorders>
              <w:top w:val="single" w:sz="4" w:space="0" w:color="auto"/>
              <w:left w:val="single" w:sz="4" w:space="0" w:color="auto"/>
              <w:bottom w:val="single" w:sz="4" w:space="0" w:color="auto"/>
              <w:right w:val="single" w:sz="4" w:space="0" w:color="auto"/>
            </w:tcBorders>
            <w:shd w:val="clear" w:color="auto" w:fill="auto"/>
          </w:tcPr>
          <w:p w14:paraId="578E02F2" w14:textId="64B3E3BC" w:rsidR="00D752AA" w:rsidRPr="00C908D5" w:rsidRDefault="00D752AA" w:rsidP="00C908D5">
            <w:pPr>
              <w:spacing w:after="0"/>
              <w:rPr>
                <w:rFonts w:ascii="Times New Roman" w:eastAsia="Times New Roman" w:hAnsi="Times New Roman" w:cs="Times New Roman"/>
                <w:b/>
                <w:color w:val="000000"/>
              </w:rPr>
            </w:pPr>
            <w:r w:rsidRPr="00C908D5">
              <w:rPr>
                <w:rFonts w:ascii="Times New Roman" w:eastAsia="Times New Roman" w:hAnsi="Times New Roman" w:cs="Times New Roman"/>
                <w:b/>
                <w:color w:val="000000"/>
              </w:rPr>
              <w:t>Програма забезпечення житлом дітей- сиріт, дітей позбавлених батьківського піклування у Тростянецькій сільській територіальній громаді на 2026-2027 роки</w:t>
            </w:r>
          </w:p>
        </w:tc>
      </w:tr>
      <w:tr w:rsidR="00D752AA" w:rsidRPr="00C908D5" w14:paraId="599FBC81" w14:textId="77777777" w:rsidTr="00114A60">
        <w:tc>
          <w:tcPr>
            <w:tcW w:w="1725" w:type="dxa"/>
            <w:vMerge/>
            <w:tcBorders>
              <w:left w:val="single" w:sz="4" w:space="0" w:color="auto"/>
              <w:right w:val="single" w:sz="4" w:space="0" w:color="auto"/>
            </w:tcBorders>
            <w:shd w:val="clear" w:color="auto" w:fill="FFFFFF"/>
          </w:tcPr>
          <w:p w14:paraId="59A7E007" w14:textId="77777777" w:rsidR="00D752AA" w:rsidRPr="00C908D5" w:rsidRDefault="00D752AA" w:rsidP="00A0794C">
            <w:pPr>
              <w:jc w:val="left"/>
              <w:rPr>
                <w:rFonts w:ascii="Times New Roman" w:hAnsi="Times New Roman" w:cs="Times New Roman"/>
                <w:color w:val="000000" w:themeColor="text1"/>
                <w:shd w:val="clear" w:color="auto" w:fill="FFFFFF"/>
              </w:rPr>
            </w:pP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184A46AF" w14:textId="3C731631" w:rsidR="00D752AA" w:rsidRPr="00C908D5" w:rsidRDefault="00D752AA" w:rsidP="00C908D5">
            <w:pPr>
              <w:spacing w:after="0"/>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Проєкт</w:t>
            </w:r>
            <w:r w:rsidR="005F0F74" w:rsidRPr="00C908D5">
              <w:rPr>
                <w:rFonts w:ascii="Times New Roman" w:eastAsia="Times New Roman" w:hAnsi="Times New Roman" w:cs="Times New Roman"/>
                <w:lang w:eastAsia="uk-UA"/>
              </w:rPr>
              <w:t xml:space="preserve"> </w:t>
            </w:r>
            <w:r w:rsidRPr="00C908D5">
              <w:rPr>
                <w:rFonts w:ascii="Times New Roman" w:eastAsia="Times New Roman" w:hAnsi="Times New Roman" w:cs="Times New Roman"/>
                <w:lang w:eastAsia="uk-UA"/>
              </w:rPr>
              <w:t>1: Придбання житла дітям – сиротам, при досягнення 18-річного віку</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866EC1" w14:textId="51E4B607"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6453D161" w14:textId="4E280761"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1945,00</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2E4A8B40" w14:textId="70AFF019"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945,00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CCD8A2" w14:textId="289AE373"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1000,00</w:t>
            </w:r>
          </w:p>
        </w:tc>
      </w:tr>
      <w:tr w:rsidR="00D752AA" w:rsidRPr="00C908D5" w14:paraId="3DA541A8" w14:textId="77777777" w:rsidTr="00114A60">
        <w:tc>
          <w:tcPr>
            <w:tcW w:w="1725" w:type="dxa"/>
            <w:vMerge/>
            <w:tcBorders>
              <w:left w:val="single" w:sz="4" w:space="0" w:color="auto"/>
              <w:right w:val="single" w:sz="4" w:space="0" w:color="auto"/>
            </w:tcBorders>
            <w:shd w:val="clear" w:color="auto" w:fill="FFFFFF"/>
          </w:tcPr>
          <w:p w14:paraId="62EB5C08" w14:textId="77777777" w:rsidR="00D752AA" w:rsidRPr="00C908D5" w:rsidRDefault="00D752AA" w:rsidP="00A0794C">
            <w:pPr>
              <w:jc w:val="left"/>
              <w:rPr>
                <w:rFonts w:ascii="Times New Roman" w:hAnsi="Times New Roman" w:cs="Times New Roman"/>
                <w:color w:val="000000" w:themeColor="text1"/>
                <w:shd w:val="clear" w:color="auto" w:fill="FFFFFF"/>
              </w:rPr>
            </w:pP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7A367DB0" w14:textId="37EE6409" w:rsidR="00D752AA" w:rsidRPr="00C908D5" w:rsidRDefault="00D752AA" w:rsidP="00C908D5">
            <w:pPr>
              <w:spacing w:after="0"/>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Захід 1. Проведення інформаційних кампаній щодо патронату над дитиною</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80C087" w14:textId="35006D28"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4166AA9F" w14:textId="7DF77980"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1AAC7CB7" w14:textId="19FD141F"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3941FC" w14:textId="1CF99D0A"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r>
      <w:tr w:rsidR="00D752AA" w:rsidRPr="00C908D5" w14:paraId="06133217" w14:textId="77777777" w:rsidTr="00114A60">
        <w:tc>
          <w:tcPr>
            <w:tcW w:w="1725" w:type="dxa"/>
            <w:vMerge/>
            <w:tcBorders>
              <w:left w:val="single" w:sz="4" w:space="0" w:color="auto"/>
              <w:right w:val="single" w:sz="4" w:space="0" w:color="auto"/>
            </w:tcBorders>
            <w:shd w:val="clear" w:color="auto" w:fill="FFFFFF"/>
          </w:tcPr>
          <w:p w14:paraId="17C27514" w14:textId="77777777" w:rsidR="00D752AA" w:rsidRPr="00C908D5" w:rsidRDefault="00D752AA" w:rsidP="00A0794C">
            <w:pPr>
              <w:jc w:val="left"/>
              <w:rPr>
                <w:rFonts w:ascii="Times New Roman" w:hAnsi="Times New Roman" w:cs="Times New Roman"/>
                <w:color w:val="000000" w:themeColor="text1"/>
                <w:shd w:val="clear" w:color="auto" w:fill="FFFFFF"/>
              </w:rPr>
            </w:pP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1A123E02" w14:textId="4643F3D7" w:rsidR="00D752AA" w:rsidRPr="00C908D5" w:rsidRDefault="00D752AA" w:rsidP="00C908D5">
            <w:pPr>
              <w:spacing w:after="0"/>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 xml:space="preserve">Захід 2. Проведення інформаційних кампаній щодо усиновлення, опіки, піклування, </w:t>
            </w:r>
            <w:r w:rsidRPr="00C908D5">
              <w:rPr>
                <w:rFonts w:ascii="Times New Roman" w:eastAsia="Times New Roman" w:hAnsi="Times New Roman" w:cs="Times New Roman"/>
                <w:lang w:eastAsia="uk-UA"/>
              </w:rPr>
              <w:lastRenderedPageBreak/>
              <w:t>прийомних сімей, ДБСТ, патронату</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E19FFA" w14:textId="6C687258"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lastRenderedPageBreak/>
              <w:t>2026-2027</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12C31E14" w14:textId="2F0A4FD1"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62659A17" w14:textId="39A4CDD5"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D5405D" w14:textId="0279341B" w:rsidR="00D752AA" w:rsidRPr="00C908D5" w:rsidRDefault="00D752AA"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r>
      <w:tr w:rsidR="000B3E45" w:rsidRPr="00C908D5" w14:paraId="004D6855" w14:textId="77777777" w:rsidTr="00114A60">
        <w:trPr>
          <w:trHeight w:val="182"/>
        </w:trPr>
        <w:tc>
          <w:tcPr>
            <w:tcW w:w="1725" w:type="dxa"/>
            <w:vMerge w:val="restart"/>
            <w:tcBorders>
              <w:left w:val="single" w:sz="4" w:space="0" w:color="auto"/>
              <w:right w:val="single" w:sz="4" w:space="0" w:color="auto"/>
            </w:tcBorders>
            <w:shd w:val="clear" w:color="auto" w:fill="FFFFFF"/>
          </w:tcPr>
          <w:p w14:paraId="4BAE5093" w14:textId="4A92D9B6" w:rsidR="000B3E45" w:rsidRPr="00CD3FF7" w:rsidRDefault="000B3E45"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lastRenderedPageBreak/>
              <w:t>2.3.</w:t>
            </w:r>
            <w:r w:rsidR="00C908D5" w:rsidRPr="00CD3FF7">
              <w:rPr>
                <w:rFonts w:ascii="Times New Roman" w:eastAsia="Times New Roman" w:hAnsi="Times New Roman" w:cs="Times New Roman"/>
                <w:bCs/>
                <w:lang w:eastAsia="uk-UA"/>
              </w:rPr>
              <w:t xml:space="preserve"> </w:t>
            </w:r>
            <w:r w:rsidRPr="00CD3FF7">
              <w:rPr>
                <w:rFonts w:ascii="Times New Roman" w:eastAsia="Times New Roman" w:hAnsi="Times New Roman" w:cs="Times New Roman"/>
                <w:bCs/>
                <w:lang w:eastAsia="uk-UA"/>
              </w:rPr>
              <w:t>Підтримка людей похилого віку та осіб з інвалідністю</w:t>
            </w:r>
          </w:p>
          <w:p w14:paraId="151BC71E" w14:textId="77777777" w:rsidR="000B3E45" w:rsidRPr="00CD3FF7" w:rsidRDefault="000B3E45" w:rsidP="00CD3FF7">
            <w:pPr>
              <w:spacing w:after="0"/>
              <w:ind w:right="-108"/>
              <w:jc w:val="left"/>
              <w:rPr>
                <w:rFonts w:ascii="Times New Roman" w:eastAsia="Times New Roman" w:hAnsi="Times New Roman" w:cs="Times New Roman"/>
                <w:bCs/>
                <w:lang w:eastAsia="uk-UA"/>
              </w:rPr>
            </w:pPr>
          </w:p>
        </w:tc>
        <w:tc>
          <w:tcPr>
            <w:tcW w:w="8056" w:type="dxa"/>
            <w:gridSpan w:val="7"/>
            <w:tcBorders>
              <w:top w:val="single" w:sz="4" w:space="0" w:color="auto"/>
              <w:left w:val="single" w:sz="4" w:space="0" w:color="auto"/>
              <w:bottom w:val="single" w:sz="4" w:space="0" w:color="auto"/>
              <w:right w:val="single" w:sz="4" w:space="0" w:color="auto"/>
            </w:tcBorders>
            <w:shd w:val="clear" w:color="auto" w:fill="auto"/>
          </w:tcPr>
          <w:p w14:paraId="6745EACB" w14:textId="34A6B262" w:rsidR="000B3E45" w:rsidRPr="00C908D5" w:rsidRDefault="005F0F74" w:rsidP="00C908D5">
            <w:pPr>
              <w:spacing w:after="0"/>
              <w:rPr>
                <w:rFonts w:ascii="Times New Roman" w:eastAsia="Times New Roman" w:hAnsi="Times New Roman" w:cs="Times New Roman"/>
                <w:b/>
                <w:color w:val="000000"/>
              </w:rPr>
            </w:pPr>
            <w:r w:rsidRPr="00C908D5">
              <w:rPr>
                <w:rFonts w:ascii="Times New Roman" w:eastAsia="Times New Roman" w:hAnsi="Times New Roman" w:cs="Times New Roman"/>
                <w:b/>
                <w:color w:val="000000"/>
              </w:rPr>
              <w:t>«Надання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2026-2027 роки (виплата компенсації фізичним особам, які надають соціальні послуги з догляду на непрофесійній основі)»</w:t>
            </w:r>
          </w:p>
        </w:tc>
      </w:tr>
      <w:tr w:rsidR="00A5035E" w:rsidRPr="00C908D5" w14:paraId="2891B8D7" w14:textId="44BDF494" w:rsidTr="00114A60">
        <w:trPr>
          <w:trHeight w:val="814"/>
        </w:trPr>
        <w:tc>
          <w:tcPr>
            <w:tcW w:w="1725" w:type="dxa"/>
            <w:vMerge/>
            <w:tcBorders>
              <w:left w:val="single" w:sz="4" w:space="0" w:color="auto"/>
              <w:right w:val="single" w:sz="4" w:space="0" w:color="auto"/>
            </w:tcBorders>
            <w:shd w:val="clear" w:color="auto" w:fill="FFFFFF"/>
          </w:tcPr>
          <w:p w14:paraId="0A5CCC85" w14:textId="77777777" w:rsidR="00A5035E" w:rsidRPr="00C908D5" w:rsidRDefault="00A5035E" w:rsidP="0080253C">
            <w:pPr>
              <w:tabs>
                <w:tab w:val="num" w:pos="0"/>
                <w:tab w:val="left" w:pos="251"/>
              </w:tabs>
              <w:rPr>
                <w:rFonts w:ascii="Times New Roman" w:hAnsi="Times New Roman" w:cs="Times New Roman"/>
              </w:rPr>
            </w:pP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251EC5A9" w14:textId="1846EBCA" w:rsidR="00A5035E" w:rsidRPr="00C908D5" w:rsidRDefault="00A5035E" w:rsidP="00C908D5">
            <w:pPr>
              <w:spacing w:after="0"/>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Захід 1. Розвиток системи надання соціальних послуг за місцем проживання (догляд вдома, соціальний супровід)</w:t>
            </w:r>
          </w:p>
        </w:tc>
        <w:tc>
          <w:tcPr>
            <w:tcW w:w="784" w:type="dxa"/>
            <w:gridSpan w:val="2"/>
            <w:tcBorders>
              <w:top w:val="single" w:sz="4" w:space="0" w:color="auto"/>
              <w:left w:val="single" w:sz="4" w:space="0" w:color="auto"/>
              <w:bottom w:val="single" w:sz="4" w:space="0" w:color="auto"/>
              <w:right w:val="single" w:sz="4" w:space="0" w:color="auto"/>
            </w:tcBorders>
            <w:shd w:val="clear" w:color="auto" w:fill="auto"/>
          </w:tcPr>
          <w:p w14:paraId="0020B19C" w14:textId="1B33E1EB"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14:paraId="2F688E4F" w14:textId="6D1BEC41" w:rsidR="00A5035E" w:rsidRPr="00C908D5" w:rsidRDefault="005F0F74"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631,4</w:t>
            </w:r>
          </w:p>
        </w:tc>
        <w:tc>
          <w:tcPr>
            <w:tcW w:w="908" w:type="dxa"/>
            <w:tcBorders>
              <w:top w:val="single" w:sz="4" w:space="0" w:color="auto"/>
              <w:left w:val="single" w:sz="4" w:space="0" w:color="auto"/>
              <w:bottom w:val="single" w:sz="4" w:space="0" w:color="auto"/>
              <w:right w:val="single" w:sz="4" w:space="0" w:color="auto"/>
            </w:tcBorders>
            <w:shd w:val="clear" w:color="auto" w:fill="auto"/>
          </w:tcPr>
          <w:p w14:paraId="00E63FB8" w14:textId="226327E6"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303,8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5C9AD2" w14:textId="481E6A52" w:rsidR="00A5035E" w:rsidRPr="00C908D5" w:rsidRDefault="005F0F74"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327,6</w:t>
            </w:r>
          </w:p>
        </w:tc>
      </w:tr>
      <w:tr w:rsidR="00A5035E" w:rsidRPr="00C908D5" w14:paraId="0C3E7B16" w14:textId="77777777" w:rsidTr="00114A60">
        <w:trPr>
          <w:trHeight w:val="182"/>
        </w:trPr>
        <w:tc>
          <w:tcPr>
            <w:tcW w:w="1725" w:type="dxa"/>
            <w:vMerge/>
            <w:tcBorders>
              <w:left w:val="single" w:sz="4" w:space="0" w:color="auto"/>
              <w:right w:val="single" w:sz="4" w:space="0" w:color="auto"/>
            </w:tcBorders>
            <w:shd w:val="clear" w:color="auto" w:fill="FFFFFF"/>
          </w:tcPr>
          <w:p w14:paraId="6AE22FFF" w14:textId="77777777" w:rsidR="00A5035E" w:rsidRPr="00C908D5" w:rsidRDefault="00A5035E" w:rsidP="0080253C">
            <w:pPr>
              <w:tabs>
                <w:tab w:val="num" w:pos="0"/>
                <w:tab w:val="left" w:pos="251"/>
              </w:tabs>
              <w:rPr>
                <w:rFonts w:ascii="Times New Roman" w:hAnsi="Times New Roman" w:cs="Times New Roman"/>
              </w:rPr>
            </w:pPr>
          </w:p>
        </w:tc>
        <w:tc>
          <w:tcPr>
            <w:tcW w:w="8056" w:type="dxa"/>
            <w:gridSpan w:val="7"/>
            <w:tcBorders>
              <w:top w:val="single" w:sz="4" w:space="0" w:color="auto"/>
              <w:left w:val="single" w:sz="4" w:space="0" w:color="auto"/>
              <w:bottom w:val="single" w:sz="4" w:space="0" w:color="auto"/>
              <w:right w:val="single" w:sz="4" w:space="0" w:color="auto"/>
            </w:tcBorders>
            <w:shd w:val="clear" w:color="auto" w:fill="auto"/>
          </w:tcPr>
          <w:p w14:paraId="02583038" w14:textId="0B210EFD" w:rsidR="00A5035E" w:rsidRPr="00C908D5" w:rsidRDefault="00A5035E" w:rsidP="00C908D5">
            <w:pPr>
              <w:spacing w:after="0"/>
              <w:rPr>
                <w:rFonts w:ascii="Times New Roman" w:eastAsia="Times New Roman" w:hAnsi="Times New Roman" w:cs="Times New Roman"/>
                <w:b/>
                <w:color w:val="000000"/>
              </w:rPr>
            </w:pPr>
            <w:r w:rsidRPr="00C908D5">
              <w:rPr>
                <w:rFonts w:ascii="Times New Roman" w:eastAsia="Times New Roman" w:hAnsi="Times New Roman" w:cs="Times New Roman"/>
                <w:b/>
                <w:color w:val="000000"/>
              </w:rPr>
              <w:t>Комплексна програма соціального захисту населення Тростянецької сільської ради на 2026-2027 роки</w:t>
            </w:r>
          </w:p>
        </w:tc>
      </w:tr>
      <w:tr w:rsidR="00A5035E" w:rsidRPr="00C908D5" w14:paraId="746554EF" w14:textId="05199F50" w:rsidTr="00114A60">
        <w:trPr>
          <w:trHeight w:val="827"/>
        </w:trPr>
        <w:tc>
          <w:tcPr>
            <w:tcW w:w="1725" w:type="dxa"/>
            <w:vMerge/>
            <w:tcBorders>
              <w:left w:val="single" w:sz="4" w:space="0" w:color="auto"/>
              <w:right w:val="single" w:sz="4" w:space="0" w:color="auto"/>
            </w:tcBorders>
            <w:shd w:val="clear" w:color="auto" w:fill="FFFFFF"/>
          </w:tcPr>
          <w:p w14:paraId="0DE0EAB7" w14:textId="77777777" w:rsidR="00A5035E" w:rsidRPr="00C908D5" w:rsidRDefault="00A5035E" w:rsidP="0080253C">
            <w:pPr>
              <w:tabs>
                <w:tab w:val="num" w:pos="0"/>
                <w:tab w:val="left" w:pos="251"/>
              </w:tabs>
              <w:rPr>
                <w:rFonts w:ascii="Times New Roman" w:hAnsi="Times New Roman" w:cs="Times New Roman"/>
              </w:rPr>
            </w:pP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0899191E" w14:textId="3AA078ED" w:rsidR="00A5035E" w:rsidRPr="00C908D5" w:rsidRDefault="00A5035E" w:rsidP="00C908D5">
            <w:pPr>
              <w:spacing w:after="0"/>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 xml:space="preserve">Захід </w:t>
            </w:r>
            <w:r w:rsidR="003E5DC2" w:rsidRPr="00C908D5">
              <w:rPr>
                <w:rFonts w:ascii="Times New Roman" w:eastAsia="Times New Roman" w:hAnsi="Times New Roman" w:cs="Times New Roman"/>
                <w:lang w:eastAsia="uk-UA"/>
              </w:rPr>
              <w:t>1</w:t>
            </w:r>
            <w:r w:rsidRPr="00C908D5">
              <w:rPr>
                <w:rFonts w:ascii="Times New Roman" w:eastAsia="Times New Roman" w:hAnsi="Times New Roman" w:cs="Times New Roman"/>
                <w:lang w:eastAsia="uk-UA"/>
              </w:rPr>
              <w:t>. Залучення людей похилого віку та осіб з інвалідністю до культурних, спортивних і освітніх заходів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635D77" w14:textId="34D60224"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39151CB5" w14:textId="23A4B764"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37104602" w14:textId="47C675DF"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018645" w14:textId="011C46D5"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0,00</w:t>
            </w:r>
          </w:p>
        </w:tc>
      </w:tr>
      <w:tr w:rsidR="00A5035E" w:rsidRPr="00C908D5" w14:paraId="28503089" w14:textId="77777777" w:rsidTr="00114A60">
        <w:trPr>
          <w:trHeight w:val="182"/>
        </w:trPr>
        <w:tc>
          <w:tcPr>
            <w:tcW w:w="1725" w:type="dxa"/>
            <w:vMerge/>
            <w:tcBorders>
              <w:left w:val="single" w:sz="4" w:space="0" w:color="auto"/>
              <w:right w:val="single" w:sz="4" w:space="0" w:color="auto"/>
            </w:tcBorders>
            <w:shd w:val="clear" w:color="auto" w:fill="FFFFFF"/>
          </w:tcPr>
          <w:p w14:paraId="23A85760" w14:textId="77777777" w:rsidR="00A5035E" w:rsidRPr="00C908D5" w:rsidRDefault="00A5035E" w:rsidP="0080253C">
            <w:pPr>
              <w:tabs>
                <w:tab w:val="num" w:pos="0"/>
                <w:tab w:val="left" w:pos="251"/>
              </w:tabs>
              <w:rPr>
                <w:rFonts w:ascii="Times New Roman" w:hAnsi="Times New Roman" w:cs="Times New Roman"/>
              </w:rPr>
            </w:pP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0C2CD206" w14:textId="32158AA3" w:rsidR="00A5035E" w:rsidRPr="00C908D5" w:rsidRDefault="00A5035E" w:rsidP="00C908D5">
            <w:pPr>
              <w:spacing w:after="0"/>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 xml:space="preserve">Захід </w:t>
            </w:r>
            <w:r w:rsidR="003E5DC2" w:rsidRPr="00C908D5">
              <w:rPr>
                <w:rFonts w:ascii="Times New Roman" w:eastAsia="Times New Roman" w:hAnsi="Times New Roman" w:cs="Times New Roman"/>
                <w:lang w:eastAsia="uk-UA"/>
              </w:rPr>
              <w:t>2</w:t>
            </w:r>
            <w:r w:rsidRPr="00C908D5">
              <w:rPr>
                <w:rFonts w:ascii="Times New Roman" w:eastAsia="Times New Roman" w:hAnsi="Times New Roman" w:cs="Times New Roman"/>
                <w:lang w:eastAsia="uk-UA"/>
              </w:rPr>
              <w:t>. Встановлення поручнів, тактильних елементів, контрастного маркування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81E2FC" w14:textId="59431E90"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47ED96DE" w14:textId="6336F681"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200,00</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00C19AC5" w14:textId="4E9B8DD3"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5B1C0F" w14:textId="409CC51F"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100,00</w:t>
            </w:r>
          </w:p>
        </w:tc>
      </w:tr>
      <w:tr w:rsidR="00A5035E" w:rsidRPr="00C908D5" w14:paraId="4751957C" w14:textId="77777777" w:rsidTr="00C908D5">
        <w:trPr>
          <w:trHeight w:val="1016"/>
        </w:trPr>
        <w:tc>
          <w:tcPr>
            <w:tcW w:w="1725" w:type="dxa"/>
            <w:vMerge/>
            <w:tcBorders>
              <w:left w:val="single" w:sz="4" w:space="0" w:color="auto"/>
              <w:right w:val="single" w:sz="4" w:space="0" w:color="auto"/>
            </w:tcBorders>
            <w:shd w:val="clear" w:color="auto" w:fill="FFFFFF"/>
          </w:tcPr>
          <w:p w14:paraId="294BEE8D" w14:textId="77777777" w:rsidR="00A5035E" w:rsidRPr="00C908D5" w:rsidRDefault="00A5035E" w:rsidP="0080253C">
            <w:pPr>
              <w:tabs>
                <w:tab w:val="num" w:pos="0"/>
                <w:tab w:val="left" w:pos="251"/>
              </w:tabs>
              <w:rPr>
                <w:rFonts w:ascii="Times New Roman" w:hAnsi="Times New Roman" w:cs="Times New Roman"/>
              </w:rPr>
            </w:pP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610B6885" w14:textId="2DD2A813" w:rsidR="00A5035E" w:rsidRPr="00C908D5" w:rsidRDefault="00A5035E" w:rsidP="00C908D5">
            <w:pPr>
              <w:spacing w:after="0"/>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 xml:space="preserve">Захід </w:t>
            </w:r>
            <w:r w:rsidR="003E5DC2" w:rsidRPr="00C908D5">
              <w:rPr>
                <w:rFonts w:ascii="Times New Roman" w:eastAsia="Times New Roman" w:hAnsi="Times New Roman" w:cs="Times New Roman"/>
                <w:lang w:eastAsia="uk-UA"/>
              </w:rPr>
              <w:t>3</w:t>
            </w:r>
            <w:r w:rsidRPr="00C908D5">
              <w:rPr>
                <w:rFonts w:ascii="Times New Roman" w:eastAsia="Times New Roman" w:hAnsi="Times New Roman" w:cs="Times New Roman"/>
                <w:lang w:eastAsia="uk-UA"/>
              </w:rPr>
              <w:t>. Налагодження співпраці з іншими територіальними громадами, щодо надання соціальних послуг, які не можуть бути надані на місцевому рівні (підтримане проживання, стаціонарних догляд, паліативних догляд)</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B5933B" w14:textId="7BD89DA3"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09DDFAE8" w14:textId="2011382B"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4400,00</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23EF39CD" w14:textId="4FA47A19"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2200,00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8924B2" w14:textId="73ECFEED"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2200,00</w:t>
            </w:r>
          </w:p>
        </w:tc>
      </w:tr>
      <w:tr w:rsidR="00A5035E" w:rsidRPr="00C908D5" w14:paraId="7507AB0F" w14:textId="77777777" w:rsidTr="00114A60">
        <w:trPr>
          <w:trHeight w:val="378"/>
        </w:trPr>
        <w:tc>
          <w:tcPr>
            <w:tcW w:w="1725" w:type="dxa"/>
            <w:vMerge/>
            <w:tcBorders>
              <w:left w:val="single" w:sz="4" w:space="0" w:color="auto"/>
              <w:right w:val="single" w:sz="4" w:space="0" w:color="auto"/>
            </w:tcBorders>
            <w:shd w:val="clear" w:color="auto" w:fill="FFFFFF"/>
          </w:tcPr>
          <w:p w14:paraId="1FB290BE" w14:textId="77777777" w:rsidR="00A5035E" w:rsidRPr="00C908D5" w:rsidRDefault="00A5035E" w:rsidP="0080253C">
            <w:pPr>
              <w:tabs>
                <w:tab w:val="num" w:pos="0"/>
                <w:tab w:val="left" w:pos="251"/>
              </w:tabs>
              <w:rPr>
                <w:rFonts w:ascii="Times New Roman" w:hAnsi="Times New Roman" w:cs="Times New Roman"/>
              </w:rPr>
            </w:pP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20679348" w14:textId="65FCAEE0" w:rsidR="00A5035E" w:rsidRPr="00CD3FF7" w:rsidRDefault="00A5035E"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 xml:space="preserve">Захід </w:t>
            </w:r>
            <w:r w:rsidR="003E5DC2" w:rsidRPr="00CD3FF7">
              <w:rPr>
                <w:rFonts w:ascii="Times New Roman" w:eastAsia="Times New Roman" w:hAnsi="Times New Roman" w:cs="Times New Roman"/>
                <w:lang w:eastAsia="uk-UA"/>
              </w:rPr>
              <w:t>4</w:t>
            </w:r>
            <w:r w:rsidRPr="00CD3FF7">
              <w:rPr>
                <w:rFonts w:ascii="Times New Roman" w:eastAsia="Times New Roman" w:hAnsi="Times New Roman" w:cs="Times New Roman"/>
                <w:lang w:eastAsia="uk-UA"/>
              </w:rPr>
              <w:t>.</w:t>
            </w:r>
            <w:r w:rsidR="00C908D5" w:rsidRPr="00CD3FF7">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Надання адресних допомог</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89E4DB" w14:textId="004F1409"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051D8C24" w14:textId="414A4A57"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240,00</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5995E7BD" w14:textId="5A12BC9A"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110,00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E8335F" w14:textId="1BDA4759" w:rsidR="00A5035E" w:rsidRPr="00C908D5" w:rsidRDefault="00A5035E"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130,00</w:t>
            </w:r>
          </w:p>
        </w:tc>
      </w:tr>
      <w:tr w:rsidR="003E5DC2" w:rsidRPr="00C908D5" w14:paraId="62011D40" w14:textId="77777777" w:rsidTr="00114A60">
        <w:tc>
          <w:tcPr>
            <w:tcW w:w="1725" w:type="dxa"/>
            <w:vMerge w:val="restart"/>
            <w:tcBorders>
              <w:left w:val="single" w:sz="4" w:space="0" w:color="auto"/>
              <w:right w:val="single" w:sz="4" w:space="0" w:color="auto"/>
            </w:tcBorders>
            <w:shd w:val="clear" w:color="auto" w:fill="FFFFFF"/>
          </w:tcPr>
          <w:p w14:paraId="2E18AFC3" w14:textId="62CC16C8" w:rsidR="003E5DC2" w:rsidRPr="00CD3FF7" w:rsidRDefault="003E5DC2"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t>2.4.</w:t>
            </w:r>
            <w:r w:rsidR="00C908D5" w:rsidRPr="00CD3FF7">
              <w:rPr>
                <w:rFonts w:ascii="Times New Roman" w:eastAsia="Times New Roman" w:hAnsi="Times New Roman" w:cs="Times New Roman"/>
                <w:bCs/>
                <w:lang w:eastAsia="uk-UA"/>
              </w:rPr>
              <w:t xml:space="preserve"> </w:t>
            </w:r>
            <w:r w:rsidRPr="00CD3FF7">
              <w:rPr>
                <w:rFonts w:ascii="Times New Roman" w:eastAsia="Times New Roman" w:hAnsi="Times New Roman" w:cs="Times New Roman"/>
                <w:bCs/>
                <w:lang w:eastAsia="uk-UA"/>
              </w:rPr>
              <w:t>Підтримка внутрішньо</w:t>
            </w:r>
            <w:r w:rsidR="00C908D5" w:rsidRPr="00CD3FF7">
              <w:rPr>
                <w:rFonts w:ascii="Times New Roman" w:eastAsia="Times New Roman" w:hAnsi="Times New Roman" w:cs="Times New Roman"/>
                <w:bCs/>
                <w:lang w:eastAsia="uk-UA"/>
              </w:rPr>
              <w:t xml:space="preserve"> </w:t>
            </w:r>
            <w:r w:rsidRPr="00CD3FF7">
              <w:rPr>
                <w:rFonts w:ascii="Times New Roman" w:eastAsia="Times New Roman" w:hAnsi="Times New Roman" w:cs="Times New Roman"/>
                <w:bCs/>
                <w:lang w:eastAsia="uk-UA"/>
              </w:rPr>
              <w:t>переміщених осіб</w:t>
            </w:r>
          </w:p>
        </w:tc>
        <w:tc>
          <w:tcPr>
            <w:tcW w:w="8056" w:type="dxa"/>
            <w:gridSpan w:val="7"/>
            <w:tcBorders>
              <w:top w:val="single" w:sz="4" w:space="0" w:color="auto"/>
              <w:left w:val="single" w:sz="4" w:space="0" w:color="auto"/>
              <w:bottom w:val="single" w:sz="4" w:space="0" w:color="auto"/>
              <w:right w:val="single" w:sz="4" w:space="0" w:color="auto"/>
            </w:tcBorders>
            <w:shd w:val="clear" w:color="auto" w:fill="auto"/>
          </w:tcPr>
          <w:p w14:paraId="54F1F998" w14:textId="71949FB1" w:rsidR="003E5DC2" w:rsidRPr="00C908D5" w:rsidRDefault="003E5DC2" w:rsidP="00C908D5">
            <w:pPr>
              <w:spacing w:after="0"/>
              <w:rPr>
                <w:rFonts w:ascii="Times New Roman" w:eastAsia="Times New Roman" w:hAnsi="Times New Roman" w:cs="Times New Roman"/>
                <w:b/>
                <w:color w:val="000000"/>
              </w:rPr>
            </w:pPr>
            <w:r w:rsidRPr="00C908D5">
              <w:rPr>
                <w:rFonts w:ascii="Times New Roman" w:eastAsia="Times New Roman" w:hAnsi="Times New Roman" w:cs="Times New Roman"/>
                <w:b/>
                <w:color w:val="000000"/>
              </w:rPr>
              <w:t>Програма підтримки внутрішньо</w:t>
            </w:r>
            <w:r w:rsidR="00C908D5">
              <w:rPr>
                <w:rFonts w:ascii="Times New Roman" w:eastAsia="Times New Roman" w:hAnsi="Times New Roman" w:cs="Times New Roman"/>
                <w:b/>
                <w:color w:val="000000"/>
              </w:rPr>
              <w:t xml:space="preserve"> </w:t>
            </w:r>
            <w:r w:rsidRPr="00C908D5">
              <w:rPr>
                <w:rFonts w:ascii="Times New Roman" w:eastAsia="Times New Roman" w:hAnsi="Times New Roman" w:cs="Times New Roman"/>
                <w:b/>
                <w:color w:val="000000"/>
              </w:rPr>
              <w:t>переміщених осіб на 2026-2027 роки</w:t>
            </w:r>
          </w:p>
        </w:tc>
      </w:tr>
      <w:tr w:rsidR="003E5DC2" w:rsidRPr="00C908D5" w14:paraId="220C32E7" w14:textId="77777777" w:rsidTr="00114A60">
        <w:tc>
          <w:tcPr>
            <w:tcW w:w="1725" w:type="dxa"/>
            <w:vMerge/>
            <w:tcBorders>
              <w:left w:val="single" w:sz="4" w:space="0" w:color="auto"/>
              <w:right w:val="single" w:sz="4" w:space="0" w:color="auto"/>
            </w:tcBorders>
            <w:shd w:val="clear" w:color="auto" w:fill="FFFFFF"/>
          </w:tcPr>
          <w:p w14:paraId="20FAEFFA" w14:textId="77777777" w:rsidR="003E5DC2" w:rsidRPr="00CD3FF7" w:rsidRDefault="003E5DC2" w:rsidP="00CD3FF7">
            <w:pPr>
              <w:spacing w:after="0"/>
              <w:ind w:right="-108"/>
              <w:jc w:val="left"/>
              <w:rPr>
                <w:rFonts w:ascii="Times New Roman" w:eastAsia="Times New Roman" w:hAnsi="Times New Roman" w:cs="Times New Roman"/>
                <w:bCs/>
                <w:lang w:eastAsia="uk-UA"/>
              </w:rPr>
            </w:pP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55D51E6A" w14:textId="6841E3F5" w:rsidR="003E5DC2" w:rsidRPr="00C908D5" w:rsidRDefault="003E5DC2" w:rsidP="00C908D5">
            <w:pPr>
              <w:spacing w:after="0"/>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Захід 1. Відновлення та модернізація приміщень для розміщення ВПО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FCA51E" w14:textId="16E21B98" w:rsidR="003E5DC2" w:rsidRPr="00C908D5" w:rsidRDefault="003E5DC2"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56575D38" w14:textId="7C01335A" w:rsidR="003E5DC2" w:rsidRPr="00C908D5" w:rsidRDefault="003E5DC2"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800,00</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70A007C8" w14:textId="45D3A0E1" w:rsidR="003E5DC2" w:rsidRPr="00C908D5" w:rsidRDefault="003E5DC2"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400,00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5766B6" w14:textId="54918FCD" w:rsidR="003E5DC2" w:rsidRPr="00C908D5" w:rsidRDefault="003E5DC2"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400,00</w:t>
            </w:r>
          </w:p>
        </w:tc>
      </w:tr>
      <w:tr w:rsidR="003E5DC2" w:rsidRPr="00C908D5" w14:paraId="228FC50E" w14:textId="77777777" w:rsidTr="00114A60">
        <w:tc>
          <w:tcPr>
            <w:tcW w:w="1725" w:type="dxa"/>
            <w:vMerge/>
            <w:tcBorders>
              <w:left w:val="single" w:sz="4" w:space="0" w:color="auto"/>
              <w:right w:val="single" w:sz="4" w:space="0" w:color="auto"/>
            </w:tcBorders>
            <w:shd w:val="clear" w:color="auto" w:fill="FFFFFF"/>
          </w:tcPr>
          <w:p w14:paraId="0F607E70" w14:textId="77777777" w:rsidR="003E5DC2" w:rsidRPr="00CD3FF7" w:rsidRDefault="003E5DC2" w:rsidP="00CD3FF7">
            <w:pPr>
              <w:spacing w:after="0"/>
              <w:ind w:right="-108"/>
              <w:jc w:val="left"/>
              <w:rPr>
                <w:rFonts w:ascii="Times New Roman" w:eastAsia="Times New Roman" w:hAnsi="Times New Roman" w:cs="Times New Roman"/>
                <w:bCs/>
                <w:lang w:eastAsia="uk-UA"/>
              </w:rPr>
            </w:pP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03DF453D" w14:textId="35D226EF" w:rsidR="003E5DC2" w:rsidRPr="00C908D5" w:rsidRDefault="003E5DC2" w:rsidP="00C908D5">
            <w:pPr>
              <w:spacing w:after="0"/>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Захід 2.Надання адресних допомог</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6FF1A1" w14:textId="6D78A90D" w:rsidR="003E5DC2" w:rsidRPr="00C908D5" w:rsidRDefault="003E5DC2"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2026-2027</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0C95775F" w14:textId="1FC1FB7F" w:rsidR="003E5DC2" w:rsidRPr="00C908D5" w:rsidRDefault="003E5DC2"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100,00</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5D112EBC" w14:textId="3E35FCCC" w:rsidR="003E5DC2" w:rsidRPr="00C908D5" w:rsidRDefault="003E5DC2"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3AB71D" w14:textId="20A19579" w:rsidR="003E5DC2" w:rsidRPr="00C908D5" w:rsidRDefault="003E5DC2" w:rsidP="0060078F">
            <w:pPr>
              <w:spacing w:after="0"/>
              <w:ind w:left="-109" w:right="-52"/>
              <w:jc w:val="center"/>
              <w:rPr>
                <w:rFonts w:ascii="Times New Roman" w:eastAsia="Times New Roman" w:hAnsi="Times New Roman" w:cs="Times New Roman"/>
                <w:lang w:eastAsia="uk-UA"/>
              </w:rPr>
            </w:pPr>
            <w:r w:rsidRPr="00C908D5">
              <w:rPr>
                <w:rFonts w:ascii="Times New Roman" w:eastAsia="Times New Roman" w:hAnsi="Times New Roman" w:cs="Times New Roman"/>
                <w:lang w:eastAsia="uk-UA"/>
              </w:rPr>
              <w:t>50,00</w:t>
            </w:r>
          </w:p>
        </w:tc>
      </w:tr>
      <w:tr w:rsidR="00A5035E" w:rsidRPr="00C908D5" w14:paraId="69E88453" w14:textId="77777777" w:rsidTr="00114A60">
        <w:tc>
          <w:tcPr>
            <w:tcW w:w="1725" w:type="dxa"/>
            <w:vMerge w:val="restart"/>
            <w:tcBorders>
              <w:left w:val="single" w:sz="4" w:space="0" w:color="auto"/>
              <w:right w:val="single" w:sz="4" w:space="0" w:color="auto"/>
            </w:tcBorders>
            <w:shd w:val="clear" w:color="auto" w:fill="auto"/>
          </w:tcPr>
          <w:p w14:paraId="621FEA06" w14:textId="43FD7512" w:rsidR="00A5035E" w:rsidRPr="00CD3FF7" w:rsidRDefault="00A5035E"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t>2.5.</w:t>
            </w:r>
            <w:r w:rsidR="00BE5D87" w:rsidRPr="00CD3FF7">
              <w:rPr>
                <w:rFonts w:ascii="Times New Roman" w:eastAsia="Times New Roman" w:hAnsi="Times New Roman" w:cs="Times New Roman"/>
                <w:bCs/>
                <w:lang w:eastAsia="uk-UA"/>
              </w:rPr>
              <w:t xml:space="preserve"> </w:t>
            </w:r>
            <w:r w:rsidRPr="00CD3FF7">
              <w:rPr>
                <w:rFonts w:ascii="Times New Roman" w:eastAsia="Times New Roman" w:hAnsi="Times New Roman" w:cs="Times New Roman"/>
                <w:bCs/>
                <w:lang w:eastAsia="uk-UA"/>
              </w:rPr>
              <w:t>Підтримка ветеранів та членів їх сімей</w:t>
            </w:r>
          </w:p>
          <w:p w14:paraId="685F743C" w14:textId="77777777" w:rsidR="00A5035E" w:rsidRPr="00CD3FF7" w:rsidRDefault="00A5035E" w:rsidP="00CD3FF7">
            <w:pPr>
              <w:spacing w:after="0"/>
              <w:ind w:right="-108"/>
              <w:jc w:val="left"/>
              <w:rPr>
                <w:rFonts w:ascii="Times New Roman" w:eastAsia="Times New Roman" w:hAnsi="Times New Roman" w:cs="Times New Roman"/>
                <w:bCs/>
                <w:lang w:eastAsia="uk-UA"/>
              </w:rPr>
            </w:pPr>
          </w:p>
        </w:tc>
        <w:tc>
          <w:tcPr>
            <w:tcW w:w="8056" w:type="dxa"/>
            <w:gridSpan w:val="7"/>
            <w:tcBorders>
              <w:top w:val="single" w:sz="4" w:space="0" w:color="auto"/>
              <w:left w:val="single" w:sz="4" w:space="0" w:color="auto"/>
              <w:bottom w:val="single" w:sz="4" w:space="0" w:color="auto"/>
              <w:right w:val="single" w:sz="4" w:space="0" w:color="auto"/>
            </w:tcBorders>
            <w:shd w:val="clear" w:color="auto" w:fill="auto"/>
          </w:tcPr>
          <w:p w14:paraId="24D7125F" w14:textId="1FE0A337" w:rsidR="00A5035E" w:rsidRPr="00C908D5" w:rsidRDefault="00A5035E" w:rsidP="00C908D5">
            <w:pPr>
              <w:spacing w:after="0"/>
              <w:rPr>
                <w:rFonts w:ascii="Times New Roman" w:eastAsia="Times New Roman" w:hAnsi="Times New Roman" w:cs="Times New Roman"/>
                <w:b/>
                <w:color w:val="000000"/>
              </w:rPr>
            </w:pPr>
            <w:r w:rsidRPr="00C908D5">
              <w:rPr>
                <w:rFonts w:ascii="Times New Roman" w:eastAsia="Times New Roman" w:hAnsi="Times New Roman" w:cs="Times New Roman"/>
                <w:b/>
                <w:color w:val="000000"/>
              </w:rPr>
              <w:t>Комплексна програма соціального захисту населення Тростянецької сільської ради на 2026-2027 роки</w:t>
            </w:r>
          </w:p>
        </w:tc>
      </w:tr>
      <w:tr w:rsidR="00A5035E" w:rsidRPr="00C908D5" w14:paraId="522B56D1" w14:textId="77777777" w:rsidTr="00114A60">
        <w:tc>
          <w:tcPr>
            <w:tcW w:w="1725" w:type="dxa"/>
            <w:vMerge/>
            <w:tcBorders>
              <w:left w:val="single" w:sz="4" w:space="0" w:color="auto"/>
              <w:right w:val="single" w:sz="4" w:space="0" w:color="auto"/>
            </w:tcBorders>
            <w:shd w:val="clear" w:color="auto" w:fill="auto"/>
          </w:tcPr>
          <w:p w14:paraId="18295EBD" w14:textId="77777777" w:rsidR="00A5035E" w:rsidRPr="00C908D5" w:rsidRDefault="00A5035E" w:rsidP="00A0794C">
            <w:pPr>
              <w:jc w:val="left"/>
              <w:rPr>
                <w:rFonts w:ascii="Times New Roman" w:hAnsi="Times New Roman" w:cs="Times New Roman"/>
                <w:color w:val="000000" w:themeColor="text1"/>
                <w:shd w:val="clear" w:color="auto" w:fill="FFFFFF"/>
              </w:rPr>
            </w:pP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0624326F" w14:textId="13C841B5" w:rsidR="00A5035E" w:rsidRPr="00BE5D87" w:rsidRDefault="00A5035E" w:rsidP="00891490">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 1. Створення ветеранського хабу (підтримка ветеранів та членів їх сімей з юридичних та соціальних питань)</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5AF8186" w14:textId="23A0D0C2" w:rsidR="00A5035E" w:rsidRPr="00BE5D87" w:rsidRDefault="00A5035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2908CA2C" w14:textId="1667B53E" w:rsidR="00A5035E" w:rsidRPr="00BE5D87" w:rsidRDefault="00A5035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400,00</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419A798C" w14:textId="5CB11D21" w:rsidR="00A5035E" w:rsidRPr="00BE5D87" w:rsidRDefault="00A5035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35D4A3" w14:textId="11B75F3F" w:rsidR="00A5035E" w:rsidRPr="00BE5D87" w:rsidRDefault="00A5035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200,00</w:t>
            </w:r>
          </w:p>
        </w:tc>
      </w:tr>
      <w:tr w:rsidR="00A5035E" w:rsidRPr="00C908D5" w14:paraId="21B8BC9E" w14:textId="77777777" w:rsidTr="00114A60">
        <w:tc>
          <w:tcPr>
            <w:tcW w:w="1725" w:type="dxa"/>
            <w:vMerge/>
            <w:tcBorders>
              <w:left w:val="single" w:sz="4" w:space="0" w:color="auto"/>
              <w:right w:val="single" w:sz="4" w:space="0" w:color="auto"/>
            </w:tcBorders>
            <w:shd w:val="clear" w:color="auto" w:fill="auto"/>
          </w:tcPr>
          <w:p w14:paraId="63AE7574" w14:textId="77777777" w:rsidR="00A5035E" w:rsidRPr="00C908D5" w:rsidRDefault="00A5035E" w:rsidP="00A0794C">
            <w:pPr>
              <w:jc w:val="left"/>
              <w:rPr>
                <w:rFonts w:ascii="Times New Roman" w:hAnsi="Times New Roman" w:cs="Times New Roman"/>
                <w:color w:val="000000" w:themeColor="text1"/>
                <w:shd w:val="clear" w:color="auto" w:fill="FFFFFF"/>
              </w:rPr>
            </w:pP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36DCC1B3" w14:textId="5ABAC1B7" w:rsidR="00A5035E" w:rsidRPr="00BE5D87" w:rsidRDefault="00A5035E"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 2. Надання підтримки ветеранам на час реабілітації</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FFD2B5" w14:textId="0923DD02" w:rsidR="00A5035E" w:rsidRPr="00BE5D87" w:rsidRDefault="00A5035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6A434C0F" w14:textId="2DD44B7B" w:rsidR="00A5035E" w:rsidRPr="00BE5D87" w:rsidRDefault="00A5035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80,00</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4143B47B" w14:textId="26DC38A4" w:rsidR="00A5035E" w:rsidRPr="00BE5D87" w:rsidRDefault="00A5035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6FB67D" w14:textId="6975B1DC" w:rsidR="00A5035E" w:rsidRPr="00BE5D87" w:rsidRDefault="00A5035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50,00</w:t>
            </w:r>
          </w:p>
        </w:tc>
      </w:tr>
      <w:tr w:rsidR="00A5035E" w:rsidRPr="00C908D5" w14:paraId="70E5FD97" w14:textId="77777777" w:rsidTr="00114A60">
        <w:tc>
          <w:tcPr>
            <w:tcW w:w="1725" w:type="dxa"/>
            <w:vMerge/>
            <w:tcBorders>
              <w:left w:val="single" w:sz="4" w:space="0" w:color="auto"/>
              <w:right w:val="single" w:sz="4" w:space="0" w:color="auto"/>
            </w:tcBorders>
            <w:shd w:val="clear" w:color="auto" w:fill="auto"/>
          </w:tcPr>
          <w:p w14:paraId="4728BFC2" w14:textId="77777777" w:rsidR="00A5035E" w:rsidRPr="00C908D5" w:rsidRDefault="00A5035E" w:rsidP="00A0794C">
            <w:pPr>
              <w:jc w:val="left"/>
              <w:rPr>
                <w:rFonts w:ascii="Times New Roman" w:hAnsi="Times New Roman" w:cs="Times New Roman"/>
                <w:color w:val="000000" w:themeColor="text1"/>
                <w:shd w:val="clear" w:color="auto" w:fill="FFFFFF"/>
              </w:rPr>
            </w:pP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01513E76" w14:textId="62DEB931" w:rsidR="00A5035E" w:rsidRPr="00BE5D87" w:rsidRDefault="00A5035E"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 3. Оздоровлення ветеранів війни, членів їх сімей</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4D5E533" w14:textId="7ECEE972" w:rsidR="00A5035E" w:rsidRPr="00BE5D87" w:rsidRDefault="00A5035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3CC68F13" w14:textId="290D5051" w:rsidR="00A5035E" w:rsidRPr="00BE5D87" w:rsidRDefault="00A5035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200,00</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4348FF32" w14:textId="4CE59910" w:rsidR="00A5035E" w:rsidRPr="00BE5D87" w:rsidRDefault="00A5035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730079" w14:textId="1F2DE07E" w:rsidR="00A5035E" w:rsidRPr="00BE5D87" w:rsidRDefault="00A5035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100,00</w:t>
            </w:r>
          </w:p>
        </w:tc>
      </w:tr>
      <w:tr w:rsidR="00A5035E" w:rsidRPr="00C908D5" w14:paraId="1BF49757" w14:textId="77777777" w:rsidTr="00114A60">
        <w:tc>
          <w:tcPr>
            <w:tcW w:w="1725" w:type="dxa"/>
            <w:vMerge/>
            <w:tcBorders>
              <w:left w:val="single" w:sz="4" w:space="0" w:color="auto"/>
              <w:right w:val="single" w:sz="4" w:space="0" w:color="auto"/>
            </w:tcBorders>
            <w:shd w:val="clear" w:color="auto" w:fill="auto"/>
          </w:tcPr>
          <w:p w14:paraId="2A0A1741" w14:textId="77777777" w:rsidR="00A5035E" w:rsidRPr="00C908D5" w:rsidRDefault="00A5035E" w:rsidP="00A0794C">
            <w:pPr>
              <w:jc w:val="left"/>
              <w:rPr>
                <w:rFonts w:ascii="Times New Roman" w:hAnsi="Times New Roman" w:cs="Times New Roman"/>
                <w:color w:val="000000" w:themeColor="text1"/>
                <w:shd w:val="clear" w:color="auto" w:fill="FFFFFF"/>
              </w:rPr>
            </w:pPr>
          </w:p>
        </w:tc>
        <w:tc>
          <w:tcPr>
            <w:tcW w:w="4512" w:type="dxa"/>
            <w:tcBorders>
              <w:top w:val="single" w:sz="4" w:space="0" w:color="auto"/>
              <w:left w:val="single" w:sz="4" w:space="0" w:color="auto"/>
              <w:bottom w:val="single" w:sz="4" w:space="0" w:color="auto"/>
              <w:right w:val="single" w:sz="4" w:space="0" w:color="auto"/>
            </w:tcBorders>
            <w:shd w:val="clear" w:color="auto" w:fill="auto"/>
          </w:tcPr>
          <w:p w14:paraId="602AEB7C" w14:textId="3D64215F" w:rsidR="00A5035E" w:rsidRPr="00BE5D87" w:rsidRDefault="00A5035E"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 4. Надання адресних допомог</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98D557" w14:textId="52F6AF54" w:rsidR="00A5035E" w:rsidRPr="00BE5D87" w:rsidRDefault="00A5035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273D524F" w14:textId="20DBD65F" w:rsidR="00A5035E" w:rsidRPr="00BE5D87" w:rsidRDefault="00A5035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8000,00</w:t>
            </w:r>
          </w:p>
        </w:tc>
        <w:tc>
          <w:tcPr>
            <w:tcW w:w="937" w:type="dxa"/>
            <w:gridSpan w:val="2"/>
            <w:tcBorders>
              <w:top w:val="single" w:sz="4" w:space="0" w:color="auto"/>
              <w:left w:val="single" w:sz="4" w:space="0" w:color="auto"/>
              <w:bottom w:val="single" w:sz="4" w:space="0" w:color="auto"/>
              <w:right w:val="single" w:sz="4" w:space="0" w:color="auto"/>
            </w:tcBorders>
            <w:shd w:val="clear" w:color="auto" w:fill="auto"/>
          </w:tcPr>
          <w:p w14:paraId="768B6328" w14:textId="03E52DB0" w:rsidR="00A5035E" w:rsidRPr="00BE5D87" w:rsidRDefault="00A5035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4000,00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67FA27" w14:textId="52B9F64C" w:rsidR="00A5035E" w:rsidRPr="00BE5D87" w:rsidRDefault="00A5035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4000,00</w:t>
            </w:r>
          </w:p>
        </w:tc>
      </w:tr>
      <w:tr w:rsidR="00BE5D87" w:rsidRPr="00BE5D87" w14:paraId="00560E5F" w14:textId="77777777" w:rsidTr="0060078F">
        <w:tc>
          <w:tcPr>
            <w:tcW w:w="6237" w:type="dxa"/>
            <w:gridSpan w:val="2"/>
            <w:tcBorders>
              <w:top w:val="single" w:sz="4" w:space="0" w:color="auto"/>
              <w:bottom w:val="single" w:sz="4" w:space="0" w:color="auto"/>
            </w:tcBorders>
            <w:shd w:val="clear" w:color="auto" w:fill="A8D08D" w:themeFill="accent6" w:themeFillTint="99"/>
          </w:tcPr>
          <w:p w14:paraId="4E5C1669" w14:textId="3A887954" w:rsidR="00BE5D87" w:rsidRPr="00BE5D87" w:rsidRDefault="00BE5D87" w:rsidP="00BE5D87">
            <w:pPr>
              <w:spacing w:after="0"/>
              <w:jc w:val="right"/>
              <w:rPr>
                <w:rFonts w:ascii="Times New Roman" w:eastAsia="Times New Roman" w:hAnsi="Times New Roman" w:cs="Times New Roman"/>
                <w:b/>
                <w:lang w:eastAsia="uk-UA"/>
              </w:rPr>
            </w:pPr>
            <w:r w:rsidRPr="00BE5D87">
              <w:rPr>
                <w:rFonts w:ascii="Times New Roman" w:eastAsia="Times New Roman" w:hAnsi="Times New Roman" w:cs="Times New Roman"/>
                <w:b/>
                <w:lang w:eastAsia="uk-UA"/>
              </w:rPr>
              <w:t>РАЗОМ ПО СТРАТЕГІЧНІЙ ЦІЛІ 2:</w:t>
            </w:r>
          </w:p>
        </w:tc>
        <w:tc>
          <w:tcPr>
            <w:tcW w:w="70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DD4A7B1" w14:textId="77777777" w:rsidR="00BE5D87" w:rsidRPr="00BE5D87" w:rsidRDefault="00BE5D87" w:rsidP="00BE5D87">
            <w:pPr>
              <w:spacing w:after="0"/>
              <w:jc w:val="right"/>
              <w:rPr>
                <w:rFonts w:ascii="Times New Roman" w:eastAsia="Times New Roman" w:hAnsi="Times New Roman" w:cs="Times New Roman"/>
                <w:b/>
                <w:lang w:eastAsia="uk-UA"/>
              </w:rPr>
            </w:pPr>
          </w:p>
        </w:tc>
        <w:tc>
          <w:tcPr>
            <w:tcW w:w="906" w:type="dxa"/>
            <w:gridSpan w:val="2"/>
            <w:tcBorders>
              <w:top w:val="single" w:sz="4" w:space="0" w:color="auto"/>
              <w:left w:val="nil"/>
              <w:bottom w:val="single" w:sz="4" w:space="0" w:color="auto"/>
              <w:right w:val="single" w:sz="4" w:space="0" w:color="auto"/>
            </w:tcBorders>
            <w:shd w:val="clear" w:color="auto" w:fill="A8D08D" w:themeFill="accent6" w:themeFillTint="99"/>
          </w:tcPr>
          <w:p w14:paraId="2231FA35" w14:textId="50511D1D" w:rsidR="00BE5D87" w:rsidRPr="00BE5D87" w:rsidRDefault="00BE5D87" w:rsidP="00BE5D87">
            <w:pPr>
              <w:spacing w:after="0"/>
              <w:ind w:right="-53"/>
              <w:jc w:val="right"/>
              <w:rPr>
                <w:rFonts w:ascii="Times New Roman" w:eastAsia="Times New Roman" w:hAnsi="Times New Roman" w:cs="Times New Roman"/>
                <w:b/>
                <w:lang w:eastAsia="uk-UA"/>
              </w:rPr>
            </w:pPr>
            <w:r w:rsidRPr="00BE5D87">
              <w:rPr>
                <w:rFonts w:ascii="Times New Roman" w:eastAsia="Times New Roman" w:hAnsi="Times New Roman" w:cs="Times New Roman"/>
                <w:b/>
                <w:lang w:eastAsia="uk-UA"/>
              </w:rPr>
              <w:t>18466,4</w:t>
            </w:r>
          </w:p>
        </w:tc>
        <w:tc>
          <w:tcPr>
            <w:tcW w:w="93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F28C58E" w14:textId="2BE3A3BD" w:rsidR="00BE5D87" w:rsidRPr="00BE5D87" w:rsidRDefault="00BE5D87" w:rsidP="00BE5D87">
            <w:pPr>
              <w:spacing w:after="0"/>
              <w:jc w:val="right"/>
              <w:rPr>
                <w:rFonts w:ascii="Times New Roman" w:eastAsia="Times New Roman" w:hAnsi="Times New Roman" w:cs="Times New Roman"/>
                <w:b/>
                <w:lang w:eastAsia="uk-UA"/>
              </w:rPr>
            </w:pPr>
            <w:r w:rsidRPr="00BE5D87">
              <w:rPr>
                <w:rFonts w:ascii="Times New Roman" w:eastAsia="Times New Roman" w:hAnsi="Times New Roman" w:cs="Times New Roman"/>
                <w:b/>
                <w:lang w:eastAsia="uk-UA"/>
              </w:rPr>
              <w:t>9798,8</w:t>
            </w:r>
          </w:p>
        </w:tc>
        <w:tc>
          <w:tcPr>
            <w:tcW w:w="99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A2FA191" w14:textId="37A377B1" w:rsidR="00BE5D87" w:rsidRPr="00BE5D87" w:rsidRDefault="00BE5D87" w:rsidP="00BE5D87">
            <w:pPr>
              <w:spacing w:after="0"/>
              <w:jc w:val="right"/>
              <w:rPr>
                <w:rFonts w:ascii="Times New Roman" w:eastAsia="Times New Roman" w:hAnsi="Times New Roman" w:cs="Times New Roman"/>
                <w:b/>
                <w:lang w:eastAsia="uk-UA"/>
              </w:rPr>
            </w:pPr>
            <w:r w:rsidRPr="00BE5D87">
              <w:rPr>
                <w:rFonts w:ascii="Times New Roman" w:eastAsia="Times New Roman" w:hAnsi="Times New Roman" w:cs="Times New Roman"/>
                <w:b/>
                <w:lang w:eastAsia="uk-UA"/>
              </w:rPr>
              <w:t>8667,6</w:t>
            </w:r>
          </w:p>
        </w:tc>
      </w:tr>
    </w:tbl>
    <w:p w14:paraId="048D7328" w14:textId="77777777" w:rsidR="00891490" w:rsidRDefault="00891490" w:rsidP="00FF3FFD">
      <w:pPr>
        <w:pStyle w:val="2"/>
      </w:pPr>
      <w:bookmarkStart w:id="21" w:name="_Toc140530511"/>
      <w:bookmarkStart w:id="22" w:name="_Toc140530618"/>
      <w:bookmarkStart w:id="23" w:name="_Toc214475314"/>
    </w:p>
    <w:p w14:paraId="4E10555C" w14:textId="3004CBCD" w:rsidR="001654AD" w:rsidRPr="00766CCC" w:rsidRDefault="001654AD" w:rsidP="00FF3FFD">
      <w:pPr>
        <w:pStyle w:val="2"/>
      </w:pPr>
      <w:r w:rsidRPr="00766CCC">
        <w:t xml:space="preserve">Стратегічна ціль 3. </w:t>
      </w:r>
      <w:bookmarkEnd w:id="21"/>
      <w:bookmarkEnd w:id="22"/>
      <w:r w:rsidR="00C62E79" w:rsidRPr="00766CCC">
        <w:t>Якісне життя</w:t>
      </w:r>
      <w:bookmarkEnd w:id="23"/>
    </w:p>
    <w:p w14:paraId="430B3D28" w14:textId="5C4885BD" w:rsidR="00273CE5" w:rsidRPr="00BE5D87" w:rsidRDefault="00273CE5" w:rsidP="000719BF">
      <w:pPr>
        <w:spacing w:after="0"/>
        <w:ind w:firstLine="709"/>
        <w:rPr>
          <w:rFonts w:ascii="Times New Roman" w:eastAsia="Times New Roman" w:hAnsi="Times New Roman" w:cs="Times New Roman"/>
          <w:sz w:val="24"/>
          <w:szCs w:val="24"/>
          <w:lang w:eastAsia="uk-UA"/>
        </w:rPr>
      </w:pPr>
      <w:r w:rsidRPr="00BE5D87">
        <w:rPr>
          <w:rFonts w:ascii="Times New Roman" w:eastAsia="Times New Roman" w:hAnsi="Times New Roman" w:cs="Times New Roman"/>
          <w:sz w:val="24"/>
          <w:szCs w:val="24"/>
          <w:lang w:eastAsia="uk-UA"/>
        </w:rPr>
        <w:t>Розвиток освіти, медицини, культури – це інвестиції в своїх громадян та в майбутнє громади. За експертними оцінками, найбільш успішними на ринку праці в найближчій перспективі будуть фахівці, які вміють навчатися впродовж життя, критично мислити, ставити цілі та досягати їх, працювати в команді, спілкуватися в багатокультурному середовищі та володіти іншими сучасними вміннями. Власне такі якості повинна формувати у дітей сучасна школа.</w:t>
      </w:r>
    </w:p>
    <w:p w14:paraId="50D042D3" w14:textId="275740F3" w:rsidR="007E39A3" w:rsidRPr="008A62EF" w:rsidRDefault="007E39A3" w:rsidP="000719BF">
      <w:pPr>
        <w:spacing w:after="0"/>
        <w:ind w:firstLine="709"/>
        <w:rPr>
          <w:rFonts w:ascii="Times New Roman" w:eastAsia="Times New Roman" w:hAnsi="Times New Roman" w:cs="Times New Roman"/>
          <w:sz w:val="24"/>
          <w:szCs w:val="24"/>
          <w:lang w:eastAsia="uk-UA"/>
        </w:rPr>
      </w:pPr>
      <w:bookmarkStart w:id="24" w:name="_Toc145244981"/>
      <w:bookmarkStart w:id="25" w:name="_Toc156154877"/>
      <w:r w:rsidRPr="008A62EF">
        <w:rPr>
          <w:rFonts w:ascii="Times New Roman" w:eastAsia="Times New Roman" w:hAnsi="Times New Roman" w:cs="Times New Roman"/>
          <w:sz w:val="24"/>
          <w:szCs w:val="24"/>
          <w:lang w:eastAsia="uk-UA"/>
        </w:rPr>
        <w:t>На сьогодні в громаді гостро стоїть потреба підвищення ефективності освітньої мережі та модернізації освітніх закладів. Багато шкіл потребують оновлення матеріально-технічної бази, створення безпечного та інклюзивного освітнього середовища, впровадження сучасних освітніх технологій. Важливим є забезпечення рівного доступу дітей до якісної освіти, оптимізація структури навчальних закладів з урахуванням демографічних тенденцій та підвищення професійної компетентності педагогічних працівників.</w:t>
      </w:r>
    </w:p>
    <w:p w14:paraId="24BBC6DF" w14:textId="77B8BF22" w:rsidR="007E39A3" w:rsidRPr="008A62EF" w:rsidRDefault="007E39A3" w:rsidP="000719BF">
      <w:pPr>
        <w:spacing w:after="0"/>
        <w:ind w:firstLine="709"/>
        <w:rPr>
          <w:rFonts w:ascii="Times New Roman" w:eastAsia="Times New Roman" w:hAnsi="Times New Roman" w:cs="Times New Roman"/>
          <w:sz w:val="24"/>
          <w:szCs w:val="24"/>
          <w:lang w:eastAsia="uk-UA"/>
        </w:rPr>
      </w:pPr>
      <w:r w:rsidRPr="008A62EF">
        <w:rPr>
          <w:rFonts w:ascii="Times New Roman" w:eastAsia="Times New Roman" w:hAnsi="Times New Roman" w:cs="Times New Roman"/>
          <w:sz w:val="24"/>
          <w:szCs w:val="24"/>
          <w:lang w:eastAsia="uk-UA"/>
        </w:rPr>
        <w:lastRenderedPageBreak/>
        <w:t>Модернізація освітнього простору має стати фундаментом для розвитку молоді, формування конкурентоспроможних фахівців та зміцнення соціального потенціалу громади. Саме тому оновлення інфраструктури, цифровізація освіти, розвиток дошкільної та шкільної мережі, а також підтримка позашкільної освіти є пріоритетними завданнями в межах реалізації стратегії розвитку громади.</w:t>
      </w:r>
    </w:p>
    <w:p w14:paraId="1D2F22EC" w14:textId="66242ABD" w:rsidR="00E2248F" w:rsidRPr="00BE5D87" w:rsidRDefault="00144A3E" w:rsidP="000719BF">
      <w:pPr>
        <w:spacing w:after="0"/>
        <w:ind w:firstLine="709"/>
        <w:rPr>
          <w:rFonts w:ascii="Times New Roman" w:eastAsia="Times New Roman" w:hAnsi="Times New Roman" w:cs="Times New Roman"/>
          <w:sz w:val="24"/>
          <w:szCs w:val="24"/>
          <w:lang w:eastAsia="uk-UA"/>
        </w:rPr>
      </w:pPr>
      <w:r w:rsidRPr="00BE5D87">
        <w:rPr>
          <w:rFonts w:ascii="Times New Roman" w:eastAsia="Times New Roman" w:hAnsi="Times New Roman" w:cs="Times New Roman"/>
          <w:sz w:val="24"/>
          <w:szCs w:val="24"/>
          <w:lang w:eastAsia="uk-UA"/>
        </w:rPr>
        <w:t xml:space="preserve">Міцне здоров’я мешканців є однією з головних цінностей громади. Проте на даному етапі впровадження медичної реформи в Україні, місцеві системи охорони здоров’я працюють малоефективно, а комунальні заклади охорони здоров’я (особливо в сільській місцевості) потребують значної модернізації. Така ситуація вимагає від громади активного втручання та вирішення ряду системних проблем. </w:t>
      </w:r>
    </w:p>
    <w:p w14:paraId="1A033F51" w14:textId="42AA4681" w:rsidR="007E39A3" w:rsidRPr="00BE5D87" w:rsidRDefault="007E39A3" w:rsidP="000719BF">
      <w:pPr>
        <w:spacing w:after="0"/>
        <w:ind w:firstLine="709"/>
        <w:rPr>
          <w:rFonts w:ascii="Times New Roman" w:eastAsia="Times New Roman" w:hAnsi="Times New Roman" w:cs="Times New Roman"/>
          <w:sz w:val="24"/>
          <w:szCs w:val="24"/>
          <w:lang w:eastAsia="uk-UA"/>
        </w:rPr>
      </w:pPr>
      <w:r w:rsidRPr="00BE5D87">
        <w:rPr>
          <w:rFonts w:ascii="Times New Roman" w:eastAsia="Times New Roman" w:hAnsi="Times New Roman" w:cs="Times New Roman"/>
          <w:sz w:val="24"/>
          <w:szCs w:val="24"/>
          <w:lang w:eastAsia="uk-UA"/>
        </w:rPr>
        <w:t>У таких умовах громада має відігравати активну роль у розвитку системи охорони здоров’я, ініціюючи оновлення інфраструктури, забезпечення сучасним медичним обладнанням, покращення умов праці медичного персоналу та доступу мешканців до профілактичних і лікувальних послуг. Системний підхід у цьому напрямі сприятиме підвищенню тривалості та якості життя населення, а також формуванню стійкої та ефективної локальної системи медичного обслуговування.</w:t>
      </w:r>
    </w:p>
    <w:p w14:paraId="5ED456E1" w14:textId="195FA6F8" w:rsidR="007E39A3" w:rsidRPr="00BE5D87" w:rsidRDefault="00144A3E" w:rsidP="000719BF">
      <w:pPr>
        <w:spacing w:after="0"/>
        <w:ind w:firstLine="709"/>
        <w:rPr>
          <w:rFonts w:ascii="Times New Roman" w:eastAsia="Times New Roman" w:hAnsi="Times New Roman" w:cs="Times New Roman"/>
          <w:sz w:val="24"/>
          <w:szCs w:val="24"/>
          <w:lang w:eastAsia="uk-UA"/>
        </w:rPr>
      </w:pPr>
      <w:r w:rsidRPr="00BE5D87">
        <w:rPr>
          <w:rFonts w:ascii="Times New Roman" w:eastAsia="Times New Roman" w:hAnsi="Times New Roman" w:cs="Times New Roman"/>
          <w:sz w:val="24"/>
          <w:szCs w:val="24"/>
          <w:lang w:eastAsia="uk-UA"/>
        </w:rPr>
        <w:t xml:space="preserve">Не менш важливою складовою комплексного забезпечення здоров’я мешканців є розвиток спортивної культури та розвиток спортивної інфраструктури. </w:t>
      </w:r>
    </w:p>
    <w:p w14:paraId="46D22582" w14:textId="4A922539" w:rsidR="007E39A3" w:rsidRPr="00BE5D87" w:rsidRDefault="007E39A3" w:rsidP="000719BF">
      <w:pPr>
        <w:spacing w:after="0"/>
        <w:ind w:firstLine="709"/>
        <w:rPr>
          <w:rFonts w:ascii="Times New Roman" w:eastAsia="Times New Roman" w:hAnsi="Times New Roman" w:cs="Times New Roman"/>
          <w:sz w:val="24"/>
          <w:szCs w:val="24"/>
          <w:lang w:eastAsia="uk-UA"/>
        </w:rPr>
      </w:pPr>
      <w:r w:rsidRPr="00BE5D87">
        <w:rPr>
          <w:rFonts w:ascii="Times New Roman" w:eastAsia="Times New Roman" w:hAnsi="Times New Roman" w:cs="Times New Roman"/>
          <w:sz w:val="24"/>
          <w:szCs w:val="24"/>
          <w:lang w:eastAsia="uk-UA"/>
        </w:rPr>
        <w:t>Це включає створення сучасних спортивних майданчиків, залучення мешканців до регулярних фізичних активностей, організацію спортивних заходів і змагань, а також підтримку місцевих спортивних клубів і секцій. Розвиток спорту сприяє зміцненню фізичного та психічного здоров’я громади, формуванню здорового способу життя та підвищенню соціальної активності населення.</w:t>
      </w:r>
    </w:p>
    <w:p w14:paraId="388207EF" w14:textId="63AAD6E5" w:rsidR="007E39A3" w:rsidRPr="00BE5D87" w:rsidRDefault="00144A3E" w:rsidP="000719BF">
      <w:pPr>
        <w:spacing w:after="0"/>
        <w:ind w:firstLine="709"/>
        <w:rPr>
          <w:rFonts w:ascii="Times New Roman" w:eastAsia="Times New Roman" w:hAnsi="Times New Roman" w:cs="Times New Roman"/>
          <w:sz w:val="24"/>
          <w:szCs w:val="24"/>
          <w:lang w:eastAsia="uk-UA"/>
        </w:rPr>
      </w:pPr>
      <w:r w:rsidRPr="00BE5D87">
        <w:rPr>
          <w:rFonts w:ascii="Times New Roman" w:eastAsia="Times New Roman" w:hAnsi="Times New Roman" w:cs="Times New Roman"/>
          <w:sz w:val="24"/>
          <w:szCs w:val="24"/>
          <w:lang w:eastAsia="uk-UA"/>
        </w:rPr>
        <w:t>Мережа культурних закладів громади є достатньо розгалуженою, проте кількість отримувачів культурних послуг, особливо в сільській місцевості, є дуже незначною. Що вимагає не тільки оптимізації мережі культурних закладів, але й якісного перетворення їх у сучасні простори, що відповідатимуть культурним потребам населення. Нові сучасні культурні заходи сприятимуть переосмисленню мешканцями багатої культурної та історичної спадщини, створять фундамент екологічної культури та європ</w:t>
      </w:r>
      <w:r w:rsidR="007E39A3" w:rsidRPr="00BE5D87">
        <w:rPr>
          <w:rFonts w:ascii="Times New Roman" w:eastAsia="Times New Roman" w:hAnsi="Times New Roman" w:cs="Times New Roman"/>
          <w:sz w:val="24"/>
          <w:szCs w:val="24"/>
          <w:lang w:eastAsia="uk-UA"/>
        </w:rPr>
        <w:t>ейських демократичних цінностей</w:t>
      </w:r>
    </w:p>
    <w:p w14:paraId="4926922B" w14:textId="2FCF7F54" w:rsidR="005035CD" w:rsidRDefault="00144A3E" w:rsidP="000719BF">
      <w:pPr>
        <w:spacing w:after="0"/>
        <w:ind w:firstLine="709"/>
        <w:rPr>
          <w:rFonts w:ascii="Times New Roman" w:eastAsia="Times New Roman" w:hAnsi="Times New Roman" w:cs="Times New Roman"/>
          <w:sz w:val="24"/>
          <w:szCs w:val="24"/>
          <w:lang w:eastAsia="uk-UA"/>
        </w:rPr>
      </w:pPr>
      <w:r w:rsidRPr="00BE5D87">
        <w:rPr>
          <w:rFonts w:ascii="Times New Roman" w:eastAsia="Times New Roman" w:hAnsi="Times New Roman" w:cs="Times New Roman"/>
          <w:sz w:val="24"/>
          <w:szCs w:val="24"/>
          <w:lang w:eastAsia="uk-UA"/>
        </w:rPr>
        <w:t xml:space="preserve">Стратегічна ціль 3 досягається через реалізацію таких оперативних цілей: 3.1. </w:t>
      </w:r>
      <w:r w:rsidR="002F232D" w:rsidRPr="00BE5D87">
        <w:rPr>
          <w:rFonts w:ascii="Times New Roman" w:eastAsia="Times New Roman" w:hAnsi="Times New Roman" w:cs="Times New Roman"/>
          <w:sz w:val="24"/>
          <w:szCs w:val="24"/>
          <w:lang w:eastAsia="uk-UA"/>
        </w:rPr>
        <w:t>Покращення якості медичних послуг та охорони здоров’я</w:t>
      </w:r>
      <w:r w:rsidRPr="00BE5D87">
        <w:rPr>
          <w:rFonts w:ascii="Times New Roman" w:eastAsia="Times New Roman" w:hAnsi="Times New Roman" w:cs="Times New Roman"/>
          <w:sz w:val="24"/>
          <w:szCs w:val="24"/>
          <w:lang w:eastAsia="uk-UA"/>
        </w:rPr>
        <w:t xml:space="preserve">, 3.2. </w:t>
      </w:r>
      <w:r w:rsidR="002F232D" w:rsidRPr="00BE5D87">
        <w:rPr>
          <w:rFonts w:ascii="Times New Roman" w:eastAsia="Times New Roman" w:hAnsi="Times New Roman" w:cs="Times New Roman"/>
          <w:sz w:val="24"/>
          <w:szCs w:val="24"/>
          <w:lang w:eastAsia="uk-UA"/>
        </w:rPr>
        <w:t>Розвиток освіти</w:t>
      </w:r>
      <w:r w:rsidRPr="00BE5D87">
        <w:rPr>
          <w:rFonts w:ascii="Times New Roman" w:eastAsia="Times New Roman" w:hAnsi="Times New Roman" w:cs="Times New Roman"/>
          <w:sz w:val="24"/>
          <w:szCs w:val="24"/>
          <w:lang w:eastAsia="uk-UA"/>
        </w:rPr>
        <w:t xml:space="preserve">, 3.3. </w:t>
      </w:r>
      <w:r w:rsidR="00AA3EE1" w:rsidRPr="00BE5D87">
        <w:rPr>
          <w:rFonts w:ascii="Times New Roman" w:eastAsia="Times New Roman" w:hAnsi="Times New Roman" w:cs="Times New Roman"/>
          <w:sz w:val="24"/>
          <w:szCs w:val="24"/>
          <w:lang w:eastAsia="uk-UA"/>
        </w:rPr>
        <w:t>Дозвілля (спорт, культура, простори, активності).</w:t>
      </w:r>
      <w:r w:rsidR="00BE5D87">
        <w:rPr>
          <w:rFonts w:ascii="Times New Roman" w:eastAsia="Times New Roman" w:hAnsi="Times New Roman" w:cs="Times New Roman"/>
          <w:sz w:val="24"/>
          <w:szCs w:val="24"/>
          <w:lang w:eastAsia="uk-UA"/>
        </w:rPr>
        <w:t xml:space="preserve"> Д</w:t>
      </w:r>
      <w:r w:rsidR="005035CD" w:rsidRPr="00BE5D87">
        <w:rPr>
          <w:rFonts w:ascii="Times New Roman" w:eastAsia="Times New Roman" w:hAnsi="Times New Roman" w:cs="Times New Roman"/>
          <w:sz w:val="24"/>
          <w:szCs w:val="24"/>
          <w:lang w:eastAsia="uk-UA"/>
        </w:rPr>
        <w:t xml:space="preserve">осягнення оперативних цілей сратегічної цілі </w:t>
      </w:r>
      <w:r w:rsidR="00EC7F98" w:rsidRPr="00BE5D87">
        <w:rPr>
          <w:rFonts w:ascii="Times New Roman" w:eastAsia="Times New Roman" w:hAnsi="Times New Roman" w:cs="Times New Roman"/>
          <w:sz w:val="24"/>
          <w:szCs w:val="24"/>
          <w:lang w:eastAsia="uk-UA"/>
        </w:rPr>
        <w:t>3</w:t>
      </w:r>
      <w:r w:rsidR="005035CD" w:rsidRPr="00BE5D87">
        <w:rPr>
          <w:rFonts w:ascii="Times New Roman" w:eastAsia="Times New Roman" w:hAnsi="Times New Roman" w:cs="Times New Roman"/>
          <w:sz w:val="24"/>
          <w:szCs w:val="24"/>
          <w:lang w:eastAsia="uk-UA"/>
        </w:rPr>
        <w:t xml:space="preserve"> передбачається через реалізаці</w:t>
      </w:r>
      <w:r w:rsidR="00EC7F98" w:rsidRPr="00BE5D87">
        <w:rPr>
          <w:rFonts w:ascii="Times New Roman" w:eastAsia="Times New Roman" w:hAnsi="Times New Roman" w:cs="Times New Roman"/>
          <w:sz w:val="24"/>
          <w:szCs w:val="24"/>
          <w:lang w:eastAsia="uk-UA"/>
        </w:rPr>
        <w:t xml:space="preserve">ю </w:t>
      </w:r>
      <w:r w:rsidR="0008685C" w:rsidRPr="00BE5D87">
        <w:rPr>
          <w:rFonts w:ascii="Times New Roman" w:eastAsia="Times New Roman" w:hAnsi="Times New Roman" w:cs="Times New Roman"/>
          <w:sz w:val="24"/>
          <w:szCs w:val="24"/>
          <w:lang w:eastAsia="uk-UA"/>
        </w:rPr>
        <w:t>5</w:t>
      </w:r>
      <w:r w:rsidR="00EC7F98" w:rsidRPr="00BE5D87">
        <w:rPr>
          <w:rFonts w:ascii="Times New Roman" w:eastAsia="Times New Roman" w:hAnsi="Times New Roman" w:cs="Times New Roman"/>
          <w:sz w:val="24"/>
          <w:szCs w:val="24"/>
          <w:lang w:eastAsia="uk-UA"/>
        </w:rPr>
        <w:t xml:space="preserve"> програм місцевого розвитку, які включають </w:t>
      </w:r>
      <w:r w:rsidR="0008685C" w:rsidRPr="00BE5D87">
        <w:rPr>
          <w:rFonts w:ascii="Times New Roman" w:eastAsia="Times New Roman" w:hAnsi="Times New Roman" w:cs="Times New Roman"/>
          <w:sz w:val="24"/>
          <w:szCs w:val="24"/>
          <w:lang w:eastAsia="uk-UA"/>
        </w:rPr>
        <w:t>3</w:t>
      </w:r>
      <w:r w:rsidR="008322A4" w:rsidRPr="00BE5D87">
        <w:rPr>
          <w:rFonts w:ascii="Times New Roman" w:eastAsia="Times New Roman" w:hAnsi="Times New Roman" w:cs="Times New Roman"/>
          <w:sz w:val="24"/>
          <w:szCs w:val="24"/>
          <w:lang w:eastAsia="uk-UA"/>
        </w:rPr>
        <w:t>1</w:t>
      </w:r>
      <w:r w:rsidR="00EC7F98" w:rsidRPr="00BE5D87">
        <w:rPr>
          <w:rFonts w:ascii="Times New Roman" w:eastAsia="Times New Roman" w:hAnsi="Times New Roman" w:cs="Times New Roman"/>
          <w:sz w:val="24"/>
          <w:szCs w:val="24"/>
          <w:lang w:eastAsia="uk-UA"/>
        </w:rPr>
        <w:t xml:space="preserve"> зах</w:t>
      </w:r>
      <w:r w:rsidR="008322A4" w:rsidRPr="00BE5D87">
        <w:rPr>
          <w:rFonts w:ascii="Times New Roman" w:eastAsia="Times New Roman" w:hAnsi="Times New Roman" w:cs="Times New Roman"/>
          <w:sz w:val="24"/>
          <w:szCs w:val="24"/>
          <w:lang w:eastAsia="uk-UA"/>
        </w:rPr>
        <w:t xml:space="preserve">ід </w:t>
      </w:r>
      <w:r w:rsidR="00EC7F98" w:rsidRPr="00BE5D87">
        <w:rPr>
          <w:rFonts w:ascii="Times New Roman" w:eastAsia="Times New Roman" w:hAnsi="Times New Roman" w:cs="Times New Roman"/>
          <w:sz w:val="24"/>
          <w:szCs w:val="24"/>
          <w:lang w:eastAsia="uk-UA"/>
        </w:rPr>
        <w:t xml:space="preserve">та </w:t>
      </w:r>
      <w:r w:rsidR="000C6DA5" w:rsidRPr="00BE5D87">
        <w:rPr>
          <w:rFonts w:ascii="Times New Roman" w:eastAsia="Times New Roman" w:hAnsi="Times New Roman" w:cs="Times New Roman"/>
          <w:sz w:val="24"/>
          <w:szCs w:val="24"/>
          <w:lang w:eastAsia="uk-UA"/>
        </w:rPr>
        <w:t>2</w:t>
      </w:r>
      <w:r w:rsidR="008322A4" w:rsidRPr="00BE5D87">
        <w:rPr>
          <w:rFonts w:ascii="Times New Roman" w:eastAsia="Times New Roman" w:hAnsi="Times New Roman" w:cs="Times New Roman"/>
          <w:sz w:val="24"/>
          <w:szCs w:val="24"/>
          <w:lang w:eastAsia="uk-UA"/>
        </w:rPr>
        <w:t>0</w:t>
      </w:r>
      <w:r w:rsidR="00EC7F98" w:rsidRPr="00BE5D87">
        <w:rPr>
          <w:rFonts w:ascii="Times New Roman" w:eastAsia="Times New Roman" w:hAnsi="Times New Roman" w:cs="Times New Roman"/>
          <w:sz w:val="24"/>
          <w:szCs w:val="24"/>
          <w:lang w:eastAsia="uk-UA"/>
        </w:rPr>
        <w:t xml:space="preserve"> проєкт</w:t>
      </w:r>
      <w:r w:rsidR="008322A4" w:rsidRPr="00BE5D87">
        <w:rPr>
          <w:rFonts w:ascii="Times New Roman" w:eastAsia="Times New Roman" w:hAnsi="Times New Roman" w:cs="Times New Roman"/>
          <w:sz w:val="24"/>
          <w:szCs w:val="24"/>
          <w:lang w:eastAsia="uk-UA"/>
        </w:rPr>
        <w:t>ів</w:t>
      </w:r>
      <w:r w:rsidR="000C6DA5" w:rsidRPr="00BE5D87">
        <w:rPr>
          <w:rFonts w:ascii="Times New Roman" w:eastAsia="Times New Roman" w:hAnsi="Times New Roman" w:cs="Times New Roman"/>
          <w:sz w:val="24"/>
          <w:szCs w:val="24"/>
          <w:lang w:eastAsia="uk-UA"/>
        </w:rPr>
        <w:t xml:space="preserve"> </w:t>
      </w:r>
      <w:r w:rsidR="00EC7F98" w:rsidRPr="00BE5D87">
        <w:rPr>
          <w:rFonts w:ascii="Times New Roman" w:eastAsia="Times New Roman" w:hAnsi="Times New Roman" w:cs="Times New Roman"/>
          <w:sz w:val="24"/>
          <w:szCs w:val="24"/>
          <w:lang w:eastAsia="uk-UA"/>
        </w:rPr>
        <w:t xml:space="preserve">на загальну суму </w:t>
      </w:r>
      <w:r w:rsidR="0008685C" w:rsidRPr="00BE5D87">
        <w:rPr>
          <w:rFonts w:ascii="Times New Roman" w:eastAsia="Times New Roman" w:hAnsi="Times New Roman" w:cs="Times New Roman"/>
          <w:sz w:val="24"/>
          <w:szCs w:val="24"/>
          <w:lang w:eastAsia="uk-UA"/>
        </w:rPr>
        <w:t>41129,9</w:t>
      </w:r>
      <w:r w:rsidR="005035CD" w:rsidRPr="00BE5D87">
        <w:rPr>
          <w:rFonts w:ascii="Times New Roman" w:eastAsia="Times New Roman" w:hAnsi="Times New Roman" w:cs="Times New Roman"/>
          <w:sz w:val="24"/>
          <w:szCs w:val="24"/>
          <w:lang w:eastAsia="uk-UA"/>
        </w:rPr>
        <w:t xml:space="preserve"> тис. грн.</w:t>
      </w:r>
    </w:p>
    <w:p w14:paraId="40D4046F" w14:textId="77777777" w:rsidR="00891490" w:rsidRPr="00BE5D87" w:rsidRDefault="00891490" w:rsidP="000719BF">
      <w:pPr>
        <w:spacing w:after="0"/>
        <w:ind w:firstLine="709"/>
        <w:rPr>
          <w:rFonts w:eastAsia="Times New Roman"/>
          <w:lang w:eastAsia="uk-UA"/>
        </w:rPr>
      </w:pPr>
    </w:p>
    <w:p w14:paraId="3A5B3CF2" w14:textId="6569F4D9" w:rsidR="00333E01" w:rsidRPr="00BE5D87" w:rsidRDefault="00333E01" w:rsidP="000719BF">
      <w:pPr>
        <w:pStyle w:val="aff1"/>
        <w:keepNext/>
        <w:spacing w:after="0"/>
        <w:rPr>
          <w:rFonts w:ascii="Times New Roman" w:hAnsi="Times New Roman"/>
          <w:b/>
          <w:bCs/>
          <w:i w:val="0"/>
          <w:iCs w:val="0"/>
          <w:color w:val="000000" w:themeColor="text1"/>
          <w:sz w:val="24"/>
          <w:szCs w:val="24"/>
        </w:rPr>
      </w:pPr>
      <w:r w:rsidRPr="00BE5D87">
        <w:rPr>
          <w:rFonts w:ascii="Times New Roman" w:hAnsi="Times New Roman"/>
          <w:b/>
          <w:bCs/>
          <w:i w:val="0"/>
          <w:iCs w:val="0"/>
          <w:color w:val="000000" w:themeColor="text1"/>
          <w:sz w:val="24"/>
          <w:szCs w:val="24"/>
        </w:rPr>
        <w:t xml:space="preserve">Таблиця </w:t>
      </w:r>
      <w:r w:rsidR="00936B5E" w:rsidRPr="00BE5D87">
        <w:rPr>
          <w:rFonts w:ascii="Times New Roman" w:hAnsi="Times New Roman"/>
          <w:b/>
          <w:bCs/>
          <w:i w:val="0"/>
          <w:iCs w:val="0"/>
          <w:color w:val="000000" w:themeColor="text1"/>
          <w:sz w:val="24"/>
          <w:szCs w:val="24"/>
        </w:rPr>
        <w:t>2</w:t>
      </w:r>
      <w:r w:rsidR="00B83DF9" w:rsidRPr="00BE5D87">
        <w:rPr>
          <w:rFonts w:ascii="Times New Roman" w:hAnsi="Times New Roman"/>
          <w:b/>
          <w:bCs/>
          <w:i w:val="0"/>
          <w:iCs w:val="0"/>
          <w:color w:val="000000" w:themeColor="text1"/>
          <w:sz w:val="24"/>
          <w:szCs w:val="24"/>
        </w:rPr>
        <w:t>.</w:t>
      </w:r>
      <w:r w:rsidR="00B83DF9" w:rsidRPr="00BE5D87">
        <w:rPr>
          <w:rFonts w:ascii="Times New Roman" w:hAnsi="Times New Roman"/>
          <w:b/>
          <w:bCs/>
          <w:i w:val="0"/>
          <w:iCs w:val="0"/>
          <w:color w:val="000000" w:themeColor="text1"/>
          <w:sz w:val="24"/>
          <w:szCs w:val="24"/>
        </w:rPr>
        <w:fldChar w:fldCharType="begin"/>
      </w:r>
      <w:r w:rsidR="00B83DF9" w:rsidRPr="00BE5D87">
        <w:rPr>
          <w:rFonts w:ascii="Times New Roman" w:hAnsi="Times New Roman"/>
          <w:b/>
          <w:bCs/>
          <w:i w:val="0"/>
          <w:iCs w:val="0"/>
          <w:color w:val="000000" w:themeColor="text1"/>
          <w:sz w:val="24"/>
          <w:szCs w:val="24"/>
        </w:rPr>
        <w:instrText xml:space="preserve"> SEQ Таблиця \* ARABIC \s 1 </w:instrText>
      </w:r>
      <w:r w:rsidR="00B83DF9" w:rsidRPr="00BE5D87">
        <w:rPr>
          <w:rFonts w:ascii="Times New Roman" w:hAnsi="Times New Roman"/>
          <w:b/>
          <w:bCs/>
          <w:i w:val="0"/>
          <w:iCs w:val="0"/>
          <w:color w:val="000000" w:themeColor="text1"/>
          <w:sz w:val="24"/>
          <w:szCs w:val="24"/>
        </w:rPr>
        <w:fldChar w:fldCharType="separate"/>
      </w:r>
      <w:r w:rsidR="00E75849">
        <w:rPr>
          <w:rFonts w:ascii="Times New Roman" w:hAnsi="Times New Roman"/>
          <w:b/>
          <w:bCs/>
          <w:i w:val="0"/>
          <w:iCs w:val="0"/>
          <w:noProof/>
          <w:color w:val="000000" w:themeColor="text1"/>
          <w:sz w:val="24"/>
          <w:szCs w:val="24"/>
        </w:rPr>
        <w:t>4</w:t>
      </w:r>
      <w:r w:rsidR="00B83DF9" w:rsidRPr="00BE5D87">
        <w:rPr>
          <w:rFonts w:ascii="Times New Roman" w:hAnsi="Times New Roman"/>
          <w:b/>
          <w:bCs/>
          <w:i w:val="0"/>
          <w:iCs w:val="0"/>
          <w:color w:val="000000" w:themeColor="text1"/>
          <w:sz w:val="24"/>
          <w:szCs w:val="24"/>
        </w:rPr>
        <w:fldChar w:fldCharType="end"/>
      </w:r>
      <w:r w:rsidR="00BE5D87" w:rsidRPr="00BE5D87">
        <w:rPr>
          <w:rFonts w:ascii="Times New Roman" w:hAnsi="Times New Roman"/>
          <w:b/>
          <w:bCs/>
          <w:i w:val="0"/>
          <w:iCs w:val="0"/>
          <w:color w:val="000000" w:themeColor="text1"/>
          <w:sz w:val="24"/>
          <w:szCs w:val="24"/>
        </w:rPr>
        <w:t>.</w:t>
      </w:r>
      <w:r w:rsidR="001E6010" w:rsidRPr="00BE5D87">
        <w:rPr>
          <w:rFonts w:ascii="Times New Roman" w:hAnsi="Times New Roman"/>
          <w:b/>
          <w:bCs/>
          <w:i w:val="0"/>
          <w:iCs w:val="0"/>
          <w:color w:val="000000" w:themeColor="text1"/>
          <w:sz w:val="24"/>
          <w:szCs w:val="24"/>
        </w:rPr>
        <w:t xml:space="preserve"> </w:t>
      </w:r>
      <w:r w:rsidRPr="00BE5D87">
        <w:rPr>
          <w:rFonts w:ascii="Times New Roman" w:hAnsi="Times New Roman"/>
          <w:b/>
          <w:bCs/>
          <w:i w:val="0"/>
          <w:iCs w:val="0"/>
          <w:color w:val="000000" w:themeColor="text1"/>
          <w:sz w:val="24"/>
          <w:szCs w:val="24"/>
        </w:rPr>
        <w:t>Перелік проєктів та програм місцевого розвитку, включених до Плану заходів за стратегічною ціллю 3.</w:t>
      </w:r>
      <w:bookmarkEnd w:id="24"/>
      <w:bookmarkEnd w:id="25"/>
      <w:r w:rsidR="00BE5D87" w:rsidRPr="00BE5D87">
        <w:rPr>
          <w:rFonts w:ascii="Times New Roman" w:hAnsi="Times New Roman"/>
          <w:b/>
          <w:bCs/>
          <w:i w:val="0"/>
          <w:iCs w:val="0"/>
          <w:color w:val="000000" w:themeColor="text1"/>
          <w:sz w:val="24"/>
          <w:szCs w:val="24"/>
        </w:rPr>
        <w:t xml:space="preserve"> </w:t>
      </w:r>
      <w:r w:rsidR="0009022B" w:rsidRPr="00BE5D87">
        <w:rPr>
          <w:rFonts w:ascii="Times New Roman" w:hAnsi="Times New Roman"/>
          <w:b/>
          <w:i w:val="0"/>
          <w:color w:val="000000" w:themeColor="text1"/>
          <w:sz w:val="24"/>
          <w:szCs w:val="24"/>
        </w:rPr>
        <w:t>Якісне життя</w:t>
      </w:r>
    </w:p>
    <w:tbl>
      <w:tblPr>
        <w:tblStyle w:val="ac"/>
        <w:tblW w:w="9860" w:type="dxa"/>
        <w:tblLayout w:type="fixed"/>
        <w:tblLook w:val="04A0" w:firstRow="1" w:lastRow="0" w:firstColumn="1" w:lastColumn="0" w:noHBand="0" w:noVBand="1"/>
      </w:tblPr>
      <w:tblGrid>
        <w:gridCol w:w="1555"/>
        <w:gridCol w:w="4507"/>
        <w:gridCol w:w="708"/>
        <w:gridCol w:w="906"/>
        <w:gridCol w:w="1192"/>
        <w:gridCol w:w="992"/>
      </w:tblGrid>
      <w:tr w:rsidR="00EB57DE" w:rsidRPr="00BE5D87" w14:paraId="097B6B3E" w14:textId="77777777" w:rsidTr="00290EEC">
        <w:trPr>
          <w:tblHeader/>
        </w:trPr>
        <w:tc>
          <w:tcPr>
            <w:tcW w:w="1555" w:type="dxa"/>
            <w:vMerge w:val="restart"/>
            <w:shd w:val="clear" w:color="auto" w:fill="A8D08D" w:themeFill="accent6" w:themeFillTint="99"/>
            <w:vAlign w:val="center"/>
          </w:tcPr>
          <w:p w14:paraId="5AE16FBC" w14:textId="77777777" w:rsidR="005171F7" w:rsidRPr="00BE5D87" w:rsidRDefault="005171F7" w:rsidP="00BE5D87">
            <w:pPr>
              <w:ind w:left="-119" w:right="-87"/>
              <w:jc w:val="center"/>
              <w:rPr>
                <w:rFonts w:ascii="Times New Roman" w:hAnsi="Times New Roman" w:cs="Times New Roman"/>
                <w:b/>
                <w:color w:val="000000" w:themeColor="text1"/>
                <w:shd w:val="clear" w:color="auto" w:fill="FFFFFF"/>
              </w:rPr>
            </w:pPr>
            <w:r w:rsidRPr="00BE5D87">
              <w:rPr>
                <w:rFonts w:ascii="Times New Roman" w:hAnsi="Times New Roman" w:cs="Times New Roman"/>
                <w:b/>
                <w:color w:val="000000" w:themeColor="text1"/>
              </w:rPr>
              <w:t>Оперативна ціль, на досягнення якої спрямований проєкт/програма місцевого розвитку</w:t>
            </w:r>
          </w:p>
        </w:tc>
        <w:tc>
          <w:tcPr>
            <w:tcW w:w="4507" w:type="dxa"/>
            <w:vMerge w:val="restart"/>
            <w:shd w:val="clear" w:color="auto" w:fill="A8D08D" w:themeFill="accent6" w:themeFillTint="99"/>
            <w:vAlign w:val="center"/>
          </w:tcPr>
          <w:p w14:paraId="158862BB" w14:textId="77777777" w:rsidR="005171F7" w:rsidRPr="00BE5D87" w:rsidRDefault="005171F7" w:rsidP="00BE5D87">
            <w:pPr>
              <w:jc w:val="center"/>
              <w:rPr>
                <w:rFonts w:ascii="Times New Roman" w:hAnsi="Times New Roman" w:cs="Times New Roman"/>
                <w:b/>
                <w:color w:val="000000" w:themeColor="text1"/>
                <w:shd w:val="clear" w:color="auto" w:fill="FFFFFF"/>
              </w:rPr>
            </w:pPr>
            <w:r w:rsidRPr="00BE5D87">
              <w:rPr>
                <w:rFonts w:ascii="Times New Roman" w:hAnsi="Times New Roman" w:cs="Times New Roman"/>
                <w:b/>
                <w:color w:val="000000" w:themeColor="text1"/>
              </w:rPr>
              <w:t>Назва проєкту / програми місцевого розвитку</w:t>
            </w:r>
          </w:p>
        </w:tc>
        <w:tc>
          <w:tcPr>
            <w:tcW w:w="708" w:type="dxa"/>
            <w:vMerge w:val="restart"/>
            <w:shd w:val="clear" w:color="auto" w:fill="A8D08D" w:themeFill="accent6" w:themeFillTint="99"/>
            <w:vAlign w:val="center"/>
          </w:tcPr>
          <w:p w14:paraId="2C4054D6" w14:textId="77777777" w:rsidR="005171F7" w:rsidRPr="00BE5D87" w:rsidRDefault="005171F7" w:rsidP="00BE5D87">
            <w:pPr>
              <w:ind w:left="-104" w:right="-105"/>
              <w:jc w:val="center"/>
              <w:rPr>
                <w:rFonts w:ascii="Times New Roman" w:hAnsi="Times New Roman" w:cs="Times New Roman"/>
                <w:b/>
                <w:color w:val="000000" w:themeColor="text1"/>
                <w:shd w:val="clear" w:color="auto" w:fill="FFFFFF"/>
              </w:rPr>
            </w:pPr>
            <w:r w:rsidRPr="00BE5D87">
              <w:rPr>
                <w:rFonts w:ascii="Times New Roman" w:hAnsi="Times New Roman" w:cs="Times New Roman"/>
                <w:b/>
                <w:color w:val="000000" w:themeColor="text1"/>
              </w:rPr>
              <w:t>Період реалі-зації, роки</w:t>
            </w:r>
          </w:p>
        </w:tc>
        <w:tc>
          <w:tcPr>
            <w:tcW w:w="3090" w:type="dxa"/>
            <w:gridSpan w:val="3"/>
            <w:shd w:val="clear" w:color="auto" w:fill="A8D08D" w:themeFill="accent6" w:themeFillTint="99"/>
            <w:vAlign w:val="center"/>
          </w:tcPr>
          <w:p w14:paraId="3B03525C" w14:textId="37A19D3A" w:rsidR="005171F7" w:rsidRPr="00BE5D87" w:rsidRDefault="005171F7" w:rsidP="00BE5D87">
            <w:pPr>
              <w:jc w:val="center"/>
              <w:rPr>
                <w:rFonts w:ascii="Times New Roman" w:hAnsi="Times New Roman" w:cs="Times New Roman"/>
                <w:b/>
                <w:color w:val="000000" w:themeColor="text1"/>
                <w:shd w:val="clear" w:color="auto" w:fill="FFFFFF"/>
              </w:rPr>
            </w:pPr>
            <w:r w:rsidRPr="00BE5D87">
              <w:rPr>
                <w:rFonts w:ascii="Times New Roman" w:hAnsi="Times New Roman" w:cs="Times New Roman"/>
                <w:b/>
                <w:color w:val="000000" w:themeColor="text1"/>
              </w:rPr>
              <w:t xml:space="preserve">Орієнтовний обсяг фінансування, тис. </w:t>
            </w:r>
            <w:r w:rsidR="002835BD" w:rsidRPr="00BE5D87">
              <w:rPr>
                <w:rFonts w:ascii="Times New Roman" w:hAnsi="Times New Roman" w:cs="Times New Roman"/>
                <w:b/>
                <w:color w:val="000000" w:themeColor="text1"/>
              </w:rPr>
              <w:t>грн.</w:t>
            </w:r>
          </w:p>
        </w:tc>
      </w:tr>
      <w:tr w:rsidR="00EB57DE" w:rsidRPr="00BE5D87" w14:paraId="0E45DF9F" w14:textId="77777777" w:rsidTr="00290EEC">
        <w:trPr>
          <w:tblHeader/>
        </w:trPr>
        <w:tc>
          <w:tcPr>
            <w:tcW w:w="1555" w:type="dxa"/>
            <w:vMerge/>
            <w:shd w:val="clear" w:color="auto" w:fill="A8D08D" w:themeFill="accent6" w:themeFillTint="99"/>
            <w:vAlign w:val="center"/>
          </w:tcPr>
          <w:p w14:paraId="5ECDD880" w14:textId="77777777" w:rsidR="005171F7" w:rsidRPr="00BE5D87" w:rsidRDefault="005171F7" w:rsidP="00BE5D87">
            <w:pPr>
              <w:jc w:val="center"/>
              <w:rPr>
                <w:rFonts w:ascii="Times New Roman" w:hAnsi="Times New Roman" w:cs="Times New Roman"/>
                <w:b/>
                <w:color w:val="000000" w:themeColor="text1"/>
                <w:shd w:val="clear" w:color="auto" w:fill="FFFFFF"/>
              </w:rPr>
            </w:pPr>
          </w:p>
        </w:tc>
        <w:tc>
          <w:tcPr>
            <w:tcW w:w="4507" w:type="dxa"/>
            <w:vMerge/>
            <w:shd w:val="clear" w:color="auto" w:fill="A8D08D" w:themeFill="accent6" w:themeFillTint="99"/>
            <w:vAlign w:val="center"/>
          </w:tcPr>
          <w:p w14:paraId="19F7A26F" w14:textId="77777777" w:rsidR="005171F7" w:rsidRPr="00BE5D87" w:rsidRDefault="005171F7" w:rsidP="00BE5D87">
            <w:pPr>
              <w:jc w:val="center"/>
              <w:rPr>
                <w:rFonts w:ascii="Times New Roman" w:hAnsi="Times New Roman" w:cs="Times New Roman"/>
                <w:b/>
                <w:color w:val="000000" w:themeColor="text1"/>
                <w:shd w:val="clear" w:color="auto" w:fill="FFFFFF"/>
              </w:rPr>
            </w:pPr>
          </w:p>
        </w:tc>
        <w:tc>
          <w:tcPr>
            <w:tcW w:w="708" w:type="dxa"/>
            <w:vMerge/>
            <w:shd w:val="clear" w:color="auto" w:fill="A8D08D" w:themeFill="accent6" w:themeFillTint="99"/>
            <w:vAlign w:val="center"/>
          </w:tcPr>
          <w:p w14:paraId="4C1F406F" w14:textId="77777777" w:rsidR="005171F7" w:rsidRPr="00BE5D87" w:rsidRDefault="005171F7" w:rsidP="00BE5D87">
            <w:pPr>
              <w:ind w:left="-104" w:right="-105"/>
              <w:jc w:val="center"/>
              <w:rPr>
                <w:rFonts w:ascii="Times New Roman" w:hAnsi="Times New Roman" w:cs="Times New Roman"/>
                <w:b/>
                <w:color w:val="000000" w:themeColor="text1"/>
                <w:shd w:val="clear" w:color="auto" w:fill="FFFFFF"/>
              </w:rPr>
            </w:pPr>
          </w:p>
        </w:tc>
        <w:tc>
          <w:tcPr>
            <w:tcW w:w="906" w:type="dxa"/>
            <w:vMerge w:val="restart"/>
            <w:shd w:val="clear" w:color="auto" w:fill="A8D08D" w:themeFill="accent6" w:themeFillTint="99"/>
            <w:vAlign w:val="center"/>
          </w:tcPr>
          <w:p w14:paraId="65F7C06F" w14:textId="77777777" w:rsidR="005171F7" w:rsidRPr="00BE5D87" w:rsidRDefault="005171F7" w:rsidP="00BE5D87">
            <w:pPr>
              <w:ind w:right="-166"/>
              <w:jc w:val="center"/>
              <w:rPr>
                <w:rFonts w:ascii="Times New Roman" w:hAnsi="Times New Roman" w:cs="Times New Roman"/>
                <w:b/>
                <w:color w:val="000000" w:themeColor="text1"/>
                <w:shd w:val="clear" w:color="auto" w:fill="FFFFFF"/>
              </w:rPr>
            </w:pPr>
            <w:r w:rsidRPr="00BE5D87">
              <w:rPr>
                <w:rFonts w:ascii="Times New Roman" w:hAnsi="Times New Roman" w:cs="Times New Roman"/>
                <w:b/>
                <w:color w:val="000000" w:themeColor="text1"/>
              </w:rPr>
              <w:t>Усього</w:t>
            </w:r>
          </w:p>
        </w:tc>
        <w:tc>
          <w:tcPr>
            <w:tcW w:w="2184" w:type="dxa"/>
            <w:gridSpan w:val="2"/>
            <w:shd w:val="clear" w:color="auto" w:fill="A8D08D" w:themeFill="accent6" w:themeFillTint="99"/>
            <w:vAlign w:val="center"/>
          </w:tcPr>
          <w:p w14:paraId="6C9E418E" w14:textId="77777777" w:rsidR="005171F7" w:rsidRPr="00BE5D87" w:rsidRDefault="005171F7" w:rsidP="00BE5D87">
            <w:pPr>
              <w:jc w:val="center"/>
              <w:rPr>
                <w:rFonts w:ascii="Times New Roman" w:hAnsi="Times New Roman" w:cs="Times New Roman"/>
                <w:b/>
                <w:color w:val="000000" w:themeColor="text1"/>
                <w:shd w:val="clear" w:color="auto" w:fill="FFFFFF"/>
              </w:rPr>
            </w:pPr>
            <w:r w:rsidRPr="00BE5D87">
              <w:rPr>
                <w:rFonts w:ascii="Times New Roman" w:hAnsi="Times New Roman" w:cs="Times New Roman"/>
                <w:b/>
                <w:color w:val="000000" w:themeColor="text1"/>
              </w:rPr>
              <w:t>в т.ч. за роками</w:t>
            </w:r>
          </w:p>
        </w:tc>
      </w:tr>
      <w:tr w:rsidR="00EF1180" w:rsidRPr="00BE5D87" w14:paraId="12C0AA1B" w14:textId="77777777" w:rsidTr="00290EEC">
        <w:trPr>
          <w:trHeight w:val="63"/>
          <w:tblHeader/>
        </w:trPr>
        <w:tc>
          <w:tcPr>
            <w:tcW w:w="1555" w:type="dxa"/>
            <w:vMerge/>
            <w:tcBorders>
              <w:bottom w:val="single" w:sz="4" w:space="0" w:color="auto"/>
            </w:tcBorders>
            <w:shd w:val="clear" w:color="auto" w:fill="A8D08D" w:themeFill="accent6" w:themeFillTint="99"/>
            <w:vAlign w:val="center"/>
          </w:tcPr>
          <w:p w14:paraId="29A09421" w14:textId="77777777" w:rsidR="00EF1180" w:rsidRPr="00BE5D87" w:rsidRDefault="00EF1180" w:rsidP="00BE5D87">
            <w:pPr>
              <w:jc w:val="center"/>
              <w:rPr>
                <w:rFonts w:ascii="Times New Roman" w:hAnsi="Times New Roman" w:cs="Times New Roman"/>
                <w:b/>
                <w:color w:val="000000" w:themeColor="text1"/>
                <w:shd w:val="clear" w:color="auto" w:fill="FFFFFF"/>
              </w:rPr>
            </w:pPr>
          </w:p>
        </w:tc>
        <w:tc>
          <w:tcPr>
            <w:tcW w:w="4507" w:type="dxa"/>
            <w:vMerge/>
            <w:tcBorders>
              <w:bottom w:val="single" w:sz="4" w:space="0" w:color="auto"/>
            </w:tcBorders>
            <w:shd w:val="clear" w:color="auto" w:fill="A8D08D" w:themeFill="accent6" w:themeFillTint="99"/>
            <w:vAlign w:val="center"/>
          </w:tcPr>
          <w:p w14:paraId="105F86C4" w14:textId="77777777" w:rsidR="00EF1180" w:rsidRPr="00BE5D87" w:rsidRDefault="00EF1180" w:rsidP="00BE5D87">
            <w:pPr>
              <w:jc w:val="center"/>
              <w:rPr>
                <w:rFonts w:ascii="Times New Roman" w:hAnsi="Times New Roman" w:cs="Times New Roman"/>
                <w:b/>
                <w:color w:val="000000" w:themeColor="text1"/>
                <w:shd w:val="clear" w:color="auto" w:fill="FFFFFF"/>
              </w:rPr>
            </w:pPr>
          </w:p>
        </w:tc>
        <w:tc>
          <w:tcPr>
            <w:tcW w:w="708" w:type="dxa"/>
            <w:vMerge/>
            <w:tcBorders>
              <w:bottom w:val="single" w:sz="4" w:space="0" w:color="auto"/>
            </w:tcBorders>
            <w:shd w:val="clear" w:color="auto" w:fill="A8D08D" w:themeFill="accent6" w:themeFillTint="99"/>
            <w:vAlign w:val="center"/>
          </w:tcPr>
          <w:p w14:paraId="3BC1B956" w14:textId="77777777" w:rsidR="00EF1180" w:rsidRPr="00BE5D87" w:rsidRDefault="00EF1180" w:rsidP="00BE5D87">
            <w:pPr>
              <w:ind w:left="-104" w:right="-105"/>
              <w:jc w:val="center"/>
              <w:rPr>
                <w:rFonts w:ascii="Times New Roman" w:hAnsi="Times New Roman" w:cs="Times New Roman"/>
                <w:b/>
                <w:color w:val="000000" w:themeColor="text1"/>
                <w:shd w:val="clear" w:color="auto" w:fill="FFFFFF"/>
              </w:rPr>
            </w:pPr>
          </w:p>
        </w:tc>
        <w:tc>
          <w:tcPr>
            <w:tcW w:w="906" w:type="dxa"/>
            <w:vMerge/>
            <w:tcBorders>
              <w:bottom w:val="single" w:sz="4" w:space="0" w:color="auto"/>
            </w:tcBorders>
            <w:shd w:val="clear" w:color="auto" w:fill="A8D08D" w:themeFill="accent6" w:themeFillTint="99"/>
            <w:vAlign w:val="center"/>
          </w:tcPr>
          <w:p w14:paraId="11EFF18F" w14:textId="77777777" w:rsidR="00EF1180" w:rsidRPr="00BE5D87" w:rsidRDefault="00EF1180" w:rsidP="00BE5D87">
            <w:pPr>
              <w:jc w:val="center"/>
              <w:rPr>
                <w:rFonts w:ascii="Times New Roman" w:hAnsi="Times New Roman" w:cs="Times New Roman"/>
                <w:b/>
                <w:color w:val="000000" w:themeColor="text1"/>
                <w:shd w:val="clear" w:color="auto" w:fill="FFFFFF"/>
              </w:rPr>
            </w:pPr>
          </w:p>
        </w:tc>
        <w:tc>
          <w:tcPr>
            <w:tcW w:w="1192" w:type="dxa"/>
            <w:tcBorders>
              <w:bottom w:val="single" w:sz="4" w:space="0" w:color="auto"/>
            </w:tcBorders>
            <w:shd w:val="clear" w:color="auto" w:fill="A8D08D" w:themeFill="accent6" w:themeFillTint="99"/>
            <w:vAlign w:val="center"/>
          </w:tcPr>
          <w:p w14:paraId="11362C98" w14:textId="77777777" w:rsidR="00EF1180" w:rsidRPr="00BE5D87" w:rsidRDefault="00EF1180" w:rsidP="00BE5D87">
            <w:pPr>
              <w:jc w:val="center"/>
              <w:rPr>
                <w:rFonts w:ascii="Times New Roman" w:hAnsi="Times New Roman" w:cs="Times New Roman"/>
                <w:b/>
                <w:color w:val="000000" w:themeColor="text1"/>
              </w:rPr>
            </w:pPr>
            <w:r w:rsidRPr="00BE5D87">
              <w:rPr>
                <w:rFonts w:ascii="Times New Roman" w:hAnsi="Times New Roman" w:cs="Times New Roman"/>
                <w:b/>
                <w:color w:val="000000" w:themeColor="text1"/>
              </w:rPr>
              <w:t>2026</w:t>
            </w:r>
          </w:p>
        </w:tc>
        <w:tc>
          <w:tcPr>
            <w:tcW w:w="992" w:type="dxa"/>
            <w:tcBorders>
              <w:bottom w:val="single" w:sz="4" w:space="0" w:color="auto"/>
            </w:tcBorders>
            <w:shd w:val="clear" w:color="auto" w:fill="A8D08D" w:themeFill="accent6" w:themeFillTint="99"/>
            <w:vAlign w:val="center"/>
          </w:tcPr>
          <w:p w14:paraId="66598142" w14:textId="77777777" w:rsidR="00EF1180" w:rsidRPr="00BE5D87" w:rsidRDefault="00EF1180" w:rsidP="00BE5D87">
            <w:pPr>
              <w:jc w:val="center"/>
              <w:rPr>
                <w:rFonts w:ascii="Times New Roman" w:hAnsi="Times New Roman" w:cs="Times New Roman"/>
                <w:b/>
                <w:color w:val="000000" w:themeColor="text1"/>
              </w:rPr>
            </w:pPr>
            <w:r w:rsidRPr="00BE5D87">
              <w:rPr>
                <w:rFonts w:ascii="Times New Roman" w:hAnsi="Times New Roman" w:cs="Times New Roman"/>
                <w:b/>
                <w:color w:val="000000" w:themeColor="text1"/>
              </w:rPr>
              <w:t>2027</w:t>
            </w:r>
          </w:p>
        </w:tc>
      </w:tr>
      <w:tr w:rsidR="000B3E45" w:rsidRPr="00BE5D87" w14:paraId="11F7F5B7" w14:textId="77777777" w:rsidTr="00290EEC">
        <w:tc>
          <w:tcPr>
            <w:tcW w:w="1555" w:type="dxa"/>
            <w:vMerge w:val="restart"/>
            <w:tcBorders>
              <w:top w:val="single" w:sz="4" w:space="0" w:color="auto"/>
              <w:left w:val="single" w:sz="4" w:space="0" w:color="auto"/>
              <w:right w:val="single" w:sz="4" w:space="0" w:color="auto"/>
            </w:tcBorders>
            <w:shd w:val="clear" w:color="auto" w:fill="auto"/>
          </w:tcPr>
          <w:p w14:paraId="044A7B38" w14:textId="37C56F17" w:rsidR="000B3E45" w:rsidRPr="00CD3FF7" w:rsidRDefault="000B3E45"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t xml:space="preserve">3.1. Покращення якості медичних послуг та </w:t>
            </w:r>
            <w:r w:rsidRPr="00CD3FF7">
              <w:rPr>
                <w:rFonts w:ascii="Times New Roman" w:eastAsia="Times New Roman" w:hAnsi="Times New Roman" w:cs="Times New Roman"/>
                <w:bCs/>
                <w:lang w:eastAsia="uk-UA"/>
              </w:rPr>
              <w:lastRenderedPageBreak/>
              <w:t>охорони здоров’я</w:t>
            </w:r>
          </w:p>
        </w:tc>
        <w:tc>
          <w:tcPr>
            <w:tcW w:w="8305" w:type="dxa"/>
            <w:gridSpan w:val="5"/>
            <w:tcBorders>
              <w:top w:val="single" w:sz="4" w:space="0" w:color="auto"/>
              <w:left w:val="single" w:sz="4" w:space="0" w:color="auto"/>
              <w:bottom w:val="single" w:sz="4" w:space="0" w:color="auto"/>
              <w:right w:val="single" w:sz="4" w:space="0" w:color="auto"/>
            </w:tcBorders>
            <w:shd w:val="clear" w:color="auto" w:fill="auto"/>
          </w:tcPr>
          <w:p w14:paraId="477C989F" w14:textId="67A82173" w:rsidR="000B3E45" w:rsidRPr="00BE5D87" w:rsidRDefault="000B3E45" w:rsidP="00BE5D87">
            <w:pPr>
              <w:spacing w:after="0"/>
              <w:rPr>
                <w:rFonts w:ascii="Times New Roman" w:eastAsia="Times New Roman" w:hAnsi="Times New Roman" w:cs="Times New Roman"/>
                <w:b/>
                <w:color w:val="000000"/>
              </w:rPr>
            </w:pPr>
            <w:r w:rsidRPr="00BE5D87">
              <w:rPr>
                <w:rFonts w:ascii="Times New Roman" w:eastAsia="Times New Roman" w:hAnsi="Times New Roman" w:cs="Times New Roman"/>
                <w:b/>
                <w:color w:val="000000"/>
              </w:rPr>
              <w:lastRenderedPageBreak/>
              <w:t>Програма підтримки та розвитку первинної медико-санітарної допомоги Тростянецької сільської ради на 2026-2027 роки</w:t>
            </w:r>
          </w:p>
        </w:tc>
      </w:tr>
      <w:tr w:rsidR="0074076B" w:rsidRPr="00BE5D87" w14:paraId="5587CDE6" w14:textId="77777777" w:rsidTr="00290EEC">
        <w:trPr>
          <w:trHeight w:val="711"/>
        </w:trPr>
        <w:tc>
          <w:tcPr>
            <w:tcW w:w="1555" w:type="dxa"/>
            <w:vMerge/>
            <w:tcBorders>
              <w:left w:val="single" w:sz="4" w:space="0" w:color="auto"/>
              <w:right w:val="single" w:sz="4" w:space="0" w:color="auto"/>
            </w:tcBorders>
            <w:shd w:val="clear" w:color="auto" w:fill="auto"/>
          </w:tcPr>
          <w:p w14:paraId="40B986D3" w14:textId="77777777" w:rsidR="0074076B" w:rsidRPr="00BE5D87" w:rsidRDefault="0074076B" w:rsidP="00905870">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right w:val="single" w:sz="4" w:space="0" w:color="auto"/>
            </w:tcBorders>
            <w:shd w:val="clear" w:color="auto" w:fill="auto"/>
          </w:tcPr>
          <w:p w14:paraId="287633FB" w14:textId="3971506D" w:rsidR="0074076B" w:rsidRPr="00BE5D87" w:rsidRDefault="0074076B"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w:t>
            </w:r>
            <w:r w:rsidR="00BE5D87">
              <w:rPr>
                <w:rFonts w:ascii="Times New Roman" w:eastAsia="Times New Roman" w:hAnsi="Times New Roman" w:cs="Times New Roman"/>
                <w:lang w:eastAsia="uk-UA"/>
              </w:rPr>
              <w:t xml:space="preserve"> </w:t>
            </w:r>
            <w:r w:rsidR="00EC3C45" w:rsidRPr="00BE5D87">
              <w:rPr>
                <w:rFonts w:ascii="Times New Roman" w:eastAsia="Times New Roman" w:hAnsi="Times New Roman" w:cs="Times New Roman"/>
                <w:lang w:eastAsia="uk-UA"/>
              </w:rPr>
              <w:t xml:space="preserve">1. </w:t>
            </w:r>
            <w:r w:rsidRPr="00BE5D87">
              <w:rPr>
                <w:rFonts w:ascii="Times New Roman" w:eastAsia="Times New Roman" w:hAnsi="Times New Roman" w:cs="Times New Roman"/>
                <w:lang w:eastAsia="uk-UA"/>
              </w:rPr>
              <w:t>Придбання медичного обладнання та медичних виробів для діагностики окремих видів раку та моніторингу стану здоров'я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9B4EA2A" w14:textId="505D9568" w:rsidR="0074076B" w:rsidRPr="00BE5D87" w:rsidRDefault="0074076B"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C884020" w14:textId="5D4F903E" w:rsidR="0074076B" w:rsidRPr="00BE5D87" w:rsidRDefault="0074076B"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68D2AD0" w14:textId="7E66A5C3" w:rsidR="0074076B" w:rsidRPr="00BE5D87" w:rsidRDefault="0074076B"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B0465B" w14:textId="42F21D01" w:rsidR="0074076B" w:rsidRPr="00BE5D87" w:rsidRDefault="0074076B"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50,00</w:t>
            </w:r>
          </w:p>
        </w:tc>
      </w:tr>
      <w:tr w:rsidR="0074076B" w:rsidRPr="00BE5D87" w14:paraId="5BA33517" w14:textId="77777777" w:rsidTr="00290EEC">
        <w:trPr>
          <w:trHeight w:val="464"/>
        </w:trPr>
        <w:tc>
          <w:tcPr>
            <w:tcW w:w="1555" w:type="dxa"/>
            <w:vMerge/>
            <w:tcBorders>
              <w:left w:val="single" w:sz="4" w:space="0" w:color="auto"/>
              <w:right w:val="single" w:sz="4" w:space="0" w:color="auto"/>
            </w:tcBorders>
            <w:shd w:val="clear" w:color="auto" w:fill="auto"/>
          </w:tcPr>
          <w:p w14:paraId="55F2DD46" w14:textId="77777777" w:rsidR="0074076B" w:rsidRPr="00BE5D87" w:rsidRDefault="0074076B" w:rsidP="00905870">
            <w:pPr>
              <w:jc w:val="left"/>
              <w:rPr>
                <w:rFonts w:ascii="Times New Roman" w:hAnsi="Times New Roman" w:cs="Times New Roman"/>
                <w:color w:val="000000" w:themeColor="text1"/>
                <w:shd w:val="clear" w:color="auto" w:fill="FFFFFF"/>
              </w:rPr>
            </w:pPr>
          </w:p>
        </w:tc>
        <w:tc>
          <w:tcPr>
            <w:tcW w:w="4507" w:type="dxa"/>
            <w:tcBorders>
              <w:left w:val="single" w:sz="4" w:space="0" w:color="auto"/>
              <w:bottom w:val="single" w:sz="4" w:space="0" w:color="auto"/>
              <w:right w:val="single" w:sz="4" w:space="0" w:color="auto"/>
            </w:tcBorders>
            <w:shd w:val="clear" w:color="auto" w:fill="auto"/>
          </w:tcPr>
          <w:p w14:paraId="611FB5C5" w14:textId="5AA8010C" w:rsidR="0074076B" w:rsidRPr="00BE5D87" w:rsidRDefault="0074076B"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w:t>
            </w:r>
            <w:r w:rsidR="00641725" w:rsidRPr="00BE5D87">
              <w:rPr>
                <w:rFonts w:ascii="Times New Roman" w:eastAsia="Times New Roman" w:hAnsi="Times New Roman" w:cs="Times New Roman"/>
                <w:lang w:eastAsia="uk-UA"/>
              </w:rPr>
              <w:t xml:space="preserve"> </w:t>
            </w:r>
            <w:r w:rsidR="0036076E" w:rsidRPr="00BE5D87">
              <w:rPr>
                <w:rFonts w:ascii="Times New Roman" w:eastAsia="Times New Roman" w:hAnsi="Times New Roman" w:cs="Times New Roman"/>
                <w:lang w:eastAsia="uk-UA"/>
              </w:rPr>
              <w:t>2.</w:t>
            </w:r>
            <w:r w:rsidR="00EC3C45" w:rsidRPr="00BE5D87">
              <w:rPr>
                <w:rFonts w:ascii="Times New Roman" w:eastAsia="Times New Roman" w:hAnsi="Times New Roman" w:cs="Times New Roman"/>
                <w:lang w:eastAsia="uk-UA"/>
              </w:rPr>
              <w:t xml:space="preserve"> </w:t>
            </w:r>
            <w:r w:rsidRPr="00BE5D87">
              <w:rPr>
                <w:rFonts w:ascii="Times New Roman" w:eastAsia="Times New Roman" w:hAnsi="Times New Roman" w:cs="Times New Roman"/>
                <w:lang w:eastAsia="uk-UA"/>
              </w:rPr>
              <w:t>Проведення вакцинації</w:t>
            </w:r>
            <w:r w:rsidR="00CF6F35" w:rsidRPr="00BE5D87">
              <w:rPr>
                <w:rFonts w:ascii="Times New Roman" w:eastAsia="Times New Roman" w:hAnsi="Times New Roman" w:cs="Times New Roman"/>
                <w:lang w:eastAsia="uk-UA"/>
              </w:rPr>
              <w:t xml:space="preserve"> населення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88D43A0" w14:textId="7CCC4E9E" w:rsidR="0074076B" w:rsidRPr="00BE5D87" w:rsidRDefault="004C788F"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E680AAB" w14:textId="05572FAA" w:rsidR="0074076B" w:rsidRPr="00BE5D87" w:rsidRDefault="004C788F"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FE3E2FB" w14:textId="650745DC" w:rsidR="0074076B" w:rsidRPr="00BE5D87" w:rsidRDefault="0074076B"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877514" w14:textId="630FF378" w:rsidR="0074076B" w:rsidRPr="00BE5D87" w:rsidRDefault="0074076B"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50,0</w:t>
            </w:r>
          </w:p>
        </w:tc>
      </w:tr>
      <w:tr w:rsidR="00467747" w:rsidRPr="00BE5D87" w14:paraId="39EC855B" w14:textId="77777777" w:rsidTr="00290EEC">
        <w:trPr>
          <w:trHeight w:val="486"/>
        </w:trPr>
        <w:tc>
          <w:tcPr>
            <w:tcW w:w="1555" w:type="dxa"/>
            <w:vMerge/>
            <w:tcBorders>
              <w:left w:val="single" w:sz="4" w:space="0" w:color="auto"/>
              <w:right w:val="single" w:sz="4" w:space="0" w:color="auto"/>
            </w:tcBorders>
            <w:shd w:val="clear" w:color="auto" w:fill="auto"/>
          </w:tcPr>
          <w:p w14:paraId="2E82B70E" w14:textId="77777777" w:rsidR="00467747" w:rsidRPr="00BE5D87" w:rsidRDefault="00467747" w:rsidP="00905870">
            <w:pPr>
              <w:jc w:val="left"/>
              <w:rPr>
                <w:rFonts w:ascii="Times New Roman" w:hAnsi="Times New Roman" w:cs="Times New Roman"/>
                <w:color w:val="000000" w:themeColor="text1"/>
                <w:shd w:val="clear" w:color="auto" w:fill="FFFFFF"/>
              </w:rPr>
            </w:pPr>
          </w:p>
        </w:tc>
        <w:tc>
          <w:tcPr>
            <w:tcW w:w="4507" w:type="dxa"/>
            <w:tcBorders>
              <w:left w:val="single" w:sz="4" w:space="0" w:color="auto"/>
              <w:bottom w:val="single" w:sz="4" w:space="0" w:color="auto"/>
              <w:right w:val="single" w:sz="4" w:space="0" w:color="auto"/>
            </w:tcBorders>
            <w:shd w:val="clear" w:color="auto" w:fill="auto"/>
          </w:tcPr>
          <w:p w14:paraId="67B56F92" w14:textId="7A3D0212" w:rsidR="00467747" w:rsidRPr="00BE5D87" w:rsidRDefault="00641725"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w:t>
            </w:r>
            <w:r w:rsidR="00BE5D87">
              <w:rPr>
                <w:rFonts w:ascii="Times New Roman" w:eastAsia="Times New Roman" w:hAnsi="Times New Roman" w:cs="Times New Roman"/>
                <w:lang w:eastAsia="uk-UA"/>
              </w:rPr>
              <w:t xml:space="preserve"> </w:t>
            </w:r>
            <w:r w:rsidRPr="00BE5D87">
              <w:rPr>
                <w:rFonts w:ascii="Times New Roman" w:eastAsia="Times New Roman" w:hAnsi="Times New Roman" w:cs="Times New Roman"/>
                <w:lang w:eastAsia="uk-UA"/>
              </w:rPr>
              <w:t xml:space="preserve">3. </w:t>
            </w:r>
            <w:r w:rsidR="00467747" w:rsidRPr="00BE5D87">
              <w:rPr>
                <w:rFonts w:ascii="Times New Roman" w:eastAsia="Times New Roman" w:hAnsi="Times New Roman" w:cs="Times New Roman"/>
                <w:lang w:eastAsia="uk-UA"/>
              </w:rPr>
              <w:t xml:space="preserve">Придбання медичного обладнання та медичних виробів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6862BED" w14:textId="1045509A" w:rsidR="00467747" w:rsidRPr="00BE5D87" w:rsidRDefault="00641725"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44FEE8D" w14:textId="0F1D7BBE" w:rsidR="00467747" w:rsidRPr="00BE5D87" w:rsidRDefault="00641725"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400,0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97F6DB1" w14:textId="2C325FBA" w:rsidR="00467747" w:rsidRPr="00BE5D87" w:rsidRDefault="00641725"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9FEA4E" w14:textId="238F2422" w:rsidR="00467747" w:rsidRPr="00BE5D87" w:rsidRDefault="00641725"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200,00</w:t>
            </w:r>
          </w:p>
        </w:tc>
      </w:tr>
      <w:tr w:rsidR="00641725" w:rsidRPr="00BE5D87" w14:paraId="6133A303" w14:textId="77777777" w:rsidTr="00290EEC">
        <w:trPr>
          <w:trHeight w:val="508"/>
        </w:trPr>
        <w:tc>
          <w:tcPr>
            <w:tcW w:w="1555" w:type="dxa"/>
            <w:vMerge/>
            <w:tcBorders>
              <w:left w:val="single" w:sz="4" w:space="0" w:color="auto"/>
              <w:right w:val="single" w:sz="4" w:space="0" w:color="auto"/>
            </w:tcBorders>
            <w:shd w:val="clear" w:color="auto" w:fill="auto"/>
          </w:tcPr>
          <w:p w14:paraId="26C97296" w14:textId="77777777" w:rsidR="00641725" w:rsidRPr="00BE5D87" w:rsidRDefault="00641725" w:rsidP="00905870">
            <w:pPr>
              <w:jc w:val="left"/>
              <w:rPr>
                <w:rFonts w:ascii="Times New Roman" w:hAnsi="Times New Roman" w:cs="Times New Roman"/>
                <w:color w:val="000000" w:themeColor="text1"/>
                <w:shd w:val="clear" w:color="auto" w:fill="FFFFFF"/>
              </w:rPr>
            </w:pPr>
          </w:p>
        </w:tc>
        <w:tc>
          <w:tcPr>
            <w:tcW w:w="4507" w:type="dxa"/>
            <w:tcBorders>
              <w:left w:val="single" w:sz="4" w:space="0" w:color="auto"/>
              <w:bottom w:val="single" w:sz="4" w:space="0" w:color="auto"/>
              <w:right w:val="single" w:sz="4" w:space="0" w:color="auto"/>
            </w:tcBorders>
            <w:shd w:val="clear" w:color="auto" w:fill="auto"/>
          </w:tcPr>
          <w:p w14:paraId="193D9BDF" w14:textId="5E50BE79" w:rsidR="00641725" w:rsidRPr="00BE5D87" w:rsidRDefault="00641725"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w:t>
            </w:r>
            <w:r w:rsidR="00BE5D87">
              <w:rPr>
                <w:rFonts w:ascii="Times New Roman" w:eastAsia="Times New Roman" w:hAnsi="Times New Roman" w:cs="Times New Roman"/>
                <w:lang w:eastAsia="uk-UA"/>
              </w:rPr>
              <w:t xml:space="preserve"> </w:t>
            </w:r>
            <w:r w:rsidR="00666640" w:rsidRPr="00BE5D87">
              <w:rPr>
                <w:rFonts w:ascii="Times New Roman" w:eastAsia="Times New Roman" w:hAnsi="Times New Roman" w:cs="Times New Roman"/>
                <w:lang w:eastAsia="uk-UA"/>
              </w:rPr>
              <w:t xml:space="preserve">4. </w:t>
            </w:r>
            <w:r w:rsidRPr="00BE5D87">
              <w:rPr>
                <w:rFonts w:ascii="Times New Roman" w:eastAsia="Times New Roman" w:hAnsi="Times New Roman" w:cs="Times New Roman"/>
                <w:lang w:eastAsia="uk-UA"/>
              </w:rPr>
              <w:t>Придбання ПК, офісного обладнання, офісних та медичних меблів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91670B" w14:textId="46699137" w:rsidR="00641725" w:rsidRPr="00BE5D87" w:rsidRDefault="00641725"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42AF134" w14:textId="5AF4BB27" w:rsidR="00641725" w:rsidRPr="00BE5D87" w:rsidRDefault="00641725"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400,0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E743A6C" w14:textId="79BCAEA4" w:rsidR="00641725" w:rsidRPr="00BE5D87" w:rsidRDefault="00641725"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F2159B" w14:textId="5684C3DC" w:rsidR="00641725" w:rsidRPr="00BE5D87" w:rsidRDefault="00641725"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200,00</w:t>
            </w:r>
          </w:p>
        </w:tc>
      </w:tr>
      <w:tr w:rsidR="00467747" w:rsidRPr="00BE5D87" w14:paraId="63537C1B" w14:textId="77777777" w:rsidTr="00290EEC">
        <w:trPr>
          <w:trHeight w:val="647"/>
        </w:trPr>
        <w:tc>
          <w:tcPr>
            <w:tcW w:w="1555" w:type="dxa"/>
            <w:vMerge/>
            <w:tcBorders>
              <w:left w:val="single" w:sz="4" w:space="0" w:color="auto"/>
              <w:right w:val="single" w:sz="4" w:space="0" w:color="auto"/>
            </w:tcBorders>
            <w:shd w:val="clear" w:color="auto" w:fill="auto"/>
          </w:tcPr>
          <w:p w14:paraId="36871819" w14:textId="77777777" w:rsidR="00467747" w:rsidRPr="00BE5D87" w:rsidRDefault="00467747" w:rsidP="00905870">
            <w:pPr>
              <w:jc w:val="left"/>
              <w:rPr>
                <w:rFonts w:ascii="Times New Roman" w:hAnsi="Times New Roman" w:cs="Times New Roman"/>
                <w:color w:val="000000" w:themeColor="text1"/>
                <w:shd w:val="clear" w:color="auto" w:fill="FFFFFF"/>
              </w:rPr>
            </w:pPr>
          </w:p>
        </w:tc>
        <w:tc>
          <w:tcPr>
            <w:tcW w:w="4507" w:type="dxa"/>
            <w:tcBorders>
              <w:left w:val="single" w:sz="4" w:space="0" w:color="auto"/>
              <w:bottom w:val="single" w:sz="4" w:space="0" w:color="auto"/>
              <w:right w:val="single" w:sz="4" w:space="0" w:color="auto"/>
            </w:tcBorders>
            <w:shd w:val="clear" w:color="auto" w:fill="auto"/>
          </w:tcPr>
          <w:p w14:paraId="77B43532" w14:textId="470582A2" w:rsidR="00467747" w:rsidRPr="00BE5D87" w:rsidRDefault="00641725"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w:t>
            </w:r>
            <w:r w:rsidR="00467747" w:rsidRPr="00BE5D87">
              <w:rPr>
                <w:rFonts w:ascii="Times New Roman" w:eastAsia="Times New Roman" w:hAnsi="Times New Roman" w:cs="Times New Roman"/>
                <w:lang w:eastAsia="uk-UA"/>
              </w:rPr>
              <w:t xml:space="preserve"> </w:t>
            </w:r>
            <w:r w:rsidRPr="00BE5D87">
              <w:rPr>
                <w:rFonts w:ascii="Times New Roman" w:eastAsia="Times New Roman" w:hAnsi="Times New Roman" w:cs="Times New Roman"/>
                <w:lang w:eastAsia="uk-UA"/>
              </w:rPr>
              <w:t>5</w:t>
            </w:r>
            <w:r w:rsidR="00467747" w:rsidRPr="00BE5D87">
              <w:rPr>
                <w:rFonts w:ascii="Times New Roman" w:eastAsia="Times New Roman" w:hAnsi="Times New Roman" w:cs="Times New Roman"/>
                <w:lang w:eastAsia="uk-UA"/>
              </w:rPr>
              <w:t>. Оновлення матеріально-технічної бази, модернізація та ремонти приміщень медичних закладів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769AF41" w14:textId="7D594211" w:rsidR="00467747" w:rsidRPr="00BE5D87" w:rsidRDefault="00467747"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C7546A1" w14:textId="64488AB9" w:rsidR="00467747" w:rsidRPr="00BE5D87" w:rsidRDefault="00467747"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3000,00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A234531" w14:textId="4DFEC17C" w:rsidR="00467747" w:rsidRPr="00BE5D87" w:rsidRDefault="00467747"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220CD8" w14:textId="41518990" w:rsidR="00467747" w:rsidRPr="00BE5D87" w:rsidRDefault="00467747"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1500,00</w:t>
            </w:r>
          </w:p>
        </w:tc>
      </w:tr>
      <w:tr w:rsidR="00467747" w:rsidRPr="00BE5D87" w14:paraId="72F3943F" w14:textId="77777777" w:rsidTr="00290EEC">
        <w:trPr>
          <w:trHeight w:val="483"/>
        </w:trPr>
        <w:tc>
          <w:tcPr>
            <w:tcW w:w="1555" w:type="dxa"/>
            <w:vMerge/>
            <w:tcBorders>
              <w:left w:val="single" w:sz="4" w:space="0" w:color="auto"/>
              <w:right w:val="single" w:sz="4" w:space="0" w:color="auto"/>
            </w:tcBorders>
            <w:shd w:val="clear" w:color="auto" w:fill="auto"/>
          </w:tcPr>
          <w:p w14:paraId="2E3A9BEE" w14:textId="77777777" w:rsidR="00467747" w:rsidRPr="00BE5D87" w:rsidRDefault="00467747" w:rsidP="00905870">
            <w:pPr>
              <w:jc w:val="left"/>
              <w:rPr>
                <w:rFonts w:ascii="Times New Roman" w:hAnsi="Times New Roman" w:cs="Times New Roman"/>
                <w:color w:val="000000" w:themeColor="text1"/>
                <w:shd w:val="clear" w:color="auto" w:fill="FFFFFF"/>
              </w:rPr>
            </w:pPr>
          </w:p>
        </w:tc>
        <w:tc>
          <w:tcPr>
            <w:tcW w:w="4507" w:type="dxa"/>
            <w:tcBorders>
              <w:left w:val="single" w:sz="4" w:space="0" w:color="auto"/>
              <w:bottom w:val="single" w:sz="4" w:space="0" w:color="auto"/>
              <w:right w:val="single" w:sz="4" w:space="0" w:color="auto"/>
            </w:tcBorders>
            <w:shd w:val="clear" w:color="auto" w:fill="auto"/>
          </w:tcPr>
          <w:p w14:paraId="197CC285" w14:textId="7F6F808F" w:rsidR="00467747" w:rsidRPr="00BE5D87" w:rsidRDefault="00467747" w:rsidP="00290EEC">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Про</w:t>
            </w:r>
            <w:r w:rsidR="00290EEC">
              <w:rPr>
                <w:rFonts w:ascii="Times New Roman" w:eastAsia="Times New Roman" w:hAnsi="Times New Roman" w:cs="Times New Roman"/>
                <w:lang w:eastAsia="uk-UA"/>
              </w:rPr>
              <w:t>є</w:t>
            </w:r>
            <w:r w:rsidRPr="00BE5D87">
              <w:rPr>
                <w:rFonts w:ascii="Times New Roman" w:eastAsia="Times New Roman" w:hAnsi="Times New Roman" w:cs="Times New Roman"/>
                <w:lang w:eastAsia="uk-UA"/>
              </w:rPr>
              <w:t xml:space="preserve">кт 1. Капітальний ремонт </w:t>
            </w:r>
            <w:r w:rsidR="00BE5D87">
              <w:rPr>
                <w:rFonts w:ascii="Times New Roman" w:eastAsia="Times New Roman" w:hAnsi="Times New Roman" w:cs="Times New Roman"/>
                <w:lang w:eastAsia="uk-UA"/>
              </w:rPr>
              <w:t>є</w:t>
            </w:r>
            <w:r w:rsidRPr="00BE5D87">
              <w:rPr>
                <w:rFonts w:ascii="Times New Roman" w:eastAsia="Times New Roman" w:hAnsi="Times New Roman" w:cs="Times New Roman"/>
                <w:lang w:eastAsia="uk-UA"/>
              </w:rPr>
              <w:t>приміщення АЗПМС/ЗП в с-щі Липівка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23F1F9D" w14:textId="034AF4C9" w:rsidR="00467747" w:rsidRPr="00BE5D87" w:rsidRDefault="00467747"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AACA5D3" w14:textId="6D9D6EC6" w:rsidR="00467747" w:rsidRPr="00BE5D87" w:rsidRDefault="00467747"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C6256AF" w14:textId="4BAFA522" w:rsidR="00467747" w:rsidRPr="00BE5D87" w:rsidRDefault="00467747"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A458E8" w14:textId="2C5ED5DB" w:rsidR="00467747" w:rsidRPr="00BE5D87" w:rsidRDefault="00467747"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1000,00</w:t>
            </w:r>
          </w:p>
        </w:tc>
      </w:tr>
      <w:tr w:rsidR="00723F46" w:rsidRPr="00BE5D87" w14:paraId="1C64C4B7" w14:textId="77777777" w:rsidTr="00290EEC">
        <w:tc>
          <w:tcPr>
            <w:tcW w:w="1555" w:type="dxa"/>
            <w:vMerge/>
            <w:tcBorders>
              <w:left w:val="single" w:sz="4" w:space="0" w:color="auto"/>
              <w:right w:val="single" w:sz="4" w:space="0" w:color="auto"/>
            </w:tcBorders>
            <w:shd w:val="clear" w:color="auto" w:fill="auto"/>
          </w:tcPr>
          <w:p w14:paraId="6EE10BBB" w14:textId="77777777" w:rsidR="00723F46" w:rsidRPr="00BE5D87" w:rsidRDefault="00723F46" w:rsidP="00905870">
            <w:pPr>
              <w:jc w:val="left"/>
              <w:rPr>
                <w:rFonts w:ascii="Times New Roman" w:hAnsi="Times New Roman" w:cs="Times New Roman"/>
                <w:color w:val="000000" w:themeColor="text1"/>
                <w:shd w:val="clear" w:color="auto" w:fill="FFFFFF"/>
              </w:rPr>
            </w:pPr>
          </w:p>
        </w:tc>
        <w:tc>
          <w:tcPr>
            <w:tcW w:w="4507" w:type="dxa"/>
            <w:tcBorders>
              <w:left w:val="single" w:sz="4" w:space="0" w:color="auto"/>
              <w:bottom w:val="single" w:sz="4" w:space="0" w:color="auto"/>
              <w:right w:val="single" w:sz="4" w:space="0" w:color="auto"/>
            </w:tcBorders>
            <w:shd w:val="clear" w:color="auto" w:fill="auto"/>
          </w:tcPr>
          <w:p w14:paraId="4A8BFEEB" w14:textId="4BA6E664" w:rsidR="00723F46" w:rsidRPr="00BE5D87" w:rsidRDefault="00641725"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w:t>
            </w:r>
            <w:r w:rsidR="00BE5D87">
              <w:rPr>
                <w:rFonts w:ascii="Times New Roman" w:eastAsia="Times New Roman" w:hAnsi="Times New Roman" w:cs="Times New Roman"/>
                <w:lang w:eastAsia="uk-UA"/>
              </w:rPr>
              <w:t xml:space="preserve"> </w:t>
            </w:r>
            <w:r w:rsidRPr="00BE5D87">
              <w:rPr>
                <w:rFonts w:ascii="Times New Roman" w:eastAsia="Times New Roman" w:hAnsi="Times New Roman" w:cs="Times New Roman"/>
                <w:lang w:eastAsia="uk-UA"/>
              </w:rPr>
              <w:t>6</w:t>
            </w:r>
            <w:r w:rsidR="00467747" w:rsidRPr="00BE5D87">
              <w:rPr>
                <w:rFonts w:ascii="Times New Roman" w:eastAsia="Times New Roman" w:hAnsi="Times New Roman" w:cs="Times New Roman"/>
                <w:lang w:eastAsia="uk-UA"/>
              </w:rPr>
              <w:t xml:space="preserve">. </w:t>
            </w:r>
            <w:r w:rsidR="00723F46" w:rsidRPr="00BE5D87">
              <w:rPr>
                <w:rFonts w:ascii="Times New Roman" w:eastAsia="Times New Roman" w:hAnsi="Times New Roman" w:cs="Times New Roman"/>
                <w:lang w:eastAsia="uk-UA"/>
              </w:rPr>
              <w:t xml:space="preserve">Поточний ремонт та технічне обслуговування мереж водопостачання та водовідведення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7BF4C1E" w14:textId="0A3F3FC5" w:rsidR="00723F46" w:rsidRPr="00BE5D87" w:rsidRDefault="00723F46"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0D8176F" w14:textId="16208CC7" w:rsidR="00723F46" w:rsidRPr="00BE5D87" w:rsidRDefault="00723F46"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12,4</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D07AC73" w14:textId="32679850" w:rsidR="00723F46" w:rsidRPr="00BE5D87" w:rsidRDefault="00723F46"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6FC1A6" w14:textId="4B4AF833" w:rsidR="00723F46" w:rsidRPr="00BE5D87" w:rsidRDefault="00723F46"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6,4</w:t>
            </w:r>
          </w:p>
        </w:tc>
      </w:tr>
      <w:tr w:rsidR="00723F46" w:rsidRPr="00BE5D87" w14:paraId="72CDF54C" w14:textId="77777777" w:rsidTr="00290EEC">
        <w:trPr>
          <w:trHeight w:val="517"/>
        </w:trPr>
        <w:tc>
          <w:tcPr>
            <w:tcW w:w="1555" w:type="dxa"/>
            <w:vMerge/>
            <w:tcBorders>
              <w:left w:val="single" w:sz="4" w:space="0" w:color="auto"/>
              <w:right w:val="single" w:sz="4" w:space="0" w:color="auto"/>
            </w:tcBorders>
            <w:shd w:val="clear" w:color="auto" w:fill="auto"/>
          </w:tcPr>
          <w:p w14:paraId="2B0A135C" w14:textId="77777777" w:rsidR="00723F46" w:rsidRPr="00BE5D87" w:rsidRDefault="00723F46" w:rsidP="00905870">
            <w:pPr>
              <w:jc w:val="left"/>
              <w:rPr>
                <w:rFonts w:ascii="Times New Roman" w:hAnsi="Times New Roman" w:cs="Times New Roman"/>
                <w:color w:val="000000" w:themeColor="text1"/>
                <w:shd w:val="clear" w:color="auto" w:fill="FFFFFF"/>
              </w:rPr>
            </w:pPr>
          </w:p>
        </w:tc>
        <w:tc>
          <w:tcPr>
            <w:tcW w:w="4507" w:type="dxa"/>
            <w:tcBorders>
              <w:left w:val="single" w:sz="4" w:space="0" w:color="auto"/>
              <w:bottom w:val="single" w:sz="4" w:space="0" w:color="auto"/>
              <w:right w:val="single" w:sz="4" w:space="0" w:color="auto"/>
            </w:tcBorders>
            <w:shd w:val="clear" w:color="auto" w:fill="auto"/>
          </w:tcPr>
          <w:p w14:paraId="3C95786E" w14:textId="6D7DF82C" w:rsidR="00723F46" w:rsidRPr="00BE5D87" w:rsidRDefault="00641725"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w:t>
            </w:r>
            <w:r w:rsidR="00BE5D87">
              <w:rPr>
                <w:rFonts w:ascii="Times New Roman" w:eastAsia="Times New Roman" w:hAnsi="Times New Roman" w:cs="Times New Roman"/>
                <w:lang w:eastAsia="uk-UA"/>
              </w:rPr>
              <w:t xml:space="preserve"> </w:t>
            </w:r>
            <w:r w:rsidRPr="00BE5D87">
              <w:rPr>
                <w:rFonts w:ascii="Times New Roman" w:eastAsia="Times New Roman" w:hAnsi="Times New Roman" w:cs="Times New Roman"/>
                <w:lang w:eastAsia="uk-UA"/>
              </w:rPr>
              <w:t>7</w:t>
            </w:r>
            <w:r w:rsidR="00467747" w:rsidRPr="00BE5D87">
              <w:rPr>
                <w:rFonts w:ascii="Times New Roman" w:eastAsia="Times New Roman" w:hAnsi="Times New Roman" w:cs="Times New Roman"/>
                <w:lang w:eastAsia="uk-UA"/>
              </w:rPr>
              <w:t xml:space="preserve">. </w:t>
            </w:r>
            <w:r w:rsidR="00723F46" w:rsidRPr="00BE5D87">
              <w:rPr>
                <w:rFonts w:ascii="Times New Roman" w:eastAsia="Times New Roman" w:hAnsi="Times New Roman" w:cs="Times New Roman"/>
                <w:lang w:eastAsia="uk-UA"/>
              </w:rPr>
              <w:t>Виготовлення технічної документації</w:t>
            </w:r>
            <w:r w:rsidR="00467747" w:rsidRPr="00BE5D87">
              <w:rPr>
                <w:rFonts w:ascii="Times New Roman" w:eastAsia="Times New Roman" w:hAnsi="Times New Roman" w:cs="Times New Roman"/>
                <w:lang w:eastAsia="uk-UA"/>
              </w:rPr>
              <w:t xml:space="preserve"> на системи газопостачання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39DCCA" w14:textId="377E2DBA" w:rsidR="00723F46" w:rsidRPr="00BE5D87" w:rsidRDefault="00723F46"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FD82080" w14:textId="14C709F2" w:rsidR="00723F46" w:rsidRPr="00BE5D87" w:rsidRDefault="00CF6F35"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40,00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163B6A6" w14:textId="19B06F2D" w:rsidR="00723F46" w:rsidRPr="00BE5D87" w:rsidRDefault="00CF6F35"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62EA93" w14:textId="20A5D41C" w:rsidR="00723F46" w:rsidRPr="00BE5D87" w:rsidRDefault="00CF6F35"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20,00</w:t>
            </w:r>
          </w:p>
        </w:tc>
      </w:tr>
      <w:tr w:rsidR="00723F46" w:rsidRPr="00BE5D87" w14:paraId="7A6ADE02" w14:textId="77777777" w:rsidTr="00290EEC">
        <w:tc>
          <w:tcPr>
            <w:tcW w:w="1555" w:type="dxa"/>
            <w:vMerge/>
            <w:tcBorders>
              <w:left w:val="single" w:sz="4" w:space="0" w:color="auto"/>
              <w:right w:val="single" w:sz="4" w:space="0" w:color="auto"/>
            </w:tcBorders>
            <w:shd w:val="clear" w:color="auto" w:fill="auto"/>
          </w:tcPr>
          <w:p w14:paraId="4D1C00DE" w14:textId="77777777" w:rsidR="00723F46" w:rsidRPr="00BE5D87" w:rsidRDefault="00723F46" w:rsidP="00905870">
            <w:pPr>
              <w:jc w:val="left"/>
              <w:rPr>
                <w:rFonts w:ascii="Times New Roman" w:hAnsi="Times New Roman" w:cs="Times New Roman"/>
                <w:color w:val="000000" w:themeColor="text1"/>
                <w:shd w:val="clear" w:color="auto" w:fill="FFFFFF"/>
              </w:rPr>
            </w:pPr>
          </w:p>
        </w:tc>
        <w:tc>
          <w:tcPr>
            <w:tcW w:w="4507" w:type="dxa"/>
            <w:tcBorders>
              <w:left w:val="single" w:sz="4" w:space="0" w:color="auto"/>
              <w:bottom w:val="single" w:sz="4" w:space="0" w:color="auto"/>
              <w:right w:val="single" w:sz="4" w:space="0" w:color="auto"/>
            </w:tcBorders>
            <w:shd w:val="clear" w:color="auto" w:fill="auto"/>
          </w:tcPr>
          <w:p w14:paraId="465A13D9" w14:textId="17F357DA" w:rsidR="00723F46" w:rsidRPr="00BE5D87" w:rsidRDefault="00641725"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w:t>
            </w:r>
            <w:r w:rsidR="00BE5D87">
              <w:rPr>
                <w:rFonts w:ascii="Times New Roman" w:eastAsia="Times New Roman" w:hAnsi="Times New Roman" w:cs="Times New Roman"/>
                <w:lang w:eastAsia="uk-UA"/>
              </w:rPr>
              <w:t xml:space="preserve"> </w:t>
            </w:r>
            <w:r w:rsidRPr="00BE5D87">
              <w:rPr>
                <w:rFonts w:ascii="Times New Roman" w:eastAsia="Times New Roman" w:hAnsi="Times New Roman" w:cs="Times New Roman"/>
                <w:lang w:eastAsia="uk-UA"/>
              </w:rPr>
              <w:t>8</w:t>
            </w:r>
            <w:r w:rsidR="00467747" w:rsidRPr="00BE5D87">
              <w:rPr>
                <w:rFonts w:ascii="Times New Roman" w:eastAsia="Times New Roman" w:hAnsi="Times New Roman" w:cs="Times New Roman"/>
                <w:lang w:eastAsia="uk-UA"/>
              </w:rPr>
              <w:t xml:space="preserve">. </w:t>
            </w:r>
            <w:r w:rsidR="00723F46" w:rsidRPr="00BE5D87">
              <w:rPr>
                <w:rFonts w:ascii="Times New Roman" w:eastAsia="Times New Roman" w:hAnsi="Times New Roman" w:cs="Times New Roman"/>
                <w:lang w:eastAsia="uk-UA"/>
              </w:rPr>
              <w:t>Поточний ремонт та технічне обслуговування  електромереж</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B84573" w14:textId="7EAD0525" w:rsidR="00723F46" w:rsidRPr="00BE5D87" w:rsidRDefault="00723F46"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04D098C" w14:textId="79C5765F" w:rsidR="00723F46" w:rsidRPr="00BE5D87" w:rsidRDefault="00723F46"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62,1</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673FF40" w14:textId="6FDDDF94" w:rsidR="00723F46" w:rsidRPr="00BE5D87" w:rsidRDefault="00723F46"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140759" w14:textId="2DD729B4" w:rsidR="00723F46" w:rsidRPr="00BE5D87" w:rsidRDefault="00723F46"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32,1</w:t>
            </w:r>
          </w:p>
        </w:tc>
      </w:tr>
      <w:tr w:rsidR="00723F46" w:rsidRPr="00BE5D87" w14:paraId="1994AC6C" w14:textId="77777777" w:rsidTr="00290EEC">
        <w:trPr>
          <w:trHeight w:val="424"/>
        </w:trPr>
        <w:tc>
          <w:tcPr>
            <w:tcW w:w="1555" w:type="dxa"/>
            <w:vMerge/>
            <w:tcBorders>
              <w:left w:val="single" w:sz="4" w:space="0" w:color="auto"/>
              <w:right w:val="single" w:sz="4" w:space="0" w:color="auto"/>
            </w:tcBorders>
            <w:shd w:val="clear" w:color="auto" w:fill="auto"/>
          </w:tcPr>
          <w:p w14:paraId="154DDE9E" w14:textId="77777777" w:rsidR="00723F46" w:rsidRPr="00BE5D87" w:rsidRDefault="00723F46" w:rsidP="00905870">
            <w:pPr>
              <w:jc w:val="left"/>
              <w:rPr>
                <w:rFonts w:ascii="Times New Roman" w:hAnsi="Times New Roman" w:cs="Times New Roman"/>
                <w:color w:val="000000" w:themeColor="text1"/>
                <w:shd w:val="clear" w:color="auto" w:fill="FFFFFF"/>
              </w:rPr>
            </w:pPr>
          </w:p>
        </w:tc>
        <w:tc>
          <w:tcPr>
            <w:tcW w:w="4507" w:type="dxa"/>
            <w:tcBorders>
              <w:left w:val="single" w:sz="4" w:space="0" w:color="auto"/>
              <w:bottom w:val="single" w:sz="4" w:space="0" w:color="auto"/>
              <w:right w:val="single" w:sz="4" w:space="0" w:color="auto"/>
            </w:tcBorders>
            <w:shd w:val="clear" w:color="auto" w:fill="auto"/>
          </w:tcPr>
          <w:p w14:paraId="67620AD8" w14:textId="211D2524" w:rsidR="00723F46" w:rsidRPr="00BE5D87" w:rsidRDefault="00641725" w:rsidP="00641725">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w:t>
            </w:r>
            <w:r w:rsidR="00572300" w:rsidRPr="00BE5D87">
              <w:rPr>
                <w:rFonts w:ascii="Times New Roman" w:eastAsia="Times New Roman" w:hAnsi="Times New Roman" w:cs="Times New Roman"/>
                <w:lang w:eastAsia="uk-UA"/>
              </w:rPr>
              <w:t xml:space="preserve"> </w:t>
            </w:r>
            <w:r w:rsidRPr="00BE5D87">
              <w:rPr>
                <w:rFonts w:ascii="Times New Roman" w:eastAsia="Times New Roman" w:hAnsi="Times New Roman" w:cs="Times New Roman"/>
                <w:lang w:eastAsia="uk-UA"/>
              </w:rPr>
              <w:t>9</w:t>
            </w:r>
            <w:r w:rsidR="00467747" w:rsidRPr="00BE5D87">
              <w:rPr>
                <w:rFonts w:ascii="Times New Roman" w:eastAsia="Times New Roman" w:hAnsi="Times New Roman" w:cs="Times New Roman"/>
                <w:lang w:eastAsia="uk-UA"/>
              </w:rPr>
              <w:t xml:space="preserve">. </w:t>
            </w:r>
            <w:r w:rsidR="00723F46" w:rsidRPr="00BE5D87">
              <w:rPr>
                <w:rFonts w:ascii="Times New Roman" w:eastAsia="Times New Roman" w:hAnsi="Times New Roman" w:cs="Times New Roman"/>
                <w:lang w:eastAsia="uk-UA"/>
              </w:rPr>
              <w:t xml:space="preserve">Обробка деревини горищ вогнетривкою </w:t>
            </w:r>
            <w:r w:rsidR="00467747" w:rsidRPr="00BE5D87">
              <w:rPr>
                <w:rFonts w:ascii="Times New Roman" w:eastAsia="Times New Roman" w:hAnsi="Times New Roman" w:cs="Times New Roman"/>
                <w:lang w:eastAsia="uk-UA"/>
              </w:rPr>
              <w:t>р</w:t>
            </w:r>
            <w:r w:rsidR="00723F46" w:rsidRPr="00BE5D87">
              <w:rPr>
                <w:rFonts w:ascii="Times New Roman" w:eastAsia="Times New Roman" w:hAnsi="Times New Roman" w:cs="Times New Roman"/>
                <w:lang w:eastAsia="uk-UA"/>
              </w:rPr>
              <w:t>ідиною</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746EA32" w14:textId="3774DF89" w:rsidR="00723F46" w:rsidRPr="00BE5D87" w:rsidRDefault="00CF6F35"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6933EF4" w14:textId="1A988559" w:rsidR="00723F46" w:rsidRPr="00BE5D87" w:rsidRDefault="00CF6F35"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1966,5</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9E2F8B9" w14:textId="3799AAA9" w:rsidR="00723F46" w:rsidRPr="00BE5D87" w:rsidRDefault="00723F46"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950,00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6CA222" w14:textId="1D34E532" w:rsidR="00723F46" w:rsidRPr="00BE5D87" w:rsidRDefault="00723F46"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1016,5</w:t>
            </w:r>
          </w:p>
        </w:tc>
      </w:tr>
      <w:tr w:rsidR="00C77A3C" w:rsidRPr="00BE5D87" w14:paraId="7908C027" w14:textId="77777777" w:rsidTr="00290EEC">
        <w:tc>
          <w:tcPr>
            <w:tcW w:w="1555" w:type="dxa"/>
            <w:vMerge w:val="restart"/>
            <w:tcBorders>
              <w:top w:val="single" w:sz="4" w:space="0" w:color="auto"/>
              <w:left w:val="single" w:sz="4" w:space="0" w:color="auto"/>
              <w:right w:val="single" w:sz="4" w:space="0" w:color="auto"/>
            </w:tcBorders>
            <w:shd w:val="clear" w:color="auto" w:fill="auto"/>
          </w:tcPr>
          <w:p w14:paraId="363545B3" w14:textId="4EB03841" w:rsidR="00C77A3C" w:rsidRPr="00CD3FF7" w:rsidRDefault="00C77A3C"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t>3.2. Розвиток освіти</w:t>
            </w:r>
          </w:p>
        </w:tc>
        <w:tc>
          <w:tcPr>
            <w:tcW w:w="8305" w:type="dxa"/>
            <w:gridSpan w:val="5"/>
            <w:tcBorders>
              <w:top w:val="single" w:sz="4" w:space="0" w:color="auto"/>
              <w:left w:val="single" w:sz="4" w:space="0" w:color="auto"/>
              <w:bottom w:val="single" w:sz="4" w:space="0" w:color="auto"/>
              <w:right w:val="single" w:sz="4" w:space="0" w:color="auto"/>
            </w:tcBorders>
            <w:shd w:val="clear" w:color="auto" w:fill="auto"/>
          </w:tcPr>
          <w:p w14:paraId="0B87EFD7" w14:textId="494FBCD5" w:rsidR="00C77A3C" w:rsidRPr="00BE5D87" w:rsidRDefault="00C77A3C"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b/>
                <w:color w:val="000000"/>
              </w:rPr>
              <w:t>Програма розвитку освіти Тростянецької територіальної громади на 2025-2026 роки</w:t>
            </w:r>
          </w:p>
        </w:tc>
      </w:tr>
      <w:tr w:rsidR="00770C73" w:rsidRPr="00BE5D87" w14:paraId="1C073BA6" w14:textId="77777777" w:rsidTr="00290EEC">
        <w:tc>
          <w:tcPr>
            <w:tcW w:w="1555" w:type="dxa"/>
            <w:vMerge/>
            <w:tcBorders>
              <w:left w:val="single" w:sz="4" w:space="0" w:color="auto"/>
              <w:right w:val="single" w:sz="4" w:space="0" w:color="auto"/>
            </w:tcBorders>
            <w:shd w:val="clear" w:color="auto" w:fill="auto"/>
          </w:tcPr>
          <w:p w14:paraId="345A0F8E" w14:textId="77777777" w:rsidR="00770C73" w:rsidRPr="00BE5D87" w:rsidRDefault="00770C73" w:rsidP="00905870">
            <w:pPr>
              <w:jc w:val="left"/>
              <w:rPr>
                <w:rFonts w:ascii="Times New Roman" w:hAnsi="Times New Roman" w:cs="Times New Roman"/>
                <w:color w:val="000000" w:themeColor="text1"/>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7E138CA1" w14:textId="27FA5305" w:rsidR="00770C73" w:rsidRPr="00BE5D87" w:rsidRDefault="00770C73"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 xml:space="preserve">Захід </w:t>
            </w:r>
            <w:r w:rsidR="003D33E2" w:rsidRPr="00BE5D87">
              <w:rPr>
                <w:rFonts w:ascii="Times New Roman" w:eastAsia="Times New Roman" w:hAnsi="Times New Roman" w:cs="Times New Roman"/>
                <w:lang w:eastAsia="uk-UA"/>
              </w:rPr>
              <w:t>1</w:t>
            </w:r>
            <w:r w:rsidRPr="00BE5D87">
              <w:rPr>
                <w:rFonts w:ascii="Times New Roman" w:eastAsia="Times New Roman" w:hAnsi="Times New Roman" w:cs="Times New Roman"/>
                <w:lang w:eastAsia="uk-UA"/>
              </w:rPr>
              <w:t>. Зміцнення матеріально-технічної бази ліцею, створення умов для поглибленого вивчення предметів за профілями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F06F8B8" w14:textId="32484208"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9808AD3" w14:textId="1919FD62"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3000,00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35AB4A4" w14:textId="151A4F3A"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D0D850" w14:textId="2D5E2782"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1500,00</w:t>
            </w:r>
          </w:p>
        </w:tc>
      </w:tr>
      <w:tr w:rsidR="00770C73" w:rsidRPr="00BE5D87" w14:paraId="49C15F33" w14:textId="77777777" w:rsidTr="00290EEC">
        <w:tc>
          <w:tcPr>
            <w:tcW w:w="1555" w:type="dxa"/>
            <w:vMerge/>
            <w:tcBorders>
              <w:left w:val="single" w:sz="4" w:space="0" w:color="auto"/>
              <w:right w:val="single" w:sz="4" w:space="0" w:color="auto"/>
            </w:tcBorders>
            <w:shd w:val="clear" w:color="auto" w:fill="auto"/>
          </w:tcPr>
          <w:p w14:paraId="7FA6561D" w14:textId="77777777" w:rsidR="00770C73" w:rsidRPr="00BE5D87" w:rsidRDefault="00770C73" w:rsidP="00905870">
            <w:pPr>
              <w:jc w:val="left"/>
              <w:rPr>
                <w:rFonts w:ascii="Times New Roman" w:hAnsi="Times New Roman" w:cs="Times New Roman"/>
                <w:color w:val="000000" w:themeColor="text1"/>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2B4299A9" w14:textId="1583448B" w:rsidR="00770C73" w:rsidRPr="00BE5D87" w:rsidRDefault="00641725"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 xml:space="preserve">Проєкт </w:t>
            </w:r>
            <w:r w:rsidR="00770C73" w:rsidRPr="00BE5D87">
              <w:rPr>
                <w:rFonts w:ascii="Times New Roman" w:eastAsia="Times New Roman" w:hAnsi="Times New Roman" w:cs="Times New Roman"/>
                <w:lang w:eastAsia="uk-UA"/>
              </w:rPr>
              <w:t>1. Капітальний ремонт приміщень із встановленням додаткових перегородок для поділу навчального класу</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50DBD4A" w14:textId="7A218081"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B239200" w14:textId="724BCC85"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EA50D33" w14:textId="60F20DAA"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F83977" w14:textId="41031CA2"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1000,00</w:t>
            </w:r>
          </w:p>
        </w:tc>
      </w:tr>
      <w:tr w:rsidR="00770C73" w:rsidRPr="00BE5D87" w14:paraId="05549269" w14:textId="77777777" w:rsidTr="00290EEC">
        <w:tc>
          <w:tcPr>
            <w:tcW w:w="1555" w:type="dxa"/>
            <w:vMerge/>
            <w:tcBorders>
              <w:left w:val="single" w:sz="4" w:space="0" w:color="auto"/>
              <w:right w:val="single" w:sz="4" w:space="0" w:color="auto"/>
            </w:tcBorders>
            <w:shd w:val="clear" w:color="auto" w:fill="auto"/>
          </w:tcPr>
          <w:p w14:paraId="70B408E1" w14:textId="77777777" w:rsidR="00770C73" w:rsidRPr="00BE5D87" w:rsidRDefault="00770C73" w:rsidP="00905870">
            <w:pPr>
              <w:jc w:val="left"/>
              <w:rPr>
                <w:rFonts w:ascii="Times New Roman" w:hAnsi="Times New Roman" w:cs="Times New Roman"/>
                <w:color w:val="000000" w:themeColor="text1"/>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45C58AE3" w14:textId="41CF601C" w:rsidR="00770C73" w:rsidRPr="00BE5D87" w:rsidRDefault="00770C73"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Проєкт 2. Придбання засобів для навчання то обладнання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66DF690" w14:textId="3389EA9B"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398D2D3" w14:textId="4CFA0DFB"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1000,00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8DC9A55" w14:textId="2FF72F93"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1972C3" w14:textId="38E8E8A1"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500,00</w:t>
            </w:r>
          </w:p>
        </w:tc>
      </w:tr>
      <w:tr w:rsidR="00770C73" w:rsidRPr="00BE5D87" w14:paraId="334D742E" w14:textId="77777777" w:rsidTr="00290EEC">
        <w:tc>
          <w:tcPr>
            <w:tcW w:w="1555" w:type="dxa"/>
            <w:vMerge/>
            <w:tcBorders>
              <w:left w:val="single" w:sz="4" w:space="0" w:color="auto"/>
              <w:right w:val="single" w:sz="4" w:space="0" w:color="auto"/>
            </w:tcBorders>
            <w:shd w:val="clear" w:color="auto" w:fill="auto"/>
          </w:tcPr>
          <w:p w14:paraId="705335B4" w14:textId="77777777" w:rsidR="00770C73" w:rsidRPr="00BE5D87" w:rsidRDefault="00770C73" w:rsidP="00905870">
            <w:pPr>
              <w:jc w:val="left"/>
              <w:rPr>
                <w:rFonts w:ascii="Times New Roman" w:hAnsi="Times New Roman" w:cs="Times New Roman"/>
                <w:color w:val="000000" w:themeColor="text1"/>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43402CCE" w14:textId="327F8ACE" w:rsidR="00770C73" w:rsidRPr="00BE5D87" w:rsidRDefault="00770C73"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 xml:space="preserve">Захід </w:t>
            </w:r>
            <w:r w:rsidR="003D33E2" w:rsidRPr="00BE5D87">
              <w:rPr>
                <w:rFonts w:ascii="Times New Roman" w:eastAsia="Times New Roman" w:hAnsi="Times New Roman" w:cs="Times New Roman"/>
                <w:lang w:eastAsia="uk-UA"/>
              </w:rPr>
              <w:t>2</w:t>
            </w:r>
            <w:r w:rsidRPr="00BE5D87">
              <w:rPr>
                <w:rFonts w:ascii="Times New Roman" w:eastAsia="Times New Roman" w:hAnsi="Times New Roman" w:cs="Times New Roman"/>
                <w:lang w:eastAsia="uk-UA"/>
              </w:rPr>
              <w:t>. Модернізація та оновлення закладів освіти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003C2C4" w14:textId="018F7581"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B538A34" w14:textId="779B867D"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770,00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EE9E526" w14:textId="24836532"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770,00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08D12C" w14:textId="5FCDF0E0"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0,00</w:t>
            </w:r>
          </w:p>
        </w:tc>
      </w:tr>
      <w:tr w:rsidR="00770C73" w:rsidRPr="00BE5D87" w14:paraId="6121E780" w14:textId="77777777" w:rsidTr="00290EEC">
        <w:tc>
          <w:tcPr>
            <w:tcW w:w="1555" w:type="dxa"/>
            <w:vMerge/>
            <w:tcBorders>
              <w:left w:val="single" w:sz="4" w:space="0" w:color="auto"/>
              <w:right w:val="single" w:sz="4" w:space="0" w:color="auto"/>
            </w:tcBorders>
            <w:shd w:val="clear" w:color="auto" w:fill="auto"/>
          </w:tcPr>
          <w:p w14:paraId="273FF8B5" w14:textId="77777777" w:rsidR="00770C73" w:rsidRPr="00BE5D87" w:rsidRDefault="00770C73" w:rsidP="00905870">
            <w:pPr>
              <w:jc w:val="left"/>
              <w:rPr>
                <w:rFonts w:ascii="Times New Roman" w:hAnsi="Times New Roman" w:cs="Times New Roman"/>
                <w:color w:val="000000" w:themeColor="text1"/>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5C35102B" w14:textId="734B0DCC" w:rsidR="00770C73" w:rsidRPr="00BE5D87" w:rsidRDefault="003D33E2" w:rsidP="003D33E2">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 xml:space="preserve">Захід 3. </w:t>
            </w:r>
            <w:r w:rsidR="00770C73" w:rsidRPr="00BE5D87">
              <w:rPr>
                <w:rFonts w:ascii="Times New Roman" w:eastAsia="Times New Roman" w:hAnsi="Times New Roman" w:cs="Times New Roman"/>
                <w:lang w:eastAsia="uk-UA"/>
              </w:rPr>
              <w:t>Оснащення закладів освіти спеціальними засобами навчання та корекції</w:t>
            </w:r>
            <w:r w:rsidRPr="00BE5D87">
              <w:rPr>
                <w:rFonts w:ascii="Times New Roman" w:eastAsia="Times New Roman" w:hAnsi="Times New Roman" w:cs="Times New Roman"/>
                <w:lang w:eastAsia="uk-UA"/>
              </w:rPr>
              <w:t>.</w:t>
            </w:r>
            <w:r w:rsidR="00BE5D87">
              <w:rPr>
                <w:rFonts w:ascii="Times New Roman" w:eastAsia="Times New Roman" w:hAnsi="Times New Roman" w:cs="Times New Roman"/>
                <w:lang w:eastAsia="uk-UA"/>
              </w:rPr>
              <w:t xml:space="preserve"> </w:t>
            </w:r>
            <w:r w:rsidR="00770C73" w:rsidRPr="00BE5D87">
              <w:rPr>
                <w:rFonts w:ascii="Times New Roman" w:eastAsia="Times New Roman" w:hAnsi="Times New Roman" w:cs="Times New Roman"/>
                <w:lang w:eastAsia="uk-UA"/>
              </w:rPr>
              <w:t>Проведення корекційних занять</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ABA2858" w14:textId="3B57E620" w:rsidR="00770C73"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2AAB94B" w14:textId="44CB03A7" w:rsidR="00770C73"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A935FB7" w14:textId="13420B7F" w:rsidR="00770C73"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CBD7C9" w14:textId="67BFD13D" w:rsidR="00770C73"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50,00</w:t>
            </w:r>
          </w:p>
        </w:tc>
      </w:tr>
      <w:tr w:rsidR="00770C73" w:rsidRPr="00BE5D87" w14:paraId="16ECAD97" w14:textId="77777777" w:rsidTr="00290EEC">
        <w:trPr>
          <w:trHeight w:val="375"/>
        </w:trPr>
        <w:tc>
          <w:tcPr>
            <w:tcW w:w="1555" w:type="dxa"/>
            <w:vMerge/>
            <w:tcBorders>
              <w:left w:val="single" w:sz="4" w:space="0" w:color="auto"/>
              <w:right w:val="single" w:sz="4" w:space="0" w:color="auto"/>
            </w:tcBorders>
            <w:shd w:val="clear" w:color="auto" w:fill="auto"/>
          </w:tcPr>
          <w:p w14:paraId="3E3F0C41" w14:textId="77777777" w:rsidR="00770C73" w:rsidRPr="00BE5D87" w:rsidRDefault="00770C73" w:rsidP="00905870">
            <w:pPr>
              <w:jc w:val="left"/>
              <w:rPr>
                <w:rFonts w:ascii="Times New Roman" w:hAnsi="Times New Roman" w:cs="Times New Roman"/>
                <w:color w:val="000000" w:themeColor="text1"/>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13C5E8E4" w14:textId="215D38F5" w:rsidR="00770C73" w:rsidRPr="00BE5D87" w:rsidRDefault="003D33E2"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 xml:space="preserve">Захід 4. </w:t>
            </w:r>
            <w:r w:rsidR="00770C73" w:rsidRPr="00BE5D87">
              <w:rPr>
                <w:rFonts w:ascii="Times New Roman" w:eastAsia="Times New Roman" w:hAnsi="Times New Roman" w:cs="Times New Roman"/>
                <w:lang w:eastAsia="uk-UA"/>
              </w:rPr>
              <w:t>Розвиток та підтримка закладів позашкільної освіти (гуртки, секції)</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842D0D" w14:textId="57378039" w:rsidR="00770C73"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BC1045F" w14:textId="533FF219" w:rsidR="00770C73"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6D17047" w14:textId="362425E7" w:rsidR="00770C73"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CD1D5F" w14:textId="23CEE550" w:rsidR="00770C73"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0,00</w:t>
            </w:r>
          </w:p>
        </w:tc>
      </w:tr>
      <w:tr w:rsidR="00770C73" w:rsidRPr="00BE5D87" w14:paraId="56D33504" w14:textId="77777777" w:rsidTr="00290EEC">
        <w:tc>
          <w:tcPr>
            <w:tcW w:w="1555" w:type="dxa"/>
            <w:vMerge/>
            <w:tcBorders>
              <w:left w:val="single" w:sz="4" w:space="0" w:color="auto"/>
              <w:right w:val="single" w:sz="4" w:space="0" w:color="auto"/>
            </w:tcBorders>
            <w:shd w:val="clear" w:color="auto" w:fill="auto"/>
          </w:tcPr>
          <w:p w14:paraId="2ABB6AB6" w14:textId="77777777" w:rsidR="00770C73" w:rsidRPr="00BE5D87" w:rsidRDefault="00770C73" w:rsidP="00905870">
            <w:pPr>
              <w:jc w:val="left"/>
              <w:rPr>
                <w:rFonts w:ascii="Times New Roman" w:hAnsi="Times New Roman" w:cs="Times New Roman"/>
                <w:color w:val="000000" w:themeColor="text1"/>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72F99E82" w14:textId="256A6879" w:rsidR="00770C73" w:rsidRPr="00BE5D87" w:rsidRDefault="00770C73"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 xml:space="preserve">Захід </w:t>
            </w:r>
            <w:r w:rsidR="003D33E2" w:rsidRPr="00BE5D87">
              <w:rPr>
                <w:rFonts w:ascii="Times New Roman" w:eastAsia="Times New Roman" w:hAnsi="Times New Roman" w:cs="Times New Roman"/>
                <w:lang w:eastAsia="uk-UA"/>
              </w:rPr>
              <w:t>5</w:t>
            </w:r>
            <w:r w:rsidRPr="00BE5D87">
              <w:rPr>
                <w:rFonts w:ascii="Times New Roman" w:eastAsia="Times New Roman" w:hAnsi="Times New Roman" w:cs="Times New Roman"/>
                <w:lang w:eastAsia="uk-UA"/>
              </w:rPr>
              <w:t>. Впровадження реформи Нової української школи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D42CB9F" w14:textId="101FEB07"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68A9044" w14:textId="7821353A"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1600,0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CCD6421" w14:textId="2D03DB92"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87479D" w14:textId="080B404A"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800,0</w:t>
            </w:r>
          </w:p>
        </w:tc>
      </w:tr>
      <w:tr w:rsidR="00770C73" w:rsidRPr="00BE5D87" w14:paraId="0BE4E61F" w14:textId="77777777" w:rsidTr="00290EEC">
        <w:tc>
          <w:tcPr>
            <w:tcW w:w="1555" w:type="dxa"/>
            <w:vMerge/>
            <w:tcBorders>
              <w:left w:val="single" w:sz="4" w:space="0" w:color="auto"/>
              <w:right w:val="single" w:sz="4" w:space="0" w:color="auto"/>
            </w:tcBorders>
            <w:shd w:val="clear" w:color="auto" w:fill="auto"/>
          </w:tcPr>
          <w:p w14:paraId="64462B1F" w14:textId="77777777" w:rsidR="00770C73" w:rsidRPr="00BE5D87" w:rsidRDefault="00770C73" w:rsidP="00905870">
            <w:pPr>
              <w:jc w:val="left"/>
              <w:rPr>
                <w:rFonts w:ascii="Times New Roman" w:hAnsi="Times New Roman" w:cs="Times New Roman"/>
                <w:color w:val="000000" w:themeColor="text1"/>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72F134A7" w14:textId="02D48CD0" w:rsidR="00770C73" w:rsidRPr="00BE5D87" w:rsidRDefault="00770C73"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Проєкт 1. Придбання засобів навчання для забезпечення впровадження реформи Нової української школи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7DD631" w14:textId="6253978C"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88EE274" w14:textId="25C8CB21"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1600,0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C924F03" w14:textId="6680B8E5"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800,00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EDFBE1" w14:textId="4AF0483C"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800,0</w:t>
            </w:r>
          </w:p>
        </w:tc>
      </w:tr>
      <w:tr w:rsidR="00770C73" w:rsidRPr="00BE5D87" w14:paraId="7AF16CE8" w14:textId="77777777" w:rsidTr="00290EEC">
        <w:trPr>
          <w:trHeight w:val="279"/>
        </w:trPr>
        <w:tc>
          <w:tcPr>
            <w:tcW w:w="1555" w:type="dxa"/>
            <w:vMerge/>
            <w:tcBorders>
              <w:left w:val="single" w:sz="4" w:space="0" w:color="auto"/>
              <w:right w:val="single" w:sz="4" w:space="0" w:color="auto"/>
            </w:tcBorders>
            <w:shd w:val="clear" w:color="auto" w:fill="auto"/>
          </w:tcPr>
          <w:p w14:paraId="5F5A02B0" w14:textId="77777777" w:rsidR="00770C73" w:rsidRPr="00BE5D87" w:rsidRDefault="00770C73" w:rsidP="00905870">
            <w:pPr>
              <w:jc w:val="left"/>
              <w:rPr>
                <w:rFonts w:ascii="Times New Roman" w:hAnsi="Times New Roman" w:cs="Times New Roman"/>
                <w:color w:val="000000" w:themeColor="text1"/>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1B261413" w14:textId="2F2AB545" w:rsidR="00770C73" w:rsidRPr="00BE5D87" w:rsidRDefault="00770C73"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 xml:space="preserve">Захід </w:t>
            </w:r>
            <w:r w:rsidR="003D33E2" w:rsidRPr="00BE5D87">
              <w:rPr>
                <w:rFonts w:ascii="Times New Roman" w:eastAsia="Times New Roman" w:hAnsi="Times New Roman" w:cs="Times New Roman"/>
                <w:lang w:eastAsia="uk-UA"/>
              </w:rPr>
              <w:t>6</w:t>
            </w:r>
            <w:r w:rsidRPr="00BE5D87">
              <w:rPr>
                <w:rFonts w:ascii="Times New Roman" w:eastAsia="Times New Roman" w:hAnsi="Times New Roman" w:cs="Times New Roman"/>
                <w:lang w:eastAsia="uk-UA"/>
              </w:rPr>
              <w:t>. Забезпечення довозу дітей у навчальні заклади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EDCD33A" w14:textId="13973F24"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8A02600" w14:textId="2C5E1196"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4300,00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2DE7DE1" w14:textId="7DC00725"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4</w:t>
            </w:r>
            <w:r w:rsidR="00BE5D87">
              <w:rPr>
                <w:rFonts w:ascii="Times New Roman" w:eastAsia="Times New Roman" w:hAnsi="Times New Roman" w:cs="Times New Roman"/>
                <w:lang w:eastAsia="uk-UA"/>
              </w:rPr>
              <w:t xml:space="preserve"> </w:t>
            </w:r>
            <w:r w:rsidRPr="00BE5D87">
              <w:rPr>
                <w:rFonts w:ascii="Times New Roman" w:eastAsia="Times New Roman" w:hAnsi="Times New Roman" w:cs="Times New Roman"/>
                <w:lang w:eastAsia="uk-UA"/>
              </w:rPr>
              <w:t>300,00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8FFD33" w14:textId="28268139"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0,00</w:t>
            </w:r>
          </w:p>
        </w:tc>
      </w:tr>
      <w:tr w:rsidR="00770C73" w:rsidRPr="00BE5D87" w14:paraId="50F9D189" w14:textId="77777777" w:rsidTr="00290EEC">
        <w:trPr>
          <w:trHeight w:val="385"/>
        </w:trPr>
        <w:tc>
          <w:tcPr>
            <w:tcW w:w="1555" w:type="dxa"/>
            <w:vMerge/>
            <w:tcBorders>
              <w:left w:val="single" w:sz="4" w:space="0" w:color="auto"/>
              <w:right w:val="single" w:sz="4" w:space="0" w:color="auto"/>
            </w:tcBorders>
            <w:shd w:val="clear" w:color="auto" w:fill="auto"/>
          </w:tcPr>
          <w:p w14:paraId="4B9C8395" w14:textId="77777777" w:rsidR="00770C73" w:rsidRPr="00BE5D87" w:rsidRDefault="00770C73" w:rsidP="00905870">
            <w:pPr>
              <w:jc w:val="left"/>
              <w:rPr>
                <w:rFonts w:ascii="Times New Roman" w:hAnsi="Times New Roman" w:cs="Times New Roman"/>
                <w:color w:val="000000" w:themeColor="text1"/>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4E70C438" w14:textId="282626B3" w:rsidR="00770C73" w:rsidRPr="00BE5D87" w:rsidRDefault="00770C73"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 xml:space="preserve">Проєкт 1. Придбання шкільного автобуса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724710F" w14:textId="4EBC261D"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C1228B0" w14:textId="230EF5F6"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4300,00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FAFB26A" w14:textId="0FFEA687"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4300 ,00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5C7B7B" w14:textId="37473973" w:rsidR="00770C73" w:rsidRPr="00BE5D87" w:rsidRDefault="00770C73"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0,00</w:t>
            </w:r>
          </w:p>
        </w:tc>
      </w:tr>
      <w:tr w:rsidR="003D33E2" w:rsidRPr="00BE5D87" w14:paraId="69EBA6B4" w14:textId="77777777" w:rsidTr="00290EEC">
        <w:tc>
          <w:tcPr>
            <w:tcW w:w="1555" w:type="dxa"/>
            <w:vMerge/>
            <w:tcBorders>
              <w:left w:val="single" w:sz="4" w:space="0" w:color="auto"/>
              <w:right w:val="single" w:sz="4" w:space="0" w:color="auto"/>
            </w:tcBorders>
            <w:shd w:val="clear" w:color="auto" w:fill="auto"/>
          </w:tcPr>
          <w:p w14:paraId="6BBECDAB" w14:textId="77777777" w:rsidR="003D33E2" w:rsidRPr="00BE5D87" w:rsidRDefault="003D33E2" w:rsidP="00905870">
            <w:pPr>
              <w:jc w:val="left"/>
              <w:rPr>
                <w:rFonts w:ascii="Times New Roman" w:hAnsi="Times New Roman" w:cs="Times New Roman"/>
                <w:color w:val="000000" w:themeColor="text1"/>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11E515BB" w14:textId="36F279E7" w:rsidR="003D33E2" w:rsidRPr="00BE5D87" w:rsidRDefault="003D33E2"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 xml:space="preserve">Захід 7. Облаштування безпечних умов у закладах загальної середньої освіти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C7F5D1C" w14:textId="4B7A1033"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D23BB29" w14:textId="24CC581C"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1000,00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ECFF261" w14:textId="4E5CED02"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924EF3" w14:textId="5DFD4077"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0,00</w:t>
            </w:r>
          </w:p>
        </w:tc>
      </w:tr>
      <w:tr w:rsidR="003D33E2" w:rsidRPr="00BE5D87" w14:paraId="2BE30803" w14:textId="77777777" w:rsidTr="00290EEC">
        <w:tc>
          <w:tcPr>
            <w:tcW w:w="1555" w:type="dxa"/>
            <w:vMerge/>
            <w:tcBorders>
              <w:left w:val="single" w:sz="4" w:space="0" w:color="auto"/>
              <w:right w:val="single" w:sz="4" w:space="0" w:color="auto"/>
            </w:tcBorders>
            <w:shd w:val="clear" w:color="auto" w:fill="auto"/>
          </w:tcPr>
          <w:p w14:paraId="56B06D88" w14:textId="77777777" w:rsidR="003D33E2" w:rsidRPr="00BE5D87" w:rsidRDefault="003D33E2" w:rsidP="00905870">
            <w:pPr>
              <w:jc w:val="left"/>
              <w:rPr>
                <w:rFonts w:ascii="Times New Roman" w:hAnsi="Times New Roman" w:cs="Times New Roman"/>
                <w:color w:val="000000" w:themeColor="text1"/>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4966EA20" w14:textId="17FE49D4" w:rsidR="003D33E2" w:rsidRPr="00BE5D87" w:rsidRDefault="003D33E2"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Проєкт 1. Капітальний ремонт огорожі Стільського ЗЗСО І-І</w:t>
            </w:r>
            <w:r w:rsidR="002D1A09">
              <w:rPr>
                <w:rFonts w:ascii="Times New Roman" w:eastAsia="Times New Roman" w:hAnsi="Times New Roman" w:cs="Times New Roman"/>
                <w:lang w:eastAsia="uk-UA"/>
              </w:rPr>
              <w:t>І</w:t>
            </w:r>
            <w:r w:rsidRPr="00BE5D87">
              <w:rPr>
                <w:rFonts w:ascii="Times New Roman" w:eastAsia="Times New Roman" w:hAnsi="Times New Roman" w:cs="Times New Roman"/>
                <w:lang w:eastAsia="uk-UA"/>
              </w:rPr>
              <w:t>І ступенів за адресою вул. Шевченка</w:t>
            </w:r>
            <w:r w:rsidR="002D1A09">
              <w:rPr>
                <w:rFonts w:ascii="Times New Roman" w:eastAsia="Times New Roman" w:hAnsi="Times New Roman" w:cs="Times New Roman"/>
                <w:lang w:eastAsia="uk-UA"/>
              </w:rPr>
              <w:t>,</w:t>
            </w:r>
            <w:r w:rsidRPr="00BE5D87">
              <w:rPr>
                <w:rFonts w:ascii="Times New Roman" w:eastAsia="Times New Roman" w:hAnsi="Times New Roman" w:cs="Times New Roman"/>
                <w:lang w:eastAsia="uk-UA"/>
              </w:rPr>
              <w:t xml:space="preserve"> 84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C30A0CD" w14:textId="0715796A"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0957D6A" w14:textId="5DDF83DD"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1000,00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1F9140A" w14:textId="62D2A381"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8296E2" w14:textId="45D76D1F"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0,00</w:t>
            </w:r>
          </w:p>
        </w:tc>
      </w:tr>
      <w:tr w:rsidR="003D33E2" w:rsidRPr="00BE5D87" w14:paraId="50DE12FC" w14:textId="77777777" w:rsidTr="00290EEC">
        <w:trPr>
          <w:trHeight w:val="455"/>
        </w:trPr>
        <w:tc>
          <w:tcPr>
            <w:tcW w:w="1555" w:type="dxa"/>
            <w:vMerge/>
            <w:tcBorders>
              <w:left w:val="single" w:sz="4" w:space="0" w:color="auto"/>
              <w:right w:val="single" w:sz="4" w:space="0" w:color="auto"/>
            </w:tcBorders>
            <w:shd w:val="clear" w:color="auto" w:fill="auto"/>
          </w:tcPr>
          <w:p w14:paraId="420DF08F" w14:textId="77777777" w:rsidR="003D33E2" w:rsidRPr="00BE5D87" w:rsidRDefault="003D33E2" w:rsidP="00905870">
            <w:pPr>
              <w:jc w:val="left"/>
              <w:rPr>
                <w:rFonts w:ascii="Times New Roman" w:hAnsi="Times New Roman" w:cs="Times New Roman"/>
                <w:color w:val="000000" w:themeColor="text1"/>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2BD2789D" w14:textId="75C26067" w:rsidR="003D33E2" w:rsidRPr="00BE5D87" w:rsidRDefault="003D33E2"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 8. Обробка деревини горищ вогнетривкою рідиною</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469F0A2" w14:textId="453CCCF4"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F414946" w14:textId="5FA359E5" w:rsidR="003D33E2" w:rsidRPr="00BE5D87" w:rsidRDefault="003C3B56"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6A4D4C6" w14:textId="76CADD93" w:rsidR="003D33E2" w:rsidRPr="00BE5D87" w:rsidRDefault="003C3B56"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83A1AC" w14:textId="599940EF" w:rsidR="003D33E2" w:rsidRPr="00BE5D87" w:rsidRDefault="003C3B56"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0,00</w:t>
            </w:r>
          </w:p>
        </w:tc>
      </w:tr>
      <w:tr w:rsidR="003D33E2" w:rsidRPr="00BE5D87" w14:paraId="37EC62C6" w14:textId="77777777" w:rsidTr="00290EEC">
        <w:tc>
          <w:tcPr>
            <w:tcW w:w="1555" w:type="dxa"/>
            <w:vMerge/>
            <w:tcBorders>
              <w:left w:val="single" w:sz="4" w:space="0" w:color="auto"/>
              <w:right w:val="single" w:sz="4" w:space="0" w:color="auto"/>
            </w:tcBorders>
            <w:shd w:val="clear" w:color="auto" w:fill="auto"/>
          </w:tcPr>
          <w:p w14:paraId="203F15BE" w14:textId="77777777" w:rsidR="003D33E2" w:rsidRPr="00BE5D87" w:rsidRDefault="003D33E2" w:rsidP="00905870">
            <w:pPr>
              <w:jc w:val="left"/>
              <w:rPr>
                <w:rFonts w:ascii="Times New Roman" w:hAnsi="Times New Roman" w:cs="Times New Roman"/>
                <w:color w:val="000000" w:themeColor="text1"/>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2F31D54B" w14:textId="05675869" w:rsidR="003D33E2" w:rsidRPr="00BE5D87" w:rsidRDefault="003D33E2"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 9. Забезпечення доступу до якісного та</w:t>
            </w:r>
            <w:r w:rsidR="00A63525" w:rsidRPr="00BE5D87">
              <w:rPr>
                <w:rFonts w:ascii="Times New Roman" w:eastAsia="Times New Roman" w:hAnsi="Times New Roman" w:cs="Times New Roman"/>
                <w:lang w:eastAsia="uk-UA"/>
              </w:rPr>
              <w:t xml:space="preserve"> безпечного харчування у заклада</w:t>
            </w:r>
            <w:r w:rsidRPr="00BE5D87">
              <w:rPr>
                <w:rFonts w:ascii="Times New Roman" w:eastAsia="Times New Roman" w:hAnsi="Times New Roman" w:cs="Times New Roman"/>
                <w:lang w:eastAsia="uk-UA"/>
              </w:rPr>
              <w:t xml:space="preserve">х освіти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D06BB9" w14:textId="4B8FEEF2"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7C16B01" w14:textId="6BCE9746"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6000,00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232D430" w14:textId="51F55377"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31293" w14:textId="6F8E3EB4"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4500,00</w:t>
            </w:r>
          </w:p>
        </w:tc>
      </w:tr>
      <w:tr w:rsidR="003D33E2" w:rsidRPr="00BE5D87" w14:paraId="1296D427" w14:textId="77777777" w:rsidTr="00290EEC">
        <w:tc>
          <w:tcPr>
            <w:tcW w:w="1555" w:type="dxa"/>
            <w:vMerge/>
            <w:tcBorders>
              <w:left w:val="single" w:sz="4" w:space="0" w:color="auto"/>
              <w:right w:val="single" w:sz="4" w:space="0" w:color="auto"/>
            </w:tcBorders>
            <w:shd w:val="clear" w:color="auto" w:fill="auto"/>
          </w:tcPr>
          <w:p w14:paraId="5FC08915" w14:textId="77777777" w:rsidR="003D33E2" w:rsidRPr="00BE5D87" w:rsidRDefault="003D33E2" w:rsidP="00905870">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7857E0A3" w14:textId="314036FF" w:rsidR="003D33E2" w:rsidRPr="00BE5D87" w:rsidRDefault="003D33E2" w:rsidP="00290EEC">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Проєкт 1. Капітальний ремонт приміщення харчоблоку Тростянецького ЗЗСО І-ІІ ступенів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E51D0A3" w14:textId="05AC5B1D"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3BDEE23" w14:textId="053DB1F3"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1500,00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93FDD54" w14:textId="55A7DFBA"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1AA0C7" w14:textId="561681E9"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0,00</w:t>
            </w:r>
          </w:p>
        </w:tc>
      </w:tr>
      <w:tr w:rsidR="003D33E2" w:rsidRPr="00BE5D87" w14:paraId="38C8A826" w14:textId="77777777" w:rsidTr="00290EEC">
        <w:tc>
          <w:tcPr>
            <w:tcW w:w="1555" w:type="dxa"/>
            <w:vMerge/>
            <w:tcBorders>
              <w:left w:val="single" w:sz="4" w:space="0" w:color="auto"/>
              <w:right w:val="single" w:sz="4" w:space="0" w:color="auto"/>
            </w:tcBorders>
            <w:shd w:val="clear" w:color="auto" w:fill="auto"/>
          </w:tcPr>
          <w:p w14:paraId="3F559830" w14:textId="77777777" w:rsidR="003D33E2" w:rsidRPr="00BE5D87" w:rsidRDefault="003D33E2" w:rsidP="00905870">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51BC2FDF" w14:textId="22C2B466" w:rsidR="003D33E2" w:rsidRPr="00BE5D87" w:rsidRDefault="003D33E2" w:rsidP="002D1A09">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Проект 2. Придбання обладнання для харчоблоку в Тростянецький ЗЗСО І-ІІ ступен</w:t>
            </w:r>
            <w:r w:rsidR="002D1A09">
              <w:rPr>
                <w:rFonts w:ascii="Times New Roman" w:eastAsia="Times New Roman" w:hAnsi="Times New Roman" w:cs="Times New Roman"/>
                <w:lang w:eastAsia="uk-UA"/>
              </w:rPr>
              <w:t>ів</w:t>
            </w:r>
            <w:r w:rsidRPr="00BE5D87">
              <w:rPr>
                <w:rFonts w:ascii="Times New Roman" w:eastAsia="Times New Roman" w:hAnsi="Times New Roman" w:cs="Times New Roman"/>
                <w:lang w:eastAsia="uk-UA"/>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854DF6" w14:textId="26E688CE"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40CA8F1" w14:textId="2AE06343"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BDAB0F7" w14:textId="067E432C"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w:t>
            </w:r>
            <w:r w:rsidR="00A63525" w:rsidRPr="00BE5D87">
              <w:rPr>
                <w:rFonts w:ascii="Times New Roman" w:eastAsia="Times New Roman" w:hAnsi="Times New Roman" w:cs="Times New Roman"/>
                <w:lang w:eastAsia="uk-UA"/>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C3E22D" w14:textId="40FD724B"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500,00</w:t>
            </w:r>
          </w:p>
        </w:tc>
      </w:tr>
      <w:tr w:rsidR="003D33E2" w:rsidRPr="00BE5D87" w14:paraId="09225DCD" w14:textId="77777777" w:rsidTr="00290EEC">
        <w:tc>
          <w:tcPr>
            <w:tcW w:w="1555" w:type="dxa"/>
            <w:vMerge/>
            <w:tcBorders>
              <w:left w:val="single" w:sz="4" w:space="0" w:color="auto"/>
              <w:right w:val="single" w:sz="4" w:space="0" w:color="auto"/>
            </w:tcBorders>
            <w:shd w:val="clear" w:color="auto" w:fill="auto"/>
          </w:tcPr>
          <w:p w14:paraId="633719F9" w14:textId="77777777" w:rsidR="003D33E2" w:rsidRPr="00BE5D87" w:rsidRDefault="003D33E2" w:rsidP="00905870">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53EC4BA9" w14:textId="228F8386" w:rsidR="003D33E2" w:rsidRPr="00BE5D87" w:rsidRDefault="003D33E2"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Проєкт 3. Капітальний ремонт харчоблоку у Стільському ЗЗСО І-ІІ</w:t>
            </w:r>
            <w:r w:rsidR="002D1A09">
              <w:rPr>
                <w:rFonts w:ascii="Times New Roman" w:eastAsia="Times New Roman" w:hAnsi="Times New Roman" w:cs="Times New Roman"/>
                <w:lang w:eastAsia="uk-UA"/>
              </w:rPr>
              <w:t>І</w:t>
            </w:r>
            <w:r w:rsidRPr="00BE5D87">
              <w:rPr>
                <w:rFonts w:ascii="Times New Roman" w:eastAsia="Times New Roman" w:hAnsi="Times New Roman" w:cs="Times New Roman"/>
                <w:lang w:eastAsia="uk-UA"/>
              </w:rPr>
              <w:t xml:space="preserve"> ступенів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1F62F2" w14:textId="483B52DB"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E239B81" w14:textId="3A9A5EF6"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1500,0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711898A" w14:textId="5794E767"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w:t>
            </w:r>
            <w:r w:rsidR="00A63525" w:rsidRPr="00BE5D87">
              <w:rPr>
                <w:rFonts w:ascii="Times New Roman" w:eastAsia="Times New Roman" w:hAnsi="Times New Roman" w:cs="Times New Roman"/>
                <w:lang w:eastAsia="uk-UA"/>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D65FB5" w14:textId="264DDC3D"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1500,00</w:t>
            </w:r>
          </w:p>
        </w:tc>
      </w:tr>
      <w:tr w:rsidR="003D33E2" w:rsidRPr="00BE5D87" w14:paraId="0602CD7C" w14:textId="77777777" w:rsidTr="00290EEC">
        <w:tc>
          <w:tcPr>
            <w:tcW w:w="1555" w:type="dxa"/>
            <w:vMerge/>
            <w:tcBorders>
              <w:left w:val="single" w:sz="4" w:space="0" w:color="auto"/>
              <w:right w:val="single" w:sz="4" w:space="0" w:color="auto"/>
            </w:tcBorders>
            <w:shd w:val="clear" w:color="auto" w:fill="auto"/>
          </w:tcPr>
          <w:p w14:paraId="4FD4DB00" w14:textId="7658ED86" w:rsidR="003D33E2" w:rsidRPr="00BE5D87" w:rsidRDefault="003D33E2" w:rsidP="00905870">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33E273B4" w14:textId="76B576AE" w:rsidR="003D33E2" w:rsidRPr="00BE5D87" w:rsidRDefault="003D33E2"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Проєкт 4. Придбання обладнання для харчоблоку в Стільському ЗЗСО І-І</w:t>
            </w:r>
            <w:r w:rsidR="002D1A09">
              <w:rPr>
                <w:rFonts w:ascii="Times New Roman" w:eastAsia="Times New Roman" w:hAnsi="Times New Roman" w:cs="Times New Roman"/>
                <w:lang w:eastAsia="uk-UA"/>
              </w:rPr>
              <w:t>І</w:t>
            </w:r>
            <w:r w:rsidRPr="00BE5D87">
              <w:rPr>
                <w:rFonts w:ascii="Times New Roman" w:eastAsia="Times New Roman" w:hAnsi="Times New Roman" w:cs="Times New Roman"/>
                <w:lang w:eastAsia="uk-UA"/>
              </w:rPr>
              <w:t>І ступен</w:t>
            </w:r>
            <w:r w:rsidR="00BE5D87">
              <w:rPr>
                <w:rFonts w:ascii="Times New Roman" w:eastAsia="Times New Roman" w:hAnsi="Times New Roman" w:cs="Times New Roman"/>
                <w:lang w:eastAsia="uk-UA"/>
              </w:rPr>
              <w:t>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17D9F07" w14:textId="10C09C5D"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B4A92D5" w14:textId="4F39D5CA"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6EFAD34" w14:textId="4BF02A55"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w:t>
            </w:r>
            <w:r w:rsidR="00A63525" w:rsidRPr="00BE5D87">
              <w:rPr>
                <w:rFonts w:ascii="Times New Roman" w:eastAsia="Times New Roman" w:hAnsi="Times New Roman" w:cs="Times New Roman"/>
                <w:lang w:eastAsia="uk-UA"/>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D463BC" w14:textId="1406CCEE"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500,00</w:t>
            </w:r>
          </w:p>
        </w:tc>
      </w:tr>
      <w:tr w:rsidR="003D33E2" w:rsidRPr="00BE5D87" w14:paraId="4437B709" w14:textId="77777777" w:rsidTr="00290EEC">
        <w:tc>
          <w:tcPr>
            <w:tcW w:w="1555" w:type="dxa"/>
            <w:vMerge/>
            <w:tcBorders>
              <w:left w:val="single" w:sz="4" w:space="0" w:color="auto"/>
              <w:right w:val="single" w:sz="4" w:space="0" w:color="auto"/>
            </w:tcBorders>
            <w:shd w:val="clear" w:color="auto" w:fill="auto"/>
          </w:tcPr>
          <w:p w14:paraId="79EB7456" w14:textId="77777777" w:rsidR="003D33E2" w:rsidRPr="00BE5D87" w:rsidRDefault="003D33E2" w:rsidP="00905870">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58DB10A9" w14:textId="3E1A9751" w:rsidR="003D33E2" w:rsidRPr="00BE5D87" w:rsidRDefault="003D33E2"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Проєкт 5. Капітальний ремонт харчоблоку у Бродківському ЗЗСО І-ІІ ступенів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71B022D" w14:textId="4030158B"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22F6FF0" w14:textId="4562CE5E"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1500,00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0E5F9C4" w14:textId="03BEDB4F"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w:t>
            </w:r>
            <w:r w:rsidR="00A63525" w:rsidRPr="00BE5D87">
              <w:rPr>
                <w:rFonts w:ascii="Times New Roman" w:eastAsia="Times New Roman" w:hAnsi="Times New Roman" w:cs="Times New Roman"/>
                <w:lang w:eastAsia="uk-UA"/>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ABBB27" w14:textId="1F4BF190"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1500,00</w:t>
            </w:r>
          </w:p>
        </w:tc>
      </w:tr>
      <w:tr w:rsidR="003D33E2" w:rsidRPr="00BE5D87" w14:paraId="3244C63A" w14:textId="77777777" w:rsidTr="00290EEC">
        <w:tc>
          <w:tcPr>
            <w:tcW w:w="1555" w:type="dxa"/>
            <w:vMerge/>
            <w:tcBorders>
              <w:left w:val="single" w:sz="4" w:space="0" w:color="auto"/>
              <w:right w:val="single" w:sz="4" w:space="0" w:color="auto"/>
            </w:tcBorders>
            <w:shd w:val="clear" w:color="auto" w:fill="auto"/>
          </w:tcPr>
          <w:p w14:paraId="2430980A" w14:textId="77777777" w:rsidR="003D33E2" w:rsidRPr="00BE5D87" w:rsidRDefault="003D33E2" w:rsidP="00905870">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77457F1D" w14:textId="21BDF012" w:rsidR="003D33E2" w:rsidRPr="00BE5D87" w:rsidRDefault="003D33E2"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Проєкт 6. Придбання обладнання для харчоблоку в Бродківському</w:t>
            </w:r>
            <w:r w:rsidR="00BE5D87">
              <w:rPr>
                <w:rFonts w:ascii="Times New Roman" w:eastAsia="Times New Roman" w:hAnsi="Times New Roman" w:cs="Times New Roman"/>
                <w:lang w:eastAsia="uk-UA"/>
              </w:rPr>
              <w:t xml:space="preserve"> </w:t>
            </w:r>
            <w:r w:rsidRPr="00BE5D87">
              <w:rPr>
                <w:rFonts w:ascii="Times New Roman" w:eastAsia="Times New Roman" w:hAnsi="Times New Roman" w:cs="Times New Roman"/>
                <w:lang w:eastAsia="uk-UA"/>
              </w:rPr>
              <w:t>ЗЗСО І-ІІ ступен</w:t>
            </w:r>
            <w:r w:rsidR="00BE5D87">
              <w:rPr>
                <w:rFonts w:ascii="Times New Roman" w:eastAsia="Times New Roman" w:hAnsi="Times New Roman" w:cs="Times New Roman"/>
                <w:lang w:eastAsia="uk-UA"/>
              </w:rPr>
              <w:t>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02A6050" w14:textId="0FB73D35"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4BDC2BE" w14:textId="7A93BCD8"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EE4B927" w14:textId="29963D6A"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w:t>
            </w:r>
            <w:r w:rsidR="00A63525" w:rsidRPr="00BE5D87">
              <w:rPr>
                <w:rFonts w:ascii="Times New Roman" w:eastAsia="Times New Roman" w:hAnsi="Times New Roman" w:cs="Times New Roman"/>
                <w:lang w:eastAsia="uk-UA"/>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A00DF8" w14:textId="3F7EF070"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500,00</w:t>
            </w:r>
          </w:p>
        </w:tc>
      </w:tr>
      <w:tr w:rsidR="00B1529E" w:rsidRPr="00BE5D87" w14:paraId="1CBF7EC9" w14:textId="77777777" w:rsidTr="00290EEC">
        <w:tc>
          <w:tcPr>
            <w:tcW w:w="1555" w:type="dxa"/>
            <w:vMerge/>
            <w:tcBorders>
              <w:left w:val="single" w:sz="4" w:space="0" w:color="auto"/>
              <w:right w:val="single" w:sz="4" w:space="0" w:color="auto"/>
            </w:tcBorders>
            <w:shd w:val="clear" w:color="auto" w:fill="auto"/>
          </w:tcPr>
          <w:p w14:paraId="6DC1B2D1" w14:textId="77777777" w:rsidR="00B1529E" w:rsidRPr="00BE5D87" w:rsidRDefault="00B1529E" w:rsidP="00905870">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3AF5F5D6" w14:textId="2159B686" w:rsidR="00B1529E" w:rsidRPr="00BE5D87" w:rsidRDefault="00B1529E"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 10. Модернізація інфраструктури шляхом впровадження заходів з енергозбереження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8E4DA9A" w14:textId="20619612" w:rsidR="00B1529E" w:rsidRPr="0060078F" w:rsidRDefault="00B1529E"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EA300D7" w14:textId="5AC70000" w:rsidR="00B1529E" w:rsidRPr="00BE5D87" w:rsidRDefault="00B1529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5053,9</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E64091A" w14:textId="1F57DED3" w:rsidR="00B1529E" w:rsidRPr="00BE5D87" w:rsidRDefault="00B1529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5053,9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BE11D9" w14:textId="090C0638" w:rsidR="00B1529E" w:rsidRPr="00BE5D87" w:rsidRDefault="00B1529E"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0,00</w:t>
            </w:r>
          </w:p>
        </w:tc>
      </w:tr>
      <w:tr w:rsidR="003D33E2" w:rsidRPr="00BE5D87" w14:paraId="42FEA830" w14:textId="77777777" w:rsidTr="00290EEC">
        <w:tc>
          <w:tcPr>
            <w:tcW w:w="1555" w:type="dxa"/>
            <w:vMerge/>
            <w:tcBorders>
              <w:left w:val="single" w:sz="4" w:space="0" w:color="auto"/>
              <w:right w:val="single" w:sz="4" w:space="0" w:color="auto"/>
            </w:tcBorders>
            <w:shd w:val="clear" w:color="auto" w:fill="auto"/>
          </w:tcPr>
          <w:p w14:paraId="473C1CD1" w14:textId="77777777" w:rsidR="003D33E2" w:rsidRPr="00BE5D87" w:rsidRDefault="003D33E2" w:rsidP="00905870">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682A5CC8" w14:textId="64667E23" w:rsidR="003D33E2" w:rsidRPr="00BE5D87" w:rsidRDefault="003D33E2" w:rsidP="00082E21">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Про</w:t>
            </w:r>
            <w:r w:rsidR="00F9400C">
              <w:rPr>
                <w:rFonts w:ascii="Times New Roman" w:eastAsia="Times New Roman" w:hAnsi="Times New Roman" w:cs="Times New Roman"/>
                <w:lang w:eastAsia="uk-UA"/>
              </w:rPr>
              <w:t>є</w:t>
            </w:r>
            <w:r w:rsidRPr="00BE5D87">
              <w:rPr>
                <w:rFonts w:ascii="Times New Roman" w:eastAsia="Times New Roman" w:hAnsi="Times New Roman" w:cs="Times New Roman"/>
                <w:lang w:eastAsia="uk-UA"/>
              </w:rPr>
              <w:t xml:space="preserve">кт </w:t>
            </w:r>
            <w:r w:rsidR="004A2B66" w:rsidRPr="00BE5D87">
              <w:rPr>
                <w:rFonts w:ascii="Times New Roman" w:eastAsia="Times New Roman" w:hAnsi="Times New Roman" w:cs="Times New Roman"/>
                <w:lang w:eastAsia="uk-UA"/>
              </w:rPr>
              <w:t>1</w:t>
            </w:r>
            <w:r w:rsidRPr="00BE5D87">
              <w:rPr>
                <w:rFonts w:ascii="Times New Roman" w:eastAsia="Times New Roman" w:hAnsi="Times New Roman" w:cs="Times New Roman"/>
                <w:lang w:eastAsia="uk-UA"/>
              </w:rPr>
              <w:t>. Нове будівництво модульної теплогенераторної для забезпечення опалення Липівського ЗЗСО І-ІІІ ст</w:t>
            </w:r>
            <w:r w:rsidR="00082E21">
              <w:rPr>
                <w:rFonts w:ascii="Times New Roman" w:eastAsia="Times New Roman" w:hAnsi="Times New Roman" w:cs="Times New Roman"/>
                <w:lang w:eastAsia="uk-UA"/>
              </w:rPr>
              <w:t>упенів</w:t>
            </w:r>
            <w:r w:rsidRPr="00BE5D87">
              <w:rPr>
                <w:rFonts w:ascii="Times New Roman" w:eastAsia="Times New Roman" w:hAnsi="Times New Roman" w:cs="Times New Roman"/>
                <w:lang w:eastAsia="uk-UA"/>
              </w:rPr>
              <w:t xml:space="preserve"> у селищі Липівка Тростянецької ТГ</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C366336" w14:textId="675BD6CA" w:rsidR="003D33E2" w:rsidRPr="0060078F" w:rsidRDefault="00CA15B1"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D88E071" w14:textId="597A43EC" w:rsidR="003D33E2" w:rsidRPr="00BE5D87" w:rsidRDefault="00A63525"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5053,9</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7171003" w14:textId="751D1C4C" w:rsidR="003D33E2" w:rsidRPr="00BE5D87" w:rsidRDefault="00EB0C40"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5053,9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CE2F70" w14:textId="660D5E12" w:rsidR="003D33E2" w:rsidRPr="00BE5D87" w:rsidRDefault="00EB0C40"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0,00</w:t>
            </w:r>
          </w:p>
        </w:tc>
      </w:tr>
      <w:tr w:rsidR="003D33E2" w:rsidRPr="00BE5D87" w14:paraId="4D171C3A" w14:textId="77777777" w:rsidTr="00290EEC">
        <w:tc>
          <w:tcPr>
            <w:tcW w:w="1555" w:type="dxa"/>
            <w:vMerge/>
            <w:tcBorders>
              <w:left w:val="single" w:sz="4" w:space="0" w:color="auto"/>
              <w:right w:val="single" w:sz="4" w:space="0" w:color="auto"/>
            </w:tcBorders>
            <w:shd w:val="clear" w:color="auto" w:fill="auto"/>
          </w:tcPr>
          <w:p w14:paraId="724786EF" w14:textId="77777777" w:rsidR="003D33E2" w:rsidRPr="00BE5D87" w:rsidRDefault="003D33E2" w:rsidP="00905870">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3D10651A" w14:textId="269400B0" w:rsidR="003D33E2" w:rsidRPr="00BE5D87" w:rsidRDefault="003D33E2"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 11. Забезпечення належних умов для занять фізичною культурою та спортом</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9036E0A" w14:textId="49E2FB7D" w:rsidR="003D33E2" w:rsidRPr="0060078F" w:rsidRDefault="00B1529E"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3A13612" w14:textId="053C2E9B"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3000,00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AA43278" w14:textId="70D499F7"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1500,00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310EF2" w14:textId="272398A3"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1500,00</w:t>
            </w:r>
          </w:p>
        </w:tc>
      </w:tr>
      <w:tr w:rsidR="003D33E2" w:rsidRPr="00BE5D87" w14:paraId="48ECCE7C" w14:textId="77777777" w:rsidTr="00290EEC">
        <w:tc>
          <w:tcPr>
            <w:tcW w:w="1555" w:type="dxa"/>
            <w:vMerge/>
            <w:tcBorders>
              <w:left w:val="single" w:sz="4" w:space="0" w:color="auto"/>
              <w:right w:val="single" w:sz="4" w:space="0" w:color="auto"/>
            </w:tcBorders>
            <w:shd w:val="clear" w:color="auto" w:fill="auto"/>
          </w:tcPr>
          <w:p w14:paraId="04E77E71" w14:textId="77777777" w:rsidR="003D33E2" w:rsidRPr="00BE5D87" w:rsidRDefault="003D33E2" w:rsidP="00905870">
            <w:pPr>
              <w:jc w:val="left"/>
              <w:rPr>
                <w:rFonts w:ascii="Times New Roman" w:hAnsi="Times New Roman" w:cs="Times New Roman"/>
                <w:b/>
                <w:bCs/>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3FEA7736" w14:textId="2A3C334A" w:rsidR="003D33E2" w:rsidRPr="00BE5D87" w:rsidRDefault="003D33E2" w:rsidP="00F9400C">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Проєкт 1. Капітальний ремонт спортивної зали в Демнянському ЗЗСО І-ІІ</w:t>
            </w:r>
            <w:r w:rsidR="00082E21">
              <w:rPr>
                <w:rFonts w:ascii="Times New Roman" w:eastAsia="Times New Roman" w:hAnsi="Times New Roman" w:cs="Times New Roman"/>
                <w:lang w:eastAsia="uk-UA"/>
              </w:rPr>
              <w:t>І</w:t>
            </w:r>
            <w:r w:rsidRPr="00BE5D87">
              <w:rPr>
                <w:rFonts w:ascii="Times New Roman" w:eastAsia="Times New Roman" w:hAnsi="Times New Roman" w:cs="Times New Roman"/>
                <w:lang w:eastAsia="uk-UA"/>
              </w:rPr>
              <w:t xml:space="preserve"> ступен</w:t>
            </w:r>
            <w:r w:rsidR="00F9400C">
              <w:rPr>
                <w:rFonts w:ascii="Times New Roman" w:eastAsia="Times New Roman" w:hAnsi="Times New Roman" w:cs="Times New Roman"/>
                <w:lang w:eastAsia="uk-UA"/>
              </w:rPr>
              <w:t>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0EC3B5F" w14:textId="2E40C116"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1AE5C71" w14:textId="3D4C2C00"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3000,00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F2F17A5" w14:textId="5E09E968"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AB0BB3" w14:textId="74E05AD7"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1500,00</w:t>
            </w:r>
          </w:p>
        </w:tc>
      </w:tr>
      <w:tr w:rsidR="003D33E2" w:rsidRPr="00BE5D87" w14:paraId="55CBF983" w14:textId="77777777" w:rsidTr="00290EEC">
        <w:trPr>
          <w:trHeight w:val="471"/>
        </w:trPr>
        <w:tc>
          <w:tcPr>
            <w:tcW w:w="1555" w:type="dxa"/>
            <w:vMerge/>
            <w:tcBorders>
              <w:left w:val="single" w:sz="4" w:space="0" w:color="auto"/>
              <w:right w:val="single" w:sz="4" w:space="0" w:color="auto"/>
            </w:tcBorders>
            <w:shd w:val="clear" w:color="auto" w:fill="auto"/>
          </w:tcPr>
          <w:p w14:paraId="3FBA39A6" w14:textId="77777777" w:rsidR="003D33E2" w:rsidRPr="00BE5D87" w:rsidRDefault="003D33E2" w:rsidP="00905870">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66425D89" w14:textId="0542DA55" w:rsidR="003D33E2" w:rsidRPr="00BE5D87" w:rsidRDefault="00A63525" w:rsidP="00BE5D87">
            <w:pPr>
              <w:spacing w:after="0"/>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Захід</w:t>
            </w:r>
            <w:r w:rsidR="00F9400C">
              <w:rPr>
                <w:rFonts w:ascii="Times New Roman" w:eastAsia="Times New Roman" w:hAnsi="Times New Roman" w:cs="Times New Roman"/>
                <w:lang w:eastAsia="uk-UA"/>
              </w:rPr>
              <w:t xml:space="preserve"> </w:t>
            </w:r>
            <w:r w:rsidRPr="00BE5D87">
              <w:rPr>
                <w:rFonts w:ascii="Times New Roman" w:eastAsia="Times New Roman" w:hAnsi="Times New Roman" w:cs="Times New Roman"/>
                <w:lang w:eastAsia="uk-UA"/>
              </w:rPr>
              <w:t xml:space="preserve">12. </w:t>
            </w:r>
            <w:r w:rsidR="003D33E2" w:rsidRPr="00BE5D87">
              <w:rPr>
                <w:rFonts w:ascii="Times New Roman" w:eastAsia="Times New Roman" w:hAnsi="Times New Roman" w:cs="Times New Roman"/>
                <w:lang w:eastAsia="uk-UA"/>
              </w:rPr>
              <w:t>Забезпечення захисних споруд необхідним інвентарем та майном</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0B2E82" w14:textId="00FB966A"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703ED9F" w14:textId="725F324A"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400,00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CC29B3F" w14:textId="4EC6133C"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A8E8F" w14:textId="1FDCBD84" w:rsidR="003D33E2" w:rsidRPr="00BE5D87" w:rsidRDefault="003D33E2" w:rsidP="0060078F">
            <w:pPr>
              <w:spacing w:after="0"/>
              <w:ind w:left="-109" w:right="-52"/>
              <w:jc w:val="center"/>
              <w:rPr>
                <w:rFonts w:ascii="Times New Roman" w:eastAsia="Times New Roman" w:hAnsi="Times New Roman" w:cs="Times New Roman"/>
                <w:lang w:eastAsia="uk-UA"/>
              </w:rPr>
            </w:pPr>
            <w:r w:rsidRPr="00BE5D87">
              <w:rPr>
                <w:rFonts w:ascii="Times New Roman" w:eastAsia="Times New Roman" w:hAnsi="Times New Roman" w:cs="Times New Roman"/>
                <w:lang w:eastAsia="uk-UA"/>
              </w:rPr>
              <w:t>200,00</w:t>
            </w:r>
          </w:p>
        </w:tc>
      </w:tr>
      <w:tr w:rsidR="003D33E2" w:rsidRPr="00BE5D87" w14:paraId="1D39C6EC" w14:textId="77777777" w:rsidTr="00290EEC">
        <w:trPr>
          <w:trHeight w:val="112"/>
        </w:trPr>
        <w:tc>
          <w:tcPr>
            <w:tcW w:w="1555" w:type="dxa"/>
            <w:vMerge w:val="restart"/>
            <w:tcBorders>
              <w:top w:val="single" w:sz="4" w:space="0" w:color="auto"/>
              <w:left w:val="single" w:sz="4" w:space="0" w:color="auto"/>
              <w:right w:val="single" w:sz="4" w:space="0" w:color="auto"/>
            </w:tcBorders>
            <w:shd w:val="clear" w:color="auto" w:fill="auto"/>
          </w:tcPr>
          <w:p w14:paraId="0A64FFD6" w14:textId="09A6BE9B" w:rsidR="003D33E2" w:rsidRPr="00CD3FF7" w:rsidRDefault="003D33E2"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t>3.</w:t>
            </w:r>
            <w:r w:rsidR="00F9400C" w:rsidRPr="00CD3FF7">
              <w:rPr>
                <w:rFonts w:ascii="Times New Roman" w:eastAsia="Times New Roman" w:hAnsi="Times New Roman" w:cs="Times New Roman"/>
                <w:bCs/>
                <w:lang w:eastAsia="uk-UA"/>
              </w:rPr>
              <w:t xml:space="preserve"> </w:t>
            </w:r>
            <w:r w:rsidRPr="00CD3FF7">
              <w:rPr>
                <w:rFonts w:ascii="Times New Roman" w:eastAsia="Times New Roman" w:hAnsi="Times New Roman" w:cs="Times New Roman"/>
                <w:bCs/>
                <w:lang w:eastAsia="uk-UA"/>
              </w:rPr>
              <w:t>Дозвілля (спорт, культура, простори, активності)</w:t>
            </w:r>
          </w:p>
        </w:tc>
        <w:tc>
          <w:tcPr>
            <w:tcW w:w="8305" w:type="dxa"/>
            <w:gridSpan w:val="5"/>
            <w:tcBorders>
              <w:top w:val="single" w:sz="4" w:space="0" w:color="auto"/>
              <w:left w:val="single" w:sz="4" w:space="0" w:color="auto"/>
              <w:bottom w:val="single" w:sz="4" w:space="0" w:color="auto"/>
              <w:right w:val="single" w:sz="4" w:space="0" w:color="auto"/>
            </w:tcBorders>
            <w:shd w:val="clear" w:color="auto" w:fill="auto"/>
          </w:tcPr>
          <w:p w14:paraId="0951ABD5" w14:textId="70BEADE4" w:rsidR="003D33E2" w:rsidRPr="00F9400C" w:rsidRDefault="003D33E2" w:rsidP="00F9400C">
            <w:pPr>
              <w:spacing w:after="0"/>
              <w:rPr>
                <w:rFonts w:ascii="Times New Roman" w:eastAsia="Times New Roman" w:hAnsi="Times New Roman" w:cs="Times New Roman"/>
                <w:b/>
                <w:color w:val="000000"/>
              </w:rPr>
            </w:pPr>
            <w:r w:rsidRPr="00F9400C">
              <w:rPr>
                <w:rFonts w:ascii="Times New Roman" w:eastAsia="Times New Roman" w:hAnsi="Times New Roman" w:cs="Times New Roman"/>
                <w:b/>
                <w:color w:val="000000"/>
              </w:rPr>
              <w:t>Програма розвитку культури Тростянецької сільської ради на 2026-2027 роки</w:t>
            </w:r>
          </w:p>
        </w:tc>
      </w:tr>
      <w:tr w:rsidR="00DF271D" w:rsidRPr="00BE5D87" w14:paraId="179527BE" w14:textId="77777777" w:rsidTr="00290EEC">
        <w:trPr>
          <w:trHeight w:val="413"/>
        </w:trPr>
        <w:tc>
          <w:tcPr>
            <w:tcW w:w="1555" w:type="dxa"/>
            <w:vMerge/>
            <w:tcBorders>
              <w:left w:val="single" w:sz="4" w:space="0" w:color="auto"/>
              <w:right w:val="single" w:sz="4" w:space="0" w:color="auto"/>
            </w:tcBorders>
            <w:shd w:val="clear" w:color="auto" w:fill="auto"/>
          </w:tcPr>
          <w:p w14:paraId="5ABC5217" w14:textId="77777777" w:rsidR="00DF271D" w:rsidRPr="00BE5D87" w:rsidRDefault="00DF271D" w:rsidP="00E73F38">
            <w:pPr>
              <w:widowControl w:val="0"/>
              <w:tabs>
                <w:tab w:val="left" w:pos="416"/>
              </w:tabs>
              <w:rPr>
                <w:rFonts w:ascii="Times New Roman" w:eastAsia="Calibri" w:hAnsi="Times New Roman" w:cs="Times New Roman"/>
                <w:color w:val="000000"/>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05A6190C" w14:textId="68AAB47E" w:rsidR="00DF271D" w:rsidRPr="00F9400C" w:rsidRDefault="00DF271D" w:rsidP="00F9400C">
            <w:pPr>
              <w:spacing w:after="0"/>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Захід 1. Поповнення бібліотечного фонду</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01B88EC" w14:textId="316B7EBF" w:rsidR="00DF271D" w:rsidRPr="0060078F" w:rsidRDefault="00DF271D"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B609BFA" w14:textId="03EA39AF" w:rsidR="00DF271D" w:rsidRPr="00F9400C" w:rsidRDefault="00DF271D"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60,0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44CA248" w14:textId="4BB3AF50" w:rsidR="00DF271D" w:rsidRPr="00F9400C" w:rsidRDefault="00DF271D"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30,0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FA838B" w14:textId="47596781" w:rsidR="00DF271D" w:rsidRPr="00F9400C" w:rsidRDefault="00DF271D"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30,0</w:t>
            </w:r>
          </w:p>
        </w:tc>
      </w:tr>
      <w:tr w:rsidR="00DF271D" w:rsidRPr="00BE5D87" w14:paraId="197A8844" w14:textId="77777777" w:rsidTr="00290EEC">
        <w:tc>
          <w:tcPr>
            <w:tcW w:w="1555" w:type="dxa"/>
            <w:vMerge/>
            <w:tcBorders>
              <w:left w:val="single" w:sz="4" w:space="0" w:color="auto"/>
              <w:right w:val="single" w:sz="4" w:space="0" w:color="auto"/>
            </w:tcBorders>
            <w:shd w:val="clear" w:color="auto" w:fill="auto"/>
          </w:tcPr>
          <w:p w14:paraId="0598D52B" w14:textId="77777777" w:rsidR="00DF271D" w:rsidRPr="00BE5D87" w:rsidRDefault="00DF271D" w:rsidP="00E73F38">
            <w:pPr>
              <w:widowControl w:val="0"/>
              <w:tabs>
                <w:tab w:val="left" w:pos="416"/>
              </w:tabs>
              <w:rPr>
                <w:rFonts w:ascii="Times New Roman" w:eastAsia="Calibri" w:hAnsi="Times New Roman" w:cs="Times New Roman"/>
                <w:color w:val="000000"/>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53369455" w14:textId="3126E45B" w:rsidR="00DF271D" w:rsidRPr="00F9400C" w:rsidRDefault="00DF271D" w:rsidP="00F9400C">
            <w:pPr>
              <w:spacing w:after="0"/>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Захід 2. Підтримка колективів художньої самодіяльності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FE5662E" w14:textId="1BC401BF" w:rsidR="00DF271D" w:rsidRPr="0060078F" w:rsidRDefault="00DF271D"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E8DE2BA" w14:textId="4983BEA0" w:rsidR="00DF271D" w:rsidRPr="00F9400C" w:rsidRDefault="00DF271D"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200,00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43FE8B1" w14:textId="5E34C97A" w:rsidR="00DF271D" w:rsidRPr="00F9400C" w:rsidRDefault="00DF271D"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CE9017" w14:textId="2A2246DB" w:rsidR="00DF271D" w:rsidRPr="00F9400C" w:rsidRDefault="00DF271D"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100,00</w:t>
            </w:r>
          </w:p>
        </w:tc>
      </w:tr>
      <w:tr w:rsidR="00DF271D" w:rsidRPr="00BE5D87" w14:paraId="3692E049" w14:textId="77777777" w:rsidTr="00290EEC">
        <w:trPr>
          <w:trHeight w:val="431"/>
        </w:trPr>
        <w:tc>
          <w:tcPr>
            <w:tcW w:w="1555" w:type="dxa"/>
            <w:vMerge/>
            <w:tcBorders>
              <w:left w:val="single" w:sz="4" w:space="0" w:color="auto"/>
              <w:right w:val="single" w:sz="4" w:space="0" w:color="auto"/>
            </w:tcBorders>
            <w:shd w:val="clear" w:color="auto" w:fill="auto"/>
          </w:tcPr>
          <w:p w14:paraId="63E8BDF6" w14:textId="77777777" w:rsidR="00DF271D" w:rsidRPr="00BE5D87" w:rsidRDefault="00DF271D" w:rsidP="00E73F38">
            <w:pPr>
              <w:widowControl w:val="0"/>
              <w:tabs>
                <w:tab w:val="left" w:pos="416"/>
              </w:tabs>
              <w:rPr>
                <w:rFonts w:ascii="Times New Roman" w:eastAsia="Calibri" w:hAnsi="Times New Roman" w:cs="Times New Roman"/>
                <w:color w:val="000000"/>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72CC69A5" w14:textId="3C135159" w:rsidR="00DF271D" w:rsidRPr="00F9400C" w:rsidRDefault="00756CF3" w:rsidP="00F9400C">
            <w:pPr>
              <w:spacing w:after="0"/>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Захід</w:t>
            </w:r>
            <w:r w:rsidR="00F9400C">
              <w:rPr>
                <w:rFonts w:ascii="Times New Roman" w:eastAsia="Times New Roman" w:hAnsi="Times New Roman" w:cs="Times New Roman"/>
                <w:lang w:eastAsia="uk-UA"/>
              </w:rPr>
              <w:t xml:space="preserve"> </w:t>
            </w:r>
            <w:r w:rsidR="00DF271D" w:rsidRPr="00F9400C">
              <w:rPr>
                <w:rFonts w:ascii="Times New Roman" w:eastAsia="Times New Roman" w:hAnsi="Times New Roman" w:cs="Times New Roman"/>
                <w:lang w:eastAsia="uk-UA"/>
              </w:rPr>
              <w:t>3. Модернізація та оновлення закладів культури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6FDD2A2" w14:textId="5F53D27E" w:rsidR="00DF271D" w:rsidRPr="0060078F" w:rsidRDefault="00DF271D"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28655B5" w14:textId="2DBF13ED" w:rsidR="00DF271D" w:rsidRPr="00F9400C" w:rsidRDefault="00DF271D"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2500,00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692FE30" w14:textId="166C3C79" w:rsidR="00DF271D" w:rsidRPr="00F9400C" w:rsidRDefault="00DF271D"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2E2D75" w14:textId="5158AB79" w:rsidR="00DF271D" w:rsidRPr="00F9400C" w:rsidRDefault="00DF271D"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2000,00</w:t>
            </w:r>
          </w:p>
        </w:tc>
      </w:tr>
      <w:tr w:rsidR="003D33E2" w:rsidRPr="00BE5D87" w14:paraId="51C7838C" w14:textId="77777777" w:rsidTr="00290EEC">
        <w:trPr>
          <w:trHeight w:val="298"/>
        </w:trPr>
        <w:tc>
          <w:tcPr>
            <w:tcW w:w="1555" w:type="dxa"/>
            <w:vMerge/>
            <w:tcBorders>
              <w:left w:val="single" w:sz="4" w:space="0" w:color="auto"/>
              <w:right w:val="single" w:sz="4" w:space="0" w:color="auto"/>
            </w:tcBorders>
            <w:shd w:val="clear" w:color="auto" w:fill="auto"/>
            <w:vAlign w:val="bottom"/>
          </w:tcPr>
          <w:p w14:paraId="428BE462" w14:textId="77777777" w:rsidR="003D33E2" w:rsidRPr="00BE5D87" w:rsidRDefault="003D33E2" w:rsidP="00CD7027">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0BC56E61" w14:textId="48DAD7D0" w:rsidR="003D33E2" w:rsidRPr="00F9400C" w:rsidRDefault="003D33E2" w:rsidP="00F9400C">
            <w:pPr>
              <w:spacing w:after="0"/>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Проєкт 1. Капітальний ремонт санвузла у народному домі с.</w:t>
            </w:r>
            <w:r w:rsidR="00F9400C">
              <w:rPr>
                <w:rFonts w:ascii="Times New Roman" w:eastAsia="Times New Roman" w:hAnsi="Times New Roman" w:cs="Times New Roman"/>
                <w:lang w:eastAsia="uk-UA"/>
              </w:rPr>
              <w:t xml:space="preserve"> </w:t>
            </w:r>
            <w:r w:rsidRPr="00F9400C">
              <w:rPr>
                <w:rFonts w:ascii="Times New Roman" w:eastAsia="Times New Roman" w:hAnsi="Times New Roman" w:cs="Times New Roman"/>
                <w:lang w:eastAsia="uk-UA"/>
              </w:rPr>
              <w:t xml:space="preserve">Тростянець Стрийського </w:t>
            </w:r>
            <w:r w:rsidRPr="00F9400C">
              <w:rPr>
                <w:rFonts w:ascii="Times New Roman" w:eastAsia="Times New Roman" w:hAnsi="Times New Roman" w:cs="Times New Roman"/>
                <w:lang w:eastAsia="uk-UA"/>
              </w:rPr>
              <w:lastRenderedPageBreak/>
              <w:t>району Львівської області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0282C7F" w14:textId="41DAECF1"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lastRenderedPageBreak/>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03FD2E4" w14:textId="69D49251"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100,00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B8A24A1" w14:textId="2212A338"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AC3057" w14:textId="4C966CDB"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0,00</w:t>
            </w:r>
          </w:p>
        </w:tc>
      </w:tr>
      <w:tr w:rsidR="003D33E2" w:rsidRPr="00BE5D87" w14:paraId="53BC9167" w14:textId="77777777" w:rsidTr="00290EEC">
        <w:trPr>
          <w:trHeight w:val="298"/>
        </w:trPr>
        <w:tc>
          <w:tcPr>
            <w:tcW w:w="1555" w:type="dxa"/>
            <w:vMerge/>
            <w:tcBorders>
              <w:left w:val="single" w:sz="4" w:space="0" w:color="auto"/>
              <w:right w:val="single" w:sz="4" w:space="0" w:color="auto"/>
            </w:tcBorders>
            <w:shd w:val="clear" w:color="auto" w:fill="auto"/>
            <w:vAlign w:val="bottom"/>
          </w:tcPr>
          <w:p w14:paraId="6258F626" w14:textId="77777777" w:rsidR="003D33E2" w:rsidRPr="00BE5D87" w:rsidRDefault="003D33E2" w:rsidP="00CD7027">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09E7F124" w14:textId="047C5BF0" w:rsidR="003D33E2" w:rsidRPr="00F9400C" w:rsidRDefault="00756CF3" w:rsidP="00891490">
            <w:pPr>
              <w:spacing w:after="0"/>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 xml:space="preserve">Проєкт </w:t>
            </w:r>
            <w:r w:rsidR="003D33E2" w:rsidRPr="00F9400C">
              <w:rPr>
                <w:rFonts w:ascii="Times New Roman" w:eastAsia="Times New Roman" w:hAnsi="Times New Roman" w:cs="Times New Roman"/>
                <w:lang w:eastAsia="uk-UA"/>
              </w:rPr>
              <w:t>2. Капітальний ремонт приміщення для облаштування санвузла у народному домі с.</w:t>
            </w:r>
            <w:r w:rsidR="00891490">
              <w:rPr>
                <w:rFonts w:ascii="Times New Roman" w:eastAsia="Times New Roman" w:hAnsi="Times New Roman" w:cs="Times New Roman"/>
                <w:lang w:eastAsia="uk-UA"/>
              </w:rPr>
              <w:t xml:space="preserve"> </w:t>
            </w:r>
            <w:r w:rsidR="003D33E2" w:rsidRPr="00F9400C">
              <w:rPr>
                <w:rFonts w:ascii="Times New Roman" w:eastAsia="Times New Roman" w:hAnsi="Times New Roman" w:cs="Times New Roman"/>
                <w:lang w:eastAsia="uk-UA"/>
              </w:rPr>
              <w:t>Заклад Стрийського району Львівської області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21AA3AF" w14:textId="60D0FCA9"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3062D7D" w14:textId="39F6DB82"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500,00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F0C0819" w14:textId="4E4FD275"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9F924F" w14:textId="6749B03D"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500,00</w:t>
            </w:r>
          </w:p>
        </w:tc>
      </w:tr>
      <w:tr w:rsidR="003D33E2" w:rsidRPr="00BE5D87" w14:paraId="356D65E4" w14:textId="77777777" w:rsidTr="00290EEC">
        <w:trPr>
          <w:trHeight w:val="298"/>
        </w:trPr>
        <w:tc>
          <w:tcPr>
            <w:tcW w:w="1555" w:type="dxa"/>
            <w:vMerge/>
            <w:tcBorders>
              <w:left w:val="single" w:sz="4" w:space="0" w:color="auto"/>
              <w:right w:val="single" w:sz="4" w:space="0" w:color="auto"/>
            </w:tcBorders>
            <w:shd w:val="clear" w:color="auto" w:fill="auto"/>
            <w:vAlign w:val="bottom"/>
          </w:tcPr>
          <w:p w14:paraId="1815383F" w14:textId="77777777" w:rsidR="003D33E2" w:rsidRPr="00BE5D87" w:rsidRDefault="003D33E2" w:rsidP="00CD7027">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011B74A6" w14:textId="0D9BCD1B" w:rsidR="003D33E2" w:rsidRPr="00F9400C" w:rsidRDefault="00756CF3" w:rsidP="00F9400C">
            <w:pPr>
              <w:spacing w:after="0"/>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Проєкт</w:t>
            </w:r>
            <w:r w:rsidR="00F9400C">
              <w:rPr>
                <w:rFonts w:ascii="Times New Roman" w:eastAsia="Times New Roman" w:hAnsi="Times New Roman" w:cs="Times New Roman"/>
                <w:lang w:eastAsia="uk-UA"/>
              </w:rPr>
              <w:t xml:space="preserve"> </w:t>
            </w:r>
            <w:r w:rsidR="003D33E2" w:rsidRPr="00F9400C">
              <w:rPr>
                <w:rFonts w:ascii="Times New Roman" w:eastAsia="Times New Roman" w:hAnsi="Times New Roman" w:cs="Times New Roman"/>
                <w:lang w:eastAsia="uk-UA"/>
              </w:rPr>
              <w:t>3. Капітальний ремонт приміщень у народному домі с-ща Липівка Стрийського району Львівської області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556BAC8" w14:textId="23E2F6D6"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B484028" w14:textId="403A56ED"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1500,00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DD21808" w14:textId="75CC7891"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F0D6CD" w14:textId="4C79C020"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1500,00</w:t>
            </w:r>
          </w:p>
        </w:tc>
      </w:tr>
      <w:tr w:rsidR="003D33E2" w:rsidRPr="00BE5D87" w14:paraId="1A37A61B" w14:textId="77777777" w:rsidTr="00290EEC">
        <w:trPr>
          <w:trHeight w:val="298"/>
        </w:trPr>
        <w:tc>
          <w:tcPr>
            <w:tcW w:w="1555" w:type="dxa"/>
            <w:vMerge/>
            <w:tcBorders>
              <w:left w:val="single" w:sz="4" w:space="0" w:color="auto"/>
              <w:right w:val="single" w:sz="4" w:space="0" w:color="auto"/>
            </w:tcBorders>
            <w:shd w:val="clear" w:color="auto" w:fill="auto"/>
            <w:vAlign w:val="bottom"/>
          </w:tcPr>
          <w:p w14:paraId="208BEAEE" w14:textId="77777777" w:rsidR="003D33E2" w:rsidRPr="00BE5D87" w:rsidRDefault="003D33E2" w:rsidP="00CD7027">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32C06269" w14:textId="20161825" w:rsidR="003D33E2" w:rsidRPr="00F9400C" w:rsidRDefault="008322A4" w:rsidP="00F9400C">
            <w:pPr>
              <w:spacing w:after="0"/>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Захід 4</w:t>
            </w:r>
            <w:r w:rsidR="003D33E2" w:rsidRPr="00F9400C">
              <w:rPr>
                <w:rFonts w:ascii="Times New Roman" w:eastAsia="Times New Roman" w:hAnsi="Times New Roman" w:cs="Times New Roman"/>
                <w:lang w:eastAsia="uk-UA"/>
              </w:rPr>
              <w:t xml:space="preserve">. Поточний ремонт </w:t>
            </w:r>
            <w:r w:rsidRPr="00F9400C">
              <w:rPr>
                <w:rFonts w:ascii="Times New Roman" w:eastAsia="Times New Roman" w:hAnsi="Times New Roman" w:cs="Times New Roman"/>
                <w:lang w:eastAsia="uk-UA"/>
              </w:rPr>
              <w:t>приміщень</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98C2798" w14:textId="682FA2DD"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0D7B6B4" w14:textId="5CA0B341" w:rsidR="003D33E2" w:rsidRPr="00F9400C" w:rsidRDefault="008322A4"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4</w:t>
            </w:r>
            <w:r w:rsidR="003D33E2" w:rsidRPr="00F9400C">
              <w:rPr>
                <w:rFonts w:ascii="Times New Roman" w:eastAsia="Times New Roman" w:hAnsi="Times New Roman" w:cs="Times New Roman"/>
                <w:lang w:eastAsia="uk-UA"/>
              </w:rPr>
              <w:t>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5E88F1FA" w14:textId="378F3FA2" w:rsidR="003D33E2" w:rsidRPr="00F9400C" w:rsidRDefault="008322A4"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4</w:t>
            </w:r>
            <w:r w:rsidR="003D33E2" w:rsidRPr="00F9400C">
              <w:rPr>
                <w:rFonts w:ascii="Times New Roman" w:eastAsia="Times New Roman" w:hAnsi="Times New Roman" w:cs="Times New Roman"/>
                <w:lang w:eastAsia="uk-UA"/>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B7F4D0" w14:textId="6E87BB76"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0,00</w:t>
            </w:r>
          </w:p>
        </w:tc>
      </w:tr>
      <w:tr w:rsidR="003D33E2" w:rsidRPr="00BE5D87" w14:paraId="6277CFA0" w14:textId="77777777" w:rsidTr="00290EEC">
        <w:trPr>
          <w:trHeight w:val="298"/>
        </w:trPr>
        <w:tc>
          <w:tcPr>
            <w:tcW w:w="1555" w:type="dxa"/>
            <w:vMerge/>
            <w:tcBorders>
              <w:left w:val="single" w:sz="4" w:space="0" w:color="auto"/>
              <w:right w:val="single" w:sz="4" w:space="0" w:color="auto"/>
            </w:tcBorders>
            <w:shd w:val="clear" w:color="auto" w:fill="auto"/>
            <w:vAlign w:val="bottom"/>
          </w:tcPr>
          <w:p w14:paraId="4CD7F900" w14:textId="77777777" w:rsidR="003D33E2" w:rsidRPr="00BE5D87" w:rsidRDefault="003D33E2" w:rsidP="00CD7027">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14785E5A" w14:textId="5B59DABD" w:rsidR="003D33E2" w:rsidRPr="00F9400C" w:rsidRDefault="003D33E2" w:rsidP="00F9400C">
            <w:pPr>
              <w:spacing w:after="0"/>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 xml:space="preserve">Захід </w:t>
            </w:r>
            <w:r w:rsidR="008322A4" w:rsidRPr="00F9400C">
              <w:rPr>
                <w:rFonts w:ascii="Times New Roman" w:eastAsia="Times New Roman" w:hAnsi="Times New Roman" w:cs="Times New Roman"/>
                <w:lang w:eastAsia="uk-UA"/>
              </w:rPr>
              <w:t>5</w:t>
            </w:r>
            <w:r w:rsidRPr="00F9400C">
              <w:rPr>
                <w:rFonts w:ascii="Times New Roman" w:eastAsia="Times New Roman" w:hAnsi="Times New Roman" w:cs="Times New Roman"/>
                <w:lang w:eastAsia="uk-UA"/>
              </w:rPr>
              <w:t>. Оновлення матеріально-технічної бази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8C86501" w14:textId="287CBF51"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AD7CE0C" w14:textId="3084A269"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400,00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40897C5" w14:textId="54B705DE"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200,00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B352B0" w14:textId="0C68EE24"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200,00</w:t>
            </w:r>
          </w:p>
        </w:tc>
      </w:tr>
      <w:tr w:rsidR="003D33E2" w:rsidRPr="00BE5D87" w14:paraId="02C1024A" w14:textId="77777777" w:rsidTr="00290EEC">
        <w:trPr>
          <w:trHeight w:val="298"/>
        </w:trPr>
        <w:tc>
          <w:tcPr>
            <w:tcW w:w="1555" w:type="dxa"/>
            <w:vMerge/>
            <w:tcBorders>
              <w:left w:val="single" w:sz="4" w:space="0" w:color="auto"/>
              <w:right w:val="single" w:sz="4" w:space="0" w:color="auto"/>
            </w:tcBorders>
            <w:shd w:val="clear" w:color="auto" w:fill="auto"/>
            <w:vAlign w:val="bottom"/>
          </w:tcPr>
          <w:p w14:paraId="11A8BE52" w14:textId="77777777" w:rsidR="003D33E2" w:rsidRPr="00BE5D87" w:rsidRDefault="003D33E2" w:rsidP="00CD7027">
            <w:pPr>
              <w:jc w:val="left"/>
              <w:rPr>
                <w:rFonts w:ascii="Times New Roman" w:hAnsi="Times New Roman" w:cs="Times New Roman"/>
                <w:color w:val="000000" w:themeColor="text1"/>
                <w:shd w:val="clear" w:color="auto" w:fill="FFFFFF"/>
              </w:rPr>
            </w:pPr>
          </w:p>
        </w:tc>
        <w:tc>
          <w:tcPr>
            <w:tcW w:w="8305" w:type="dxa"/>
            <w:gridSpan w:val="5"/>
            <w:tcBorders>
              <w:top w:val="single" w:sz="4" w:space="0" w:color="auto"/>
              <w:left w:val="single" w:sz="4" w:space="0" w:color="auto"/>
              <w:bottom w:val="single" w:sz="4" w:space="0" w:color="auto"/>
              <w:right w:val="single" w:sz="4" w:space="0" w:color="auto"/>
            </w:tcBorders>
            <w:shd w:val="clear" w:color="auto" w:fill="auto"/>
          </w:tcPr>
          <w:p w14:paraId="15E8102B" w14:textId="210209BA" w:rsidR="003D33E2" w:rsidRPr="00F9400C" w:rsidRDefault="003D33E2" w:rsidP="00F9400C">
            <w:pPr>
              <w:spacing w:after="0"/>
              <w:rPr>
                <w:rFonts w:ascii="Times New Roman" w:eastAsia="Times New Roman" w:hAnsi="Times New Roman" w:cs="Times New Roman"/>
                <w:b/>
                <w:color w:val="000000"/>
              </w:rPr>
            </w:pPr>
            <w:r w:rsidRPr="00F9400C">
              <w:rPr>
                <w:rFonts w:ascii="Times New Roman" w:eastAsia="Times New Roman" w:hAnsi="Times New Roman" w:cs="Times New Roman"/>
                <w:b/>
                <w:color w:val="000000"/>
              </w:rPr>
              <w:t>Програма розвитку фізичної культури та спорту Тростянецької сільської ради на 2026-2027роки</w:t>
            </w:r>
          </w:p>
        </w:tc>
      </w:tr>
      <w:tr w:rsidR="003D33E2" w:rsidRPr="00BE5D87" w14:paraId="0AA3FB2F" w14:textId="77777777" w:rsidTr="00290EEC">
        <w:trPr>
          <w:trHeight w:val="298"/>
        </w:trPr>
        <w:tc>
          <w:tcPr>
            <w:tcW w:w="1555" w:type="dxa"/>
            <w:vMerge/>
            <w:tcBorders>
              <w:left w:val="single" w:sz="4" w:space="0" w:color="auto"/>
              <w:right w:val="single" w:sz="4" w:space="0" w:color="auto"/>
            </w:tcBorders>
            <w:shd w:val="clear" w:color="auto" w:fill="auto"/>
            <w:vAlign w:val="bottom"/>
          </w:tcPr>
          <w:p w14:paraId="195B06BD" w14:textId="77777777" w:rsidR="003D33E2" w:rsidRPr="00BE5D87" w:rsidRDefault="003D33E2" w:rsidP="00CD7027">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541E49F0" w14:textId="5851FA8B" w:rsidR="003D33E2" w:rsidRPr="00F9400C" w:rsidRDefault="003D33E2" w:rsidP="00F9400C">
            <w:pPr>
              <w:spacing w:after="0"/>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Захід 1. Розвиток боксу на території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9076EC1" w14:textId="6E1D1544"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D30B18A" w14:textId="70361337"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100,0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017C349" w14:textId="6F7638AC"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ABC4A6" w14:textId="25595C49"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50,0</w:t>
            </w:r>
          </w:p>
        </w:tc>
      </w:tr>
      <w:tr w:rsidR="003D33E2" w:rsidRPr="00BE5D87" w14:paraId="40FF685B" w14:textId="77777777" w:rsidTr="00290EEC">
        <w:trPr>
          <w:trHeight w:val="298"/>
        </w:trPr>
        <w:tc>
          <w:tcPr>
            <w:tcW w:w="1555" w:type="dxa"/>
            <w:vMerge/>
            <w:tcBorders>
              <w:left w:val="single" w:sz="4" w:space="0" w:color="auto"/>
              <w:right w:val="single" w:sz="4" w:space="0" w:color="auto"/>
            </w:tcBorders>
            <w:shd w:val="clear" w:color="auto" w:fill="auto"/>
            <w:vAlign w:val="bottom"/>
          </w:tcPr>
          <w:p w14:paraId="48858B23" w14:textId="77777777" w:rsidR="003D33E2" w:rsidRPr="00BE5D87" w:rsidRDefault="003D33E2" w:rsidP="00CD7027">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46379D40" w14:textId="6D2A7E08" w:rsidR="003D33E2" w:rsidRPr="00F9400C" w:rsidRDefault="003D33E2" w:rsidP="00F9400C">
            <w:pPr>
              <w:spacing w:after="0"/>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Захід 2. Розвиток футболу на території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E986A6D" w14:textId="55886F27"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837D10F" w14:textId="74BC1C2B"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300,0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05BF0C9" w14:textId="3DF39555"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311BAC" w14:textId="6320B920"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150,0</w:t>
            </w:r>
          </w:p>
        </w:tc>
      </w:tr>
      <w:tr w:rsidR="003D33E2" w:rsidRPr="00BE5D87" w14:paraId="54761ED2" w14:textId="77777777" w:rsidTr="00290EEC">
        <w:trPr>
          <w:trHeight w:val="298"/>
        </w:trPr>
        <w:tc>
          <w:tcPr>
            <w:tcW w:w="1555" w:type="dxa"/>
            <w:vMerge/>
            <w:tcBorders>
              <w:left w:val="single" w:sz="4" w:space="0" w:color="auto"/>
              <w:right w:val="single" w:sz="4" w:space="0" w:color="auto"/>
            </w:tcBorders>
            <w:shd w:val="clear" w:color="auto" w:fill="auto"/>
            <w:vAlign w:val="bottom"/>
          </w:tcPr>
          <w:p w14:paraId="1BED3944" w14:textId="77777777" w:rsidR="003D33E2" w:rsidRPr="00BE5D87" w:rsidRDefault="003D33E2" w:rsidP="00CD7027">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76BAA41E" w14:textId="2DAEDC26" w:rsidR="003D33E2" w:rsidRPr="00F9400C" w:rsidRDefault="003D33E2" w:rsidP="00F9400C">
            <w:pPr>
              <w:spacing w:after="0"/>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Захід 3 Оновлення матеріально-технічної бази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136F880" w14:textId="3B72E5D7"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4E82C07" w14:textId="071B4000"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5105,00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9EDE72E" w14:textId="73A3D3C8"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300,00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CA92FE" w14:textId="6F00A733"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4805,00</w:t>
            </w:r>
          </w:p>
        </w:tc>
      </w:tr>
      <w:tr w:rsidR="003D33E2" w:rsidRPr="00BE5D87" w14:paraId="5BDC14BC" w14:textId="77777777" w:rsidTr="00290EEC">
        <w:trPr>
          <w:trHeight w:val="298"/>
        </w:trPr>
        <w:tc>
          <w:tcPr>
            <w:tcW w:w="1555" w:type="dxa"/>
            <w:vMerge/>
            <w:tcBorders>
              <w:left w:val="single" w:sz="4" w:space="0" w:color="auto"/>
              <w:right w:val="single" w:sz="4" w:space="0" w:color="auto"/>
            </w:tcBorders>
            <w:shd w:val="clear" w:color="auto" w:fill="auto"/>
            <w:vAlign w:val="bottom"/>
          </w:tcPr>
          <w:p w14:paraId="786A69DA" w14:textId="77777777" w:rsidR="003D33E2" w:rsidRPr="00BE5D87" w:rsidRDefault="003D33E2" w:rsidP="00CD7027">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256BC024" w14:textId="2923CF98" w:rsidR="003D33E2" w:rsidRPr="00F9400C" w:rsidRDefault="003D33E2" w:rsidP="00F9400C">
            <w:pPr>
              <w:spacing w:after="0"/>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Проєкт 1. Будівництво роздягальні стадіону по вул.</w:t>
            </w:r>
            <w:r w:rsidR="00F9400C">
              <w:rPr>
                <w:rFonts w:ascii="Times New Roman" w:eastAsia="Times New Roman" w:hAnsi="Times New Roman" w:cs="Times New Roman"/>
                <w:lang w:eastAsia="uk-UA"/>
              </w:rPr>
              <w:t xml:space="preserve"> </w:t>
            </w:r>
            <w:r w:rsidRPr="00F9400C">
              <w:rPr>
                <w:rFonts w:ascii="Times New Roman" w:eastAsia="Times New Roman" w:hAnsi="Times New Roman" w:cs="Times New Roman"/>
                <w:lang w:eastAsia="uk-UA"/>
              </w:rPr>
              <w:t>Івасюка в с.</w:t>
            </w:r>
            <w:r w:rsidR="00F9400C">
              <w:rPr>
                <w:rFonts w:ascii="Times New Roman" w:eastAsia="Times New Roman" w:hAnsi="Times New Roman" w:cs="Times New Roman"/>
                <w:lang w:eastAsia="uk-UA"/>
              </w:rPr>
              <w:t xml:space="preserve"> </w:t>
            </w:r>
            <w:r w:rsidRPr="00F9400C">
              <w:rPr>
                <w:rFonts w:ascii="Times New Roman" w:eastAsia="Times New Roman" w:hAnsi="Times New Roman" w:cs="Times New Roman"/>
                <w:lang w:eastAsia="uk-UA"/>
              </w:rPr>
              <w:t>Тернопілля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1B6E6CB" w14:textId="10E90C3E"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0C0B8AF" w14:textId="2D00C096"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3305,00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C7A0198" w14:textId="777DB7CA"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9BECE6" w14:textId="6CC5B355"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3305,00</w:t>
            </w:r>
          </w:p>
        </w:tc>
      </w:tr>
      <w:tr w:rsidR="003D33E2" w:rsidRPr="00BE5D87" w14:paraId="556C9507" w14:textId="77777777" w:rsidTr="00290EEC">
        <w:trPr>
          <w:trHeight w:val="298"/>
        </w:trPr>
        <w:tc>
          <w:tcPr>
            <w:tcW w:w="1555" w:type="dxa"/>
            <w:vMerge/>
            <w:tcBorders>
              <w:left w:val="single" w:sz="4" w:space="0" w:color="auto"/>
              <w:right w:val="single" w:sz="4" w:space="0" w:color="auto"/>
            </w:tcBorders>
            <w:shd w:val="clear" w:color="auto" w:fill="auto"/>
            <w:vAlign w:val="bottom"/>
          </w:tcPr>
          <w:p w14:paraId="45F51207" w14:textId="77777777" w:rsidR="003D33E2" w:rsidRPr="00BE5D87" w:rsidRDefault="003D33E2" w:rsidP="00CD7027">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65C16A89" w14:textId="1D677541" w:rsidR="003D33E2" w:rsidRPr="00F9400C" w:rsidRDefault="003D33E2" w:rsidP="00F9400C">
            <w:pPr>
              <w:spacing w:after="0"/>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Проєкт 2. Будівництво майданчика з штучним покриттям на території стадіону в с.</w:t>
            </w:r>
            <w:r w:rsidR="00290EEC">
              <w:rPr>
                <w:rFonts w:ascii="Times New Roman" w:eastAsia="Times New Roman" w:hAnsi="Times New Roman" w:cs="Times New Roman"/>
                <w:lang w:eastAsia="uk-UA"/>
              </w:rPr>
              <w:t xml:space="preserve"> </w:t>
            </w:r>
            <w:r w:rsidRPr="00F9400C">
              <w:rPr>
                <w:rFonts w:ascii="Times New Roman" w:eastAsia="Times New Roman" w:hAnsi="Times New Roman" w:cs="Times New Roman"/>
                <w:lang w:eastAsia="uk-UA"/>
              </w:rPr>
              <w:t>Тернопілля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820FB5C" w14:textId="5A9CE9FF"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457E059" w14:textId="43381C27"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1500,00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A468DB3" w14:textId="7507B1AC"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B6DDEC" w14:textId="5726C369"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1500,00</w:t>
            </w:r>
          </w:p>
        </w:tc>
      </w:tr>
      <w:tr w:rsidR="003D33E2" w:rsidRPr="00BE5D87" w14:paraId="1BE0A22D" w14:textId="77777777" w:rsidTr="00290EEC">
        <w:trPr>
          <w:trHeight w:val="298"/>
        </w:trPr>
        <w:tc>
          <w:tcPr>
            <w:tcW w:w="1555" w:type="dxa"/>
            <w:vMerge/>
            <w:tcBorders>
              <w:left w:val="single" w:sz="4" w:space="0" w:color="auto"/>
              <w:right w:val="single" w:sz="4" w:space="0" w:color="auto"/>
            </w:tcBorders>
            <w:shd w:val="clear" w:color="auto" w:fill="auto"/>
            <w:vAlign w:val="bottom"/>
          </w:tcPr>
          <w:p w14:paraId="49E90173" w14:textId="77777777" w:rsidR="003D33E2" w:rsidRPr="00BE5D87" w:rsidRDefault="003D33E2" w:rsidP="00CD7027">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0AE96DE6" w14:textId="30DEEFD7" w:rsidR="003D33E2" w:rsidRPr="00F9400C" w:rsidRDefault="003D33E2" w:rsidP="00F9400C">
            <w:pPr>
              <w:spacing w:after="0"/>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Проєкт 3. Капітальний ремонт спортивного майданчика в с-щі Липівка Стрийського району Львівської області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829D138" w14:textId="4D7EF75F"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74C21D1" w14:textId="50C9AFB5"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300,00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EBA2BE9" w14:textId="646684F3"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337371" w14:textId="4C074215" w:rsidR="003D33E2" w:rsidRPr="00F9400C" w:rsidRDefault="003D33E2" w:rsidP="0060078F">
            <w:pPr>
              <w:spacing w:after="0"/>
              <w:ind w:left="-109" w:right="-52"/>
              <w:jc w:val="center"/>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0,00</w:t>
            </w:r>
          </w:p>
        </w:tc>
      </w:tr>
      <w:tr w:rsidR="003D33E2" w:rsidRPr="00BE5D87" w14:paraId="6629453C" w14:textId="77777777" w:rsidTr="00CD3FF7">
        <w:trPr>
          <w:trHeight w:val="497"/>
        </w:trPr>
        <w:tc>
          <w:tcPr>
            <w:tcW w:w="1555" w:type="dxa"/>
            <w:vMerge/>
            <w:tcBorders>
              <w:left w:val="single" w:sz="4" w:space="0" w:color="auto"/>
              <w:right w:val="single" w:sz="4" w:space="0" w:color="auto"/>
            </w:tcBorders>
            <w:shd w:val="clear" w:color="auto" w:fill="auto"/>
            <w:vAlign w:val="bottom"/>
          </w:tcPr>
          <w:p w14:paraId="56B5D6E1" w14:textId="77777777" w:rsidR="003D33E2" w:rsidRPr="00BE5D87" w:rsidRDefault="003D33E2" w:rsidP="00CD7027">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190155E0" w14:textId="4F0A0E24" w:rsidR="003D33E2" w:rsidRPr="00F9400C" w:rsidRDefault="003D33E2" w:rsidP="00F9400C">
            <w:pPr>
              <w:spacing w:after="0"/>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Захід 4. Забезпечення підтримки та розвитку обдарованих дітей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3482792" w14:textId="1AE4C5E4"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2230AE4" w14:textId="658C15BF"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565BA85" w14:textId="44B4C61B"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B17D85" w14:textId="6620C6AF"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100,0</w:t>
            </w:r>
          </w:p>
        </w:tc>
      </w:tr>
      <w:tr w:rsidR="003D33E2" w:rsidRPr="00BE5D87" w14:paraId="45428FEE" w14:textId="77777777" w:rsidTr="00290EEC">
        <w:trPr>
          <w:trHeight w:val="298"/>
        </w:trPr>
        <w:tc>
          <w:tcPr>
            <w:tcW w:w="1555" w:type="dxa"/>
            <w:vMerge/>
            <w:tcBorders>
              <w:left w:val="single" w:sz="4" w:space="0" w:color="auto"/>
              <w:right w:val="single" w:sz="4" w:space="0" w:color="auto"/>
            </w:tcBorders>
            <w:shd w:val="clear" w:color="auto" w:fill="auto"/>
            <w:vAlign w:val="bottom"/>
          </w:tcPr>
          <w:p w14:paraId="7560A7F0" w14:textId="77777777" w:rsidR="003D33E2" w:rsidRPr="00BE5D87" w:rsidRDefault="003D33E2" w:rsidP="00CD7027">
            <w:pPr>
              <w:jc w:val="left"/>
              <w:rPr>
                <w:rFonts w:ascii="Times New Roman" w:hAnsi="Times New Roman" w:cs="Times New Roman"/>
                <w:color w:val="000000" w:themeColor="text1"/>
                <w:shd w:val="clear" w:color="auto" w:fill="FFFFFF"/>
              </w:rPr>
            </w:pPr>
          </w:p>
        </w:tc>
        <w:tc>
          <w:tcPr>
            <w:tcW w:w="8305" w:type="dxa"/>
            <w:gridSpan w:val="5"/>
            <w:tcBorders>
              <w:top w:val="single" w:sz="4" w:space="0" w:color="auto"/>
              <w:left w:val="single" w:sz="4" w:space="0" w:color="auto"/>
              <w:bottom w:val="single" w:sz="4" w:space="0" w:color="auto"/>
              <w:right w:val="single" w:sz="4" w:space="0" w:color="auto"/>
            </w:tcBorders>
            <w:shd w:val="clear" w:color="auto" w:fill="auto"/>
          </w:tcPr>
          <w:p w14:paraId="5ADC01EC" w14:textId="4E8F1B78" w:rsidR="003D33E2" w:rsidRPr="00F9400C" w:rsidRDefault="003D33E2" w:rsidP="00F9400C">
            <w:pPr>
              <w:spacing w:after="0"/>
              <w:rPr>
                <w:rFonts w:ascii="Times New Roman" w:eastAsia="Times New Roman" w:hAnsi="Times New Roman" w:cs="Times New Roman"/>
                <w:b/>
                <w:color w:val="000000"/>
              </w:rPr>
            </w:pPr>
            <w:r w:rsidRPr="00F9400C">
              <w:rPr>
                <w:rFonts w:ascii="Times New Roman" w:eastAsia="Times New Roman" w:hAnsi="Times New Roman" w:cs="Times New Roman"/>
                <w:b/>
                <w:color w:val="000000"/>
              </w:rPr>
              <w:t>Програма розвитку молодіжної політики в Тростянецької сільської ради на 2026-2027 роки</w:t>
            </w:r>
          </w:p>
        </w:tc>
      </w:tr>
      <w:tr w:rsidR="003D33E2" w:rsidRPr="00BE5D87" w14:paraId="6688A3EE" w14:textId="77777777" w:rsidTr="00290EEC">
        <w:trPr>
          <w:trHeight w:val="298"/>
        </w:trPr>
        <w:tc>
          <w:tcPr>
            <w:tcW w:w="1555" w:type="dxa"/>
            <w:vMerge/>
            <w:tcBorders>
              <w:left w:val="single" w:sz="4" w:space="0" w:color="auto"/>
              <w:bottom w:val="single" w:sz="4" w:space="0" w:color="auto"/>
              <w:right w:val="single" w:sz="4" w:space="0" w:color="auto"/>
            </w:tcBorders>
            <w:shd w:val="clear" w:color="auto" w:fill="auto"/>
            <w:vAlign w:val="bottom"/>
          </w:tcPr>
          <w:p w14:paraId="378CEAB9" w14:textId="77777777" w:rsidR="003D33E2" w:rsidRPr="00BE5D87" w:rsidRDefault="003D33E2" w:rsidP="00CD7027">
            <w:pPr>
              <w:jc w:val="left"/>
              <w:rPr>
                <w:rFonts w:ascii="Times New Roman" w:hAnsi="Times New Roman" w:cs="Times New Roman"/>
                <w:color w:val="000000" w:themeColor="text1"/>
                <w:shd w:val="clear" w:color="auto" w:fill="FFFFFF"/>
              </w:rPr>
            </w:pPr>
          </w:p>
        </w:tc>
        <w:tc>
          <w:tcPr>
            <w:tcW w:w="4507" w:type="dxa"/>
            <w:tcBorders>
              <w:top w:val="single" w:sz="4" w:space="0" w:color="auto"/>
              <w:left w:val="single" w:sz="4" w:space="0" w:color="auto"/>
              <w:bottom w:val="single" w:sz="4" w:space="0" w:color="auto"/>
              <w:right w:val="single" w:sz="4" w:space="0" w:color="auto"/>
            </w:tcBorders>
            <w:shd w:val="clear" w:color="auto" w:fill="auto"/>
          </w:tcPr>
          <w:p w14:paraId="34159798" w14:textId="7EFBA452" w:rsidR="003D33E2" w:rsidRPr="00F9400C" w:rsidRDefault="003D33E2" w:rsidP="00F9400C">
            <w:pPr>
              <w:spacing w:after="0"/>
              <w:rPr>
                <w:rFonts w:ascii="Times New Roman" w:eastAsia="Times New Roman" w:hAnsi="Times New Roman" w:cs="Times New Roman"/>
                <w:lang w:eastAsia="uk-UA"/>
              </w:rPr>
            </w:pPr>
            <w:r w:rsidRPr="00F9400C">
              <w:rPr>
                <w:rFonts w:ascii="Times New Roman" w:eastAsia="Times New Roman" w:hAnsi="Times New Roman" w:cs="Times New Roman"/>
                <w:lang w:eastAsia="uk-UA"/>
              </w:rPr>
              <w:t>Захі</w:t>
            </w:r>
            <w:r w:rsidR="00F9400C">
              <w:rPr>
                <w:rFonts w:ascii="Times New Roman" w:eastAsia="Times New Roman" w:hAnsi="Times New Roman" w:cs="Times New Roman"/>
                <w:lang w:eastAsia="uk-UA"/>
              </w:rPr>
              <w:t>д 1. Підтримка та розвиток КУ «</w:t>
            </w:r>
            <w:r w:rsidRPr="00F9400C">
              <w:rPr>
                <w:rFonts w:ascii="Times New Roman" w:eastAsia="Times New Roman" w:hAnsi="Times New Roman" w:cs="Times New Roman"/>
                <w:lang w:eastAsia="uk-UA"/>
              </w:rPr>
              <w:t>Тростянецький молодіжний центр»</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657AA2" w14:textId="47444D9C"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F1E7F94" w14:textId="22623948"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760,00</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10112BBB" w14:textId="2D3C504E"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360,00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C76C09" w14:textId="7DE18F4F" w:rsidR="003D33E2" w:rsidRPr="0060078F" w:rsidRDefault="003D33E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400,00</w:t>
            </w:r>
          </w:p>
        </w:tc>
      </w:tr>
      <w:tr w:rsidR="00F9400C" w:rsidRPr="00F9400C" w14:paraId="44E5B63D" w14:textId="77777777" w:rsidTr="00290EEC">
        <w:tc>
          <w:tcPr>
            <w:tcW w:w="6062" w:type="dxa"/>
            <w:gridSpan w:val="2"/>
            <w:tcBorders>
              <w:top w:val="single" w:sz="4" w:space="0" w:color="auto"/>
              <w:bottom w:val="single" w:sz="4" w:space="0" w:color="auto"/>
            </w:tcBorders>
            <w:shd w:val="clear" w:color="auto" w:fill="A8D08D" w:themeFill="accent6" w:themeFillTint="99"/>
          </w:tcPr>
          <w:p w14:paraId="0938DE2A" w14:textId="0E341294" w:rsidR="00F9400C" w:rsidRPr="00F9400C" w:rsidRDefault="00F9400C" w:rsidP="00F9400C">
            <w:pPr>
              <w:spacing w:after="0"/>
              <w:jc w:val="right"/>
              <w:rPr>
                <w:rFonts w:ascii="Times New Roman" w:eastAsia="Times New Roman" w:hAnsi="Times New Roman" w:cs="Times New Roman"/>
                <w:b/>
                <w:lang w:eastAsia="uk-UA"/>
              </w:rPr>
            </w:pPr>
            <w:r w:rsidRPr="00F9400C">
              <w:rPr>
                <w:rFonts w:ascii="Times New Roman" w:eastAsia="Times New Roman" w:hAnsi="Times New Roman" w:cs="Times New Roman"/>
                <w:b/>
                <w:lang w:eastAsia="uk-UA"/>
              </w:rPr>
              <w:t>РАЗОМ ПО СТРАТЕГІЧНІЙ ЦІЛІ 3:</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5AFB032" w14:textId="6B11A4BB" w:rsidR="00F9400C" w:rsidRPr="00F9400C" w:rsidRDefault="00F9400C" w:rsidP="00F9400C">
            <w:pPr>
              <w:spacing w:after="0"/>
              <w:jc w:val="right"/>
              <w:rPr>
                <w:rFonts w:ascii="Times New Roman" w:eastAsia="Times New Roman" w:hAnsi="Times New Roman" w:cs="Times New Roman"/>
                <w:b/>
                <w:lang w:eastAsia="uk-UA"/>
              </w:rPr>
            </w:pPr>
          </w:p>
        </w:tc>
        <w:tc>
          <w:tcPr>
            <w:tcW w:w="906" w:type="dxa"/>
            <w:tcBorders>
              <w:top w:val="single" w:sz="4" w:space="0" w:color="auto"/>
              <w:left w:val="nil"/>
              <w:bottom w:val="single" w:sz="4" w:space="0" w:color="auto"/>
              <w:right w:val="single" w:sz="4" w:space="0" w:color="auto"/>
            </w:tcBorders>
            <w:shd w:val="clear" w:color="auto" w:fill="A8D08D" w:themeFill="accent6" w:themeFillTint="99"/>
          </w:tcPr>
          <w:p w14:paraId="20075E2F" w14:textId="35B189D3" w:rsidR="00F9400C" w:rsidRPr="00F9400C" w:rsidRDefault="00F9400C" w:rsidP="00F9400C">
            <w:pPr>
              <w:spacing w:after="0"/>
              <w:ind w:left="-137" w:right="-24"/>
              <w:jc w:val="center"/>
              <w:rPr>
                <w:rFonts w:ascii="Times New Roman" w:eastAsia="Times New Roman" w:hAnsi="Times New Roman" w:cs="Times New Roman"/>
                <w:b/>
                <w:lang w:eastAsia="uk-UA"/>
              </w:rPr>
            </w:pPr>
            <w:r w:rsidRPr="00F9400C">
              <w:rPr>
                <w:rFonts w:ascii="Times New Roman" w:eastAsia="Times New Roman" w:hAnsi="Times New Roman" w:cs="Times New Roman"/>
                <w:b/>
                <w:lang w:eastAsia="uk-UA"/>
              </w:rPr>
              <w:t>41129,9</w:t>
            </w:r>
          </w:p>
        </w:tc>
        <w:tc>
          <w:tcPr>
            <w:tcW w:w="119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BA227A3" w14:textId="06D18EBE" w:rsidR="00F9400C" w:rsidRPr="00F9400C" w:rsidRDefault="00F9400C" w:rsidP="00F9400C">
            <w:pPr>
              <w:spacing w:after="0"/>
              <w:jc w:val="center"/>
              <w:rPr>
                <w:rFonts w:ascii="Times New Roman" w:eastAsia="Times New Roman" w:hAnsi="Times New Roman" w:cs="Times New Roman"/>
                <w:b/>
                <w:lang w:eastAsia="uk-UA"/>
              </w:rPr>
            </w:pPr>
            <w:r w:rsidRPr="00F9400C">
              <w:rPr>
                <w:rFonts w:ascii="Times New Roman" w:eastAsia="Times New Roman" w:hAnsi="Times New Roman" w:cs="Times New Roman"/>
                <w:b/>
                <w:lang w:eastAsia="uk-UA"/>
              </w:rPr>
              <w:t>21669,9</w:t>
            </w:r>
          </w:p>
        </w:tc>
        <w:tc>
          <w:tcPr>
            <w:tcW w:w="99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6D783BC" w14:textId="15B1148F" w:rsidR="00F9400C" w:rsidRPr="00F9400C" w:rsidRDefault="00F9400C" w:rsidP="00290EEC">
            <w:pPr>
              <w:spacing w:after="0"/>
              <w:ind w:right="-137"/>
              <w:jc w:val="center"/>
              <w:rPr>
                <w:rFonts w:ascii="Times New Roman" w:eastAsia="Times New Roman" w:hAnsi="Times New Roman" w:cs="Times New Roman"/>
                <w:b/>
                <w:lang w:eastAsia="uk-UA"/>
              </w:rPr>
            </w:pPr>
            <w:r w:rsidRPr="00F9400C">
              <w:rPr>
                <w:rFonts w:ascii="Times New Roman" w:eastAsia="Times New Roman" w:hAnsi="Times New Roman" w:cs="Times New Roman"/>
                <w:b/>
                <w:lang w:eastAsia="uk-UA"/>
              </w:rPr>
              <w:t>19460,00</w:t>
            </w:r>
          </w:p>
        </w:tc>
      </w:tr>
    </w:tbl>
    <w:p w14:paraId="31DFBCA9" w14:textId="77777777" w:rsidR="00891490" w:rsidRDefault="00891490" w:rsidP="00FF3FFD">
      <w:pPr>
        <w:pStyle w:val="2"/>
      </w:pPr>
      <w:bookmarkStart w:id="26" w:name="_Toc214475315"/>
    </w:p>
    <w:p w14:paraId="7498006C" w14:textId="7C121FB1" w:rsidR="00A718A6" w:rsidRPr="004C788F" w:rsidRDefault="00A718A6" w:rsidP="00FF3FFD">
      <w:pPr>
        <w:pStyle w:val="2"/>
      </w:pPr>
      <w:r w:rsidRPr="004C788F">
        <w:t xml:space="preserve">Стратегічна ціль </w:t>
      </w:r>
      <w:r w:rsidR="00351AFD" w:rsidRPr="004C788F">
        <w:t>4</w:t>
      </w:r>
      <w:r w:rsidRPr="004C788F">
        <w:t xml:space="preserve">. </w:t>
      </w:r>
      <w:r w:rsidR="00A10749" w:rsidRPr="004C788F">
        <w:t>Туристична привабливість</w:t>
      </w:r>
      <w:bookmarkEnd w:id="26"/>
    </w:p>
    <w:p w14:paraId="6C955E9C" w14:textId="359CCC4A" w:rsidR="008B1259" w:rsidRPr="00780867" w:rsidRDefault="00FF397B" w:rsidP="000719BF">
      <w:pPr>
        <w:spacing w:after="0"/>
        <w:ind w:firstLine="709"/>
        <w:rPr>
          <w:rFonts w:ascii="Times New Roman" w:eastAsia="Times New Roman" w:hAnsi="Times New Roman" w:cs="Times New Roman"/>
          <w:sz w:val="24"/>
          <w:szCs w:val="24"/>
          <w:lang w:eastAsia="uk-UA"/>
        </w:rPr>
      </w:pPr>
      <w:r w:rsidRPr="00780867">
        <w:rPr>
          <w:rFonts w:ascii="Times New Roman" w:eastAsia="Times New Roman" w:hAnsi="Times New Roman" w:cs="Times New Roman"/>
          <w:sz w:val="24"/>
          <w:szCs w:val="24"/>
          <w:lang w:eastAsia="uk-UA"/>
        </w:rPr>
        <w:t xml:space="preserve">До 2027 року </w:t>
      </w:r>
      <w:r w:rsidR="00D31322" w:rsidRPr="00780867">
        <w:rPr>
          <w:rFonts w:ascii="Times New Roman" w:eastAsia="Times New Roman" w:hAnsi="Times New Roman" w:cs="Times New Roman"/>
          <w:sz w:val="24"/>
          <w:szCs w:val="24"/>
          <w:lang w:eastAsia="uk-UA"/>
        </w:rPr>
        <w:t>Тростянец</w:t>
      </w:r>
      <w:r w:rsidRPr="00780867">
        <w:rPr>
          <w:rFonts w:ascii="Times New Roman" w:eastAsia="Times New Roman" w:hAnsi="Times New Roman" w:cs="Times New Roman"/>
          <w:sz w:val="24"/>
          <w:szCs w:val="24"/>
          <w:lang w:eastAsia="uk-UA"/>
        </w:rPr>
        <w:t>ька громада спрямує зусилля на розвиток туристичної та відпочинков</w:t>
      </w:r>
      <w:r w:rsidR="00305D02" w:rsidRPr="00780867">
        <w:rPr>
          <w:rFonts w:ascii="Times New Roman" w:eastAsia="Times New Roman" w:hAnsi="Times New Roman" w:cs="Times New Roman"/>
          <w:sz w:val="24"/>
          <w:szCs w:val="24"/>
          <w:lang w:eastAsia="uk-UA"/>
        </w:rPr>
        <w:t>ої сфер економічної діяльності.</w:t>
      </w:r>
      <w:r w:rsidR="004C6F72" w:rsidRPr="00780867">
        <w:rPr>
          <w:rFonts w:ascii="Times New Roman" w:eastAsia="Times New Roman" w:hAnsi="Times New Roman" w:cs="Times New Roman"/>
          <w:sz w:val="24"/>
          <w:szCs w:val="24"/>
          <w:lang w:eastAsia="uk-UA"/>
        </w:rPr>
        <w:t xml:space="preserve"> </w:t>
      </w:r>
      <w:r w:rsidR="00B36BBF" w:rsidRPr="00780867">
        <w:rPr>
          <w:rFonts w:ascii="Times New Roman" w:eastAsia="Times New Roman" w:hAnsi="Times New Roman" w:cs="Times New Roman"/>
          <w:sz w:val="24"/>
          <w:szCs w:val="24"/>
          <w:lang w:eastAsia="uk-UA"/>
        </w:rPr>
        <w:t>Ця робота базуватиметься на розвитку переваг громади – унікальної історико-культурної спадщини</w:t>
      </w:r>
      <w:r w:rsidR="00B2330F" w:rsidRPr="00780867">
        <w:rPr>
          <w:rFonts w:ascii="Times New Roman" w:eastAsia="Times New Roman" w:hAnsi="Times New Roman" w:cs="Times New Roman"/>
          <w:sz w:val="24"/>
          <w:szCs w:val="24"/>
          <w:lang w:eastAsia="uk-UA"/>
        </w:rPr>
        <w:t>.</w:t>
      </w:r>
      <w:r w:rsidR="00B36BBF" w:rsidRPr="00780867">
        <w:rPr>
          <w:rFonts w:ascii="Times New Roman" w:eastAsia="Times New Roman" w:hAnsi="Times New Roman" w:cs="Times New Roman"/>
          <w:sz w:val="24"/>
          <w:szCs w:val="24"/>
          <w:lang w:eastAsia="uk-UA"/>
        </w:rPr>
        <w:t xml:space="preserve"> </w:t>
      </w:r>
      <w:r w:rsidR="00305D02" w:rsidRPr="00780867">
        <w:rPr>
          <w:rFonts w:ascii="Times New Roman" w:eastAsia="Times New Roman" w:hAnsi="Times New Roman" w:cs="Times New Roman"/>
          <w:sz w:val="24"/>
          <w:szCs w:val="24"/>
          <w:lang w:eastAsia="uk-UA"/>
        </w:rPr>
        <w:t>На території громади розташовані значна кількість пам’яток історії, культури та природи, які охороняються державою і які можуть послужити як туристична принада для українських та міжнародних туристів. Вони розміщені в наступних населених пунктах:</w:t>
      </w:r>
      <w:r w:rsidR="00B2330F" w:rsidRPr="00780867">
        <w:rPr>
          <w:rFonts w:ascii="Times New Roman" w:eastAsia="Times New Roman" w:hAnsi="Times New Roman" w:cs="Times New Roman"/>
          <w:sz w:val="24"/>
          <w:szCs w:val="24"/>
          <w:lang w:eastAsia="uk-UA"/>
        </w:rPr>
        <w:t xml:space="preserve"> </w:t>
      </w:r>
      <w:r w:rsidR="00305D02" w:rsidRPr="00780867">
        <w:rPr>
          <w:rFonts w:ascii="Times New Roman" w:eastAsia="Times New Roman" w:hAnsi="Times New Roman" w:cs="Times New Roman"/>
          <w:sz w:val="24"/>
          <w:szCs w:val="24"/>
          <w:lang w:eastAsia="uk-UA"/>
        </w:rPr>
        <w:t>с.</w:t>
      </w:r>
      <w:r w:rsidR="00780867" w:rsidRPr="00780867">
        <w:rPr>
          <w:rFonts w:ascii="Times New Roman" w:eastAsia="Times New Roman" w:hAnsi="Times New Roman" w:cs="Times New Roman"/>
          <w:sz w:val="24"/>
          <w:szCs w:val="24"/>
          <w:lang w:eastAsia="uk-UA"/>
        </w:rPr>
        <w:t xml:space="preserve"> </w:t>
      </w:r>
      <w:r w:rsidR="00305D02" w:rsidRPr="00780867">
        <w:rPr>
          <w:rFonts w:ascii="Times New Roman" w:eastAsia="Times New Roman" w:hAnsi="Times New Roman" w:cs="Times New Roman"/>
          <w:sz w:val="24"/>
          <w:szCs w:val="24"/>
          <w:lang w:eastAsia="uk-UA"/>
        </w:rPr>
        <w:t>Бродки: пам’ятник Т.</w:t>
      </w:r>
      <w:r w:rsidR="00780867" w:rsidRPr="00780867">
        <w:rPr>
          <w:rFonts w:ascii="Times New Roman" w:eastAsia="Times New Roman" w:hAnsi="Times New Roman" w:cs="Times New Roman"/>
          <w:sz w:val="24"/>
          <w:szCs w:val="24"/>
          <w:lang w:eastAsia="uk-UA"/>
        </w:rPr>
        <w:t xml:space="preserve"> </w:t>
      </w:r>
      <w:r w:rsidR="00305D02" w:rsidRPr="00780867">
        <w:rPr>
          <w:rFonts w:ascii="Times New Roman" w:eastAsia="Times New Roman" w:hAnsi="Times New Roman" w:cs="Times New Roman"/>
          <w:sz w:val="24"/>
          <w:szCs w:val="24"/>
          <w:lang w:eastAsia="uk-UA"/>
        </w:rPr>
        <w:t>Г</w:t>
      </w:r>
      <w:r w:rsidR="00780867" w:rsidRPr="00780867">
        <w:rPr>
          <w:rFonts w:ascii="Times New Roman" w:eastAsia="Times New Roman" w:hAnsi="Times New Roman" w:cs="Times New Roman"/>
          <w:sz w:val="24"/>
          <w:szCs w:val="24"/>
          <w:lang w:eastAsia="uk-UA"/>
        </w:rPr>
        <w:t>.</w:t>
      </w:r>
      <w:r w:rsidR="00305D02" w:rsidRPr="00780867">
        <w:rPr>
          <w:rFonts w:ascii="Times New Roman" w:eastAsia="Times New Roman" w:hAnsi="Times New Roman" w:cs="Times New Roman"/>
          <w:sz w:val="24"/>
          <w:szCs w:val="24"/>
          <w:lang w:eastAsia="uk-UA"/>
        </w:rPr>
        <w:t xml:space="preserve"> Шевченку 1958, скульптор Я.</w:t>
      </w:r>
      <w:r w:rsidR="00290EEC">
        <w:rPr>
          <w:rFonts w:ascii="Times New Roman" w:eastAsia="Times New Roman" w:hAnsi="Times New Roman" w:cs="Times New Roman"/>
          <w:sz w:val="24"/>
          <w:szCs w:val="24"/>
          <w:lang w:eastAsia="uk-UA"/>
        </w:rPr>
        <w:t xml:space="preserve"> </w:t>
      </w:r>
      <w:r w:rsidR="00305D02" w:rsidRPr="00780867">
        <w:rPr>
          <w:rFonts w:ascii="Times New Roman" w:eastAsia="Times New Roman" w:hAnsi="Times New Roman" w:cs="Times New Roman"/>
          <w:sz w:val="24"/>
          <w:szCs w:val="24"/>
          <w:lang w:eastAsia="uk-UA"/>
        </w:rPr>
        <w:t>Чайка, пам’ятник на честь скасування панщини – «Хрест свободи» - (1948р), могила січовим ст</w:t>
      </w:r>
      <w:r w:rsidR="00AA4014" w:rsidRPr="00780867">
        <w:rPr>
          <w:rFonts w:ascii="Times New Roman" w:eastAsia="Times New Roman" w:hAnsi="Times New Roman" w:cs="Times New Roman"/>
          <w:sz w:val="24"/>
          <w:szCs w:val="24"/>
          <w:lang w:eastAsia="uk-UA"/>
        </w:rPr>
        <w:t>рільцям «Символічна», церква св</w:t>
      </w:r>
      <w:r w:rsidR="00305D02" w:rsidRPr="00780867">
        <w:rPr>
          <w:rFonts w:ascii="Times New Roman" w:eastAsia="Times New Roman" w:hAnsi="Times New Roman" w:cs="Times New Roman"/>
          <w:sz w:val="24"/>
          <w:szCs w:val="24"/>
          <w:lang w:eastAsia="uk-UA"/>
        </w:rPr>
        <w:t>.Анни</w:t>
      </w:r>
      <w:r w:rsidR="0041160D" w:rsidRPr="00780867">
        <w:rPr>
          <w:rFonts w:ascii="Times New Roman" w:eastAsia="Times New Roman" w:hAnsi="Times New Roman" w:cs="Times New Roman"/>
          <w:sz w:val="24"/>
          <w:szCs w:val="24"/>
          <w:lang w:eastAsia="uk-UA"/>
        </w:rPr>
        <w:t xml:space="preserve">; </w:t>
      </w:r>
      <w:r w:rsidR="00000C2E" w:rsidRPr="00780867">
        <w:rPr>
          <w:rFonts w:ascii="Times New Roman" w:eastAsia="Times New Roman" w:hAnsi="Times New Roman" w:cs="Times New Roman"/>
          <w:sz w:val="24"/>
          <w:szCs w:val="24"/>
          <w:lang w:eastAsia="uk-UA"/>
        </w:rPr>
        <w:t>с.</w:t>
      </w:r>
      <w:r w:rsidR="00780867">
        <w:rPr>
          <w:rFonts w:ascii="Times New Roman" w:eastAsia="Times New Roman" w:hAnsi="Times New Roman" w:cs="Times New Roman"/>
          <w:sz w:val="24"/>
          <w:szCs w:val="24"/>
          <w:lang w:eastAsia="uk-UA"/>
        </w:rPr>
        <w:t xml:space="preserve"> </w:t>
      </w:r>
      <w:r w:rsidR="00000C2E" w:rsidRPr="00780867">
        <w:rPr>
          <w:rFonts w:ascii="Times New Roman" w:eastAsia="Times New Roman" w:hAnsi="Times New Roman" w:cs="Times New Roman"/>
          <w:sz w:val="24"/>
          <w:szCs w:val="24"/>
          <w:lang w:eastAsia="uk-UA"/>
        </w:rPr>
        <w:t>Велика Воля:</w:t>
      </w:r>
      <w:r w:rsidR="0041160D" w:rsidRPr="00780867">
        <w:rPr>
          <w:rFonts w:ascii="Times New Roman" w:eastAsia="Times New Roman" w:hAnsi="Times New Roman" w:cs="Times New Roman"/>
          <w:sz w:val="24"/>
          <w:szCs w:val="24"/>
          <w:lang w:eastAsia="uk-UA"/>
        </w:rPr>
        <w:t xml:space="preserve"> </w:t>
      </w:r>
      <w:r w:rsidR="00000C2E" w:rsidRPr="00780867">
        <w:rPr>
          <w:rFonts w:ascii="Times New Roman" w:eastAsia="Times New Roman" w:hAnsi="Times New Roman" w:cs="Times New Roman"/>
          <w:sz w:val="24"/>
          <w:szCs w:val="24"/>
          <w:lang w:eastAsia="uk-UA"/>
        </w:rPr>
        <w:t>пам'ятник на честь скасування панщини – «Хрест свободи» - (1948</w:t>
      </w:r>
      <w:r w:rsidR="00780867">
        <w:rPr>
          <w:rFonts w:ascii="Times New Roman" w:eastAsia="Times New Roman" w:hAnsi="Times New Roman" w:cs="Times New Roman"/>
          <w:sz w:val="24"/>
          <w:szCs w:val="24"/>
          <w:lang w:eastAsia="uk-UA"/>
        </w:rPr>
        <w:t xml:space="preserve"> </w:t>
      </w:r>
      <w:r w:rsidR="00000C2E" w:rsidRPr="00780867">
        <w:rPr>
          <w:rFonts w:ascii="Times New Roman" w:eastAsia="Times New Roman" w:hAnsi="Times New Roman" w:cs="Times New Roman"/>
          <w:sz w:val="24"/>
          <w:szCs w:val="24"/>
          <w:lang w:eastAsia="uk-UA"/>
        </w:rPr>
        <w:t>р</w:t>
      </w:r>
      <w:r w:rsidR="00780867">
        <w:rPr>
          <w:rFonts w:ascii="Times New Roman" w:eastAsia="Times New Roman" w:hAnsi="Times New Roman" w:cs="Times New Roman"/>
          <w:sz w:val="24"/>
          <w:szCs w:val="24"/>
          <w:lang w:eastAsia="uk-UA"/>
        </w:rPr>
        <w:t>.</w:t>
      </w:r>
      <w:r w:rsidR="00000C2E" w:rsidRPr="00780867">
        <w:rPr>
          <w:rFonts w:ascii="Times New Roman" w:eastAsia="Times New Roman" w:hAnsi="Times New Roman" w:cs="Times New Roman"/>
          <w:sz w:val="24"/>
          <w:szCs w:val="24"/>
          <w:lang w:eastAsia="uk-UA"/>
        </w:rPr>
        <w:t>);</w:t>
      </w:r>
      <w:r w:rsidR="0041160D" w:rsidRPr="00780867">
        <w:rPr>
          <w:rFonts w:ascii="Times New Roman" w:eastAsia="Times New Roman" w:hAnsi="Times New Roman" w:cs="Times New Roman"/>
          <w:sz w:val="24"/>
          <w:szCs w:val="24"/>
          <w:lang w:eastAsia="uk-UA"/>
        </w:rPr>
        <w:t xml:space="preserve"> </w:t>
      </w:r>
      <w:r w:rsidR="00000C2E" w:rsidRPr="00780867">
        <w:rPr>
          <w:rFonts w:ascii="Times New Roman" w:eastAsia="Times New Roman" w:hAnsi="Times New Roman" w:cs="Times New Roman"/>
          <w:sz w:val="24"/>
          <w:szCs w:val="24"/>
          <w:lang w:eastAsia="uk-UA"/>
        </w:rPr>
        <w:t>с.</w:t>
      </w:r>
      <w:r w:rsidR="00780867">
        <w:rPr>
          <w:rFonts w:ascii="Times New Roman" w:eastAsia="Times New Roman" w:hAnsi="Times New Roman" w:cs="Times New Roman"/>
          <w:sz w:val="24"/>
          <w:szCs w:val="24"/>
          <w:lang w:eastAsia="uk-UA"/>
        </w:rPr>
        <w:t xml:space="preserve"> </w:t>
      </w:r>
      <w:r w:rsidR="00000C2E" w:rsidRPr="00780867">
        <w:rPr>
          <w:rFonts w:ascii="Times New Roman" w:eastAsia="Times New Roman" w:hAnsi="Times New Roman" w:cs="Times New Roman"/>
          <w:sz w:val="24"/>
          <w:szCs w:val="24"/>
          <w:lang w:eastAsia="uk-UA"/>
        </w:rPr>
        <w:t>Демня:</w:t>
      </w:r>
      <w:r w:rsidR="008A5A55" w:rsidRPr="00780867">
        <w:rPr>
          <w:rFonts w:ascii="Times New Roman" w:eastAsia="Times New Roman" w:hAnsi="Times New Roman" w:cs="Times New Roman"/>
          <w:sz w:val="24"/>
          <w:szCs w:val="24"/>
          <w:lang w:eastAsia="uk-UA"/>
        </w:rPr>
        <w:t xml:space="preserve"> пам'ятник </w:t>
      </w:r>
      <w:r w:rsidR="00000C2E" w:rsidRPr="00780867">
        <w:rPr>
          <w:rFonts w:ascii="Times New Roman" w:eastAsia="Times New Roman" w:hAnsi="Times New Roman" w:cs="Times New Roman"/>
          <w:sz w:val="24"/>
          <w:szCs w:val="24"/>
          <w:lang w:eastAsia="uk-UA"/>
        </w:rPr>
        <w:t>Т.</w:t>
      </w:r>
      <w:r w:rsidR="00780867">
        <w:rPr>
          <w:rFonts w:ascii="Times New Roman" w:eastAsia="Times New Roman" w:hAnsi="Times New Roman" w:cs="Times New Roman"/>
          <w:sz w:val="24"/>
          <w:szCs w:val="24"/>
          <w:lang w:eastAsia="uk-UA"/>
        </w:rPr>
        <w:t xml:space="preserve"> </w:t>
      </w:r>
      <w:r w:rsidR="00000C2E" w:rsidRPr="00780867">
        <w:rPr>
          <w:rFonts w:ascii="Times New Roman" w:eastAsia="Times New Roman" w:hAnsi="Times New Roman" w:cs="Times New Roman"/>
          <w:sz w:val="24"/>
          <w:szCs w:val="24"/>
          <w:lang w:eastAsia="uk-UA"/>
        </w:rPr>
        <w:t>Г</w:t>
      </w:r>
      <w:r w:rsidR="00780867">
        <w:rPr>
          <w:rFonts w:ascii="Times New Roman" w:eastAsia="Times New Roman" w:hAnsi="Times New Roman" w:cs="Times New Roman"/>
          <w:sz w:val="24"/>
          <w:szCs w:val="24"/>
          <w:lang w:eastAsia="uk-UA"/>
        </w:rPr>
        <w:t>.</w:t>
      </w:r>
      <w:r w:rsidR="00000C2E" w:rsidRPr="00780867">
        <w:rPr>
          <w:rFonts w:ascii="Times New Roman" w:eastAsia="Times New Roman" w:hAnsi="Times New Roman" w:cs="Times New Roman"/>
          <w:sz w:val="24"/>
          <w:szCs w:val="24"/>
          <w:lang w:eastAsia="uk-UA"/>
        </w:rPr>
        <w:t xml:space="preserve"> Шевченку 1990 </w:t>
      </w:r>
      <w:r w:rsidR="00000C2E" w:rsidRPr="00780867">
        <w:rPr>
          <w:rFonts w:ascii="Times New Roman" w:eastAsia="Times New Roman" w:hAnsi="Times New Roman" w:cs="Times New Roman"/>
          <w:sz w:val="24"/>
          <w:szCs w:val="24"/>
          <w:lang w:eastAsia="uk-UA"/>
        </w:rPr>
        <w:lastRenderedPageBreak/>
        <w:t>автор-скульптор С.</w:t>
      </w:r>
      <w:r w:rsidR="00780867">
        <w:rPr>
          <w:rFonts w:ascii="Times New Roman" w:eastAsia="Times New Roman" w:hAnsi="Times New Roman" w:cs="Times New Roman"/>
          <w:sz w:val="24"/>
          <w:szCs w:val="24"/>
          <w:lang w:eastAsia="uk-UA"/>
        </w:rPr>
        <w:t xml:space="preserve"> </w:t>
      </w:r>
      <w:r w:rsidR="00000C2E" w:rsidRPr="00780867">
        <w:rPr>
          <w:rFonts w:ascii="Times New Roman" w:eastAsia="Times New Roman" w:hAnsi="Times New Roman" w:cs="Times New Roman"/>
          <w:sz w:val="24"/>
          <w:szCs w:val="24"/>
          <w:lang w:eastAsia="uk-UA"/>
        </w:rPr>
        <w:t>Дзиндра, церква св. Миколая – пам</w:t>
      </w:r>
      <w:r w:rsidR="008A5A55" w:rsidRPr="00780867">
        <w:rPr>
          <w:rFonts w:ascii="Times New Roman" w:eastAsia="Times New Roman" w:hAnsi="Times New Roman" w:cs="Times New Roman"/>
          <w:sz w:val="24"/>
          <w:szCs w:val="24"/>
          <w:lang w:eastAsia="uk-UA"/>
        </w:rPr>
        <w:t>’</w:t>
      </w:r>
      <w:r w:rsidR="00000C2E" w:rsidRPr="00780867">
        <w:rPr>
          <w:rFonts w:ascii="Times New Roman" w:eastAsia="Times New Roman" w:hAnsi="Times New Roman" w:cs="Times New Roman"/>
          <w:sz w:val="24"/>
          <w:szCs w:val="24"/>
          <w:lang w:eastAsia="uk-UA"/>
        </w:rPr>
        <w:t>ятка архітектури (1857</w:t>
      </w:r>
      <w:r w:rsidR="00780867">
        <w:rPr>
          <w:rFonts w:ascii="Times New Roman" w:eastAsia="Times New Roman" w:hAnsi="Times New Roman" w:cs="Times New Roman"/>
          <w:sz w:val="24"/>
          <w:szCs w:val="24"/>
          <w:lang w:eastAsia="uk-UA"/>
        </w:rPr>
        <w:t xml:space="preserve"> </w:t>
      </w:r>
      <w:r w:rsidR="00000C2E" w:rsidRPr="00780867">
        <w:rPr>
          <w:rFonts w:ascii="Times New Roman" w:eastAsia="Times New Roman" w:hAnsi="Times New Roman" w:cs="Times New Roman"/>
          <w:sz w:val="24"/>
          <w:szCs w:val="24"/>
          <w:lang w:eastAsia="uk-UA"/>
        </w:rPr>
        <w:t>р</w:t>
      </w:r>
      <w:r w:rsidR="00780867">
        <w:rPr>
          <w:rFonts w:ascii="Times New Roman" w:eastAsia="Times New Roman" w:hAnsi="Times New Roman" w:cs="Times New Roman"/>
          <w:sz w:val="24"/>
          <w:szCs w:val="24"/>
          <w:lang w:eastAsia="uk-UA"/>
        </w:rPr>
        <w:t>.</w:t>
      </w:r>
      <w:r w:rsidR="00000C2E" w:rsidRPr="00780867">
        <w:rPr>
          <w:rFonts w:ascii="Times New Roman" w:eastAsia="Times New Roman" w:hAnsi="Times New Roman" w:cs="Times New Roman"/>
          <w:sz w:val="24"/>
          <w:szCs w:val="24"/>
          <w:lang w:eastAsia="uk-UA"/>
        </w:rPr>
        <w:t>), костел Матері Божої Ченстоховської - пам</w:t>
      </w:r>
      <w:r w:rsidR="008A5A55" w:rsidRPr="00780867">
        <w:rPr>
          <w:rFonts w:ascii="Times New Roman" w:eastAsia="Times New Roman" w:hAnsi="Times New Roman" w:cs="Times New Roman"/>
          <w:sz w:val="24"/>
          <w:szCs w:val="24"/>
          <w:lang w:eastAsia="uk-UA"/>
        </w:rPr>
        <w:t>’</w:t>
      </w:r>
      <w:r w:rsidR="00000C2E" w:rsidRPr="00780867">
        <w:rPr>
          <w:rFonts w:ascii="Times New Roman" w:eastAsia="Times New Roman" w:hAnsi="Times New Roman" w:cs="Times New Roman"/>
          <w:sz w:val="24"/>
          <w:szCs w:val="24"/>
          <w:lang w:eastAsia="uk-UA"/>
        </w:rPr>
        <w:t>ятка архітектури (1912-1914</w:t>
      </w:r>
      <w:r w:rsidR="00290EEC">
        <w:rPr>
          <w:rFonts w:ascii="Times New Roman" w:eastAsia="Times New Roman" w:hAnsi="Times New Roman" w:cs="Times New Roman"/>
          <w:sz w:val="24"/>
          <w:szCs w:val="24"/>
          <w:lang w:eastAsia="uk-UA"/>
        </w:rPr>
        <w:t xml:space="preserve"> </w:t>
      </w:r>
      <w:r w:rsidR="00000C2E" w:rsidRPr="00780867">
        <w:rPr>
          <w:rFonts w:ascii="Times New Roman" w:eastAsia="Times New Roman" w:hAnsi="Times New Roman" w:cs="Times New Roman"/>
          <w:sz w:val="24"/>
          <w:szCs w:val="24"/>
          <w:lang w:eastAsia="uk-UA"/>
        </w:rPr>
        <w:t>рр</w:t>
      </w:r>
      <w:r w:rsidR="00290EEC">
        <w:rPr>
          <w:rFonts w:ascii="Times New Roman" w:eastAsia="Times New Roman" w:hAnsi="Times New Roman" w:cs="Times New Roman"/>
          <w:sz w:val="24"/>
          <w:szCs w:val="24"/>
          <w:lang w:eastAsia="uk-UA"/>
        </w:rPr>
        <w:t>ю</w:t>
      </w:r>
      <w:r w:rsidR="00000C2E" w:rsidRPr="00780867">
        <w:rPr>
          <w:rFonts w:ascii="Times New Roman" w:eastAsia="Times New Roman" w:hAnsi="Times New Roman" w:cs="Times New Roman"/>
          <w:sz w:val="24"/>
          <w:szCs w:val="24"/>
          <w:lang w:eastAsia="uk-UA"/>
        </w:rPr>
        <w:t>), пам</w:t>
      </w:r>
      <w:r w:rsidR="008A5A55" w:rsidRPr="00780867">
        <w:rPr>
          <w:rFonts w:ascii="Times New Roman" w:eastAsia="Times New Roman" w:hAnsi="Times New Roman" w:cs="Times New Roman"/>
          <w:sz w:val="24"/>
          <w:szCs w:val="24"/>
          <w:lang w:eastAsia="uk-UA"/>
        </w:rPr>
        <w:t>’</w:t>
      </w:r>
      <w:r w:rsidR="00000C2E" w:rsidRPr="00780867">
        <w:rPr>
          <w:rFonts w:ascii="Times New Roman" w:eastAsia="Times New Roman" w:hAnsi="Times New Roman" w:cs="Times New Roman"/>
          <w:sz w:val="24"/>
          <w:szCs w:val="24"/>
          <w:lang w:eastAsia="uk-UA"/>
        </w:rPr>
        <w:t>ятник на честь скасування у 1848</w:t>
      </w:r>
      <w:r w:rsidR="00290EEC">
        <w:rPr>
          <w:rFonts w:ascii="Times New Roman" w:eastAsia="Times New Roman" w:hAnsi="Times New Roman" w:cs="Times New Roman"/>
          <w:sz w:val="24"/>
          <w:szCs w:val="24"/>
          <w:lang w:eastAsia="uk-UA"/>
        </w:rPr>
        <w:t xml:space="preserve"> </w:t>
      </w:r>
      <w:r w:rsidR="00000C2E" w:rsidRPr="00780867">
        <w:rPr>
          <w:rFonts w:ascii="Times New Roman" w:eastAsia="Times New Roman" w:hAnsi="Times New Roman" w:cs="Times New Roman"/>
          <w:sz w:val="24"/>
          <w:szCs w:val="24"/>
          <w:lang w:eastAsia="uk-UA"/>
        </w:rPr>
        <w:t>р</w:t>
      </w:r>
      <w:r w:rsidR="00290EEC">
        <w:rPr>
          <w:rFonts w:ascii="Times New Roman" w:eastAsia="Times New Roman" w:hAnsi="Times New Roman" w:cs="Times New Roman"/>
          <w:sz w:val="24"/>
          <w:szCs w:val="24"/>
          <w:lang w:eastAsia="uk-UA"/>
        </w:rPr>
        <w:t>.</w:t>
      </w:r>
      <w:r w:rsidR="00000C2E" w:rsidRPr="00780867">
        <w:rPr>
          <w:rFonts w:ascii="Times New Roman" w:eastAsia="Times New Roman" w:hAnsi="Times New Roman" w:cs="Times New Roman"/>
          <w:sz w:val="24"/>
          <w:szCs w:val="24"/>
          <w:lang w:eastAsia="uk-UA"/>
        </w:rPr>
        <w:t xml:space="preserve"> панщини</w:t>
      </w:r>
      <w:r w:rsidR="008A5A55" w:rsidRPr="00780867">
        <w:rPr>
          <w:rFonts w:ascii="Times New Roman" w:eastAsia="Times New Roman" w:hAnsi="Times New Roman" w:cs="Times New Roman"/>
          <w:sz w:val="24"/>
          <w:szCs w:val="24"/>
          <w:lang w:eastAsia="uk-UA"/>
        </w:rPr>
        <w:t>;</w:t>
      </w:r>
      <w:r w:rsidR="000D2E25" w:rsidRPr="00780867">
        <w:rPr>
          <w:rFonts w:ascii="Times New Roman" w:eastAsia="Times New Roman" w:hAnsi="Times New Roman" w:cs="Times New Roman"/>
          <w:sz w:val="24"/>
          <w:szCs w:val="24"/>
          <w:lang w:eastAsia="uk-UA"/>
        </w:rPr>
        <w:t xml:space="preserve"> с.</w:t>
      </w:r>
      <w:r w:rsidR="00290EEC">
        <w:rPr>
          <w:rFonts w:ascii="Times New Roman" w:eastAsia="Times New Roman" w:hAnsi="Times New Roman" w:cs="Times New Roman"/>
          <w:sz w:val="24"/>
          <w:szCs w:val="24"/>
          <w:lang w:eastAsia="uk-UA"/>
        </w:rPr>
        <w:t xml:space="preserve"> </w:t>
      </w:r>
      <w:r w:rsidR="000D2E25" w:rsidRPr="00780867">
        <w:rPr>
          <w:rFonts w:ascii="Times New Roman" w:eastAsia="Times New Roman" w:hAnsi="Times New Roman" w:cs="Times New Roman"/>
          <w:sz w:val="24"/>
          <w:szCs w:val="24"/>
          <w:lang w:eastAsia="uk-UA"/>
        </w:rPr>
        <w:t>Добряни: церква Різдва Христового 1814 р</w:t>
      </w:r>
      <w:r w:rsidR="00290EEC">
        <w:rPr>
          <w:rFonts w:ascii="Times New Roman" w:eastAsia="Times New Roman" w:hAnsi="Times New Roman" w:cs="Times New Roman"/>
          <w:sz w:val="24"/>
          <w:szCs w:val="24"/>
          <w:lang w:eastAsia="uk-UA"/>
        </w:rPr>
        <w:t>.</w:t>
      </w:r>
      <w:r w:rsidR="000D2E25" w:rsidRPr="00780867">
        <w:rPr>
          <w:rFonts w:ascii="Times New Roman" w:eastAsia="Times New Roman" w:hAnsi="Times New Roman" w:cs="Times New Roman"/>
          <w:sz w:val="24"/>
          <w:szCs w:val="24"/>
          <w:lang w:eastAsia="uk-UA"/>
        </w:rPr>
        <w:t>, могила січовим стрільцям «Символічна» та пам’ятник Т. Шевченку 1914 р.; с.Заклад: палац Скарбека «Доброчинний інститут для сиріт та убогих» 1840</w:t>
      </w:r>
      <w:r w:rsidR="00764CCB" w:rsidRPr="00780867">
        <w:rPr>
          <w:rFonts w:ascii="Times New Roman" w:eastAsia="Times New Roman" w:hAnsi="Times New Roman" w:cs="Times New Roman"/>
          <w:sz w:val="24"/>
          <w:szCs w:val="24"/>
          <w:lang w:eastAsia="uk-UA"/>
        </w:rPr>
        <w:t xml:space="preserve"> </w:t>
      </w:r>
      <w:r w:rsidR="000D2E25" w:rsidRPr="00780867">
        <w:rPr>
          <w:rFonts w:ascii="Times New Roman" w:eastAsia="Times New Roman" w:hAnsi="Times New Roman" w:cs="Times New Roman"/>
          <w:sz w:val="24"/>
          <w:szCs w:val="24"/>
          <w:lang w:eastAsia="uk-UA"/>
        </w:rPr>
        <w:t>р</w:t>
      </w:r>
      <w:r w:rsidR="00290EEC">
        <w:rPr>
          <w:rFonts w:ascii="Times New Roman" w:eastAsia="Times New Roman" w:hAnsi="Times New Roman" w:cs="Times New Roman"/>
          <w:sz w:val="24"/>
          <w:szCs w:val="24"/>
          <w:lang w:eastAsia="uk-UA"/>
        </w:rPr>
        <w:t>.</w:t>
      </w:r>
      <w:r w:rsidR="000D2E25" w:rsidRPr="00780867">
        <w:rPr>
          <w:rFonts w:ascii="Times New Roman" w:eastAsia="Times New Roman" w:hAnsi="Times New Roman" w:cs="Times New Roman"/>
          <w:sz w:val="24"/>
          <w:szCs w:val="24"/>
          <w:lang w:eastAsia="uk-UA"/>
        </w:rPr>
        <w:t>; Каплиця-усипальниця графа Станіслава Скарбека; с. Ілів: церква Чесного Хреста 1843</w:t>
      </w:r>
      <w:r w:rsidR="00764CCB" w:rsidRPr="00780867">
        <w:rPr>
          <w:rFonts w:ascii="Times New Roman" w:eastAsia="Times New Roman" w:hAnsi="Times New Roman" w:cs="Times New Roman"/>
          <w:sz w:val="24"/>
          <w:szCs w:val="24"/>
          <w:lang w:eastAsia="uk-UA"/>
        </w:rPr>
        <w:t xml:space="preserve"> </w:t>
      </w:r>
      <w:r w:rsidR="000D2E25" w:rsidRPr="00780867">
        <w:rPr>
          <w:rFonts w:ascii="Times New Roman" w:eastAsia="Times New Roman" w:hAnsi="Times New Roman" w:cs="Times New Roman"/>
          <w:sz w:val="24"/>
          <w:szCs w:val="24"/>
          <w:lang w:eastAsia="uk-UA"/>
        </w:rPr>
        <w:t>р</w:t>
      </w:r>
      <w:r w:rsidR="00290EEC">
        <w:rPr>
          <w:rFonts w:ascii="Times New Roman" w:eastAsia="Times New Roman" w:hAnsi="Times New Roman" w:cs="Times New Roman"/>
          <w:sz w:val="24"/>
          <w:szCs w:val="24"/>
          <w:lang w:eastAsia="uk-UA"/>
        </w:rPr>
        <w:t>.</w:t>
      </w:r>
      <w:r w:rsidR="000D2E25" w:rsidRPr="00780867">
        <w:rPr>
          <w:rFonts w:ascii="Times New Roman" w:eastAsia="Times New Roman" w:hAnsi="Times New Roman" w:cs="Times New Roman"/>
          <w:sz w:val="24"/>
          <w:szCs w:val="24"/>
          <w:lang w:eastAsia="uk-UA"/>
        </w:rPr>
        <w:t>, могила січовим стрільцям «Символічна», гора</w:t>
      </w:r>
      <w:r w:rsidR="00290EEC">
        <w:rPr>
          <w:rFonts w:ascii="Times New Roman" w:eastAsia="Times New Roman" w:hAnsi="Times New Roman" w:cs="Times New Roman"/>
          <w:sz w:val="24"/>
          <w:szCs w:val="24"/>
          <w:lang w:eastAsia="uk-UA"/>
        </w:rPr>
        <w:t>,</w:t>
      </w:r>
      <w:r w:rsidR="000D2E25" w:rsidRPr="00780867">
        <w:rPr>
          <w:rFonts w:ascii="Times New Roman" w:eastAsia="Times New Roman" w:hAnsi="Times New Roman" w:cs="Times New Roman"/>
          <w:sz w:val="24"/>
          <w:szCs w:val="24"/>
          <w:lang w:eastAsia="uk-UA"/>
        </w:rPr>
        <w:t xml:space="preserve"> яку місце населення </w:t>
      </w:r>
      <w:r w:rsidR="00290EEC">
        <w:rPr>
          <w:rFonts w:ascii="Times New Roman" w:eastAsia="Times New Roman" w:hAnsi="Times New Roman" w:cs="Times New Roman"/>
          <w:sz w:val="24"/>
          <w:szCs w:val="24"/>
          <w:lang w:eastAsia="uk-UA"/>
        </w:rPr>
        <w:t>називає</w:t>
      </w:r>
      <w:r w:rsidR="000D2E25" w:rsidRPr="00780867">
        <w:rPr>
          <w:rFonts w:ascii="Times New Roman" w:eastAsia="Times New Roman" w:hAnsi="Times New Roman" w:cs="Times New Roman"/>
          <w:sz w:val="24"/>
          <w:szCs w:val="24"/>
          <w:lang w:eastAsia="uk-UA"/>
        </w:rPr>
        <w:t xml:space="preserve"> «Печерою»;</w:t>
      </w:r>
      <w:r w:rsidR="008B1259" w:rsidRPr="00780867">
        <w:rPr>
          <w:rFonts w:ascii="Times New Roman" w:eastAsia="Times New Roman" w:hAnsi="Times New Roman" w:cs="Times New Roman"/>
          <w:sz w:val="24"/>
          <w:szCs w:val="24"/>
          <w:lang w:eastAsia="uk-UA"/>
        </w:rPr>
        <w:t xml:space="preserve"> с.Красів:</w:t>
      </w:r>
      <w:r w:rsidR="009B7DBB" w:rsidRPr="00780867">
        <w:rPr>
          <w:rFonts w:ascii="Times New Roman" w:eastAsia="Times New Roman" w:hAnsi="Times New Roman" w:cs="Times New Roman"/>
          <w:sz w:val="24"/>
          <w:szCs w:val="24"/>
          <w:lang w:eastAsia="uk-UA"/>
        </w:rPr>
        <w:t xml:space="preserve"> </w:t>
      </w:r>
      <w:r w:rsidR="008B1259" w:rsidRPr="00780867">
        <w:rPr>
          <w:rFonts w:ascii="Times New Roman" w:eastAsia="Times New Roman" w:hAnsi="Times New Roman" w:cs="Times New Roman"/>
          <w:sz w:val="24"/>
          <w:szCs w:val="24"/>
          <w:lang w:eastAsia="uk-UA"/>
        </w:rPr>
        <w:t>церква святої Параскеви (перша згадка 1965 р</w:t>
      </w:r>
      <w:r w:rsidR="00290EEC">
        <w:rPr>
          <w:rFonts w:ascii="Times New Roman" w:eastAsia="Times New Roman" w:hAnsi="Times New Roman" w:cs="Times New Roman"/>
          <w:sz w:val="24"/>
          <w:szCs w:val="24"/>
          <w:lang w:eastAsia="uk-UA"/>
        </w:rPr>
        <w:t>.</w:t>
      </w:r>
      <w:r w:rsidR="008B1259" w:rsidRPr="00780867">
        <w:rPr>
          <w:rFonts w:ascii="Times New Roman" w:eastAsia="Times New Roman" w:hAnsi="Times New Roman" w:cs="Times New Roman"/>
          <w:sz w:val="24"/>
          <w:szCs w:val="24"/>
          <w:lang w:eastAsia="uk-UA"/>
        </w:rPr>
        <w:t>), могила січовим стрільцям «Символічна»; с.Лубяне:</w:t>
      </w:r>
      <w:r w:rsidR="009B7DBB" w:rsidRPr="00780867">
        <w:rPr>
          <w:rFonts w:ascii="Times New Roman" w:eastAsia="Times New Roman" w:hAnsi="Times New Roman" w:cs="Times New Roman"/>
          <w:sz w:val="24"/>
          <w:szCs w:val="24"/>
          <w:lang w:eastAsia="uk-UA"/>
        </w:rPr>
        <w:t xml:space="preserve"> </w:t>
      </w:r>
      <w:r w:rsidR="008B1259" w:rsidRPr="00780867">
        <w:rPr>
          <w:rFonts w:ascii="Times New Roman" w:eastAsia="Times New Roman" w:hAnsi="Times New Roman" w:cs="Times New Roman"/>
          <w:sz w:val="24"/>
          <w:szCs w:val="24"/>
          <w:lang w:eastAsia="uk-UA"/>
        </w:rPr>
        <w:t>церква св. Іллі 1809</w:t>
      </w:r>
      <w:r w:rsidR="00990A67" w:rsidRPr="00780867">
        <w:rPr>
          <w:rFonts w:ascii="Times New Roman" w:eastAsia="Times New Roman" w:hAnsi="Times New Roman" w:cs="Times New Roman"/>
          <w:sz w:val="24"/>
          <w:szCs w:val="24"/>
          <w:lang w:eastAsia="uk-UA"/>
        </w:rPr>
        <w:t xml:space="preserve"> </w:t>
      </w:r>
      <w:r w:rsidR="008B1259" w:rsidRPr="00780867">
        <w:rPr>
          <w:rFonts w:ascii="Times New Roman" w:eastAsia="Times New Roman" w:hAnsi="Times New Roman" w:cs="Times New Roman"/>
          <w:sz w:val="24"/>
          <w:szCs w:val="24"/>
          <w:lang w:eastAsia="uk-UA"/>
        </w:rPr>
        <w:t>р</w:t>
      </w:r>
      <w:r w:rsidR="00290EEC">
        <w:rPr>
          <w:rFonts w:ascii="Times New Roman" w:eastAsia="Times New Roman" w:hAnsi="Times New Roman" w:cs="Times New Roman"/>
          <w:sz w:val="24"/>
          <w:szCs w:val="24"/>
          <w:lang w:eastAsia="uk-UA"/>
        </w:rPr>
        <w:t>.</w:t>
      </w:r>
      <w:r w:rsidR="008B1259" w:rsidRPr="00780867">
        <w:rPr>
          <w:rFonts w:ascii="Times New Roman" w:eastAsia="Times New Roman" w:hAnsi="Times New Roman" w:cs="Times New Roman"/>
          <w:sz w:val="24"/>
          <w:szCs w:val="24"/>
          <w:lang w:eastAsia="uk-UA"/>
        </w:rPr>
        <w:t xml:space="preserve"> пам</w:t>
      </w:r>
      <w:r w:rsidR="00990A67" w:rsidRPr="00780867">
        <w:rPr>
          <w:rFonts w:ascii="Times New Roman" w:eastAsia="Times New Roman" w:hAnsi="Times New Roman" w:cs="Times New Roman"/>
          <w:sz w:val="24"/>
          <w:szCs w:val="24"/>
          <w:lang w:eastAsia="uk-UA"/>
        </w:rPr>
        <w:t>’</w:t>
      </w:r>
      <w:r w:rsidR="008B1259" w:rsidRPr="00780867">
        <w:rPr>
          <w:rFonts w:ascii="Times New Roman" w:eastAsia="Times New Roman" w:hAnsi="Times New Roman" w:cs="Times New Roman"/>
          <w:sz w:val="24"/>
          <w:szCs w:val="24"/>
          <w:lang w:eastAsia="uk-UA"/>
        </w:rPr>
        <w:t>ятник Т.</w:t>
      </w:r>
      <w:r w:rsidR="00290EEC">
        <w:rPr>
          <w:rFonts w:ascii="Times New Roman" w:eastAsia="Times New Roman" w:hAnsi="Times New Roman" w:cs="Times New Roman"/>
          <w:sz w:val="24"/>
          <w:szCs w:val="24"/>
          <w:lang w:eastAsia="uk-UA"/>
        </w:rPr>
        <w:t xml:space="preserve"> </w:t>
      </w:r>
      <w:r w:rsidR="008B1259" w:rsidRPr="00780867">
        <w:rPr>
          <w:rFonts w:ascii="Times New Roman" w:eastAsia="Times New Roman" w:hAnsi="Times New Roman" w:cs="Times New Roman"/>
          <w:sz w:val="24"/>
          <w:szCs w:val="24"/>
          <w:lang w:eastAsia="uk-UA"/>
        </w:rPr>
        <w:t>Г</w:t>
      </w:r>
      <w:r w:rsidR="00290EEC">
        <w:rPr>
          <w:rFonts w:ascii="Times New Roman" w:eastAsia="Times New Roman" w:hAnsi="Times New Roman" w:cs="Times New Roman"/>
          <w:sz w:val="24"/>
          <w:szCs w:val="24"/>
          <w:lang w:eastAsia="uk-UA"/>
        </w:rPr>
        <w:t>.</w:t>
      </w:r>
      <w:r w:rsidR="008B1259" w:rsidRPr="00780867">
        <w:rPr>
          <w:rFonts w:ascii="Times New Roman" w:eastAsia="Times New Roman" w:hAnsi="Times New Roman" w:cs="Times New Roman"/>
          <w:sz w:val="24"/>
          <w:szCs w:val="24"/>
          <w:lang w:eastAsia="uk-UA"/>
        </w:rPr>
        <w:t xml:space="preserve"> Шевченку – бюст на постаменті 1963</w:t>
      </w:r>
      <w:r w:rsidR="00290EEC">
        <w:rPr>
          <w:rFonts w:ascii="Times New Roman" w:eastAsia="Times New Roman" w:hAnsi="Times New Roman" w:cs="Times New Roman"/>
          <w:sz w:val="24"/>
          <w:szCs w:val="24"/>
          <w:lang w:eastAsia="uk-UA"/>
        </w:rPr>
        <w:t xml:space="preserve"> </w:t>
      </w:r>
      <w:r w:rsidR="008B1259" w:rsidRPr="00780867">
        <w:rPr>
          <w:rFonts w:ascii="Times New Roman" w:eastAsia="Times New Roman" w:hAnsi="Times New Roman" w:cs="Times New Roman"/>
          <w:sz w:val="24"/>
          <w:szCs w:val="24"/>
          <w:lang w:eastAsia="uk-UA"/>
        </w:rPr>
        <w:t>р</w:t>
      </w:r>
      <w:r w:rsidR="00290EEC">
        <w:rPr>
          <w:rFonts w:ascii="Times New Roman" w:eastAsia="Times New Roman" w:hAnsi="Times New Roman" w:cs="Times New Roman"/>
          <w:sz w:val="24"/>
          <w:szCs w:val="24"/>
          <w:lang w:eastAsia="uk-UA"/>
        </w:rPr>
        <w:t>.</w:t>
      </w:r>
      <w:r w:rsidR="008B1259" w:rsidRPr="00780867">
        <w:rPr>
          <w:rFonts w:ascii="Times New Roman" w:eastAsia="Times New Roman" w:hAnsi="Times New Roman" w:cs="Times New Roman"/>
          <w:sz w:val="24"/>
          <w:szCs w:val="24"/>
          <w:lang w:eastAsia="uk-UA"/>
        </w:rPr>
        <w:t>, могила січовим стрільцям «Символічна», могила воїнам Української Повстанської Армії; с. Стільсько розташоване величезне давньоруське Стільське городище (IX-XI ст., 250 га), одне з найбільших у Європі, Сті́льське Горбогі́р'я — регіональ</w:t>
      </w:r>
      <w:r w:rsidR="00C644CB" w:rsidRPr="00780867">
        <w:rPr>
          <w:rFonts w:ascii="Times New Roman" w:eastAsia="Times New Roman" w:hAnsi="Times New Roman" w:cs="Times New Roman"/>
          <w:sz w:val="24"/>
          <w:szCs w:val="24"/>
          <w:lang w:eastAsia="uk-UA"/>
        </w:rPr>
        <w:t xml:space="preserve">ний  ландшафтний парк в Україні, </w:t>
      </w:r>
      <w:r w:rsidR="008B1259" w:rsidRPr="00780867">
        <w:rPr>
          <w:rFonts w:ascii="Times New Roman" w:eastAsia="Times New Roman" w:hAnsi="Times New Roman" w:cs="Times New Roman"/>
          <w:sz w:val="24"/>
          <w:szCs w:val="24"/>
          <w:lang w:eastAsia="uk-UA"/>
        </w:rPr>
        <w:t>церква св. Парасковії 1843</w:t>
      </w:r>
      <w:r w:rsidR="002B6D85" w:rsidRPr="00780867">
        <w:rPr>
          <w:rFonts w:ascii="Times New Roman" w:eastAsia="Times New Roman" w:hAnsi="Times New Roman" w:cs="Times New Roman"/>
          <w:sz w:val="24"/>
          <w:szCs w:val="24"/>
          <w:lang w:eastAsia="uk-UA"/>
        </w:rPr>
        <w:t xml:space="preserve"> </w:t>
      </w:r>
      <w:r w:rsidR="008B1259" w:rsidRPr="00780867">
        <w:rPr>
          <w:rFonts w:ascii="Times New Roman" w:eastAsia="Times New Roman" w:hAnsi="Times New Roman" w:cs="Times New Roman"/>
          <w:sz w:val="24"/>
          <w:szCs w:val="24"/>
          <w:lang w:eastAsia="uk-UA"/>
        </w:rPr>
        <w:t>р., могила січовим стрільцям «Захоронен</w:t>
      </w:r>
      <w:r w:rsidR="00C644CB" w:rsidRPr="00780867">
        <w:rPr>
          <w:rFonts w:ascii="Times New Roman" w:eastAsia="Times New Roman" w:hAnsi="Times New Roman" w:cs="Times New Roman"/>
          <w:sz w:val="24"/>
          <w:szCs w:val="24"/>
          <w:lang w:eastAsia="uk-UA"/>
        </w:rPr>
        <w:t>ня», пам</w:t>
      </w:r>
      <w:r w:rsidR="00990A67" w:rsidRPr="00780867">
        <w:rPr>
          <w:rFonts w:ascii="Times New Roman" w:eastAsia="Times New Roman" w:hAnsi="Times New Roman" w:cs="Times New Roman"/>
          <w:sz w:val="24"/>
          <w:szCs w:val="24"/>
          <w:lang w:eastAsia="uk-UA"/>
        </w:rPr>
        <w:t>’</w:t>
      </w:r>
      <w:r w:rsidR="00C644CB" w:rsidRPr="00780867">
        <w:rPr>
          <w:rFonts w:ascii="Times New Roman" w:eastAsia="Times New Roman" w:hAnsi="Times New Roman" w:cs="Times New Roman"/>
          <w:sz w:val="24"/>
          <w:szCs w:val="24"/>
          <w:lang w:eastAsia="uk-UA"/>
        </w:rPr>
        <w:t xml:space="preserve">ятник на честь </w:t>
      </w:r>
      <w:r w:rsidR="008B1259" w:rsidRPr="00780867">
        <w:rPr>
          <w:rFonts w:ascii="Times New Roman" w:eastAsia="Times New Roman" w:hAnsi="Times New Roman" w:cs="Times New Roman"/>
          <w:sz w:val="24"/>
          <w:szCs w:val="24"/>
          <w:lang w:eastAsia="uk-UA"/>
        </w:rPr>
        <w:t>скасування панщини 1948</w:t>
      </w:r>
      <w:r w:rsidR="002B6D85" w:rsidRPr="00780867">
        <w:rPr>
          <w:rFonts w:ascii="Times New Roman" w:eastAsia="Times New Roman" w:hAnsi="Times New Roman" w:cs="Times New Roman"/>
          <w:sz w:val="24"/>
          <w:szCs w:val="24"/>
          <w:lang w:eastAsia="uk-UA"/>
        </w:rPr>
        <w:t xml:space="preserve"> </w:t>
      </w:r>
      <w:r w:rsidR="008B1259" w:rsidRPr="00780867">
        <w:rPr>
          <w:rFonts w:ascii="Times New Roman" w:eastAsia="Times New Roman" w:hAnsi="Times New Roman" w:cs="Times New Roman"/>
          <w:sz w:val="24"/>
          <w:szCs w:val="24"/>
          <w:lang w:eastAsia="uk-UA"/>
        </w:rPr>
        <w:t>р</w:t>
      </w:r>
      <w:r w:rsidR="00290EEC">
        <w:rPr>
          <w:rFonts w:ascii="Times New Roman" w:eastAsia="Times New Roman" w:hAnsi="Times New Roman" w:cs="Times New Roman"/>
          <w:sz w:val="24"/>
          <w:szCs w:val="24"/>
          <w:lang w:eastAsia="uk-UA"/>
        </w:rPr>
        <w:t>.</w:t>
      </w:r>
      <w:r w:rsidR="008B1259" w:rsidRPr="00780867">
        <w:rPr>
          <w:rFonts w:ascii="Times New Roman" w:eastAsia="Times New Roman" w:hAnsi="Times New Roman" w:cs="Times New Roman"/>
          <w:sz w:val="24"/>
          <w:szCs w:val="24"/>
          <w:lang w:eastAsia="uk-UA"/>
        </w:rPr>
        <w:t>, пам</w:t>
      </w:r>
      <w:r w:rsidR="00990A67" w:rsidRPr="00780867">
        <w:rPr>
          <w:rFonts w:ascii="Times New Roman" w:eastAsia="Times New Roman" w:hAnsi="Times New Roman" w:cs="Times New Roman"/>
          <w:sz w:val="24"/>
          <w:szCs w:val="24"/>
          <w:lang w:eastAsia="uk-UA"/>
        </w:rPr>
        <w:t>’</w:t>
      </w:r>
      <w:r w:rsidR="008B1259" w:rsidRPr="00780867">
        <w:rPr>
          <w:rFonts w:ascii="Times New Roman" w:eastAsia="Times New Roman" w:hAnsi="Times New Roman" w:cs="Times New Roman"/>
          <w:sz w:val="24"/>
          <w:szCs w:val="24"/>
          <w:lang w:eastAsia="uk-UA"/>
        </w:rPr>
        <w:t>ятник Землякам</w:t>
      </w:r>
      <w:r w:rsidR="00290EEC">
        <w:rPr>
          <w:rFonts w:ascii="Times New Roman" w:eastAsia="Times New Roman" w:hAnsi="Times New Roman" w:cs="Times New Roman"/>
          <w:sz w:val="24"/>
          <w:szCs w:val="24"/>
          <w:lang w:eastAsia="uk-UA"/>
        </w:rPr>
        <w:t>,</w:t>
      </w:r>
      <w:r w:rsidR="008B1259" w:rsidRPr="00780867">
        <w:rPr>
          <w:rFonts w:ascii="Times New Roman" w:eastAsia="Times New Roman" w:hAnsi="Times New Roman" w:cs="Times New Roman"/>
          <w:sz w:val="24"/>
          <w:szCs w:val="24"/>
          <w:lang w:eastAsia="uk-UA"/>
        </w:rPr>
        <w:t xml:space="preserve"> які загинули в роки війни 1984</w:t>
      </w:r>
      <w:r w:rsidR="00990A67" w:rsidRPr="00780867">
        <w:rPr>
          <w:rFonts w:ascii="Times New Roman" w:eastAsia="Times New Roman" w:hAnsi="Times New Roman" w:cs="Times New Roman"/>
          <w:sz w:val="24"/>
          <w:szCs w:val="24"/>
          <w:lang w:eastAsia="uk-UA"/>
        </w:rPr>
        <w:t xml:space="preserve"> </w:t>
      </w:r>
      <w:r w:rsidR="008B1259" w:rsidRPr="00780867">
        <w:rPr>
          <w:rFonts w:ascii="Times New Roman" w:eastAsia="Times New Roman" w:hAnsi="Times New Roman" w:cs="Times New Roman"/>
          <w:sz w:val="24"/>
          <w:szCs w:val="24"/>
          <w:lang w:eastAsia="uk-UA"/>
        </w:rPr>
        <w:t>р</w:t>
      </w:r>
      <w:r w:rsidR="00290EEC">
        <w:rPr>
          <w:rFonts w:ascii="Times New Roman" w:eastAsia="Times New Roman" w:hAnsi="Times New Roman" w:cs="Times New Roman"/>
          <w:sz w:val="24"/>
          <w:szCs w:val="24"/>
          <w:lang w:eastAsia="uk-UA"/>
        </w:rPr>
        <w:t>.</w:t>
      </w:r>
      <w:r w:rsidR="008B1259" w:rsidRPr="00780867">
        <w:rPr>
          <w:rFonts w:ascii="Times New Roman" w:eastAsia="Times New Roman" w:hAnsi="Times New Roman" w:cs="Times New Roman"/>
          <w:sz w:val="24"/>
          <w:szCs w:val="24"/>
          <w:lang w:eastAsia="uk-UA"/>
        </w:rPr>
        <w:t>, Комплексна пам</w:t>
      </w:r>
      <w:r w:rsidR="00DB2D94" w:rsidRPr="00780867">
        <w:rPr>
          <w:rFonts w:ascii="Times New Roman" w:eastAsia="Times New Roman" w:hAnsi="Times New Roman" w:cs="Times New Roman"/>
          <w:sz w:val="24"/>
          <w:szCs w:val="24"/>
          <w:lang w:eastAsia="uk-UA"/>
        </w:rPr>
        <w:t>’</w:t>
      </w:r>
      <w:r w:rsidR="008B1259" w:rsidRPr="00780867">
        <w:rPr>
          <w:rFonts w:ascii="Times New Roman" w:eastAsia="Times New Roman" w:hAnsi="Times New Roman" w:cs="Times New Roman"/>
          <w:sz w:val="24"/>
          <w:szCs w:val="24"/>
          <w:lang w:eastAsia="uk-UA"/>
        </w:rPr>
        <w:t>ятка природи «Стільська»</w:t>
      </w:r>
      <w:r w:rsidR="00C644CB" w:rsidRPr="00780867">
        <w:rPr>
          <w:rFonts w:ascii="Times New Roman" w:eastAsia="Times New Roman" w:hAnsi="Times New Roman" w:cs="Times New Roman"/>
          <w:sz w:val="24"/>
          <w:szCs w:val="24"/>
          <w:lang w:eastAsia="uk-UA"/>
        </w:rPr>
        <w:t>.</w:t>
      </w:r>
    </w:p>
    <w:p w14:paraId="22F84925" w14:textId="77777777" w:rsidR="004A20B4" w:rsidRPr="00780867" w:rsidRDefault="004A20B4" w:rsidP="000719BF">
      <w:pPr>
        <w:spacing w:after="0"/>
        <w:ind w:firstLine="709"/>
        <w:rPr>
          <w:rFonts w:ascii="Times New Roman" w:eastAsia="Times New Roman" w:hAnsi="Times New Roman" w:cs="Times New Roman"/>
          <w:sz w:val="24"/>
          <w:szCs w:val="24"/>
          <w:lang w:eastAsia="uk-UA"/>
        </w:rPr>
      </w:pPr>
      <w:r w:rsidRPr="00290EEC">
        <w:rPr>
          <w:rFonts w:ascii="Times New Roman" w:eastAsia="Times New Roman" w:hAnsi="Times New Roman" w:cs="Times New Roman"/>
          <w:sz w:val="24"/>
          <w:szCs w:val="24"/>
          <w:lang w:eastAsia="uk-UA"/>
        </w:rPr>
        <w:t>Розвиток туризму - оперативна ціль, досягнення якої забезпечить додаткові надходження до бюджету, збереження культурної спадщини, підвищення туристичної привабливості громади та попиту на її туристичні продукти.</w:t>
      </w:r>
    </w:p>
    <w:p w14:paraId="2C0351F5" w14:textId="60642A9D" w:rsidR="00A718A6" w:rsidRPr="00780867" w:rsidRDefault="00351AFD" w:rsidP="000719BF">
      <w:pPr>
        <w:spacing w:after="0"/>
        <w:ind w:firstLine="709"/>
        <w:rPr>
          <w:rFonts w:ascii="Times New Roman" w:eastAsia="Times New Roman" w:hAnsi="Times New Roman" w:cs="Times New Roman"/>
          <w:sz w:val="24"/>
          <w:szCs w:val="24"/>
          <w:lang w:eastAsia="uk-UA"/>
        </w:rPr>
      </w:pPr>
      <w:bookmarkStart w:id="27" w:name="_Hlk156938332"/>
      <w:r w:rsidRPr="00290EEC">
        <w:rPr>
          <w:rFonts w:ascii="Times New Roman" w:eastAsia="Times New Roman" w:hAnsi="Times New Roman" w:cs="Times New Roman"/>
          <w:sz w:val="24"/>
          <w:szCs w:val="24"/>
          <w:lang w:eastAsia="uk-UA"/>
        </w:rPr>
        <w:t xml:space="preserve">Стратегічну ціль 4 буде досягнуто шляхом впровадження наступних оперативних цілей: 4.1. </w:t>
      </w:r>
      <w:r w:rsidR="00E16A5D" w:rsidRPr="00780867">
        <w:rPr>
          <w:rFonts w:ascii="Times New Roman" w:eastAsia="Times New Roman" w:hAnsi="Times New Roman" w:cs="Times New Roman"/>
          <w:sz w:val="24"/>
          <w:szCs w:val="24"/>
          <w:lang w:eastAsia="uk-UA"/>
        </w:rPr>
        <w:t>Розвиток туристичної інфраструктури</w:t>
      </w:r>
      <w:r w:rsidRPr="00290EEC">
        <w:rPr>
          <w:rFonts w:ascii="Times New Roman" w:eastAsia="Times New Roman" w:hAnsi="Times New Roman" w:cs="Times New Roman"/>
          <w:sz w:val="24"/>
          <w:szCs w:val="24"/>
          <w:lang w:eastAsia="uk-UA"/>
        </w:rPr>
        <w:t xml:space="preserve">, 4.2. </w:t>
      </w:r>
      <w:r w:rsidR="00E16A5D" w:rsidRPr="00780867">
        <w:rPr>
          <w:rFonts w:ascii="Times New Roman" w:eastAsia="Times New Roman" w:hAnsi="Times New Roman" w:cs="Times New Roman"/>
          <w:sz w:val="24"/>
          <w:szCs w:val="24"/>
          <w:lang w:eastAsia="uk-UA"/>
        </w:rPr>
        <w:t>Популяризація туристичного потенціалу громади</w:t>
      </w:r>
      <w:r w:rsidR="00B51B18" w:rsidRPr="00290EEC">
        <w:rPr>
          <w:rFonts w:ascii="Times New Roman" w:eastAsia="Times New Roman" w:hAnsi="Times New Roman" w:cs="Times New Roman"/>
          <w:sz w:val="24"/>
          <w:szCs w:val="24"/>
          <w:lang w:eastAsia="uk-UA"/>
        </w:rPr>
        <w:t>;</w:t>
      </w:r>
      <w:r w:rsidR="00B16BFF" w:rsidRPr="00780867">
        <w:rPr>
          <w:rFonts w:ascii="Times New Roman" w:eastAsia="Times New Roman" w:hAnsi="Times New Roman" w:cs="Times New Roman"/>
          <w:sz w:val="24"/>
          <w:szCs w:val="24"/>
          <w:lang w:eastAsia="uk-UA"/>
        </w:rPr>
        <w:t xml:space="preserve"> 4.3.Збереження і використання природних та культурних ресурсів;</w:t>
      </w:r>
      <w:r w:rsidR="009A6FEC" w:rsidRPr="00780867">
        <w:rPr>
          <w:rFonts w:ascii="Times New Roman" w:eastAsia="Times New Roman" w:hAnsi="Times New Roman" w:cs="Times New Roman"/>
          <w:sz w:val="24"/>
          <w:szCs w:val="24"/>
          <w:lang w:eastAsia="uk-UA"/>
        </w:rPr>
        <w:t xml:space="preserve"> 4.4.</w:t>
      </w:r>
      <w:r w:rsidR="00290EEC">
        <w:rPr>
          <w:rFonts w:ascii="Times New Roman" w:eastAsia="Times New Roman" w:hAnsi="Times New Roman" w:cs="Times New Roman"/>
          <w:sz w:val="24"/>
          <w:szCs w:val="24"/>
          <w:lang w:eastAsia="uk-UA"/>
        </w:rPr>
        <w:t xml:space="preserve"> </w:t>
      </w:r>
      <w:r w:rsidR="009A6FEC" w:rsidRPr="00780867">
        <w:rPr>
          <w:rFonts w:ascii="Times New Roman" w:eastAsia="Times New Roman" w:hAnsi="Times New Roman" w:cs="Times New Roman"/>
          <w:sz w:val="24"/>
          <w:szCs w:val="24"/>
          <w:lang w:eastAsia="uk-UA"/>
        </w:rPr>
        <w:t>Підтримка підприємництва та зайнятості у туристичній сфері.</w:t>
      </w:r>
    </w:p>
    <w:p w14:paraId="166BF202" w14:textId="7DC3C4AA" w:rsidR="00A718A6" w:rsidRDefault="00A718A6" w:rsidP="000719BF">
      <w:pPr>
        <w:spacing w:after="0"/>
        <w:ind w:firstLine="709"/>
        <w:rPr>
          <w:rFonts w:ascii="Times New Roman" w:eastAsia="Times New Roman" w:hAnsi="Times New Roman" w:cs="Times New Roman"/>
          <w:sz w:val="24"/>
          <w:szCs w:val="24"/>
          <w:lang w:eastAsia="uk-UA"/>
        </w:rPr>
      </w:pPr>
      <w:r w:rsidRPr="00780867">
        <w:rPr>
          <w:rFonts w:ascii="Times New Roman" w:eastAsia="Times New Roman" w:hAnsi="Times New Roman" w:cs="Times New Roman"/>
          <w:sz w:val="24"/>
          <w:szCs w:val="24"/>
          <w:lang w:eastAsia="uk-UA"/>
        </w:rPr>
        <w:t>Досягнення оперативних цілей с</w:t>
      </w:r>
      <w:r w:rsidR="008B5ECC" w:rsidRPr="00780867">
        <w:rPr>
          <w:rFonts w:ascii="Times New Roman" w:eastAsia="Times New Roman" w:hAnsi="Times New Roman" w:cs="Times New Roman"/>
          <w:sz w:val="24"/>
          <w:szCs w:val="24"/>
          <w:lang w:eastAsia="uk-UA"/>
        </w:rPr>
        <w:t>т</w:t>
      </w:r>
      <w:r w:rsidRPr="00780867">
        <w:rPr>
          <w:rFonts w:ascii="Times New Roman" w:eastAsia="Times New Roman" w:hAnsi="Times New Roman" w:cs="Times New Roman"/>
          <w:sz w:val="24"/>
          <w:szCs w:val="24"/>
          <w:lang w:eastAsia="uk-UA"/>
        </w:rPr>
        <w:t xml:space="preserve">ратегічної цілі </w:t>
      </w:r>
      <w:r w:rsidR="004E6E38" w:rsidRPr="00780867">
        <w:rPr>
          <w:rFonts w:ascii="Times New Roman" w:eastAsia="Times New Roman" w:hAnsi="Times New Roman" w:cs="Times New Roman"/>
          <w:sz w:val="24"/>
          <w:szCs w:val="24"/>
          <w:lang w:eastAsia="uk-UA"/>
        </w:rPr>
        <w:t>4</w:t>
      </w:r>
      <w:r w:rsidRPr="00780867">
        <w:rPr>
          <w:rFonts w:ascii="Times New Roman" w:eastAsia="Times New Roman" w:hAnsi="Times New Roman" w:cs="Times New Roman"/>
          <w:sz w:val="24"/>
          <w:szCs w:val="24"/>
          <w:lang w:eastAsia="uk-UA"/>
        </w:rPr>
        <w:t xml:space="preserve"> передбачається через реалізацію </w:t>
      </w:r>
      <w:r w:rsidR="007C17DD" w:rsidRPr="00780867">
        <w:rPr>
          <w:rFonts w:ascii="Times New Roman" w:eastAsia="Times New Roman" w:hAnsi="Times New Roman" w:cs="Times New Roman"/>
          <w:sz w:val="24"/>
          <w:szCs w:val="24"/>
          <w:lang w:eastAsia="uk-UA"/>
        </w:rPr>
        <w:t>3</w:t>
      </w:r>
      <w:r w:rsidR="004C788F" w:rsidRPr="00780867">
        <w:rPr>
          <w:rFonts w:ascii="Times New Roman" w:eastAsia="Times New Roman" w:hAnsi="Times New Roman" w:cs="Times New Roman"/>
          <w:sz w:val="24"/>
          <w:szCs w:val="24"/>
          <w:lang w:eastAsia="uk-UA"/>
        </w:rPr>
        <w:t xml:space="preserve"> програм</w:t>
      </w:r>
      <w:r w:rsidR="007C17DD" w:rsidRPr="00780867">
        <w:rPr>
          <w:rFonts w:ascii="Times New Roman" w:eastAsia="Times New Roman" w:hAnsi="Times New Roman" w:cs="Times New Roman"/>
          <w:sz w:val="24"/>
          <w:szCs w:val="24"/>
          <w:lang w:eastAsia="uk-UA"/>
        </w:rPr>
        <w:t>и</w:t>
      </w:r>
      <w:r w:rsidR="004C788F" w:rsidRPr="00780867">
        <w:rPr>
          <w:rFonts w:ascii="Times New Roman" w:eastAsia="Times New Roman" w:hAnsi="Times New Roman" w:cs="Times New Roman"/>
          <w:sz w:val="24"/>
          <w:szCs w:val="24"/>
          <w:lang w:eastAsia="uk-UA"/>
        </w:rPr>
        <w:t xml:space="preserve"> місцевого розвитку, які включають </w:t>
      </w:r>
      <w:r w:rsidR="007C17DD" w:rsidRPr="00780867">
        <w:rPr>
          <w:rFonts w:ascii="Times New Roman" w:eastAsia="Times New Roman" w:hAnsi="Times New Roman" w:cs="Times New Roman"/>
          <w:sz w:val="24"/>
          <w:szCs w:val="24"/>
          <w:lang w:eastAsia="uk-UA"/>
        </w:rPr>
        <w:t>1</w:t>
      </w:r>
      <w:r w:rsidR="004E6E38" w:rsidRPr="00780867">
        <w:rPr>
          <w:rFonts w:ascii="Times New Roman" w:eastAsia="Times New Roman" w:hAnsi="Times New Roman" w:cs="Times New Roman"/>
          <w:sz w:val="24"/>
          <w:szCs w:val="24"/>
          <w:lang w:eastAsia="uk-UA"/>
        </w:rPr>
        <w:t>9</w:t>
      </w:r>
      <w:r w:rsidRPr="00780867">
        <w:rPr>
          <w:rFonts w:ascii="Times New Roman" w:eastAsia="Times New Roman" w:hAnsi="Times New Roman" w:cs="Times New Roman"/>
          <w:sz w:val="24"/>
          <w:szCs w:val="24"/>
          <w:lang w:eastAsia="uk-UA"/>
        </w:rPr>
        <w:t xml:space="preserve"> </w:t>
      </w:r>
      <w:r w:rsidR="004C788F" w:rsidRPr="00780867">
        <w:rPr>
          <w:rFonts w:ascii="Times New Roman" w:eastAsia="Times New Roman" w:hAnsi="Times New Roman" w:cs="Times New Roman"/>
          <w:sz w:val="24"/>
          <w:szCs w:val="24"/>
          <w:lang w:eastAsia="uk-UA"/>
        </w:rPr>
        <w:t>заходів</w:t>
      </w:r>
      <w:r w:rsidRPr="00780867">
        <w:rPr>
          <w:rFonts w:ascii="Times New Roman" w:eastAsia="Times New Roman" w:hAnsi="Times New Roman" w:cs="Times New Roman"/>
          <w:sz w:val="24"/>
          <w:szCs w:val="24"/>
          <w:lang w:eastAsia="uk-UA"/>
        </w:rPr>
        <w:t xml:space="preserve"> на загальну суму </w:t>
      </w:r>
      <w:r w:rsidR="007C17DD" w:rsidRPr="00780867">
        <w:rPr>
          <w:rFonts w:ascii="Times New Roman" w:eastAsia="Times New Roman" w:hAnsi="Times New Roman" w:cs="Times New Roman"/>
          <w:sz w:val="24"/>
          <w:szCs w:val="24"/>
          <w:lang w:eastAsia="uk-UA"/>
        </w:rPr>
        <w:t>54</w:t>
      </w:r>
      <w:r w:rsidR="004C788F" w:rsidRPr="00780867">
        <w:rPr>
          <w:rFonts w:ascii="Times New Roman" w:eastAsia="Times New Roman" w:hAnsi="Times New Roman" w:cs="Times New Roman"/>
          <w:sz w:val="24"/>
          <w:szCs w:val="24"/>
          <w:lang w:eastAsia="uk-UA"/>
        </w:rPr>
        <w:t>0,00</w:t>
      </w:r>
      <w:r w:rsidRPr="00780867">
        <w:rPr>
          <w:rFonts w:ascii="Times New Roman" w:eastAsia="Times New Roman" w:hAnsi="Times New Roman" w:cs="Times New Roman"/>
          <w:sz w:val="24"/>
          <w:szCs w:val="24"/>
          <w:lang w:eastAsia="uk-UA"/>
        </w:rPr>
        <w:t xml:space="preserve"> тис. грн.</w:t>
      </w:r>
    </w:p>
    <w:p w14:paraId="20BAEC58" w14:textId="77777777" w:rsidR="00891490" w:rsidRPr="00780867" w:rsidRDefault="00891490" w:rsidP="000719BF">
      <w:pPr>
        <w:spacing w:after="0"/>
        <w:ind w:firstLine="709"/>
        <w:rPr>
          <w:rFonts w:ascii="Times New Roman" w:eastAsia="Times New Roman" w:hAnsi="Times New Roman" w:cs="Times New Roman"/>
          <w:sz w:val="24"/>
          <w:szCs w:val="24"/>
          <w:lang w:eastAsia="uk-UA"/>
        </w:rPr>
      </w:pPr>
    </w:p>
    <w:p w14:paraId="462FED93" w14:textId="5E0C442F" w:rsidR="00A718A6" w:rsidRPr="004C788F" w:rsidRDefault="00A718A6" w:rsidP="000719BF">
      <w:pPr>
        <w:pStyle w:val="aff1"/>
        <w:keepNext/>
        <w:spacing w:after="0"/>
        <w:rPr>
          <w:rFonts w:ascii="Times New Roman" w:hAnsi="Times New Roman"/>
          <w:b/>
          <w:bCs/>
          <w:i w:val="0"/>
          <w:iCs w:val="0"/>
          <w:color w:val="000000" w:themeColor="text1"/>
          <w:sz w:val="24"/>
          <w:szCs w:val="24"/>
        </w:rPr>
      </w:pPr>
      <w:bookmarkStart w:id="28" w:name="_Toc156154878"/>
      <w:bookmarkEnd w:id="27"/>
      <w:r w:rsidRPr="004C788F">
        <w:rPr>
          <w:rFonts w:ascii="Times New Roman" w:hAnsi="Times New Roman"/>
          <w:b/>
          <w:bCs/>
          <w:i w:val="0"/>
          <w:iCs w:val="0"/>
          <w:color w:val="000000" w:themeColor="text1"/>
          <w:sz w:val="24"/>
          <w:szCs w:val="24"/>
        </w:rPr>
        <w:t xml:space="preserve">Таблиця </w:t>
      </w:r>
      <w:r w:rsidR="00936B5E">
        <w:rPr>
          <w:rFonts w:ascii="Times New Roman" w:hAnsi="Times New Roman"/>
          <w:b/>
          <w:bCs/>
          <w:i w:val="0"/>
          <w:iCs w:val="0"/>
          <w:color w:val="000000" w:themeColor="text1"/>
          <w:sz w:val="24"/>
          <w:szCs w:val="24"/>
        </w:rPr>
        <w:t>2</w:t>
      </w:r>
      <w:r w:rsidRPr="004C788F">
        <w:rPr>
          <w:rFonts w:ascii="Times New Roman" w:hAnsi="Times New Roman"/>
          <w:b/>
          <w:bCs/>
          <w:i w:val="0"/>
          <w:iCs w:val="0"/>
          <w:color w:val="000000" w:themeColor="text1"/>
          <w:sz w:val="24"/>
          <w:szCs w:val="24"/>
        </w:rPr>
        <w:t>.</w:t>
      </w:r>
      <w:r w:rsidRPr="004C788F">
        <w:rPr>
          <w:rFonts w:ascii="Times New Roman" w:hAnsi="Times New Roman"/>
          <w:b/>
          <w:bCs/>
          <w:i w:val="0"/>
          <w:iCs w:val="0"/>
          <w:color w:val="000000" w:themeColor="text1"/>
          <w:sz w:val="24"/>
          <w:szCs w:val="24"/>
        </w:rPr>
        <w:fldChar w:fldCharType="begin"/>
      </w:r>
      <w:r w:rsidRPr="004C788F">
        <w:rPr>
          <w:rFonts w:ascii="Times New Roman" w:hAnsi="Times New Roman"/>
          <w:b/>
          <w:bCs/>
          <w:i w:val="0"/>
          <w:iCs w:val="0"/>
          <w:color w:val="000000" w:themeColor="text1"/>
          <w:sz w:val="24"/>
          <w:szCs w:val="24"/>
        </w:rPr>
        <w:instrText xml:space="preserve"> SEQ Таблиця \* ARABIC \s 1 </w:instrText>
      </w:r>
      <w:r w:rsidRPr="004C788F">
        <w:rPr>
          <w:rFonts w:ascii="Times New Roman" w:hAnsi="Times New Roman"/>
          <w:b/>
          <w:bCs/>
          <w:i w:val="0"/>
          <w:iCs w:val="0"/>
          <w:color w:val="000000" w:themeColor="text1"/>
          <w:sz w:val="24"/>
          <w:szCs w:val="24"/>
        </w:rPr>
        <w:fldChar w:fldCharType="separate"/>
      </w:r>
      <w:r w:rsidR="00E75849">
        <w:rPr>
          <w:rFonts w:ascii="Times New Roman" w:hAnsi="Times New Roman"/>
          <w:b/>
          <w:bCs/>
          <w:i w:val="0"/>
          <w:iCs w:val="0"/>
          <w:noProof/>
          <w:color w:val="000000" w:themeColor="text1"/>
          <w:sz w:val="24"/>
          <w:szCs w:val="24"/>
        </w:rPr>
        <w:t>5</w:t>
      </w:r>
      <w:r w:rsidRPr="004C788F">
        <w:rPr>
          <w:rFonts w:ascii="Times New Roman" w:hAnsi="Times New Roman"/>
          <w:b/>
          <w:bCs/>
          <w:i w:val="0"/>
          <w:iCs w:val="0"/>
          <w:color w:val="000000" w:themeColor="text1"/>
          <w:sz w:val="24"/>
          <w:szCs w:val="24"/>
        </w:rPr>
        <w:fldChar w:fldCharType="end"/>
      </w:r>
      <w:r w:rsidR="00290EEC">
        <w:rPr>
          <w:rFonts w:ascii="Times New Roman" w:hAnsi="Times New Roman"/>
          <w:b/>
          <w:bCs/>
          <w:i w:val="0"/>
          <w:iCs w:val="0"/>
          <w:color w:val="000000" w:themeColor="text1"/>
          <w:sz w:val="24"/>
          <w:szCs w:val="24"/>
        </w:rPr>
        <w:t xml:space="preserve">. </w:t>
      </w:r>
      <w:r w:rsidRPr="004C788F">
        <w:rPr>
          <w:rFonts w:ascii="Times New Roman" w:hAnsi="Times New Roman"/>
          <w:b/>
          <w:bCs/>
          <w:i w:val="0"/>
          <w:iCs w:val="0"/>
          <w:color w:val="000000" w:themeColor="text1"/>
          <w:sz w:val="24"/>
          <w:szCs w:val="24"/>
        </w:rPr>
        <w:t xml:space="preserve">Перелік проєктів та програм місцевого розвитку, включених до Плану заходів за стратегічною ціллю </w:t>
      </w:r>
      <w:r w:rsidR="00351AFD" w:rsidRPr="004C788F">
        <w:rPr>
          <w:rFonts w:ascii="Times New Roman" w:hAnsi="Times New Roman"/>
          <w:b/>
          <w:bCs/>
          <w:i w:val="0"/>
          <w:iCs w:val="0"/>
          <w:color w:val="000000" w:themeColor="text1"/>
          <w:sz w:val="24"/>
          <w:szCs w:val="24"/>
        </w:rPr>
        <w:t>4</w:t>
      </w:r>
      <w:r w:rsidRPr="004C788F">
        <w:rPr>
          <w:rFonts w:ascii="Times New Roman" w:hAnsi="Times New Roman"/>
          <w:b/>
          <w:bCs/>
          <w:i w:val="0"/>
          <w:iCs w:val="0"/>
          <w:color w:val="000000" w:themeColor="text1"/>
          <w:sz w:val="24"/>
          <w:szCs w:val="24"/>
        </w:rPr>
        <w:t>.</w:t>
      </w:r>
      <w:bookmarkEnd w:id="28"/>
      <w:r w:rsidR="00290EEC">
        <w:rPr>
          <w:rFonts w:ascii="Times New Roman" w:hAnsi="Times New Roman"/>
          <w:b/>
          <w:bCs/>
          <w:i w:val="0"/>
          <w:iCs w:val="0"/>
          <w:color w:val="000000" w:themeColor="text1"/>
          <w:sz w:val="24"/>
          <w:szCs w:val="24"/>
        </w:rPr>
        <w:t xml:space="preserve"> </w:t>
      </w:r>
      <w:r w:rsidR="00396C58" w:rsidRPr="004C788F">
        <w:rPr>
          <w:rFonts w:ascii="Times New Roman" w:hAnsi="Times New Roman"/>
          <w:b/>
          <w:bCs/>
          <w:i w:val="0"/>
          <w:color w:val="000000" w:themeColor="text1"/>
          <w:sz w:val="24"/>
          <w:szCs w:val="24"/>
        </w:rPr>
        <w:t>Туристична привабливість</w:t>
      </w:r>
    </w:p>
    <w:tbl>
      <w:tblPr>
        <w:tblStyle w:val="ac"/>
        <w:tblW w:w="9889" w:type="dxa"/>
        <w:tblLayout w:type="fixed"/>
        <w:tblLook w:val="04A0" w:firstRow="1" w:lastRow="0" w:firstColumn="1" w:lastColumn="0" w:noHBand="0" w:noVBand="1"/>
      </w:tblPr>
      <w:tblGrid>
        <w:gridCol w:w="1809"/>
        <w:gridCol w:w="4536"/>
        <w:gridCol w:w="708"/>
        <w:gridCol w:w="906"/>
        <w:gridCol w:w="1079"/>
        <w:gridCol w:w="851"/>
      </w:tblGrid>
      <w:tr w:rsidR="00EB57DE" w:rsidRPr="00290EEC" w14:paraId="250A99CF" w14:textId="77777777" w:rsidTr="00290EEC">
        <w:tc>
          <w:tcPr>
            <w:tcW w:w="1809" w:type="dxa"/>
            <w:vMerge w:val="restart"/>
            <w:shd w:val="clear" w:color="auto" w:fill="A8D08D" w:themeFill="accent6" w:themeFillTint="99"/>
            <w:vAlign w:val="center"/>
          </w:tcPr>
          <w:p w14:paraId="37B9F8BE" w14:textId="77777777" w:rsidR="00A718A6" w:rsidRPr="00290EEC" w:rsidRDefault="00A718A6" w:rsidP="00290EEC">
            <w:pPr>
              <w:ind w:left="-119" w:right="-87"/>
              <w:jc w:val="center"/>
              <w:rPr>
                <w:rFonts w:ascii="Times New Roman" w:hAnsi="Times New Roman" w:cs="Times New Roman"/>
                <w:b/>
                <w:color w:val="000000" w:themeColor="text1"/>
                <w:shd w:val="clear" w:color="auto" w:fill="FFFFFF"/>
              </w:rPr>
            </w:pPr>
            <w:r w:rsidRPr="00290EEC">
              <w:rPr>
                <w:rFonts w:ascii="Times New Roman" w:hAnsi="Times New Roman" w:cs="Times New Roman"/>
                <w:b/>
                <w:color w:val="000000" w:themeColor="text1"/>
              </w:rPr>
              <w:t>Оперативна ціль, на досягнення якої спрямований проєкт/програма місцевого розвитку</w:t>
            </w:r>
          </w:p>
        </w:tc>
        <w:tc>
          <w:tcPr>
            <w:tcW w:w="4536" w:type="dxa"/>
            <w:vMerge w:val="restart"/>
            <w:shd w:val="clear" w:color="auto" w:fill="A8D08D" w:themeFill="accent6" w:themeFillTint="99"/>
            <w:vAlign w:val="center"/>
          </w:tcPr>
          <w:p w14:paraId="748870C7" w14:textId="77777777" w:rsidR="00A718A6" w:rsidRPr="00290EEC" w:rsidRDefault="00A718A6" w:rsidP="00290EEC">
            <w:pPr>
              <w:jc w:val="center"/>
              <w:rPr>
                <w:rFonts w:ascii="Times New Roman" w:hAnsi="Times New Roman" w:cs="Times New Roman"/>
                <w:b/>
                <w:color w:val="000000" w:themeColor="text1"/>
                <w:shd w:val="clear" w:color="auto" w:fill="FFFFFF"/>
              </w:rPr>
            </w:pPr>
            <w:r w:rsidRPr="00290EEC">
              <w:rPr>
                <w:rFonts w:ascii="Times New Roman" w:hAnsi="Times New Roman" w:cs="Times New Roman"/>
                <w:b/>
                <w:color w:val="000000" w:themeColor="text1"/>
              </w:rPr>
              <w:t>Назва проєкту / програми місцевого розвитку</w:t>
            </w:r>
          </w:p>
        </w:tc>
        <w:tc>
          <w:tcPr>
            <w:tcW w:w="708" w:type="dxa"/>
            <w:vMerge w:val="restart"/>
            <w:shd w:val="clear" w:color="auto" w:fill="A8D08D" w:themeFill="accent6" w:themeFillTint="99"/>
            <w:vAlign w:val="center"/>
          </w:tcPr>
          <w:p w14:paraId="315B87BE" w14:textId="77777777" w:rsidR="00A718A6" w:rsidRPr="00290EEC" w:rsidRDefault="00A718A6" w:rsidP="00290EEC">
            <w:pPr>
              <w:ind w:left="-104" w:right="-105"/>
              <w:jc w:val="center"/>
              <w:rPr>
                <w:rFonts w:ascii="Times New Roman" w:hAnsi="Times New Roman" w:cs="Times New Roman"/>
                <w:b/>
                <w:color w:val="000000" w:themeColor="text1"/>
                <w:shd w:val="clear" w:color="auto" w:fill="FFFFFF"/>
              </w:rPr>
            </w:pPr>
            <w:r w:rsidRPr="00290EEC">
              <w:rPr>
                <w:rFonts w:ascii="Times New Roman" w:hAnsi="Times New Roman" w:cs="Times New Roman"/>
                <w:b/>
                <w:color w:val="000000" w:themeColor="text1"/>
              </w:rPr>
              <w:t>Період реалі-зації, роки</w:t>
            </w:r>
          </w:p>
        </w:tc>
        <w:tc>
          <w:tcPr>
            <w:tcW w:w="2836" w:type="dxa"/>
            <w:gridSpan w:val="3"/>
            <w:shd w:val="clear" w:color="auto" w:fill="A8D08D" w:themeFill="accent6" w:themeFillTint="99"/>
            <w:vAlign w:val="center"/>
          </w:tcPr>
          <w:p w14:paraId="1F734AD5" w14:textId="77777777" w:rsidR="00A718A6" w:rsidRPr="00290EEC" w:rsidRDefault="00A718A6" w:rsidP="00290EEC">
            <w:pPr>
              <w:jc w:val="center"/>
              <w:rPr>
                <w:rFonts w:ascii="Times New Roman" w:hAnsi="Times New Roman" w:cs="Times New Roman"/>
                <w:b/>
                <w:color w:val="000000" w:themeColor="text1"/>
                <w:shd w:val="clear" w:color="auto" w:fill="FFFFFF"/>
              </w:rPr>
            </w:pPr>
            <w:r w:rsidRPr="00290EEC">
              <w:rPr>
                <w:rFonts w:ascii="Times New Roman" w:hAnsi="Times New Roman" w:cs="Times New Roman"/>
                <w:b/>
                <w:color w:val="000000" w:themeColor="text1"/>
              </w:rPr>
              <w:t>Орієнтовний обсяг фінансування, тис. грн</w:t>
            </w:r>
          </w:p>
        </w:tc>
      </w:tr>
      <w:tr w:rsidR="00EB57DE" w:rsidRPr="00290EEC" w14:paraId="62508111" w14:textId="77777777" w:rsidTr="00290EEC">
        <w:tc>
          <w:tcPr>
            <w:tcW w:w="1809" w:type="dxa"/>
            <w:vMerge/>
            <w:shd w:val="clear" w:color="auto" w:fill="A8D08D" w:themeFill="accent6" w:themeFillTint="99"/>
            <w:vAlign w:val="center"/>
          </w:tcPr>
          <w:p w14:paraId="22BB582B" w14:textId="77777777" w:rsidR="00A718A6" w:rsidRPr="00290EEC" w:rsidRDefault="00A718A6" w:rsidP="00290EEC">
            <w:pPr>
              <w:jc w:val="center"/>
              <w:rPr>
                <w:rFonts w:ascii="Times New Roman" w:hAnsi="Times New Roman" w:cs="Times New Roman"/>
                <w:b/>
                <w:color w:val="000000" w:themeColor="text1"/>
                <w:shd w:val="clear" w:color="auto" w:fill="FFFFFF"/>
              </w:rPr>
            </w:pPr>
          </w:p>
        </w:tc>
        <w:tc>
          <w:tcPr>
            <w:tcW w:w="4536" w:type="dxa"/>
            <w:vMerge/>
            <w:shd w:val="clear" w:color="auto" w:fill="A8D08D" w:themeFill="accent6" w:themeFillTint="99"/>
            <w:vAlign w:val="center"/>
          </w:tcPr>
          <w:p w14:paraId="0832256B" w14:textId="77777777" w:rsidR="00A718A6" w:rsidRPr="00290EEC" w:rsidRDefault="00A718A6" w:rsidP="00290EEC">
            <w:pPr>
              <w:jc w:val="center"/>
              <w:rPr>
                <w:rFonts w:ascii="Times New Roman" w:hAnsi="Times New Roman" w:cs="Times New Roman"/>
                <w:b/>
                <w:color w:val="000000" w:themeColor="text1"/>
                <w:shd w:val="clear" w:color="auto" w:fill="FFFFFF"/>
              </w:rPr>
            </w:pPr>
          </w:p>
        </w:tc>
        <w:tc>
          <w:tcPr>
            <w:tcW w:w="708" w:type="dxa"/>
            <w:vMerge/>
            <w:shd w:val="clear" w:color="auto" w:fill="A8D08D" w:themeFill="accent6" w:themeFillTint="99"/>
            <w:vAlign w:val="center"/>
          </w:tcPr>
          <w:p w14:paraId="06D22B67" w14:textId="77777777" w:rsidR="00A718A6" w:rsidRPr="00290EEC" w:rsidRDefault="00A718A6" w:rsidP="00290EEC">
            <w:pPr>
              <w:ind w:left="-104" w:right="-105"/>
              <w:jc w:val="center"/>
              <w:rPr>
                <w:rFonts w:ascii="Times New Roman" w:hAnsi="Times New Roman" w:cs="Times New Roman"/>
                <w:b/>
                <w:color w:val="000000" w:themeColor="text1"/>
                <w:shd w:val="clear" w:color="auto" w:fill="FFFFFF"/>
              </w:rPr>
            </w:pPr>
          </w:p>
        </w:tc>
        <w:tc>
          <w:tcPr>
            <w:tcW w:w="906" w:type="dxa"/>
            <w:vMerge w:val="restart"/>
            <w:shd w:val="clear" w:color="auto" w:fill="A8D08D" w:themeFill="accent6" w:themeFillTint="99"/>
            <w:vAlign w:val="center"/>
          </w:tcPr>
          <w:p w14:paraId="47D7C45E" w14:textId="77777777" w:rsidR="00A718A6" w:rsidRPr="00290EEC" w:rsidRDefault="00A718A6" w:rsidP="00290EEC">
            <w:pPr>
              <w:ind w:right="-53"/>
              <w:jc w:val="center"/>
              <w:rPr>
                <w:rFonts w:ascii="Times New Roman" w:hAnsi="Times New Roman" w:cs="Times New Roman"/>
                <w:b/>
                <w:color w:val="000000" w:themeColor="text1"/>
                <w:shd w:val="clear" w:color="auto" w:fill="FFFFFF"/>
              </w:rPr>
            </w:pPr>
            <w:r w:rsidRPr="00290EEC">
              <w:rPr>
                <w:rFonts w:ascii="Times New Roman" w:hAnsi="Times New Roman" w:cs="Times New Roman"/>
                <w:b/>
                <w:color w:val="000000" w:themeColor="text1"/>
              </w:rPr>
              <w:t>Усього</w:t>
            </w:r>
          </w:p>
        </w:tc>
        <w:tc>
          <w:tcPr>
            <w:tcW w:w="1930" w:type="dxa"/>
            <w:gridSpan w:val="2"/>
            <w:shd w:val="clear" w:color="auto" w:fill="A8D08D" w:themeFill="accent6" w:themeFillTint="99"/>
            <w:vAlign w:val="center"/>
          </w:tcPr>
          <w:p w14:paraId="3B951B99" w14:textId="77777777" w:rsidR="00A718A6" w:rsidRPr="00290EEC" w:rsidRDefault="00A718A6" w:rsidP="00290EEC">
            <w:pPr>
              <w:jc w:val="center"/>
              <w:rPr>
                <w:rFonts w:ascii="Times New Roman" w:hAnsi="Times New Roman" w:cs="Times New Roman"/>
                <w:b/>
                <w:color w:val="000000" w:themeColor="text1"/>
                <w:shd w:val="clear" w:color="auto" w:fill="FFFFFF"/>
              </w:rPr>
            </w:pPr>
            <w:r w:rsidRPr="00290EEC">
              <w:rPr>
                <w:rFonts w:ascii="Times New Roman" w:hAnsi="Times New Roman" w:cs="Times New Roman"/>
                <w:b/>
                <w:color w:val="000000" w:themeColor="text1"/>
              </w:rPr>
              <w:t>в т.ч. за роками</w:t>
            </w:r>
          </w:p>
        </w:tc>
      </w:tr>
      <w:tr w:rsidR="00396C58" w:rsidRPr="00290EEC" w14:paraId="70BC23C9" w14:textId="77777777" w:rsidTr="00290EEC">
        <w:trPr>
          <w:trHeight w:val="63"/>
        </w:trPr>
        <w:tc>
          <w:tcPr>
            <w:tcW w:w="1809" w:type="dxa"/>
            <w:vMerge/>
            <w:tcBorders>
              <w:bottom w:val="single" w:sz="4" w:space="0" w:color="auto"/>
            </w:tcBorders>
            <w:shd w:val="clear" w:color="auto" w:fill="A8D08D" w:themeFill="accent6" w:themeFillTint="99"/>
            <w:vAlign w:val="center"/>
          </w:tcPr>
          <w:p w14:paraId="457443C4" w14:textId="77777777" w:rsidR="00396C58" w:rsidRPr="00290EEC" w:rsidRDefault="00396C58" w:rsidP="00290EEC">
            <w:pPr>
              <w:jc w:val="center"/>
              <w:rPr>
                <w:rFonts w:ascii="Times New Roman" w:hAnsi="Times New Roman" w:cs="Times New Roman"/>
                <w:b/>
                <w:color w:val="000000" w:themeColor="text1"/>
                <w:shd w:val="clear" w:color="auto" w:fill="FFFFFF"/>
              </w:rPr>
            </w:pPr>
          </w:p>
        </w:tc>
        <w:tc>
          <w:tcPr>
            <w:tcW w:w="4536" w:type="dxa"/>
            <w:vMerge/>
            <w:tcBorders>
              <w:bottom w:val="single" w:sz="4" w:space="0" w:color="auto"/>
            </w:tcBorders>
            <w:shd w:val="clear" w:color="auto" w:fill="A8D08D" w:themeFill="accent6" w:themeFillTint="99"/>
            <w:vAlign w:val="center"/>
          </w:tcPr>
          <w:p w14:paraId="185880D6" w14:textId="77777777" w:rsidR="00396C58" w:rsidRPr="00290EEC" w:rsidRDefault="00396C58" w:rsidP="00290EEC">
            <w:pPr>
              <w:jc w:val="center"/>
              <w:rPr>
                <w:rFonts w:ascii="Times New Roman" w:hAnsi="Times New Roman" w:cs="Times New Roman"/>
                <w:b/>
                <w:color w:val="000000" w:themeColor="text1"/>
                <w:shd w:val="clear" w:color="auto" w:fill="FFFFFF"/>
              </w:rPr>
            </w:pPr>
          </w:p>
        </w:tc>
        <w:tc>
          <w:tcPr>
            <w:tcW w:w="708" w:type="dxa"/>
            <w:vMerge/>
            <w:tcBorders>
              <w:bottom w:val="single" w:sz="4" w:space="0" w:color="auto"/>
            </w:tcBorders>
            <w:shd w:val="clear" w:color="auto" w:fill="A8D08D" w:themeFill="accent6" w:themeFillTint="99"/>
            <w:vAlign w:val="center"/>
          </w:tcPr>
          <w:p w14:paraId="165341ED" w14:textId="77777777" w:rsidR="00396C58" w:rsidRPr="00290EEC" w:rsidRDefault="00396C58" w:rsidP="00290EEC">
            <w:pPr>
              <w:ind w:left="-104" w:right="-105"/>
              <w:jc w:val="center"/>
              <w:rPr>
                <w:rFonts w:ascii="Times New Roman" w:hAnsi="Times New Roman" w:cs="Times New Roman"/>
                <w:b/>
                <w:color w:val="000000" w:themeColor="text1"/>
                <w:shd w:val="clear" w:color="auto" w:fill="FFFFFF"/>
              </w:rPr>
            </w:pPr>
          </w:p>
        </w:tc>
        <w:tc>
          <w:tcPr>
            <w:tcW w:w="906" w:type="dxa"/>
            <w:vMerge/>
            <w:tcBorders>
              <w:bottom w:val="single" w:sz="4" w:space="0" w:color="auto"/>
            </w:tcBorders>
            <w:shd w:val="clear" w:color="auto" w:fill="A8D08D" w:themeFill="accent6" w:themeFillTint="99"/>
            <w:vAlign w:val="center"/>
          </w:tcPr>
          <w:p w14:paraId="1314CCB6" w14:textId="77777777" w:rsidR="00396C58" w:rsidRPr="00290EEC" w:rsidRDefault="00396C58" w:rsidP="00290EEC">
            <w:pPr>
              <w:jc w:val="center"/>
              <w:rPr>
                <w:rFonts w:ascii="Times New Roman" w:hAnsi="Times New Roman" w:cs="Times New Roman"/>
                <w:b/>
                <w:color w:val="000000" w:themeColor="text1"/>
                <w:shd w:val="clear" w:color="auto" w:fill="FFFFFF"/>
              </w:rPr>
            </w:pPr>
          </w:p>
        </w:tc>
        <w:tc>
          <w:tcPr>
            <w:tcW w:w="1079" w:type="dxa"/>
            <w:tcBorders>
              <w:bottom w:val="single" w:sz="4" w:space="0" w:color="auto"/>
            </w:tcBorders>
            <w:shd w:val="clear" w:color="auto" w:fill="A8D08D" w:themeFill="accent6" w:themeFillTint="99"/>
            <w:vAlign w:val="center"/>
          </w:tcPr>
          <w:p w14:paraId="3A84552E" w14:textId="77777777" w:rsidR="00396C58" w:rsidRPr="00290EEC" w:rsidRDefault="00396C58" w:rsidP="00290EEC">
            <w:pPr>
              <w:jc w:val="center"/>
              <w:rPr>
                <w:rFonts w:ascii="Times New Roman" w:hAnsi="Times New Roman" w:cs="Times New Roman"/>
                <w:b/>
                <w:color w:val="000000" w:themeColor="text1"/>
              </w:rPr>
            </w:pPr>
            <w:r w:rsidRPr="00290EEC">
              <w:rPr>
                <w:rFonts w:ascii="Times New Roman" w:hAnsi="Times New Roman" w:cs="Times New Roman"/>
                <w:b/>
                <w:color w:val="000000" w:themeColor="text1"/>
              </w:rPr>
              <w:t>2026</w:t>
            </w:r>
          </w:p>
        </w:tc>
        <w:tc>
          <w:tcPr>
            <w:tcW w:w="851" w:type="dxa"/>
            <w:tcBorders>
              <w:bottom w:val="single" w:sz="4" w:space="0" w:color="auto"/>
            </w:tcBorders>
            <w:shd w:val="clear" w:color="auto" w:fill="A8D08D" w:themeFill="accent6" w:themeFillTint="99"/>
            <w:vAlign w:val="center"/>
          </w:tcPr>
          <w:p w14:paraId="01C4AA0B" w14:textId="77777777" w:rsidR="00396C58" w:rsidRPr="00290EEC" w:rsidRDefault="00396C58" w:rsidP="00290EEC">
            <w:pPr>
              <w:jc w:val="center"/>
              <w:rPr>
                <w:rFonts w:ascii="Times New Roman" w:hAnsi="Times New Roman" w:cs="Times New Roman"/>
                <w:b/>
                <w:color w:val="000000" w:themeColor="text1"/>
              </w:rPr>
            </w:pPr>
            <w:r w:rsidRPr="00290EEC">
              <w:rPr>
                <w:rFonts w:ascii="Times New Roman" w:hAnsi="Times New Roman" w:cs="Times New Roman"/>
                <w:b/>
                <w:color w:val="000000" w:themeColor="text1"/>
              </w:rPr>
              <w:t>2027</w:t>
            </w:r>
          </w:p>
        </w:tc>
      </w:tr>
      <w:tr w:rsidR="00FA323C" w:rsidRPr="00290EEC" w14:paraId="1C68310F" w14:textId="77777777" w:rsidTr="00290EEC">
        <w:trPr>
          <w:trHeight w:val="63"/>
          <w:tblHeader/>
        </w:trPr>
        <w:tc>
          <w:tcPr>
            <w:tcW w:w="1809" w:type="dxa"/>
            <w:vMerge w:val="restart"/>
            <w:shd w:val="clear" w:color="auto" w:fill="auto"/>
          </w:tcPr>
          <w:p w14:paraId="24A0ACEA" w14:textId="1E62BD01" w:rsidR="00FA323C" w:rsidRPr="00CD3FF7" w:rsidRDefault="00FA323C"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t>4.1. Розвиток туристичної інфраструктури</w:t>
            </w:r>
          </w:p>
        </w:tc>
        <w:tc>
          <w:tcPr>
            <w:tcW w:w="8080" w:type="dxa"/>
            <w:gridSpan w:val="5"/>
            <w:tcBorders>
              <w:bottom w:val="single" w:sz="4" w:space="0" w:color="auto"/>
            </w:tcBorders>
            <w:shd w:val="clear" w:color="auto" w:fill="auto"/>
          </w:tcPr>
          <w:p w14:paraId="56D74B14" w14:textId="146AAD41" w:rsidR="00FA323C" w:rsidRPr="00290EEC" w:rsidRDefault="00FA323C" w:rsidP="00290EEC">
            <w:pPr>
              <w:spacing w:after="0"/>
              <w:rPr>
                <w:rFonts w:ascii="Times New Roman" w:eastAsia="Times New Roman" w:hAnsi="Times New Roman" w:cs="Times New Roman"/>
                <w:b/>
                <w:color w:val="000000"/>
              </w:rPr>
            </w:pPr>
            <w:r w:rsidRPr="00290EEC">
              <w:rPr>
                <w:rFonts w:ascii="Times New Roman" w:eastAsia="Times New Roman" w:hAnsi="Times New Roman" w:cs="Times New Roman"/>
                <w:b/>
                <w:color w:val="000000"/>
              </w:rPr>
              <w:t>Програма розвитку туризму на території Тростянецької сільської ради на 2026-2027 роки</w:t>
            </w:r>
          </w:p>
        </w:tc>
      </w:tr>
      <w:tr w:rsidR="00FA323C" w:rsidRPr="00290EEC" w14:paraId="32B5AF48" w14:textId="77777777" w:rsidTr="00290EEC">
        <w:trPr>
          <w:trHeight w:val="747"/>
        </w:trPr>
        <w:tc>
          <w:tcPr>
            <w:tcW w:w="1809" w:type="dxa"/>
            <w:vMerge/>
            <w:shd w:val="clear" w:color="auto" w:fill="auto"/>
          </w:tcPr>
          <w:p w14:paraId="7CB5D446" w14:textId="5373D943" w:rsidR="00FA323C" w:rsidRPr="00290EEC" w:rsidRDefault="00FA323C" w:rsidP="00351AFD">
            <w:pPr>
              <w:ind w:right="-108"/>
              <w:jc w:val="left"/>
              <w:rPr>
                <w:rFonts w:ascii="Times New Roman" w:hAnsi="Times New Roman" w:cs="Times New Roman"/>
                <w:color w:val="000000" w:themeColor="text1"/>
                <w:shd w:val="clear" w:color="auto" w:fill="FFFFFF"/>
              </w:rPr>
            </w:pPr>
          </w:p>
        </w:tc>
        <w:tc>
          <w:tcPr>
            <w:tcW w:w="4536" w:type="dxa"/>
            <w:tcBorders>
              <w:top w:val="single" w:sz="4" w:space="0" w:color="auto"/>
              <w:bottom w:val="single" w:sz="4" w:space="0" w:color="auto"/>
              <w:right w:val="single" w:sz="4" w:space="0" w:color="auto"/>
            </w:tcBorders>
            <w:shd w:val="clear" w:color="auto" w:fill="auto"/>
          </w:tcPr>
          <w:p w14:paraId="669D74BE" w14:textId="78881822" w:rsidR="00FA323C" w:rsidRPr="00290EEC" w:rsidRDefault="00FA323C" w:rsidP="00290EEC">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Захід 1. Розроблення туристичного маршруту «У пошуках "Золотої колиски"» (Поляна – Стільсько)</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1948BD8" w14:textId="35E3339F"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AC5A9BE" w14:textId="57416F68"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20,0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286AB351" w14:textId="54DAA9C0"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6DE34C" w14:textId="19299D3E"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0,0</w:t>
            </w:r>
          </w:p>
        </w:tc>
      </w:tr>
      <w:tr w:rsidR="00FA323C" w:rsidRPr="00290EEC" w14:paraId="7E989454" w14:textId="77777777" w:rsidTr="00290EEC">
        <w:tc>
          <w:tcPr>
            <w:tcW w:w="1809" w:type="dxa"/>
            <w:vMerge/>
            <w:shd w:val="clear" w:color="auto" w:fill="auto"/>
          </w:tcPr>
          <w:p w14:paraId="72697428" w14:textId="77777777" w:rsidR="00FA323C" w:rsidRPr="00290EEC" w:rsidRDefault="00FA323C" w:rsidP="00351AFD">
            <w:pPr>
              <w:jc w:val="left"/>
              <w:rPr>
                <w:rFonts w:ascii="Times New Roman" w:hAnsi="Times New Roman" w:cs="Times New Roman"/>
                <w:color w:val="000000" w:themeColor="text1"/>
                <w:shd w:val="clear" w:color="auto" w:fill="FFFFFF"/>
              </w:rPr>
            </w:pPr>
          </w:p>
        </w:tc>
        <w:tc>
          <w:tcPr>
            <w:tcW w:w="4536" w:type="dxa"/>
            <w:tcBorders>
              <w:top w:val="single" w:sz="4" w:space="0" w:color="auto"/>
              <w:bottom w:val="single" w:sz="4" w:space="0" w:color="auto"/>
              <w:right w:val="single" w:sz="4" w:space="0" w:color="auto"/>
            </w:tcBorders>
            <w:shd w:val="clear" w:color="auto" w:fill="auto"/>
          </w:tcPr>
          <w:p w14:paraId="529A1792" w14:textId="1812BAD4" w:rsidR="00FA323C" w:rsidRPr="00290EEC" w:rsidRDefault="00FA323C" w:rsidP="00290EEC">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Захід 2. Розроблення туристичного маршруту «Озерний край» (Тростянець – Дуброва)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C870B62" w14:textId="68403306"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3CCBC84" w14:textId="045BD19C"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25A1BE83" w14:textId="63AF1752"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167BCF" w14:textId="610F0B19"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0,0</w:t>
            </w:r>
          </w:p>
        </w:tc>
      </w:tr>
      <w:tr w:rsidR="00FA323C" w:rsidRPr="00290EEC" w14:paraId="37647B3B" w14:textId="77777777" w:rsidTr="00290EEC">
        <w:tc>
          <w:tcPr>
            <w:tcW w:w="1809" w:type="dxa"/>
            <w:vMerge/>
            <w:shd w:val="clear" w:color="auto" w:fill="auto"/>
          </w:tcPr>
          <w:p w14:paraId="3E7F5C71" w14:textId="77777777" w:rsidR="00FA323C" w:rsidRPr="00290EEC" w:rsidRDefault="00FA323C" w:rsidP="00351AFD">
            <w:pPr>
              <w:jc w:val="left"/>
              <w:rPr>
                <w:rFonts w:ascii="Times New Roman" w:hAnsi="Times New Roman" w:cs="Times New Roman"/>
                <w:color w:val="000000" w:themeColor="text1"/>
                <w:shd w:val="clear" w:color="auto" w:fill="FFFFFF"/>
              </w:rPr>
            </w:pPr>
          </w:p>
        </w:tc>
        <w:tc>
          <w:tcPr>
            <w:tcW w:w="4536" w:type="dxa"/>
            <w:tcBorders>
              <w:top w:val="single" w:sz="4" w:space="0" w:color="auto"/>
              <w:bottom w:val="single" w:sz="4" w:space="0" w:color="auto"/>
              <w:right w:val="single" w:sz="4" w:space="0" w:color="auto"/>
            </w:tcBorders>
            <w:shd w:val="clear" w:color="auto" w:fill="auto"/>
          </w:tcPr>
          <w:p w14:paraId="370A33B1" w14:textId="3F412AD5" w:rsidR="00FA323C" w:rsidRPr="00290EEC" w:rsidRDefault="00FA323C" w:rsidP="00290EEC">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Захід 3. Розроблення туристичного маршруту «Шляхами графа Станіслава Скарбека та ремісників Демні» (Заклад – Демня)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D6DE292" w14:textId="56F7A2AD"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B99C9A4" w14:textId="0CAFE943"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30,0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213A2DA8" w14:textId="6C822139"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F64FE9" w14:textId="773378D8"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30,0</w:t>
            </w:r>
          </w:p>
        </w:tc>
      </w:tr>
      <w:tr w:rsidR="00FA323C" w:rsidRPr="00290EEC" w14:paraId="3D603BFE" w14:textId="77777777" w:rsidTr="00290EEC">
        <w:tc>
          <w:tcPr>
            <w:tcW w:w="1809" w:type="dxa"/>
            <w:vMerge/>
            <w:shd w:val="clear" w:color="auto" w:fill="auto"/>
          </w:tcPr>
          <w:p w14:paraId="24D85B41" w14:textId="77777777" w:rsidR="00FA323C" w:rsidRPr="00290EEC" w:rsidRDefault="00FA323C" w:rsidP="00351AFD">
            <w:pPr>
              <w:jc w:val="left"/>
              <w:rPr>
                <w:rFonts w:ascii="Times New Roman" w:hAnsi="Times New Roman" w:cs="Times New Roman"/>
                <w:color w:val="000000" w:themeColor="text1"/>
                <w:shd w:val="clear" w:color="auto" w:fill="FFFFFF"/>
              </w:rPr>
            </w:pPr>
          </w:p>
        </w:tc>
        <w:tc>
          <w:tcPr>
            <w:tcW w:w="4536" w:type="dxa"/>
            <w:tcBorders>
              <w:top w:val="single" w:sz="4" w:space="0" w:color="auto"/>
              <w:bottom w:val="single" w:sz="4" w:space="0" w:color="auto"/>
              <w:right w:val="single" w:sz="4" w:space="0" w:color="auto"/>
            </w:tcBorders>
            <w:shd w:val="clear" w:color="auto" w:fill="auto"/>
          </w:tcPr>
          <w:p w14:paraId="1B3197C5" w14:textId="305EC891" w:rsidR="00FA323C" w:rsidRPr="00290EEC" w:rsidRDefault="00FA323C" w:rsidP="00290EEC">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Захід 4. Розроблення туристичного маршруту «Стежками галицьких німців» (Липівка – Тернопілля – Красів)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8981B29" w14:textId="4C32DC15"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E56CF61" w14:textId="1526F02B"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30,0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291D04BC" w14:textId="73DF8D2D"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4B6B4D" w14:textId="06A04411"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30,0</w:t>
            </w:r>
          </w:p>
        </w:tc>
      </w:tr>
      <w:tr w:rsidR="00FA323C" w:rsidRPr="00290EEC" w14:paraId="5998C4FA" w14:textId="77777777" w:rsidTr="00290EEC">
        <w:tc>
          <w:tcPr>
            <w:tcW w:w="1809" w:type="dxa"/>
            <w:vMerge/>
            <w:shd w:val="clear" w:color="auto" w:fill="auto"/>
          </w:tcPr>
          <w:p w14:paraId="2FEA6301" w14:textId="77777777" w:rsidR="00FA323C" w:rsidRPr="00290EEC" w:rsidRDefault="00FA323C" w:rsidP="00351AFD">
            <w:pPr>
              <w:jc w:val="left"/>
              <w:rPr>
                <w:rFonts w:ascii="Times New Roman" w:hAnsi="Times New Roman" w:cs="Times New Roman"/>
                <w:color w:val="000000" w:themeColor="text1"/>
                <w:shd w:val="clear" w:color="auto" w:fill="FFFFFF"/>
              </w:rPr>
            </w:pPr>
          </w:p>
        </w:tc>
        <w:tc>
          <w:tcPr>
            <w:tcW w:w="4536" w:type="dxa"/>
            <w:tcBorders>
              <w:top w:val="single" w:sz="4" w:space="0" w:color="auto"/>
              <w:bottom w:val="single" w:sz="4" w:space="0" w:color="auto"/>
              <w:right w:val="single" w:sz="4" w:space="0" w:color="auto"/>
            </w:tcBorders>
            <w:shd w:val="clear" w:color="auto" w:fill="auto"/>
          </w:tcPr>
          <w:p w14:paraId="4DE4EE23" w14:textId="714D331A" w:rsidR="00FA323C" w:rsidRPr="00290EEC" w:rsidRDefault="00FA323C" w:rsidP="00290EEC">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Захід 5. Розроблення туристичного маршруту «Культурна спадщина Тростянецької громади» (територією всієї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2908736" w14:textId="7528BAD5"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D9FFBEE" w14:textId="11D8668F"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30,0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20E16078" w14:textId="6237E3B1"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3E99A3" w14:textId="4D5FEBA2"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30,0</w:t>
            </w:r>
          </w:p>
        </w:tc>
      </w:tr>
      <w:tr w:rsidR="00FA323C" w:rsidRPr="00290EEC" w14:paraId="03057BCC" w14:textId="77777777" w:rsidTr="00290EEC">
        <w:tc>
          <w:tcPr>
            <w:tcW w:w="1809" w:type="dxa"/>
            <w:vMerge/>
            <w:shd w:val="clear" w:color="auto" w:fill="auto"/>
          </w:tcPr>
          <w:p w14:paraId="13C4048D" w14:textId="77777777" w:rsidR="00FA323C" w:rsidRPr="00290EEC" w:rsidRDefault="00FA323C" w:rsidP="00351AFD">
            <w:pPr>
              <w:jc w:val="left"/>
              <w:rPr>
                <w:rFonts w:ascii="Times New Roman" w:hAnsi="Times New Roman" w:cs="Times New Roman"/>
                <w:color w:val="000000" w:themeColor="text1"/>
                <w:shd w:val="clear" w:color="auto" w:fill="FFFFFF"/>
              </w:rPr>
            </w:pPr>
          </w:p>
        </w:tc>
        <w:tc>
          <w:tcPr>
            <w:tcW w:w="4536" w:type="dxa"/>
            <w:tcBorders>
              <w:top w:val="single" w:sz="4" w:space="0" w:color="auto"/>
              <w:bottom w:val="single" w:sz="4" w:space="0" w:color="auto"/>
              <w:right w:val="single" w:sz="4" w:space="0" w:color="auto"/>
            </w:tcBorders>
            <w:shd w:val="clear" w:color="auto" w:fill="auto"/>
          </w:tcPr>
          <w:p w14:paraId="61EF5A28" w14:textId="4BC31FF0" w:rsidR="00FA323C" w:rsidRPr="00290EEC" w:rsidRDefault="00FA323C" w:rsidP="00290EEC">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 xml:space="preserve">Захід 6. Створеня онлайн-платформи туристичних маршрутів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6628E91" w14:textId="7567F7C9"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w:t>
            </w:r>
            <w:r w:rsidR="00290EEC" w:rsidRPr="0060078F">
              <w:rPr>
                <w:rFonts w:ascii="Times New Roman" w:eastAsia="Times New Roman" w:hAnsi="Times New Roman" w:cs="Times New Roman"/>
                <w:lang w:eastAsia="uk-UA"/>
              </w:rPr>
              <w:t>2</w:t>
            </w:r>
            <w:r w:rsidRPr="0060078F">
              <w:rPr>
                <w:rFonts w:ascii="Times New Roman" w:eastAsia="Times New Roman" w:hAnsi="Times New Roman" w:cs="Times New Roman"/>
                <w:lang w:eastAsia="uk-UA"/>
              </w:rPr>
              <w:t>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E0428F0" w14:textId="0A3810DE"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00A37E58" w14:textId="23EBCD85"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32B2E3" w14:textId="1BF150EE" w:rsidR="00FA323C" w:rsidRPr="0060078F" w:rsidRDefault="00FA323C"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w:t>
            </w:r>
            <w:r w:rsidR="00F46A72" w:rsidRPr="0060078F">
              <w:rPr>
                <w:rFonts w:ascii="Times New Roman" w:eastAsia="Times New Roman" w:hAnsi="Times New Roman" w:cs="Times New Roman"/>
                <w:lang w:eastAsia="uk-UA"/>
              </w:rPr>
              <w:t>,00</w:t>
            </w:r>
          </w:p>
        </w:tc>
      </w:tr>
      <w:tr w:rsidR="00FA323C" w:rsidRPr="00290EEC" w14:paraId="4CB5DBCF" w14:textId="77777777" w:rsidTr="00290EEC">
        <w:tc>
          <w:tcPr>
            <w:tcW w:w="1809" w:type="dxa"/>
            <w:vMerge/>
            <w:shd w:val="clear" w:color="auto" w:fill="auto"/>
          </w:tcPr>
          <w:p w14:paraId="2E778B3E" w14:textId="77777777" w:rsidR="00FA323C" w:rsidRPr="00290EEC" w:rsidRDefault="00FA323C" w:rsidP="00351AFD">
            <w:pPr>
              <w:jc w:val="left"/>
              <w:rPr>
                <w:rFonts w:ascii="Times New Roman" w:hAnsi="Times New Roman" w:cs="Times New Roman"/>
                <w:color w:val="000000" w:themeColor="text1"/>
                <w:shd w:val="clear" w:color="auto" w:fill="FFFFFF"/>
              </w:rPr>
            </w:pPr>
          </w:p>
        </w:tc>
        <w:tc>
          <w:tcPr>
            <w:tcW w:w="4536" w:type="dxa"/>
            <w:tcBorders>
              <w:top w:val="single" w:sz="4" w:space="0" w:color="auto"/>
              <w:bottom w:val="single" w:sz="4" w:space="0" w:color="auto"/>
              <w:right w:val="single" w:sz="4" w:space="0" w:color="auto"/>
            </w:tcBorders>
            <w:shd w:val="clear" w:color="auto" w:fill="auto"/>
          </w:tcPr>
          <w:p w14:paraId="3B2591FB" w14:textId="7B39B1D7" w:rsidR="00FA323C" w:rsidRPr="00290EEC" w:rsidRDefault="00FA323C" w:rsidP="00290EEC">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 xml:space="preserve">Захід 7. Встановлення туристичних </w:t>
            </w:r>
            <w:r w:rsidRPr="00290EEC">
              <w:rPr>
                <w:rFonts w:ascii="Times New Roman" w:eastAsia="Times New Roman" w:hAnsi="Times New Roman" w:cs="Times New Roman"/>
                <w:lang w:eastAsia="uk-UA"/>
              </w:rPr>
              <w:lastRenderedPageBreak/>
              <w:t>вказівників, інформаційних стендів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5E1676" w14:textId="6F687FEA"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lastRenderedPageBreak/>
              <w:t>2026-</w:t>
            </w:r>
            <w:r w:rsidRPr="00290EEC">
              <w:rPr>
                <w:rFonts w:ascii="Times New Roman" w:eastAsia="Times New Roman" w:hAnsi="Times New Roman" w:cs="Times New Roman"/>
                <w:lang w:eastAsia="uk-UA"/>
              </w:rPr>
              <w:lastRenderedPageBreak/>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3908342" w14:textId="170019B0"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lastRenderedPageBreak/>
              <w:t>60,00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6A08655F" w14:textId="79E63B24"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25EB04" w14:textId="1077DBDA"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30,00</w:t>
            </w:r>
          </w:p>
        </w:tc>
      </w:tr>
      <w:tr w:rsidR="00FA323C" w:rsidRPr="00290EEC" w14:paraId="54EC00C1" w14:textId="77777777" w:rsidTr="00290EEC">
        <w:tc>
          <w:tcPr>
            <w:tcW w:w="1809" w:type="dxa"/>
            <w:vMerge w:val="restart"/>
            <w:tcBorders>
              <w:left w:val="single" w:sz="4" w:space="0" w:color="auto"/>
              <w:right w:val="single" w:sz="4" w:space="0" w:color="auto"/>
            </w:tcBorders>
            <w:shd w:val="clear" w:color="auto" w:fill="auto"/>
          </w:tcPr>
          <w:p w14:paraId="16BDAA21" w14:textId="3E6C3E79" w:rsidR="00FA323C" w:rsidRPr="00CD3FF7" w:rsidRDefault="00FA323C"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lastRenderedPageBreak/>
              <w:t>4.2. Популяризація туристичного потенціалу громади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534775A" w14:textId="552F3AFB" w:rsidR="00FA323C" w:rsidRPr="00290EEC" w:rsidRDefault="00FA323C" w:rsidP="00290EEC">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Захід 1. Створення концепції бренду громади, проведення громадських обговорень і консультацій</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8D3767C" w14:textId="41BDE49D"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3755520" w14:textId="2CF83301"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20,0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296C8A6A" w14:textId="48C96A48"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06D37B" w14:textId="13BA72BC"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0</w:t>
            </w:r>
            <w:r w:rsidR="00F46A72" w:rsidRPr="00290EEC">
              <w:rPr>
                <w:rFonts w:ascii="Times New Roman" w:eastAsia="Times New Roman" w:hAnsi="Times New Roman" w:cs="Times New Roman"/>
                <w:lang w:eastAsia="uk-UA"/>
              </w:rPr>
              <w:t>,00</w:t>
            </w:r>
          </w:p>
        </w:tc>
      </w:tr>
      <w:tr w:rsidR="00FA323C" w:rsidRPr="00290EEC" w14:paraId="748E57C7" w14:textId="77777777" w:rsidTr="00290EEC">
        <w:tc>
          <w:tcPr>
            <w:tcW w:w="1809" w:type="dxa"/>
            <w:vMerge/>
            <w:tcBorders>
              <w:left w:val="single" w:sz="4" w:space="0" w:color="auto"/>
              <w:right w:val="single" w:sz="4" w:space="0" w:color="auto"/>
            </w:tcBorders>
            <w:shd w:val="clear" w:color="auto" w:fill="auto"/>
          </w:tcPr>
          <w:p w14:paraId="461CD5EC" w14:textId="77777777" w:rsidR="00FA323C" w:rsidRPr="00CD3FF7" w:rsidRDefault="00FA323C" w:rsidP="00CD3FF7">
            <w:pPr>
              <w:spacing w:after="0"/>
              <w:ind w:right="-108"/>
              <w:jc w:val="left"/>
              <w:rPr>
                <w:rFonts w:ascii="Times New Roman" w:eastAsia="Times New Roman" w:hAnsi="Times New Roman" w:cs="Times New Roman"/>
                <w:bCs/>
                <w:lang w:eastAsia="uk-UA"/>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478E4F" w14:textId="59959ADB" w:rsidR="00FA323C" w:rsidRPr="00290EEC" w:rsidRDefault="00FA323C" w:rsidP="00290EEC">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Захід 2. Створення і поширення промоцій них матеріалів ( відео, банери, буклети)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32B42CA" w14:textId="0C231619"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DAE3446" w14:textId="2A9321C7"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50,00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3AE05B10" w14:textId="6983A7EE"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12492E" w14:textId="7ACE5117"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20,00</w:t>
            </w:r>
          </w:p>
        </w:tc>
      </w:tr>
      <w:tr w:rsidR="00FA323C" w:rsidRPr="00290EEC" w14:paraId="241B453E" w14:textId="77777777" w:rsidTr="00A43079">
        <w:trPr>
          <w:trHeight w:val="322"/>
        </w:trPr>
        <w:tc>
          <w:tcPr>
            <w:tcW w:w="1809" w:type="dxa"/>
            <w:vMerge/>
            <w:tcBorders>
              <w:left w:val="single" w:sz="4" w:space="0" w:color="auto"/>
              <w:right w:val="single" w:sz="4" w:space="0" w:color="auto"/>
            </w:tcBorders>
            <w:shd w:val="clear" w:color="auto" w:fill="auto"/>
          </w:tcPr>
          <w:p w14:paraId="2F390C9C" w14:textId="77777777" w:rsidR="00FA323C" w:rsidRPr="00CD3FF7" w:rsidRDefault="00FA323C" w:rsidP="00CD3FF7">
            <w:pPr>
              <w:spacing w:after="0"/>
              <w:ind w:right="-108"/>
              <w:jc w:val="left"/>
              <w:rPr>
                <w:rFonts w:ascii="Times New Roman" w:eastAsia="Times New Roman" w:hAnsi="Times New Roman" w:cs="Times New Roman"/>
                <w:bCs/>
                <w:lang w:eastAsia="uk-UA"/>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A57BFD" w14:textId="6F7A8922" w:rsidR="00FA323C" w:rsidRPr="00290EEC" w:rsidRDefault="00FA323C" w:rsidP="00290EEC">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Захід 3. Створення офіційного туристичного сайту або онлайн-платформи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9925F0A" w14:textId="01246E10"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F55036E" w14:textId="4AEBC7AD"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20,00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7B719C73" w14:textId="52580818"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8BF3F8" w14:textId="163B6F2A" w:rsidR="00FA323C" w:rsidRPr="00290EEC" w:rsidRDefault="00FA323C" w:rsidP="0060078F">
            <w:pPr>
              <w:spacing w:after="0"/>
              <w:ind w:left="-109" w:right="-52"/>
              <w:jc w:val="center"/>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0,00</w:t>
            </w:r>
          </w:p>
        </w:tc>
      </w:tr>
      <w:tr w:rsidR="00F46A72" w:rsidRPr="00290EEC" w14:paraId="532EF734" w14:textId="77777777" w:rsidTr="00290EEC">
        <w:tc>
          <w:tcPr>
            <w:tcW w:w="1809" w:type="dxa"/>
            <w:vMerge w:val="restart"/>
            <w:tcBorders>
              <w:left w:val="single" w:sz="4" w:space="0" w:color="auto"/>
              <w:right w:val="single" w:sz="4" w:space="0" w:color="auto"/>
            </w:tcBorders>
            <w:shd w:val="clear" w:color="auto" w:fill="auto"/>
          </w:tcPr>
          <w:p w14:paraId="6236318D" w14:textId="2EA74F59" w:rsidR="00F46A72" w:rsidRPr="00CD3FF7" w:rsidRDefault="00F46A72"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t>4.3.</w:t>
            </w:r>
            <w:r w:rsidR="00290EEC" w:rsidRPr="00CD3FF7">
              <w:rPr>
                <w:rFonts w:ascii="Times New Roman" w:eastAsia="Times New Roman" w:hAnsi="Times New Roman" w:cs="Times New Roman"/>
                <w:bCs/>
                <w:lang w:eastAsia="uk-UA"/>
              </w:rPr>
              <w:t xml:space="preserve"> </w:t>
            </w:r>
            <w:r w:rsidRPr="00CD3FF7">
              <w:rPr>
                <w:rFonts w:ascii="Times New Roman" w:eastAsia="Times New Roman" w:hAnsi="Times New Roman" w:cs="Times New Roman"/>
                <w:bCs/>
                <w:lang w:eastAsia="uk-UA"/>
              </w:rPr>
              <w:t>Збереження і використання природних та культурних ресурсів</w:t>
            </w:r>
          </w:p>
        </w:tc>
        <w:tc>
          <w:tcPr>
            <w:tcW w:w="8080" w:type="dxa"/>
            <w:gridSpan w:val="5"/>
            <w:tcBorders>
              <w:top w:val="single" w:sz="4" w:space="0" w:color="auto"/>
              <w:left w:val="single" w:sz="4" w:space="0" w:color="auto"/>
              <w:bottom w:val="single" w:sz="4" w:space="0" w:color="auto"/>
              <w:right w:val="single" w:sz="4" w:space="0" w:color="auto"/>
            </w:tcBorders>
            <w:shd w:val="clear" w:color="auto" w:fill="auto"/>
          </w:tcPr>
          <w:p w14:paraId="4218F9AB" w14:textId="7538420F" w:rsidR="00F46A72" w:rsidRPr="00290EEC" w:rsidRDefault="00F46A72" w:rsidP="00290EEC">
            <w:pPr>
              <w:spacing w:after="0"/>
              <w:rPr>
                <w:rFonts w:ascii="Times New Roman" w:eastAsia="Times New Roman" w:hAnsi="Times New Roman" w:cs="Times New Roman"/>
                <w:b/>
                <w:color w:val="000000"/>
              </w:rPr>
            </w:pPr>
            <w:r w:rsidRPr="00290EEC">
              <w:rPr>
                <w:rFonts w:ascii="Times New Roman" w:eastAsia="Times New Roman" w:hAnsi="Times New Roman" w:cs="Times New Roman"/>
                <w:b/>
                <w:color w:val="000000"/>
              </w:rPr>
              <w:t>Програма «Охорона та збереження об’єктів культурної спадщини Тростянецької територіальної громади на 2026-2027 роки»</w:t>
            </w:r>
          </w:p>
        </w:tc>
      </w:tr>
      <w:tr w:rsidR="00F46A72" w:rsidRPr="00290EEC" w14:paraId="0870D32F" w14:textId="77777777" w:rsidTr="00A43079">
        <w:trPr>
          <w:trHeight w:val="280"/>
        </w:trPr>
        <w:tc>
          <w:tcPr>
            <w:tcW w:w="1809" w:type="dxa"/>
            <w:vMerge/>
            <w:tcBorders>
              <w:left w:val="single" w:sz="4" w:space="0" w:color="auto"/>
              <w:right w:val="single" w:sz="4" w:space="0" w:color="auto"/>
            </w:tcBorders>
            <w:shd w:val="clear" w:color="auto" w:fill="auto"/>
          </w:tcPr>
          <w:p w14:paraId="606D8671" w14:textId="77777777" w:rsidR="00F46A72" w:rsidRPr="00A43079" w:rsidRDefault="00F46A72" w:rsidP="00A43079">
            <w:pPr>
              <w:spacing w:after="0"/>
              <w:rPr>
                <w:rFonts w:ascii="Times New Roman" w:eastAsia="Times New Roman" w:hAnsi="Times New Roman" w:cs="Times New Roman"/>
                <w:lang w:eastAsia="uk-UA"/>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4CB978E" w14:textId="47E97579" w:rsidR="00F46A72" w:rsidRPr="00290EEC" w:rsidRDefault="00F46A72" w:rsidP="00B903A0">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Захід 1. Паспортизація існуючих та ново виявлених пам’яток архітектури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182221C" w14:textId="1E08DC50" w:rsidR="00F46A72" w:rsidRPr="00B903A0" w:rsidRDefault="00F46A72" w:rsidP="0060078F">
            <w:pPr>
              <w:spacing w:after="0"/>
              <w:ind w:left="-109" w:right="-52"/>
              <w:jc w:val="center"/>
              <w:rPr>
                <w:rFonts w:ascii="Times New Roman" w:eastAsia="Times New Roman" w:hAnsi="Times New Roman" w:cs="Times New Roman"/>
                <w:lang w:eastAsia="uk-UA"/>
              </w:rPr>
            </w:pPr>
            <w:r w:rsidRPr="00B903A0">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8639238" w14:textId="41636AE6" w:rsidR="00F46A72" w:rsidRPr="00B903A0" w:rsidRDefault="00F46A72" w:rsidP="0060078F">
            <w:pPr>
              <w:spacing w:after="0"/>
              <w:ind w:left="-109" w:right="-52"/>
              <w:jc w:val="center"/>
              <w:rPr>
                <w:rFonts w:ascii="Times New Roman" w:eastAsia="Times New Roman" w:hAnsi="Times New Roman" w:cs="Times New Roman"/>
                <w:lang w:eastAsia="uk-UA"/>
              </w:rPr>
            </w:pPr>
            <w:r w:rsidRPr="00B903A0">
              <w:rPr>
                <w:rFonts w:ascii="Times New Roman" w:eastAsia="Times New Roman" w:hAnsi="Times New Roman" w:cs="Times New Roman"/>
                <w:lang w:eastAsia="uk-UA"/>
              </w:rPr>
              <w:t>100,00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0EED468A" w14:textId="2D777F5D" w:rsidR="00F46A72" w:rsidRPr="00B903A0" w:rsidRDefault="00F46A72" w:rsidP="0060078F">
            <w:pPr>
              <w:spacing w:after="0"/>
              <w:ind w:left="-109" w:right="-52"/>
              <w:jc w:val="center"/>
              <w:rPr>
                <w:rFonts w:ascii="Times New Roman" w:eastAsia="Times New Roman" w:hAnsi="Times New Roman" w:cs="Times New Roman"/>
                <w:lang w:eastAsia="uk-UA"/>
              </w:rPr>
            </w:pPr>
            <w:r w:rsidRPr="00B903A0">
              <w:rPr>
                <w:rFonts w:ascii="Times New Roman" w:eastAsia="Times New Roman" w:hAnsi="Times New Roman" w:cs="Times New Roman"/>
                <w:lang w:eastAsia="uk-UA"/>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B7C797" w14:textId="189C5B33" w:rsidR="00F46A72" w:rsidRPr="00B903A0" w:rsidRDefault="00F46A72" w:rsidP="0060078F">
            <w:pPr>
              <w:spacing w:after="0"/>
              <w:ind w:left="-109" w:right="-52"/>
              <w:jc w:val="center"/>
              <w:rPr>
                <w:rFonts w:ascii="Times New Roman" w:eastAsia="Times New Roman" w:hAnsi="Times New Roman" w:cs="Times New Roman"/>
                <w:lang w:eastAsia="uk-UA"/>
              </w:rPr>
            </w:pPr>
            <w:r w:rsidRPr="00B903A0">
              <w:rPr>
                <w:rFonts w:ascii="Times New Roman" w:eastAsia="Times New Roman" w:hAnsi="Times New Roman" w:cs="Times New Roman"/>
                <w:lang w:eastAsia="uk-UA"/>
              </w:rPr>
              <w:t>50,00</w:t>
            </w:r>
          </w:p>
        </w:tc>
      </w:tr>
      <w:tr w:rsidR="00F46A72" w:rsidRPr="00290EEC" w14:paraId="5A72F99E" w14:textId="77777777" w:rsidTr="00290EEC">
        <w:tc>
          <w:tcPr>
            <w:tcW w:w="1809" w:type="dxa"/>
            <w:vMerge/>
            <w:tcBorders>
              <w:left w:val="single" w:sz="4" w:space="0" w:color="auto"/>
              <w:right w:val="single" w:sz="4" w:space="0" w:color="auto"/>
            </w:tcBorders>
            <w:shd w:val="clear" w:color="auto" w:fill="auto"/>
          </w:tcPr>
          <w:p w14:paraId="0215C086" w14:textId="77777777" w:rsidR="00F46A72" w:rsidRPr="00A43079" w:rsidRDefault="00F46A72" w:rsidP="00A43079">
            <w:pPr>
              <w:spacing w:after="0"/>
              <w:rPr>
                <w:rFonts w:ascii="Times New Roman" w:eastAsia="Times New Roman" w:hAnsi="Times New Roman" w:cs="Times New Roman"/>
                <w:lang w:eastAsia="uk-UA"/>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7877713" w14:textId="1A2B1FA5" w:rsidR="00F46A72" w:rsidRPr="00290EEC" w:rsidRDefault="00F46A72" w:rsidP="00290EEC">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Захід 2. Проведення інвентаризації та розробка концепції розвитку туристично-рекреаційних об’єктів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2EFD5B1" w14:textId="4EA0E30B"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5E5C437" w14:textId="37CAA3E1"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AA52E72" w14:textId="73FDC1E8"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F3BBA9" w14:textId="6904D2F2"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0,00</w:t>
            </w:r>
          </w:p>
        </w:tc>
      </w:tr>
      <w:tr w:rsidR="00F46A72" w:rsidRPr="00290EEC" w14:paraId="4F9F46FF" w14:textId="77777777" w:rsidTr="00290EEC">
        <w:tc>
          <w:tcPr>
            <w:tcW w:w="1809" w:type="dxa"/>
            <w:vMerge/>
            <w:tcBorders>
              <w:left w:val="single" w:sz="4" w:space="0" w:color="auto"/>
              <w:right w:val="single" w:sz="4" w:space="0" w:color="auto"/>
            </w:tcBorders>
            <w:shd w:val="clear" w:color="auto" w:fill="auto"/>
          </w:tcPr>
          <w:p w14:paraId="39FFBA55" w14:textId="77777777" w:rsidR="00F46A72" w:rsidRPr="00A43079" w:rsidRDefault="00F46A72" w:rsidP="00A43079">
            <w:pPr>
              <w:spacing w:after="0"/>
              <w:rPr>
                <w:rFonts w:ascii="Times New Roman" w:eastAsia="Times New Roman" w:hAnsi="Times New Roman" w:cs="Times New Roman"/>
                <w:lang w:eastAsia="uk-UA"/>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29C329C" w14:textId="6EB39061" w:rsidR="00F46A72" w:rsidRPr="00290EEC" w:rsidRDefault="00F46A72" w:rsidP="007C17DD">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Захід 3. Проведення фестива</w:t>
            </w:r>
            <w:r w:rsidR="007C17DD" w:rsidRPr="00290EEC">
              <w:rPr>
                <w:rFonts w:ascii="Times New Roman" w:eastAsia="Times New Roman" w:hAnsi="Times New Roman" w:cs="Times New Roman"/>
                <w:lang w:eastAsia="uk-UA"/>
              </w:rPr>
              <w:t>лів, ярмарків, обрядових дійст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D4E5B71" w14:textId="1F63B198"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216F6EA" w14:textId="09D0AA4B"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40,00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660B21F5" w14:textId="7E66C4B9"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22A1A0" w14:textId="4795EE62"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20,00</w:t>
            </w:r>
          </w:p>
        </w:tc>
      </w:tr>
      <w:tr w:rsidR="00F46A72" w:rsidRPr="00290EEC" w14:paraId="7AF5EF01" w14:textId="77777777" w:rsidTr="00290EEC">
        <w:tc>
          <w:tcPr>
            <w:tcW w:w="1809" w:type="dxa"/>
            <w:vMerge/>
            <w:tcBorders>
              <w:left w:val="single" w:sz="4" w:space="0" w:color="auto"/>
              <w:right w:val="single" w:sz="4" w:space="0" w:color="auto"/>
            </w:tcBorders>
            <w:shd w:val="clear" w:color="auto" w:fill="auto"/>
          </w:tcPr>
          <w:p w14:paraId="29DEB505" w14:textId="77777777" w:rsidR="00F46A72" w:rsidRPr="00A43079" w:rsidRDefault="00F46A72" w:rsidP="00A43079">
            <w:pPr>
              <w:spacing w:after="0"/>
              <w:rPr>
                <w:rFonts w:ascii="Times New Roman" w:eastAsia="Times New Roman" w:hAnsi="Times New Roman" w:cs="Times New Roman"/>
                <w:lang w:eastAsia="uk-UA"/>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FD3430D" w14:textId="074516B2" w:rsidR="00F46A72" w:rsidRPr="00290EEC" w:rsidRDefault="00F46A72" w:rsidP="007C17DD">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Захід 4. Підтримка місцевих ініціатив і підприємництва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6C03971" w14:textId="1AC5553C"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7687738" w14:textId="13E4C832"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DB29102" w14:textId="4AE0DC30"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1E89F" w14:textId="2F6BF5DB"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0,00</w:t>
            </w:r>
          </w:p>
        </w:tc>
      </w:tr>
      <w:tr w:rsidR="00F46A72" w:rsidRPr="00290EEC" w14:paraId="273CA385" w14:textId="77777777" w:rsidTr="00B903A0">
        <w:trPr>
          <w:trHeight w:val="431"/>
        </w:trPr>
        <w:tc>
          <w:tcPr>
            <w:tcW w:w="1809" w:type="dxa"/>
            <w:vMerge/>
            <w:tcBorders>
              <w:left w:val="single" w:sz="4" w:space="0" w:color="auto"/>
              <w:right w:val="single" w:sz="4" w:space="0" w:color="auto"/>
            </w:tcBorders>
            <w:shd w:val="clear" w:color="auto" w:fill="auto"/>
          </w:tcPr>
          <w:p w14:paraId="5716FCDD" w14:textId="77777777" w:rsidR="00F46A72" w:rsidRPr="00A43079" w:rsidRDefault="00F46A72" w:rsidP="00A43079">
            <w:pPr>
              <w:spacing w:after="0"/>
              <w:rPr>
                <w:rFonts w:ascii="Times New Roman" w:eastAsia="Times New Roman" w:hAnsi="Times New Roman" w:cs="Times New Roman"/>
                <w:lang w:eastAsia="uk-UA"/>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7EF89D2" w14:textId="2527F2F9" w:rsidR="00F46A72" w:rsidRPr="00290EEC" w:rsidRDefault="00F46A72" w:rsidP="00B903A0">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Захід 5. Проведення майстер-класів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B870778" w14:textId="404E66AA"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63659B0" w14:textId="2521C78E"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1E1B9FA3" w14:textId="5BC392EC"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C7FCDE" w14:textId="78E842B2"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10,00</w:t>
            </w:r>
          </w:p>
        </w:tc>
      </w:tr>
      <w:tr w:rsidR="00F46A72" w:rsidRPr="00290EEC" w14:paraId="1931CC24" w14:textId="77777777" w:rsidTr="00290EEC">
        <w:trPr>
          <w:trHeight w:val="365"/>
        </w:trPr>
        <w:tc>
          <w:tcPr>
            <w:tcW w:w="1809" w:type="dxa"/>
            <w:vMerge/>
            <w:tcBorders>
              <w:left w:val="single" w:sz="4" w:space="0" w:color="auto"/>
              <w:right w:val="single" w:sz="4" w:space="0" w:color="auto"/>
            </w:tcBorders>
            <w:shd w:val="clear" w:color="auto" w:fill="auto"/>
          </w:tcPr>
          <w:p w14:paraId="175933E6" w14:textId="77777777" w:rsidR="00F46A72" w:rsidRPr="00A43079" w:rsidRDefault="00F46A72" w:rsidP="00A43079">
            <w:pPr>
              <w:spacing w:after="0"/>
              <w:rPr>
                <w:rFonts w:ascii="Times New Roman" w:eastAsia="Times New Roman" w:hAnsi="Times New Roman" w:cs="Times New Roman"/>
                <w:lang w:eastAsia="uk-UA"/>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428B4A7" w14:textId="48E2870D" w:rsidR="00F46A72" w:rsidRPr="00290EEC" w:rsidRDefault="00F46A72" w:rsidP="00290EEC">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Захід 6. Створення цифрового архіву ремесел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8A74A0D" w14:textId="3B9438A8"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4D0B755" w14:textId="4F490AB9"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615ECDA" w14:textId="402D2D67"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2C5125" w14:textId="2033AC3A"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0,00</w:t>
            </w:r>
          </w:p>
        </w:tc>
      </w:tr>
      <w:tr w:rsidR="00F46A72" w:rsidRPr="00290EEC" w14:paraId="7F0FF913" w14:textId="77777777" w:rsidTr="00290EEC">
        <w:tc>
          <w:tcPr>
            <w:tcW w:w="1809" w:type="dxa"/>
            <w:vMerge/>
            <w:tcBorders>
              <w:left w:val="single" w:sz="4" w:space="0" w:color="auto"/>
              <w:right w:val="single" w:sz="4" w:space="0" w:color="auto"/>
            </w:tcBorders>
            <w:shd w:val="clear" w:color="auto" w:fill="auto"/>
          </w:tcPr>
          <w:p w14:paraId="6B0D0BBB" w14:textId="77777777" w:rsidR="00F46A72" w:rsidRPr="00A43079" w:rsidRDefault="00F46A72" w:rsidP="00A43079">
            <w:pPr>
              <w:spacing w:after="0"/>
              <w:rPr>
                <w:rFonts w:ascii="Times New Roman" w:eastAsia="Times New Roman" w:hAnsi="Times New Roman" w:cs="Times New Roman"/>
                <w:lang w:eastAsia="uk-UA"/>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E87FF10" w14:textId="5F12CF1E" w:rsidR="00F46A72" w:rsidRPr="00290EEC" w:rsidRDefault="00F46A72" w:rsidP="00290EEC">
            <w:pPr>
              <w:spacing w:after="0"/>
              <w:rPr>
                <w:rFonts w:ascii="Times New Roman" w:eastAsia="Times New Roman" w:hAnsi="Times New Roman" w:cs="Times New Roman"/>
                <w:lang w:eastAsia="uk-UA"/>
              </w:rPr>
            </w:pPr>
            <w:r w:rsidRPr="00290EEC">
              <w:rPr>
                <w:rFonts w:ascii="Times New Roman" w:eastAsia="Times New Roman" w:hAnsi="Times New Roman" w:cs="Times New Roman"/>
                <w:lang w:eastAsia="uk-UA"/>
              </w:rPr>
              <w:t>Захід 7. Створення відеороликів про традиційні місцеві ремес</w:t>
            </w:r>
            <w:r w:rsidR="00891490">
              <w:rPr>
                <w:rFonts w:ascii="Times New Roman" w:eastAsia="Times New Roman" w:hAnsi="Times New Roman" w:cs="Times New Roman"/>
                <w:lang w:eastAsia="uk-UA"/>
              </w:rPr>
              <w:t>ла та історико-культурні ареалі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2510BDC" w14:textId="4FB9D10B"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A40EB4A" w14:textId="4EB6A3E1"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40,00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178F2CCF" w14:textId="3563E340"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B6BA24" w14:textId="5411ECCF" w:rsidR="00F46A72" w:rsidRPr="0060078F" w:rsidRDefault="00F46A72"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20,00</w:t>
            </w:r>
          </w:p>
        </w:tc>
      </w:tr>
      <w:tr w:rsidR="00B903A0" w:rsidRPr="00290EEC" w14:paraId="0BEC100F" w14:textId="77777777" w:rsidTr="00290EEC">
        <w:tc>
          <w:tcPr>
            <w:tcW w:w="1809" w:type="dxa"/>
            <w:vMerge w:val="restart"/>
            <w:tcBorders>
              <w:left w:val="single" w:sz="4" w:space="0" w:color="auto"/>
              <w:right w:val="single" w:sz="4" w:space="0" w:color="auto"/>
            </w:tcBorders>
            <w:shd w:val="clear" w:color="auto" w:fill="auto"/>
          </w:tcPr>
          <w:p w14:paraId="750A5945" w14:textId="1FB95E71" w:rsidR="00B903A0" w:rsidRPr="00CD3FF7" w:rsidRDefault="00B903A0"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t>4.4. Підтримка підприємництва та зайнятості у туристичній сфері</w:t>
            </w:r>
          </w:p>
        </w:tc>
        <w:tc>
          <w:tcPr>
            <w:tcW w:w="8080" w:type="dxa"/>
            <w:gridSpan w:val="5"/>
            <w:tcBorders>
              <w:top w:val="single" w:sz="4" w:space="0" w:color="auto"/>
              <w:left w:val="single" w:sz="4" w:space="0" w:color="auto"/>
              <w:bottom w:val="single" w:sz="4" w:space="0" w:color="auto"/>
              <w:right w:val="single" w:sz="4" w:space="0" w:color="auto"/>
            </w:tcBorders>
            <w:shd w:val="clear" w:color="auto" w:fill="auto"/>
          </w:tcPr>
          <w:p w14:paraId="18017B83" w14:textId="0DFF1E24" w:rsidR="00B903A0" w:rsidRPr="00290EEC" w:rsidRDefault="00B903A0" w:rsidP="00290EEC">
            <w:pPr>
              <w:spacing w:after="0"/>
              <w:rPr>
                <w:rFonts w:ascii="Times New Roman" w:eastAsia="Times New Roman" w:hAnsi="Times New Roman" w:cs="Times New Roman"/>
                <w:b/>
                <w:color w:val="000000"/>
              </w:rPr>
            </w:pPr>
            <w:r w:rsidRPr="00290EEC">
              <w:rPr>
                <w:rFonts w:ascii="Times New Roman" w:eastAsia="Times New Roman" w:hAnsi="Times New Roman" w:cs="Times New Roman"/>
                <w:b/>
                <w:color w:val="000000"/>
              </w:rPr>
              <w:t>Програма проведення протокольних масових заходів на 2026-2027 роки</w:t>
            </w:r>
          </w:p>
        </w:tc>
      </w:tr>
      <w:tr w:rsidR="00B903A0" w:rsidRPr="00290EEC" w14:paraId="6642C8FA" w14:textId="77777777" w:rsidTr="00290EEC">
        <w:tc>
          <w:tcPr>
            <w:tcW w:w="1809" w:type="dxa"/>
            <w:vMerge/>
            <w:tcBorders>
              <w:left w:val="single" w:sz="4" w:space="0" w:color="auto"/>
              <w:right w:val="single" w:sz="4" w:space="0" w:color="auto"/>
            </w:tcBorders>
            <w:shd w:val="clear" w:color="auto" w:fill="auto"/>
          </w:tcPr>
          <w:p w14:paraId="7A30BD27" w14:textId="77777777" w:rsidR="00B903A0" w:rsidRPr="00290EEC" w:rsidRDefault="00B903A0" w:rsidP="00351AFD">
            <w:pPr>
              <w:jc w:val="left"/>
              <w:rPr>
                <w:rFonts w:ascii="Times New Roman" w:hAnsi="Times New Roman" w:cs="Times New Roman"/>
                <w:b/>
                <w:bCs/>
                <w:color w:val="000000" w:themeColor="text1"/>
                <w:shd w:val="clear" w:color="auto" w:fill="FFFFFF"/>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D579BA" w14:textId="3D6660FA" w:rsidR="00B903A0" w:rsidRPr="00B903A0" w:rsidRDefault="00B903A0" w:rsidP="00B903A0">
            <w:pPr>
              <w:spacing w:after="0"/>
              <w:rPr>
                <w:rFonts w:ascii="Times New Roman" w:eastAsia="Times New Roman" w:hAnsi="Times New Roman" w:cs="Times New Roman"/>
                <w:lang w:eastAsia="uk-UA"/>
              </w:rPr>
            </w:pPr>
            <w:r w:rsidRPr="00B903A0">
              <w:rPr>
                <w:rFonts w:ascii="Times New Roman" w:eastAsia="Times New Roman" w:hAnsi="Times New Roman" w:cs="Times New Roman"/>
                <w:lang w:eastAsia="uk-UA"/>
              </w:rPr>
              <w:t xml:space="preserve">Захід 1. Організація та проведення конференцій і семінарів на туристичних локаціях з метою промоції </w:t>
            </w:r>
            <w:r w:rsidR="00891490">
              <w:rPr>
                <w:rFonts w:ascii="Times New Roman" w:eastAsia="Times New Roman" w:hAnsi="Times New Roman" w:cs="Times New Roman"/>
                <w:lang w:eastAsia="uk-UA"/>
              </w:rPr>
              <w:t>туристичного потенціалу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ABB874" w14:textId="48BE2137" w:rsidR="00B903A0" w:rsidRPr="00B903A0" w:rsidRDefault="00B903A0" w:rsidP="0060078F">
            <w:pPr>
              <w:spacing w:after="0"/>
              <w:ind w:left="-109" w:right="-52"/>
              <w:jc w:val="center"/>
              <w:rPr>
                <w:rFonts w:ascii="Times New Roman" w:eastAsia="Times New Roman" w:hAnsi="Times New Roman" w:cs="Times New Roman"/>
                <w:lang w:eastAsia="uk-UA"/>
              </w:rPr>
            </w:pPr>
            <w:r w:rsidRPr="00B903A0">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8CFF27D" w14:textId="775E9D2C" w:rsidR="00B903A0" w:rsidRPr="00B903A0" w:rsidRDefault="00B903A0" w:rsidP="0060078F">
            <w:pPr>
              <w:spacing w:after="0"/>
              <w:ind w:left="-109" w:right="-52"/>
              <w:jc w:val="center"/>
              <w:rPr>
                <w:rFonts w:ascii="Times New Roman" w:eastAsia="Times New Roman" w:hAnsi="Times New Roman" w:cs="Times New Roman"/>
                <w:lang w:eastAsia="uk-UA"/>
              </w:rPr>
            </w:pPr>
            <w:r w:rsidRPr="00B903A0">
              <w:rPr>
                <w:rFonts w:ascii="Times New Roman" w:eastAsia="Times New Roman" w:hAnsi="Times New Roman" w:cs="Times New Roman"/>
                <w:lang w:eastAsia="uk-UA"/>
              </w:rPr>
              <w:t>40,00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B7AAD04" w14:textId="410D0A41" w:rsidR="00B903A0" w:rsidRPr="00B903A0" w:rsidRDefault="00B903A0" w:rsidP="0060078F">
            <w:pPr>
              <w:spacing w:after="0"/>
              <w:ind w:left="-109" w:right="-52"/>
              <w:jc w:val="center"/>
              <w:rPr>
                <w:rFonts w:ascii="Times New Roman" w:eastAsia="Times New Roman" w:hAnsi="Times New Roman" w:cs="Times New Roman"/>
                <w:lang w:eastAsia="uk-UA"/>
              </w:rPr>
            </w:pPr>
            <w:r w:rsidRPr="00B903A0">
              <w:rPr>
                <w:rFonts w:ascii="Times New Roman" w:eastAsia="Times New Roman" w:hAnsi="Times New Roman" w:cs="Times New Roman"/>
                <w:lang w:eastAsia="uk-UA"/>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C4D6B" w14:textId="2C4F4033" w:rsidR="00B903A0" w:rsidRPr="00B903A0" w:rsidRDefault="00B903A0" w:rsidP="0060078F">
            <w:pPr>
              <w:spacing w:after="0"/>
              <w:ind w:left="-109" w:right="-52"/>
              <w:jc w:val="center"/>
              <w:rPr>
                <w:rFonts w:ascii="Times New Roman" w:eastAsia="Times New Roman" w:hAnsi="Times New Roman" w:cs="Times New Roman"/>
                <w:lang w:eastAsia="uk-UA"/>
              </w:rPr>
            </w:pPr>
            <w:r w:rsidRPr="00B903A0">
              <w:rPr>
                <w:rFonts w:ascii="Times New Roman" w:eastAsia="Times New Roman" w:hAnsi="Times New Roman" w:cs="Times New Roman"/>
                <w:lang w:eastAsia="uk-UA"/>
              </w:rPr>
              <w:t>20,00</w:t>
            </w:r>
          </w:p>
        </w:tc>
      </w:tr>
      <w:tr w:rsidR="00B903A0" w:rsidRPr="00290EEC" w14:paraId="552E7C2F" w14:textId="77777777" w:rsidTr="00290EEC">
        <w:tc>
          <w:tcPr>
            <w:tcW w:w="1809" w:type="dxa"/>
            <w:vMerge/>
            <w:tcBorders>
              <w:left w:val="single" w:sz="4" w:space="0" w:color="auto"/>
              <w:right w:val="single" w:sz="4" w:space="0" w:color="auto"/>
            </w:tcBorders>
            <w:shd w:val="clear" w:color="auto" w:fill="auto"/>
          </w:tcPr>
          <w:p w14:paraId="0695A6C1" w14:textId="77777777" w:rsidR="00B903A0" w:rsidRPr="00290EEC" w:rsidRDefault="00B903A0" w:rsidP="00351AFD">
            <w:pPr>
              <w:jc w:val="left"/>
              <w:rPr>
                <w:rFonts w:ascii="Times New Roman" w:hAnsi="Times New Roman" w:cs="Times New Roman"/>
                <w:b/>
                <w:bCs/>
                <w:color w:val="000000" w:themeColor="text1"/>
                <w:shd w:val="clear" w:color="auto" w:fill="FFFFFF"/>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62AF216" w14:textId="7E916015" w:rsidR="00B903A0" w:rsidRPr="00B903A0" w:rsidRDefault="00B903A0" w:rsidP="00B903A0">
            <w:pPr>
              <w:spacing w:after="0"/>
              <w:rPr>
                <w:rFonts w:ascii="Times New Roman" w:eastAsia="Times New Roman" w:hAnsi="Times New Roman" w:cs="Times New Roman"/>
                <w:lang w:eastAsia="uk-UA"/>
              </w:rPr>
            </w:pPr>
            <w:r w:rsidRPr="00B903A0">
              <w:rPr>
                <w:rFonts w:ascii="Times New Roman" w:eastAsia="Times New Roman" w:hAnsi="Times New Roman" w:cs="Times New Roman"/>
                <w:lang w:eastAsia="uk-UA"/>
              </w:rPr>
              <w:t>Захід 2. Розроблення меморандумів про співпрацю</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89603C5" w14:textId="2078C6D1" w:rsidR="00B903A0" w:rsidRPr="00B903A0" w:rsidRDefault="00B903A0" w:rsidP="0060078F">
            <w:pPr>
              <w:spacing w:after="0"/>
              <w:ind w:left="-109" w:right="-52"/>
              <w:jc w:val="center"/>
              <w:rPr>
                <w:rFonts w:ascii="Times New Roman" w:eastAsia="Times New Roman" w:hAnsi="Times New Roman" w:cs="Times New Roman"/>
                <w:lang w:eastAsia="uk-UA"/>
              </w:rPr>
            </w:pPr>
            <w:r w:rsidRPr="00B903A0">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E1B64E0" w14:textId="5470138B" w:rsidR="00B903A0" w:rsidRPr="00B903A0" w:rsidRDefault="00B903A0" w:rsidP="0060078F">
            <w:pPr>
              <w:spacing w:after="0"/>
              <w:ind w:left="-109" w:right="-52"/>
              <w:jc w:val="center"/>
              <w:rPr>
                <w:rFonts w:ascii="Times New Roman" w:eastAsia="Times New Roman" w:hAnsi="Times New Roman" w:cs="Times New Roman"/>
                <w:lang w:eastAsia="uk-UA"/>
              </w:rPr>
            </w:pPr>
            <w:r w:rsidRPr="00B903A0">
              <w:rPr>
                <w:rFonts w:ascii="Times New Roman" w:eastAsia="Times New Roman" w:hAnsi="Times New Roman" w:cs="Times New Roman"/>
                <w:lang w:eastAsia="uk-UA"/>
              </w:rPr>
              <w:t>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1BF9A3B8" w14:textId="6AAAB09B" w:rsidR="00B903A0" w:rsidRPr="00B903A0" w:rsidRDefault="00B903A0" w:rsidP="0060078F">
            <w:pPr>
              <w:spacing w:after="0"/>
              <w:ind w:left="-109" w:right="-52"/>
              <w:jc w:val="center"/>
              <w:rPr>
                <w:rFonts w:ascii="Times New Roman" w:eastAsia="Times New Roman" w:hAnsi="Times New Roman" w:cs="Times New Roman"/>
                <w:lang w:eastAsia="uk-UA"/>
              </w:rPr>
            </w:pPr>
            <w:r w:rsidRPr="00B903A0">
              <w:rPr>
                <w:rFonts w:ascii="Times New Roman" w:eastAsia="Times New Roman" w:hAnsi="Times New Roman" w:cs="Times New Roman"/>
                <w:lang w:eastAsia="uk-UA"/>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0A821D" w14:textId="314626D7" w:rsidR="00B903A0" w:rsidRPr="00B903A0" w:rsidRDefault="00B903A0" w:rsidP="0060078F">
            <w:pPr>
              <w:spacing w:after="0"/>
              <w:ind w:left="-109" w:right="-52"/>
              <w:jc w:val="center"/>
              <w:rPr>
                <w:rFonts w:ascii="Times New Roman" w:eastAsia="Times New Roman" w:hAnsi="Times New Roman" w:cs="Times New Roman"/>
                <w:lang w:eastAsia="uk-UA"/>
              </w:rPr>
            </w:pPr>
            <w:r w:rsidRPr="00B903A0">
              <w:rPr>
                <w:rFonts w:ascii="Times New Roman" w:eastAsia="Times New Roman" w:hAnsi="Times New Roman" w:cs="Times New Roman"/>
                <w:lang w:eastAsia="uk-UA"/>
              </w:rPr>
              <w:t>0,00</w:t>
            </w:r>
          </w:p>
        </w:tc>
      </w:tr>
      <w:tr w:rsidR="00290EEC" w:rsidRPr="00290EEC" w14:paraId="629EE037" w14:textId="77777777" w:rsidTr="0060078F">
        <w:tc>
          <w:tcPr>
            <w:tcW w:w="6345" w:type="dxa"/>
            <w:gridSpan w:val="2"/>
            <w:tcBorders>
              <w:top w:val="single" w:sz="4" w:space="0" w:color="auto"/>
              <w:bottom w:val="single" w:sz="4" w:space="0" w:color="auto"/>
            </w:tcBorders>
            <w:shd w:val="clear" w:color="auto" w:fill="A8D08D" w:themeFill="accent6" w:themeFillTint="99"/>
          </w:tcPr>
          <w:p w14:paraId="7F7CE1F1" w14:textId="2F3F7754" w:rsidR="00290EEC" w:rsidRPr="00290EEC" w:rsidRDefault="00290EEC" w:rsidP="00290EEC">
            <w:pPr>
              <w:spacing w:after="0"/>
              <w:jc w:val="right"/>
              <w:rPr>
                <w:rFonts w:ascii="Times New Roman" w:eastAsia="Times New Roman" w:hAnsi="Times New Roman" w:cs="Times New Roman"/>
                <w:b/>
                <w:lang w:eastAsia="uk-UA"/>
              </w:rPr>
            </w:pPr>
            <w:r w:rsidRPr="00290EEC">
              <w:rPr>
                <w:rFonts w:ascii="Times New Roman" w:eastAsia="Times New Roman" w:hAnsi="Times New Roman" w:cs="Times New Roman"/>
                <w:b/>
                <w:lang w:eastAsia="uk-UA"/>
              </w:rPr>
              <w:t>РАЗОМ ПО СТРАТЕГІЧНІЙ ЦІЛІ 4:</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4F4C6AB" w14:textId="73253C5B" w:rsidR="00290EEC" w:rsidRPr="00290EEC" w:rsidRDefault="00290EEC" w:rsidP="00290EEC">
            <w:pPr>
              <w:spacing w:after="0"/>
              <w:jc w:val="right"/>
              <w:rPr>
                <w:rFonts w:ascii="Times New Roman" w:eastAsia="Times New Roman" w:hAnsi="Times New Roman" w:cs="Times New Roman"/>
                <w:b/>
                <w:lang w:eastAsia="uk-UA"/>
              </w:rPr>
            </w:pPr>
          </w:p>
        </w:tc>
        <w:tc>
          <w:tcPr>
            <w:tcW w:w="906" w:type="dxa"/>
            <w:tcBorders>
              <w:top w:val="single" w:sz="4" w:space="0" w:color="auto"/>
              <w:left w:val="nil"/>
              <w:bottom w:val="single" w:sz="4" w:space="0" w:color="auto"/>
              <w:right w:val="single" w:sz="4" w:space="0" w:color="auto"/>
            </w:tcBorders>
            <w:shd w:val="clear" w:color="auto" w:fill="A8D08D" w:themeFill="accent6" w:themeFillTint="99"/>
          </w:tcPr>
          <w:p w14:paraId="6D769284" w14:textId="765EDA31" w:rsidR="00290EEC" w:rsidRPr="00290EEC" w:rsidRDefault="00290EEC" w:rsidP="00290EEC">
            <w:pPr>
              <w:spacing w:after="0"/>
              <w:jc w:val="right"/>
              <w:rPr>
                <w:rFonts w:ascii="Times New Roman" w:eastAsia="Times New Roman" w:hAnsi="Times New Roman" w:cs="Times New Roman"/>
                <w:b/>
                <w:lang w:eastAsia="uk-UA"/>
              </w:rPr>
            </w:pPr>
            <w:r w:rsidRPr="00290EEC">
              <w:rPr>
                <w:rFonts w:ascii="Times New Roman" w:eastAsia="Times New Roman" w:hAnsi="Times New Roman" w:cs="Times New Roman"/>
                <w:b/>
                <w:lang w:eastAsia="uk-UA"/>
              </w:rPr>
              <w:t>540,00</w:t>
            </w:r>
          </w:p>
        </w:tc>
        <w:tc>
          <w:tcPr>
            <w:tcW w:w="107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212B069" w14:textId="2ACE7FA5" w:rsidR="00290EEC" w:rsidRPr="00290EEC" w:rsidRDefault="00290EEC" w:rsidP="00290EEC">
            <w:pPr>
              <w:spacing w:after="0"/>
              <w:jc w:val="right"/>
              <w:rPr>
                <w:rFonts w:ascii="Times New Roman" w:eastAsia="Times New Roman" w:hAnsi="Times New Roman" w:cs="Times New Roman"/>
                <w:b/>
                <w:lang w:eastAsia="uk-UA"/>
              </w:rPr>
            </w:pPr>
            <w:r w:rsidRPr="00290EEC">
              <w:rPr>
                <w:rFonts w:ascii="Times New Roman" w:eastAsia="Times New Roman" w:hAnsi="Times New Roman" w:cs="Times New Roman"/>
                <w:b/>
                <w:lang w:eastAsia="uk-UA"/>
              </w:rPr>
              <w:t>280,00</w:t>
            </w:r>
          </w:p>
        </w:tc>
        <w:tc>
          <w:tcPr>
            <w:tcW w:w="85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2069C16" w14:textId="12E965C1" w:rsidR="00290EEC" w:rsidRPr="00290EEC" w:rsidRDefault="00290EEC" w:rsidP="00290EEC">
            <w:pPr>
              <w:spacing w:after="0"/>
              <w:jc w:val="right"/>
              <w:rPr>
                <w:rFonts w:ascii="Times New Roman" w:eastAsia="Times New Roman" w:hAnsi="Times New Roman" w:cs="Times New Roman"/>
                <w:b/>
                <w:lang w:eastAsia="uk-UA"/>
              </w:rPr>
            </w:pPr>
            <w:r w:rsidRPr="00290EEC">
              <w:rPr>
                <w:rFonts w:ascii="Times New Roman" w:eastAsia="Times New Roman" w:hAnsi="Times New Roman" w:cs="Times New Roman"/>
                <w:b/>
                <w:lang w:eastAsia="uk-UA"/>
              </w:rPr>
              <w:t>260,00</w:t>
            </w:r>
          </w:p>
        </w:tc>
      </w:tr>
    </w:tbl>
    <w:p w14:paraId="6FA08D88" w14:textId="77777777" w:rsidR="00891490" w:rsidRDefault="00891490" w:rsidP="00FF3FFD">
      <w:pPr>
        <w:pStyle w:val="2"/>
      </w:pPr>
      <w:bookmarkStart w:id="29" w:name="_Toc214475316"/>
    </w:p>
    <w:p w14:paraId="712BF91E" w14:textId="7310DD53" w:rsidR="00A718A6" w:rsidRPr="00766CCC" w:rsidRDefault="00A718A6" w:rsidP="00FF3FFD">
      <w:pPr>
        <w:pStyle w:val="2"/>
      </w:pPr>
      <w:r w:rsidRPr="00766CCC">
        <w:t xml:space="preserve">Стратегічна ціль </w:t>
      </w:r>
      <w:r w:rsidR="00351AFD" w:rsidRPr="00766CCC">
        <w:t>5</w:t>
      </w:r>
      <w:r w:rsidRPr="00766CCC">
        <w:t xml:space="preserve">. </w:t>
      </w:r>
      <w:r w:rsidR="00766CCC" w:rsidRPr="00766CCC">
        <w:t>Чисте довкілля</w:t>
      </w:r>
      <w:bookmarkEnd w:id="29"/>
    </w:p>
    <w:p w14:paraId="2FB73905" w14:textId="1289ADFC" w:rsidR="007E39A3" w:rsidRPr="00DC5B3C" w:rsidRDefault="007E39A3" w:rsidP="000719BF">
      <w:pPr>
        <w:tabs>
          <w:tab w:val="num" w:pos="0"/>
          <w:tab w:val="left" w:pos="251"/>
        </w:tabs>
        <w:spacing w:after="0"/>
        <w:ind w:firstLine="709"/>
        <w:rPr>
          <w:rFonts w:ascii="Times New Roman" w:hAnsi="Times New Roman" w:cs="Times New Roman"/>
          <w:sz w:val="24"/>
          <w:szCs w:val="24"/>
          <w:shd w:val="clear" w:color="auto" w:fill="FFFFFF"/>
        </w:rPr>
      </w:pPr>
      <w:bookmarkStart w:id="30" w:name="_Toc156154879"/>
      <w:r w:rsidRPr="00DC5B3C">
        <w:rPr>
          <w:rFonts w:ascii="Times New Roman" w:hAnsi="Times New Roman" w:cs="Times New Roman"/>
          <w:sz w:val="24"/>
          <w:szCs w:val="24"/>
        </w:rPr>
        <w:t>Збереження чистоти довкілля є одним із ключових факторів забезпечення високої якості життя мешканців громади та сталого розвитку території. Чисте довкілля сприяє охороні здоров’я населення, збереженню природних ресурсів, підтримці біорізноманіття та підвищенню привабливості громади для інвестицій і туризму. Стратегічна ціль «Чисте довкілля» передбачає комплекс заходів, спрямованих на раціональне використання природних ресурсів, ефективну систему поводження з відходами, розвиток екологічної інфраструктури та формування екологічної свідомості серед мешканців.</w:t>
      </w:r>
    </w:p>
    <w:p w14:paraId="3ED01EFF" w14:textId="46B517AF" w:rsidR="007A71EF" w:rsidRDefault="00B903A0" w:rsidP="000719BF">
      <w:pPr>
        <w:tabs>
          <w:tab w:val="num" w:pos="0"/>
          <w:tab w:val="left" w:pos="251"/>
        </w:tabs>
        <w:spacing w:after="0"/>
        <w:ind w:firstLine="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D343E4" w:rsidRPr="00DC5B3C">
        <w:rPr>
          <w:rFonts w:ascii="Times New Roman" w:hAnsi="Times New Roman" w:cs="Times New Roman"/>
          <w:sz w:val="24"/>
          <w:szCs w:val="24"/>
          <w:shd w:val="clear" w:color="auto" w:fill="FFFFFF"/>
        </w:rPr>
        <w:t xml:space="preserve">Ефективна реалізація екологічної політики, зокрема раціонального природокористування, відтворення природоресурсного потенціалу та формування природостабілізуючої екологічної мережі, є невід’ємною складовою збалансованого економічного і соціального розвитку, у тому числі системи управління довкіллям та необхідності реалізації в громаді міжнародних природоохоронних ініціатив. </w:t>
      </w:r>
    </w:p>
    <w:p w14:paraId="6CA1C095" w14:textId="27052AC1" w:rsidR="007A71EF" w:rsidRDefault="00B903A0" w:rsidP="000719BF">
      <w:pPr>
        <w:tabs>
          <w:tab w:val="num" w:pos="0"/>
          <w:tab w:val="left" w:pos="251"/>
        </w:tabs>
        <w:spacing w:after="0"/>
        <w:ind w:firstLine="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D343E4" w:rsidRPr="00DC5B3C">
        <w:rPr>
          <w:rFonts w:ascii="Times New Roman" w:hAnsi="Times New Roman" w:cs="Times New Roman"/>
          <w:sz w:val="24"/>
          <w:szCs w:val="24"/>
          <w:shd w:val="clear" w:color="auto" w:fill="FFFFFF"/>
        </w:rPr>
        <w:t xml:space="preserve">Стратегічна ціль </w:t>
      </w:r>
      <w:r w:rsidR="00BD757E" w:rsidRPr="00DC5B3C">
        <w:rPr>
          <w:rFonts w:ascii="Times New Roman" w:hAnsi="Times New Roman" w:cs="Times New Roman"/>
          <w:i/>
          <w:iCs/>
          <w:sz w:val="24"/>
          <w:szCs w:val="24"/>
          <w:shd w:val="clear" w:color="auto" w:fill="FFFFFF"/>
        </w:rPr>
        <w:t>5</w:t>
      </w:r>
      <w:r w:rsidR="00D343E4" w:rsidRPr="00DC5B3C">
        <w:rPr>
          <w:rFonts w:ascii="Times New Roman" w:hAnsi="Times New Roman" w:cs="Times New Roman"/>
          <w:sz w:val="24"/>
          <w:szCs w:val="24"/>
          <w:shd w:val="clear" w:color="auto" w:fill="FFFFFF"/>
        </w:rPr>
        <w:t xml:space="preserve"> досягається через реалізацію таких оперативних цілей: </w:t>
      </w:r>
      <w:r w:rsidR="007D3B8C" w:rsidRPr="00DC5B3C">
        <w:rPr>
          <w:rFonts w:ascii="Times New Roman" w:hAnsi="Times New Roman" w:cs="Times New Roman"/>
          <w:i/>
          <w:iCs/>
          <w:sz w:val="24"/>
          <w:szCs w:val="24"/>
          <w:shd w:val="clear" w:color="auto" w:fill="FFFFFF"/>
        </w:rPr>
        <w:t>5</w:t>
      </w:r>
      <w:r w:rsidR="00D343E4" w:rsidRPr="00DC5B3C">
        <w:rPr>
          <w:rFonts w:ascii="Times New Roman" w:hAnsi="Times New Roman" w:cs="Times New Roman"/>
          <w:sz w:val="24"/>
          <w:szCs w:val="24"/>
          <w:shd w:val="clear" w:color="auto" w:fill="FFFFFF"/>
        </w:rPr>
        <w:t xml:space="preserve">.1. </w:t>
      </w:r>
      <w:r w:rsidR="00494967" w:rsidRPr="00DC5B3C">
        <w:rPr>
          <w:rFonts w:ascii="Times New Roman" w:hAnsi="Times New Roman" w:cs="Times New Roman"/>
          <w:sz w:val="24"/>
          <w:szCs w:val="24"/>
        </w:rPr>
        <w:t>Управління побутовими відходами</w:t>
      </w:r>
      <w:r w:rsidR="00D343E4" w:rsidRPr="00DC5B3C">
        <w:rPr>
          <w:rFonts w:ascii="Times New Roman" w:hAnsi="Times New Roman" w:cs="Times New Roman"/>
          <w:sz w:val="24"/>
          <w:szCs w:val="24"/>
          <w:shd w:val="clear" w:color="auto" w:fill="FFFFFF"/>
        </w:rPr>
        <w:t xml:space="preserve"> </w:t>
      </w:r>
      <w:r w:rsidR="00E85797" w:rsidRPr="00DC5B3C">
        <w:rPr>
          <w:rFonts w:ascii="Times New Roman" w:hAnsi="Times New Roman" w:cs="Times New Roman"/>
          <w:sz w:val="24"/>
          <w:szCs w:val="24"/>
        </w:rPr>
        <w:t>5.2.</w:t>
      </w:r>
      <w:r>
        <w:rPr>
          <w:rFonts w:ascii="Times New Roman" w:hAnsi="Times New Roman" w:cs="Times New Roman"/>
          <w:sz w:val="24"/>
          <w:szCs w:val="24"/>
        </w:rPr>
        <w:t xml:space="preserve"> </w:t>
      </w:r>
      <w:r w:rsidR="00E85797" w:rsidRPr="00DC5B3C">
        <w:rPr>
          <w:rFonts w:ascii="Times New Roman" w:hAnsi="Times New Roman" w:cs="Times New Roman"/>
          <w:sz w:val="24"/>
          <w:szCs w:val="24"/>
        </w:rPr>
        <w:t>Збереження та відновлення природних ресурсів громади</w:t>
      </w:r>
      <w:r w:rsidR="00D343E4" w:rsidRPr="00DC5B3C">
        <w:rPr>
          <w:rFonts w:ascii="Times New Roman" w:hAnsi="Times New Roman" w:cs="Times New Roman"/>
          <w:sz w:val="24"/>
          <w:szCs w:val="24"/>
          <w:shd w:val="clear" w:color="auto" w:fill="FFFFFF"/>
        </w:rPr>
        <w:t xml:space="preserve">, </w:t>
      </w:r>
      <w:r w:rsidR="00085756" w:rsidRPr="00DC5B3C">
        <w:rPr>
          <w:rFonts w:ascii="Times New Roman" w:hAnsi="Times New Roman" w:cs="Times New Roman"/>
          <w:sz w:val="24"/>
          <w:szCs w:val="24"/>
          <w:shd w:val="clear" w:color="auto" w:fill="FFFFFF"/>
        </w:rPr>
        <w:t>5</w:t>
      </w:r>
      <w:r w:rsidR="00D343E4" w:rsidRPr="00DC5B3C">
        <w:rPr>
          <w:rFonts w:ascii="Times New Roman" w:hAnsi="Times New Roman" w:cs="Times New Roman"/>
          <w:sz w:val="24"/>
          <w:szCs w:val="24"/>
          <w:shd w:val="clear" w:color="auto" w:fill="FFFFFF"/>
        </w:rPr>
        <w:t xml:space="preserve">.3. </w:t>
      </w:r>
      <w:r w:rsidR="00085756" w:rsidRPr="00DC5B3C">
        <w:rPr>
          <w:rFonts w:ascii="Times New Roman" w:hAnsi="Times New Roman" w:cs="Times New Roman"/>
          <w:sz w:val="24"/>
          <w:szCs w:val="24"/>
        </w:rPr>
        <w:t>Підвищення екологічної свідомості населення</w:t>
      </w:r>
      <w:r w:rsidR="00B119FB" w:rsidRPr="00DC5B3C">
        <w:rPr>
          <w:rFonts w:ascii="Times New Roman" w:hAnsi="Times New Roman" w:cs="Times New Roman"/>
          <w:sz w:val="24"/>
          <w:szCs w:val="24"/>
          <w:shd w:val="clear" w:color="auto" w:fill="FFFFFF"/>
        </w:rPr>
        <w:t xml:space="preserve">. </w:t>
      </w:r>
    </w:p>
    <w:p w14:paraId="288910AF" w14:textId="0C460389" w:rsidR="007A71EF" w:rsidRPr="004C788F" w:rsidRDefault="007A71EF" w:rsidP="000719BF">
      <w:pPr>
        <w:pStyle w:val="1d"/>
        <w:spacing w:after="0"/>
        <w:rPr>
          <w:rFonts w:ascii="Times New Roman" w:hAnsi="Times New Roman" w:cs="Times New Roman"/>
          <w:b w:val="0"/>
          <w:color w:val="000000" w:themeColor="text1"/>
          <w:sz w:val="24"/>
          <w:szCs w:val="24"/>
          <w:lang w:val="ru-RU"/>
        </w:rPr>
      </w:pPr>
      <w:r w:rsidRPr="004C788F">
        <w:rPr>
          <w:rFonts w:ascii="Times New Roman" w:hAnsi="Times New Roman" w:cs="Times New Roman"/>
          <w:b w:val="0"/>
          <w:color w:val="000000" w:themeColor="text1"/>
          <w:sz w:val="24"/>
          <w:szCs w:val="24"/>
          <w:lang w:val="ru-RU"/>
        </w:rPr>
        <w:t xml:space="preserve">Досягнення оперативних цілей стратегічної цілі </w:t>
      </w:r>
      <w:r w:rsidR="003863E7">
        <w:rPr>
          <w:rFonts w:ascii="Times New Roman" w:hAnsi="Times New Roman" w:cs="Times New Roman"/>
          <w:b w:val="0"/>
          <w:color w:val="000000" w:themeColor="text1"/>
          <w:sz w:val="24"/>
          <w:szCs w:val="24"/>
          <w:lang w:val="ru-RU"/>
        </w:rPr>
        <w:t>5</w:t>
      </w:r>
      <w:r w:rsidRPr="004C788F">
        <w:rPr>
          <w:rFonts w:ascii="Times New Roman" w:hAnsi="Times New Roman" w:cs="Times New Roman"/>
          <w:b w:val="0"/>
          <w:color w:val="000000" w:themeColor="text1"/>
          <w:sz w:val="24"/>
          <w:szCs w:val="24"/>
          <w:lang w:val="ru-RU"/>
        </w:rPr>
        <w:t xml:space="preserve"> передбачається через реалізацію 4 програм місцевого розвитку, які включають </w:t>
      </w:r>
      <w:r w:rsidR="00572300">
        <w:rPr>
          <w:rFonts w:ascii="Times New Roman" w:hAnsi="Times New Roman" w:cs="Times New Roman"/>
          <w:b w:val="0"/>
          <w:color w:val="000000" w:themeColor="text1"/>
          <w:sz w:val="24"/>
          <w:szCs w:val="24"/>
          <w:lang w:val="ru-RU"/>
        </w:rPr>
        <w:t>10</w:t>
      </w:r>
      <w:r w:rsidRPr="004C788F">
        <w:rPr>
          <w:rFonts w:ascii="Times New Roman" w:hAnsi="Times New Roman" w:cs="Times New Roman"/>
          <w:b w:val="0"/>
          <w:color w:val="000000" w:themeColor="text1"/>
          <w:sz w:val="24"/>
          <w:szCs w:val="24"/>
          <w:lang w:val="ru-RU"/>
        </w:rPr>
        <w:t xml:space="preserve"> заходів</w:t>
      </w:r>
      <w:r>
        <w:rPr>
          <w:rFonts w:ascii="Times New Roman" w:hAnsi="Times New Roman" w:cs="Times New Roman"/>
          <w:b w:val="0"/>
          <w:color w:val="000000" w:themeColor="text1"/>
          <w:sz w:val="24"/>
          <w:szCs w:val="24"/>
          <w:lang w:val="ru-RU"/>
        </w:rPr>
        <w:t xml:space="preserve"> та 2 проєкти</w:t>
      </w:r>
      <w:r w:rsidRPr="004C788F">
        <w:rPr>
          <w:rFonts w:ascii="Times New Roman" w:hAnsi="Times New Roman" w:cs="Times New Roman"/>
          <w:b w:val="0"/>
          <w:color w:val="000000" w:themeColor="text1"/>
          <w:sz w:val="24"/>
          <w:szCs w:val="24"/>
          <w:lang w:val="ru-RU"/>
        </w:rPr>
        <w:t xml:space="preserve"> на загальну </w:t>
      </w:r>
      <w:r w:rsidRPr="00B12267">
        <w:rPr>
          <w:rFonts w:ascii="Times New Roman" w:hAnsi="Times New Roman" w:cs="Times New Roman"/>
          <w:b w:val="0"/>
          <w:color w:val="000000" w:themeColor="text1"/>
          <w:sz w:val="24"/>
          <w:szCs w:val="24"/>
          <w:lang w:val="ru-RU"/>
        </w:rPr>
        <w:t xml:space="preserve">суму </w:t>
      </w:r>
      <w:r w:rsidR="00B12267" w:rsidRPr="00B12267">
        <w:rPr>
          <w:rFonts w:ascii="Times New Roman" w:hAnsi="Times New Roman" w:cs="Times New Roman"/>
          <w:b w:val="0"/>
          <w:color w:val="000000" w:themeColor="text1"/>
          <w:sz w:val="24"/>
          <w:szCs w:val="24"/>
          <w:lang w:val="ru-RU"/>
        </w:rPr>
        <w:t>6870</w:t>
      </w:r>
      <w:r w:rsidRPr="00B12267">
        <w:rPr>
          <w:rFonts w:ascii="Times New Roman" w:hAnsi="Times New Roman" w:cs="Times New Roman"/>
          <w:b w:val="0"/>
          <w:color w:val="000000" w:themeColor="text1"/>
          <w:sz w:val="24"/>
          <w:szCs w:val="24"/>
          <w:lang w:val="ru-RU"/>
        </w:rPr>
        <w:t>,00 тис. грн</w:t>
      </w:r>
      <w:r w:rsidRPr="004C788F">
        <w:rPr>
          <w:rFonts w:ascii="Times New Roman" w:hAnsi="Times New Roman" w:cs="Times New Roman"/>
          <w:b w:val="0"/>
          <w:color w:val="000000" w:themeColor="text1"/>
          <w:sz w:val="24"/>
          <w:szCs w:val="24"/>
          <w:lang w:val="ru-RU"/>
        </w:rPr>
        <w:t>.</w:t>
      </w:r>
    </w:p>
    <w:p w14:paraId="0CA7DD0A" w14:textId="758187E6" w:rsidR="00A718A6" w:rsidRPr="005B4971" w:rsidRDefault="00A718A6" w:rsidP="000719BF">
      <w:pPr>
        <w:pStyle w:val="aff1"/>
        <w:keepNext/>
        <w:spacing w:after="0"/>
        <w:rPr>
          <w:rFonts w:ascii="Times New Roman" w:hAnsi="Times New Roman"/>
          <w:b/>
          <w:bCs/>
          <w:i w:val="0"/>
          <w:iCs w:val="0"/>
          <w:color w:val="000000" w:themeColor="text1"/>
          <w:sz w:val="24"/>
          <w:szCs w:val="24"/>
        </w:rPr>
      </w:pPr>
      <w:r w:rsidRPr="005B4971">
        <w:rPr>
          <w:rFonts w:ascii="Times New Roman" w:hAnsi="Times New Roman"/>
          <w:b/>
          <w:bCs/>
          <w:i w:val="0"/>
          <w:iCs w:val="0"/>
          <w:color w:val="000000" w:themeColor="text1"/>
          <w:sz w:val="24"/>
          <w:szCs w:val="24"/>
        </w:rPr>
        <w:lastRenderedPageBreak/>
        <w:t xml:space="preserve">Таблиця </w:t>
      </w:r>
      <w:r w:rsidR="008322A4">
        <w:rPr>
          <w:rFonts w:ascii="Times New Roman" w:hAnsi="Times New Roman"/>
          <w:b/>
          <w:bCs/>
          <w:i w:val="0"/>
          <w:iCs w:val="0"/>
          <w:color w:val="000000" w:themeColor="text1"/>
          <w:sz w:val="24"/>
          <w:szCs w:val="24"/>
        </w:rPr>
        <w:t>2</w:t>
      </w:r>
      <w:r w:rsidRPr="005B4971">
        <w:rPr>
          <w:rFonts w:ascii="Times New Roman" w:hAnsi="Times New Roman"/>
          <w:b/>
          <w:bCs/>
          <w:i w:val="0"/>
          <w:iCs w:val="0"/>
          <w:color w:val="000000" w:themeColor="text1"/>
          <w:sz w:val="24"/>
          <w:szCs w:val="24"/>
        </w:rPr>
        <w:t>.</w:t>
      </w:r>
      <w:r w:rsidRPr="005B4971">
        <w:rPr>
          <w:rFonts w:ascii="Times New Roman" w:hAnsi="Times New Roman"/>
          <w:b/>
          <w:bCs/>
          <w:i w:val="0"/>
          <w:iCs w:val="0"/>
          <w:color w:val="000000" w:themeColor="text1"/>
          <w:sz w:val="24"/>
          <w:szCs w:val="24"/>
        </w:rPr>
        <w:fldChar w:fldCharType="begin"/>
      </w:r>
      <w:r w:rsidRPr="005B4971">
        <w:rPr>
          <w:rFonts w:ascii="Times New Roman" w:hAnsi="Times New Roman"/>
          <w:b/>
          <w:bCs/>
          <w:i w:val="0"/>
          <w:iCs w:val="0"/>
          <w:color w:val="000000" w:themeColor="text1"/>
          <w:sz w:val="24"/>
          <w:szCs w:val="24"/>
        </w:rPr>
        <w:instrText xml:space="preserve"> SEQ Таблиця \* ARABIC \s 1 </w:instrText>
      </w:r>
      <w:r w:rsidRPr="005B4971">
        <w:rPr>
          <w:rFonts w:ascii="Times New Roman" w:hAnsi="Times New Roman"/>
          <w:b/>
          <w:bCs/>
          <w:i w:val="0"/>
          <w:iCs w:val="0"/>
          <w:color w:val="000000" w:themeColor="text1"/>
          <w:sz w:val="24"/>
          <w:szCs w:val="24"/>
        </w:rPr>
        <w:fldChar w:fldCharType="separate"/>
      </w:r>
      <w:r w:rsidR="00E75849">
        <w:rPr>
          <w:rFonts w:ascii="Times New Roman" w:hAnsi="Times New Roman"/>
          <w:b/>
          <w:bCs/>
          <w:i w:val="0"/>
          <w:iCs w:val="0"/>
          <w:noProof/>
          <w:color w:val="000000" w:themeColor="text1"/>
          <w:sz w:val="24"/>
          <w:szCs w:val="24"/>
        </w:rPr>
        <w:t>6</w:t>
      </w:r>
      <w:r w:rsidRPr="005B4971">
        <w:rPr>
          <w:rFonts w:ascii="Times New Roman" w:hAnsi="Times New Roman"/>
          <w:b/>
          <w:bCs/>
          <w:i w:val="0"/>
          <w:iCs w:val="0"/>
          <w:color w:val="000000" w:themeColor="text1"/>
          <w:sz w:val="24"/>
          <w:szCs w:val="24"/>
        </w:rPr>
        <w:fldChar w:fldCharType="end"/>
      </w:r>
      <w:r w:rsidR="004515C0" w:rsidRPr="005B4971">
        <w:rPr>
          <w:rFonts w:ascii="Times New Roman" w:hAnsi="Times New Roman"/>
          <w:b/>
          <w:bCs/>
          <w:i w:val="0"/>
          <w:iCs w:val="0"/>
          <w:color w:val="000000" w:themeColor="text1"/>
          <w:sz w:val="24"/>
          <w:szCs w:val="24"/>
        </w:rPr>
        <w:t>.</w:t>
      </w:r>
      <w:r w:rsidRPr="005B4971">
        <w:rPr>
          <w:rFonts w:ascii="Times New Roman" w:hAnsi="Times New Roman"/>
          <w:b/>
          <w:bCs/>
          <w:i w:val="0"/>
          <w:iCs w:val="0"/>
          <w:color w:val="000000" w:themeColor="text1"/>
          <w:sz w:val="24"/>
          <w:szCs w:val="24"/>
        </w:rPr>
        <w:t xml:space="preserve"> Перелік проєктів та програм місцевого розвитку, включених до Плану заходів за стратегічною ціллю </w:t>
      </w:r>
      <w:r w:rsidR="00351AFD" w:rsidRPr="005B4971">
        <w:rPr>
          <w:rFonts w:ascii="Times New Roman" w:hAnsi="Times New Roman"/>
          <w:b/>
          <w:bCs/>
          <w:i w:val="0"/>
          <w:iCs w:val="0"/>
          <w:color w:val="000000" w:themeColor="text1"/>
          <w:sz w:val="24"/>
          <w:szCs w:val="24"/>
        </w:rPr>
        <w:t>5</w:t>
      </w:r>
      <w:r w:rsidRPr="005B4971">
        <w:rPr>
          <w:rFonts w:ascii="Times New Roman" w:hAnsi="Times New Roman"/>
          <w:b/>
          <w:bCs/>
          <w:i w:val="0"/>
          <w:iCs w:val="0"/>
          <w:color w:val="000000" w:themeColor="text1"/>
          <w:sz w:val="24"/>
          <w:szCs w:val="24"/>
        </w:rPr>
        <w:t>.</w:t>
      </w:r>
      <w:bookmarkEnd w:id="30"/>
      <w:r w:rsidR="00B903A0">
        <w:rPr>
          <w:rFonts w:ascii="Times New Roman" w:hAnsi="Times New Roman"/>
          <w:b/>
          <w:bCs/>
          <w:i w:val="0"/>
          <w:iCs w:val="0"/>
          <w:color w:val="000000" w:themeColor="text1"/>
          <w:sz w:val="24"/>
          <w:szCs w:val="24"/>
        </w:rPr>
        <w:t xml:space="preserve"> </w:t>
      </w:r>
      <w:r w:rsidR="005D5FAA" w:rsidRPr="005B4971">
        <w:rPr>
          <w:rFonts w:ascii="Times New Roman" w:hAnsi="Times New Roman"/>
          <w:b/>
          <w:bCs/>
          <w:i w:val="0"/>
          <w:color w:val="000000" w:themeColor="text1"/>
          <w:sz w:val="24"/>
          <w:szCs w:val="24"/>
        </w:rPr>
        <w:t>Чисте довкілля</w:t>
      </w:r>
    </w:p>
    <w:tbl>
      <w:tblPr>
        <w:tblStyle w:val="ac"/>
        <w:tblW w:w="9859" w:type="dxa"/>
        <w:tblLayout w:type="fixed"/>
        <w:tblLook w:val="04A0" w:firstRow="1" w:lastRow="0" w:firstColumn="1" w:lastColumn="0" w:noHBand="0" w:noVBand="1"/>
      </w:tblPr>
      <w:tblGrid>
        <w:gridCol w:w="1555"/>
        <w:gridCol w:w="4790"/>
        <w:gridCol w:w="708"/>
        <w:gridCol w:w="906"/>
        <w:gridCol w:w="1050"/>
        <w:gridCol w:w="850"/>
      </w:tblGrid>
      <w:tr w:rsidR="00EB57DE" w:rsidRPr="00B903A0" w14:paraId="4D57380D" w14:textId="77777777" w:rsidTr="000719BF">
        <w:tc>
          <w:tcPr>
            <w:tcW w:w="1555" w:type="dxa"/>
            <w:vMerge w:val="restart"/>
            <w:shd w:val="clear" w:color="auto" w:fill="A8D08D" w:themeFill="accent6" w:themeFillTint="99"/>
            <w:vAlign w:val="center"/>
          </w:tcPr>
          <w:p w14:paraId="1ED79390" w14:textId="77777777" w:rsidR="00A718A6" w:rsidRPr="00B903A0" w:rsidRDefault="00A718A6" w:rsidP="000719BF">
            <w:pPr>
              <w:spacing w:after="0"/>
              <w:ind w:left="-119" w:right="-87"/>
              <w:jc w:val="center"/>
              <w:rPr>
                <w:rFonts w:ascii="Times New Roman" w:hAnsi="Times New Roman" w:cs="Times New Roman"/>
                <w:b/>
                <w:color w:val="000000" w:themeColor="text1"/>
                <w:shd w:val="clear" w:color="auto" w:fill="FFFFFF"/>
              </w:rPr>
            </w:pPr>
            <w:r w:rsidRPr="00B903A0">
              <w:rPr>
                <w:rFonts w:ascii="Times New Roman" w:hAnsi="Times New Roman" w:cs="Times New Roman"/>
                <w:b/>
                <w:color w:val="000000" w:themeColor="text1"/>
              </w:rPr>
              <w:t>Оперативна ціль, на досягнення якої спрямований проєкт/програма місцевого розвитку</w:t>
            </w:r>
          </w:p>
        </w:tc>
        <w:tc>
          <w:tcPr>
            <w:tcW w:w="4790" w:type="dxa"/>
            <w:vMerge w:val="restart"/>
            <w:shd w:val="clear" w:color="auto" w:fill="A8D08D" w:themeFill="accent6" w:themeFillTint="99"/>
            <w:vAlign w:val="center"/>
          </w:tcPr>
          <w:p w14:paraId="4F44C75D" w14:textId="77777777" w:rsidR="00A718A6" w:rsidRPr="00B903A0" w:rsidRDefault="00A718A6" w:rsidP="000719BF">
            <w:pPr>
              <w:spacing w:after="0"/>
              <w:jc w:val="center"/>
              <w:rPr>
                <w:rFonts w:ascii="Times New Roman" w:hAnsi="Times New Roman" w:cs="Times New Roman"/>
                <w:b/>
                <w:color w:val="000000" w:themeColor="text1"/>
                <w:shd w:val="clear" w:color="auto" w:fill="FFFFFF"/>
              </w:rPr>
            </w:pPr>
            <w:r w:rsidRPr="00B903A0">
              <w:rPr>
                <w:rFonts w:ascii="Times New Roman" w:hAnsi="Times New Roman" w:cs="Times New Roman"/>
                <w:b/>
                <w:color w:val="000000" w:themeColor="text1"/>
              </w:rPr>
              <w:t>Назва проєкту / програми місцевого розвитку</w:t>
            </w:r>
          </w:p>
        </w:tc>
        <w:tc>
          <w:tcPr>
            <w:tcW w:w="708" w:type="dxa"/>
            <w:vMerge w:val="restart"/>
            <w:shd w:val="clear" w:color="auto" w:fill="A8D08D" w:themeFill="accent6" w:themeFillTint="99"/>
            <w:vAlign w:val="center"/>
          </w:tcPr>
          <w:p w14:paraId="1CA122A3" w14:textId="77777777" w:rsidR="00A718A6" w:rsidRPr="00B903A0" w:rsidRDefault="00A718A6" w:rsidP="000719BF">
            <w:pPr>
              <w:spacing w:after="0"/>
              <w:ind w:left="-104" w:right="-105"/>
              <w:jc w:val="center"/>
              <w:rPr>
                <w:rFonts w:ascii="Times New Roman" w:hAnsi="Times New Roman" w:cs="Times New Roman"/>
                <w:b/>
                <w:color w:val="000000" w:themeColor="text1"/>
                <w:shd w:val="clear" w:color="auto" w:fill="FFFFFF"/>
              </w:rPr>
            </w:pPr>
            <w:r w:rsidRPr="00B903A0">
              <w:rPr>
                <w:rFonts w:ascii="Times New Roman" w:hAnsi="Times New Roman" w:cs="Times New Roman"/>
                <w:b/>
                <w:color w:val="000000" w:themeColor="text1"/>
              </w:rPr>
              <w:t>Період реалі-зації, роки</w:t>
            </w:r>
          </w:p>
        </w:tc>
        <w:tc>
          <w:tcPr>
            <w:tcW w:w="2806" w:type="dxa"/>
            <w:gridSpan w:val="3"/>
            <w:shd w:val="clear" w:color="auto" w:fill="A8D08D" w:themeFill="accent6" w:themeFillTint="99"/>
            <w:vAlign w:val="center"/>
          </w:tcPr>
          <w:p w14:paraId="6CBA979C" w14:textId="77777777" w:rsidR="00A718A6" w:rsidRPr="00B903A0" w:rsidRDefault="00A718A6" w:rsidP="000719BF">
            <w:pPr>
              <w:spacing w:after="0"/>
              <w:jc w:val="center"/>
              <w:rPr>
                <w:rFonts w:ascii="Times New Roman" w:hAnsi="Times New Roman" w:cs="Times New Roman"/>
                <w:b/>
                <w:color w:val="000000" w:themeColor="text1"/>
                <w:shd w:val="clear" w:color="auto" w:fill="FFFFFF"/>
              </w:rPr>
            </w:pPr>
            <w:r w:rsidRPr="00B903A0">
              <w:rPr>
                <w:rFonts w:ascii="Times New Roman" w:hAnsi="Times New Roman" w:cs="Times New Roman"/>
                <w:b/>
                <w:color w:val="000000" w:themeColor="text1"/>
              </w:rPr>
              <w:t>Орієнтовний обсяг фінансування, тис. грн</w:t>
            </w:r>
          </w:p>
        </w:tc>
      </w:tr>
      <w:tr w:rsidR="00EB57DE" w:rsidRPr="00B903A0" w14:paraId="303B9952" w14:textId="77777777" w:rsidTr="000719BF">
        <w:tc>
          <w:tcPr>
            <w:tcW w:w="1555" w:type="dxa"/>
            <w:vMerge/>
            <w:shd w:val="clear" w:color="auto" w:fill="A8D08D" w:themeFill="accent6" w:themeFillTint="99"/>
            <w:vAlign w:val="center"/>
          </w:tcPr>
          <w:p w14:paraId="260E38A5" w14:textId="77777777" w:rsidR="00A718A6" w:rsidRPr="00B903A0" w:rsidRDefault="00A718A6" w:rsidP="00B903A0">
            <w:pPr>
              <w:jc w:val="center"/>
              <w:rPr>
                <w:rFonts w:ascii="Times New Roman" w:hAnsi="Times New Roman" w:cs="Times New Roman"/>
                <w:b/>
                <w:color w:val="000000" w:themeColor="text1"/>
                <w:shd w:val="clear" w:color="auto" w:fill="FFFFFF"/>
              </w:rPr>
            </w:pPr>
          </w:p>
        </w:tc>
        <w:tc>
          <w:tcPr>
            <w:tcW w:w="4790" w:type="dxa"/>
            <w:vMerge/>
            <w:shd w:val="clear" w:color="auto" w:fill="A8D08D" w:themeFill="accent6" w:themeFillTint="99"/>
            <w:vAlign w:val="center"/>
          </w:tcPr>
          <w:p w14:paraId="0A9FD754" w14:textId="77777777" w:rsidR="00A718A6" w:rsidRPr="00B903A0" w:rsidRDefault="00A718A6" w:rsidP="00B903A0">
            <w:pPr>
              <w:jc w:val="center"/>
              <w:rPr>
                <w:rFonts w:ascii="Times New Roman" w:hAnsi="Times New Roman" w:cs="Times New Roman"/>
                <w:b/>
                <w:color w:val="000000" w:themeColor="text1"/>
                <w:shd w:val="clear" w:color="auto" w:fill="FFFFFF"/>
              </w:rPr>
            </w:pPr>
          </w:p>
        </w:tc>
        <w:tc>
          <w:tcPr>
            <w:tcW w:w="708" w:type="dxa"/>
            <w:vMerge/>
            <w:shd w:val="clear" w:color="auto" w:fill="A8D08D" w:themeFill="accent6" w:themeFillTint="99"/>
            <w:vAlign w:val="center"/>
          </w:tcPr>
          <w:p w14:paraId="31146CA3" w14:textId="77777777" w:rsidR="00A718A6" w:rsidRPr="00B903A0" w:rsidRDefault="00A718A6" w:rsidP="00B903A0">
            <w:pPr>
              <w:ind w:left="-104" w:right="-105"/>
              <w:jc w:val="center"/>
              <w:rPr>
                <w:rFonts w:ascii="Times New Roman" w:hAnsi="Times New Roman" w:cs="Times New Roman"/>
                <w:b/>
                <w:color w:val="000000" w:themeColor="text1"/>
                <w:shd w:val="clear" w:color="auto" w:fill="FFFFFF"/>
              </w:rPr>
            </w:pPr>
          </w:p>
        </w:tc>
        <w:tc>
          <w:tcPr>
            <w:tcW w:w="906" w:type="dxa"/>
            <w:vMerge w:val="restart"/>
            <w:shd w:val="clear" w:color="auto" w:fill="A8D08D" w:themeFill="accent6" w:themeFillTint="99"/>
            <w:vAlign w:val="center"/>
          </w:tcPr>
          <w:p w14:paraId="779868C0" w14:textId="77777777" w:rsidR="00A718A6" w:rsidRPr="00B903A0" w:rsidRDefault="00A718A6" w:rsidP="00B903A0">
            <w:pPr>
              <w:ind w:right="-54"/>
              <w:jc w:val="center"/>
              <w:rPr>
                <w:rFonts w:ascii="Times New Roman" w:hAnsi="Times New Roman" w:cs="Times New Roman"/>
                <w:b/>
                <w:color w:val="000000" w:themeColor="text1"/>
                <w:shd w:val="clear" w:color="auto" w:fill="FFFFFF"/>
              </w:rPr>
            </w:pPr>
            <w:r w:rsidRPr="00B903A0">
              <w:rPr>
                <w:rFonts w:ascii="Times New Roman" w:hAnsi="Times New Roman" w:cs="Times New Roman"/>
                <w:b/>
                <w:color w:val="000000" w:themeColor="text1"/>
              </w:rPr>
              <w:t>Усього</w:t>
            </w:r>
          </w:p>
        </w:tc>
        <w:tc>
          <w:tcPr>
            <w:tcW w:w="1900" w:type="dxa"/>
            <w:gridSpan w:val="2"/>
            <w:shd w:val="clear" w:color="auto" w:fill="A8D08D" w:themeFill="accent6" w:themeFillTint="99"/>
            <w:vAlign w:val="center"/>
          </w:tcPr>
          <w:p w14:paraId="2CF78F27" w14:textId="77777777" w:rsidR="00A718A6" w:rsidRPr="00B903A0" w:rsidRDefault="00A718A6" w:rsidP="00B903A0">
            <w:pPr>
              <w:jc w:val="center"/>
              <w:rPr>
                <w:rFonts w:ascii="Times New Roman" w:hAnsi="Times New Roman" w:cs="Times New Roman"/>
                <w:b/>
                <w:color w:val="000000" w:themeColor="text1"/>
                <w:shd w:val="clear" w:color="auto" w:fill="FFFFFF"/>
              </w:rPr>
            </w:pPr>
            <w:r w:rsidRPr="00B903A0">
              <w:rPr>
                <w:rFonts w:ascii="Times New Roman" w:hAnsi="Times New Roman" w:cs="Times New Roman"/>
                <w:b/>
                <w:color w:val="000000" w:themeColor="text1"/>
              </w:rPr>
              <w:t>в т.ч. за роками</w:t>
            </w:r>
          </w:p>
        </w:tc>
      </w:tr>
      <w:tr w:rsidR="00896970" w:rsidRPr="00B903A0" w14:paraId="10F13CA5" w14:textId="77777777" w:rsidTr="000719BF">
        <w:trPr>
          <w:trHeight w:val="63"/>
        </w:trPr>
        <w:tc>
          <w:tcPr>
            <w:tcW w:w="1555" w:type="dxa"/>
            <w:vMerge/>
            <w:tcBorders>
              <w:bottom w:val="single" w:sz="4" w:space="0" w:color="auto"/>
            </w:tcBorders>
            <w:shd w:val="clear" w:color="auto" w:fill="DEEAF6" w:themeFill="accent1" w:themeFillTint="33"/>
            <w:vAlign w:val="center"/>
          </w:tcPr>
          <w:p w14:paraId="7975A392" w14:textId="77777777" w:rsidR="00896970" w:rsidRPr="00B903A0" w:rsidRDefault="00896970" w:rsidP="00B903A0">
            <w:pPr>
              <w:jc w:val="center"/>
              <w:rPr>
                <w:rFonts w:ascii="Times New Roman" w:hAnsi="Times New Roman" w:cs="Times New Roman"/>
                <w:b/>
                <w:color w:val="000000" w:themeColor="text1"/>
                <w:shd w:val="clear" w:color="auto" w:fill="FFFFFF"/>
              </w:rPr>
            </w:pPr>
          </w:p>
        </w:tc>
        <w:tc>
          <w:tcPr>
            <w:tcW w:w="4790" w:type="dxa"/>
            <w:vMerge/>
            <w:tcBorders>
              <w:bottom w:val="single" w:sz="4" w:space="0" w:color="auto"/>
            </w:tcBorders>
            <w:shd w:val="clear" w:color="auto" w:fill="DEEAF6" w:themeFill="accent1" w:themeFillTint="33"/>
            <w:vAlign w:val="center"/>
          </w:tcPr>
          <w:p w14:paraId="31110E80" w14:textId="77777777" w:rsidR="00896970" w:rsidRPr="00B903A0" w:rsidRDefault="00896970" w:rsidP="00B903A0">
            <w:pPr>
              <w:jc w:val="center"/>
              <w:rPr>
                <w:rFonts w:ascii="Times New Roman" w:hAnsi="Times New Roman" w:cs="Times New Roman"/>
                <w:b/>
                <w:color w:val="000000" w:themeColor="text1"/>
                <w:shd w:val="clear" w:color="auto" w:fill="FFFFFF"/>
              </w:rPr>
            </w:pPr>
          </w:p>
        </w:tc>
        <w:tc>
          <w:tcPr>
            <w:tcW w:w="708" w:type="dxa"/>
            <w:vMerge/>
            <w:tcBorders>
              <w:bottom w:val="single" w:sz="4" w:space="0" w:color="auto"/>
            </w:tcBorders>
            <w:shd w:val="clear" w:color="auto" w:fill="DEEAF6" w:themeFill="accent1" w:themeFillTint="33"/>
            <w:vAlign w:val="center"/>
          </w:tcPr>
          <w:p w14:paraId="76662514" w14:textId="77777777" w:rsidR="00896970" w:rsidRPr="00B903A0" w:rsidRDefault="00896970" w:rsidP="00B903A0">
            <w:pPr>
              <w:ind w:left="-104" w:right="-105"/>
              <w:jc w:val="center"/>
              <w:rPr>
                <w:rFonts w:ascii="Times New Roman" w:hAnsi="Times New Roman" w:cs="Times New Roman"/>
                <w:b/>
                <w:color w:val="000000" w:themeColor="text1"/>
                <w:shd w:val="clear" w:color="auto" w:fill="FFFFFF"/>
              </w:rPr>
            </w:pPr>
          </w:p>
        </w:tc>
        <w:tc>
          <w:tcPr>
            <w:tcW w:w="906" w:type="dxa"/>
            <w:vMerge/>
            <w:tcBorders>
              <w:bottom w:val="single" w:sz="4" w:space="0" w:color="auto"/>
            </w:tcBorders>
            <w:shd w:val="clear" w:color="auto" w:fill="DEEAF6" w:themeFill="accent1" w:themeFillTint="33"/>
            <w:vAlign w:val="center"/>
          </w:tcPr>
          <w:p w14:paraId="47A975A3" w14:textId="77777777" w:rsidR="00896970" w:rsidRPr="00B903A0" w:rsidRDefault="00896970" w:rsidP="00B903A0">
            <w:pPr>
              <w:jc w:val="center"/>
              <w:rPr>
                <w:rFonts w:ascii="Times New Roman" w:hAnsi="Times New Roman" w:cs="Times New Roman"/>
                <w:b/>
                <w:color w:val="000000" w:themeColor="text1"/>
                <w:shd w:val="clear" w:color="auto" w:fill="FFFFFF"/>
              </w:rPr>
            </w:pPr>
          </w:p>
        </w:tc>
        <w:tc>
          <w:tcPr>
            <w:tcW w:w="1050" w:type="dxa"/>
            <w:tcBorders>
              <w:bottom w:val="single" w:sz="4" w:space="0" w:color="auto"/>
            </w:tcBorders>
            <w:shd w:val="clear" w:color="auto" w:fill="A8D08D" w:themeFill="accent6" w:themeFillTint="99"/>
            <w:vAlign w:val="center"/>
          </w:tcPr>
          <w:p w14:paraId="52D3CBEF" w14:textId="77777777" w:rsidR="00896970" w:rsidRPr="00B903A0" w:rsidRDefault="00896970" w:rsidP="00B903A0">
            <w:pPr>
              <w:jc w:val="center"/>
              <w:rPr>
                <w:rFonts w:ascii="Times New Roman" w:hAnsi="Times New Roman" w:cs="Times New Roman"/>
                <w:b/>
                <w:color w:val="000000" w:themeColor="text1"/>
              </w:rPr>
            </w:pPr>
            <w:r w:rsidRPr="00B903A0">
              <w:rPr>
                <w:rFonts w:ascii="Times New Roman" w:hAnsi="Times New Roman" w:cs="Times New Roman"/>
                <w:b/>
                <w:color w:val="000000" w:themeColor="text1"/>
              </w:rPr>
              <w:t>2026</w:t>
            </w:r>
          </w:p>
        </w:tc>
        <w:tc>
          <w:tcPr>
            <w:tcW w:w="850" w:type="dxa"/>
            <w:tcBorders>
              <w:bottom w:val="single" w:sz="4" w:space="0" w:color="auto"/>
            </w:tcBorders>
            <w:shd w:val="clear" w:color="auto" w:fill="A8D08D" w:themeFill="accent6" w:themeFillTint="99"/>
            <w:vAlign w:val="center"/>
          </w:tcPr>
          <w:p w14:paraId="22437521" w14:textId="77777777" w:rsidR="00896970" w:rsidRPr="00B903A0" w:rsidRDefault="00896970" w:rsidP="00B903A0">
            <w:pPr>
              <w:jc w:val="center"/>
              <w:rPr>
                <w:rFonts w:ascii="Times New Roman" w:hAnsi="Times New Roman" w:cs="Times New Roman"/>
                <w:b/>
                <w:color w:val="000000" w:themeColor="text1"/>
              </w:rPr>
            </w:pPr>
            <w:r w:rsidRPr="00B903A0">
              <w:rPr>
                <w:rFonts w:ascii="Times New Roman" w:hAnsi="Times New Roman" w:cs="Times New Roman"/>
                <w:b/>
                <w:color w:val="000000" w:themeColor="text1"/>
              </w:rPr>
              <w:t>2027</w:t>
            </w:r>
          </w:p>
        </w:tc>
      </w:tr>
      <w:tr w:rsidR="00884214" w:rsidRPr="00B903A0" w14:paraId="18363181" w14:textId="77777777" w:rsidTr="000719BF">
        <w:tc>
          <w:tcPr>
            <w:tcW w:w="1555" w:type="dxa"/>
            <w:vMerge w:val="restart"/>
            <w:tcBorders>
              <w:top w:val="single" w:sz="4" w:space="0" w:color="auto"/>
              <w:left w:val="single" w:sz="4" w:space="0" w:color="auto"/>
              <w:right w:val="single" w:sz="4" w:space="0" w:color="auto"/>
            </w:tcBorders>
            <w:shd w:val="clear" w:color="auto" w:fill="auto"/>
          </w:tcPr>
          <w:p w14:paraId="11B04EA0" w14:textId="7AE3F12F" w:rsidR="00884214" w:rsidRPr="00CD3FF7" w:rsidRDefault="00884214"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t>5.1</w:t>
            </w:r>
            <w:r w:rsidR="00B903A0" w:rsidRPr="00CD3FF7">
              <w:rPr>
                <w:rFonts w:ascii="Times New Roman" w:eastAsia="Times New Roman" w:hAnsi="Times New Roman" w:cs="Times New Roman"/>
                <w:bCs/>
                <w:lang w:eastAsia="uk-UA"/>
              </w:rPr>
              <w:t>.</w:t>
            </w:r>
            <w:r w:rsidRPr="00CD3FF7">
              <w:rPr>
                <w:rFonts w:ascii="Times New Roman" w:eastAsia="Times New Roman" w:hAnsi="Times New Roman" w:cs="Times New Roman"/>
                <w:bCs/>
                <w:lang w:eastAsia="uk-UA"/>
              </w:rPr>
              <w:t xml:space="preserve"> Управління побутовими відходами</w:t>
            </w:r>
          </w:p>
        </w:tc>
        <w:tc>
          <w:tcPr>
            <w:tcW w:w="8304" w:type="dxa"/>
            <w:gridSpan w:val="5"/>
            <w:tcBorders>
              <w:top w:val="single" w:sz="4" w:space="0" w:color="auto"/>
              <w:left w:val="single" w:sz="4" w:space="0" w:color="auto"/>
              <w:bottom w:val="single" w:sz="4" w:space="0" w:color="auto"/>
              <w:right w:val="single" w:sz="4" w:space="0" w:color="auto"/>
            </w:tcBorders>
            <w:shd w:val="clear" w:color="auto" w:fill="auto"/>
          </w:tcPr>
          <w:p w14:paraId="01F1116D" w14:textId="5B916D43" w:rsidR="00884214" w:rsidRPr="00B903A0" w:rsidRDefault="00884214" w:rsidP="00B903A0">
            <w:pPr>
              <w:spacing w:after="0"/>
              <w:rPr>
                <w:rFonts w:ascii="Times New Roman" w:eastAsia="Times New Roman" w:hAnsi="Times New Roman" w:cs="Times New Roman"/>
                <w:b/>
                <w:color w:val="000000"/>
              </w:rPr>
            </w:pPr>
            <w:r w:rsidRPr="00B903A0">
              <w:rPr>
                <w:rFonts w:ascii="Times New Roman" w:eastAsia="Times New Roman" w:hAnsi="Times New Roman" w:cs="Times New Roman"/>
                <w:b/>
                <w:color w:val="000000"/>
              </w:rPr>
              <w:t>Програма охорона і раціональне використання природніх ресурсів Тростянецької територіальної громади на 2026-2027 роки</w:t>
            </w:r>
          </w:p>
        </w:tc>
      </w:tr>
      <w:tr w:rsidR="00884214" w:rsidRPr="00B903A0" w14:paraId="0E1BBC9E" w14:textId="77777777" w:rsidTr="000719BF">
        <w:tc>
          <w:tcPr>
            <w:tcW w:w="1555" w:type="dxa"/>
            <w:vMerge/>
            <w:tcBorders>
              <w:left w:val="single" w:sz="4" w:space="0" w:color="auto"/>
              <w:right w:val="single" w:sz="4" w:space="0" w:color="auto"/>
            </w:tcBorders>
            <w:shd w:val="clear" w:color="auto" w:fill="auto"/>
          </w:tcPr>
          <w:p w14:paraId="2F0D7807" w14:textId="77777777" w:rsidR="00884214" w:rsidRPr="00B903A0" w:rsidRDefault="00884214" w:rsidP="0032383C">
            <w:pPr>
              <w:jc w:val="left"/>
              <w:rPr>
                <w:rFonts w:ascii="Times New Roman" w:hAnsi="Times New Roman" w:cs="Times New Roman"/>
                <w:color w:val="000000" w:themeColor="text1"/>
                <w:shd w:val="clear" w:color="auto" w:fill="FFFFFF"/>
              </w:rPr>
            </w:pP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32C274DE" w14:textId="6ACDC27A" w:rsidR="00884214" w:rsidRPr="00A43079" w:rsidRDefault="00884214" w:rsidP="00A43079">
            <w:pPr>
              <w:spacing w:after="0"/>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Захід 1. Організація системи збирання, вивезення та утилізації твердих побутових відходів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90A37B2" w14:textId="3F2C01E4"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2026</w:t>
            </w:r>
            <w:r w:rsidR="00A43079">
              <w:rPr>
                <w:rFonts w:ascii="Times New Roman" w:eastAsia="Times New Roman" w:hAnsi="Times New Roman" w:cs="Times New Roman"/>
                <w:lang w:eastAsia="uk-UA"/>
              </w:rPr>
              <w:t>-</w:t>
            </w:r>
            <w:r w:rsidRPr="00A43079">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80799B4" w14:textId="0FAA69CE"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3870,00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66A079C3" w14:textId="17A9C540"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3870,00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56C12D8" w14:textId="6700F1AD"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0</w:t>
            </w:r>
          </w:p>
        </w:tc>
      </w:tr>
      <w:tr w:rsidR="00884214" w:rsidRPr="00B903A0" w14:paraId="44AF35E8" w14:textId="77777777" w:rsidTr="000719BF">
        <w:tc>
          <w:tcPr>
            <w:tcW w:w="1555" w:type="dxa"/>
            <w:vMerge/>
            <w:tcBorders>
              <w:left w:val="single" w:sz="4" w:space="0" w:color="auto"/>
              <w:right w:val="single" w:sz="4" w:space="0" w:color="auto"/>
            </w:tcBorders>
            <w:shd w:val="clear" w:color="auto" w:fill="auto"/>
          </w:tcPr>
          <w:p w14:paraId="108061AB" w14:textId="77777777" w:rsidR="00884214" w:rsidRPr="00B903A0" w:rsidRDefault="00884214" w:rsidP="0032383C">
            <w:pPr>
              <w:jc w:val="left"/>
              <w:rPr>
                <w:rFonts w:ascii="Times New Roman" w:hAnsi="Times New Roman" w:cs="Times New Roman"/>
                <w:color w:val="000000" w:themeColor="text1"/>
                <w:shd w:val="clear" w:color="auto" w:fill="FFFFFF"/>
              </w:rPr>
            </w:pP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282F8CED" w14:textId="4B95695C" w:rsidR="00884214" w:rsidRPr="00A43079" w:rsidRDefault="00884214" w:rsidP="00A43079">
            <w:pPr>
              <w:spacing w:after="0"/>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Проєкт 1. Придбання спецавтомобіля для збирання та транспортування твердих побутових відходів у Тростянецькій територіальній громаді Стрийського району Львівської області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33E3597" w14:textId="31BE863B"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49AC55C" w14:textId="7A33D6A6"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3570,00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4500603C" w14:textId="53262A5B"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3570,0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78BB1E" w14:textId="4FB5C17A"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0,0</w:t>
            </w:r>
          </w:p>
        </w:tc>
      </w:tr>
      <w:tr w:rsidR="00884214" w:rsidRPr="00B903A0" w14:paraId="6BD37AE3" w14:textId="77777777" w:rsidTr="000719BF">
        <w:tc>
          <w:tcPr>
            <w:tcW w:w="1555" w:type="dxa"/>
            <w:vMerge/>
            <w:tcBorders>
              <w:left w:val="single" w:sz="4" w:space="0" w:color="auto"/>
              <w:right w:val="single" w:sz="4" w:space="0" w:color="auto"/>
            </w:tcBorders>
            <w:shd w:val="clear" w:color="auto" w:fill="auto"/>
          </w:tcPr>
          <w:p w14:paraId="10B3CE1D" w14:textId="77777777" w:rsidR="00884214" w:rsidRPr="00B903A0" w:rsidRDefault="00884214" w:rsidP="0032383C">
            <w:pPr>
              <w:jc w:val="left"/>
              <w:rPr>
                <w:rFonts w:ascii="Times New Roman" w:hAnsi="Times New Roman" w:cs="Times New Roman"/>
                <w:color w:val="000000" w:themeColor="text1"/>
                <w:shd w:val="clear" w:color="auto" w:fill="FFFFFF"/>
              </w:rPr>
            </w:pP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5CF6F74A" w14:textId="00D4CAA4" w:rsidR="00884214" w:rsidRPr="00A43079" w:rsidRDefault="00884214" w:rsidP="00A43079">
            <w:pPr>
              <w:spacing w:after="0"/>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Проєкт 2. Придбання контейнерів для збору твердих побутових відходів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979BA09" w14:textId="75305CDF" w:rsidR="00884214" w:rsidRPr="0060078F" w:rsidRDefault="0088421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DE2B12E" w14:textId="1704DBBB"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300,0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6E619F35" w14:textId="08A9CF8D"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300,0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225B668" w14:textId="758C00BA"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0,0</w:t>
            </w:r>
          </w:p>
        </w:tc>
      </w:tr>
      <w:tr w:rsidR="00884214" w:rsidRPr="00B903A0" w14:paraId="650C0AFD" w14:textId="77777777" w:rsidTr="000719BF">
        <w:tc>
          <w:tcPr>
            <w:tcW w:w="1555" w:type="dxa"/>
            <w:vMerge/>
            <w:tcBorders>
              <w:left w:val="single" w:sz="4" w:space="0" w:color="auto"/>
              <w:right w:val="single" w:sz="4" w:space="0" w:color="auto"/>
            </w:tcBorders>
            <w:shd w:val="clear" w:color="auto" w:fill="auto"/>
          </w:tcPr>
          <w:p w14:paraId="08635BAA" w14:textId="77777777" w:rsidR="00884214" w:rsidRPr="00B903A0" w:rsidRDefault="00884214" w:rsidP="0032383C">
            <w:pPr>
              <w:jc w:val="left"/>
              <w:rPr>
                <w:rFonts w:ascii="Times New Roman" w:hAnsi="Times New Roman" w:cs="Times New Roman"/>
                <w:color w:val="000000" w:themeColor="text1"/>
                <w:shd w:val="clear" w:color="auto" w:fill="FFFFFF"/>
              </w:rPr>
            </w:pP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66C0497E" w14:textId="74E0CF7A" w:rsidR="00884214" w:rsidRPr="00A43079" w:rsidRDefault="00884214" w:rsidP="00A43079">
            <w:pPr>
              <w:spacing w:after="0"/>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Захід. 2. Запровадження системи роздільного збирання твердих побутових відходів на території громади (придбання контейнерів, облаштування майданчиків)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9D06493" w14:textId="0888D117" w:rsidR="00884214" w:rsidRPr="0060078F" w:rsidRDefault="0088421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AAF5AA1" w14:textId="0C3280EE"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340,00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4434BCA9" w14:textId="1B399C6B"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3687FF" w14:textId="019A65A2"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170,00</w:t>
            </w:r>
          </w:p>
        </w:tc>
      </w:tr>
      <w:tr w:rsidR="00884214" w:rsidRPr="00B903A0" w14:paraId="0E369E81" w14:textId="77777777" w:rsidTr="000719BF">
        <w:tc>
          <w:tcPr>
            <w:tcW w:w="1555" w:type="dxa"/>
            <w:vMerge/>
            <w:tcBorders>
              <w:left w:val="single" w:sz="4" w:space="0" w:color="auto"/>
              <w:right w:val="single" w:sz="4" w:space="0" w:color="auto"/>
            </w:tcBorders>
            <w:shd w:val="clear" w:color="auto" w:fill="auto"/>
          </w:tcPr>
          <w:p w14:paraId="2B1E3EC4" w14:textId="77777777" w:rsidR="00884214" w:rsidRPr="00B903A0" w:rsidRDefault="00884214" w:rsidP="0032383C">
            <w:pPr>
              <w:jc w:val="left"/>
              <w:rPr>
                <w:rFonts w:ascii="Times New Roman" w:hAnsi="Times New Roman" w:cs="Times New Roman"/>
                <w:color w:val="000000" w:themeColor="text1"/>
                <w:shd w:val="clear" w:color="auto" w:fill="FFFFFF"/>
              </w:rPr>
            </w:pP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425AB90C" w14:textId="010F8633" w:rsidR="00884214" w:rsidRPr="00A43079" w:rsidRDefault="00884214" w:rsidP="00CD12E0">
            <w:pPr>
              <w:spacing w:after="0"/>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Захід 3. Послуги з благоустрою територій кладовищ шляхом облаштування майданчиків для тимчасового зберігання побутових відходів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D79E504" w14:textId="11CFE5C3" w:rsidR="00884214" w:rsidRPr="0060078F" w:rsidRDefault="0088421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8539442" w14:textId="6DFCAEEF"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2000,00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742FFDBF" w14:textId="4C943D33"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1000,00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2673D5" w14:textId="479C2715"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1000,00</w:t>
            </w:r>
          </w:p>
        </w:tc>
      </w:tr>
      <w:tr w:rsidR="00884214" w:rsidRPr="00B903A0" w14:paraId="19E29909" w14:textId="77777777" w:rsidTr="000719BF">
        <w:trPr>
          <w:trHeight w:val="418"/>
        </w:trPr>
        <w:tc>
          <w:tcPr>
            <w:tcW w:w="1555" w:type="dxa"/>
            <w:vMerge/>
            <w:tcBorders>
              <w:left w:val="single" w:sz="4" w:space="0" w:color="auto"/>
              <w:right w:val="single" w:sz="4" w:space="0" w:color="auto"/>
            </w:tcBorders>
            <w:shd w:val="clear" w:color="auto" w:fill="auto"/>
          </w:tcPr>
          <w:p w14:paraId="29D5B5C8" w14:textId="77777777" w:rsidR="00884214" w:rsidRPr="00B903A0" w:rsidRDefault="00884214" w:rsidP="0032383C">
            <w:pPr>
              <w:jc w:val="left"/>
              <w:rPr>
                <w:rFonts w:ascii="Times New Roman" w:hAnsi="Times New Roman" w:cs="Times New Roman"/>
                <w:color w:val="000000" w:themeColor="text1"/>
                <w:shd w:val="clear" w:color="auto" w:fill="FFFFFF"/>
              </w:rPr>
            </w:pP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06AB7BD2" w14:textId="3DF7DA8B" w:rsidR="00884214" w:rsidRPr="00A43079" w:rsidRDefault="00884214" w:rsidP="00A43079">
            <w:pPr>
              <w:spacing w:after="0"/>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Захід 4. Розроблення місцевого плану управління відходами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BB9E9AC" w14:textId="2FE204D3" w:rsidR="00884214" w:rsidRPr="0060078F" w:rsidRDefault="0088421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6466924" w14:textId="0CDFE095"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763C5514" w14:textId="03B76403"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398D9A7" w14:textId="2D847D31" w:rsidR="00884214" w:rsidRPr="00A43079" w:rsidRDefault="00884214"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0,00</w:t>
            </w:r>
          </w:p>
        </w:tc>
      </w:tr>
      <w:tr w:rsidR="00FE3591" w:rsidRPr="00B903A0" w14:paraId="1848582D" w14:textId="77777777" w:rsidTr="000719BF">
        <w:trPr>
          <w:trHeight w:val="342"/>
        </w:trPr>
        <w:tc>
          <w:tcPr>
            <w:tcW w:w="1555" w:type="dxa"/>
            <w:vMerge w:val="restart"/>
            <w:tcBorders>
              <w:left w:val="single" w:sz="4" w:space="0" w:color="auto"/>
              <w:right w:val="single" w:sz="4" w:space="0" w:color="auto"/>
            </w:tcBorders>
            <w:shd w:val="clear" w:color="auto" w:fill="auto"/>
          </w:tcPr>
          <w:p w14:paraId="3071E19E" w14:textId="6887E474" w:rsidR="00FE3591" w:rsidRPr="00CD3FF7" w:rsidRDefault="00FE3591"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t>5.2.</w:t>
            </w:r>
            <w:r w:rsidR="00A43079" w:rsidRPr="00CD3FF7">
              <w:rPr>
                <w:rFonts w:ascii="Times New Roman" w:eastAsia="Times New Roman" w:hAnsi="Times New Roman" w:cs="Times New Roman"/>
                <w:bCs/>
                <w:lang w:eastAsia="uk-UA"/>
              </w:rPr>
              <w:t xml:space="preserve"> </w:t>
            </w:r>
            <w:r w:rsidRPr="00CD3FF7">
              <w:rPr>
                <w:rFonts w:ascii="Times New Roman" w:eastAsia="Times New Roman" w:hAnsi="Times New Roman" w:cs="Times New Roman"/>
                <w:bCs/>
                <w:lang w:eastAsia="uk-UA"/>
              </w:rPr>
              <w:t>Збереження та відновлення природних ресурсів громади</w:t>
            </w: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1BE933E8" w14:textId="1F7E70FE" w:rsidR="00FE3591" w:rsidRPr="00A43079" w:rsidRDefault="00FE3591" w:rsidP="00A43079">
            <w:pPr>
              <w:spacing w:after="0"/>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Захід 5. Розчистка русел річок на території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C790606" w14:textId="6AC606AA" w:rsidR="00FE3591" w:rsidRPr="0060078F" w:rsidRDefault="00FE3591"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9E8FD9B" w14:textId="1D80A1A5" w:rsidR="00FE3591" w:rsidRPr="00A43079" w:rsidRDefault="00FE3591"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400,0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39CDF3E0" w14:textId="568EF59B" w:rsidR="00FE3591" w:rsidRPr="00A43079" w:rsidRDefault="00FE3591"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200,00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11A088" w14:textId="2A447A5A" w:rsidR="00FE3591" w:rsidRPr="00A43079" w:rsidRDefault="00FE3591"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200,0</w:t>
            </w:r>
          </w:p>
        </w:tc>
      </w:tr>
      <w:tr w:rsidR="00FE3591" w:rsidRPr="00B903A0" w14:paraId="75B4F56C" w14:textId="77777777" w:rsidTr="000719BF">
        <w:tc>
          <w:tcPr>
            <w:tcW w:w="1555" w:type="dxa"/>
            <w:vMerge/>
            <w:tcBorders>
              <w:left w:val="single" w:sz="4" w:space="0" w:color="auto"/>
              <w:right w:val="single" w:sz="4" w:space="0" w:color="auto"/>
            </w:tcBorders>
            <w:shd w:val="clear" w:color="auto" w:fill="auto"/>
          </w:tcPr>
          <w:p w14:paraId="2A6B76DD" w14:textId="77777777" w:rsidR="00FE3591" w:rsidRPr="00CD3FF7" w:rsidRDefault="00FE3591" w:rsidP="00CD3FF7">
            <w:pPr>
              <w:spacing w:after="0"/>
              <w:ind w:right="-108"/>
              <w:jc w:val="left"/>
              <w:rPr>
                <w:rFonts w:ascii="Times New Roman" w:eastAsia="Times New Roman" w:hAnsi="Times New Roman" w:cs="Times New Roman"/>
                <w:bCs/>
                <w:lang w:eastAsia="uk-UA"/>
              </w:rPr>
            </w:pP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77BBBED2" w14:textId="55E29C8A" w:rsidR="00FE3591" w:rsidRPr="00A43079" w:rsidRDefault="00FE3591" w:rsidP="00A43079">
            <w:pPr>
              <w:spacing w:after="0"/>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Захід 6. Ліквідація несанкціонованих сміттєзвалищ</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8946384" w14:textId="60D741BB" w:rsidR="00FE3591" w:rsidRPr="0060078F" w:rsidRDefault="00FE3591"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2026 -2027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FBAA813" w14:textId="0C77C969" w:rsidR="00FE3591" w:rsidRPr="00A43079" w:rsidRDefault="00FE3591"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100,00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4E9B02B1" w14:textId="11BFF71D" w:rsidR="00FE3591" w:rsidRPr="00A43079" w:rsidRDefault="00FE3591"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C312CC" w14:textId="306E47A9" w:rsidR="00FE3591" w:rsidRPr="00A43079" w:rsidRDefault="00FE3591"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50,0</w:t>
            </w:r>
          </w:p>
        </w:tc>
      </w:tr>
      <w:tr w:rsidR="00FE3591" w:rsidRPr="00B903A0" w14:paraId="004476C7" w14:textId="77777777" w:rsidTr="000719BF">
        <w:tc>
          <w:tcPr>
            <w:tcW w:w="1555" w:type="dxa"/>
            <w:vMerge/>
            <w:tcBorders>
              <w:left w:val="single" w:sz="4" w:space="0" w:color="auto"/>
              <w:right w:val="single" w:sz="4" w:space="0" w:color="auto"/>
            </w:tcBorders>
            <w:shd w:val="clear" w:color="auto" w:fill="auto"/>
          </w:tcPr>
          <w:p w14:paraId="07B57E5D" w14:textId="77777777" w:rsidR="00FE3591" w:rsidRPr="00CD3FF7" w:rsidRDefault="00FE3591" w:rsidP="00CD3FF7">
            <w:pPr>
              <w:spacing w:after="0"/>
              <w:ind w:right="-108"/>
              <w:jc w:val="left"/>
              <w:rPr>
                <w:rFonts w:ascii="Times New Roman" w:eastAsia="Times New Roman" w:hAnsi="Times New Roman" w:cs="Times New Roman"/>
                <w:bCs/>
                <w:lang w:eastAsia="uk-UA"/>
              </w:rPr>
            </w:pP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58BD5973" w14:textId="2EB4269B" w:rsidR="00FE3591" w:rsidRPr="00A43079" w:rsidRDefault="00FE3591" w:rsidP="00A43079">
            <w:pPr>
              <w:spacing w:after="0"/>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Захід 7. Проведення інвентаризації самозаліснених та придатних для створення лісів замельних ділянок комунальної форми власності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31D7C4C" w14:textId="5039E13F" w:rsidR="00FE3591" w:rsidRPr="0060078F" w:rsidRDefault="00FE3591"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D36628D" w14:textId="39C41D44" w:rsidR="00FE3591" w:rsidRPr="00A43079" w:rsidRDefault="00FE3591"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3A6F8720" w14:textId="5B014E74" w:rsidR="00FE3591" w:rsidRPr="00A43079" w:rsidRDefault="00FE3591"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9FB089" w14:textId="5C2B8E75" w:rsidR="00FE3591" w:rsidRPr="00A43079" w:rsidRDefault="00FE3591"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0,00</w:t>
            </w:r>
          </w:p>
        </w:tc>
      </w:tr>
      <w:tr w:rsidR="00572300" w:rsidRPr="00B903A0" w14:paraId="0DB7C7F2" w14:textId="77777777" w:rsidTr="000719BF">
        <w:trPr>
          <w:trHeight w:val="664"/>
        </w:trPr>
        <w:tc>
          <w:tcPr>
            <w:tcW w:w="1555" w:type="dxa"/>
            <w:vMerge w:val="restart"/>
            <w:tcBorders>
              <w:left w:val="single" w:sz="4" w:space="0" w:color="auto"/>
              <w:right w:val="single" w:sz="4" w:space="0" w:color="auto"/>
            </w:tcBorders>
            <w:shd w:val="clear" w:color="auto" w:fill="auto"/>
          </w:tcPr>
          <w:p w14:paraId="2C922B22" w14:textId="2F5A5A34" w:rsidR="00572300" w:rsidRPr="00CD3FF7" w:rsidRDefault="00572300"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t>5.3.Підвищення екологічної свідомості населення</w:t>
            </w:r>
          </w:p>
        </w:tc>
        <w:tc>
          <w:tcPr>
            <w:tcW w:w="4790" w:type="dxa"/>
            <w:tcBorders>
              <w:top w:val="single" w:sz="4" w:space="0" w:color="auto"/>
              <w:left w:val="single" w:sz="4" w:space="0" w:color="auto"/>
              <w:right w:val="single" w:sz="4" w:space="0" w:color="auto"/>
            </w:tcBorders>
            <w:shd w:val="clear" w:color="auto" w:fill="auto"/>
          </w:tcPr>
          <w:p w14:paraId="7E8D759D" w14:textId="033A22A2" w:rsidR="00572300" w:rsidRPr="00A43079" w:rsidRDefault="00572300" w:rsidP="00A43079">
            <w:pPr>
              <w:spacing w:after="0"/>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Захід 8. Проведення екологічних конкурсів серед учнівське самоврядування</w:t>
            </w:r>
          </w:p>
        </w:tc>
        <w:tc>
          <w:tcPr>
            <w:tcW w:w="708" w:type="dxa"/>
            <w:tcBorders>
              <w:top w:val="single" w:sz="4" w:space="0" w:color="auto"/>
              <w:left w:val="single" w:sz="4" w:space="0" w:color="auto"/>
              <w:right w:val="single" w:sz="4" w:space="0" w:color="auto"/>
            </w:tcBorders>
            <w:shd w:val="clear" w:color="auto" w:fill="auto"/>
          </w:tcPr>
          <w:p w14:paraId="13E60611" w14:textId="1E04412C" w:rsidR="00572300" w:rsidRPr="0060078F" w:rsidRDefault="00572300"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right w:val="single" w:sz="4" w:space="0" w:color="auto"/>
            </w:tcBorders>
            <w:shd w:val="clear" w:color="auto" w:fill="auto"/>
          </w:tcPr>
          <w:p w14:paraId="7A8381BB" w14:textId="0E20DE7E" w:rsidR="00572300" w:rsidRPr="00A43079" w:rsidRDefault="00572300"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60,00</w:t>
            </w:r>
          </w:p>
        </w:tc>
        <w:tc>
          <w:tcPr>
            <w:tcW w:w="1050" w:type="dxa"/>
            <w:tcBorders>
              <w:top w:val="single" w:sz="4" w:space="0" w:color="auto"/>
              <w:left w:val="single" w:sz="4" w:space="0" w:color="auto"/>
              <w:right w:val="single" w:sz="4" w:space="0" w:color="auto"/>
            </w:tcBorders>
            <w:shd w:val="clear" w:color="auto" w:fill="auto"/>
          </w:tcPr>
          <w:p w14:paraId="10F78DF3" w14:textId="4DD4D0EF" w:rsidR="00572300" w:rsidRPr="00A43079" w:rsidRDefault="00572300"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30,00</w:t>
            </w:r>
          </w:p>
        </w:tc>
        <w:tc>
          <w:tcPr>
            <w:tcW w:w="850" w:type="dxa"/>
            <w:tcBorders>
              <w:top w:val="single" w:sz="4" w:space="0" w:color="auto"/>
              <w:left w:val="single" w:sz="4" w:space="0" w:color="auto"/>
              <w:right w:val="single" w:sz="4" w:space="0" w:color="auto"/>
            </w:tcBorders>
            <w:shd w:val="clear" w:color="auto" w:fill="auto"/>
          </w:tcPr>
          <w:p w14:paraId="040D4FB7" w14:textId="78603497" w:rsidR="00572300" w:rsidRPr="00A43079" w:rsidRDefault="00572300"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30,0</w:t>
            </w:r>
          </w:p>
        </w:tc>
      </w:tr>
      <w:tr w:rsidR="00572300" w:rsidRPr="00B903A0" w14:paraId="4432646B" w14:textId="77777777" w:rsidTr="000719BF">
        <w:tc>
          <w:tcPr>
            <w:tcW w:w="1555" w:type="dxa"/>
            <w:vMerge/>
            <w:tcBorders>
              <w:left w:val="single" w:sz="4" w:space="0" w:color="auto"/>
              <w:right w:val="single" w:sz="4" w:space="0" w:color="auto"/>
            </w:tcBorders>
            <w:shd w:val="clear" w:color="auto" w:fill="auto"/>
          </w:tcPr>
          <w:p w14:paraId="5E7E45AF" w14:textId="77777777" w:rsidR="00572300" w:rsidRPr="00B903A0" w:rsidRDefault="00572300" w:rsidP="0032383C">
            <w:pPr>
              <w:jc w:val="left"/>
              <w:rPr>
                <w:rFonts w:ascii="Times New Roman" w:hAnsi="Times New Roman" w:cs="Times New Roman"/>
                <w:color w:val="000000" w:themeColor="text1"/>
                <w:shd w:val="clear" w:color="auto" w:fill="FFFFFF"/>
              </w:rPr>
            </w:pP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2D444250" w14:textId="4571770E" w:rsidR="00572300" w:rsidRPr="00A43079" w:rsidRDefault="00572300" w:rsidP="00A43079">
            <w:pPr>
              <w:spacing w:after="0"/>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Захід 9. Поширення інформації про екологічні ініціативи через соціальні мережі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EB0B494" w14:textId="642B348A" w:rsidR="00572300" w:rsidRPr="0060078F" w:rsidRDefault="00572300"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C0C7079" w14:textId="46E5423F" w:rsidR="00572300" w:rsidRPr="00A43079" w:rsidRDefault="00572300"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100,00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519DCACE" w14:textId="605EEC7B" w:rsidR="00572300" w:rsidRPr="00A43079" w:rsidRDefault="00572300"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50,00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7A343A" w14:textId="6DF40EB6" w:rsidR="00572300" w:rsidRPr="00A43079" w:rsidRDefault="00572300"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50,00</w:t>
            </w:r>
          </w:p>
        </w:tc>
      </w:tr>
      <w:tr w:rsidR="00572300" w:rsidRPr="00B903A0" w14:paraId="1239932F" w14:textId="77777777" w:rsidTr="000719BF">
        <w:tc>
          <w:tcPr>
            <w:tcW w:w="1555" w:type="dxa"/>
            <w:vMerge/>
            <w:tcBorders>
              <w:left w:val="single" w:sz="4" w:space="0" w:color="auto"/>
              <w:right w:val="single" w:sz="4" w:space="0" w:color="auto"/>
            </w:tcBorders>
            <w:shd w:val="clear" w:color="auto" w:fill="auto"/>
          </w:tcPr>
          <w:p w14:paraId="6615628C" w14:textId="77777777" w:rsidR="00572300" w:rsidRPr="00B903A0" w:rsidRDefault="00572300" w:rsidP="0032383C">
            <w:pPr>
              <w:jc w:val="left"/>
              <w:rPr>
                <w:rFonts w:ascii="Times New Roman" w:hAnsi="Times New Roman" w:cs="Times New Roman"/>
                <w:color w:val="000000" w:themeColor="text1"/>
                <w:shd w:val="clear" w:color="auto" w:fill="FFFFFF"/>
              </w:rPr>
            </w:pPr>
          </w:p>
        </w:tc>
        <w:tc>
          <w:tcPr>
            <w:tcW w:w="4790" w:type="dxa"/>
            <w:tcBorders>
              <w:top w:val="single" w:sz="4" w:space="0" w:color="auto"/>
              <w:left w:val="single" w:sz="4" w:space="0" w:color="auto"/>
              <w:bottom w:val="single" w:sz="4" w:space="0" w:color="auto"/>
              <w:right w:val="single" w:sz="4" w:space="0" w:color="auto"/>
            </w:tcBorders>
            <w:shd w:val="clear" w:color="auto" w:fill="auto"/>
          </w:tcPr>
          <w:p w14:paraId="5D727331" w14:textId="7DFE91E5" w:rsidR="00572300" w:rsidRPr="00A43079" w:rsidRDefault="00572300" w:rsidP="00A43079">
            <w:pPr>
              <w:spacing w:after="0"/>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Захід 10. Розроблення та реалізації місцевої схеми формування екомережі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ABA12F1" w14:textId="204B1B13" w:rsidR="00572300" w:rsidRPr="0060078F" w:rsidRDefault="00572300"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F756FDC" w14:textId="34D482DB" w:rsidR="00572300" w:rsidRPr="00A43079" w:rsidRDefault="00572300"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0,00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14:paraId="77510942" w14:textId="57ACD403" w:rsidR="00572300" w:rsidRPr="00A43079" w:rsidRDefault="00572300"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DD2DF9" w14:textId="1C4E69BC" w:rsidR="00572300" w:rsidRPr="00A43079" w:rsidRDefault="00572300" w:rsidP="0060078F">
            <w:pPr>
              <w:spacing w:after="0"/>
              <w:ind w:left="-109" w:right="-52"/>
              <w:jc w:val="center"/>
              <w:rPr>
                <w:rFonts w:ascii="Times New Roman" w:eastAsia="Times New Roman" w:hAnsi="Times New Roman" w:cs="Times New Roman"/>
                <w:lang w:eastAsia="uk-UA"/>
              </w:rPr>
            </w:pPr>
            <w:r w:rsidRPr="00A43079">
              <w:rPr>
                <w:rFonts w:ascii="Times New Roman" w:eastAsia="Times New Roman" w:hAnsi="Times New Roman" w:cs="Times New Roman"/>
                <w:lang w:eastAsia="uk-UA"/>
              </w:rPr>
              <w:t>0,00</w:t>
            </w:r>
          </w:p>
        </w:tc>
      </w:tr>
      <w:tr w:rsidR="00A43079" w:rsidRPr="00A43079" w14:paraId="1965F759" w14:textId="77777777" w:rsidTr="000719BF">
        <w:tc>
          <w:tcPr>
            <w:tcW w:w="6345" w:type="dxa"/>
            <w:gridSpan w:val="2"/>
            <w:tcBorders>
              <w:top w:val="single" w:sz="4" w:space="0" w:color="auto"/>
              <w:bottom w:val="single" w:sz="4" w:space="0" w:color="auto"/>
            </w:tcBorders>
            <w:shd w:val="clear" w:color="auto" w:fill="A8D08D" w:themeFill="accent6" w:themeFillTint="99"/>
          </w:tcPr>
          <w:p w14:paraId="78946B48" w14:textId="0F717E76" w:rsidR="00A43079" w:rsidRPr="00A43079" w:rsidRDefault="00A43079" w:rsidP="00A43079">
            <w:pPr>
              <w:spacing w:after="0"/>
              <w:jc w:val="right"/>
              <w:rPr>
                <w:rFonts w:ascii="Times New Roman" w:eastAsia="Times New Roman" w:hAnsi="Times New Roman" w:cs="Times New Roman"/>
                <w:b/>
                <w:lang w:eastAsia="uk-UA"/>
              </w:rPr>
            </w:pPr>
            <w:r w:rsidRPr="00A43079">
              <w:rPr>
                <w:rFonts w:ascii="Times New Roman" w:eastAsia="Times New Roman" w:hAnsi="Times New Roman" w:cs="Times New Roman"/>
                <w:b/>
                <w:lang w:eastAsia="uk-UA"/>
              </w:rPr>
              <w:t>РАЗОМ ПО СТРАТЕГІЧНІЙ ЦІЛІ 5:</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0E4B006" w14:textId="77777777" w:rsidR="00A43079" w:rsidRPr="00A43079" w:rsidRDefault="00A43079" w:rsidP="00A43079">
            <w:pPr>
              <w:spacing w:after="0"/>
              <w:jc w:val="right"/>
              <w:rPr>
                <w:rFonts w:ascii="Times New Roman" w:eastAsia="Times New Roman" w:hAnsi="Times New Roman" w:cs="Times New Roman"/>
                <w:b/>
                <w:lang w:eastAsia="uk-UA"/>
              </w:rPr>
            </w:pPr>
          </w:p>
        </w:tc>
        <w:tc>
          <w:tcPr>
            <w:tcW w:w="906" w:type="dxa"/>
            <w:tcBorders>
              <w:top w:val="single" w:sz="4" w:space="0" w:color="auto"/>
              <w:left w:val="nil"/>
              <w:bottom w:val="single" w:sz="4" w:space="0" w:color="auto"/>
              <w:right w:val="single" w:sz="4" w:space="0" w:color="auto"/>
            </w:tcBorders>
            <w:shd w:val="clear" w:color="auto" w:fill="A8D08D" w:themeFill="accent6" w:themeFillTint="99"/>
          </w:tcPr>
          <w:p w14:paraId="1041D496" w14:textId="2444EDB5" w:rsidR="00A43079" w:rsidRPr="00A43079" w:rsidRDefault="00A43079" w:rsidP="00A43079">
            <w:pPr>
              <w:spacing w:after="0"/>
              <w:ind w:right="-54"/>
              <w:jc w:val="right"/>
              <w:rPr>
                <w:rFonts w:ascii="Times New Roman" w:eastAsia="Times New Roman" w:hAnsi="Times New Roman" w:cs="Times New Roman"/>
                <w:b/>
                <w:lang w:eastAsia="uk-UA"/>
              </w:rPr>
            </w:pPr>
            <w:r w:rsidRPr="00A43079">
              <w:rPr>
                <w:rFonts w:ascii="Times New Roman" w:eastAsia="Times New Roman" w:hAnsi="Times New Roman" w:cs="Times New Roman"/>
                <w:b/>
                <w:lang w:eastAsia="uk-UA"/>
              </w:rPr>
              <w:t>6870,00</w:t>
            </w:r>
          </w:p>
        </w:tc>
        <w:tc>
          <w:tcPr>
            <w:tcW w:w="105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0D7E08B" w14:textId="24DEB05E" w:rsidR="00A43079" w:rsidRPr="00A43079" w:rsidRDefault="00A43079" w:rsidP="00A43079">
            <w:pPr>
              <w:spacing w:after="0"/>
              <w:jc w:val="right"/>
              <w:rPr>
                <w:rFonts w:ascii="Times New Roman" w:eastAsia="Times New Roman" w:hAnsi="Times New Roman" w:cs="Times New Roman"/>
                <w:b/>
                <w:lang w:eastAsia="uk-UA"/>
              </w:rPr>
            </w:pPr>
            <w:r w:rsidRPr="00A43079">
              <w:rPr>
                <w:rFonts w:ascii="Times New Roman" w:eastAsia="Times New Roman" w:hAnsi="Times New Roman" w:cs="Times New Roman"/>
                <w:b/>
                <w:lang w:eastAsia="uk-UA"/>
              </w:rPr>
              <w:t>5370,00</w:t>
            </w:r>
          </w:p>
        </w:tc>
        <w:tc>
          <w:tcPr>
            <w:tcW w:w="85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4CDE20D" w14:textId="1DCE87E8" w:rsidR="00A43079" w:rsidRPr="00A43079" w:rsidRDefault="00A43079" w:rsidP="00A43079">
            <w:pPr>
              <w:spacing w:after="0"/>
              <w:ind w:right="-138"/>
              <w:jc w:val="right"/>
              <w:rPr>
                <w:rFonts w:ascii="Times New Roman" w:eastAsia="Times New Roman" w:hAnsi="Times New Roman" w:cs="Times New Roman"/>
                <w:b/>
                <w:lang w:eastAsia="uk-UA"/>
              </w:rPr>
            </w:pPr>
            <w:r w:rsidRPr="00A43079">
              <w:rPr>
                <w:rFonts w:ascii="Times New Roman" w:eastAsia="Times New Roman" w:hAnsi="Times New Roman" w:cs="Times New Roman"/>
                <w:b/>
                <w:lang w:eastAsia="uk-UA"/>
              </w:rPr>
              <w:t>1500,00</w:t>
            </w:r>
          </w:p>
        </w:tc>
      </w:tr>
    </w:tbl>
    <w:p w14:paraId="47C85F2B" w14:textId="77777777" w:rsidR="00891490" w:rsidRDefault="00891490" w:rsidP="000719BF">
      <w:pPr>
        <w:pStyle w:val="2"/>
      </w:pPr>
      <w:bookmarkStart w:id="31" w:name="_Toc214475317"/>
    </w:p>
    <w:p w14:paraId="225736E3" w14:textId="61E80622" w:rsidR="00F17C26" w:rsidRPr="00DC5B3C" w:rsidRDefault="00F17C26" w:rsidP="000719BF">
      <w:pPr>
        <w:pStyle w:val="2"/>
      </w:pPr>
      <w:r w:rsidRPr="00DC5B3C">
        <w:t xml:space="preserve">Стратегічна ціль </w:t>
      </w:r>
      <w:r w:rsidR="00B84A1D" w:rsidRPr="00DC5B3C">
        <w:t>6. Муніципальна інфраструктура та послуги</w:t>
      </w:r>
      <w:bookmarkEnd w:id="31"/>
    </w:p>
    <w:p w14:paraId="5F2EC3F9" w14:textId="6E33518E" w:rsidR="008F7436" w:rsidRPr="00DC5B3C" w:rsidRDefault="003E57A2" w:rsidP="000719BF">
      <w:pPr>
        <w:spacing w:after="0"/>
        <w:ind w:firstLine="720"/>
        <w:rPr>
          <w:rFonts w:ascii="Times New Roman" w:hAnsi="Times New Roman" w:cs="Times New Roman"/>
          <w:color w:val="0A0A0A"/>
          <w:sz w:val="24"/>
          <w:szCs w:val="24"/>
          <w:shd w:val="clear" w:color="auto" w:fill="FFFFFF"/>
        </w:rPr>
      </w:pPr>
      <w:bookmarkStart w:id="32" w:name="_Toc136187354"/>
      <w:bookmarkStart w:id="33" w:name="_Toc136340793"/>
      <w:r w:rsidRPr="00DC5B3C">
        <w:rPr>
          <w:rFonts w:ascii="Times New Roman" w:hAnsi="Times New Roman" w:cs="Times New Roman"/>
          <w:sz w:val="24"/>
          <w:szCs w:val="24"/>
        </w:rPr>
        <w:t xml:space="preserve">Муніципальні послуги та інфраструктура мають бути спроможні задовольняти поточні та майбутні запити та потреби мешканців громади. Це передбачає модернізацію інженерних мереж, розвиток транспортної та дорожньої інфраструктури, впровадження енергоефективних та «розумних» рішень, а також підвищення якості комунальних послуг. Забезпечення надійності та доступності цих систем створює комфортне та безпечне </w:t>
      </w:r>
      <w:r w:rsidRPr="00DC5B3C">
        <w:rPr>
          <w:rFonts w:ascii="Times New Roman" w:hAnsi="Times New Roman" w:cs="Times New Roman"/>
          <w:sz w:val="24"/>
          <w:szCs w:val="24"/>
        </w:rPr>
        <w:lastRenderedPageBreak/>
        <w:t>середовище для життя, сприяє економічному розвитку громади та підвищенню рівня задоволеності мешканців від проживання на території громади</w:t>
      </w:r>
      <w:r w:rsidR="00A43079">
        <w:rPr>
          <w:rFonts w:ascii="Times New Roman" w:hAnsi="Times New Roman" w:cs="Times New Roman"/>
          <w:sz w:val="24"/>
          <w:szCs w:val="24"/>
        </w:rPr>
        <w:t>.</w:t>
      </w:r>
    </w:p>
    <w:p w14:paraId="55AFB9E6" w14:textId="524D5520" w:rsidR="007E39A3" w:rsidRPr="00DC5B3C" w:rsidRDefault="007E39A3" w:rsidP="000719BF">
      <w:pPr>
        <w:spacing w:after="0"/>
        <w:ind w:firstLine="720"/>
        <w:rPr>
          <w:rFonts w:ascii="Times New Roman" w:eastAsia="Times New Roman" w:hAnsi="Times New Roman" w:cs="Times New Roman"/>
          <w:sz w:val="24"/>
          <w:szCs w:val="24"/>
          <w:lang w:eastAsia="uk-UA"/>
        </w:rPr>
      </w:pPr>
      <w:r w:rsidRPr="00DC5B3C">
        <w:rPr>
          <w:rFonts w:ascii="Times New Roman" w:hAnsi="Times New Roman" w:cs="Times New Roman"/>
          <w:sz w:val="24"/>
          <w:szCs w:val="24"/>
          <w:shd w:val="clear" w:color="auto" w:fill="FFFFFF"/>
        </w:rPr>
        <w:t xml:space="preserve">В Україні втілюється широкий спектр реформ, що вимагає перебудови значної кількості неефективних управлінських систем та посилення ролі місцевої влади. Ця ціль забезпечує стабільність довготривалого розвитку та мінімізацію шкоди для навколишнього середовища. Досягнення стратегічної цілі </w:t>
      </w:r>
      <w:r w:rsidRPr="00DC5B3C">
        <w:rPr>
          <w:rFonts w:ascii="Times New Roman" w:hAnsi="Times New Roman" w:cs="Times New Roman"/>
          <w:i/>
          <w:iCs/>
          <w:sz w:val="24"/>
          <w:szCs w:val="24"/>
          <w:shd w:val="clear" w:color="auto" w:fill="FFFFFF"/>
        </w:rPr>
        <w:t>5</w:t>
      </w:r>
      <w:r w:rsidRPr="00DC5B3C">
        <w:rPr>
          <w:rFonts w:ascii="Times New Roman" w:hAnsi="Times New Roman" w:cs="Times New Roman"/>
          <w:sz w:val="24"/>
          <w:szCs w:val="24"/>
          <w:shd w:val="clear" w:color="auto" w:fill="FFFFFF"/>
        </w:rPr>
        <w:t xml:space="preserve"> передбачає низку взаємопов’язаних заходів скерованих на поступове покращення інфраструктури громади та впровадження ефективних систем управління нею. А також вирішення системних проблем громади пов’язаних з </w:t>
      </w:r>
      <w:r w:rsidR="003E57A2" w:rsidRPr="00DC5B3C">
        <w:rPr>
          <w:rFonts w:ascii="Times New Roman" w:hAnsi="Times New Roman" w:cs="Times New Roman"/>
          <w:sz w:val="24"/>
          <w:szCs w:val="24"/>
          <w:shd w:val="clear" w:color="auto" w:fill="FFFFFF"/>
        </w:rPr>
        <w:t xml:space="preserve">житлово-комунальним </w:t>
      </w:r>
      <w:r w:rsidRPr="00DC5B3C">
        <w:rPr>
          <w:rFonts w:ascii="Times New Roman" w:hAnsi="Times New Roman" w:cs="Times New Roman"/>
          <w:sz w:val="24"/>
          <w:szCs w:val="24"/>
          <w:shd w:val="clear" w:color="auto" w:fill="FFFFFF"/>
        </w:rPr>
        <w:t>господарств</w:t>
      </w:r>
      <w:r w:rsidR="003E57A2" w:rsidRPr="00DC5B3C">
        <w:rPr>
          <w:rFonts w:ascii="Times New Roman" w:hAnsi="Times New Roman" w:cs="Times New Roman"/>
          <w:sz w:val="24"/>
          <w:szCs w:val="24"/>
          <w:shd w:val="clear" w:color="auto" w:fill="FFFFFF"/>
        </w:rPr>
        <w:t xml:space="preserve">ом </w:t>
      </w:r>
      <w:r w:rsidRPr="00DC5B3C">
        <w:rPr>
          <w:rFonts w:ascii="Times New Roman" w:hAnsi="Times New Roman" w:cs="Times New Roman"/>
          <w:sz w:val="24"/>
          <w:szCs w:val="24"/>
          <w:shd w:val="clear" w:color="auto" w:fill="FFFFFF"/>
        </w:rPr>
        <w:t>(у тому числі водопостачання, водовідведення), благоустрою населених пунктів, дорожньо-транспортної інфраструктури. Ключові складові інфраструктурного комплексу потребують значних інвестицій проте вони є одними з найважливіших елементів, що спроможні вивести громаду новий рівень розвитку. Потреба значних фінансових ресурсів для модернізації інженерної інфраструктури, ремонту та створення безпечного середовища значної кількості доріг та вулиць, а також розвиток системи централізованого водовідведення в громаді, приєднання сільських населених пунктів до мереж водопостачання, поставили перед громадою ряд важливих завдань на найближчу перспективу.</w:t>
      </w:r>
    </w:p>
    <w:p w14:paraId="2A624A13" w14:textId="33FF2C8E" w:rsidR="00C364C4" w:rsidRDefault="00F93869" w:rsidP="000719BF">
      <w:pPr>
        <w:spacing w:after="0"/>
        <w:ind w:firstLine="720"/>
        <w:rPr>
          <w:rFonts w:ascii="Times New Roman" w:hAnsi="Times New Roman" w:cs="Times New Roman"/>
          <w:sz w:val="24"/>
          <w:szCs w:val="24"/>
          <w:shd w:val="clear" w:color="auto" w:fill="FFFFFF"/>
        </w:rPr>
      </w:pPr>
      <w:r w:rsidRPr="00DC5B3C">
        <w:rPr>
          <w:rFonts w:ascii="Times New Roman" w:hAnsi="Times New Roman" w:cs="Times New Roman"/>
          <w:sz w:val="24"/>
          <w:szCs w:val="24"/>
          <w:shd w:val="clear" w:color="auto" w:fill="FFFFFF"/>
        </w:rPr>
        <w:t xml:space="preserve">Стратегічна ціль </w:t>
      </w:r>
      <w:r w:rsidRPr="00DC5B3C">
        <w:rPr>
          <w:rFonts w:ascii="Times New Roman" w:hAnsi="Times New Roman" w:cs="Times New Roman"/>
          <w:iCs/>
          <w:sz w:val="24"/>
          <w:szCs w:val="24"/>
          <w:shd w:val="clear" w:color="auto" w:fill="FFFFFF"/>
        </w:rPr>
        <w:t>6</w:t>
      </w:r>
      <w:r w:rsidRPr="00DC5B3C">
        <w:rPr>
          <w:rFonts w:ascii="Times New Roman" w:hAnsi="Times New Roman" w:cs="Times New Roman"/>
          <w:sz w:val="24"/>
          <w:szCs w:val="24"/>
          <w:shd w:val="clear" w:color="auto" w:fill="FFFFFF"/>
        </w:rPr>
        <w:t xml:space="preserve"> досягається через реалізацію таких оперативних цілей: </w:t>
      </w:r>
      <w:r w:rsidR="00AF2A22" w:rsidRPr="00DC5B3C">
        <w:rPr>
          <w:rFonts w:ascii="Times New Roman" w:hAnsi="Times New Roman" w:cs="Times New Roman"/>
          <w:sz w:val="24"/>
          <w:szCs w:val="24"/>
        </w:rPr>
        <w:t>6.1.</w:t>
      </w:r>
      <w:r w:rsidR="00A43079">
        <w:rPr>
          <w:rFonts w:ascii="Times New Roman" w:hAnsi="Times New Roman" w:cs="Times New Roman"/>
          <w:sz w:val="24"/>
          <w:szCs w:val="24"/>
        </w:rPr>
        <w:t xml:space="preserve"> </w:t>
      </w:r>
      <w:r w:rsidR="00AF2A22" w:rsidRPr="00DC5B3C">
        <w:rPr>
          <w:rFonts w:ascii="Times New Roman" w:hAnsi="Times New Roman" w:cs="Times New Roman"/>
          <w:sz w:val="24"/>
          <w:szCs w:val="24"/>
        </w:rPr>
        <w:t>Модернізація та розвиток інженерної інфраструктури</w:t>
      </w:r>
      <w:r w:rsidR="0089384E" w:rsidRPr="00DC5B3C">
        <w:rPr>
          <w:rFonts w:ascii="Times New Roman" w:hAnsi="Times New Roman" w:cs="Times New Roman"/>
          <w:sz w:val="24"/>
          <w:szCs w:val="24"/>
        </w:rPr>
        <w:t>,</w:t>
      </w:r>
      <w:r w:rsidRPr="00DC5B3C">
        <w:rPr>
          <w:rFonts w:ascii="Times New Roman" w:hAnsi="Times New Roman" w:cs="Times New Roman"/>
          <w:sz w:val="24"/>
          <w:szCs w:val="24"/>
          <w:shd w:val="clear" w:color="auto" w:fill="FFFFFF"/>
        </w:rPr>
        <w:t xml:space="preserve"> </w:t>
      </w:r>
      <w:r w:rsidR="00AF2A22" w:rsidRPr="00DC5B3C">
        <w:rPr>
          <w:rFonts w:ascii="Times New Roman" w:hAnsi="Times New Roman" w:cs="Times New Roman"/>
          <w:sz w:val="24"/>
          <w:szCs w:val="24"/>
        </w:rPr>
        <w:t>6.2.</w:t>
      </w:r>
      <w:r w:rsidR="00A43079">
        <w:rPr>
          <w:rFonts w:ascii="Times New Roman" w:hAnsi="Times New Roman" w:cs="Times New Roman"/>
          <w:sz w:val="24"/>
          <w:szCs w:val="24"/>
        </w:rPr>
        <w:t xml:space="preserve"> </w:t>
      </w:r>
      <w:r w:rsidR="00AF2A22" w:rsidRPr="00DC5B3C">
        <w:rPr>
          <w:rFonts w:ascii="Times New Roman" w:hAnsi="Times New Roman" w:cs="Times New Roman"/>
          <w:sz w:val="24"/>
          <w:szCs w:val="24"/>
        </w:rPr>
        <w:t>Поліпшення транспортної та дорожньої інфраструктури</w:t>
      </w:r>
      <w:r w:rsidRPr="00DC5B3C">
        <w:rPr>
          <w:rFonts w:ascii="Times New Roman" w:hAnsi="Times New Roman" w:cs="Times New Roman"/>
          <w:sz w:val="24"/>
          <w:szCs w:val="24"/>
          <w:shd w:val="clear" w:color="auto" w:fill="FFFFFF"/>
        </w:rPr>
        <w:t xml:space="preserve">, </w:t>
      </w:r>
      <w:r w:rsidR="00BA7B98" w:rsidRPr="00DC5B3C">
        <w:rPr>
          <w:rFonts w:ascii="Times New Roman" w:hAnsi="Times New Roman" w:cs="Times New Roman"/>
          <w:spacing w:val="-6"/>
          <w:sz w:val="24"/>
          <w:szCs w:val="24"/>
        </w:rPr>
        <w:t>6.3.</w:t>
      </w:r>
      <w:r w:rsidR="008518E9">
        <w:rPr>
          <w:rFonts w:ascii="Times New Roman" w:hAnsi="Times New Roman" w:cs="Times New Roman"/>
          <w:spacing w:val="-6"/>
          <w:sz w:val="24"/>
          <w:szCs w:val="24"/>
        </w:rPr>
        <w:t xml:space="preserve"> </w:t>
      </w:r>
      <w:r w:rsidR="00BA7B98" w:rsidRPr="00DC5B3C">
        <w:rPr>
          <w:rFonts w:ascii="Times New Roman" w:hAnsi="Times New Roman" w:cs="Times New Roman"/>
          <w:sz w:val="24"/>
          <w:szCs w:val="24"/>
        </w:rPr>
        <w:t xml:space="preserve">Впровадження енергоефективних та «розумних» рішень, </w:t>
      </w:r>
      <w:r w:rsidR="004B258D" w:rsidRPr="00DC5B3C">
        <w:rPr>
          <w:rFonts w:ascii="Times New Roman" w:hAnsi="Times New Roman" w:cs="Times New Roman"/>
          <w:sz w:val="24"/>
          <w:szCs w:val="24"/>
        </w:rPr>
        <w:t>6.4 Підвищення якості комунальних послуг</w:t>
      </w:r>
      <w:r w:rsidRPr="00DC5B3C">
        <w:rPr>
          <w:rFonts w:ascii="Times New Roman" w:hAnsi="Times New Roman" w:cs="Times New Roman"/>
          <w:sz w:val="24"/>
          <w:szCs w:val="24"/>
          <w:shd w:val="clear" w:color="auto" w:fill="FFFFFF"/>
        </w:rPr>
        <w:t xml:space="preserve">. </w:t>
      </w:r>
    </w:p>
    <w:p w14:paraId="5DE40855" w14:textId="5F5D0931" w:rsidR="00C27A94" w:rsidRPr="00C27A94" w:rsidRDefault="00C27A94" w:rsidP="000719BF">
      <w:pPr>
        <w:spacing w:after="0"/>
        <w:ind w:firstLine="720"/>
        <w:rPr>
          <w:rFonts w:ascii="Times New Roman" w:eastAsia="Times New Roman" w:hAnsi="Times New Roman" w:cs="Times New Roman"/>
          <w:sz w:val="24"/>
          <w:szCs w:val="24"/>
          <w:lang w:eastAsia="uk-UA"/>
        </w:rPr>
      </w:pPr>
      <w:r w:rsidRPr="00C27A94">
        <w:rPr>
          <w:rFonts w:ascii="Times New Roman" w:eastAsia="Times New Roman" w:hAnsi="Times New Roman" w:cs="Times New Roman"/>
          <w:sz w:val="24"/>
          <w:szCs w:val="24"/>
          <w:lang w:eastAsia="uk-UA"/>
        </w:rPr>
        <w:t>При розробленні Плану заходів враховано положення Плану управління річковим басейном Дністра на 2025–2030 роки.</w:t>
      </w:r>
    </w:p>
    <w:p w14:paraId="10208684" w14:textId="77777777" w:rsidR="00C27A94" w:rsidRPr="00C27A94" w:rsidRDefault="00C27A94" w:rsidP="000719BF">
      <w:pPr>
        <w:spacing w:after="0"/>
        <w:rPr>
          <w:rFonts w:ascii="Times New Roman" w:eastAsia="Times New Roman" w:hAnsi="Times New Roman" w:cs="Times New Roman"/>
          <w:sz w:val="24"/>
          <w:szCs w:val="24"/>
          <w:lang w:eastAsia="uk-UA"/>
        </w:rPr>
      </w:pPr>
      <w:r w:rsidRPr="00C27A94">
        <w:rPr>
          <w:rFonts w:ascii="Times New Roman" w:eastAsia="Times New Roman" w:hAnsi="Times New Roman" w:cs="Times New Roman"/>
          <w:sz w:val="24"/>
          <w:szCs w:val="24"/>
          <w:lang w:eastAsia="uk-UA"/>
        </w:rPr>
        <w:t>Передбачені заходи спрямовані на:</w:t>
      </w:r>
    </w:p>
    <w:p w14:paraId="4AD51D11" w14:textId="77777777" w:rsidR="00C27A94" w:rsidRPr="00C27A94" w:rsidRDefault="00C27A94" w:rsidP="000719BF">
      <w:pPr>
        <w:numPr>
          <w:ilvl w:val="0"/>
          <w:numId w:val="32"/>
        </w:numPr>
        <w:spacing w:after="0"/>
        <w:jc w:val="left"/>
        <w:rPr>
          <w:rFonts w:ascii="Times New Roman" w:eastAsia="Times New Roman" w:hAnsi="Times New Roman" w:cs="Times New Roman"/>
          <w:sz w:val="24"/>
          <w:szCs w:val="24"/>
          <w:lang w:eastAsia="uk-UA"/>
        </w:rPr>
      </w:pPr>
      <w:r w:rsidRPr="00C27A94">
        <w:rPr>
          <w:rFonts w:ascii="Times New Roman" w:eastAsia="Times New Roman" w:hAnsi="Times New Roman" w:cs="Times New Roman"/>
          <w:sz w:val="24"/>
          <w:szCs w:val="24"/>
          <w:lang w:eastAsia="uk-UA"/>
        </w:rPr>
        <w:t xml:space="preserve">покращення якості водопостачання та водовідведення; </w:t>
      </w:r>
    </w:p>
    <w:p w14:paraId="6CC8E7F8" w14:textId="77777777" w:rsidR="00C27A94" w:rsidRPr="00C27A94" w:rsidRDefault="00C27A94" w:rsidP="000719BF">
      <w:pPr>
        <w:numPr>
          <w:ilvl w:val="0"/>
          <w:numId w:val="32"/>
        </w:numPr>
        <w:spacing w:after="0"/>
        <w:jc w:val="left"/>
        <w:rPr>
          <w:rFonts w:ascii="Times New Roman" w:eastAsia="Times New Roman" w:hAnsi="Times New Roman" w:cs="Times New Roman"/>
          <w:sz w:val="24"/>
          <w:szCs w:val="24"/>
          <w:lang w:eastAsia="uk-UA"/>
        </w:rPr>
      </w:pPr>
      <w:r w:rsidRPr="00C27A94">
        <w:rPr>
          <w:rFonts w:ascii="Times New Roman" w:eastAsia="Times New Roman" w:hAnsi="Times New Roman" w:cs="Times New Roman"/>
          <w:sz w:val="24"/>
          <w:szCs w:val="24"/>
          <w:lang w:eastAsia="uk-UA"/>
        </w:rPr>
        <w:t xml:space="preserve">модернізацію та розвиток очисних споруд; </w:t>
      </w:r>
    </w:p>
    <w:p w14:paraId="72780A47" w14:textId="77777777" w:rsidR="00C27A94" w:rsidRPr="00C27A94" w:rsidRDefault="00C27A94" w:rsidP="000719BF">
      <w:pPr>
        <w:numPr>
          <w:ilvl w:val="0"/>
          <w:numId w:val="32"/>
        </w:numPr>
        <w:spacing w:after="0"/>
        <w:jc w:val="left"/>
        <w:rPr>
          <w:rFonts w:ascii="Times New Roman" w:eastAsia="Times New Roman" w:hAnsi="Times New Roman" w:cs="Times New Roman"/>
          <w:sz w:val="24"/>
          <w:szCs w:val="24"/>
          <w:lang w:eastAsia="uk-UA"/>
        </w:rPr>
      </w:pPr>
      <w:r w:rsidRPr="00C27A94">
        <w:rPr>
          <w:rFonts w:ascii="Times New Roman" w:eastAsia="Times New Roman" w:hAnsi="Times New Roman" w:cs="Times New Roman"/>
          <w:sz w:val="24"/>
          <w:szCs w:val="24"/>
          <w:lang w:eastAsia="uk-UA"/>
        </w:rPr>
        <w:t xml:space="preserve">запобігання забрудненню водних об’єктів; </w:t>
      </w:r>
    </w:p>
    <w:p w14:paraId="022F494C" w14:textId="77777777" w:rsidR="00C27A94" w:rsidRPr="00C27A94" w:rsidRDefault="00C27A94" w:rsidP="000719BF">
      <w:pPr>
        <w:numPr>
          <w:ilvl w:val="0"/>
          <w:numId w:val="32"/>
        </w:numPr>
        <w:spacing w:after="0"/>
        <w:jc w:val="left"/>
        <w:rPr>
          <w:rFonts w:ascii="Times New Roman" w:eastAsia="Times New Roman" w:hAnsi="Times New Roman" w:cs="Times New Roman"/>
          <w:sz w:val="24"/>
          <w:szCs w:val="24"/>
          <w:lang w:eastAsia="uk-UA"/>
        </w:rPr>
      </w:pPr>
      <w:r w:rsidRPr="00C27A94">
        <w:rPr>
          <w:rFonts w:ascii="Times New Roman" w:eastAsia="Times New Roman" w:hAnsi="Times New Roman" w:cs="Times New Roman"/>
          <w:sz w:val="24"/>
          <w:szCs w:val="24"/>
          <w:lang w:eastAsia="uk-UA"/>
        </w:rPr>
        <w:t xml:space="preserve">раціональне використання водних ресурсів. </w:t>
      </w:r>
    </w:p>
    <w:p w14:paraId="6B1B93B1" w14:textId="77777777" w:rsidR="00C27A94" w:rsidRPr="00C27A94" w:rsidRDefault="00C27A94" w:rsidP="000719BF">
      <w:pPr>
        <w:spacing w:after="0"/>
        <w:ind w:firstLine="709"/>
        <w:rPr>
          <w:rFonts w:ascii="Times New Roman" w:eastAsia="Times New Roman" w:hAnsi="Times New Roman" w:cs="Times New Roman"/>
          <w:sz w:val="24"/>
          <w:szCs w:val="24"/>
          <w:lang w:eastAsia="uk-UA"/>
        </w:rPr>
      </w:pPr>
      <w:r w:rsidRPr="00C27A94">
        <w:rPr>
          <w:rFonts w:ascii="Times New Roman" w:eastAsia="Times New Roman" w:hAnsi="Times New Roman" w:cs="Times New Roman"/>
          <w:sz w:val="24"/>
          <w:szCs w:val="24"/>
          <w:lang w:eastAsia="uk-UA"/>
        </w:rPr>
        <w:t>Реалізація Плану заходів не призведе до погіршення екологічного стану вод та відповідає цілям досягнення «доброго екологічного стану» вод.</w:t>
      </w:r>
    </w:p>
    <w:p w14:paraId="08A1E912" w14:textId="0F369331" w:rsidR="008824EC" w:rsidRDefault="008824EC" w:rsidP="000719BF">
      <w:pPr>
        <w:pStyle w:val="1d"/>
        <w:spacing w:after="0"/>
        <w:ind w:firstLine="720"/>
        <w:rPr>
          <w:rFonts w:ascii="Times New Roman" w:hAnsi="Times New Roman" w:cs="Times New Roman"/>
          <w:b w:val="0"/>
          <w:color w:val="000000" w:themeColor="text1"/>
          <w:sz w:val="24"/>
          <w:szCs w:val="24"/>
          <w:lang w:val="ru-RU"/>
        </w:rPr>
      </w:pPr>
      <w:r w:rsidRPr="009B761E">
        <w:rPr>
          <w:rFonts w:ascii="Times New Roman" w:hAnsi="Times New Roman" w:cs="Times New Roman"/>
          <w:b w:val="0"/>
          <w:color w:val="000000" w:themeColor="text1"/>
          <w:sz w:val="24"/>
          <w:szCs w:val="24"/>
          <w:lang w:val="uk-UA"/>
        </w:rPr>
        <w:t xml:space="preserve">Досягнення оперативних цілей стратегічної цілі </w:t>
      </w:r>
      <w:r w:rsidR="003863E7">
        <w:rPr>
          <w:rFonts w:ascii="Times New Roman" w:hAnsi="Times New Roman" w:cs="Times New Roman"/>
          <w:b w:val="0"/>
          <w:color w:val="000000" w:themeColor="text1"/>
          <w:sz w:val="24"/>
          <w:szCs w:val="24"/>
          <w:lang w:val="uk-UA"/>
        </w:rPr>
        <w:t>6</w:t>
      </w:r>
      <w:r w:rsidRPr="009B761E">
        <w:rPr>
          <w:rFonts w:ascii="Times New Roman" w:hAnsi="Times New Roman" w:cs="Times New Roman"/>
          <w:b w:val="0"/>
          <w:color w:val="000000" w:themeColor="text1"/>
          <w:sz w:val="24"/>
          <w:szCs w:val="24"/>
          <w:lang w:val="uk-UA"/>
        </w:rPr>
        <w:t xml:space="preserve"> передбачається через реалізацію </w:t>
      </w:r>
      <w:r w:rsidR="009B761E">
        <w:rPr>
          <w:rFonts w:ascii="Times New Roman" w:hAnsi="Times New Roman" w:cs="Times New Roman"/>
          <w:b w:val="0"/>
          <w:color w:val="000000" w:themeColor="text1"/>
          <w:sz w:val="24"/>
          <w:szCs w:val="24"/>
          <w:lang w:val="ru-RU"/>
        </w:rPr>
        <w:t>5</w:t>
      </w:r>
      <w:r w:rsidRPr="004C788F">
        <w:rPr>
          <w:rFonts w:ascii="Times New Roman" w:hAnsi="Times New Roman" w:cs="Times New Roman"/>
          <w:b w:val="0"/>
          <w:color w:val="000000" w:themeColor="text1"/>
          <w:sz w:val="24"/>
          <w:szCs w:val="24"/>
          <w:lang w:val="ru-RU"/>
        </w:rPr>
        <w:t xml:space="preserve"> програм місцевого розвитку, які включають </w:t>
      </w:r>
      <w:r w:rsidR="00045E7D">
        <w:rPr>
          <w:rFonts w:ascii="Times New Roman" w:hAnsi="Times New Roman" w:cs="Times New Roman"/>
          <w:b w:val="0"/>
          <w:color w:val="000000" w:themeColor="text1"/>
          <w:sz w:val="24"/>
          <w:szCs w:val="24"/>
          <w:lang w:val="ru-RU"/>
        </w:rPr>
        <w:t xml:space="preserve">14 </w:t>
      </w:r>
      <w:r w:rsidRPr="004C788F">
        <w:rPr>
          <w:rFonts w:ascii="Times New Roman" w:hAnsi="Times New Roman" w:cs="Times New Roman"/>
          <w:b w:val="0"/>
          <w:color w:val="000000" w:themeColor="text1"/>
          <w:sz w:val="24"/>
          <w:szCs w:val="24"/>
          <w:lang w:val="ru-RU"/>
        </w:rPr>
        <w:t>заход</w:t>
      </w:r>
      <w:r w:rsidR="009B761E">
        <w:rPr>
          <w:rFonts w:ascii="Times New Roman" w:hAnsi="Times New Roman" w:cs="Times New Roman"/>
          <w:b w:val="0"/>
          <w:color w:val="000000" w:themeColor="text1"/>
          <w:sz w:val="24"/>
          <w:szCs w:val="24"/>
          <w:lang w:val="ru-RU"/>
        </w:rPr>
        <w:t>ів</w:t>
      </w:r>
      <w:r>
        <w:rPr>
          <w:rFonts w:ascii="Times New Roman" w:hAnsi="Times New Roman" w:cs="Times New Roman"/>
          <w:b w:val="0"/>
          <w:color w:val="000000" w:themeColor="text1"/>
          <w:sz w:val="24"/>
          <w:szCs w:val="24"/>
          <w:lang w:val="ru-RU"/>
        </w:rPr>
        <w:t xml:space="preserve"> та </w:t>
      </w:r>
      <w:r w:rsidR="009B761E">
        <w:rPr>
          <w:rFonts w:ascii="Times New Roman" w:hAnsi="Times New Roman" w:cs="Times New Roman"/>
          <w:b w:val="0"/>
          <w:color w:val="000000" w:themeColor="text1"/>
          <w:sz w:val="24"/>
          <w:szCs w:val="24"/>
          <w:lang w:val="ru-RU"/>
        </w:rPr>
        <w:t>21 проєкт</w:t>
      </w:r>
      <w:r w:rsidRPr="004C788F">
        <w:rPr>
          <w:rFonts w:ascii="Times New Roman" w:hAnsi="Times New Roman" w:cs="Times New Roman"/>
          <w:b w:val="0"/>
          <w:color w:val="000000" w:themeColor="text1"/>
          <w:sz w:val="24"/>
          <w:szCs w:val="24"/>
          <w:lang w:val="ru-RU"/>
        </w:rPr>
        <w:t xml:space="preserve"> на загальну </w:t>
      </w:r>
      <w:r w:rsidRPr="00B12267">
        <w:rPr>
          <w:rFonts w:ascii="Times New Roman" w:hAnsi="Times New Roman" w:cs="Times New Roman"/>
          <w:b w:val="0"/>
          <w:color w:val="000000" w:themeColor="text1"/>
          <w:sz w:val="24"/>
          <w:szCs w:val="24"/>
          <w:lang w:val="ru-RU"/>
        </w:rPr>
        <w:t xml:space="preserve">суму </w:t>
      </w:r>
      <w:r w:rsidR="00045E7D">
        <w:rPr>
          <w:rFonts w:ascii="Times New Roman" w:hAnsi="Times New Roman" w:cs="Times New Roman"/>
          <w:b w:val="0"/>
          <w:color w:val="000000" w:themeColor="text1"/>
          <w:sz w:val="24"/>
          <w:szCs w:val="24"/>
          <w:lang w:val="ru-RU"/>
        </w:rPr>
        <w:t>50409,9</w:t>
      </w:r>
      <w:r w:rsidRPr="00B12267">
        <w:rPr>
          <w:rFonts w:ascii="Times New Roman" w:hAnsi="Times New Roman" w:cs="Times New Roman"/>
          <w:b w:val="0"/>
          <w:color w:val="000000" w:themeColor="text1"/>
          <w:sz w:val="24"/>
          <w:szCs w:val="24"/>
          <w:lang w:val="ru-RU"/>
        </w:rPr>
        <w:t xml:space="preserve"> тис. грн</w:t>
      </w:r>
      <w:r w:rsidRPr="004C788F">
        <w:rPr>
          <w:rFonts w:ascii="Times New Roman" w:hAnsi="Times New Roman" w:cs="Times New Roman"/>
          <w:b w:val="0"/>
          <w:color w:val="000000" w:themeColor="text1"/>
          <w:sz w:val="24"/>
          <w:szCs w:val="24"/>
          <w:lang w:val="ru-RU"/>
        </w:rPr>
        <w:t>.</w:t>
      </w:r>
    </w:p>
    <w:p w14:paraId="6CF7CFA8" w14:textId="77777777" w:rsidR="00891490" w:rsidRPr="004C788F" w:rsidRDefault="00891490" w:rsidP="000719BF">
      <w:pPr>
        <w:pStyle w:val="1d"/>
        <w:spacing w:after="0"/>
        <w:ind w:firstLine="720"/>
        <w:rPr>
          <w:rFonts w:ascii="Times New Roman" w:hAnsi="Times New Roman" w:cs="Times New Roman"/>
          <w:b w:val="0"/>
          <w:color w:val="000000" w:themeColor="text1"/>
          <w:sz w:val="24"/>
          <w:szCs w:val="24"/>
          <w:lang w:val="ru-RU"/>
        </w:rPr>
      </w:pPr>
    </w:p>
    <w:p w14:paraId="69873340" w14:textId="7BA09138" w:rsidR="00E017FB" w:rsidRPr="008518E9" w:rsidRDefault="00E017FB" w:rsidP="000719BF">
      <w:pPr>
        <w:pStyle w:val="aff1"/>
        <w:keepNext/>
        <w:spacing w:after="0"/>
        <w:rPr>
          <w:rFonts w:ascii="Times New Roman" w:hAnsi="Times New Roman"/>
          <w:b/>
          <w:bCs/>
          <w:i w:val="0"/>
          <w:iCs w:val="0"/>
          <w:color w:val="000000" w:themeColor="text1"/>
          <w:sz w:val="24"/>
          <w:szCs w:val="24"/>
        </w:rPr>
      </w:pPr>
      <w:r w:rsidRPr="008518E9">
        <w:rPr>
          <w:rFonts w:ascii="Times New Roman" w:hAnsi="Times New Roman"/>
          <w:b/>
          <w:bCs/>
          <w:i w:val="0"/>
          <w:iCs w:val="0"/>
          <w:color w:val="000000" w:themeColor="text1"/>
          <w:sz w:val="24"/>
          <w:szCs w:val="24"/>
        </w:rPr>
        <w:t xml:space="preserve">Таблиця </w:t>
      </w:r>
      <w:r w:rsidR="008322A4">
        <w:rPr>
          <w:rFonts w:ascii="Times New Roman" w:hAnsi="Times New Roman"/>
          <w:b/>
          <w:bCs/>
          <w:i w:val="0"/>
          <w:iCs w:val="0"/>
          <w:color w:val="000000" w:themeColor="text1"/>
          <w:sz w:val="24"/>
          <w:szCs w:val="24"/>
        </w:rPr>
        <w:t>2</w:t>
      </w:r>
      <w:r w:rsidRPr="008518E9">
        <w:rPr>
          <w:rFonts w:ascii="Times New Roman" w:hAnsi="Times New Roman"/>
          <w:b/>
          <w:bCs/>
          <w:i w:val="0"/>
          <w:iCs w:val="0"/>
          <w:color w:val="000000" w:themeColor="text1"/>
          <w:sz w:val="24"/>
          <w:szCs w:val="24"/>
        </w:rPr>
        <w:t>.</w:t>
      </w:r>
      <w:r w:rsidR="004515C0" w:rsidRPr="008518E9">
        <w:rPr>
          <w:rFonts w:ascii="Times New Roman" w:hAnsi="Times New Roman"/>
          <w:b/>
          <w:bCs/>
          <w:i w:val="0"/>
          <w:iCs w:val="0"/>
          <w:color w:val="000000" w:themeColor="text1"/>
          <w:sz w:val="24"/>
          <w:szCs w:val="24"/>
        </w:rPr>
        <w:t>7.</w:t>
      </w:r>
      <w:r w:rsidRPr="008518E9">
        <w:rPr>
          <w:rFonts w:ascii="Times New Roman" w:hAnsi="Times New Roman"/>
          <w:b/>
          <w:bCs/>
          <w:i w:val="0"/>
          <w:iCs w:val="0"/>
          <w:color w:val="000000" w:themeColor="text1"/>
          <w:sz w:val="24"/>
          <w:szCs w:val="24"/>
        </w:rPr>
        <w:t xml:space="preserve"> Перелік проєктів та програм місцевого розвитку, включених до Плану заходів за стратегічною ціллю </w:t>
      </w:r>
      <w:r w:rsidR="004515C0" w:rsidRPr="008518E9">
        <w:rPr>
          <w:rFonts w:ascii="Times New Roman" w:hAnsi="Times New Roman"/>
          <w:b/>
          <w:bCs/>
          <w:i w:val="0"/>
          <w:iCs w:val="0"/>
          <w:color w:val="000000" w:themeColor="text1"/>
          <w:sz w:val="24"/>
          <w:szCs w:val="24"/>
        </w:rPr>
        <w:t>6</w:t>
      </w:r>
      <w:r w:rsidRPr="008518E9">
        <w:rPr>
          <w:rFonts w:ascii="Times New Roman" w:hAnsi="Times New Roman"/>
          <w:b/>
          <w:bCs/>
          <w:i w:val="0"/>
          <w:iCs w:val="0"/>
          <w:color w:val="000000" w:themeColor="text1"/>
          <w:sz w:val="24"/>
          <w:szCs w:val="24"/>
        </w:rPr>
        <w:t>.</w:t>
      </w:r>
      <w:r w:rsidR="00A43079">
        <w:rPr>
          <w:rFonts w:ascii="Times New Roman" w:hAnsi="Times New Roman"/>
          <w:b/>
          <w:bCs/>
          <w:i w:val="0"/>
          <w:iCs w:val="0"/>
          <w:color w:val="000000" w:themeColor="text1"/>
          <w:sz w:val="24"/>
          <w:szCs w:val="24"/>
        </w:rPr>
        <w:t xml:space="preserve"> </w:t>
      </w:r>
      <w:r w:rsidR="004515C0" w:rsidRPr="008518E9">
        <w:rPr>
          <w:rFonts w:ascii="Times New Roman" w:hAnsi="Times New Roman"/>
          <w:b/>
          <w:bCs/>
          <w:i w:val="0"/>
          <w:color w:val="000000" w:themeColor="text1"/>
          <w:sz w:val="24"/>
          <w:szCs w:val="24"/>
        </w:rPr>
        <w:t>Муніципальна інфраструктура та послуги</w:t>
      </w:r>
    </w:p>
    <w:tbl>
      <w:tblPr>
        <w:tblStyle w:val="ac"/>
        <w:tblW w:w="9890" w:type="dxa"/>
        <w:tblLayout w:type="fixed"/>
        <w:tblLook w:val="04A0" w:firstRow="1" w:lastRow="0" w:firstColumn="1" w:lastColumn="0" w:noHBand="0" w:noVBand="1"/>
      </w:tblPr>
      <w:tblGrid>
        <w:gridCol w:w="1667"/>
        <w:gridCol w:w="4537"/>
        <w:gridCol w:w="709"/>
        <w:gridCol w:w="906"/>
        <w:gridCol w:w="1079"/>
        <w:gridCol w:w="992"/>
      </w:tblGrid>
      <w:tr w:rsidR="00E017FB" w:rsidRPr="0060078F" w14:paraId="542B3BB4" w14:textId="77777777" w:rsidTr="0060078F">
        <w:trPr>
          <w:tblHeader/>
        </w:trPr>
        <w:tc>
          <w:tcPr>
            <w:tcW w:w="1667" w:type="dxa"/>
            <w:vMerge w:val="restart"/>
            <w:shd w:val="clear" w:color="auto" w:fill="A8D08D" w:themeFill="accent6" w:themeFillTint="99"/>
            <w:vAlign w:val="center"/>
          </w:tcPr>
          <w:p w14:paraId="02C616BD" w14:textId="77777777" w:rsidR="00E017FB" w:rsidRPr="0060078F" w:rsidRDefault="00E017FB" w:rsidP="0060078F">
            <w:pPr>
              <w:ind w:left="-119" w:right="-87"/>
              <w:jc w:val="center"/>
              <w:rPr>
                <w:rFonts w:ascii="Times New Roman" w:hAnsi="Times New Roman" w:cs="Times New Roman"/>
                <w:b/>
                <w:color w:val="000000" w:themeColor="text1"/>
                <w:shd w:val="clear" w:color="auto" w:fill="FFFFFF"/>
              </w:rPr>
            </w:pPr>
            <w:r w:rsidRPr="0060078F">
              <w:rPr>
                <w:rFonts w:ascii="Times New Roman" w:hAnsi="Times New Roman" w:cs="Times New Roman"/>
                <w:b/>
                <w:color w:val="000000" w:themeColor="text1"/>
              </w:rPr>
              <w:t>Оперативна ціль, на досягнення якої спрямований проєкт/програма місцевого розвитку</w:t>
            </w:r>
          </w:p>
        </w:tc>
        <w:tc>
          <w:tcPr>
            <w:tcW w:w="4537" w:type="dxa"/>
            <w:vMerge w:val="restart"/>
            <w:shd w:val="clear" w:color="auto" w:fill="A8D08D" w:themeFill="accent6" w:themeFillTint="99"/>
            <w:vAlign w:val="center"/>
          </w:tcPr>
          <w:p w14:paraId="0463129A" w14:textId="77777777" w:rsidR="00E017FB" w:rsidRPr="0060078F" w:rsidRDefault="00E017FB" w:rsidP="0060078F">
            <w:pPr>
              <w:jc w:val="center"/>
              <w:rPr>
                <w:rFonts w:ascii="Times New Roman" w:hAnsi="Times New Roman" w:cs="Times New Roman"/>
                <w:b/>
                <w:color w:val="000000" w:themeColor="text1"/>
                <w:shd w:val="clear" w:color="auto" w:fill="FFFFFF"/>
              </w:rPr>
            </w:pPr>
            <w:r w:rsidRPr="0060078F">
              <w:rPr>
                <w:rFonts w:ascii="Times New Roman" w:hAnsi="Times New Roman" w:cs="Times New Roman"/>
                <w:b/>
                <w:color w:val="000000" w:themeColor="text1"/>
              </w:rPr>
              <w:t>Назва проєкту / програми місцевого розвитку</w:t>
            </w:r>
          </w:p>
        </w:tc>
        <w:tc>
          <w:tcPr>
            <w:tcW w:w="709" w:type="dxa"/>
            <w:vMerge w:val="restart"/>
            <w:shd w:val="clear" w:color="auto" w:fill="A8D08D" w:themeFill="accent6" w:themeFillTint="99"/>
            <w:vAlign w:val="center"/>
          </w:tcPr>
          <w:p w14:paraId="67CD4B6D" w14:textId="77777777" w:rsidR="00E017FB" w:rsidRPr="0060078F" w:rsidRDefault="00E017FB" w:rsidP="0060078F">
            <w:pPr>
              <w:ind w:left="-104" w:right="-105"/>
              <w:jc w:val="center"/>
              <w:rPr>
                <w:rFonts w:ascii="Times New Roman" w:hAnsi="Times New Roman" w:cs="Times New Roman"/>
                <w:b/>
                <w:color w:val="000000" w:themeColor="text1"/>
                <w:shd w:val="clear" w:color="auto" w:fill="FFFFFF"/>
              </w:rPr>
            </w:pPr>
            <w:r w:rsidRPr="0060078F">
              <w:rPr>
                <w:rFonts w:ascii="Times New Roman" w:hAnsi="Times New Roman" w:cs="Times New Roman"/>
                <w:b/>
                <w:color w:val="000000" w:themeColor="text1"/>
              </w:rPr>
              <w:t>Період реалі-зації, роки</w:t>
            </w:r>
          </w:p>
        </w:tc>
        <w:tc>
          <w:tcPr>
            <w:tcW w:w="2977" w:type="dxa"/>
            <w:gridSpan w:val="3"/>
            <w:shd w:val="clear" w:color="auto" w:fill="A8D08D" w:themeFill="accent6" w:themeFillTint="99"/>
            <w:vAlign w:val="center"/>
          </w:tcPr>
          <w:p w14:paraId="49D38F3F" w14:textId="77777777" w:rsidR="00E017FB" w:rsidRPr="0060078F" w:rsidRDefault="00E017FB" w:rsidP="0060078F">
            <w:pPr>
              <w:jc w:val="center"/>
              <w:rPr>
                <w:rFonts w:ascii="Times New Roman" w:hAnsi="Times New Roman" w:cs="Times New Roman"/>
                <w:b/>
                <w:color w:val="000000" w:themeColor="text1"/>
                <w:shd w:val="clear" w:color="auto" w:fill="FFFFFF"/>
              </w:rPr>
            </w:pPr>
            <w:r w:rsidRPr="0060078F">
              <w:rPr>
                <w:rFonts w:ascii="Times New Roman" w:hAnsi="Times New Roman" w:cs="Times New Roman"/>
                <w:b/>
                <w:color w:val="000000" w:themeColor="text1"/>
              </w:rPr>
              <w:t>Орієнтовний обсяг фінансування, тис. грн</w:t>
            </w:r>
          </w:p>
        </w:tc>
      </w:tr>
      <w:tr w:rsidR="00E017FB" w:rsidRPr="0060078F" w14:paraId="54A5023E" w14:textId="77777777" w:rsidTr="0060078F">
        <w:trPr>
          <w:tblHeader/>
        </w:trPr>
        <w:tc>
          <w:tcPr>
            <w:tcW w:w="1667" w:type="dxa"/>
            <w:vMerge/>
            <w:shd w:val="clear" w:color="auto" w:fill="A8D08D" w:themeFill="accent6" w:themeFillTint="99"/>
            <w:vAlign w:val="center"/>
          </w:tcPr>
          <w:p w14:paraId="199E3DBD" w14:textId="77777777" w:rsidR="00E017FB" w:rsidRPr="0060078F" w:rsidRDefault="00E017FB" w:rsidP="0060078F">
            <w:pPr>
              <w:jc w:val="center"/>
              <w:rPr>
                <w:rFonts w:ascii="Times New Roman" w:hAnsi="Times New Roman" w:cs="Times New Roman"/>
                <w:b/>
                <w:color w:val="000000" w:themeColor="text1"/>
                <w:shd w:val="clear" w:color="auto" w:fill="FFFFFF"/>
              </w:rPr>
            </w:pPr>
          </w:p>
        </w:tc>
        <w:tc>
          <w:tcPr>
            <w:tcW w:w="4537" w:type="dxa"/>
            <w:vMerge/>
            <w:shd w:val="clear" w:color="auto" w:fill="A8D08D" w:themeFill="accent6" w:themeFillTint="99"/>
            <w:vAlign w:val="center"/>
          </w:tcPr>
          <w:p w14:paraId="66B32ADD" w14:textId="77777777" w:rsidR="00E017FB" w:rsidRPr="0060078F" w:rsidRDefault="00E017FB" w:rsidP="0060078F">
            <w:pPr>
              <w:jc w:val="center"/>
              <w:rPr>
                <w:rFonts w:ascii="Times New Roman" w:hAnsi="Times New Roman" w:cs="Times New Roman"/>
                <w:b/>
                <w:color w:val="000000" w:themeColor="text1"/>
                <w:shd w:val="clear" w:color="auto" w:fill="FFFFFF"/>
              </w:rPr>
            </w:pPr>
          </w:p>
        </w:tc>
        <w:tc>
          <w:tcPr>
            <w:tcW w:w="709" w:type="dxa"/>
            <w:vMerge/>
            <w:shd w:val="clear" w:color="auto" w:fill="A8D08D" w:themeFill="accent6" w:themeFillTint="99"/>
            <w:vAlign w:val="center"/>
          </w:tcPr>
          <w:p w14:paraId="02804AC3" w14:textId="77777777" w:rsidR="00E017FB" w:rsidRPr="0060078F" w:rsidRDefault="00E017FB" w:rsidP="0060078F">
            <w:pPr>
              <w:ind w:left="-104" w:right="-105"/>
              <w:jc w:val="center"/>
              <w:rPr>
                <w:rFonts w:ascii="Times New Roman" w:hAnsi="Times New Roman" w:cs="Times New Roman"/>
                <w:b/>
                <w:color w:val="000000" w:themeColor="text1"/>
                <w:shd w:val="clear" w:color="auto" w:fill="FFFFFF"/>
              </w:rPr>
            </w:pPr>
          </w:p>
        </w:tc>
        <w:tc>
          <w:tcPr>
            <w:tcW w:w="906" w:type="dxa"/>
            <w:vMerge w:val="restart"/>
            <w:shd w:val="clear" w:color="auto" w:fill="A8D08D" w:themeFill="accent6" w:themeFillTint="99"/>
            <w:vAlign w:val="center"/>
          </w:tcPr>
          <w:p w14:paraId="0EC0D297" w14:textId="77777777" w:rsidR="00E017FB" w:rsidRPr="0060078F" w:rsidRDefault="00E017FB" w:rsidP="0060078F">
            <w:pPr>
              <w:ind w:right="-52"/>
              <w:jc w:val="center"/>
              <w:rPr>
                <w:rFonts w:ascii="Times New Roman" w:hAnsi="Times New Roman" w:cs="Times New Roman"/>
                <w:b/>
                <w:color w:val="000000" w:themeColor="text1"/>
                <w:shd w:val="clear" w:color="auto" w:fill="FFFFFF"/>
              </w:rPr>
            </w:pPr>
            <w:r w:rsidRPr="0060078F">
              <w:rPr>
                <w:rFonts w:ascii="Times New Roman" w:hAnsi="Times New Roman" w:cs="Times New Roman"/>
                <w:b/>
                <w:color w:val="000000" w:themeColor="text1"/>
              </w:rPr>
              <w:t>Усього</w:t>
            </w:r>
          </w:p>
        </w:tc>
        <w:tc>
          <w:tcPr>
            <w:tcW w:w="2071" w:type="dxa"/>
            <w:gridSpan w:val="2"/>
            <w:shd w:val="clear" w:color="auto" w:fill="A8D08D" w:themeFill="accent6" w:themeFillTint="99"/>
            <w:vAlign w:val="center"/>
          </w:tcPr>
          <w:p w14:paraId="165BA3BB" w14:textId="77777777" w:rsidR="00E017FB" w:rsidRPr="0060078F" w:rsidRDefault="00E017FB" w:rsidP="0060078F">
            <w:pPr>
              <w:jc w:val="center"/>
              <w:rPr>
                <w:rFonts w:ascii="Times New Roman" w:hAnsi="Times New Roman" w:cs="Times New Roman"/>
                <w:b/>
                <w:color w:val="000000" w:themeColor="text1"/>
                <w:shd w:val="clear" w:color="auto" w:fill="FFFFFF"/>
              </w:rPr>
            </w:pPr>
            <w:r w:rsidRPr="0060078F">
              <w:rPr>
                <w:rFonts w:ascii="Times New Roman" w:hAnsi="Times New Roman" w:cs="Times New Roman"/>
                <w:b/>
                <w:color w:val="000000" w:themeColor="text1"/>
              </w:rPr>
              <w:t>в т.ч. за роками</w:t>
            </w:r>
          </w:p>
        </w:tc>
      </w:tr>
      <w:tr w:rsidR="00E017FB" w:rsidRPr="0060078F" w14:paraId="445D2DC5" w14:textId="77777777" w:rsidTr="0060078F">
        <w:trPr>
          <w:trHeight w:val="63"/>
          <w:tblHeader/>
        </w:trPr>
        <w:tc>
          <w:tcPr>
            <w:tcW w:w="1667" w:type="dxa"/>
            <w:vMerge/>
            <w:tcBorders>
              <w:bottom w:val="single" w:sz="4" w:space="0" w:color="auto"/>
            </w:tcBorders>
            <w:shd w:val="clear" w:color="auto" w:fill="A8D08D" w:themeFill="accent6" w:themeFillTint="99"/>
            <w:vAlign w:val="center"/>
          </w:tcPr>
          <w:p w14:paraId="5953DF09" w14:textId="77777777" w:rsidR="00E017FB" w:rsidRPr="0060078F" w:rsidRDefault="00E017FB" w:rsidP="0060078F">
            <w:pPr>
              <w:jc w:val="center"/>
              <w:rPr>
                <w:rFonts w:ascii="Times New Roman" w:hAnsi="Times New Roman" w:cs="Times New Roman"/>
                <w:b/>
                <w:color w:val="000000" w:themeColor="text1"/>
                <w:shd w:val="clear" w:color="auto" w:fill="FFFFFF"/>
              </w:rPr>
            </w:pPr>
          </w:p>
        </w:tc>
        <w:tc>
          <w:tcPr>
            <w:tcW w:w="4537" w:type="dxa"/>
            <w:vMerge/>
            <w:tcBorders>
              <w:bottom w:val="single" w:sz="4" w:space="0" w:color="auto"/>
            </w:tcBorders>
            <w:shd w:val="clear" w:color="auto" w:fill="A8D08D" w:themeFill="accent6" w:themeFillTint="99"/>
            <w:vAlign w:val="center"/>
          </w:tcPr>
          <w:p w14:paraId="01A0464C" w14:textId="77777777" w:rsidR="00E017FB" w:rsidRPr="0060078F" w:rsidRDefault="00E017FB" w:rsidP="0060078F">
            <w:pPr>
              <w:jc w:val="center"/>
              <w:rPr>
                <w:rFonts w:ascii="Times New Roman" w:hAnsi="Times New Roman" w:cs="Times New Roman"/>
                <w:b/>
                <w:color w:val="000000" w:themeColor="text1"/>
                <w:shd w:val="clear" w:color="auto" w:fill="FFFFFF"/>
              </w:rPr>
            </w:pPr>
          </w:p>
        </w:tc>
        <w:tc>
          <w:tcPr>
            <w:tcW w:w="709" w:type="dxa"/>
            <w:vMerge/>
            <w:tcBorders>
              <w:bottom w:val="single" w:sz="4" w:space="0" w:color="auto"/>
            </w:tcBorders>
            <w:shd w:val="clear" w:color="auto" w:fill="A8D08D" w:themeFill="accent6" w:themeFillTint="99"/>
            <w:vAlign w:val="center"/>
          </w:tcPr>
          <w:p w14:paraId="7CB585E8" w14:textId="77777777" w:rsidR="00E017FB" w:rsidRPr="0060078F" w:rsidRDefault="00E017FB" w:rsidP="0060078F">
            <w:pPr>
              <w:ind w:left="-104" w:right="-105"/>
              <w:jc w:val="center"/>
              <w:rPr>
                <w:rFonts w:ascii="Times New Roman" w:hAnsi="Times New Roman" w:cs="Times New Roman"/>
                <w:b/>
                <w:color w:val="000000" w:themeColor="text1"/>
                <w:shd w:val="clear" w:color="auto" w:fill="FFFFFF"/>
              </w:rPr>
            </w:pPr>
          </w:p>
        </w:tc>
        <w:tc>
          <w:tcPr>
            <w:tcW w:w="906" w:type="dxa"/>
            <w:vMerge/>
            <w:tcBorders>
              <w:bottom w:val="single" w:sz="4" w:space="0" w:color="auto"/>
            </w:tcBorders>
            <w:shd w:val="clear" w:color="auto" w:fill="A8D08D" w:themeFill="accent6" w:themeFillTint="99"/>
            <w:vAlign w:val="center"/>
          </w:tcPr>
          <w:p w14:paraId="5ADF0D3E" w14:textId="77777777" w:rsidR="00E017FB" w:rsidRPr="0060078F" w:rsidRDefault="00E017FB" w:rsidP="0060078F">
            <w:pPr>
              <w:jc w:val="center"/>
              <w:rPr>
                <w:rFonts w:ascii="Times New Roman" w:hAnsi="Times New Roman" w:cs="Times New Roman"/>
                <w:b/>
                <w:color w:val="000000" w:themeColor="text1"/>
                <w:shd w:val="clear" w:color="auto" w:fill="FFFFFF"/>
              </w:rPr>
            </w:pPr>
          </w:p>
        </w:tc>
        <w:tc>
          <w:tcPr>
            <w:tcW w:w="1079" w:type="dxa"/>
            <w:tcBorders>
              <w:bottom w:val="single" w:sz="4" w:space="0" w:color="auto"/>
            </w:tcBorders>
            <w:shd w:val="clear" w:color="auto" w:fill="A8D08D" w:themeFill="accent6" w:themeFillTint="99"/>
            <w:vAlign w:val="center"/>
          </w:tcPr>
          <w:p w14:paraId="3A0BE18F" w14:textId="77777777" w:rsidR="00E017FB" w:rsidRPr="0060078F" w:rsidRDefault="00E017FB" w:rsidP="0060078F">
            <w:pPr>
              <w:jc w:val="center"/>
              <w:rPr>
                <w:rFonts w:ascii="Times New Roman" w:hAnsi="Times New Roman" w:cs="Times New Roman"/>
                <w:b/>
                <w:color w:val="000000" w:themeColor="text1"/>
              </w:rPr>
            </w:pPr>
            <w:r w:rsidRPr="0060078F">
              <w:rPr>
                <w:rFonts w:ascii="Times New Roman" w:hAnsi="Times New Roman" w:cs="Times New Roman"/>
                <w:b/>
                <w:color w:val="000000" w:themeColor="text1"/>
              </w:rPr>
              <w:t>2026</w:t>
            </w:r>
          </w:p>
        </w:tc>
        <w:tc>
          <w:tcPr>
            <w:tcW w:w="992" w:type="dxa"/>
            <w:tcBorders>
              <w:bottom w:val="single" w:sz="4" w:space="0" w:color="auto"/>
            </w:tcBorders>
            <w:shd w:val="clear" w:color="auto" w:fill="A8D08D" w:themeFill="accent6" w:themeFillTint="99"/>
            <w:vAlign w:val="center"/>
          </w:tcPr>
          <w:p w14:paraId="74D90336" w14:textId="77777777" w:rsidR="00E017FB" w:rsidRPr="0060078F" w:rsidRDefault="00E017FB" w:rsidP="0060078F">
            <w:pPr>
              <w:jc w:val="center"/>
              <w:rPr>
                <w:rFonts w:ascii="Times New Roman" w:hAnsi="Times New Roman" w:cs="Times New Roman"/>
                <w:b/>
                <w:color w:val="000000" w:themeColor="text1"/>
              </w:rPr>
            </w:pPr>
            <w:r w:rsidRPr="0060078F">
              <w:rPr>
                <w:rFonts w:ascii="Times New Roman" w:hAnsi="Times New Roman" w:cs="Times New Roman"/>
                <w:b/>
                <w:color w:val="000000" w:themeColor="text1"/>
              </w:rPr>
              <w:t>2027</w:t>
            </w:r>
          </w:p>
        </w:tc>
      </w:tr>
      <w:tr w:rsidR="008322A4" w:rsidRPr="0060078F" w14:paraId="22411DDE" w14:textId="77777777" w:rsidTr="0060078F">
        <w:trPr>
          <w:trHeight w:val="457"/>
        </w:trPr>
        <w:tc>
          <w:tcPr>
            <w:tcW w:w="1667" w:type="dxa"/>
            <w:vMerge w:val="restart"/>
            <w:tcBorders>
              <w:top w:val="single" w:sz="4" w:space="0" w:color="auto"/>
              <w:left w:val="single" w:sz="4" w:space="0" w:color="auto"/>
              <w:right w:val="single" w:sz="4" w:space="0" w:color="auto"/>
            </w:tcBorders>
            <w:shd w:val="clear" w:color="auto" w:fill="auto"/>
          </w:tcPr>
          <w:p w14:paraId="45B1C1D9" w14:textId="3E7BE11F" w:rsidR="008322A4" w:rsidRPr="00CD3FF7" w:rsidRDefault="008322A4"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t>6.1.</w:t>
            </w:r>
            <w:r w:rsidR="0060078F" w:rsidRPr="00CD3FF7">
              <w:rPr>
                <w:rFonts w:ascii="Times New Roman" w:eastAsia="Times New Roman" w:hAnsi="Times New Roman" w:cs="Times New Roman"/>
                <w:bCs/>
                <w:lang w:eastAsia="uk-UA"/>
              </w:rPr>
              <w:t xml:space="preserve"> </w:t>
            </w:r>
            <w:r w:rsidRPr="00CD3FF7">
              <w:rPr>
                <w:rFonts w:ascii="Times New Roman" w:eastAsia="Times New Roman" w:hAnsi="Times New Roman" w:cs="Times New Roman"/>
                <w:bCs/>
                <w:lang w:eastAsia="uk-UA"/>
              </w:rPr>
              <w:t>Модернізація та розвиток інженерної інфраструктури</w:t>
            </w:r>
          </w:p>
        </w:tc>
        <w:tc>
          <w:tcPr>
            <w:tcW w:w="8223" w:type="dxa"/>
            <w:gridSpan w:val="5"/>
            <w:tcBorders>
              <w:top w:val="single" w:sz="4" w:space="0" w:color="auto"/>
              <w:left w:val="single" w:sz="4" w:space="0" w:color="auto"/>
              <w:bottom w:val="single" w:sz="4" w:space="0" w:color="auto"/>
              <w:right w:val="single" w:sz="4" w:space="0" w:color="auto"/>
            </w:tcBorders>
            <w:shd w:val="clear" w:color="auto" w:fill="auto"/>
          </w:tcPr>
          <w:p w14:paraId="4754FB7F" w14:textId="66E67481" w:rsidR="008322A4" w:rsidRPr="0060078F" w:rsidRDefault="008322A4" w:rsidP="003060D9">
            <w:pPr>
              <w:spacing w:after="0"/>
              <w:rPr>
                <w:rFonts w:ascii="Times New Roman" w:eastAsia="Times New Roman" w:hAnsi="Times New Roman" w:cs="Times New Roman"/>
                <w:b/>
                <w:color w:val="000000"/>
              </w:rPr>
            </w:pPr>
            <w:r w:rsidRPr="0060078F">
              <w:rPr>
                <w:rFonts w:ascii="Times New Roman" w:eastAsia="Times New Roman" w:hAnsi="Times New Roman" w:cs="Times New Roman"/>
                <w:b/>
                <w:color w:val="000000"/>
              </w:rPr>
              <w:t>Програма забезпечення населення Тростянецької територіальної громади якісною та безпечноюдля здоров'я населення питною водою на 2025-2027 роки</w:t>
            </w:r>
          </w:p>
        </w:tc>
      </w:tr>
      <w:tr w:rsidR="008322A4" w:rsidRPr="0060078F" w14:paraId="6D084AB2" w14:textId="77777777" w:rsidTr="0060078F">
        <w:tc>
          <w:tcPr>
            <w:tcW w:w="1667" w:type="dxa"/>
            <w:vMerge/>
            <w:tcBorders>
              <w:left w:val="single" w:sz="4" w:space="0" w:color="auto"/>
              <w:right w:val="single" w:sz="4" w:space="0" w:color="auto"/>
            </w:tcBorders>
            <w:shd w:val="clear" w:color="auto" w:fill="auto"/>
          </w:tcPr>
          <w:p w14:paraId="768A5D3A" w14:textId="77777777" w:rsidR="008322A4" w:rsidRPr="0060078F" w:rsidRDefault="008322A4"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3527690A" w14:textId="68BC1286" w:rsidR="008322A4" w:rsidRPr="0060078F" w:rsidRDefault="008322A4" w:rsidP="0060078F">
            <w:pPr>
              <w:spacing w:after="0"/>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Захід 1. Покращення якості водопостачання та водовідведення у населених пунктах громади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F57EEC" w14:textId="36874AB4"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C12F8DA" w14:textId="3C9CABF9"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3415,00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3EE1AA39" w14:textId="2C6C0CD7"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3015,00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4C1D2D" w14:textId="6BD93844"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400,00</w:t>
            </w:r>
          </w:p>
        </w:tc>
      </w:tr>
      <w:tr w:rsidR="008322A4" w:rsidRPr="0060078F" w14:paraId="330BE6B0" w14:textId="77777777" w:rsidTr="0060078F">
        <w:tc>
          <w:tcPr>
            <w:tcW w:w="1667" w:type="dxa"/>
            <w:vMerge/>
            <w:tcBorders>
              <w:left w:val="single" w:sz="4" w:space="0" w:color="auto"/>
              <w:right w:val="single" w:sz="4" w:space="0" w:color="auto"/>
            </w:tcBorders>
            <w:shd w:val="clear" w:color="auto" w:fill="auto"/>
          </w:tcPr>
          <w:p w14:paraId="37238240" w14:textId="77777777" w:rsidR="008322A4" w:rsidRPr="0060078F" w:rsidRDefault="008322A4"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6848985B" w14:textId="54309BEF" w:rsidR="008322A4" w:rsidRPr="0060078F" w:rsidRDefault="0060078F" w:rsidP="0060078F">
            <w:pPr>
              <w:spacing w:after="0"/>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Проєкт 1. </w:t>
            </w:r>
            <w:r w:rsidR="008322A4" w:rsidRPr="0060078F">
              <w:rPr>
                <w:rFonts w:ascii="Times New Roman" w:eastAsia="Times New Roman" w:hAnsi="Times New Roman" w:cs="Times New Roman"/>
                <w:lang w:eastAsia="uk-UA"/>
              </w:rPr>
              <w:t>Будівництво водонапірної вежі та підключення її до існуючого водопроводу с.</w:t>
            </w:r>
            <w:r>
              <w:rPr>
                <w:rFonts w:ascii="Times New Roman" w:eastAsia="Times New Roman" w:hAnsi="Times New Roman" w:cs="Times New Roman"/>
                <w:lang w:eastAsia="uk-UA"/>
              </w:rPr>
              <w:t xml:space="preserve"> </w:t>
            </w:r>
            <w:r w:rsidR="008322A4" w:rsidRPr="0060078F">
              <w:rPr>
                <w:rFonts w:ascii="Times New Roman" w:eastAsia="Times New Roman" w:hAnsi="Times New Roman" w:cs="Times New Roman"/>
                <w:lang w:eastAsia="uk-UA"/>
              </w:rPr>
              <w:t>Добряни Стрийського району Львівської області</w:t>
            </w:r>
            <w:r w:rsidR="001868AD" w:rsidRPr="0060078F">
              <w:rPr>
                <w:rFonts w:ascii="Times New Roman" w:eastAsia="Times New Roman" w:hAnsi="Times New Roman" w:cs="Times New Roman"/>
                <w:lang w:eastAsia="uk-UA"/>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09C35C" w14:textId="657A8CA3"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5987444" w14:textId="79705505"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315,00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04B1385D" w14:textId="54270ED1"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315,00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CBEB3B" w14:textId="6B515043"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w:t>
            </w:r>
          </w:p>
        </w:tc>
      </w:tr>
      <w:tr w:rsidR="008322A4" w:rsidRPr="0060078F" w14:paraId="4AC4CD80" w14:textId="77777777" w:rsidTr="0060078F">
        <w:tc>
          <w:tcPr>
            <w:tcW w:w="1667" w:type="dxa"/>
            <w:vMerge/>
            <w:tcBorders>
              <w:left w:val="single" w:sz="4" w:space="0" w:color="auto"/>
              <w:right w:val="single" w:sz="4" w:space="0" w:color="auto"/>
            </w:tcBorders>
            <w:shd w:val="clear" w:color="auto" w:fill="auto"/>
          </w:tcPr>
          <w:p w14:paraId="1E374A18" w14:textId="77777777" w:rsidR="008322A4" w:rsidRPr="0060078F" w:rsidRDefault="008322A4"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4A22438C" w14:textId="1CBC2943" w:rsidR="008322A4" w:rsidRPr="0060078F" w:rsidRDefault="008322A4" w:rsidP="0060078F">
            <w:pPr>
              <w:spacing w:after="0"/>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Про</w:t>
            </w:r>
            <w:r w:rsidR="0060078F">
              <w:rPr>
                <w:rFonts w:ascii="Times New Roman" w:eastAsia="Times New Roman" w:hAnsi="Times New Roman" w:cs="Times New Roman"/>
                <w:lang w:eastAsia="uk-UA"/>
              </w:rPr>
              <w:t>є</w:t>
            </w:r>
            <w:r w:rsidRPr="0060078F">
              <w:rPr>
                <w:rFonts w:ascii="Times New Roman" w:eastAsia="Times New Roman" w:hAnsi="Times New Roman" w:cs="Times New Roman"/>
                <w:lang w:eastAsia="uk-UA"/>
              </w:rPr>
              <w:t>кт 2. Будівництво водонапірної вежі та підключення її до існуючого водопроводу с.</w:t>
            </w:r>
            <w:r w:rsidR="0060078F">
              <w:rPr>
                <w:rFonts w:ascii="Times New Roman" w:eastAsia="Times New Roman" w:hAnsi="Times New Roman" w:cs="Times New Roman"/>
                <w:lang w:eastAsia="uk-UA"/>
              </w:rPr>
              <w:t xml:space="preserve"> </w:t>
            </w:r>
            <w:r w:rsidRPr="0060078F">
              <w:rPr>
                <w:rFonts w:ascii="Times New Roman" w:eastAsia="Times New Roman" w:hAnsi="Times New Roman" w:cs="Times New Roman"/>
                <w:lang w:eastAsia="uk-UA"/>
              </w:rPr>
              <w:t>Заклад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8640FB" w14:textId="5AC742C9"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C779EF8" w14:textId="2BB1B05A"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141A7C5E" w14:textId="57BDE972" w:rsidR="008322A4" w:rsidRPr="0060078F" w:rsidRDefault="008322A4" w:rsidP="0060078F">
            <w:pPr>
              <w:spacing w:after="0"/>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21E7C1" w14:textId="3C7EE7DF" w:rsidR="008322A4" w:rsidRPr="0060078F" w:rsidRDefault="008322A4" w:rsidP="0060078F">
            <w:pPr>
              <w:spacing w:after="0"/>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0,00</w:t>
            </w:r>
          </w:p>
        </w:tc>
      </w:tr>
      <w:tr w:rsidR="008322A4" w:rsidRPr="0060078F" w14:paraId="712793F0" w14:textId="77777777" w:rsidTr="0060078F">
        <w:tc>
          <w:tcPr>
            <w:tcW w:w="1667" w:type="dxa"/>
            <w:vMerge/>
            <w:tcBorders>
              <w:left w:val="single" w:sz="4" w:space="0" w:color="auto"/>
              <w:right w:val="single" w:sz="4" w:space="0" w:color="auto"/>
            </w:tcBorders>
            <w:shd w:val="clear" w:color="auto" w:fill="auto"/>
          </w:tcPr>
          <w:p w14:paraId="62D1CD2C" w14:textId="77777777" w:rsidR="008322A4" w:rsidRPr="0060078F" w:rsidRDefault="008322A4" w:rsidP="00D12901">
            <w:pPr>
              <w:jc w:val="left"/>
              <w:rPr>
                <w:rFonts w:ascii="Times New Roman" w:hAnsi="Times New Roman" w:cs="Times New Roman"/>
                <w:color w:val="000000" w:themeColor="text1"/>
                <w:shd w:val="clear" w:color="auto" w:fill="FFFFFF"/>
              </w:rPr>
            </w:pPr>
          </w:p>
        </w:tc>
        <w:tc>
          <w:tcPr>
            <w:tcW w:w="8223" w:type="dxa"/>
            <w:gridSpan w:val="5"/>
            <w:tcBorders>
              <w:top w:val="single" w:sz="4" w:space="0" w:color="auto"/>
              <w:left w:val="single" w:sz="4" w:space="0" w:color="auto"/>
              <w:bottom w:val="single" w:sz="4" w:space="0" w:color="auto"/>
              <w:right w:val="single" w:sz="4" w:space="0" w:color="auto"/>
            </w:tcBorders>
            <w:shd w:val="clear" w:color="auto" w:fill="auto"/>
          </w:tcPr>
          <w:p w14:paraId="45052349" w14:textId="3AD3ABF0" w:rsidR="008322A4" w:rsidRPr="0060078F" w:rsidRDefault="008322A4" w:rsidP="003060D9">
            <w:pPr>
              <w:spacing w:after="0"/>
              <w:rPr>
                <w:rFonts w:ascii="Times New Roman" w:eastAsia="Times New Roman" w:hAnsi="Times New Roman" w:cs="Times New Roman"/>
                <w:b/>
                <w:color w:val="000000"/>
              </w:rPr>
            </w:pPr>
            <w:r w:rsidRPr="0060078F">
              <w:rPr>
                <w:rFonts w:ascii="Times New Roman" w:eastAsia="Times New Roman" w:hAnsi="Times New Roman" w:cs="Times New Roman"/>
                <w:b/>
                <w:color w:val="000000"/>
              </w:rPr>
              <w:t>Програма капітального будівництва, реконструкції та капітального ремонту об’єктів комунальної власності</w:t>
            </w:r>
          </w:p>
        </w:tc>
      </w:tr>
      <w:tr w:rsidR="008322A4" w:rsidRPr="0060078F" w14:paraId="01AF0BA3" w14:textId="77777777" w:rsidTr="0060078F">
        <w:trPr>
          <w:trHeight w:val="284"/>
        </w:trPr>
        <w:tc>
          <w:tcPr>
            <w:tcW w:w="1667" w:type="dxa"/>
            <w:vMerge/>
            <w:tcBorders>
              <w:left w:val="single" w:sz="4" w:space="0" w:color="auto"/>
              <w:right w:val="single" w:sz="4" w:space="0" w:color="auto"/>
            </w:tcBorders>
            <w:shd w:val="clear" w:color="auto" w:fill="auto"/>
          </w:tcPr>
          <w:p w14:paraId="074BDEA8" w14:textId="77777777" w:rsidR="008322A4" w:rsidRPr="0060078F" w:rsidRDefault="008322A4"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04A98B02" w14:textId="7987A297" w:rsidR="008322A4" w:rsidRPr="0060078F" w:rsidRDefault="008322A4" w:rsidP="0060078F">
            <w:pPr>
              <w:spacing w:after="0"/>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Проєкт 3. Будівництво очисних споруд в селищі Липівка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7467323" w14:textId="297231BE"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4BBF462" w14:textId="7FAE7B6F"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400,0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199B3862" w14:textId="1CEB086A"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CEC6D7" w14:textId="2980FAED"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400,00</w:t>
            </w:r>
          </w:p>
        </w:tc>
      </w:tr>
      <w:tr w:rsidR="008322A4" w:rsidRPr="0060078F" w14:paraId="624B2ADB" w14:textId="77777777" w:rsidTr="0060078F">
        <w:trPr>
          <w:trHeight w:val="284"/>
        </w:trPr>
        <w:tc>
          <w:tcPr>
            <w:tcW w:w="1667" w:type="dxa"/>
            <w:vMerge/>
            <w:tcBorders>
              <w:left w:val="single" w:sz="4" w:space="0" w:color="auto"/>
              <w:right w:val="single" w:sz="4" w:space="0" w:color="auto"/>
            </w:tcBorders>
            <w:shd w:val="clear" w:color="auto" w:fill="auto"/>
          </w:tcPr>
          <w:p w14:paraId="7275AFE7" w14:textId="77777777" w:rsidR="008322A4" w:rsidRPr="0060078F" w:rsidRDefault="008322A4"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27EA182C" w14:textId="79E65477" w:rsidR="008322A4" w:rsidRPr="0060078F" w:rsidRDefault="008322A4" w:rsidP="0060078F">
            <w:pPr>
              <w:spacing w:after="0"/>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Проєкт 4. Технічне переоснащення  очисних споруд в с.</w:t>
            </w:r>
            <w:r w:rsidR="00891490">
              <w:rPr>
                <w:rFonts w:ascii="Times New Roman" w:eastAsia="Times New Roman" w:hAnsi="Times New Roman" w:cs="Times New Roman"/>
                <w:lang w:eastAsia="uk-UA"/>
              </w:rPr>
              <w:t xml:space="preserve"> </w:t>
            </w:r>
            <w:r w:rsidRPr="0060078F">
              <w:rPr>
                <w:rFonts w:ascii="Times New Roman" w:eastAsia="Times New Roman" w:hAnsi="Times New Roman" w:cs="Times New Roman"/>
                <w:lang w:eastAsia="uk-UA"/>
              </w:rPr>
              <w:t>Тернопілля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AE0EFF" w14:textId="2058DDC0"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282439F" w14:textId="2C9FF408"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700,0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3A6915AF" w14:textId="54046D25"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700,0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71BC21" w14:textId="47827033" w:rsidR="008322A4" w:rsidRPr="0060078F" w:rsidRDefault="0060078F" w:rsidP="0060078F">
            <w:pPr>
              <w:spacing w:after="0"/>
              <w:ind w:left="-109" w:right="-52"/>
              <w:jc w:val="center"/>
              <w:rPr>
                <w:rFonts w:ascii="Times New Roman" w:eastAsia="Times New Roman" w:hAnsi="Times New Roman" w:cs="Times New Roman"/>
                <w:lang w:eastAsia="uk-UA"/>
              </w:rPr>
            </w:pPr>
            <w:r>
              <w:rPr>
                <w:rFonts w:ascii="Times New Roman" w:eastAsia="Times New Roman" w:hAnsi="Times New Roman" w:cs="Times New Roman"/>
                <w:lang w:eastAsia="uk-UA"/>
              </w:rPr>
              <w:t>0,</w:t>
            </w:r>
            <w:r w:rsidR="008322A4" w:rsidRPr="0060078F">
              <w:rPr>
                <w:rFonts w:ascii="Times New Roman" w:eastAsia="Times New Roman" w:hAnsi="Times New Roman" w:cs="Times New Roman"/>
                <w:lang w:eastAsia="uk-UA"/>
              </w:rPr>
              <w:t>00</w:t>
            </w:r>
          </w:p>
        </w:tc>
      </w:tr>
      <w:tr w:rsidR="008322A4" w:rsidRPr="0060078F" w14:paraId="77315A83" w14:textId="77777777" w:rsidTr="0060078F">
        <w:trPr>
          <w:trHeight w:val="284"/>
        </w:trPr>
        <w:tc>
          <w:tcPr>
            <w:tcW w:w="1667" w:type="dxa"/>
            <w:vMerge/>
            <w:tcBorders>
              <w:left w:val="single" w:sz="4" w:space="0" w:color="auto"/>
              <w:right w:val="single" w:sz="4" w:space="0" w:color="auto"/>
            </w:tcBorders>
            <w:shd w:val="clear" w:color="auto" w:fill="auto"/>
          </w:tcPr>
          <w:p w14:paraId="6087A998" w14:textId="77777777" w:rsidR="008322A4" w:rsidRPr="0060078F" w:rsidRDefault="008322A4" w:rsidP="00D12901">
            <w:pPr>
              <w:jc w:val="left"/>
              <w:rPr>
                <w:rFonts w:ascii="Times New Roman" w:hAnsi="Times New Roman" w:cs="Times New Roman"/>
                <w:color w:val="000000" w:themeColor="text1"/>
                <w:shd w:val="clear" w:color="auto" w:fill="FFFFFF"/>
              </w:rPr>
            </w:pPr>
          </w:p>
        </w:tc>
        <w:tc>
          <w:tcPr>
            <w:tcW w:w="8223" w:type="dxa"/>
            <w:gridSpan w:val="5"/>
            <w:tcBorders>
              <w:top w:val="single" w:sz="4" w:space="0" w:color="auto"/>
              <w:left w:val="single" w:sz="4" w:space="0" w:color="auto"/>
              <w:bottom w:val="single" w:sz="4" w:space="0" w:color="auto"/>
              <w:right w:val="single" w:sz="4" w:space="0" w:color="auto"/>
            </w:tcBorders>
            <w:shd w:val="clear" w:color="auto" w:fill="auto"/>
          </w:tcPr>
          <w:p w14:paraId="51B3BB9D" w14:textId="6B51CC4E" w:rsidR="008322A4" w:rsidRPr="0060078F" w:rsidRDefault="008322A4" w:rsidP="00891490">
            <w:pPr>
              <w:spacing w:after="0"/>
              <w:rPr>
                <w:rFonts w:ascii="Times New Roman" w:eastAsia="Times New Roman" w:hAnsi="Times New Roman" w:cs="Times New Roman"/>
                <w:b/>
                <w:color w:val="000000"/>
              </w:rPr>
            </w:pPr>
            <w:r w:rsidRPr="0060078F">
              <w:rPr>
                <w:rFonts w:ascii="Times New Roman" w:eastAsia="Times New Roman" w:hAnsi="Times New Roman" w:cs="Times New Roman"/>
                <w:b/>
                <w:color w:val="000000"/>
              </w:rPr>
              <w:t>Енергозбереження та енергоефективності в закладах освіти, культури, медицини та в адміністративних будівлях Тростян</w:t>
            </w:r>
            <w:r w:rsidR="00891490">
              <w:rPr>
                <w:rFonts w:ascii="Times New Roman" w:eastAsia="Times New Roman" w:hAnsi="Times New Roman" w:cs="Times New Roman"/>
                <w:b/>
                <w:color w:val="000000"/>
              </w:rPr>
              <w:t>ецької сільської ради на 2025-</w:t>
            </w:r>
            <w:r w:rsidRPr="0060078F">
              <w:rPr>
                <w:rFonts w:ascii="Times New Roman" w:eastAsia="Times New Roman" w:hAnsi="Times New Roman" w:cs="Times New Roman"/>
                <w:b/>
                <w:color w:val="000000"/>
              </w:rPr>
              <w:t>2027 роки</w:t>
            </w:r>
          </w:p>
        </w:tc>
      </w:tr>
      <w:tr w:rsidR="008322A4" w:rsidRPr="0060078F" w14:paraId="25A73F86" w14:textId="77777777" w:rsidTr="0060078F">
        <w:trPr>
          <w:trHeight w:val="284"/>
        </w:trPr>
        <w:tc>
          <w:tcPr>
            <w:tcW w:w="1667" w:type="dxa"/>
            <w:vMerge/>
            <w:tcBorders>
              <w:left w:val="single" w:sz="4" w:space="0" w:color="auto"/>
              <w:right w:val="single" w:sz="4" w:space="0" w:color="auto"/>
            </w:tcBorders>
            <w:shd w:val="clear" w:color="auto" w:fill="auto"/>
          </w:tcPr>
          <w:p w14:paraId="4B53C5DC" w14:textId="77777777" w:rsidR="008322A4" w:rsidRPr="0060078F" w:rsidRDefault="008322A4"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67DA7797" w14:textId="67D7956C" w:rsidR="008322A4" w:rsidRPr="0060078F" w:rsidRDefault="008322A4" w:rsidP="00F2077F">
            <w:pPr>
              <w:spacing w:after="0"/>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Захід 1. Проведення енергетичних аудитів систем електро- та теплопостачання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2AC08F" w14:textId="476530BC"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A2A0C95" w14:textId="26507224"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100,00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1A3199C8" w14:textId="100B7B16"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50,00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E54579" w14:textId="237DA5DA"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50,00</w:t>
            </w:r>
          </w:p>
        </w:tc>
      </w:tr>
      <w:tr w:rsidR="008322A4" w:rsidRPr="0060078F" w14:paraId="33B4F5BB" w14:textId="77777777" w:rsidTr="0060078F">
        <w:trPr>
          <w:trHeight w:val="284"/>
        </w:trPr>
        <w:tc>
          <w:tcPr>
            <w:tcW w:w="1667" w:type="dxa"/>
            <w:vMerge/>
            <w:tcBorders>
              <w:left w:val="single" w:sz="4" w:space="0" w:color="auto"/>
              <w:right w:val="single" w:sz="4" w:space="0" w:color="auto"/>
            </w:tcBorders>
            <w:shd w:val="clear" w:color="auto" w:fill="auto"/>
          </w:tcPr>
          <w:p w14:paraId="6C7A9048" w14:textId="77777777" w:rsidR="008322A4" w:rsidRPr="0060078F" w:rsidRDefault="008322A4" w:rsidP="00D12901">
            <w:pPr>
              <w:jc w:val="left"/>
              <w:rPr>
                <w:rFonts w:ascii="Times New Roman" w:hAnsi="Times New Roman" w:cs="Times New Roman"/>
                <w:color w:val="000000" w:themeColor="text1"/>
                <w:shd w:val="clear" w:color="auto" w:fill="FFFFFF"/>
              </w:rPr>
            </w:pPr>
          </w:p>
        </w:tc>
        <w:tc>
          <w:tcPr>
            <w:tcW w:w="8223" w:type="dxa"/>
            <w:gridSpan w:val="5"/>
            <w:tcBorders>
              <w:top w:val="single" w:sz="4" w:space="0" w:color="auto"/>
              <w:left w:val="single" w:sz="4" w:space="0" w:color="auto"/>
              <w:bottom w:val="single" w:sz="4" w:space="0" w:color="auto"/>
              <w:right w:val="single" w:sz="4" w:space="0" w:color="auto"/>
            </w:tcBorders>
            <w:shd w:val="clear" w:color="auto" w:fill="auto"/>
          </w:tcPr>
          <w:p w14:paraId="599E9487" w14:textId="5FDD9EE9" w:rsidR="008322A4" w:rsidRPr="0060078F" w:rsidRDefault="008322A4" w:rsidP="0060078F">
            <w:pPr>
              <w:spacing w:after="0"/>
              <w:rPr>
                <w:rFonts w:ascii="Times New Roman" w:eastAsia="Times New Roman" w:hAnsi="Times New Roman" w:cs="Times New Roman"/>
                <w:b/>
                <w:color w:val="000000"/>
              </w:rPr>
            </w:pPr>
            <w:r w:rsidRPr="0060078F">
              <w:rPr>
                <w:rFonts w:ascii="Times New Roman" w:eastAsia="Times New Roman" w:hAnsi="Times New Roman" w:cs="Times New Roman"/>
                <w:b/>
                <w:color w:val="000000"/>
              </w:rPr>
              <w:t>Програма «Благоустрій населених пунктів Тростянецької територіальної громади на 2026-2027 роки</w:t>
            </w:r>
            <w:r w:rsidR="003060D9">
              <w:rPr>
                <w:rFonts w:ascii="Times New Roman" w:eastAsia="Times New Roman" w:hAnsi="Times New Roman" w:cs="Times New Roman"/>
                <w:b/>
                <w:color w:val="000000"/>
              </w:rPr>
              <w:t>»</w:t>
            </w:r>
          </w:p>
        </w:tc>
      </w:tr>
      <w:tr w:rsidR="008322A4" w:rsidRPr="0060078F" w14:paraId="6EECC7E5" w14:textId="77777777" w:rsidTr="0060078F">
        <w:trPr>
          <w:trHeight w:val="284"/>
        </w:trPr>
        <w:tc>
          <w:tcPr>
            <w:tcW w:w="1667" w:type="dxa"/>
            <w:vMerge/>
            <w:tcBorders>
              <w:left w:val="single" w:sz="4" w:space="0" w:color="auto"/>
              <w:right w:val="single" w:sz="4" w:space="0" w:color="auto"/>
            </w:tcBorders>
            <w:shd w:val="clear" w:color="auto" w:fill="auto"/>
          </w:tcPr>
          <w:p w14:paraId="6C46C556" w14:textId="77777777" w:rsidR="008322A4" w:rsidRPr="0060078F" w:rsidRDefault="008322A4"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720D72B8" w14:textId="48319106" w:rsidR="008322A4" w:rsidRPr="00CD3FF7" w:rsidRDefault="008322A4"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Захід. 1 Модернізація та оновлення дитячих  та спортивних майданчиків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F6EE10" w14:textId="05F233E4"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 xml:space="preserve">2026-2027 </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417A0FA" w14:textId="009EC506"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1000,00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19873D09" w14:textId="65F92556"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3D4E2B" w14:textId="221A40E2"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500,00</w:t>
            </w:r>
          </w:p>
        </w:tc>
      </w:tr>
      <w:tr w:rsidR="008322A4" w:rsidRPr="0060078F" w14:paraId="69A323BB" w14:textId="77777777" w:rsidTr="0060078F">
        <w:trPr>
          <w:trHeight w:val="284"/>
        </w:trPr>
        <w:tc>
          <w:tcPr>
            <w:tcW w:w="1667" w:type="dxa"/>
            <w:vMerge/>
            <w:tcBorders>
              <w:left w:val="single" w:sz="4" w:space="0" w:color="auto"/>
              <w:right w:val="single" w:sz="4" w:space="0" w:color="auto"/>
            </w:tcBorders>
            <w:shd w:val="clear" w:color="auto" w:fill="auto"/>
          </w:tcPr>
          <w:p w14:paraId="2B4E1401" w14:textId="77777777" w:rsidR="008322A4" w:rsidRPr="0060078F" w:rsidRDefault="008322A4"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6D623630" w14:textId="5A2EBEC3" w:rsidR="008322A4" w:rsidRPr="00CD3FF7" w:rsidRDefault="008322A4"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Захід 2. Покращення якості  мережі вуличного освітлення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C5C8BE" w14:textId="6AD96B66"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DB3243A" w14:textId="5E5480AE"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766,0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7C817AA4" w14:textId="31FA203E"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287,6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4AE0EA" w14:textId="63B3AB7C"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478,4</w:t>
            </w:r>
          </w:p>
        </w:tc>
      </w:tr>
      <w:tr w:rsidR="008322A4" w:rsidRPr="0060078F" w14:paraId="74CAF253" w14:textId="77777777" w:rsidTr="0060078F">
        <w:trPr>
          <w:trHeight w:val="284"/>
        </w:trPr>
        <w:tc>
          <w:tcPr>
            <w:tcW w:w="1667" w:type="dxa"/>
            <w:vMerge/>
            <w:tcBorders>
              <w:left w:val="single" w:sz="4" w:space="0" w:color="auto"/>
              <w:right w:val="single" w:sz="4" w:space="0" w:color="auto"/>
            </w:tcBorders>
            <w:shd w:val="clear" w:color="auto" w:fill="auto"/>
          </w:tcPr>
          <w:p w14:paraId="19D3AF44" w14:textId="77777777" w:rsidR="008322A4" w:rsidRPr="0060078F" w:rsidRDefault="008322A4"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68F77E98" w14:textId="3C17BC0E" w:rsidR="008322A4" w:rsidRPr="00CD3FF7" w:rsidRDefault="008322A4" w:rsidP="00891490">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Проєкт 1. Будівництво вуличного освітлення частини вул. Зелена с.</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Дуброва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C08494" w14:textId="4BB2AECF"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9AB092A" w14:textId="20E908FA"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178,4</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618B8392" w14:textId="270A2721"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4366C9" w14:textId="4B8BDB54" w:rsidR="008322A4" w:rsidRPr="0060078F" w:rsidRDefault="008322A4" w:rsidP="0060078F">
            <w:pPr>
              <w:spacing w:after="0"/>
              <w:ind w:left="-109" w:right="-52"/>
              <w:jc w:val="center"/>
              <w:rPr>
                <w:rFonts w:ascii="Times New Roman" w:eastAsia="Times New Roman" w:hAnsi="Times New Roman" w:cs="Times New Roman"/>
                <w:lang w:eastAsia="uk-UA"/>
              </w:rPr>
            </w:pPr>
            <w:r w:rsidRPr="0060078F">
              <w:rPr>
                <w:rFonts w:ascii="Times New Roman" w:eastAsia="Times New Roman" w:hAnsi="Times New Roman" w:cs="Times New Roman"/>
                <w:lang w:eastAsia="uk-UA"/>
              </w:rPr>
              <w:t>178,4</w:t>
            </w:r>
          </w:p>
        </w:tc>
      </w:tr>
      <w:tr w:rsidR="004A2B66" w:rsidRPr="0060078F" w14:paraId="64CB40B2" w14:textId="77777777" w:rsidTr="0060078F">
        <w:tc>
          <w:tcPr>
            <w:tcW w:w="1667" w:type="dxa"/>
            <w:vMerge w:val="restart"/>
            <w:tcBorders>
              <w:left w:val="single" w:sz="4" w:space="0" w:color="auto"/>
              <w:right w:val="single" w:sz="4" w:space="0" w:color="auto"/>
            </w:tcBorders>
            <w:shd w:val="clear" w:color="auto" w:fill="auto"/>
          </w:tcPr>
          <w:p w14:paraId="4E174695" w14:textId="2679CC6B" w:rsidR="004A2B66" w:rsidRPr="00CD3FF7" w:rsidRDefault="004A2B66"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t>6.2.</w:t>
            </w:r>
            <w:r w:rsidR="0060078F" w:rsidRPr="00CD3FF7">
              <w:rPr>
                <w:rFonts w:ascii="Times New Roman" w:eastAsia="Times New Roman" w:hAnsi="Times New Roman" w:cs="Times New Roman"/>
                <w:bCs/>
                <w:lang w:eastAsia="uk-UA"/>
              </w:rPr>
              <w:t xml:space="preserve"> </w:t>
            </w:r>
            <w:r w:rsidRPr="00CD3FF7">
              <w:rPr>
                <w:rFonts w:ascii="Times New Roman" w:eastAsia="Times New Roman" w:hAnsi="Times New Roman" w:cs="Times New Roman"/>
                <w:bCs/>
                <w:lang w:eastAsia="uk-UA"/>
              </w:rPr>
              <w:t>Поліпшення транспортної та дорожньої інфраструктури</w:t>
            </w:r>
          </w:p>
          <w:p w14:paraId="6DFB9200" w14:textId="77777777" w:rsidR="004A2B66" w:rsidRPr="00CD3FF7" w:rsidRDefault="004A2B66" w:rsidP="00CD3FF7">
            <w:pPr>
              <w:spacing w:after="0"/>
              <w:ind w:right="-108"/>
              <w:jc w:val="left"/>
              <w:rPr>
                <w:rFonts w:ascii="Times New Roman" w:eastAsia="Times New Roman" w:hAnsi="Times New Roman" w:cs="Times New Roman"/>
                <w:bCs/>
                <w:lang w:eastAsia="uk-UA"/>
              </w:rPr>
            </w:pPr>
          </w:p>
          <w:p w14:paraId="671CFBF7" w14:textId="77777777" w:rsidR="004A2B66" w:rsidRPr="00CD3FF7" w:rsidRDefault="004A2B66" w:rsidP="00CD3FF7">
            <w:pPr>
              <w:spacing w:after="0"/>
              <w:ind w:right="-108"/>
              <w:jc w:val="left"/>
              <w:rPr>
                <w:rFonts w:ascii="Times New Roman" w:eastAsia="Times New Roman" w:hAnsi="Times New Roman" w:cs="Times New Roman"/>
                <w:bCs/>
                <w:lang w:eastAsia="uk-UA"/>
              </w:rPr>
            </w:pPr>
          </w:p>
          <w:p w14:paraId="335E247D" w14:textId="746FF4AC" w:rsidR="004A2B66" w:rsidRPr="00CD3FF7" w:rsidRDefault="004A2B66" w:rsidP="00CD3FF7">
            <w:pPr>
              <w:spacing w:after="0"/>
              <w:ind w:right="-108"/>
              <w:jc w:val="left"/>
              <w:rPr>
                <w:rFonts w:ascii="Times New Roman" w:eastAsia="Times New Roman" w:hAnsi="Times New Roman" w:cs="Times New Roman"/>
                <w:bCs/>
                <w:lang w:eastAsia="uk-UA"/>
              </w:rPr>
            </w:pPr>
          </w:p>
        </w:tc>
        <w:tc>
          <w:tcPr>
            <w:tcW w:w="8223" w:type="dxa"/>
            <w:gridSpan w:val="5"/>
            <w:tcBorders>
              <w:top w:val="single" w:sz="4" w:space="0" w:color="auto"/>
              <w:left w:val="single" w:sz="4" w:space="0" w:color="auto"/>
              <w:bottom w:val="single" w:sz="4" w:space="0" w:color="auto"/>
              <w:right w:val="single" w:sz="4" w:space="0" w:color="auto"/>
            </w:tcBorders>
            <w:shd w:val="clear" w:color="auto" w:fill="auto"/>
          </w:tcPr>
          <w:p w14:paraId="14283022" w14:textId="6E8EE2C0" w:rsidR="004A2B66" w:rsidRPr="0060078F" w:rsidRDefault="004A2B66" w:rsidP="0060078F">
            <w:pPr>
              <w:spacing w:after="0"/>
              <w:rPr>
                <w:rFonts w:ascii="Times New Roman" w:eastAsia="Times New Roman" w:hAnsi="Times New Roman" w:cs="Times New Roman"/>
                <w:b/>
                <w:color w:val="000000"/>
              </w:rPr>
            </w:pPr>
            <w:r w:rsidRPr="0060078F">
              <w:rPr>
                <w:rFonts w:ascii="Times New Roman" w:eastAsia="Times New Roman" w:hAnsi="Times New Roman" w:cs="Times New Roman"/>
                <w:b/>
                <w:color w:val="000000"/>
              </w:rPr>
              <w:t>Програма «Фінансування робіт, пов’язаних із будівництвом, реконструкцією, ремонтом та утриманням автомобільних доріг місцевого значення, вулиць і доріг комунальної власності Тростянецької сільської ради на 2026-2027 роки</w:t>
            </w:r>
            <w:r w:rsidR="003060D9">
              <w:rPr>
                <w:rFonts w:ascii="Times New Roman" w:eastAsia="Times New Roman" w:hAnsi="Times New Roman" w:cs="Times New Roman"/>
                <w:b/>
                <w:color w:val="000000"/>
              </w:rPr>
              <w:t>»</w:t>
            </w:r>
          </w:p>
        </w:tc>
      </w:tr>
      <w:tr w:rsidR="004A2B66" w:rsidRPr="0060078F" w14:paraId="02AFD42D" w14:textId="77777777" w:rsidTr="0060078F">
        <w:tc>
          <w:tcPr>
            <w:tcW w:w="1667" w:type="dxa"/>
            <w:vMerge/>
            <w:tcBorders>
              <w:left w:val="single" w:sz="4" w:space="0" w:color="auto"/>
              <w:right w:val="single" w:sz="4" w:space="0" w:color="auto"/>
            </w:tcBorders>
            <w:shd w:val="clear" w:color="auto" w:fill="auto"/>
          </w:tcPr>
          <w:p w14:paraId="25EC0647"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6AB98E8F" w14:textId="2EE632FC" w:rsidR="004A2B66" w:rsidRPr="00CD3FF7" w:rsidRDefault="004A2B66"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 xml:space="preserve">Захід 1. Покращення якості комунальних доріг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9EE9B3" w14:textId="6C874C50"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A786B7E" w14:textId="283D2455"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36601,3</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08C0972B" w14:textId="5430EA57"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14051,9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7410A8" w14:textId="16E88908"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22549,4</w:t>
            </w:r>
          </w:p>
        </w:tc>
      </w:tr>
      <w:tr w:rsidR="004A2B66" w:rsidRPr="0060078F" w14:paraId="430D69CC" w14:textId="77777777" w:rsidTr="0060078F">
        <w:tc>
          <w:tcPr>
            <w:tcW w:w="1667" w:type="dxa"/>
            <w:vMerge/>
            <w:tcBorders>
              <w:left w:val="single" w:sz="4" w:space="0" w:color="auto"/>
              <w:right w:val="single" w:sz="4" w:space="0" w:color="auto"/>
            </w:tcBorders>
            <w:shd w:val="clear" w:color="auto" w:fill="auto"/>
          </w:tcPr>
          <w:p w14:paraId="647DDD48"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4B9EED38" w14:textId="402E030E" w:rsidR="004A2B66" w:rsidRPr="00CD3FF7" w:rsidRDefault="004A2B66" w:rsidP="00B035E9">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 xml:space="preserve">Проєкт 1 Капітальний ремонт дороги по вул. Шевченка (від Стільського НВК до буд. </w:t>
            </w:r>
            <w:r w:rsidR="00B035E9">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234 в с.</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 xml:space="preserve">Стільсько, Тростянецької ОТГ, </w:t>
            </w:r>
            <w:r w:rsidR="00B035E9">
              <w:rPr>
                <w:rFonts w:ascii="Times New Roman" w:eastAsia="Times New Roman" w:hAnsi="Times New Roman" w:cs="Times New Roman"/>
                <w:lang w:eastAsia="uk-UA"/>
              </w:rPr>
              <w:t>Миколаїв</w:t>
            </w:r>
            <w:r w:rsidRPr="00CD3FF7">
              <w:rPr>
                <w:rFonts w:ascii="Times New Roman" w:eastAsia="Times New Roman" w:hAnsi="Times New Roman" w:cs="Times New Roman"/>
                <w:lang w:eastAsia="uk-UA"/>
              </w:rPr>
              <w:t>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FF63EC" w14:textId="5B58FA9B"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2A921C3" w14:textId="4FBB3123"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9476,7</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4D810530" w14:textId="0ACC550B"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4000,00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B0E9FC" w14:textId="5BE733CD"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5476,7</w:t>
            </w:r>
          </w:p>
        </w:tc>
      </w:tr>
      <w:tr w:rsidR="004A2B66" w:rsidRPr="0060078F" w14:paraId="3ED95173" w14:textId="77777777" w:rsidTr="0060078F">
        <w:tc>
          <w:tcPr>
            <w:tcW w:w="1667" w:type="dxa"/>
            <w:vMerge/>
            <w:tcBorders>
              <w:left w:val="single" w:sz="4" w:space="0" w:color="auto"/>
              <w:right w:val="single" w:sz="4" w:space="0" w:color="auto"/>
            </w:tcBorders>
            <w:shd w:val="clear" w:color="auto" w:fill="auto"/>
          </w:tcPr>
          <w:p w14:paraId="74A09D9C"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50CB5618" w14:textId="75963854" w:rsidR="004A2B66" w:rsidRPr="00CD3FF7" w:rsidRDefault="004A2B66" w:rsidP="000719BF">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Проєкт 2. Капітальний ремонт дороги вулиці Молодіжна в с.</w:t>
            </w:r>
            <w:r w:rsidR="00891490">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Тростянець Тростянецької ОТГ</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B2AA44" w14:textId="5691BE84"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83ABA7D" w14:textId="4656DAA4"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1163,7</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20110156" w14:textId="0C0CAAF4"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1163,7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6D155C" w14:textId="722EF6CF"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0,00</w:t>
            </w:r>
          </w:p>
        </w:tc>
      </w:tr>
      <w:tr w:rsidR="004A2B66" w:rsidRPr="0060078F" w14:paraId="57DB3F57" w14:textId="77777777" w:rsidTr="0060078F">
        <w:tc>
          <w:tcPr>
            <w:tcW w:w="1667" w:type="dxa"/>
            <w:vMerge/>
            <w:tcBorders>
              <w:left w:val="single" w:sz="4" w:space="0" w:color="auto"/>
              <w:right w:val="single" w:sz="4" w:space="0" w:color="auto"/>
            </w:tcBorders>
            <w:shd w:val="clear" w:color="auto" w:fill="auto"/>
          </w:tcPr>
          <w:p w14:paraId="0AC2A40F"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681C76F7" w14:textId="1EFBE727" w:rsidR="004A2B66" w:rsidRPr="00CD3FF7" w:rsidRDefault="004A2B66" w:rsidP="000719BF">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Проєкт 3. Капітальний ремонт дороги по вул. Зелена (від спортивного майданчика до буд.</w:t>
            </w:r>
            <w:r w:rsidR="00891490">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30) в с.</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Тростянець Тростянецької ОТГ Миколаївського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0CBF51" w14:textId="02533DAE"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F145B3F" w14:textId="2A19944A"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5488,2</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3AFD4B0A" w14:textId="663F6BDB"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5488,2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349F98" w14:textId="325AABA8"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0,00</w:t>
            </w:r>
          </w:p>
        </w:tc>
      </w:tr>
      <w:tr w:rsidR="004A2B66" w:rsidRPr="0060078F" w14:paraId="7360C042" w14:textId="77777777" w:rsidTr="0060078F">
        <w:trPr>
          <w:trHeight w:val="213"/>
        </w:trPr>
        <w:tc>
          <w:tcPr>
            <w:tcW w:w="1667" w:type="dxa"/>
            <w:vMerge/>
            <w:tcBorders>
              <w:left w:val="single" w:sz="4" w:space="0" w:color="auto"/>
              <w:right w:val="single" w:sz="4" w:space="0" w:color="auto"/>
            </w:tcBorders>
            <w:shd w:val="clear" w:color="auto" w:fill="auto"/>
          </w:tcPr>
          <w:p w14:paraId="32167940"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2336693D" w14:textId="1D746BAC" w:rsidR="004A2B66" w:rsidRPr="00CD3FF7" w:rsidRDefault="004A2B66"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Проєкт 4. Капітальний ремонт тротуару з влаштуванням «кишені» по вул.Січинського с.</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Заклад Стрийського району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700C98" w14:textId="568EE2AB"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AA00F57" w14:textId="429AA019"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321,7</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49795AA4" w14:textId="0E15F17D"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971DD8" w14:textId="37B63A2D"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321,7</w:t>
            </w:r>
          </w:p>
        </w:tc>
      </w:tr>
      <w:tr w:rsidR="004A2B66" w:rsidRPr="0060078F" w14:paraId="3FC45EC0" w14:textId="77777777" w:rsidTr="0060078F">
        <w:trPr>
          <w:trHeight w:val="213"/>
        </w:trPr>
        <w:tc>
          <w:tcPr>
            <w:tcW w:w="1667" w:type="dxa"/>
            <w:vMerge/>
            <w:tcBorders>
              <w:left w:val="single" w:sz="4" w:space="0" w:color="auto"/>
              <w:right w:val="single" w:sz="4" w:space="0" w:color="auto"/>
            </w:tcBorders>
            <w:shd w:val="clear" w:color="auto" w:fill="auto"/>
          </w:tcPr>
          <w:p w14:paraId="4905DDE6"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011E97ED" w14:textId="7A954334" w:rsidR="004A2B66" w:rsidRPr="00CD3FF7" w:rsidRDefault="004A2B66" w:rsidP="000719BF">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Проєкт 5. Капітальний ремонт дороги по вул.</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Переломанець (від. буд.</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1 до буд. №</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15 в с.</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 xml:space="preserve">Суха Долина Стрийського району Львівської </w:t>
            </w:r>
            <w:r w:rsidRPr="00CD3FF7">
              <w:rPr>
                <w:rFonts w:ascii="Times New Roman" w:eastAsia="Times New Roman" w:hAnsi="Times New Roman" w:cs="Times New Roman"/>
                <w:lang w:eastAsia="uk-UA"/>
              </w:rPr>
              <w:lastRenderedPageBreak/>
              <w:t>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B70AA2" w14:textId="54FB877A"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lastRenderedPageBreak/>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21FB0C9" w14:textId="537BF1E4"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3714,5</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4CDDC62" w14:textId="0F15D43D"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8C7729" w14:textId="6309EEAA"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3714,5</w:t>
            </w:r>
          </w:p>
        </w:tc>
      </w:tr>
      <w:tr w:rsidR="004A2B66" w:rsidRPr="0060078F" w14:paraId="3836A989" w14:textId="77777777" w:rsidTr="0060078F">
        <w:trPr>
          <w:trHeight w:val="213"/>
        </w:trPr>
        <w:tc>
          <w:tcPr>
            <w:tcW w:w="1667" w:type="dxa"/>
            <w:vMerge/>
            <w:tcBorders>
              <w:left w:val="single" w:sz="4" w:space="0" w:color="auto"/>
              <w:right w:val="single" w:sz="4" w:space="0" w:color="auto"/>
            </w:tcBorders>
            <w:shd w:val="clear" w:color="auto" w:fill="auto"/>
          </w:tcPr>
          <w:p w14:paraId="499044EE"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3EB129B0" w14:textId="77ECD2EE" w:rsidR="004A2B66" w:rsidRPr="00CD3FF7" w:rsidRDefault="004A2B66"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Проєкт 6. Капітальний ремонт дороги вул.Спортивної (від вул.</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Незалежності до мосту через р. Зубра) в с.</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Демня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992CDD" w14:textId="6D975E4F"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85AF1A6" w14:textId="78D71040"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6063,4</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03F56592" w14:textId="3B88594F"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46339B" w14:textId="40FCC117"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6063,4</w:t>
            </w:r>
          </w:p>
        </w:tc>
      </w:tr>
      <w:tr w:rsidR="004A2B66" w:rsidRPr="0060078F" w14:paraId="08355F05" w14:textId="77777777" w:rsidTr="0060078F">
        <w:trPr>
          <w:trHeight w:val="667"/>
        </w:trPr>
        <w:tc>
          <w:tcPr>
            <w:tcW w:w="1667" w:type="dxa"/>
            <w:vMerge/>
            <w:tcBorders>
              <w:left w:val="single" w:sz="4" w:space="0" w:color="auto"/>
              <w:right w:val="single" w:sz="4" w:space="0" w:color="auto"/>
            </w:tcBorders>
            <w:shd w:val="clear" w:color="auto" w:fill="auto"/>
          </w:tcPr>
          <w:p w14:paraId="78F60938"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11CC9E4F" w14:textId="6288625E" w:rsidR="004A2B66" w:rsidRPr="00CD3FF7" w:rsidRDefault="004A2B66" w:rsidP="000719BF">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Проєкт 7. Капітальний ремонт вул. І.</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Франка (від буд. №</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59 до вул. Польової) в с.</w:t>
            </w:r>
            <w:r w:rsidR="00082E21">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 xml:space="preserve">Демня Стрийського району Львівської області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9148C8" w14:textId="42E6F3C1"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2026-2027</w:t>
            </w:r>
          </w:p>
          <w:p w14:paraId="71E20501" w14:textId="77777777" w:rsidR="004A2B66" w:rsidRPr="00CD3FF7" w:rsidRDefault="004A2B66" w:rsidP="00CD3FF7">
            <w:pPr>
              <w:spacing w:after="0"/>
              <w:ind w:left="-109" w:right="-52"/>
              <w:jc w:val="center"/>
              <w:rPr>
                <w:rFonts w:ascii="Times New Roman" w:eastAsia="Times New Roman" w:hAnsi="Times New Roman" w:cs="Times New Roman"/>
                <w:lang w:eastAsia="uk-UA"/>
              </w:rPr>
            </w:pP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9A209EE" w14:textId="3A11EA02"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5022,1</w:t>
            </w:r>
          </w:p>
          <w:p w14:paraId="06E6DC12" w14:textId="77777777" w:rsidR="004A2B66" w:rsidRPr="00CD3FF7" w:rsidRDefault="004A2B66" w:rsidP="00CD3FF7">
            <w:pPr>
              <w:spacing w:after="0"/>
              <w:ind w:left="-109" w:right="-52"/>
              <w:jc w:val="center"/>
              <w:rPr>
                <w:rFonts w:ascii="Times New Roman" w:eastAsia="Times New Roman" w:hAnsi="Times New Roman" w:cs="Times New Roman"/>
                <w:lang w:eastAsia="uk-UA"/>
              </w:rPr>
            </w:pP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6863D13D" w14:textId="7ADE0F5D"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500,00</w:t>
            </w:r>
          </w:p>
          <w:p w14:paraId="619556CF" w14:textId="72C80760" w:rsidR="004A2B66" w:rsidRPr="00CD3FF7" w:rsidRDefault="004A2B66" w:rsidP="00CD3FF7">
            <w:pPr>
              <w:spacing w:after="0"/>
              <w:ind w:left="-109" w:right="-52"/>
              <w:jc w:val="center"/>
              <w:rPr>
                <w:rFonts w:ascii="Times New Roman" w:eastAsia="Times New Roman" w:hAnsi="Times New Roman" w:cs="Times New Roman"/>
                <w:lang w:eastAsia="uk-U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5F12EF" w14:textId="0DF674AE"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4522,1</w:t>
            </w:r>
          </w:p>
          <w:p w14:paraId="39302CD9" w14:textId="77777777" w:rsidR="004A2B66" w:rsidRPr="00CD3FF7" w:rsidRDefault="004A2B66" w:rsidP="00CD3FF7">
            <w:pPr>
              <w:spacing w:after="0"/>
              <w:ind w:left="-109" w:right="-52"/>
              <w:jc w:val="center"/>
              <w:rPr>
                <w:rFonts w:ascii="Times New Roman" w:eastAsia="Times New Roman" w:hAnsi="Times New Roman" w:cs="Times New Roman"/>
                <w:lang w:eastAsia="uk-UA"/>
              </w:rPr>
            </w:pPr>
          </w:p>
        </w:tc>
      </w:tr>
      <w:tr w:rsidR="004A2B66" w:rsidRPr="0060078F" w14:paraId="685F95BD" w14:textId="77777777" w:rsidTr="0060078F">
        <w:trPr>
          <w:trHeight w:val="213"/>
        </w:trPr>
        <w:tc>
          <w:tcPr>
            <w:tcW w:w="1667" w:type="dxa"/>
            <w:vMerge/>
            <w:tcBorders>
              <w:left w:val="single" w:sz="4" w:space="0" w:color="auto"/>
              <w:right w:val="single" w:sz="4" w:space="0" w:color="auto"/>
            </w:tcBorders>
            <w:shd w:val="clear" w:color="auto" w:fill="auto"/>
          </w:tcPr>
          <w:p w14:paraId="0BB2C163" w14:textId="5662624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63B1B25A" w14:textId="4DEA5EC7" w:rsidR="004A2B66" w:rsidRPr="00CD3FF7" w:rsidRDefault="004A2B66"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Проєкт 8. Капітальний ремонт дороги по вул. Б. Хмельницького (від пр. Шевченка до буд.</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6) в с.</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Демня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141A29" w14:textId="0428E151"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53C6D37" w14:textId="2D0A6DF3"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451,0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1A36940D" w14:textId="0B2F34D4"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DA6B9F" w14:textId="1EF07E6F"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451,0</w:t>
            </w:r>
          </w:p>
        </w:tc>
      </w:tr>
      <w:tr w:rsidR="004A2B66" w:rsidRPr="0060078F" w14:paraId="7D6563D9" w14:textId="77777777" w:rsidTr="0060078F">
        <w:trPr>
          <w:trHeight w:val="213"/>
        </w:trPr>
        <w:tc>
          <w:tcPr>
            <w:tcW w:w="1667" w:type="dxa"/>
            <w:vMerge/>
            <w:tcBorders>
              <w:left w:val="single" w:sz="4" w:space="0" w:color="auto"/>
              <w:right w:val="single" w:sz="4" w:space="0" w:color="auto"/>
            </w:tcBorders>
            <w:shd w:val="clear" w:color="auto" w:fill="auto"/>
          </w:tcPr>
          <w:p w14:paraId="21128EC1"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5FFB459F" w14:textId="21C2AC1C" w:rsidR="004A2B66" w:rsidRPr="00CD3FF7" w:rsidRDefault="004A2B66"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Проєкт 9. Капітальний ремонт дороги по вул. Сихівська в с-щі Липівка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AAD7DA" w14:textId="761173EF"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627A009" w14:textId="7A9D0D3A"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4000,00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79334AF0" w14:textId="6F67791B"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CED8F1" w14:textId="394080E1"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2000,00</w:t>
            </w:r>
          </w:p>
        </w:tc>
      </w:tr>
      <w:tr w:rsidR="004A2B66" w:rsidRPr="0060078F" w14:paraId="0449AEEB" w14:textId="77777777" w:rsidTr="0060078F">
        <w:trPr>
          <w:trHeight w:val="213"/>
        </w:trPr>
        <w:tc>
          <w:tcPr>
            <w:tcW w:w="1667" w:type="dxa"/>
            <w:vMerge/>
            <w:tcBorders>
              <w:left w:val="single" w:sz="4" w:space="0" w:color="auto"/>
              <w:right w:val="single" w:sz="4" w:space="0" w:color="auto"/>
            </w:tcBorders>
            <w:shd w:val="clear" w:color="auto" w:fill="auto"/>
          </w:tcPr>
          <w:p w14:paraId="4514E0AF"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4CFC71FD" w14:textId="2D179AE8" w:rsidR="004A2B66" w:rsidRPr="00CD3FF7" w:rsidRDefault="004A2B66"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Проєкт 10. Поточний ремонт дороги по вул. Шевченка від буд.</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1 до буд.</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18 в с.</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Красів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BADDDA4" w14:textId="618EDCD3"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81C912E" w14:textId="75EEC6F1"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6AFA58D1" w14:textId="47612C56"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2E323A" w14:textId="2720B3CF"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0</w:t>
            </w:r>
          </w:p>
        </w:tc>
      </w:tr>
      <w:tr w:rsidR="004A2B66" w:rsidRPr="0060078F" w14:paraId="19BD6ECC" w14:textId="77777777" w:rsidTr="0060078F">
        <w:trPr>
          <w:trHeight w:val="213"/>
        </w:trPr>
        <w:tc>
          <w:tcPr>
            <w:tcW w:w="1667" w:type="dxa"/>
            <w:vMerge/>
            <w:tcBorders>
              <w:left w:val="single" w:sz="4" w:space="0" w:color="auto"/>
              <w:right w:val="single" w:sz="4" w:space="0" w:color="auto"/>
            </w:tcBorders>
            <w:shd w:val="clear" w:color="auto" w:fill="auto"/>
          </w:tcPr>
          <w:p w14:paraId="642398D1"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44AA85EF" w14:textId="7D9E87E0" w:rsidR="004A2B66" w:rsidRPr="00CD3FF7" w:rsidRDefault="004A2B66"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Проєкт 11. Поточний ремонт дороги по вул.</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Січових Стрільців в с.Красів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E0ECE7" w14:textId="40BA7F17"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BED33E8" w14:textId="5D75E535"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15ED2AE5" w14:textId="6452F460"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933DFA" w14:textId="7EDAB362"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0</w:t>
            </w:r>
          </w:p>
        </w:tc>
      </w:tr>
      <w:tr w:rsidR="004A2B66" w:rsidRPr="0060078F" w14:paraId="63EAD5BE" w14:textId="77777777" w:rsidTr="0060078F">
        <w:trPr>
          <w:trHeight w:val="213"/>
        </w:trPr>
        <w:tc>
          <w:tcPr>
            <w:tcW w:w="1667" w:type="dxa"/>
            <w:vMerge/>
            <w:tcBorders>
              <w:left w:val="single" w:sz="4" w:space="0" w:color="auto"/>
              <w:right w:val="single" w:sz="4" w:space="0" w:color="auto"/>
            </w:tcBorders>
            <w:shd w:val="clear" w:color="auto" w:fill="auto"/>
          </w:tcPr>
          <w:p w14:paraId="3EDA8A50"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60F8EF62" w14:textId="479A183E" w:rsidR="004A2B66" w:rsidRPr="00CD3FF7" w:rsidRDefault="004A2B66"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Проєкт 12. Поточний ремонт дороги по вул.</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Івана Франка в с.</w:t>
            </w:r>
            <w:r w:rsidR="000719BF">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Поляна</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047804" w14:textId="4DAA7989"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B7CFD21" w14:textId="5252E8FF"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1507C65D" w14:textId="0EE71665"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519C6C" w14:textId="642E7EDC"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0</w:t>
            </w:r>
          </w:p>
        </w:tc>
      </w:tr>
      <w:tr w:rsidR="004A2B66" w:rsidRPr="0060078F" w14:paraId="10638A52" w14:textId="77777777" w:rsidTr="0060078F">
        <w:trPr>
          <w:trHeight w:val="213"/>
        </w:trPr>
        <w:tc>
          <w:tcPr>
            <w:tcW w:w="1667" w:type="dxa"/>
            <w:vMerge/>
            <w:tcBorders>
              <w:left w:val="single" w:sz="4" w:space="0" w:color="auto"/>
              <w:right w:val="single" w:sz="4" w:space="0" w:color="auto"/>
            </w:tcBorders>
            <w:shd w:val="clear" w:color="auto" w:fill="auto"/>
          </w:tcPr>
          <w:p w14:paraId="71959AA6"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135AB8CF" w14:textId="235D4455" w:rsidR="004A2B66" w:rsidRPr="00CD3FF7" w:rsidRDefault="004A2B66"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Захід 2. Покращення відведення стічних вод з доріг</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70A343" w14:textId="503A8D93"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E33EE72" w14:textId="55F26C88"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1000,0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94F7297" w14:textId="07E2F2B5"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EBE957" w14:textId="2885CA1E"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500,00</w:t>
            </w:r>
          </w:p>
        </w:tc>
      </w:tr>
      <w:tr w:rsidR="004A2B66" w:rsidRPr="0060078F" w14:paraId="3996A4E0" w14:textId="77777777" w:rsidTr="0060078F">
        <w:trPr>
          <w:trHeight w:val="213"/>
        </w:trPr>
        <w:tc>
          <w:tcPr>
            <w:tcW w:w="1667" w:type="dxa"/>
            <w:vMerge/>
            <w:tcBorders>
              <w:left w:val="single" w:sz="4" w:space="0" w:color="auto"/>
              <w:right w:val="single" w:sz="4" w:space="0" w:color="auto"/>
            </w:tcBorders>
            <w:shd w:val="clear" w:color="auto" w:fill="auto"/>
          </w:tcPr>
          <w:p w14:paraId="420387BD"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1C7B3794" w14:textId="7C509FAE" w:rsidR="004A2B66" w:rsidRPr="00CD3FF7" w:rsidRDefault="004A2B66"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Захід 3. Покращення якості комунальних  містків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0FDB0B" w14:textId="71561704"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1530A45" w14:textId="50DED464"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1000,0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69BDA14D" w14:textId="7DD1C4D5"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E1F592" w14:textId="737919E2"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500,00</w:t>
            </w:r>
          </w:p>
        </w:tc>
      </w:tr>
      <w:tr w:rsidR="004A2B66" w:rsidRPr="0060078F" w14:paraId="0093CB6B" w14:textId="77777777" w:rsidTr="0060078F">
        <w:trPr>
          <w:trHeight w:val="213"/>
        </w:trPr>
        <w:tc>
          <w:tcPr>
            <w:tcW w:w="1667" w:type="dxa"/>
            <w:vMerge/>
            <w:tcBorders>
              <w:left w:val="single" w:sz="4" w:space="0" w:color="auto"/>
              <w:right w:val="single" w:sz="4" w:space="0" w:color="auto"/>
            </w:tcBorders>
            <w:shd w:val="clear" w:color="auto" w:fill="auto"/>
          </w:tcPr>
          <w:p w14:paraId="58FAE74F"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2C88A56E" w14:textId="05DAC934" w:rsidR="004A2B66" w:rsidRPr="00CD3FF7" w:rsidRDefault="004A2B66"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Захід 4. Покращення якості тротуарних доріжок</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3F3DBD" w14:textId="3268DF70"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23027CB" w14:textId="7149AC6E"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1000,00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4C73700F" w14:textId="0C887D4E"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500,00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9EDD13" w14:textId="6B3BD43A"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500,00</w:t>
            </w:r>
          </w:p>
        </w:tc>
      </w:tr>
      <w:tr w:rsidR="008322A4" w:rsidRPr="0060078F" w14:paraId="602BF4F6" w14:textId="77777777" w:rsidTr="0060078F">
        <w:tc>
          <w:tcPr>
            <w:tcW w:w="1667" w:type="dxa"/>
            <w:vMerge w:val="restart"/>
            <w:tcBorders>
              <w:left w:val="single" w:sz="4" w:space="0" w:color="auto"/>
              <w:right w:val="single" w:sz="4" w:space="0" w:color="auto"/>
            </w:tcBorders>
            <w:shd w:val="clear" w:color="auto" w:fill="auto"/>
          </w:tcPr>
          <w:p w14:paraId="61BC872E" w14:textId="2D35B002" w:rsidR="008322A4" w:rsidRPr="00CD3FF7" w:rsidRDefault="008322A4"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t>6.3.</w:t>
            </w:r>
            <w:r w:rsidR="0060078F" w:rsidRPr="00CD3FF7">
              <w:rPr>
                <w:rFonts w:ascii="Times New Roman" w:eastAsia="Times New Roman" w:hAnsi="Times New Roman" w:cs="Times New Roman"/>
                <w:bCs/>
                <w:lang w:eastAsia="uk-UA"/>
              </w:rPr>
              <w:t xml:space="preserve"> </w:t>
            </w:r>
            <w:r w:rsidRPr="00CD3FF7">
              <w:rPr>
                <w:rFonts w:ascii="Times New Roman" w:eastAsia="Times New Roman" w:hAnsi="Times New Roman" w:cs="Times New Roman"/>
                <w:bCs/>
                <w:lang w:eastAsia="uk-UA"/>
              </w:rPr>
              <w:t>Впровадження енергоефективних та «розумних» рішень</w:t>
            </w:r>
          </w:p>
        </w:tc>
        <w:tc>
          <w:tcPr>
            <w:tcW w:w="8223" w:type="dxa"/>
            <w:gridSpan w:val="5"/>
            <w:tcBorders>
              <w:top w:val="single" w:sz="4" w:space="0" w:color="auto"/>
              <w:left w:val="single" w:sz="4" w:space="0" w:color="auto"/>
              <w:bottom w:val="single" w:sz="4" w:space="0" w:color="auto"/>
            </w:tcBorders>
            <w:shd w:val="clear" w:color="auto" w:fill="auto"/>
          </w:tcPr>
          <w:p w14:paraId="343E96CD" w14:textId="5A610C62" w:rsidR="008322A4" w:rsidRPr="0060078F" w:rsidRDefault="008322A4" w:rsidP="00891490">
            <w:pPr>
              <w:spacing w:after="0"/>
              <w:rPr>
                <w:rFonts w:ascii="Times New Roman" w:hAnsi="Times New Roman" w:cs="Times New Roman"/>
                <w:color w:val="000000" w:themeColor="text1"/>
                <w:shd w:val="clear" w:color="auto" w:fill="FFFFFF"/>
              </w:rPr>
            </w:pPr>
            <w:r w:rsidRPr="0060078F">
              <w:rPr>
                <w:rFonts w:ascii="Times New Roman" w:eastAsia="Times New Roman" w:hAnsi="Times New Roman" w:cs="Times New Roman"/>
                <w:b/>
                <w:color w:val="000000"/>
              </w:rPr>
              <w:t>Енергозбереження та енергоефективності в закладах освіти, культури, медицини та в адміністративних будівлях Тростянецької сільської ради на 2025-2027 роки</w:t>
            </w:r>
          </w:p>
        </w:tc>
      </w:tr>
      <w:tr w:rsidR="008322A4" w:rsidRPr="0060078F" w14:paraId="5270F681" w14:textId="77777777" w:rsidTr="0060078F">
        <w:tc>
          <w:tcPr>
            <w:tcW w:w="1667" w:type="dxa"/>
            <w:vMerge/>
            <w:tcBorders>
              <w:left w:val="single" w:sz="4" w:space="0" w:color="auto"/>
              <w:right w:val="single" w:sz="4" w:space="0" w:color="auto"/>
            </w:tcBorders>
            <w:shd w:val="clear" w:color="auto" w:fill="auto"/>
          </w:tcPr>
          <w:p w14:paraId="00E85B3E" w14:textId="77777777" w:rsidR="008322A4" w:rsidRPr="0060078F" w:rsidRDefault="008322A4" w:rsidP="00D12901">
            <w:pPr>
              <w:jc w:val="left"/>
              <w:rPr>
                <w:rFonts w:ascii="Times New Roman" w:hAnsi="Times New Roman" w:cs="Times New Roman"/>
                <w:spacing w:val="-6"/>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6D00F7CB" w14:textId="40686D86" w:rsidR="008322A4" w:rsidRPr="00CD3FF7" w:rsidRDefault="008322A4"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 xml:space="preserve">Захід 1. Модернізація систем вуличного освітлення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2F0F45" w14:textId="548C450C"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D69BE47" w14:textId="34C22DC5"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587,6</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CB59F6E" w14:textId="013E84FA"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287,6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B21F8B" w14:textId="09DB1506"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300,00</w:t>
            </w:r>
          </w:p>
        </w:tc>
      </w:tr>
      <w:tr w:rsidR="008322A4" w:rsidRPr="0060078F" w14:paraId="2555C625" w14:textId="77777777" w:rsidTr="0060078F">
        <w:tc>
          <w:tcPr>
            <w:tcW w:w="1667" w:type="dxa"/>
            <w:vMerge/>
            <w:tcBorders>
              <w:left w:val="single" w:sz="4" w:space="0" w:color="auto"/>
              <w:right w:val="single" w:sz="4" w:space="0" w:color="auto"/>
            </w:tcBorders>
            <w:shd w:val="clear" w:color="auto" w:fill="auto"/>
          </w:tcPr>
          <w:p w14:paraId="590359FF" w14:textId="77777777" w:rsidR="008322A4" w:rsidRPr="0060078F" w:rsidRDefault="008322A4" w:rsidP="00D12901">
            <w:pPr>
              <w:jc w:val="left"/>
              <w:rPr>
                <w:rFonts w:ascii="Times New Roman" w:hAnsi="Times New Roman" w:cs="Times New Roman"/>
                <w:spacing w:val="-6"/>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70A06D7E" w14:textId="2B60AA32" w:rsidR="008322A4" w:rsidRPr="00CD3FF7" w:rsidRDefault="008322A4"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Проєкт 1. Реконструкція вуличного освітлення в с.</w:t>
            </w:r>
            <w:r w:rsidR="003060D9">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Липівка по вул. Шевченка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955D27" w14:textId="02ABA9D4"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E238E0A" w14:textId="0E9EECA1"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150CEC8D" w14:textId="01E8A254"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DBABAD" w14:textId="54A81FB8"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300,0</w:t>
            </w:r>
          </w:p>
        </w:tc>
      </w:tr>
      <w:tr w:rsidR="008322A4" w:rsidRPr="0060078F" w14:paraId="0B7BED71" w14:textId="77777777" w:rsidTr="0060078F">
        <w:tc>
          <w:tcPr>
            <w:tcW w:w="1667" w:type="dxa"/>
            <w:vMerge/>
            <w:tcBorders>
              <w:left w:val="single" w:sz="4" w:space="0" w:color="auto"/>
              <w:right w:val="single" w:sz="4" w:space="0" w:color="auto"/>
            </w:tcBorders>
            <w:shd w:val="clear" w:color="auto" w:fill="auto"/>
          </w:tcPr>
          <w:p w14:paraId="0315F439" w14:textId="77777777" w:rsidR="008322A4" w:rsidRPr="0060078F" w:rsidRDefault="008322A4" w:rsidP="00D12901">
            <w:pPr>
              <w:jc w:val="left"/>
              <w:rPr>
                <w:rFonts w:ascii="Times New Roman" w:hAnsi="Times New Roman" w:cs="Times New Roman"/>
                <w:spacing w:val="-6"/>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7C46CF39" w14:textId="349F0A7D" w:rsidR="008322A4" w:rsidRPr="00CD3FF7" w:rsidRDefault="008322A4" w:rsidP="003060D9">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Проєкт 2. Капітальний ремонт вуличного освітлення по вул.</w:t>
            </w:r>
            <w:r w:rsidR="003060D9">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Івана Франка в с.</w:t>
            </w:r>
            <w:r w:rsidR="003060D9">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Добряни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88B778" w14:textId="7EFF541F"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EF34770" w14:textId="72DBA7E4"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287,6</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06089385" w14:textId="6B5CB935"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287,6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100426" w14:textId="53ABB638"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0,00</w:t>
            </w:r>
          </w:p>
        </w:tc>
      </w:tr>
      <w:tr w:rsidR="008322A4" w:rsidRPr="0060078F" w14:paraId="224163A2" w14:textId="77777777" w:rsidTr="0060078F">
        <w:tc>
          <w:tcPr>
            <w:tcW w:w="1667" w:type="dxa"/>
            <w:vMerge/>
            <w:tcBorders>
              <w:left w:val="single" w:sz="4" w:space="0" w:color="auto"/>
              <w:right w:val="single" w:sz="4" w:space="0" w:color="auto"/>
            </w:tcBorders>
            <w:shd w:val="clear" w:color="auto" w:fill="auto"/>
          </w:tcPr>
          <w:p w14:paraId="2CDACAB6" w14:textId="77777777" w:rsidR="008322A4" w:rsidRPr="0060078F" w:rsidRDefault="008322A4" w:rsidP="00D12901">
            <w:pPr>
              <w:jc w:val="left"/>
              <w:rPr>
                <w:rFonts w:ascii="Times New Roman" w:hAnsi="Times New Roman" w:cs="Times New Roman"/>
                <w:spacing w:val="-6"/>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609F68B5" w14:textId="5462215F" w:rsidR="008322A4" w:rsidRPr="00CD3FF7" w:rsidRDefault="008322A4" w:rsidP="003060D9">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Захід 2. Встановлення приладів дистанційної передачі даних обліку енергоносіїв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80C843" w14:textId="2F65BE44"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D8F8A62" w14:textId="4E1E370F"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6BC957C" w14:textId="6D40F677"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BFA59E" w14:textId="703C232C"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100,00</w:t>
            </w:r>
          </w:p>
        </w:tc>
      </w:tr>
      <w:tr w:rsidR="008322A4" w:rsidRPr="0060078F" w14:paraId="10CA36FB" w14:textId="77777777" w:rsidTr="0060078F">
        <w:tc>
          <w:tcPr>
            <w:tcW w:w="1667" w:type="dxa"/>
            <w:vMerge/>
            <w:tcBorders>
              <w:left w:val="single" w:sz="4" w:space="0" w:color="auto"/>
              <w:right w:val="single" w:sz="4" w:space="0" w:color="auto"/>
            </w:tcBorders>
            <w:shd w:val="clear" w:color="auto" w:fill="auto"/>
          </w:tcPr>
          <w:p w14:paraId="7639BB41" w14:textId="77777777" w:rsidR="008322A4" w:rsidRPr="0060078F" w:rsidRDefault="008322A4" w:rsidP="00D12901">
            <w:pPr>
              <w:jc w:val="left"/>
              <w:rPr>
                <w:rFonts w:ascii="Times New Roman" w:hAnsi="Times New Roman" w:cs="Times New Roman"/>
                <w:spacing w:val="-6"/>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1FD1B3A3" w14:textId="1BAB7D97" w:rsidR="008322A4" w:rsidRPr="00CD3FF7" w:rsidRDefault="008322A4"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Захід 3. Проведення енергетичних аудитів комунальних установ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E533D4" w14:textId="69A70A7C"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6022E05" w14:textId="38247F9C"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40,00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2CAC6623" w14:textId="606D587C"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D70AE7" w14:textId="5DE86982"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20,00</w:t>
            </w:r>
          </w:p>
        </w:tc>
      </w:tr>
      <w:tr w:rsidR="008322A4" w:rsidRPr="0060078F" w14:paraId="1B73E2AF" w14:textId="77777777" w:rsidTr="0060078F">
        <w:tc>
          <w:tcPr>
            <w:tcW w:w="1667" w:type="dxa"/>
            <w:vMerge/>
            <w:tcBorders>
              <w:left w:val="single" w:sz="4" w:space="0" w:color="auto"/>
              <w:right w:val="single" w:sz="4" w:space="0" w:color="auto"/>
            </w:tcBorders>
            <w:shd w:val="clear" w:color="auto" w:fill="auto"/>
          </w:tcPr>
          <w:p w14:paraId="49035910" w14:textId="77777777" w:rsidR="008322A4" w:rsidRPr="0060078F" w:rsidRDefault="008322A4" w:rsidP="00D12901">
            <w:pPr>
              <w:jc w:val="left"/>
              <w:rPr>
                <w:rFonts w:ascii="Times New Roman" w:hAnsi="Times New Roman" w:cs="Times New Roman"/>
                <w:spacing w:val="-6"/>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207CA49D" w14:textId="4D6F1663" w:rsidR="008322A4" w:rsidRPr="00CD3FF7" w:rsidRDefault="008322A4"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Захід 4. Зменшення споживання енергоносіїв</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C3E0CB" w14:textId="51B22D11"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D93A9B5" w14:textId="3B77B6B3"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3700,0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64E2560D" w14:textId="7AA8BC7A"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1200,0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0C0DA2" w14:textId="36539127"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2500,00</w:t>
            </w:r>
          </w:p>
        </w:tc>
      </w:tr>
      <w:tr w:rsidR="008322A4" w:rsidRPr="0060078F" w14:paraId="547BD0DF" w14:textId="77777777" w:rsidTr="0060078F">
        <w:tc>
          <w:tcPr>
            <w:tcW w:w="1667" w:type="dxa"/>
            <w:vMerge/>
            <w:tcBorders>
              <w:left w:val="single" w:sz="4" w:space="0" w:color="auto"/>
              <w:right w:val="single" w:sz="4" w:space="0" w:color="auto"/>
            </w:tcBorders>
            <w:shd w:val="clear" w:color="auto" w:fill="auto"/>
          </w:tcPr>
          <w:p w14:paraId="2FDCBE5C" w14:textId="77777777" w:rsidR="008322A4" w:rsidRPr="0060078F" w:rsidRDefault="008322A4" w:rsidP="00D12901">
            <w:pPr>
              <w:jc w:val="left"/>
              <w:rPr>
                <w:rFonts w:ascii="Times New Roman" w:hAnsi="Times New Roman" w:cs="Times New Roman"/>
                <w:spacing w:val="-6"/>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427F9BC6" w14:textId="4A2B660D" w:rsidR="008322A4" w:rsidRPr="00CD3FF7" w:rsidRDefault="008322A4" w:rsidP="003060D9">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Проєкт 1. Капітальний ремонт з утеплення фасаду народного дому в с.</w:t>
            </w:r>
            <w:r w:rsidR="003060D9">
              <w:rPr>
                <w:rFonts w:ascii="Times New Roman" w:eastAsia="Times New Roman" w:hAnsi="Times New Roman" w:cs="Times New Roman"/>
                <w:lang w:eastAsia="uk-UA"/>
              </w:rPr>
              <w:t xml:space="preserve"> </w:t>
            </w:r>
            <w:r w:rsidRPr="00CD3FF7">
              <w:rPr>
                <w:rFonts w:ascii="Times New Roman" w:eastAsia="Times New Roman" w:hAnsi="Times New Roman" w:cs="Times New Roman"/>
                <w:lang w:eastAsia="uk-UA"/>
              </w:rPr>
              <w:t>Красів Стрийського району Львівської області</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87D84B" w14:textId="393F2227"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A817529" w14:textId="460DF501"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1200,00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33787D69" w14:textId="207D021B"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1200,00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7004FB" w14:textId="76C67802"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0,00</w:t>
            </w:r>
          </w:p>
        </w:tc>
      </w:tr>
      <w:tr w:rsidR="008322A4" w:rsidRPr="0060078F" w14:paraId="6D180163" w14:textId="77777777" w:rsidTr="0060078F">
        <w:tc>
          <w:tcPr>
            <w:tcW w:w="1667" w:type="dxa"/>
            <w:vMerge/>
            <w:tcBorders>
              <w:left w:val="single" w:sz="4" w:space="0" w:color="auto"/>
              <w:right w:val="single" w:sz="4" w:space="0" w:color="auto"/>
            </w:tcBorders>
            <w:shd w:val="clear" w:color="auto" w:fill="auto"/>
          </w:tcPr>
          <w:p w14:paraId="2A4290BD" w14:textId="77777777" w:rsidR="008322A4" w:rsidRPr="0060078F" w:rsidRDefault="008322A4" w:rsidP="00D12901">
            <w:pPr>
              <w:jc w:val="left"/>
              <w:rPr>
                <w:rFonts w:ascii="Times New Roman" w:hAnsi="Times New Roman" w:cs="Times New Roman"/>
                <w:spacing w:val="-6"/>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56B75BC1" w14:textId="582500B7" w:rsidR="008322A4" w:rsidRPr="00CD3FF7" w:rsidRDefault="008322A4"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 xml:space="preserve">Проєкт 2. Капітальний ремонт з утеплення </w:t>
            </w:r>
            <w:r w:rsidRPr="00CD3FF7">
              <w:rPr>
                <w:rFonts w:ascii="Times New Roman" w:eastAsia="Times New Roman" w:hAnsi="Times New Roman" w:cs="Times New Roman"/>
                <w:lang w:eastAsia="uk-UA"/>
              </w:rPr>
              <w:lastRenderedPageBreak/>
              <w:t>фасаду Стільського ЗЗСО І-І</w:t>
            </w:r>
            <w:r w:rsidR="002D1A09">
              <w:rPr>
                <w:rFonts w:ascii="Times New Roman" w:eastAsia="Times New Roman" w:hAnsi="Times New Roman" w:cs="Times New Roman"/>
                <w:lang w:eastAsia="uk-UA"/>
              </w:rPr>
              <w:t>І</w:t>
            </w:r>
            <w:r w:rsidRPr="00CD3FF7">
              <w:rPr>
                <w:rFonts w:ascii="Times New Roman" w:eastAsia="Times New Roman" w:hAnsi="Times New Roman" w:cs="Times New Roman"/>
                <w:lang w:eastAsia="uk-UA"/>
              </w:rPr>
              <w:t>І ступенів за адресою вул. Шевченка</w:t>
            </w:r>
            <w:r w:rsidR="00891490">
              <w:rPr>
                <w:rFonts w:ascii="Times New Roman" w:eastAsia="Times New Roman" w:hAnsi="Times New Roman" w:cs="Times New Roman"/>
                <w:lang w:eastAsia="uk-UA"/>
              </w:rPr>
              <w:t>,</w:t>
            </w:r>
            <w:r w:rsidRPr="00CD3FF7">
              <w:rPr>
                <w:rFonts w:ascii="Times New Roman" w:eastAsia="Times New Roman" w:hAnsi="Times New Roman" w:cs="Times New Roman"/>
                <w:lang w:eastAsia="uk-UA"/>
              </w:rPr>
              <w:t xml:space="preserve"> 121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47E4B0" w14:textId="36FEA420"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lastRenderedPageBreak/>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81D0B28" w14:textId="61EB2E73"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2500,00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5D41C17D" w14:textId="1661CEEB"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A8CEF2" w14:textId="414BB861" w:rsidR="008322A4" w:rsidRPr="00CD3FF7" w:rsidRDefault="008322A4"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2500,00</w:t>
            </w:r>
          </w:p>
        </w:tc>
      </w:tr>
      <w:tr w:rsidR="004A2B66" w:rsidRPr="0060078F" w14:paraId="2102241D" w14:textId="77777777" w:rsidTr="0060078F">
        <w:trPr>
          <w:trHeight w:val="233"/>
        </w:trPr>
        <w:tc>
          <w:tcPr>
            <w:tcW w:w="1667" w:type="dxa"/>
            <w:vMerge w:val="restart"/>
            <w:tcBorders>
              <w:left w:val="single" w:sz="4" w:space="0" w:color="auto"/>
              <w:right w:val="single" w:sz="4" w:space="0" w:color="auto"/>
            </w:tcBorders>
            <w:shd w:val="clear" w:color="auto" w:fill="auto"/>
          </w:tcPr>
          <w:p w14:paraId="4BAF62E9" w14:textId="31D000AA" w:rsidR="004A2B66" w:rsidRPr="00CD3FF7" w:rsidRDefault="004A2B66" w:rsidP="00CD3FF7">
            <w:pPr>
              <w:spacing w:after="0"/>
              <w:ind w:right="-108"/>
              <w:jc w:val="left"/>
              <w:rPr>
                <w:rFonts w:ascii="Times New Roman" w:eastAsia="Times New Roman" w:hAnsi="Times New Roman" w:cs="Times New Roman"/>
                <w:bCs/>
                <w:lang w:eastAsia="uk-UA"/>
              </w:rPr>
            </w:pPr>
            <w:r w:rsidRPr="00CD3FF7">
              <w:rPr>
                <w:rFonts w:ascii="Times New Roman" w:eastAsia="Times New Roman" w:hAnsi="Times New Roman" w:cs="Times New Roman"/>
                <w:bCs/>
                <w:lang w:eastAsia="uk-UA"/>
              </w:rPr>
              <w:lastRenderedPageBreak/>
              <w:t>6.4</w:t>
            </w:r>
            <w:r w:rsidR="00CD3FF7">
              <w:rPr>
                <w:rFonts w:ascii="Times New Roman" w:eastAsia="Times New Roman" w:hAnsi="Times New Roman" w:cs="Times New Roman"/>
                <w:bCs/>
                <w:lang w:eastAsia="uk-UA"/>
              </w:rPr>
              <w:t>.</w:t>
            </w:r>
            <w:r w:rsidRPr="00CD3FF7">
              <w:rPr>
                <w:rFonts w:ascii="Times New Roman" w:eastAsia="Times New Roman" w:hAnsi="Times New Roman" w:cs="Times New Roman"/>
                <w:bCs/>
                <w:lang w:eastAsia="uk-UA"/>
              </w:rPr>
              <w:t xml:space="preserve"> Підвищення якості комунальних послуг</w:t>
            </w:r>
          </w:p>
        </w:tc>
        <w:tc>
          <w:tcPr>
            <w:tcW w:w="8223" w:type="dxa"/>
            <w:gridSpan w:val="5"/>
            <w:tcBorders>
              <w:top w:val="single" w:sz="4" w:space="0" w:color="auto"/>
              <w:left w:val="single" w:sz="4" w:space="0" w:color="auto"/>
              <w:bottom w:val="single" w:sz="4" w:space="0" w:color="auto"/>
              <w:right w:val="single" w:sz="4" w:space="0" w:color="auto"/>
            </w:tcBorders>
            <w:shd w:val="clear" w:color="auto" w:fill="auto"/>
          </w:tcPr>
          <w:p w14:paraId="26FBB2AB" w14:textId="388A5442" w:rsidR="004A2B66" w:rsidRPr="0060078F" w:rsidRDefault="004A2B66" w:rsidP="0060078F">
            <w:pPr>
              <w:spacing w:after="0"/>
              <w:rPr>
                <w:rFonts w:ascii="Times New Roman" w:eastAsia="Times New Roman" w:hAnsi="Times New Roman" w:cs="Times New Roman"/>
                <w:b/>
                <w:color w:val="000000"/>
              </w:rPr>
            </w:pPr>
            <w:r w:rsidRPr="0060078F">
              <w:rPr>
                <w:rFonts w:ascii="Times New Roman" w:eastAsia="Times New Roman" w:hAnsi="Times New Roman" w:cs="Times New Roman"/>
                <w:b/>
                <w:color w:val="000000"/>
              </w:rPr>
              <w:t>Програма благоустрою населених пунктів Тростянецької сільської ради на 2026-2027 роки</w:t>
            </w:r>
          </w:p>
        </w:tc>
      </w:tr>
      <w:tr w:rsidR="004A2B66" w:rsidRPr="0060078F" w14:paraId="003D0C49" w14:textId="77777777" w:rsidTr="0060078F">
        <w:trPr>
          <w:trHeight w:val="193"/>
        </w:trPr>
        <w:tc>
          <w:tcPr>
            <w:tcW w:w="1667" w:type="dxa"/>
            <w:vMerge/>
            <w:tcBorders>
              <w:left w:val="single" w:sz="4" w:space="0" w:color="auto"/>
              <w:right w:val="single" w:sz="4" w:space="0" w:color="auto"/>
            </w:tcBorders>
            <w:shd w:val="clear" w:color="auto" w:fill="auto"/>
          </w:tcPr>
          <w:p w14:paraId="75EE86D6"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5AB7AEEF" w14:textId="7DF6D4A4" w:rsidR="004A2B66" w:rsidRPr="00CD3FF7" w:rsidRDefault="004A2B66" w:rsidP="003060D9">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Захід 1. Придбання обладнання до комунальної техніки</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BEF5F1" w14:textId="09FE7DA8"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FEE06B3" w14:textId="2B4492DA"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600,00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4983ED4C" w14:textId="0C3D01B0"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336881" w14:textId="1B767A75"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300,00</w:t>
            </w:r>
          </w:p>
        </w:tc>
      </w:tr>
      <w:tr w:rsidR="004A2B66" w:rsidRPr="0060078F" w14:paraId="1A349F6B" w14:textId="77777777" w:rsidTr="0060078F">
        <w:trPr>
          <w:trHeight w:val="193"/>
        </w:trPr>
        <w:tc>
          <w:tcPr>
            <w:tcW w:w="1667" w:type="dxa"/>
            <w:vMerge/>
            <w:tcBorders>
              <w:left w:val="single" w:sz="4" w:space="0" w:color="auto"/>
              <w:right w:val="single" w:sz="4" w:space="0" w:color="auto"/>
            </w:tcBorders>
            <w:shd w:val="clear" w:color="auto" w:fill="auto"/>
          </w:tcPr>
          <w:p w14:paraId="305779FF" w14:textId="77777777" w:rsidR="004A2B66" w:rsidRPr="0060078F" w:rsidRDefault="004A2B66" w:rsidP="00D12901">
            <w:pPr>
              <w:jc w:val="left"/>
              <w:rPr>
                <w:rFonts w:ascii="Times New Roman" w:hAnsi="Times New Roman" w:cs="Times New Roman"/>
                <w:color w:val="000000" w:themeColor="text1"/>
                <w:shd w:val="clear" w:color="auto" w:fill="FFFFFF"/>
              </w:rPr>
            </w:pP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26EFF84A" w14:textId="02BC2426" w:rsidR="004A2B66" w:rsidRPr="00CD3FF7" w:rsidRDefault="004A2B66" w:rsidP="00CD3FF7">
            <w:pPr>
              <w:spacing w:after="0"/>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Захід 2. Встановлення огорожі, облаштування території та забезпечення належного утримання кладовищ</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1501C0" w14:textId="11CDAF08"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3F11EE8" w14:textId="58AA2155"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400,00</w:t>
            </w:r>
          </w:p>
        </w:tc>
        <w:tc>
          <w:tcPr>
            <w:tcW w:w="1079" w:type="dxa"/>
            <w:tcBorders>
              <w:top w:val="single" w:sz="4" w:space="0" w:color="auto"/>
              <w:left w:val="single" w:sz="4" w:space="0" w:color="auto"/>
              <w:bottom w:val="single" w:sz="4" w:space="0" w:color="auto"/>
              <w:right w:val="single" w:sz="4" w:space="0" w:color="auto"/>
            </w:tcBorders>
            <w:shd w:val="clear" w:color="auto" w:fill="auto"/>
          </w:tcPr>
          <w:p w14:paraId="143B834D" w14:textId="06C37696"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28CC5B" w14:textId="13A9157D" w:rsidR="004A2B66" w:rsidRPr="00CD3FF7" w:rsidRDefault="004A2B66" w:rsidP="00CD3FF7">
            <w:pPr>
              <w:spacing w:after="0"/>
              <w:ind w:left="-109" w:right="-52"/>
              <w:jc w:val="center"/>
              <w:rPr>
                <w:rFonts w:ascii="Times New Roman" w:eastAsia="Times New Roman" w:hAnsi="Times New Roman" w:cs="Times New Roman"/>
                <w:lang w:eastAsia="uk-UA"/>
              </w:rPr>
            </w:pPr>
            <w:r w:rsidRPr="00CD3FF7">
              <w:rPr>
                <w:rFonts w:ascii="Times New Roman" w:eastAsia="Times New Roman" w:hAnsi="Times New Roman" w:cs="Times New Roman"/>
                <w:lang w:eastAsia="uk-UA"/>
              </w:rPr>
              <w:t>200,00</w:t>
            </w:r>
          </w:p>
        </w:tc>
      </w:tr>
      <w:tr w:rsidR="0060078F" w:rsidRPr="003060D9" w14:paraId="57B640E9" w14:textId="77777777" w:rsidTr="0060078F">
        <w:tc>
          <w:tcPr>
            <w:tcW w:w="6204" w:type="dxa"/>
            <w:gridSpan w:val="2"/>
            <w:tcBorders>
              <w:top w:val="single" w:sz="4" w:space="0" w:color="auto"/>
              <w:bottom w:val="single" w:sz="4" w:space="0" w:color="auto"/>
            </w:tcBorders>
            <w:shd w:val="clear" w:color="auto" w:fill="A8D08D" w:themeFill="accent6" w:themeFillTint="99"/>
          </w:tcPr>
          <w:p w14:paraId="66030A1B" w14:textId="16DA1713" w:rsidR="0060078F" w:rsidRPr="003060D9" w:rsidRDefault="0060078F" w:rsidP="003060D9">
            <w:pPr>
              <w:spacing w:after="0"/>
              <w:jc w:val="right"/>
              <w:rPr>
                <w:rFonts w:ascii="Times New Roman" w:eastAsia="Times New Roman" w:hAnsi="Times New Roman" w:cs="Times New Roman"/>
                <w:b/>
                <w:lang w:eastAsia="uk-UA"/>
              </w:rPr>
            </w:pPr>
            <w:r w:rsidRPr="003060D9">
              <w:rPr>
                <w:rFonts w:ascii="Times New Roman" w:eastAsia="Times New Roman" w:hAnsi="Times New Roman" w:cs="Times New Roman"/>
                <w:b/>
                <w:lang w:eastAsia="uk-UA"/>
              </w:rPr>
              <w:t>РАЗОМ ПО СТРАТЕГІЧНІЙ ЦІЛІ 6:</w:t>
            </w:r>
          </w:p>
        </w:tc>
        <w:tc>
          <w:tcPr>
            <w:tcW w:w="70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DA78866" w14:textId="77777777" w:rsidR="0060078F" w:rsidRPr="003060D9" w:rsidRDefault="0060078F" w:rsidP="003060D9">
            <w:pPr>
              <w:spacing w:after="0"/>
              <w:jc w:val="right"/>
              <w:rPr>
                <w:rFonts w:ascii="Times New Roman" w:eastAsia="Times New Roman" w:hAnsi="Times New Roman" w:cs="Times New Roman"/>
                <w:b/>
                <w:lang w:eastAsia="uk-UA"/>
              </w:rPr>
            </w:pPr>
          </w:p>
        </w:tc>
        <w:tc>
          <w:tcPr>
            <w:tcW w:w="906" w:type="dxa"/>
            <w:tcBorders>
              <w:top w:val="single" w:sz="4" w:space="0" w:color="auto"/>
              <w:left w:val="nil"/>
              <w:bottom w:val="single" w:sz="4" w:space="0" w:color="auto"/>
              <w:right w:val="single" w:sz="4" w:space="0" w:color="auto"/>
            </w:tcBorders>
            <w:shd w:val="clear" w:color="auto" w:fill="A8D08D" w:themeFill="accent6" w:themeFillTint="99"/>
          </w:tcPr>
          <w:p w14:paraId="3F287BAF" w14:textId="0923856F" w:rsidR="0060078F" w:rsidRPr="003060D9" w:rsidRDefault="0060078F" w:rsidP="003060D9">
            <w:pPr>
              <w:spacing w:after="0"/>
              <w:ind w:right="-52"/>
              <w:jc w:val="right"/>
              <w:rPr>
                <w:rFonts w:ascii="Times New Roman" w:eastAsia="Times New Roman" w:hAnsi="Times New Roman" w:cs="Times New Roman"/>
                <w:b/>
                <w:lang w:eastAsia="uk-UA"/>
              </w:rPr>
            </w:pPr>
            <w:r w:rsidRPr="003060D9">
              <w:rPr>
                <w:rFonts w:ascii="Times New Roman" w:eastAsia="Times New Roman" w:hAnsi="Times New Roman" w:cs="Times New Roman"/>
                <w:b/>
                <w:lang w:eastAsia="uk-UA"/>
              </w:rPr>
              <w:t>50409,9</w:t>
            </w:r>
          </w:p>
        </w:tc>
        <w:tc>
          <w:tcPr>
            <w:tcW w:w="1079"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F1DBF1F" w14:textId="71BF2A0C" w:rsidR="0060078F" w:rsidRPr="003060D9" w:rsidRDefault="0060078F" w:rsidP="003060D9">
            <w:pPr>
              <w:spacing w:after="0"/>
              <w:jc w:val="right"/>
              <w:rPr>
                <w:rFonts w:ascii="Times New Roman" w:eastAsia="Times New Roman" w:hAnsi="Times New Roman" w:cs="Times New Roman"/>
                <w:b/>
                <w:lang w:eastAsia="uk-UA"/>
              </w:rPr>
            </w:pPr>
            <w:r w:rsidRPr="003060D9">
              <w:rPr>
                <w:rFonts w:ascii="Times New Roman" w:eastAsia="Times New Roman" w:hAnsi="Times New Roman" w:cs="Times New Roman"/>
                <w:b/>
                <w:lang w:eastAsia="uk-UA"/>
              </w:rPr>
              <w:t>21512,1</w:t>
            </w:r>
          </w:p>
        </w:tc>
        <w:tc>
          <w:tcPr>
            <w:tcW w:w="99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339B3E0" w14:textId="64BFCBB4" w:rsidR="0060078F" w:rsidRPr="003060D9" w:rsidRDefault="0060078F" w:rsidP="003060D9">
            <w:pPr>
              <w:spacing w:after="0"/>
              <w:jc w:val="right"/>
              <w:rPr>
                <w:rFonts w:ascii="Times New Roman" w:eastAsia="Times New Roman" w:hAnsi="Times New Roman" w:cs="Times New Roman"/>
                <w:b/>
                <w:lang w:eastAsia="uk-UA"/>
              </w:rPr>
            </w:pPr>
            <w:r w:rsidRPr="003060D9">
              <w:rPr>
                <w:rFonts w:ascii="Times New Roman" w:eastAsia="Times New Roman" w:hAnsi="Times New Roman" w:cs="Times New Roman"/>
                <w:b/>
                <w:lang w:eastAsia="uk-UA"/>
              </w:rPr>
              <w:t>28897,8</w:t>
            </w:r>
          </w:p>
        </w:tc>
      </w:tr>
    </w:tbl>
    <w:p w14:paraId="1E9942A6" w14:textId="77777777" w:rsidR="00891490" w:rsidRDefault="00891490" w:rsidP="00FF3FFD">
      <w:pPr>
        <w:pStyle w:val="2"/>
      </w:pPr>
      <w:bookmarkStart w:id="34" w:name="_Toc214475318"/>
    </w:p>
    <w:p w14:paraId="72892A9A" w14:textId="67DD26B0" w:rsidR="00236722" w:rsidRPr="00F0744E" w:rsidRDefault="00236722" w:rsidP="00FF3FFD">
      <w:pPr>
        <w:pStyle w:val="2"/>
      </w:pPr>
      <w:r w:rsidRPr="00F0744E">
        <w:t xml:space="preserve">Стратегічна ціль </w:t>
      </w:r>
      <w:r w:rsidR="00845478" w:rsidRPr="00F0744E">
        <w:t>7.Безпечне і безбар’єрне середовище</w:t>
      </w:r>
      <w:bookmarkEnd w:id="34"/>
    </w:p>
    <w:p w14:paraId="75672F7A" w14:textId="20F61D0B" w:rsidR="003E57A2" w:rsidRPr="00DC5B3C" w:rsidRDefault="00F0744E" w:rsidP="003060D9">
      <w:pPr>
        <w:pStyle w:val="1d"/>
        <w:spacing w:after="0"/>
        <w:ind w:firstLine="720"/>
        <w:rPr>
          <w:rFonts w:ascii="Times New Roman" w:hAnsi="Times New Roman" w:cs="Times New Roman"/>
          <w:b w:val="0"/>
          <w:sz w:val="24"/>
          <w:szCs w:val="24"/>
          <w:lang w:val="ru-RU"/>
        </w:rPr>
      </w:pPr>
      <w:r w:rsidRPr="00DC5B3C">
        <w:rPr>
          <w:rFonts w:ascii="Times New Roman" w:hAnsi="Times New Roman" w:cs="Times New Roman"/>
          <w:b w:val="0"/>
          <w:sz w:val="24"/>
          <w:szCs w:val="24"/>
          <w:lang w:val="uk-UA"/>
        </w:rPr>
        <w:t xml:space="preserve">Стратегічна ціль "Безпечне і безбар'єрне середовище" </w:t>
      </w:r>
      <w:r w:rsidR="003E57A2" w:rsidRPr="00DC5B3C">
        <w:rPr>
          <w:rFonts w:ascii="Times New Roman" w:hAnsi="Times New Roman" w:cs="Times New Roman"/>
          <w:b w:val="0"/>
          <w:sz w:val="24"/>
          <w:szCs w:val="24"/>
          <w:lang w:val="ru-RU"/>
        </w:rPr>
        <w:t>спрямована на забезпечення безпечного, захищеного та доступного середовища для всіх мешканців громади. Досягнення цієї цілі передбачає комплексну реалізацію оперативних заходів: підвищення рівня громадської безпеки, розвиток системи цивільного захисту та готовності громади до надзвичайних ситуацій, а також формування безбар’єрного простору, що враховує потреби всіх груп населення. Реалізація цих заходів сприятиме зниженню ризиків для життя і здоров’я мешканців, підвищенню рівня довіри до органів місцевого самоврядування та створенню комфортного й інклюзивного середовища проживання.</w:t>
      </w:r>
    </w:p>
    <w:p w14:paraId="0BD9701F" w14:textId="7ACB089C" w:rsidR="008824EC" w:rsidRDefault="0001565B" w:rsidP="003060D9">
      <w:pPr>
        <w:pStyle w:val="1d"/>
        <w:spacing w:after="0"/>
        <w:ind w:firstLine="720"/>
        <w:rPr>
          <w:rFonts w:ascii="Times New Roman" w:hAnsi="Times New Roman" w:cs="Times New Roman"/>
          <w:b w:val="0"/>
          <w:sz w:val="24"/>
          <w:szCs w:val="24"/>
          <w:lang w:val="ru-RU"/>
        </w:rPr>
      </w:pPr>
      <w:r w:rsidRPr="00DC5B3C">
        <w:rPr>
          <w:rFonts w:ascii="Times New Roman" w:hAnsi="Times New Roman" w:cs="Times New Roman"/>
          <w:b w:val="0"/>
          <w:sz w:val="24"/>
          <w:szCs w:val="24"/>
          <w:shd w:val="clear" w:color="auto" w:fill="FFFFFF"/>
          <w:lang w:val="ru-RU"/>
        </w:rPr>
        <w:t xml:space="preserve">Стратегічна ціль </w:t>
      </w:r>
      <w:r w:rsidR="00A578B6" w:rsidRPr="00DC5B3C">
        <w:rPr>
          <w:rFonts w:ascii="Times New Roman" w:hAnsi="Times New Roman" w:cs="Times New Roman"/>
          <w:b w:val="0"/>
          <w:iCs/>
          <w:sz w:val="24"/>
          <w:szCs w:val="24"/>
          <w:shd w:val="clear" w:color="auto" w:fill="FFFFFF"/>
          <w:lang w:val="ru-RU"/>
        </w:rPr>
        <w:t>7</w:t>
      </w:r>
      <w:r w:rsidRPr="00DC5B3C">
        <w:rPr>
          <w:rFonts w:ascii="Times New Roman" w:hAnsi="Times New Roman" w:cs="Times New Roman"/>
          <w:b w:val="0"/>
          <w:sz w:val="24"/>
          <w:szCs w:val="24"/>
          <w:shd w:val="clear" w:color="auto" w:fill="FFFFFF"/>
          <w:lang w:val="ru-RU"/>
        </w:rPr>
        <w:t xml:space="preserve"> досягається через реалізацію таких оперативних цілей: </w:t>
      </w:r>
      <w:r w:rsidR="00AD62A2" w:rsidRPr="00DC5B3C">
        <w:rPr>
          <w:rFonts w:ascii="Times New Roman" w:hAnsi="Times New Roman" w:cs="Times New Roman"/>
          <w:b w:val="0"/>
          <w:sz w:val="24"/>
          <w:szCs w:val="24"/>
          <w:lang w:val="ru-RU"/>
        </w:rPr>
        <w:t>7.1. Підвищення рівня громадської безпеки в громаді</w:t>
      </w:r>
      <w:r w:rsidR="00157A89" w:rsidRPr="00DC5B3C">
        <w:rPr>
          <w:rFonts w:ascii="Times New Roman" w:hAnsi="Times New Roman" w:cs="Times New Roman"/>
          <w:b w:val="0"/>
          <w:sz w:val="24"/>
          <w:szCs w:val="24"/>
          <w:lang w:val="ru-RU"/>
        </w:rPr>
        <w:t>,</w:t>
      </w:r>
      <w:r w:rsidR="007C64B0" w:rsidRPr="00DC5B3C">
        <w:rPr>
          <w:rFonts w:ascii="Times New Roman" w:hAnsi="Times New Roman" w:cs="Times New Roman"/>
          <w:b w:val="0"/>
          <w:sz w:val="24"/>
          <w:szCs w:val="24"/>
          <w:lang w:val="ru-RU"/>
        </w:rPr>
        <w:t xml:space="preserve"> </w:t>
      </w:r>
      <w:r w:rsidR="00980900" w:rsidRPr="00DC5B3C">
        <w:rPr>
          <w:rFonts w:ascii="Times New Roman" w:hAnsi="Times New Roman" w:cs="Times New Roman"/>
          <w:b w:val="0"/>
          <w:sz w:val="24"/>
          <w:szCs w:val="24"/>
          <w:lang w:val="ru-RU"/>
        </w:rPr>
        <w:t>7.2. Розвиток системи цивільного захисту та готовності громади до надзвичайних ситуацій</w:t>
      </w:r>
      <w:r w:rsidR="007C64B0" w:rsidRPr="00DC5B3C">
        <w:rPr>
          <w:rFonts w:ascii="Times New Roman" w:hAnsi="Times New Roman" w:cs="Times New Roman"/>
          <w:b w:val="0"/>
          <w:spacing w:val="-6"/>
          <w:sz w:val="24"/>
          <w:szCs w:val="24"/>
          <w:lang w:val="ru-RU"/>
        </w:rPr>
        <w:t xml:space="preserve">, </w:t>
      </w:r>
      <w:r w:rsidR="008814F1" w:rsidRPr="00DC5B3C">
        <w:rPr>
          <w:rFonts w:ascii="Times New Roman" w:hAnsi="Times New Roman" w:cs="Times New Roman"/>
          <w:b w:val="0"/>
          <w:sz w:val="24"/>
          <w:szCs w:val="24"/>
          <w:lang w:val="ru-RU"/>
        </w:rPr>
        <w:t>7.3.</w:t>
      </w:r>
      <w:r w:rsidR="00891490">
        <w:rPr>
          <w:rFonts w:ascii="Times New Roman" w:hAnsi="Times New Roman" w:cs="Times New Roman"/>
          <w:b w:val="0"/>
          <w:sz w:val="24"/>
          <w:szCs w:val="24"/>
          <w:lang w:val="ru-RU"/>
        </w:rPr>
        <w:t xml:space="preserve"> </w:t>
      </w:r>
      <w:r w:rsidR="008814F1" w:rsidRPr="00DC5B3C">
        <w:rPr>
          <w:rFonts w:ascii="Times New Roman" w:hAnsi="Times New Roman" w:cs="Times New Roman"/>
          <w:b w:val="0"/>
          <w:sz w:val="24"/>
          <w:szCs w:val="24"/>
          <w:lang w:val="ru-RU"/>
        </w:rPr>
        <w:t xml:space="preserve">Формування безбар’єрного середовища для всіх груп населення. </w:t>
      </w:r>
    </w:p>
    <w:p w14:paraId="689E8FF3" w14:textId="7F454FF4" w:rsidR="008824EC" w:rsidRDefault="008824EC" w:rsidP="003060D9">
      <w:pPr>
        <w:pStyle w:val="1d"/>
        <w:spacing w:after="0"/>
        <w:ind w:firstLine="720"/>
        <w:rPr>
          <w:rFonts w:ascii="Times New Roman" w:hAnsi="Times New Roman" w:cs="Times New Roman"/>
          <w:b w:val="0"/>
          <w:color w:val="000000" w:themeColor="text1"/>
          <w:sz w:val="24"/>
          <w:szCs w:val="24"/>
          <w:lang w:val="ru-RU"/>
        </w:rPr>
      </w:pPr>
      <w:r w:rsidRPr="00874CF7">
        <w:rPr>
          <w:rFonts w:ascii="Times New Roman" w:hAnsi="Times New Roman" w:cs="Times New Roman"/>
          <w:b w:val="0"/>
          <w:color w:val="000000" w:themeColor="text1"/>
          <w:sz w:val="24"/>
          <w:szCs w:val="24"/>
          <w:lang w:val="ru-RU"/>
        </w:rPr>
        <w:t xml:space="preserve">Досягнення оперативних цілей стратегічної цілі 4 передбачається через реалізацію </w:t>
      </w:r>
      <w:r w:rsidR="003863E7">
        <w:rPr>
          <w:rFonts w:ascii="Times New Roman" w:hAnsi="Times New Roman" w:cs="Times New Roman"/>
          <w:b w:val="0"/>
          <w:color w:val="000000" w:themeColor="text1"/>
          <w:sz w:val="24"/>
          <w:szCs w:val="24"/>
          <w:lang w:val="ru-RU"/>
        </w:rPr>
        <w:t>7</w:t>
      </w:r>
      <w:r w:rsidRPr="00874CF7">
        <w:rPr>
          <w:rFonts w:ascii="Times New Roman" w:hAnsi="Times New Roman" w:cs="Times New Roman"/>
          <w:b w:val="0"/>
          <w:color w:val="000000" w:themeColor="text1"/>
          <w:sz w:val="24"/>
          <w:szCs w:val="24"/>
          <w:lang w:val="ru-RU"/>
        </w:rPr>
        <w:t xml:space="preserve"> програм місцевого розвитку, які включають </w:t>
      </w:r>
      <w:r w:rsidR="00EB78BF" w:rsidRPr="00874CF7">
        <w:rPr>
          <w:rFonts w:ascii="Times New Roman" w:hAnsi="Times New Roman" w:cs="Times New Roman"/>
          <w:b w:val="0"/>
          <w:color w:val="000000" w:themeColor="text1"/>
          <w:sz w:val="24"/>
          <w:szCs w:val="24"/>
          <w:lang w:val="ru-RU"/>
        </w:rPr>
        <w:t>1</w:t>
      </w:r>
      <w:r w:rsidR="00CE1427">
        <w:rPr>
          <w:rFonts w:ascii="Times New Roman" w:hAnsi="Times New Roman" w:cs="Times New Roman"/>
          <w:b w:val="0"/>
          <w:color w:val="000000" w:themeColor="text1"/>
          <w:sz w:val="24"/>
          <w:szCs w:val="24"/>
          <w:lang w:val="ru-RU"/>
        </w:rPr>
        <w:t>2</w:t>
      </w:r>
      <w:r w:rsidRPr="00874CF7">
        <w:rPr>
          <w:rFonts w:ascii="Times New Roman" w:hAnsi="Times New Roman" w:cs="Times New Roman"/>
          <w:b w:val="0"/>
          <w:color w:val="000000" w:themeColor="text1"/>
          <w:sz w:val="24"/>
          <w:szCs w:val="24"/>
          <w:lang w:val="ru-RU"/>
        </w:rPr>
        <w:t xml:space="preserve"> заходів та 2 проєкти на загальну суму </w:t>
      </w:r>
      <w:r w:rsidR="00CE1427">
        <w:rPr>
          <w:rFonts w:ascii="Times New Roman" w:hAnsi="Times New Roman" w:cs="Times New Roman"/>
          <w:b w:val="0"/>
          <w:color w:val="000000" w:themeColor="text1"/>
          <w:sz w:val="24"/>
          <w:szCs w:val="24"/>
          <w:lang w:val="ru-RU"/>
        </w:rPr>
        <w:t>73</w:t>
      </w:r>
      <w:r w:rsidR="002D228C" w:rsidRPr="00874CF7">
        <w:rPr>
          <w:rFonts w:ascii="Times New Roman" w:hAnsi="Times New Roman" w:cs="Times New Roman"/>
          <w:b w:val="0"/>
          <w:color w:val="000000" w:themeColor="text1"/>
          <w:sz w:val="24"/>
          <w:szCs w:val="24"/>
          <w:lang w:val="ru-RU"/>
        </w:rPr>
        <w:t>50,00</w:t>
      </w:r>
      <w:r w:rsidRPr="00874CF7">
        <w:rPr>
          <w:rFonts w:ascii="Times New Roman" w:hAnsi="Times New Roman" w:cs="Times New Roman"/>
          <w:b w:val="0"/>
          <w:color w:val="000000" w:themeColor="text1"/>
          <w:sz w:val="24"/>
          <w:szCs w:val="24"/>
          <w:lang w:val="ru-RU"/>
        </w:rPr>
        <w:t xml:space="preserve"> тис. грн.</w:t>
      </w:r>
    </w:p>
    <w:p w14:paraId="789EAFCB" w14:textId="77777777" w:rsidR="00891490" w:rsidRPr="004C788F" w:rsidRDefault="00891490" w:rsidP="003060D9">
      <w:pPr>
        <w:pStyle w:val="1d"/>
        <w:spacing w:after="0"/>
        <w:ind w:firstLine="720"/>
        <w:rPr>
          <w:rFonts w:ascii="Times New Roman" w:hAnsi="Times New Roman" w:cs="Times New Roman"/>
          <w:b w:val="0"/>
          <w:color w:val="000000" w:themeColor="text1"/>
          <w:sz w:val="24"/>
          <w:szCs w:val="24"/>
          <w:lang w:val="ru-RU"/>
        </w:rPr>
      </w:pPr>
    </w:p>
    <w:p w14:paraId="63DFE603" w14:textId="4CD8AAF2" w:rsidR="00145E2B" w:rsidRPr="00CF1C54" w:rsidRDefault="00145E2B" w:rsidP="003060D9">
      <w:pPr>
        <w:pStyle w:val="aff1"/>
        <w:keepNext/>
        <w:spacing w:after="0"/>
        <w:rPr>
          <w:rFonts w:ascii="Times New Roman" w:hAnsi="Times New Roman"/>
          <w:b/>
          <w:i w:val="0"/>
          <w:color w:val="000000" w:themeColor="text1"/>
          <w:sz w:val="24"/>
          <w:szCs w:val="24"/>
        </w:rPr>
      </w:pPr>
      <w:r w:rsidRPr="00CF1C54">
        <w:rPr>
          <w:rFonts w:ascii="Times New Roman" w:hAnsi="Times New Roman"/>
          <w:b/>
          <w:bCs/>
          <w:i w:val="0"/>
          <w:iCs w:val="0"/>
          <w:color w:val="000000" w:themeColor="text1"/>
          <w:sz w:val="24"/>
          <w:szCs w:val="24"/>
        </w:rPr>
        <w:t xml:space="preserve">Таблиця </w:t>
      </w:r>
      <w:r w:rsidR="008322A4">
        <w:rPr>
          <w:rFonts w:ascii="Times New Roman" w:hAnsi="Times New Roman"/>
          <w:b/>
          <w:bCs/>
          <w:i w:val="0"/>
          <w:iCs w:val="0"/>
          <w:color w:val="000000" w:themeColor="text1"/>
          <w:sz w:val="24"/>
          <w:szCs w:val="24"/>
        </w:rPr>
        <w:t>2</w:t>
      </w:r>
      <w:r w:rsidRPr="00CF1C54">
        <w:rPr>
          <w:rFonts w:ascii="Times New Roman" w:hAnsi="Times New Roman"/>
          <w:b/>
          <w:bCs/>
          <w:i w:val="0"/>
          <w:iCs w:val="0"/>
          <w:color w:val="000000" w:themeColor="text1"/>
          <w:sz w:val="24"/>
          <w:szCs w:val="24"/>
        </w:rPr>
        <w:t>.</w:t>
      </w:r>
      <w:r w:rsidR="00251171" w:rsidRPr="00CF1C54">
        <w:rPr>
          <w:rFonts w:ascii="Times New Roman" w:hAnsi="Times New Roman"/>
          <w:b/>
          <w:bCs/>
          <w:i w:val="0"/>
          <w:iCs w:val="0"/>
          <w:color w:val="000000" w:themeColor="text1"/>
          <w:sz w:val="24"/>
          <w:szCs w:val="24"/>
        </w:rPr>
        <w:t>8</w:t>
      </w:r>
      <w:r w:rsidRPr="00CF1C54">
        <w:rPr>
          <w:rFonts w:ascii="Times New Roman" w:hAnsi="Times New Roman"/>
          <w:b/>
          <w:bCs/>
          <w:i w:val="0"/>
          <w:iCs w:val="0"/>
          <w:color w:val="000000" w:themeColor="text1"/>
          <w:sz w:val="24"/>
          <w:szCs w:val="24"/>
        </w:rPr>
        <w:t xml:space="preserve">. Перелік проєктів та програм місцевого розвитку, включених до Плану заходів за стратегічною ціллю </w:t>
      </w:r>
      <w:r w:rsidR="00714DB9" w:rsidRPr="00CF1C54">
        <w:rPr>
          <w:rFonts w:ascii="Times New Roman" w:hAnsi="Times New Roman"/>
          <w:b/>
          <w:i w:val="0"/>
          <w:color w:val="000000" w:themeColor="text1"/>
          <w:sz w:val="24"/>
          <w:szCs w:val="24"/>
        </w:rPr>
        <w:t>7.Безпечне і безбар’єрне середовище</w:t>
      </w:r>
    </w:p>
    <w:tbl>
      <w:tblPr>
        <w:tblStyle w:val="ac"/>
        <w:tblW w:w="9860" w:type="dxa"/>
        <w:tblLayout w:type="fixed"/>
        <w:tblLook w:val="04A0" w:firstRow="1" w:lastRow="0" w:firstColumn="1" w:lastColumn="0" w:noHBand="0" w:noVBand="1"/>
      </w:tblPr>
      <w:tblGrid>
        <w:gridCol w:w="1555"/>
        <w:gridCol w:w="4932"/>
        <w:gridCol w:w="708"/>
        <w:gridCol w:w="906"/>
        <w:gridCol w:w="908"/>
        <w:gridCol w:w="851"/>
      </w:tblGrid>
      <w:tr w:rsidR="00145E2B" w:rsidRPr="003060D9" w14:paraId="183146E6" w14:textId="77777777" w:rsidTr="00891490">
        <w:trPr>
          <w:tblHeader/>
        </w:trPr>
        <w:tc>
          <w:tcPr>
            <w:tcW w:w="1555" w:type="dxa"/>
            <w:vMerge w:val="restart"/>
            <w:shd w:val="clear" w:color="auto" w:fill="A8D08D" w:themeFill="accent6" w:themeFillTint="99"/>
            <w:vAlign w:val="center"/>
          </w:tcPr>
          <w:p w14:paraId="1F87DAB5" w14:textId="77777777" w:rsidR="00145E2B" w:rsidRPr="003060D9" w:rsidRDefault="00145E2B" w:rsidP="003060D9">
            <w:pPr>
              <w:ind w:left="-119" w:right="-87"/>
              <w:jc w:val="center"/>
              <w:rPr>
                <w:rFonts w:ascii="Times New Roman" w:hAnsi="Times New Roman" w:cs="Times New Roman"/>
                <w:b/>
                <w:color w:val="000000" w:themeColor="text1"/>
                <w:shd w:val="clear" w:color="auto" w:fill="FFFFFF"/>
              </w:rPr>
            </w:pPr>
            <w:r w:rsidRPr="003060D9">
              <w:rPr>
                <w:rFonts w:ascii="Times New Roman" w:hAnsi="Times New Roman" w:cs="Times New Roman"/>
                <w:b/>
                <w:color w:val="000000" w:themeColor="text1"/>
              </w:rPr>
              <w:t>Оперативна ціль, на досягнення якої спрямований проєкт/програма місцевого розвитку</w:t>
            </w:r>
          </w:p>
        </w:tc>
        <w:tc>
          <w:tcPr>
            <w:tcW w:w="4932" w:type="dxa"/>
            <w:vMerge w:val="restart"/>
            <w:shd w:val="clear" w:color="auto" w:fill="A8D08D" w:themeFill="accent6" w:themeFillTint="99"/>
            <w:vAlign w:val="center"/>
          </w:tcPr>
          <w:p w14:paraId="39DE0E85" w14:textId="6AE1C720" w:rsidR="00145E2B" w:rsidRPr="003060D9" w:rsidRDefault="00145E2B" w:rsidP="003060D9">
            <w:pPr>
              <w:jc w:val="center"/>
              <w:rPr>
                <w:rFonts w:ascii="Times New Roman" w:hAnsi="Times New Roman" w:cs="Times New Roman"/>
                <w:b/>
                <w:color w:val="000000" w:themeColor="text1"/>
                <w:shd w:val="clear" w:color="auto" w:fill="FFFFFF"/>
              </w:rPr>
            </w:pPr>
            <w:r w:rsidRPr="003060D9">
              <w:rPr>
                <w:rFonts w:ascii="Times New Roman" w:hAnsi="Times New Roman" w:cs="Times New Roman"/>
                <w:b/>
                <w:color w:val="000000" w:themeColor="text1"/>
              </w:rPr>
              <w:t>Назва проєкту / програми місцевого</w:t>
            </w:r>
            <w:r w:rsidR="004B2282" w:rsidRPr="003060D9">
              <w:rPr>
                <w:rFonts w:ascii="Times New Roman" w:hAnsi="Times New Roman" w:cs="Times New Roman"/>
                <w:b/>
                <w:color w:val="000000" w:themeColor="text1"/>
              </w:rPr>
              <w:t xml:space="preserve"> </w:t>
            </w:r>
            <w:r w:rsidRPr="003060D9">
              <w:rPr>
                <w:rFonts w:ascii="Times New Roman" w:hAnsi="Times New Roman" w:cs="Times New Roman"/>
                <w:b/>
                <w:color w:val="000000" w:themeColor="text1"/>
              </w:rPr>
              <w:t>розвитку</w:t>
            </w:r>
          </w:p>
        </w:tc>
        <w:tc>
          <w:tcPr>
            <w:tcW w:w="708" w:type="dxa"/>
            <w:vMerge w:val="restart"/>
            <w:shd w:val="clear" w:color="auto" w:fill="A8D08D" w:themeFill="accent6" w:themeFillTint="99"/>
            <w:vAlign w:val="center"/>
          </w:tcPr>
          <w:p w14:paraId="16DFEA12" w14:textId="77777777" w:rsidR="00145E2B" w:rsidRPr="003060D9" w:rsidRDefault="00145E2B" w:rsidP="003060D9">
            <w:pPr>
              <w:ind w:left="-104" w:right="-105"/>
              <w:jc w:val="center"/>
              <w:rPr>
                <w:rFonts w:ascii="Times New Roman" w:hAnsi="Times New Roman" w:cs="Times New Roman"/>
                <w:b/>
                <w:color w:val="000000" w:themeColor="text1"/>
                <w:shd w:val="clear" w:color="auto" w:fill="FFFFFF"/>
              </w:rPr>
            </w:pPr>
            <w:r w:rsidRPr="003060D9">
              <w:rPr>
                <w:rFonts w:ascii="Times New Roman" w:hAnsi="Times New Roman" w:cs="Times New Roman"/>
                <w:b/>
                <w:color w:val="000000" w:themeColor="text1"/>
              </w:rPr>
              <w:t>Період реалі-зації, роки</w:t>
            </w:r>
          </w:p>
        </w:tc>
        <w:tc>
          <w:tcPr>
            <w:tcW w:w="2665" w:type="dxa"/>
            <w:gridSpan w:val="3"/>
            <w:shd w:val="clear" w:color="auto" w:fill="A8D08D" w:themeFill="accent6" w:themeFillTint="99"/>
            <w:vAlign w:val="center"/>
          </w:tcPr>
          <w:p w14:paraId="272381A4" w14:textId="77777777" w:rsidR="00145E2B" w:rsidRPr="003060D9" w:rsidRDefault="00145E2B" w:rsidP="003060D9">
            <w:pPr>
              <w:jc w:val="center"/>
              <w:rPr>
                <w:rFonts w:ascii="Times New Roman" w:hAnsi="Times New Roman" w:cs="Times New Roman"/>
                <w:b/>
                <w:color w:val="000000" w:themeColor="text1"/>
                <w:shd w:val="clear" w:color="auto" w:fill="FFFFFF"/>
              </w:rPr>
            </w:pPr>
            <w:r w:rsidRPr="003060D9">
              <w:rPr>
                <w:rFonts w:ascii="Times New Roman" w:hAnsi="Times New Roman" w:cs="Times New Roman"/>
                <w:b/>
                <w:color w:val="000000" w:themeColor="text1"/>
              </w:rPr>
              <w:t>Орієнтовний обсяг фінансування, тис. грн</w:t>
            </w:r>
          </w:p>
        </w:tc>
      </w:tr>
      <w:tr w:rsidR="00145E2B" w:rsidRPr="003060D9" w14:paraId="69E1F56F" w14:textId="77777777" w:rsidTr="00891490">
        <w:trPr>
          <w:tblHeader/>
        </w:trPr>
        <w:tc>
          <w:tcPr>
            <w:tcW w:w="1555" w:type="dxa"/>
            <w:vMerge/>
            <w:shd w:val="clear" w:color="auto" w:fill="A8D08D" w:themeFill="accent6" w:themeFillTint="99"/>
            <w:vAlign w:val="center"/>
          </w:tcPr>
          <w:p w14:paraId="3579A29F" w14:textId="77777777" w:rsidR="00145E2B" w:rsidRPr="003060D9" w:rsidRDefault="00145E2B" w:rsidP="003060D9">
            <w:pPr>
              <w:jc w:val="center"/>
              <w:rPr>
                <w:rFonts w:ascii="Times New Roman" w:hAnsi="Times New Roman" w:cs="Times New Roman"/>
                <w:b/>
                <w:color w:val="000000" w:themeColor="text1"/>
                <w:shd w:val="clear" w:color="auto" w:fill="FFFFFF"/>
              </w:rPr>
            </w:pPr>
          </w:p>
        </w:tc>
        <w:tc>
          <w:tcPr>
            <w:tcW w:w="4932" w:type="dxa"/>
            <w:vMerge/>
            <w:shd w:val="clear" w:color="auto" w:fill="A8D08D" w:themeFill="accent6" w:themeFillTint="99"/>
            <w:vAlign w:val="center"/>
          </w:tcPr>
          <w:p w14:paraId="16608907" w14:textId="77777777" w:rsidR="00145E2B" w:rsidRPr="003060D9" w:rsidRDefault="00145E2B" w:rsidP="003060D9">
            <w:pPr>
              <w:jc w:val="center"/>
              <w:rPr>
                <w:rFonts w:ascii="Times New Roman" w:hAnsi="Times New Roman" w:cs="Times New Roman"/>
                <w:b/>
                <w:color w:val="000000" w:themeColor="text1"/>
                <w:shd w:val="clear" w:color="auto" w:fill="FFFFFF"/>
              </w:rPr>
            </w:pPr>
          </w:p>
        </w:tc>
        <w:tc>
          <w:tcPr>
            <w:tcW w:w="708" w:type="dxa"/>
            <w:vMerge/>
            <w:shd w:val="clear" w:color="auto" w:fill="A8D08D" w:themeFill="accent6" w:themeFillTint="99"/>
            <w:vAlign w:val="center"/>
          </w:tcPr>
          <w:p w14:paraId="10758E2A" w14:textId="77777777" w:rsidR="00145E2B" w:rsidRPr="003060D9" w:rsidRDefault="00145E2B" w:rsidP="003060D9">
            <w:pPr>
              <w:ind w:left="-104" w:right="-105"/>
              <w:jc w:val="center"/>
              <w:rPr>
                <w:rFonts w:ascii="Times New Roman" w:hAnsi="Times New Roman" w:cs="Times New Roman"/>
                <w:b/>
                <w:color w:val="000000" w:themeColor="text1"/>
                <w:shd w:val="clear" w:color="auto" w:fill="FFFFFF"/>
              </w:rPr>
            </w:pPr>
          </w:p>
        </w:tc>
        <w:tc>
          <w:tcPr>
            <w:tcW w:w="906" w:type="dxa"/>
            <w:vMerge w:val="restart"/>
            <w:shd w:val="clear" w:color="auto" w:fill="A8D08D" w:themeFill="accent6" w:themeFillTint="99"/>
            <w:vAlign w:val="center"/>
          </w:tcPr>
          <w:p w14:paraId="08DB92B7" w14:textId="77777777" w:rsidR="00145E2B" w:rsidRPr="003060D9" w:rsidRDefault="00145E2B" w:rsidP="003060D9">
            <w:pPr>
              <w:ind w:right="-166"/>
              <w:jc w:val="center"/>
              <w:rPr>
                <w:rFonts w:ascii="Times New Roman" w:hAnsi="Times New Roman" w:cs="Times New Roman"/>
                <w:b/>
                <w:color w:val="000000" w:themeColor="text1"/>
                <w:shd w:val="clear" w:color="auto" w:fill="FFFFFF"/>
              </w:rPr>
            </w:pPr>
            <w:r w:rsidRPr="003060D9">
              <w:rPr>
                <w:rFonts w:ascii="Times New Roman" w:hAnsi="Times New Roman" w:cs="Times New Roman"/>
                <w:b/>
                <w:color w:val="000000" w:themeColor="text1"/>
              </w:rPr>
              <w:t>Усього</w:t>
            </w:r>
          </w:p>
        </w:tc>
        <w:tc>
          <w:tcPr>
            <w:tcW w:w="1759" w:type="dxa"/>
            <w:gridSpan w:val="2"/>
            <w:shd w:val="clear" w:color="auto" w:fill="A8D08D" w:themeFill="accent6" w:themeFillTint="99"/>
            <w:vAlign w:val="center"/>
          </w:tcPr>
          <w:p w14:paraId="6A982575" w14:textId="77777777" w:rsidR="00145E2B" w:rsidRPr="003060D9" w:rsidRDefault="00145E2B" w:rsidP="003060D9">
            <w:pPr>
              <w:jc w:val="center"/>
              <w:rPr>
                <w:rFonts w:ascii="Times New Roman" w:hAnsi="Times New Roman" w:cs="Times New Roman"/>
                <w:b/>
                <w:color w:val="000000" w:themeColor="text1"/>
                <w:shd w:val="clear" w:color="auto" w:fill="FFFFFF"/>
              </w:rPr>
            </w:pPr>
            <w:r w:rsidRPr="003060D9">
              <w:rPr>
                <w:rFonts w:ascii="Times New Roman" w:hAnsi="Times New Roman" w:cs="Times New Roman"/>
                <w:b/>
                <w:color w:val="000000" w:themeColor="text1"/>
              </w:rPr>
              <w:t>в т.ч. за роками</w:t>
            </w:r>
          </w:p>
        </w:tc>
      </w:tr>
      <w:tr w:rsidR="00145E2B" w:rsidRPr="003060D9" w14:paraId="69FD1FEB" w14:textId="77777777" w:rsidTr="00891490">
        <w:trPr>
          <w:trHeight w:val="63"/>
          <w:tblHeader/>
        </w:trPr>
        <w:tc>
          <w:tcPr>
            <w:tcW w:w="1555" w:type="dxa"/>
            <w:vMerge/>
            <w:tcBorders>
              <w:bottom w:val="single" w:sz="4" w:space="0" w:color="auto"/>
            </w:tcBorders>
            <w:shd w:val="clear" w:color="auto" w:fill="A8D08D" w:themeFill="accent6" w:themeFillTint="99"/>
            <w:vAlign w:val="center"/>
          </w:tcPr>
          <w:p w14:paraId="1C918DCD" w14:textId="77777777" w:rsidR="00145E2B" w:rsidRPr="003060D9" w:rsidRDefault="00145E2B" w:rsidP="003060D9">
            <w:pPr>
              <w:jc w:val="center"/>
              <w:rPr>
                <w:rFonts w:ascii="Times New Roman" w:hAnsi="Times New Roman" w:cs="Times New Roman"/>
                <w:b/>
                <w:color w:val="000000" w:themeColor="text1"/>
                <w:shd w:val="clear" w:color="auto" w:fill="FFFFFF"/>
              </w:rPr>
            </w:pPr>
          </w:p>
        </w:tc>
        <w:tc>
          <w:tcPr>
            <w:tcW w:w="4932" w:type="dxa"/>
            <w:vMerge/>
            <w:tcBorders>
              <w:bottom w:val="single" w:sz="4" w:space="0" w:color="auto"/>
            </w:tcBorders>
            <w:shd w:val="clear" w:color="auto" w:fill="A8D08D" w:themeFill="accent6" w:themeFillTint="99"/>
            <w:vAlign w:val="center"/>
          </w:tcPr>
          <w:p w14:paraId="16F9A939" w14:textId="77777777" w:rsidR="00145E2B" w:rsidRPr="003060D9" w:rsidRDefault="00145E2B" w:rsidP="003060D9">
            <w:pPr>
              <w:jc w:val="center"/>
              <w:rPr>
                <w:rFonts w:ascii="Times New Roman" w:hAnsi="Times New Roman" w:cs="Times New Roman"/>
                <w:b/>
                <w:color w:val="000000" w:themeColor="text1"/>
                <w:shd w:val="clear" w:color="auto" w:fill="FFFFFF"/>
              </w:rPr>
            </w:pPr>
          </w:p>
        </w:tc>
        <w:tc>
          <w:tcPr>
            <w:tcW w:w="708" w:type="dxa"/>
            <w:vMerge/>
            <w:tcBorders>
              <w:bottom w:val="single" w:sz="4" w:space="0" w:color="auto"/>
            </w:tcBorders>
            <w:shd w:val="clear" w:color="auto" w:fill="A8D08D" w:themeFill="accent6" w:themeFillTint="99"/>
            <w:vAlign w:val="center"/>
          </w:tcPr>
          <w:p w14:paraId="02DDA895" w14:textId="77777777" w:rsidR="00145E2B" w:rsidRPr="003060D9" w:rsidRDefault="00145E2B" w:rsidP="003060D9">
            <w:pPr>
              <w:ind w:left="-104" w:right="-105"/>
              <w:jc w:val="center"/>
              <w:rPr>
                <w:rFonts w:ascii="Times New Roman" w:hAnsi="Times New Roman" w:cs="Times New Roman"/>
                <w:b/>
                <w:color w:val="000000" w:themeColor="text1"/>
                <w:shd w:val="clear" w:color="auto" w:fill="FFFFFF"/>
              </w:rPr>
            </w:pPr>
          </w:p>
        </w:tc>
        <w:tc>
          <w:tcPr>
            <w:tcW w:w="906" w:type="dxa"/>
            <w:vMerge/>
            <w:tcBorders>
              <w:bottom w:val="single" w:sz="4" w:space="0" w:color="auto"/>
            </w:tcBorders>
            <w:shd w:val="clear" w:color="auto" w:fill="A8D08D" w:themeFill="accent6" w:themeFillTint="99"/>
            <w:vAlign w:val="center"/>
          </w:tcPr>
          <w:p w14:paraId="0C990A70" w14:textId="77777777" w:rsidR="00145E2B" w:rsidRPr="003060D9" w:rsidRDefault="00145E2B" w:rsidP="003060D9">
            <w:pPr>
              <w:jc w:val="center"/>
              <w:rPr>
                <w:rFonts w:ascii="Times New Roman" w:hAnsi="Times New Roman" w:cs="Times New Roman"/>
                <w:b/>
                <w:color w:val="000000" w:themeColor="text1"/>
                <w:shd w:val="clear" w:color="auto" w:fill="FFFFFF"/>
              </w:rPr>
            </w:pPr>
          </w:p>
        </w:tc>
        <w:tc>
          <w:tcPr>
            <w:tcW w:w="908" w:type="dxa"/>
            <w:tcBorders>
              <w:bottom w:val="single" w:sz="4" w:space="0" w:color="auto"/>
            </w:tcBorders>
            <w:shd w:val="clear" w:color="auto" w:fill="A8D08D" w:themeFill="accent6" w:themeFillTint="99"/>
            <w:vAlign w:val="center"/>
          </w:tcPr>
          <w:p w14:paraId="663227E7" w14:textId="77777777" w:rsidR="00145E2B" w:rsidRPr="003060D9" w:rsidRDefault="00145E2B" w:rsidP="003060D9">
            <w:pPr>
              <w:jc w:val="center"/>
              <w:rPr>
                <w:rFonts w:ascii="Times New Roman" w:hAnsi="Times New Roman" w:cs="Times New Roman"/>
                <w:b/>
                <w:color w:val="000000" w:themeColor="text1"/>
              </w:rPr>
            </w:pPr>
            <w:r w:rsidRPr="003060D9">
              <w:rPr>
                <w:rFonts w:ascii="Times New Roman" w:hAnsi="Times New Roman" w:cs="Times New Roman"/>
                <w:b/>
                <w:color w:val="000000" w:themeColor="text1"/>
              </w:rPr>
              <w:t>2026</w:t>
            </w:r>
          </w:p>
        </w:tc>
        <w:tc>
          <w:tcPr>
            <w:tcW w:w="851" w:type="dxa"/>
            <w:tcBorders>
              <w:bottom w:val="single" w:sz="4" w:space="0" w:color="auto"/>
            </w:tcBorders>
            <w:shd w:val="clear" w:color="auto" w:fill="A8D08D" w:themeFill="accent6" w:themeFillTint="99"/>
            <w:vAlign w:val="center"/>
          </w:tcPr>
          <w:p w14:paraId="2D31C91D" w14:textId="77777777" w:rsidR="00145E2B" w:rsidRPr="003060D9" w:rsidRDefault="00145E2B" w:rsidP="003060D9">
            <w:pPr>
              <w:jc w:val="center"/>
              <w:rPr>
                <w:rFonts w:ascii="Times New Roman" w:hAnsi="Times New Roman" w:cs="Times New Roman"/>
                <w:b/>
                <w:color w:val="000000" w:themeColor="text1"/>
              </w:rPr>
            </w:pPr>
            <w:r w:rsidRPr="003060D9">
              <w:rPr>
                <w:rFonts w:ascii="Times New Roman" w:hAnsi="Times New Roman" w:cs="Times New Roman"/>
                <w:b/>
                <w:color w:val="000000" w:themeColor="text1"/>
              </w:rPr>
              <w:t>2027</w:t>
            </w:r>
          </w:p>
        </w:tc>
      </w:tr>
      <w:tr w:rsidR="008E4A84" w:rsidRPr="003060D9" w14:paraId="79A1EB59" w14:textId="77777777" w:rsidTr="00891490">
        <w:tc>
          <w:tcPr>
            <w:tcW w:w="1555" w:type="dxa"/>
            <w:vMerge w:val="restart"/>
            <w:tcBorders>
              <w:top w:val="single" w:sz="4" w:space="0" w:color="auto"/>
              <w:left w:val="single" w:sz="4" w:space="0" w:color="auto"/>
              <w:right w:val="single" w:sz="4" w:space="0" w:color="auto"/>
            </w:tcBorders>
            <w:shd w:val="clear" w:color="auto" w:fill="auto"/>
          </w:tcPr>
          <w:p w14:paraId="2EBE7807" w14:textId="61D86EC5" w:rsidR="008E4A84" w:rsidRPr="003060D9" w:rsidRDefault="008E4A84" w:rsidP="003060D9">
            <w:pPr>
              <w:spacing w:after="0"/>
              <w:ind w:right="-108"/>
              <w:jc w:val="left"/>
              <w:rPr>
                <w:rFonts w:ascii="Times New Roman" w:eastAsia="Times New Roman" w:hAnsi="Times New Roman" w:cs="Times New Roman"/>
                <w:bCs/>
                <w:lang w:eastAsia="uk-UA"/>
              </w:rPr>
            </w:pPr>
            <w:r w:rsidRPr="003060D9">
              <w:rPr>
                <w:rFonts w:ascii="Times New Roman" w:eastAsia="Times New Roman" w:hAnsi="Times New Roman" w:cs="Times New Roman"/>
                <w:bCs/>
                <w:lang w:eastAsia="uk-UA"/>
              </w:rPr>
              <w:t>7.1. Підвищення рівня громадської безпеки в громаді</w:t>
            </w:r>
          </w:p>
        </w:tc>
        <w:tc>
          <w:tcPr>
            <w:tcW w:w="8305" w:type="dxa"/>
            <w:gridSpan w:val="5"/>
            <w:tcBorders>
              <w:top w:val="single" w:sz="4" w:space="0" w:color="auto"/>
              <w:left w:val="single" w:sz="4" w:space="0" w:color="auto"/>
              <w:bottom w:val="single" w:sz="4" w:space="0" w:color="auto"/>
            </w:tcBorders>
            <w:shd w:val="clear" w:color="auto" w:fill="auto"/>
          </w:tcPr>
          <w:p w14:paraId="0B0C8047" w14:textId="4054B63A" w:rsidR="008E4A84" w:rsidRPr="003060D9" w:rsidRDefault="008824EC" w:rsidP="003060D9">
            <w:pPr>
              <w:spacing w:after="0"/>
              <w:rPr>
                <w:rFonts w:ascii="Times New Roman" w:eastAsia="Times New Roman" w:hAnsi="Times New Roman" w:cs="Times New Roman"/>
                <w:b/>
                <w:color w:val="000000"/>
              </w:rPr>
            </w:pPr>
            <w:r w:rsidRPr="003060D9">
              <w:rPr>
                <w:rFonts w:ascii="Times New Roman" w:eastAsia="Times New Roman" w:hAnsi="Times New Roman" w:cs="Times New Roman"/>
                <w:b/>
                <w:color w:val="000000"/>
              </w:rPr>
              <w:t>Програма громадського порядку та безпеки населених пунктів Тростянецької сільської ради на 2026-2027 роки</w:t>
            </w:r>
          </w:p>
        </w:tc>
      </w:tr>
      <w:tr w:rsidR="009F61A9" w:rsidRPr="003060D9" w14:paraId="1A5AAE59" w14:textId="77777777" w:rsidTr="00891490">
        <w:tc>
          <w:tcPr>
            <w:tcW w:w="1555" w:type="dxa"/>
            <w:vMerge/>
            <w:tcBorders>
              <w:left w:val="single" w:sz="4" w:space="0" w:color="auto"/>
              <w:right w:val="single" w:sz="4" w:space="0" w:color="auto"/>
            </w:tcBorders>
            <w:shd w:val="clear" w:color="auto" w:fill="auto"/>
          </w:tcPr>
          <w:p w14:paraId="53CEA114" w14:textId="77777777" w:rsidR="009F61A9" w:rsidRPr="003060D9" w:rsidRDefault="009F61A9" w:rsidP="00D12901">
            <w:pPr>
              <w:jc w:val="left"/>
              <w:rPr>
                <w:rFonts w:ascii="Times New Roman" w:hAnsi="Times New Roman" w:cs="Times New Roman"/>
                <w:color w:val="000000" w:themeColor="text1"/>
                <w:shd w:val="clear" w:color="auto" w:fill="FFFFFF"/>
              </w:rPr>
            </w:pPr>
          </w:p>
        </w:tc>
        <w:tc>
          <w:tcPr>
            <w:tcW w:w="4932" w:type="dxa"/>
            <w:tcBorders>
              <w:top w:val="single" w:sz="4" w:space="0" w:color="auto"/>
              <w:left w:val="single" w:sz="4" w:space="0" w:color="auto"/>
              <w:bottom w:val="single" w:sz="4" w:space="0" w:color="auto"/>
              <w:right w:val="single" w:sz="4" w:space="0" w:color="auto"/>
            </w:tcBorders>
            <w:shd w:val="clear" w:color="auto" w:fill="auto"/>
          </w:tcPr>
          <w:p w14:paraId="39065DE6" w14:textId="24107C70" w:rsidR="009F61A9" w:rsidRPr="003060D9" w:rsidRDefault="00134A12" w:rsidP="003060D9">
            <w:pPr>
              <w:spacing w:after="0"/>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Захід</w:t>
            </w:r>
            <w:r w:rsidR="003060D9">
              <w:rPr>
                <w:rFonts w:ascii="Times New Roman" w:eastAsia="Times New Roman" w:hAnsi="Times New Roman" w:cs="Times New Roman"/>
                <w:lang w:eastAsia="uk-UA"/>
              </w:rPr>
              <w:t xml:space="preserve"> </w:t>
            </w:r>
            <w:r w:rsidRPr="003060D9">
              <w:rPr>
                <w:rFonts w:ascii="Times New Roman" w:eastAsia="Times New Roman" w:hAnsi="Times New Roman" w:cs="Times New Roman"/>
                <w:lang w:eastAsia="uk-UA"/>
              </w:rPr>
              <w:t xml:space="preserve">1. </w:t>
            </w:r>
            <w:r w:rsidR="009F61A9" w:rsidRPr="003060D9">
              <w:rPr>
                <w:rFonts w:ascii="Times New Roman" w:eastAsia="Times New Roman" w:hAnsi="Times New Roman" w:cs="Times New Roman"/>
                <w:lang w:eastAsia="uk-UA"/>
              </w:rPr>
              <w:t>Придбання та встановлення камер відеоспостереження у населених пунктах Тростянецької територіальній громаді</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44D0E08" w14:textId="16D93F9F" w:rsidR="009F61A9" w:rsidRPr="003060D9" w:rsidRDefault="00B12267"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5B201BB3" w14:textId="11697C7B" w:rsidR="009F61A9" w:rsidRPr="003060D9" w:rsidRDefault="00B12267"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100,00</w:t>
            </w:r>
          </w:p>
        </w:tc>
        <w:tc>
          <w:tcPr>
            <w:tcW w:w="908" w:type="dxa"/>
            <w:tcBorders>
              <w:top w:val="single" w:sz="4" w:space="0" w:color="auto"/>
              <w:left w:val="single" w:sz="4" w:space="0" w:color="auto"/>
              <w:bottom w:val="single" w:sz="4" w:space="0" w:color="auto"/>
              <w:right w:val="single" w:sz="4" w:space="0" w:color="auto"/>
            </w:tcBorders>
            <w:shd w:val="clear" w:color="auto" w:fill="auto"/>
          </w:tcPr>
          <w:p w14:paraId="79D39736" w14:textId="78CD9EFD" w:rsidR="009F61A9" w:rsidRPr="003060D9" w:rsidRDefault="00B12267"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50,0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5CF61E" w14:textId="03593C43" w:rsidR="009F61A9" w:rsidRPr="003060D9" w:rsidRDefault="00B12267"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50,00</w:t>
            </w:r>
          </w:p>
        </w:tc>
      </w:tr>
      <w:tr w:rsidR="009F61A9" w:rsidRPr="003060D9" w14:paraId="4D09D76F" w14:textId="77777777" w:rsidTr="00891490">
        <w:trPr>
          <w:trHeight w:val="284"/>
        </w:trPr>
        <w:tc>
          <w:tcPr>
            <w:tcW w:w="1555" w:type="dxa"/>
            <w:vMerge/>
            <w:tcBorders>
              <w:left w:val="single" w:sz="4" w:space="0" w:color="auto"/>
              <w:right w:val="single" w:sz="4" w:space="0" w:color="auto"/>
            </w:tcBorders>
            <w:shd w:val="clear" w:color="auto" w:fill="auto"/>
          </w:tcPr>
          <w:p w14:paraId="4D579FEE" w14:textId="77777777" w:rsidR="009F61A9" w:rsidRPr="003060D9" w:rsidRDefault="009F61A9" w:rsidP="00D12901">
            <w:pPr>
              <w:jc w:val="left"/>
              <w:rPr>
                <w:rFonts w:ascii="Times New Roman" w:hAnsi="Times New Roman" w:cs="Times New Roman"/>
                <w:color w:val="000000" w:themeColor="text1"/>
                <w:shd w:val="clear" w:color="auto" w:fill="FFFFFF"/>
              </w:rPr>
            </w:pPr>
          </w:p>
        </w:tc>
        <w:tc>
          <w:tcPr>
            <w:tcW w:w="4932" w:type="dxa"/>
            <w:tcBorders>
              <w:top w:val="single" w:sz="4" w:space="0" w:color="auto"/>
              <w:left w:val="single" w:sz="4" w:space="0" w:color="auto"/>
              <w:bottom w:val="single" w:sz="4" w:space="0" w:color="auto"/>
              <w:right w:val="single" w:sz="4" w:space="0" w:color="auto"/>
            </w:tcBorders>
            <w:shd w:val="clear" w:color="auto" w:fill="auto"/>
          </w:tcPr>
          <w:p w14:paraId="359F51B7" w14:textId="46D739DF" w:rsidR="009F61A9" w:rsidRPr="003060D9" w:rsidRDefault="00134A12" w:rsidP="00A21FA1">
            <w:pPr>
              <w:spacing w:after="0"/>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 xml:space="preserve">Захід 2. </w:t>
            </w:r>
            <w:r w:rsidR="009F61A9" w:rsidRPr="003060D9">
              <w:rPr>
                <w:rFonts w:ascii="Times New Roman" w:eastAsia="Times New Roman" w:hAnsi="Times New Roman" w:cs="Times New Roman"/>
                <w:lang w:eastAsia="uk-UA"/>
              </w:rPr>
              <w:t>Створення на територ</w:t>
            </w:r>
            <w:r w:rsidR="007E1E06" w:rsidRPr="003060D9">
              <w:rPr>
                <w:rFonts w:ascii="Times New Roman" w:eastAsia="Times New Roman" w:hAnsi="Times New Roman" w:cs="Times New Roman"/>
                <w:lang w:eastAsia="uk-UA"/>
              </w:rPr>
              <w:t xml:space="preserve">ії громади пожежно-рятувального </w:t>
            </w:r>
            <w:r w:rsidR="009F61A9" w:rsidRPr="003060D9">
              <w:rPr>
                <w:rFonts w:ascii="Times New Roman" w:eastAsia="Times New Roman" w:hAnsi="Times New Roman" w:cs="Times New Roman"/>
                <w:lang w:eastAsia="uk-UA"/>
              </w:rPr>
              <w:t>підрозділу добровільної пожежної о</w:t>
            </w:r>
            <w:r w:rsidR="00A21FA1">
              <w:rPr>
                <w:rFonts w:ascii="Times New Roman" w:eastAsia="Times New Roman" w:hAnsi="Times New Roman" w:cs="Times New Roman"/>
                <w:lang w:eastAsia="uk-UA"/>
              </w:rPr>
              <w:t>х</w:t>
            </w:r>
            <w:r w:rsidR="009F61A9" w:rsidRPr="003060D9">
              <w:rPr>
                <w:rFonts w:ascii="Times New Roman" w:eastAsia="Times New Roman" w:hAnsi="Times New Roman" w:cs="Times New Roman"/>
                <w:lang w:eastAsia="uk-UA"/>
              </w:rPr>
              <w:t>орони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C0EB4AB" w14:textId="34C74E10" w:rsidR="009F61A9" w:rsidRPr="003060D9" w:rsidRDefault="008824EC"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B35E023" w14:textId="6F46EDAA" w:rsidR="009F61A9" w:rsidRPr="003060D9" w:rsidRDefault="008824EC"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2000,00</w:t>
            </w:r>
          </w:p>
        </w:tc>
        <w:tc>
          <w:tcPr>
            <w:tcW w:w="908" w:type="dxa"/>
            <w:tcBorders>
              <w:top w:val="single" w:sz="4" w:space="0" w:color="auto"/>
              <w:left w:val="single" w:sz="4" w:space="0" w:color="auto"/>
              <w:bottom w:val="single" w:sz="4" w:space="0" w:color="auto"/>
              <w:right w:val="single" w:sz="4" w:space="0" w:color="auto"/>
            </w:tcBorders>
            <w:shd w:val="clear" w:color="auto" w:fill="auto"/>
          </w:tcPr>
          <w:p w14:paraId="7CE45449" w14:textId="0F18869A" w:rsidR="009F61A9" w:rsidRPr="003060D9" w:rsidRDefault="008824EC"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1700,00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826FDA" w14:textId="3AF06E61" w:rsidR="009F61A9" w:rsidRPr="003060D9" w:rsidRDefault="008824EC"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300,00</w:t>
            </w:r>
          </w:p>
        </w:tc>
      </w:tr>
      <w:tr w:rsidR="009F61A9" w:rsidRPr="003060D9" w14:paraId="3FA49702" w14:textId="77777777" w:rsidTr="00891490">
        <w:trPr>
          <w:trHeight w:val="284"/>
        </w:trPr>
        <w:tc>
          <w:tcPr>
            <w:tcW w:w="1555" w:type="dxa"/>
            <w:vMerge/>
            <w:tcBorders>
              <w:left w:val="single" w:sz="4" w:space="0" w:color="auto"/>
              <w:right w:val="single" w:sz="4" w:space="0" w:color="auto"/>
            </w:tcBorders>
            <w:shd w:val="clear" w:color="auto" w:fill="auto"/>
          </w:tcPr>
          <w:p w14:paraId="6A404C55" w14:textId="77777777" w:rsidR="009F61A9" w:rsidRPr="003060D9" w:rsidRDefault="009F61A9" w:rsidP="00D12901">
            <w:pPr>
              <w:jc w:val="left"/>
              <w:rPr>
                <w:rFonts w:ascii="Times New Roman" w:hAnsi="Times New Roman" w:cs="Times New Roman"/>
                <w:color w:val="000000" w:themeColor="text1"/>
                <w:shd w:val="clear" w:color="auto" w:fill="FFFFFF"/>
              </w:rPr>
            </w:pPr>
          </w:p>
        </w:tc>
        <w:tc>
          <w:tcPr>
            <w:tcW w:w="4932" w:type="dxa"/>
            <w:tcBorders>
              <w:top w:val="single" w:sz="4" w:space="0" w:color="auto"/>
              <w:left w:val="single" w:sz="4" w:space="0" w:color="auto"/>
              <w:bottom w:val="single" w:sz="4" w:space="0" w:color="auto"/>
              <w:right w:val="single" w:sz="4" w:space="0" w:color="auto"/>
            </w:tcBorders>
            <w:shd w:val="clear" w:color="auto" w:fill="auto"/>
          </w:tcPr>
          <w:p w14:paraId="3FBD4BD2" w14:textId="49B4BD8E" w:rsidR="009F61A9" w:rsidRPr="003060D9" w:rsidRDefault="009F61A9" w:rsidP="003060D9">
            <w:pPr>
              <w:spacing w:after="0"/>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Проєкт</w:t>
            </w:r>
            <w:r w:rsidR="00134A12" w:rsidRPr="003060D9">
              <w:rPr>
                <w:rFonts w:ascii="Times New Roman" w:eastAsia="Times New Roman" w:hAnsi="Times New Roman" w:cs="Times New Roman"/>
                <w:lang w:eastAsia="uk-UA"/>
              </w:rPr>
              <w:t xml:space="preserve"> 1.</w:t>
            </w:r>
            <w:r w:rsidRPr="003060D9">
              <w:rPr>
                <w:rFonts w:ascii="Times New Roman" w:eastAsia="Times New Roman" w:hAnsi="Times New Roman" w:cs="Times New Roman"/>
                <w:lang w:eastAsia="uk-UA"/>
              </w:rPr>
              <w:t xml:space="preserve"> </w:t>
            </w:r>
            <w:r w:rsidR="000B1081" w:rsidRPr="003060D9">
              <w:rPr>
                <w:rFonts w:ascii="Times New Roman" w:eastAsia="Times New Roman" w:hAnsi="Times New Roman" w:cs="Times New Roman"/>
                <w:lang w:eastAsia="uk-UA"/>
              </w:rPr>
              <w:t>Будівництво приміщень для утримання техніки пожежно-рятувального підрозділу добровільної пожежної охорони с.</w:t>
            </w:r>
            <w:r w:rsidR="003060D9">
              <w:rPr>
                <w:rFonts w:ascii="Times New Roman" w:eastAsia="Times New Roman" w:hAnsi="Times New Roman" w:cs="Times New Roman"/>
                <w:lang w:eastAsia="uk-UA"/>
              </w:rPr>
              <w:t xml:space="preserve"> </w:t>
            </w:r>
            <w:r w:rsidR="000B1081" w:rsidRPr="003060D9">
              <w:rPr>
                <w:rFonts w:ascii="Times New Roman" w:eastAsia="Times New Roman" w:hAnsi="Times New Roman" w:cs="Times New Roman"/>
                <w:lang w:eastAsia="uk-UA"/>
              </w:rPr>
              <w:t>Тернопілля Тростянецької сільської ради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C128331" w14:textId="66341708" w:rsidR="009F61A9" w:rsidRPr="003060D9" w:rsidRDefault="008E4A84"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2026</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4D3FC8B7" w14:textId="0FD47165" w:rsidR="009F61A9" w:rsidRPr="003060D9" w:rsidRDefault="00134A12"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1700,00</w:t>
            </w:r>
          </w:p>
        </w:tc>
        <w:tc>
          <w:tcPr>
            <w:tcW w:w="908" w:type="dxa"/>
            <w:tcBorders>
              <w:top w:val="single" w:sz="4" w:space="0" w:color="auto"/>
              <w:left w:val="single" w:sz="4" w:space="0" w:color="auto"/>
              <w:bottom w:val="single" w:sz="4" w:space="0" w:color="auto"/>
              <w:right w:val="single" w:sz="4" w:space="0" w:color="auto"/>
            </w:tcBorders>
            <w:shd w:val="clear" w:color="auto" w:fill="auto"/>
          </w:tcPr>
          <w:p w14:paraId="2303ED1F" w14:textId="279B673E" w:rsidR="009F61A9" w:rsidRPr="003060D9" w:rsidRDefault="00134A12"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1700,00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AC9387" w14:textId="6A23DD26" w:rsidR="009F61A9" w:rsidRPr="003060D9" w:rsidRDefault="00E03645"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0,00</w:t>
            </w:r>
          </w:p>
        </w:tc>
      </w:tr>
      <w:tr w:rsidR="00C24C3B" w:rsidRPr="003060D9" w14:paraId="60D963EA" w14:textId="77777777" w:rsidTr="00891490">
        <w:trPr>
          <w:trHeight w:val="284"/>
        </w:trPr>
        <w:tc>
          <w:tcPr>
            <w:tcW w:w="1555" w:type="dxa"/>
            <w:vMerge/>
            <w:tcBorders>
              <w:left w:val="single" w:sz="4" w:space="0" w:color="auto"/>
              <w:right w:val="single" w:sz="4" w:space="0" w:color="auto"/>
            </w:tcBorders>
            <w:shd w:val="clear" w:color="auto" w:fill="auto"/>
          </w:tcPr>
          <w:p w14:paraId="2AD3A6C8" w14:textId="77777777" w:rsidR="00C24C3B" w:rsidRPr="003060D9" w:rsidRDefault="00C24C3B" w:rsidP="00D12901">
            <w:pPr>
              <w:jc w:val="left"/>
              <w:rPr>
                <w:rFonts w:ascii="Times New Roman" w:hAnsi="Times New Roman" w:cs="Times New Roman"/>
                <w:color w:val="000000" w:themeColor="text1"/>
                <w:shd w:val="clear" w:color="auto" w:fill="FFFFFF"/>
              </w:rPr>
            </w:pPr>
          </w:p>
        </w:tc>
        <w:tc>
          <w:tcPr>
            <w:tcW w:w="4932" w:type="dxa"/>
            <w:tcBorders>
              <w:top w:val="single" w:sz="4" w:space="0" w:color="auto"/>
              <w:left w:val="single" w:sz="4" w:space="0" w:color="auto"/>
              <w:bottom w:val="single" w:sz="4" w:space="0" w:color="auto"/>
              <w:right w:val="single" w:sz="4" w:space="0" w:color="auto"/>
            </w:tcBorders>
            <w:shd w:val="clear" w:color="auto" w:fill="auto"/>
          </w:tcPr>
          <w:p w14:paraId="14B20500" w14:textId="17CB97D4" w:rsidR="00C24C3B" w:rsidRPr="003060D9" w:rsidRDefault="00C24C3B" w:rsidP="003060D9">
            <w:pPr>
              <w:spacing w:after="0"/>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Захід 3. Придбання пожежно-рятувального обладнання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C768946" w14:textId="788C518A" w:rsidR="00C24C3B" w:rsidRPr="003060D9" w:rsidRDefault="00C24C3B"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A7D05B7" w14:textId="67D6FD15" w:rsidR="00C24C3B" w:rsidRPr="003060D9" w:rsidRDefault="00C24C3B"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700,00</w:t>
            </w:r>
          </w:p>
        </w:tc>
        <w:tc>
          <w:tcPr>
            <w:tcW w:w="908" w:type="dxa"/>
            <w:tcBorders>
              <w:top w:val="single" w:sz="4" w:space="0" w:color="auto"/>
              <w:left w:val="single" w:sz="4" w:space="0" w:color="auto"/>
              <w:bottom w:val="single" w:sz="4" w:space="0" w:color="auto"/>
              <w:right w:val="single" w:sz="4" w:space="0" w:color="auto"/>
            </w:tcBorders>
            <w:shd w:val="clear" w:color="auto" w:fill="auto"/>
          </w:tcPr>
          <w:p w14:paraId="69511BAA" w14:textId="3A211DCF" w:rsidR="00C24C3B" w:rsidRPr="003060D9" w:rsidRDefault="00C24C3B"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500,00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9F2EF5" w14:textId="52E64AF8" w:rsidR="00C24C3B" w:rsidRPr="003060D9" w:rsidRDefault="00C24C3B"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200,00</w:t>
            </w:r>
          </w:p>
        </w:tc>
      </w:tr>
      <w:tr w:rsidR="009F61A9" w:rsidRPr="003060D9" w14:paraId="0F117B27" w14:textId="77777777" w:rsidTr="00891490">
        <w:trPr>
          <w:trHeight w:val="284"/>
        </w:trPr>
        <w:tc>
          <w:tcPr>
            <w:tcW w:w="1555" w:type="dxa"/>
            <w:vMerge/>
            <w:tcBorders>
              <w:left w:val="single" w:sz="4" w:space="0" w:color="auto"/>
              <w:right w:val="single" w:sz="4" w:space="0" w:color="auto"/>
            </w:tcBorders>
            <w:shd w:val="clear" w:color="auto" w:fill="auto"/>
          </w:tcPr>
          <w:p w14:paraId="1C647F50" w14:textId="77777777" w:rsidR="009F61A9" w:rsidRPr="003060D9" w:rsidRDefault="009F61A9" w:rsidP="00D12901">
            <w:pPr>
              <w:jc w:val="left"/>
              <w:rPr>
                <w:rFonts w:ascii="Times New Roman" w:hAnsi="Times New Roman" w:cs="Times New Roman"/>
                <w:color w:val="000000" w:themeColor="text1"/>
                <w:shd w:val="clear" w:color="auto" w:fill="FFFFFF"/>
              </w:rPr>
            </w:pPr>
          </w:p>
        </w:tc>
        <w:tc>
          <w:tcPr>
            <w:tcW w:w="4932" w:type="dxa"/>
            <w:tcBorders>
              <w:top w:val="single" w:sz="4" w:space="0" w:color="auto"/>
              <w:left w:val="single" w:sz="4" w:space="0" w:color="auto"/>
              <w:bottom w:val="single" w:sz="4" w:space="0" w:color="auto"/>
              <w:right w:val="single" w:sz="4" w:space="0" w:color="auto"/>
            </w:tcBorders>
            <w:shd w:val="clear" w:color="auto" w:fill="auto"/>
          </w:tcPr>
          <w:p w14:paraId="5674D27D" w14:textId="6F5D76CA" w:rsidR="009F61A9" w:rsidRPr="003060D9" w:rsidRDefault="00134A12" w:rsidP="003060D9">
            <w:pPr>
              <w:spacing w:after="0"/>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 xml:space="preserve">Захід </w:t>
            </w:r>
            <w:r w:rsidR="00CE1427" w:rsidRPr="003060D9">
              <w:rPr>
                <w:rFonts w:ascii="Times New Roman" w:eastAsia="Times New Roman" w:hAnsi="Times New Roman" w:cs="Times New Roman"/>
                <w:lang w:eastAsia="uk-UA"/>
              </w:rPr>
              <w:t>4</w:t>
            </w:r>
            <w:r w:rsidRPr="003060D9">
              <w:rPr>
                <w:rFonts w:ascii="Times New Roman" w:eastAsia="Times New Roman" w:hAnsi="Times New Roman" w:cs="Times New Roman"/>
                <w:lang w:eastAsia="uk-UA"/>
              </w:rPr>
              <w:t>. Впровадження реформи «</w:t>
            </w:r>
            <w:r w:rsidR="00E03645" w:rsidRPr="003060D9">
              <w:rPr>
                <w:rFonts w:ascii="Times New Roman" w:eastAsia="Times New Roman" w:hAnsi="Times New Roman" w:cs="Times New Roman"/>
                <w:lang w:eastAsia="uk-UA"/>
              </w:rPr>
              <w:t xml:space="preserve">Поліцейський </w:t>
            </w:r>
            <w:r w:rsidRPr="003060D9">
              <w:rPr>
                <w:rFonts w:ascii="Times New Roman" w:eastAsia="Times New Roman" w:hAnsi="Times New Roman" w:cs="Times New Roman"/>
                <w:lang w:eastAsia="uk-UA"/>
              </w:rPr>
              <w:t>офіцер громади»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BBE89D" w14:textId="2A0F68DC" w:rsidR="009F61A9" w:rsidRPr="003060D9" w:rsidRDefault="008824EC"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5D7BBC1" w14:textId="5D0A98F2" w:rsidR="009F61A9" w:rsidRPr="003060D9" w:rsidRDefault="008824EC"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900,00</w:t>
            </w:r>
          </w:p>
        </w:tc>
        <w:tc>
          <w:tcPr>
            <w:tcW w:w="908" w:type="dxa"/>
            <w:tcBorders>
              <w:top w:val="single" w:sz="4" w:space="0" w:color="auto"/>
              <w:left w:val="single" w:sz="4" w:space="0" w:color="auto"/>
              <w:bottom w:val="single" w:sz="4" w:space="0" w:color="auto"/>
              <w:right w:val="single" w:sz="4" w:space="0" w:color="auto"/>
            </w:tcBorders>
            <w:shd w:val="clear" w:color="auto" w:fill="auto"/>
          </w:tcPr>
          <w:p w14:paraId="704ACA74" w14:textId="7A9A73A5" w:rsidR="009F61A9" w:rsidRPr="003060D9" w:rsidRDefault="008824EC"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45C133" w14:textId="12538B30" w:rsidR="009F61A9" w:rsidRPr="003060D9" w:rsidRDefault="008824EC"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900,00</w:t>
            </w:r>
          </w:p>
        </w:tc>
      </w:tr>
      <w:tr w:rsidR="009F61A9" w:rsidRPr="003060D9" w14:paraId="165CBE33" w14:textId="77777777" w:rsidTr="00891490">
        <w:trPr>
          <w:trHeight w:val="284"/>
        </w:trPr>
        <w:tc>
          <w:tcPr>
            <w:tcW w:w="1555" w:type="dxa"/>
            <w:vMerge/>
            <w:tcBorders>
              <w:left w:val="single" w:sz="4" w:space="0" w:color="auto"/>
              <w:right w:val="single" w:sz="4" w:space="0" w:color="auto"/>
            </w:tcBorders>
            <w:shd w:val="clear" w:color="auto" w:fill="auto"/>
          </w:tcPr>
          <w:p w14:paraId="740477FC" w14:textId="77777777" w:rsidR="009F61A9" w:rsidRPr="003060D9" w:rsidRDefault="009F61A9" w:rsidP="00D12901">
            <w:pPr>
              <w:jc w:val="left"/>
              <w:rPr>
                <w:rFonts w:ascii="Times New Roman" w:hAnsi="Times New Roman" w:cs="Times New Roman"/>
                <w:color w:val="000000" w:themeColor="text1"/>
                <w:shd w:val="clear" w:color="auto" w:fill="FFFFFF"/>
              </w:rPr>
            </w:pPr>
          </w:p>
        </w:tc>
        <w:tc>
          <w:tcPr>
            <w:tcW w:w="4932" w:type="dxa"/>
            <w:tcBorders>
              <w:top w:val="single" w:sz="4" w:space="0" w:color="auto"/>
              <w:left w:val="single" w:sz="4" w:space="0" w:color="auto"/>
              <w:bottom w:val="single" w:sz="4" w:space="0" w:color="auto"/>
              <w:right w:val="single" w:sz="4" w:space="0" w:color="auto"/>
            </w:tcBorders>
            <w:shd w:val="clear" w:color="auto" w:fill="auto"/>
          </w:tcPr>
          <w:p w14:paraId="6A7C003F" w14:textId="1B7F14DA" w:rsidR="009F61A9" w:rsidRPr="003060D9" w:rsidRDefault="009F61A9" w:rsidP="003060D9">
            <w:pPr>
              <w:spacing w:after="0"/>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Про</w:t>
            </w:r>
            <w:r w:rsidR="003060D9">
              <w:rPr>
                <w:rFonts w:ascii="Times New Roman" w:eastAsia="Times New Roman" w:hAnsi="Times New Roman" w:cs="Times New Roman"/>
                <w:lang w:eastAsia="uk-UA"/>
              </w:rPr>
              <w:t>є</w:t>
            </w:r>
            <w:r w:rsidRPr="003060D9">
              <w:rPr>
                <w:rFonts w:ascii="Times New Roman" w:eastAsia="Times New Roman" w:hAnsi="Times New Roman" w:cs="Times New Roman"/>
                <w:lang w:eastAsia="uk-UA"/>
              </w:rPr>
              <w:t xml:space="preserve">кт </w:t>
            </w:r>
            <w:r w:rsidR="00E03645" w:rsidRPr="003060D9">
              <w:rPr>
                <w:rFonts w:ascii="Times New Roman" w:eastAsia="Times New Roman" w:hAnsi="Times New Roman" w:cs="Times New Roman"/>
                <w:lang w:eastAsia="uk-UA"/>
              </w:rPr>
              <w:t>1. Придбання службового спец автомобіля, для швидкого реагування на виклики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2225AE9" w14:textId="776487A9" w:rsidR="009F61A9" w:rsidRPr="003060D9" w:rsidRDefault="008E4A84"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B06774E" w14:textId="74186052" w:rsidR="009F61A9" w:rsidRPr="003060D9" w:rsidRDefault="008E4A84"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900,00</w:t>
            </w:r>
          </w:p>
        </w:tc>
        <w:tc>
          <w:tcPr>
            <w:tcW w:w="908" w:type="dxa"/>
            <w:tcBorders>
              <w:top w:val="single" w:sz="4" w:space="0" w:color="auto"/>
              <w:left w:val="single" w:sz="4" w:space="0" w:color="auto"/>
              <w:bottom w:val="single" w:sz="4" w:space="0" w:color="auto"/>
              <w:right w:val="single" w:sz="4" w:space="0" w:color="auto"/>
            </w:tcBorders>
            <w:shd w:val="clear" w:color="auto" w:fill="auto"/>
          </w:tcPr>
          <w:p w14:paraId="721BE34B" w14:textId="7CE7E4FA" w:rsidR="009F61A9" w:rsidRPr="003060D9" w:rsidRDefault="00E03645"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EBAD1B" w14:textId="5A57A661" w:rsidR="009F61A9" w:rsidRPr="003060D9" w:rsidRDefault="009F61A9"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900,00</w:t>
            </w:r>
          </w:p>
        </w:tc>
      </w:tr>
      <w:tr w:rsidR="008E4A84" w:rsidRPr="003060D9" w14:paraId="3A818F08" w14:textId="77777777" w:rsidTr="00891490">
        <w:tc>
          <w:tcPr>
            <w:tcW w:w="1555" w:type="dxa"/>
            <w:vMerge w:val="restart"/>
            <w:tcBorders>
              <w:left w:val="single" w:sz="4" w:space="0" w:color="auto"/>
              <w:right w:val="single" w:sz="4" w:space="0" w:color="auto"/>
            </w:tcBorders>
            <w:shd w:val="clear" w:color="auto" w:fill="auto"/>
          </w:tcPr>
          <w:p w14:paraId="0D9AA3FB" w14:textId="5DADA670" w:rsidR="008E4A84" w:rsidRPr="003060D9" w:rsidRDefault="008E4A84" w:rsidP="003060D9">
            <w:pPr>
              <w:spacing w:after="0"/>
              <w:ind w:right="-108"/>
              <w:jc w:val="left"/>
              <w:rPr>
                <w:rFonts w:ascii="Times New Roman" w:eastAsia="Times New Roman" w:hAnsi="Times New Roman" w:cs="Times New Roman"/>
                <w:bCs/>
                <w:lang w:eastAsia="uk-UA"/>
              </w:rPr>
            </w:pPr>
            <w:r w:rsidRPr="003060D9">
              <w:rPr>
                <w:rFonts w:ascii="Times New Roman" w:eastAsia="Times New Roman" w:hAnsi="Times New Roman" w:cs="Times New Roman"/>
                <w:bCs/>
                <w:lang w:eastAsia="uk-UA"/>
              </w:rPr>
              <w:t>7.2. Розвиток системи цивільного захисту та готовності громади до надзвичайних ситуацій</w:t>
            </w:r>
          </w:p>
        </w:tc>
        <w:tc>
          <w:tcPr>
            <w:tcW w:w="8305" w:type="dxa"/>
            <w:gridSpan w:val="5"/>
            <w:tcBorders>
              <w:top w:val="single" w:sz="4" w:space="0" w:color="auto"/>
              <w:left w:val="single" w:sz="4" w:space="0" w:color="auto"/>
              <w:bottom w:val="single" w:sz="4" w:space="0" w:color="auto"/>
            </w:tcBorders>
            <w:shd w:val="clear" w:color="auto" w:fill="auto"/>
          </w:tcPr>
          <w:p w14:paraId="430F3C1A" w14:textId="012921BE" w:rsidR="008E4A84" w:rsidRPr="003060D9" w:rsidRDefault="008E4A84" w:rsidP="003060D9">
            <w:pPr>
              <w:spacing w:after="0"/>
              <w:rPr>
                <w:rFonts w:ascii="Times New Roman" w:eastAsia="Times New Roman" w:hAnsi="Times New Roman" w:cs="Times New Roman"/>
                <w:b/>
                <w:color w:val="000000"/>
              </w:rPr>
            </w:pPr>
            <w:r w:rsidRPr="003060D9">
              <w:rPr>
                <w:rFonts w:ascii="Times New Roman" w:eastAsia="Times New Roman" w:hAnsi="Times New Roman" w:cs="Times New Roman"/>
                <w:b/>
                <w:color w:val="000000"/>
              </w:rPr>
              <w:t xml:space="preserve">Програма створення та використання місцевого резерву матеріально-технічних ресурсів для запобігання, ліквідації надзвичайних ситуацій природного і техногенного характеру та їх наслідків Тростянецької сільської ради на 2026-2027 роки </w:t>
            </w:r>
          </w:p>
        </w:tc>
      </w:tr>
      <w:tr w:rsidR="00883B27" w:rsidRPr="003060D9" w14:paraId="1F1BE78E" w14:textId="77777777" w:rsidTr="00891490">
        <w:tc>
          <w:tcPr>
            <w:tcW w:w="1555" w:type="dxa"/>
            <w:vMerge/>
            <w:tcBorders>
              <w:left w:val="single" w:sz="4" w:space="0" w:color="auto"/>
              <w:right w:val="single" w:sz="4" w:space="0" w:color="auto"/>
            </w:tcBorders>
            <w:shd w:val="clear" w:color="auto" w:fill="auto"/>
          </w:tcPr>
          <w:p w14:paraId="1758FABA" w14:textId="77777777" w:rsidR="00883B27" w:rsidRPr="003060D9" w:rsidRDefault="00883B27" w:rsidP="00D12901">
            <w:pPr>
              <w:jc w:val="left"/>
              <w:rPr>
                <w:rFonts w:ascii="Times New Roman" w:hAnsi="Times New Roman" w:cs="Times New Roman"/>
                <w:color w:val="000000" w:themeColor="text1"/>
                <w:shd w:val="clear" w:color="auto" w:fill="FFFFFF"/>
              </w:rPr>
            </w:pPr>
          </w:p>
        </w:tc>
        <w:tc>
          <w:tcPr>
            <w:tcW w:w="4932" w:type="dxa"/>
            <w:tcBorders>
              <w:top w:val="single" w:sz="4" w:space="0" w:color="auto"/>
              <w:left w:val="single" w:sz="4" w:space="0" w:color="auto"/>
              <w:bottom w:val="single" w:sz="4" w:space="0" w:color="auto"/>
              <w:right w:val="single" w:sz="4" w:space="0" w:color="auto"/>
            </w:tcBorders>
            <w:shd w:val="clear" w:color="auto" w:fill="auto"/>
          </w:tcPr>
          <w:p w14:paraId="4B977CB9" w14:textId="754FBB65" w:rsidR="00883B27" w:rsidRPr="003060D9" w:rsidRDefault="00F8160B" w:rsidP="003060D9">
            <w:pPr>
              <w:spacing w:after="0"/>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Захід</w:t>
            </w:r>
            <w:r w:rsidR="008E4A84" w:rsidRPr="003060D9">
              <w:rPr>
                <w:rFonts w:ascii="Times New Roman" w:eastAsia="Times New Roman" w:hAnsi="Times New Roman" w:cs="Times New Roman"/>
                <w:lang w:eastAsia="uk-UA"/>
              </w:rPr>
              <w:t xml:space="preserve"> </w:t>
            </w:r>
            <w:r w:rsidRPr="003060D9">
              <w:rPr>
                <w:rFonts w:ascii="Times New Roman" w:eastAsia="Times New Roman" w:hAnsi="Times New Roman" w:cs="Times New Roman"/>
                <w:lang w:eastAsia="uk-UA"/>
              </w:rPr>
              <w:t xml:space="preserve">1. </w:t>
            </w:r>
            <w:r w:rsidR="00425DD3" w:rsidRPr="003060D9">
              <w:rPr>
                <w:rFonts w:ascii="Times New Roman" w:eastAsia="Times New Roman" w:hAnsi="Times New Roman" w:cs="Times New Roman"/>
                <w:lang w:eastAsia="uk-UA"/>
              </w:rPr>
              <w:t>Розгортання та утримання тимчасових пунктів проживання і харчування постраждалих</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D98A62B" w14:textId="09B9BE3E" w:rsidR="00883B27" w:rsidRPr="003060D9" w:rsidRDefault="00B12267"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342B74BF" w14:textId="276A6E6F" w:rsidR="00883B27" w:rsidRPr="003060D9" w:rsidRDefault="00B12267"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200,00</w:t>
            </w:r>
          </w:p>
        </w:tc>
        <w:tc>
          <w:tcPr>
            <w:tcW w:w="908" w:type="dxa"/>
            <w:tcBorders>
              <w:top w:val="single" w:sz="4" w:space="0" w:color="auto"/>
              <w:left w:val="single" w:sz="4" w:space="0" w:color="auto"/>
              <w:bottom w:val="single" w:sz="4" w:space="0" w:color="auto"/>
              <w:right w:val="single" w:sz="4" w:space="0" w:color="auto"/>
            </w:tcBorders>
            <w:shd w:val="clear" w:color="auto" w:fill="auto"/>
          </w:tcPr>
          <w:p w14:paraId="022A94EA" w14:textId="06F0F174" w:rsidR="00883B27" w:rsidRPr="003060D9" w:rsidRDefault="00B64202"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100</w:t>
            </w:r>
            <w:r w:rsidR="009F61A9" w:rsidRPr="003060D9">
              <w:rPr>
                <w:rFonts w:ascii="Times New Roman" w:eastAsia="Times New Roman" w:hAnsi="Times New Roman" w:cs="Times New Roman"/>
                <w:lang w:eastAsia="uk-UA"/>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9F7A19" w14:textId="6F96CADA" w:rsidR="00883B27" w:rsidRPr="003060D9" w:rsidRDefault="00B64202"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100</w:t>
            </w:r>
            <w:r w:rsidR="009F61A9" w:rsidRPr="003060D9">
              <w:rPr>
                <w:rFonts w:ascii="Times New Roman" w:eastAsia="Times New Roman" w:hAnsi="Times New Roman" w:cs="Times New Roman"/>
                <w:lang w:eastAsia="uk-UA"/>
              </w:rPr>
              <w:t>,00</w:t>
            </w:r>
          </w:p>
        </w:tc>
      </w:tr>
      <w:tr w:rsidR="00883B27" w:rsidRPr="003060D9" w14:paraId="2EDA50B8" w14:textId="77777777" w:rsidTr="00891490">
        <w:tc>
          <w:tcPr>
            <w:tcW w:w="1555" w:type="dxa"/>
            <w:vMerge/>
            <w:tcBorders>
              <w:left w:val="single" w:sz="4" w:space="0" w:color="auto"/>
              <w:right w:val="single" w:sz="4" w:space="0" w:color="auto"/>
            </w:tcBorders>
            <w:shd w:val="clear" w:color="auto" w:fill="auto"/>
          </w:tcPr>
          <w:p w14:paraId="0C8EEE3B" w14:textId="77777777" w:rsidR="00883B27" w:rsidRPr="003060D9" w:rsidRDefault="00883B27" w:rsidP="00D12901">
            <w:pPr>
              <w:jc w:val="left"/>
              <w:rPr>
                <w:rFonts w:ascii="Times New Roman" w:hAnsi="Times New Roman" w:cs="Times New Roman"/>
                <w:color w:val="000000" w:themeColor="text1"/>
                <w:shd w:val="clear" w:color="auto" w:fill="FFFFFF"/>
              </w:rPr>
            </w:pPr>
          </w:p>
        </w:tc>
        <w:tc>
          <w:tcPr>
            <w:tcW w:w="4932" w:type="dxa"/>
            <w:tcBorders>
              <w:top w:val="single" w:sz="4" w:space="0" w:color="auto"/>
              <w:left w:val="single" w:sz="4" w:space="0" w:color="auto"/>
              <w:bottom w:val="single" w:sz="4" w:space="0" w:color="auto"/>
              <w:right w:val="single" w:sz="4" w:space="0" w:color="auto"/>
            </w:tcBorders>
            <w:shd w:val="clear" w:color="auto" w:fill="auto"/>
          </w:tcPr>
          <w:p w14:paraId="62561763" w14:textId="027BC7D8" w:rsidR="00883B27" w:rsidRPr="003060D9" w:rsidRDefault="00F8160B" w:rsidP="003060D9">
            <w:pPr>
              <w:spacing w:after="0"/>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Захід</w:t>
            </w:r>
            <w:r w:rsidR="008E4A84" w:rsidRPr="003060D9">
              <w:rPr>
                <w:rFonts w:ascii="Times New Roman" w:eastAsia="Times New Roman" w:hAnsi="Times New Roman" w:cs="Times New Roman"/>
                <w:lang w:eastAsia="uk-UA"/>
              </w:rPr>
              <w:t xml:space="preserve"> </w:t>
            </w:r>
            <w:r w:rsidRPr="003060D9">
              <w:rPr>
                <w:rFonts w:ascii="Times New Roman" w:eastAsia="Times New Roman" w:hAnsi="Times New Roman" w:cs="Times New Roman"/>
                <w:lang w:eastAsia="uk-UA"/>
              </w:rPr>
              <w:t>2.</w:t>
            </w:r>
            <w:r w:rsidR="00425DD3" w:rsidRPr="003060D9">
              <w:rPr>
                <w:rFonts w:ascii="Times New Roman" w:eastAsia="Times New Roman" w:hAnsi="Times New Roman" w:cs="Times New Roman"/>
                <w:lang w:eastAsia="uk-UA"/>
              </w:rPr>
              <w:t xml:space="preserve"> Надання постраждалому населенню необхідної допомоги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CC1585" w14:textId="35C400DA" w:rsidR="00883B27" w:rsidRPr="003060D9" w:rsidRDefault="00B12267"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F626003" w14:textId="391B7097" w:rsidR="00883B27" w:rsidRPr="003060D9" w:rsidRDefault="00B12267"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400,00</w:t>
            </w:r>
          </w:p>
        </w:tc>
        <w:tc>
          <w:tcPr>
            <w:tcW w:w="908" w:type="dxa"/>
            <w:tcBorders>
              <w:top w:val="single" w:sz="4" w:space="0" w:color="auto"/>
              <w:left w:val="single" w:sz="4" w:space="0" w:color="auto"/>
              <w:bottom w:val="single" w:sz="4" w:space="0" w:color="auto"/>
              <w:right w:val="single" w:sz="4" w:space="0" w:color="auto"/>
            </w:tcBorders>
            <w:shd w:val="clear" w:color="auto" w:fill="auto"/>
          </w:tcPr>
          <w:p w14:paraId="7C0A44FA" w14:textId="5EDB403C" w:rsidR="00883B27" w:rsidRPr="003060D9" w:rsidRDefault="00B64202"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200</w:t>
            </w:r>
            <w:r w:rsidR="00874CF7" w:rsidRPr="003060D9">
              <w:rPr>
                <w:rFonts w:ascii="Times New Roman" w:eastAsia="Times New Roman" w:hAnsi="Times New Roman" w:cs="Times New Roman"/>
                <w:lang w:eastAsia="uk-UA"/>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052E9F" w14:textId="08D49816" w:rsidR="00883B27" w:rsidRPr="003060D9" w:rsidRDefault="00B64202"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200</w:t>
            </w:r>
            <w:r w:rsidR="00874CF7" w:rsidRPr="003060D9">
              <w:rPr>
                <w:rFonts w:ascii="Times New Roman" w:eastAsia="Times New Roman" w:hAnsi="Times New Roman" w:cs="Times New Roman"/>
                <w:lang w:eastAsia="uk-UA"/>
              </w:rPr>
              <w:t>,00</w:t>
            </w:r>
          </w:p>
        </w:tc>
      </w:tr>
      <w:tr w:rsidR="00883B27" w:rsidRPr="003060D9" w14:paraId="186F104F" w14:textId="77777777" w:rsidTr="00891490">
        <w:trPr>
          <w:trHeight w:val="152"/>
        </w:trPr>
        <w:tc>
          <w:tcPr>
            <w:tcW w:w="1555" w:type="dxa"/>
            <w:vMerge/>
            <w:tcBorders>
              <w:left w:val="single" w:sz="4" w:space="0" w:color="auto"/>
              <w:right w:val="single" w:sz="4" w:space="0" w:color="auto"/>
            </w:tcBorders>
            <w:shd w:val="clear" w:color="auto" w:fill="auto"/>
          </w:tcPr>
          <w:p w14:paraId="08577D36" w14:textId="77777777" w:rsidR="00883B27" w:rsidRPr="003060D9" w:rsidRDefault="00883B27" w:rsidP="00D12901">
            <w:pPr>
              <w:jc w:val="left"/>
              <w:rPr>
                <w:rFonts w:ascii="Times New Roman" w:hAnsi="Times New Roman" w:cs="Times New Roman"/>
                <w:color w:val="000000" w:themeColor="text1"/>
                <w:shd w:val="clear" w:color="auto" w:fill="FFFFFF"/>
              </w:rPr>
            </w:pPr>
          </w:p>
        </w:tc>
        <w:tc>
          <w:tcPr>
            <w:tcW w:w="4932" w:type="dxa"/>
            <w:tcBorders>
              <w:top w:val="single" w:sz="4" w:space="0" w:color="auto"/>
              <w:left w:val="single" w:sz="4" w:space="0" w:color="auto"/>
              <w:bottom w:val="single" w:sz="4" w:space="0" w:color="auto"/>
              <w:right w:val="single" w:sz="4" w:space="0" w:color="auto"/>
            </w:tcBorders>
            <w:shd w:val="clear" w:color="auto" w:fill="auto"/>
          </w:tcPr>
          <w:p w14:paraId="1F6B3658" w14:textId="0ED5077B" w:rsidR="00883B27" w:rsidRPr="003060D9" w:rsidRDefault="00425DD3" w:rsidP="003060D9">
            <w:pPr>
              <w:spacing w:after="0"/>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Захід</w:t>
            </w:r>
            <w:r w:rsidR="008E4A84" w:rsidRPr="003060D9">
              <w:rPr>
                <w:rFonts w:ascii="Times New Roman" w:eastAsia="Times New Roman" w:hAnsi="Times New Roman" w:cs="Times New Roman"/>
                <w:lang w:eastAsia="uk-UA"/>
              </w:rPr>
              <w:t xml:space="preserve"> </w:t>
            </w:r>
            <w:r w:rsidR="00F8160B" w:rsidRPr="003060D9">
              <w:rPr>
                <w:rFonts w:ascii="Times New Roman" w:eastAsia="Times New Roman" w:hAnsi="Times New Roman" w:cs="Times New Roman"/>
                <w:lang w:eastAsia="uk-UA"/>
              </w:rPr>
              <w:t>3</w:t>
            </w:r>
            <w:r w:rsidRPr="003060D9">
              <w:rPr>
                <w:rFonts w:ascii="Times New Roman" w:eastAsia="Times New Roman" w:hAnsi="Times New Roman" w:cs="Times New Roman"/>
                <w:lang w:eastAsia="uk-UA"/>
              </w:rPr>
              <w:t>. Ліквідація НС техногенного та природного характеру та їх наслідків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F108A82" w14:textId="3B618B1B" w:rsidR="00883B27" w:rsidRPr="003060D9" w:rsidRDefault="00B12267"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89E946F" w14:textId="6CBB29A5" w:rsidR="00883B27" w:rsidRPr="003060D9" w:rsidRDefault="00B12267"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600,00</w:t>
            </w:r>
          </w:p>
        </w:tc>
        <w:tc>
          <w:tcPr>
            <w:tcW w:w="908" w:type="dxa"/>
            <w:tcBorders>
              <w:top w:val="single" w:sz="4" w:space="0" w:color="auto"/>
              <w:left w:val="single" w:sz="4" w:space="0" w:color="auto"/>
              <w:bottom w:val="single" w:sz="4" w:space="0" w:color="auto"/>
              <w:right w:val="single" w:sz="4" w:space="0" w:color="auto"/>
            </w:tcBorders>
            <w:shd w:val="clear" w:color="auto" w:fill="auto"/>
          </w:tcPr>
          <w:p w14:paraId="26B1663B" w14:textId="3E20C509" w:rsidR="00883B27" w:rsidRPr="003060D9" w:rsidRDefault="00B64202"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300</w:t>
            </w:r>
            <w:r w:rsidR="00874CF7" w:rsidRPr="003060D9">
              <w:rPr>
                <w:rFonts w:ascii="Times New Roman" w:eastAsia="Times New Roman" w:hAnsi="Times New Roman" w:cs="Times New Roman"/>
                <w:lang w:eastAsia="uk-UA"/>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AB9B3B" w14:textId="0A33CA42" w:rsidR="00883B27" w:rsidRPr="003060D9" w:rsidRDefault="00B64202"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300</w:t>
            </w:r>
            <w:r w:rsidR="00874CF7" w:rsidRPr="003060D9">
              <w:rPr>
                <w:rFonts w:ascii="Times New Roman" w:eastAsia="Times New Roman" w:hAnsi="Times New Roman" w:cs="Times New Roman"/>
                <w:lang w:eastAsia="uk-UA"/>
              </w:rPr>
              <w:t>,00</w:t>
            </w:r>
          </w:p>
        </w:tc>
      </w:tr>
      <w:tr w:rsidR="00883B27" w:rsidRPr="003060D9" w14:paraId="480E95C1" w14:textId="77777777" w:rsidTr="00891490">
        <w:trPr>
          <w:trHeight w:val="274"/>
        </w:trPr>
        <w:tc>
          <w:tcPr>
            <w:tcW w:w="1555" w:type="dxa"/>
            <w:vMerge/>
            <w:tcBorders>
              <w:left w:val="single" w:sz="4" w:space="0" w:color="auto"/>
              <w:right w:val="single" w:sz="4" w:space="0" w:color="auto"/>
            </w:tcBorders>
            <w:shd w:val="clear" w:color="auto" w:fill="auto"/>
          </w:tcPr>
          <w:p w14:paraId="0B66B2ED" w14:textId="77777777" w:rsidR="00883B27" w:rsidRPr="003060D9" w:rsidRDefault="00883B27" w:rsidP="00D12901">
            <w:pPr>
              <w:jc w:val="left"/>
              <w:rPr>
                <w:rFonts w:ascii="Times New Roman" w:hAnsi="Times New Roman" w:cs="Times New Roman"/>
                <w:color w:val="000000" w:themeColor="text1"/>
                <w:shd w:val="clear" w:color="auto" w:fill="FFFFFF"/>
              </w:rPr>
            </w:pPr>
          </w:p>
        </w:tc>
        <w:tc>
          <w:tcPr>
            <w:tcW w:w="4932" w:type="dxa"/>
            <w:tcBorders>
              <w:top w:val="single" w:sz="4" w:space="0" w:color="auto"/>
              <w:left w:val="single" w:sz="4" w:space="0" w:color="auto"/>
              <w:bottom w:val="single" w:sz="4" w:space="0" w:color="auto"/>
              <w:right w:val="single" w:sz="4" w:space="0" w:color="auto"/>
            </w:tcBorders>
            <w:shd w:val="clear" w:color="auto" w:fill="auto"/>
          </w:tcPr>
          <w:p w14:paraId="7DEAD6A1" w14:textId="61AE5D18" w:rsidR="00883B27" w:rsidRPr="003060D9" w:rsidRDefault="00F8160B" w:rsidP="003060D9">
            <w:pPr>
              <w:spacing w:after="0"/>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Захід</w:t>
            </w:r>
            <w:r w:rsidR="008E4A84" w:rsidRPr="003060D9">
              <w:rPr>
                <w:rFonts w:ascii="Times New Roman" w:eastAsia="Times New Roman" w:hAnsi="Times New Roman" w:cs="Times New Roman"/>
                <w:lang w:eastAsia="uk-UA"/>
              </w:rPr>
              <w:t xml:space="preserve"> </w:t>
            </w:r>
            <w:r w:rsidRPr="003060D9">
              <w:rPr>
                <w:rFonts w:ascii="Times New Roman" w:eastAsia="Times New Roman" w:hAnsi="Times New Roman" w:cs="Times New Roman"/>
                <w:lang w:eastAsia="uk-UA"/>
              </w:rPr>
              <w:t xml:space="preserve">4. </w:t>
            </w:r>
            <w:r w:rsidR="00425DD3" w:rsidRPr="003060D9">
              <w:rPr>
                <w:rFonts w:ascii="Times New Roman" w:eastAsia="Times New Roman" w:hAnsi="Times New Roman" w:cs="Times New Roman"/>
                <w:lang w:eastAsia="uk-UA"/>
              </w:rPr>
              <w:t xml:space="preserve">Забезпечення захисних споруд необхідним інвентарем та майном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538E8F5" w14:textId="28225178" w:rsidR="00883B27" w:rsidRPr="003060D9" w:rsidRDefault="00B12267"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34DCC41" w14:textId="3042B22A" w:rsidR="00883B27" w:rsidRPr="003060D9" w:rsidRDefault="00B12267" w:rsidP="003060D9">
            <w:pPr>
              <w:spacing w:after="0"/>
              <w:ind w:left="-109" w:right="-52"/>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 xml:space="preserve"> 600,00</w:t>
            </w:r>
          </w:p>
        </w:tc>
        <w:tc>
          <w:tcPr>
            <w:tcW w:w="908" w:type="dxa"/>
            <w:tcBorders>
              <w:top w:val="single" w:sz="4" w:space="0" w:color="auto"/>
              <w:left w:val="single" w:sz="4" w:space="0" w:color="auto"/>
              <w:bottom w:val="single" w:sz="4" w:space="0" w:color="auto"/>
              <w:right w:val="single" w:sz="4" w:space="0" w:color="auto"/>
            </w:tcBorders>
            <w:shd w:val="clear" w:color="auto" w:fill="auto"/>
          </w:tcPr>
          <w:p w14:paraId="3AA1BDDE" w14:textId="37204DD7" w:rsidR="00883B27" w:rsidRPr="003060D9" w:rsidRDefault="00B64202"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300</w:t>
            </w:r>
            <w:r w:rsidR="00874CF7" w:rsidRPr="003060D9">
              <w:rPr>
                <w:rFonts w:ascii="Times New Roman" w:eastAsia="Times New Roman" w:hAnsi="Times New Roman" w:cs="Times New Roman"/>
                <w:lang w:eastAsia="uk-UA"/>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FDC8D5" w14:textId="6D570326" w:rsidR="00883B27" w:rsidRPr="003060D9" w:rsidRDefault="00B64202"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300</w:t>
            </w:r>
            <w:r w:rsidR="00874CF7" w:rsidRPr="003060D9">
              <w:rPr>
                <w:rFonts w:ascii="Times New Roman" w:eastAsia="Times New Roman" w:hAnsi="Times New Roman" w:cs="Times New Roman"/>
                <w:lang w:eastAsia="uk-UA"/>
              </w:rPr>
              <w:t>,00</w:t>
            </w:r>
          </w:p>
        </w:tc>
      </w:tr>
      <w:tr w:rsidR="008E4A84" w:rsidRPr="003060D9" w14:paraId="1E885199" w14:textId="77777777" w:rsidTr="00891490">
        <w:trPr>
          <w:trHeight w:val="274"/>
        </w:trPr>
        <w:tc>
          <w:tcPr>
            <w:tcW w:w="1555" w:type="dxa"/>
            <w:vMerge/>
            <w:tcBorders>
              <w:left w:val="single" w:sz="4" w:space="0" w:color="auto"/>
              <w:right w:val="single" w:sz="4" w:space="0" w:color="auto"/>
            </w:tcBorders>
            <w:shd w:val="clear" w:color="auto" w:fill="auto"/>
          </w:tcPr>
          <w:p w14:paraId="7494C5DD" w14:textId="77777777" w:rsidR="008E4A84" w:rsidRPr="003060D9" w:rsidRDefault="008E4A84" w:rsidP="00D12901">
            <w:pPr>
              <w:jc w:val="left"/>
              <w:rPr>
                <w:rFonts w:ascii="Times New Roman" w:hAnsi="Times New Roman" w:cs="Times New Roman"/>
                <w:color w:val="000000" w:themeColor="text1"/>
                <w:shd w:val="clear" w:color="auto" w:fill="FFFFFF"/>
              </w:rPr>
            </w:pPr>
          </w:p>
        </w:tc>
        <w:tc>
          <w:tcPr>
            <w:tcW w:w="8305" w:type="dxa"/>
            <w:gridSpan w:val="5"/>
            <w:tcBorders>
              <w:top w:val="single" w:sz="4" w:space="0" w:color="auto"/>
              <w:left w:val="single" w:sz="4" w:space="0" w:color="auto"/>
              <w:bottom w:val="single" w:sz="4" w:space="0" w:color="auto"/>
              <w:right w:val="single" w:sz="4" w:space="0" w:color="auto"/>
            </w:tcBorders>
            <w:shd w:val="clear" w:color="auto" w:fill="auto"/>
          </w:tcPr>
          <w:p w14:paraId="4E89FBA9" w14:textId="6C248277" w:rsidR="008E4A84" w:rsidRPr="003060D9" w:rsidRDefault="008E4A84" w:rsidP="003060D9">
            <w:pPr>
              <w:spacing w:after="0"/>
              <w:rPr>
                <w:rFonts w:ascii="Times New Roman" w:eastAsia="Times New Roman" w:hAnsi="Times New Roman" w:cs="Times New Roman"/>
                <w:b/>
                <w:color w:val="000000"/>
              </w:rPr>
            </w:pPr>
            <w:r w:rsidRPr="003060D9">
              <w:rPr>
                <w:rFonts w:ascii="Times New Roman" w:eastAsia="Times New Roman" w:hAnsi="Times New Roman" w:cs="Times New Roman"/>
                <w:b/>
                <w:color w:val="000000"/>
              </w:rPr>
              <w:t xml:space="preserve">Програма громадського порядку та безпеки населених пунктів Тростянецької сільської ради на 2026-2027 роки </w:t>
            </w:r>
          </w:p>
        </w:tc>
      </w:tr>
      <w:tr w:rsidR="00883B27" w:rsidRPr="003060D9" w14:paraId="3B7ADDA8" w14:textId="77777777" w:rsidTr="00891490">
        <w:trPr>
          <w:trHeight w:val="643"/>
        </w:trPr>
        <w:tc>
          <w:tcPr>
            <w:tcW w:w="1555" w:type="dxa"/>
            <w:vMerge/>
            <w:tcBorders>
              <w:left w:val="single" w:sz="4" w:space="0" w:color="auto"/>
              <w:right w:val="single" w:sz="4" w:space="0" w:color="auto"/>
            </w:tcBorders>
            <w:shd w:val="clear" w:color="auto" w:fill="auto"/>
          </w:tcPr>
          <w:p w14:paraId="6B15F6F5" w14:textId="77777777" w:rsidR="00883B27" w:rsidRPr="003060D9" w:rsidRDefault="00883B27" w:rsidP="00D12901">
            <w:pPr>
              <w:jc w:val="left"/>
              <w:rPr>
                <w:rFonts w:ascii="Times New Roman" w:hAnsi="Times New Roman" w:cs="Times New Roman"/>
                <w:color w:val="000000" w:themeColor="text1"/>
                <w:shd w:val="clear" w:color="auto" w:fill="FFFFFF"/>
              </w:rPr>
            </w:pPr>
          </w:p>
        </w:tc>
        <w:tc>
          <w:tcPr>
            <w:tcW w:w="4932" w:type="dxa"/>
            <w:tcBorders>
              <w:top w:val="single" w:sz="4" w:space="0" w:color="auto"/>
              <w:left w:val="single" w:sz="4" w:space="0" w:color="auto"/>
              <w:bottom w:val="single" w:sz="4" w:space="0" w:color="auto"/>
              <w:right w:val="single" w:sz="4" w:space="0" w:color="auto"/>
            </w:tcBorders>
            <w:shd w:val="clear" w:color="auto" w:fill="auto"/>
          </w:tcPr>
          <w:p w14:paraId="44B01343" w14:textId="3ACC93B5" w:rsidR="00883B27" w:rsidRPr="003060D9" w:rsidRDefault="00F8160B" w:rsidP="0065598D">
            <w:pPr>
              <w:spacing w:after="0"/>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 xml:space="preserve">Захід 1. </w:t>
            </w:r>
            <w:r w:rsidR="00425DD3" w:rsidRPr="003060D9">
              <w:rPr>
                <w:rFonts w:ascii="Times New Roman" w:eastAsia="Times New Roman" w:hAnsi="Times New Roman" w:cs="Times New Roman"/>
                <w:lang w:eastAsia="uk-UA"/>
              </w:rPr>
              <w:t>Придбання</w:t>
            </w:r>
            <w:r w:rsidRPr="003060D9">
              <w:rPr>
                <w:rFonts w:ascii="Times New Roman" w:eastAsia="Times New Roman" w:hAnsi="Times New Roman" w:cs="Times New Roman"/>
                <w:lang w:eastAsia="uk-UA"/>
              </w:rPr>
              <w:t xml:space="preserve"> нових</w:t>
            </w:r>
            <w:r w:rsidR="00425DD3" w:rsidRPr="003060D9">
              <w:rPr>
                <w:rFonts w:ascii="Times New Roman" w:eastAsia="Times New Roman" w:hAnsi="Times New Roman" w:cs="Times New Roman"/>
                <w:lang w:eastAsia="uk-UA"/>
              </w:rPr>
              <w:t xml:space="preserve"> та автоматизація існуючих систем </w:t>
            </w:r>
            <w:r w:rsidRPr="003060D9">
              <w:rPr>
                <w:rFonts w:ascii="Times New Roman" w:eastAsia="Times New Roman" w:hAnsi="Times New Roman" w:cs="Times New Roman"/>
                <w:lang w:eastAsia="uk-UA"/>
              </w:rPr>
              <w:t xml:space="preserve">оповіщення у населених пунктах громади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1DFBE4B" w14:textId="53048751" w:rsidR="00883B27" w:rsidRPr="003060D9" w:rsidRDefault="009B761E"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6F940BA0" w14:textId="5D2AEE4A" w:rsidR="00883B27" w:rsidRPr="003060D9" w:rsidRDefault="009B761E"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400,00</w:t>
            </w:r>
          </w:p>
        </w:tc>
        <w:tc>
          <w:tcPr>
            <w:tcW w:w="908" w:type="dxa"/>
            <w:tcBorders>
              <w:top w:val="single" w:sz="4" w:space="0" w:color="auto"/>
              <w:left w:val="single" w:sz="4" w:space="0" w:color="auto"/>
              <w:bottom w:val="single" w:sz="4" w:space="0" w:color="auto"/>
              <w:right w:val="single" w:sz="4" w:space="0" w:color="auto"/>
            </w:tcBorders>
            <w:shd w:val="clear" w:color="auto" w:fill="auto"/>
          </w:tcPr>
          <w:p w14:paraId="1D8EE4CD" w14:textId="489D174D" w:rsidR="00883B27" w:rsidRPr="003060D9" w:rsidRDefault="00B64202"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200</w:t>
            </w:r>
            <w:r w:rsidR="00874CF7" w:rsidRPr="003060D9">
              <w:rPr>
                <w:rFonts w:ascii="Times New Roman" w:eastAsia="Times New Roman" w:hAnsi="Times New Roman" w:cs="Times New Roman"/>
                <w:lang w:eastAsia="uk-UA"/>
              </w:rPr>
              <w:t>,00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EC40B3" w14:textId="4D93B8AB" w:rsidR="00883B27" w:rsidRPr="003060D9" w:rsidRDefault="00B64202"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200</w:t>
            </w:r>
            <w:r w:rsidR="00874CF7" w:rsidRPr="003060D9">
              <w:rPr>
                <w:rFonts w:ascii="Times New Roman" w:eastAsia="Times New Roman" w:hAnsi="Times New Roman" w:cs="Times New Roman"/>
                <w:lang w:eastAsia="uk-UA"/>
              </w:rPr>
              <w:t>,00</w:t>
            </w:r>
          </w:p>
        </w:tc>
      </w:tr>
      <w:tr w:rsidR="00EB78BF" w:rsidRPr="003060D9" w14:paraId="2F501ADA" w14:textId="77777777" w:rsidTr="00891490">
        <w:trPr>
          <w:trHeight w:val="481"/>
        </w:trPr>
        <w:tc>
          <w:tcPr>
            <w:tcW w:w="1555" w:type="dxa"/>
            <w:vMerge w:val="restart"/>
            <w:tcBorders>
              <w:left w:val="single" w:sz="4" w:space="0" w:color="auto"/>
              <w:right w:val="single" w:sz="4" w:space="0" w:color="auto"/>
            </w:tcBorders>
            <w:shd w:val="clear" w:color="auto" w:fill="auto"/>
          </w:tcPr>
          <w:p w14:paraId="77D1737F" w14:textId="324A0856" w:rsidR="00EB78BF" w:rsidRPr="003060D9" w:rsidRDefault="00EB78BF" w:rsidP="003060D9">
            <w:pPr>
              <w:spacing w:after="0"/>
              <w:ind w:right="-108"/>
              <w:jc w:val="left"/>
              <w:rPr>
                <w:rFonts w:ascii="Times New Roman" w:eastAsia="Times New Roman" w:hAnsi="Times New Roman" w:cs="Times New Roman"/>
                <w:bCs/>
                <w:lang w:eastAsia="uk-UA"/>
              </w:rPr>
            </w:pPr>
            <w:r w:rsidRPr="003060D9">
              <w:rPr>
                <w:rFonts w:ascii="Times New Roman" w:eastAsia="Times New Roman" w:hAnsi="Times New Roman" w:cs="Times New Roman"/>
                <w:bCs/>
                <w:lang w:eastAsia="uk-UA"/>
              </w:rPr>
              <w:t>7.3.</w:t>
            </w:r>
            <w:r w:rsidR="003060D9">
              <w:rPr>
                <w:rFonts w:ascii="Times New Roman" w:eastAsia="Times New Roman" w:hAnsi="Times New Roman" w:cs="Times New Roman"/>
                <w:bCs/>
                <w:lang w:eastAsia="uk-UA"/>
              </w:rPr>
              <w:t xml:space="preserve"> </w:t>
            </w:r>
            <w:r w:rsidRPr="003060D9">
              <w:rPr>
                <w:rFonts w:ascii="Times New Roman" w:eastAsia="Times New Roman" w:hAnsi="Times New Roman" w:cs="Times New Roman"/>
                <w:bCs/>
                <w:lang w:eastAsia="uk-UA"/>
              </w:rPr>
              <w:t>Формування безбар’єрного середовища для всіх груп населення</w:t>
            </w:r>
          </w:p>
        </w:tc>
        <w:tc>
          <w:tcPr>
            <w:tcW w:w="8305" w:type="dxa"/>
            <w:gridSpan w:val="5"/>
            <w:tcBorders>
              <w:top w:val="single" w:sz="4" w:space="0" w:color="auto"/>
              <w:left w:val="single" w:sz="4" w:space="0" w:color="auto"/>
              <w:bottom w:val="single" w:sz="4" w:space="0" w:color="auto"/>
              <w:right w:val="single" w:sz="4" w:space="0" w:color="auto"/>
            </w:tcBorders>
            <w:shd w:val="clear" w:color="auto" w:fill="auto"/>
          </w:tcPr>
          <w:p w14:paraId="56FFD30A" w14:textId="5A20AAEC" w:rsidR="00EB78BF" w:rsidRPr="003060D9" w:rsidRDefault="00EB78BF" w:rsidP="003060D9">
            <w:pPr>
              <w:spacing w:after="0"/>
              <w:rPr>
                <w:rFonts w:ascii="Times New Roman" w:eastAsia="Times New Roman" w:hAnsi="Times New Roman" w:cs="Times New Roman"/>
                <w:b/>
                <w:color w:val="000000"/>
              </w:rPr>
            </w:pPr>
            <w:r w:rsidRPr="003060D9">
              <w:rPr>
                <w:rFonts w:ascii="Times New Roman" w:eastAsia="Times New Roman" w:hAnsi="Times New Roman" w:cs="Times New Roman"/>
                <w:b/>
                <w:color w:val="000000"/>
              </w:rPr>
              <w:t>Програма створення безбар’єрного простору на території Тростянецької сільської територіальної громади на 2026-2027 роки</w:t>
            </w:r>
          </w:p>
        </w:tc>
      </w:tr>
      <w:tr w:rsidR="00883B27" w:rsidRPr="003060D9" w14:paraId="5895C2AE" w14:textId="77777777" w:rsidTr="00891490">
        <w:tc>
          <w:tcPr>
            <w:tcW w:w="1555" w:type="dxa"/>
            <w:vMerge/>
            <w:tcBorders>
              <w:left w:val="single" w:sz="4" w:space="0" w:color="auto"/>
              <w:right w:val="single" w:sz="4" w:space="0" w:color="auto"/>
            </w:tcBorders>
            <w:shd w:val="clear" w:color="auto" w:fill="auto"/>
          </w:tcPr>
          <w:p w14:paraId="2F22DD1C" w14:textId="77777777" w:rsidR="00883B27" w:rsidRPr="003060D9" w:rsidRDefault="00883B27" w:rsidP="00D12901">
            <w:pPr>
              <w:jc w:val="left"/>
              <w:rPr>
                <w:rFonts w:ascii="Times New Roman" w:hAnsi="Times New Roman" w:cs="Times New Roman"/>
                <w:color w:val="000000" w:themeColor="text1"/>
                <w:shd w:val="clear" w:color="auto" w:fill="FFFFFF"/>
              </w:rPr>
            </w:pPr>
          </w:p>
        </w:tc>
        <w:tc>
          <w:tcPr>
            <w:tcW w:w="4932" w:type="dxa"/>
            <w:tcBorders>
              <w:top w:val="single" w:sz="4" w:space="0" w:color="auto"/>
              <w:left w:val="single" w:sz="4" w:space="0" w:color="auto"/>
              <w:bottom w:val="single" w:sz="4" w:space="0" w:color="auto"/>
              <w:right w:val="single" w:sz="4" w:space="0" w:color="auto"/>
            </w:tcBorders>
            <w:shd w:val="clear" w:color="auto" w:fill="auto"/>
          </w:tcPr>
          <w:p w14:paraId="678952B0" w14:textId="5C25E4E3" w:rsidR="00883B27" w:rsidRPr="00D04CE3" w:rsidRDefault="00B97BA1" w:rsidP="00D04CE3">
            <w:pPr>
              <w:spacing w:after="0"/>
              <w:rPr>
                <w:rFonts w:ascii="Times New Roman" w:eastAsia="Times New Roman" w:hAnsi="Times New Roman" w:cs="Times New Roman"/>
                <w:lang w:eastAsia="uk-UA"/>
              </w:rPr>
            </w:pPr>
            <w:r w:rsidRPr="00D04CE3">
              <w:rPr>
                <w:rFonts w:ascii="Times New Roman" w:eastAsia="Times New Roman" w:hAnsi="Times New Roman" w:cs="Times New Roman"/>
                <w:lang w:eastAsia="uk-UA"/>
              </w:rPr>
              <w:t>Захід</w:t>
            </w:r>
            <w:r w:rsidR="00EB78BF" w:rsidRPr="00D04CE3">
              <w:rPr>
                <w:rFonts w:ascii="Times New Roman" w:eastAsia="Times New Roman" w:hAnsi="Times New Roman" w:cs="Times New Roman"/>
                <w:lang w:eastAsia="uk-UA"/>
              </w:rPr>
              <w:t xml:space="preserve"> </w:t>
            </w:r>
            <w:r w:rsidRPr="00D04CE3">
              <w:rPr>
                <w:rFonts w:ascii="Times New Roman" w:eastAsia="Times New Roman" w:hAnsi="Times New Roman" w:cs="Times New Roman"/>
                <w:lang w:eastAsia="uk-UA"/>
              </w:rPr>
              <w:t xml:space="preserve">1. </w:t>
            </w:r>
            <w:r w:rsidR="00B64202" w:rsidRPr="00D04CE3">
              <w:rPr>
                <w:rFonts w:ascii="Times New Roman" w:eastAsia="Times New Roman" w:hAnsi="Times New Roman" w:cs="Times New Roman"/>
                <w:lang w:eastAsia="uk-UA"/>
              </w:rPr>
              <w:t>Встановлення пандусів у громадських будівлях</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A3609C6" w14:textId="2353BC32" w:rsidR="00883B27" w:rsidRPr="003060D9" w:rsidRDefault="00EB78BF"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621B09F" w14:textId="3237D784" w:rsidR="00883B27" w:rsidRPr="003060D9" w:rsidRDefault="00EB78BF"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400,00</w:t>
            </w:r>
          </w:p>
        </w:tc>
        <w:tc>
          <w:tcPr>
            <w:tcW w:w="908" w:type="dxa"/>
            <w:tcBorders>
              <w:top w:val="single" w:sz="4" w:space="0" w:color="auto"/>
              <w:left w:val="single" w:sz="4" w:space="0" w:color="auto"/>
              <w:bottom w:val="single" w:sz="4" w:space="0" w:color="auto"/>
              <w:right w:val="single" w:sz="4" w:space="0" w:color="auto"/>
            </w:tcBorders>
            <w:shd w:val="clear" w:color="auto" w:fill="auto"/>
          </w:tcPr>
          <w:p w14:paraId="7581865F" w14:textId="458FB269" w:rsidR="00883B27" w:rsidRPr="003060D9" w:rsidRDefault="00EB78BF"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CD6B6" w14:textId="34BC2DDA" w:rsidR="00883B27" w:rsidRPr="003060D9" w:rsidRDefault="00EB78BF"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200,00</w:t>
            </w:r>
          </w:p>
        </w:tc>
      </w:tr>
      <w:tr w:rsidR="00C24C3B" w:rsidRPr="003060D9" w14:paraId="354CB083" w14:textId="77777777" w:rsidTr="00891490">
        <w:tc>
          <w:tcPr>
            <w:tcW w:w="1555" w:type="dxa"/>
            <w:vMerge/>
            <w:tcBorders>
              <w:left w:val="single" w:sz="4" w:space="0" w:color="auto"/>
              <w:right w:val="single" w:sz="4" w:space="0" w:color="auto"/>
            </w:tcBorders>
            <w:shd w:val="clear" w:color="auto" w:fill="auto"/>
          </w:tcPr>
          <w:p w14:paraId="07F46420" w14:textId="77777777" w:rsidR="00C24C3B" w:rsidRPr="003060D9" w:rsidRDefault="00C24C3B" w:rsidP="00D12901">
            <w:pPr>
              <w:jc w:val="left"/>
              <w:rPr>
                <w:rFonts w:ascii="Times New Roman" w:hAnsi="Times New Roman" w:cs="Times New Roman"/>
                <w:color w:val="000000" w:themeColor="text1"/>
                <w:shd w:val="clear" w:color="auto" w:fill="FFFFFF"/>
              </w:rPr>
            </w:pPr>
          </w:p>
        </w:tc>
        <w:tc>
          <w:tcPr>
            <w:tcW w:w="4932" w:type="dxa"/>
            <w:tcBorders>
              <w:top w:val="single" w:sz="4" w:space="0" w:color="auto"/>
              <w:left w:val="single" w:sz="4" w:space="0" w:color="auto"/>
              <w:bottom w:val="single" w:sz="4" w:space="0" w:color="auto"/>
              <w:right w:val="single" w:sz="4" w:space="0" w:color="auto"/>
            </w:tcBorders>
            <w:shd w:val="clear" w:color="auto" w:fill="auto"/>
          </w:tcPr>
          <w:p w14:paraId="45B1D127" w14:textId="3F7B5C56" w:rsidR="00C24C3B" w:rsidRPr="003060D9" w:rsidRDefault="00C24C3B" w:rsidP="003060D9">
            <w:pPr>
              <w:spacing w:after="0"/>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Захід 2. Облаштування пандусів, встановлення поручнів, тактильних елементів, контрастного маркування</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1B1A17B" w14:textId="7A9236B7" w:rsidR="00C24C3B" w:rsidRPr="003060D9" w:rsidRDefault="00C24C3B"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268CBD22" w14:textId="1BB075EB" w:rsidR="00C24C3B" w:rsidRPr="003060D9" w:rsidRDefault="00C24C3B"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200,00</w:t>
            </w:r>
          </w:p>
        </w:tc>
        <w:tc>
          <w:tcPr>
            <w:tcW w:w="908" w:type="dxa"/>
            <w:tcBorders>
              <w:top w:val="single" w:sz="4" w:space="0" w:color="auto"/>
              <w:left w:val="single" w:sz="4" w:space="0" w:color="auto"/>
              <w:bottom w:val="single" w:sz="4" w:space="0" w:color="auto"/>
              <w:right w:val="single" w:sz="4" w:space="0" w:color="auto"/>
            </w:tcBorders>
            <w:shd w:val="clear" w:color="auto" w:fill="auto"/>
          </w:tcPr>
          <w:p w14:paraId="004085D7" w14:textId="564A04C3" w:rsidR="00C24C3B" w:rsidRPr="003060D9" w:rsidRDefault="00C24C3B"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5B3D55" w14:textId="70A59776" w:rsidR="00C24C3B" w:rsidRPr="003060D9" w:rsidRDefault="00C24C3B"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100,00</w:t>
            </w:r>
          </w:p>
        </w:tc>
      </w:tr>
      <w:tr w:rsidR="00883B27" w:rsidRPr="003060D9" w14:paraId="5AF01D7E" w14:textId="77777777" w:rsidTr="00891490">
        <w:trPr>
          <w:trHeight w:val="223"/>
        </w:trPr>
        <w:tc>
          <w:tcPr>
            <w:tcW w:w="1555" w:type="dxa"/>
            <w:vMerge/>
            <w:tcBorders>
              <w:left w:val="single" w:sz="4" w:space="0" w:color="auto"/>
              <w:right w:val="single" w:sz="4" w:space="0" w:color="auto"/>
            </w:tcBorders>
            <w:shd w:val="clear" w:color="auto" w:fill="auto"/>
          </w:tcPr>
          <w:p w14:paraId="045A80C1" w14:textId="77777777" w:rsidR="00883B27" w:rsidRPr="003060D9" w:rsidRDefault="00883B27" w:rsidP="00D12901">
            <w:pPr>
              <w:jc w:val="left"/>
              <w:rPr>
                <w:rFonts w:ascii="Times New Roman" w:hAnsi="Times New Roman" w:cs="Times New Roman"/>
                <w:color w:val="000000" w:themeColor="text1"/>
                <w:shd w:val="clear" w:color="auto" w:fill="FFFFFF"/>
              </w:rPr>
            </w:pPr>
          </w:p>
        </w:tc>
        <w:tc>
          <w:tcPr>
            <w:tcW w:w="4932" w:type="dxa"/>
            <w:tcBorders>
              <w:top w:val="single" w:sz="4" w:space="0" w:color="auto"/>
              <w:left w:val="single" w:sz="4" w:space="0" w:color="auto"/>
              <w:bottom w:val="single" w:sz="4" w:space="0" w:color="auto"/>
              <w:right w:val="single" w:sz="4" w:space="0" w:color="auto"/>
            </w:tcBorders>
            <w:shd w:val="clear" w:color="auto" w:fill="auto"/>
          </w:tcPr>
          <w:p w14:paraId="1F0A230A" w14:textId="4250778C" w:rsidR="00883B27" w:rsidRPr="003060D9" w:rsidRDefault="00B97BA1" w:rsidP="003060D9">
            <w:pPr>
              <w:spacing w:after="0"/>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Захід</w:t>
            </w:r>
            <w:r w:rsidR="00EB78BF" w:rsidRPr="003060D9">
              <w:rPr>
                <w:rFonts w:ascii="Times New Roman" w:eastAsia="Times New Roman" w:hAnsi="Times New Roman" w:cs="Times New Roman"/>
                <w:lang w:eastAsia="uk-UA"/>
              </w:rPr>
              <w:t xml:space="preserve"> </w:t>
            </w:r>
            <w:r w:rsidRPr="003060D9">
              <w:rPr>
                <w:rFonts w:ascii="Times New Roman" w:eastAsia="Times New Roman" w:hAnsi="Times New Roman" w:cs="Times New Roman"/>
                <w:lang w:eastAsia="uk-UA"/>
              </w:rPr>
              <w:t xml:space="preserve">2. </w:t>
            </w:r>
            <w:r w:rsidR="00B64202" w:rsidRPr="003060D9">
              <w:rPr>
                <w:rFonts w:ascii="Times New Roman" w:eastAsia="Times New Roman" w:hAnsi="Times New Roman" w:cs="Times New Roman"/>
                <w:lang w:eastAsia="uk-UA"/>
              </w:rPr>
              <w:t xml:space="preserve">Створення безбар'єрних маршрутів в населених пунктах до адміністративних центрів, медичних закладів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2EEEF94" w14:textId="72BE3229" w:rsidR="00883B27" w:rsidRPr="003060D9" w:rsidRDefault="008824EC"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2026-2027</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0369DC68" w14:textId="1E1DA7E1" w:rsidR="00883B27" w:rsidRPr="003060D9" w:rsidRDefault="008824EC"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850,00</w:t>
            </w:r>
          </w:p>
        </w:tc>
        <w:tc>
          <w:tcPr>
            <w:tcW w:w="908" w:type="dxa"/>
            <w:tcBorders>
              <w:top w:val="single" w:sz="4" w:space="0" w:color="auto"/>
              <w:left w:val="single" w:sz="4" w:space="0" w:color="auto"/>
              <w:bottom w:val="single" w:sz="4" w:space="0" w:color="auto"/>
              <w:right w:val="single" w:sz="4" w:space="0" w:color="auto"/>
            </w:tcBorders>
            <w:shd w:val="clear" w:color="auto" w:fill="auto"/>
          </w:tcPr>
          <w:p w14:paraId="0F393AE1" w14:textId="3B50D3A1" w:rsidR="00883B27" w:rsidRPr="003060D9" w:rsidRDefault="008824EC"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350,00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948CF3" w14:textId="26D39591" w:rsidR="00883B27" w:rsidRPr="003060D9" w:rsidRDefault="008824EC" w:rsidP="003060D9">
            <w:pPr>
              <w:spacing w:after="0"/>
              <w:ind w:left="-109" w:right="-52"/>
              <w:jc w:val="center"/>
              <w:rPr>
                <w:rFonts w:ascii="Times New Roman" w:eastAsia="Times New Roman" w:hAnsi="Times New Roman" w:cs="Times New Roman"/>
                <w:lang w:eastAsia="uk-UA"/>
              </w:rPr>
            </w:pPr>
            <w:r w:rsidRPr="003060D9">
              <w:rPr>
                <w:rFonts w:ascii="Times New Roman" w:eastAsia="Times New Roman" w:hAnsi="Times New Roman" w:cs="Times New Roman"/>
                <w:lang w:eastAsia="uk-UA"/>
              </w:rPr>
              <w:t>500,00</w:t>
            </w:r>
          </w:p>
        </w:tc>
      </w:tr>
      <w:tr w:rsidR="003060D9" w:rsidRPr="003060D9" w14:paraId="4CB59F28" w14:textId="77777777" w:rsidTr="00891490">
        <w:tc>
          <w:tcPr>
            <w:tcW w:w="6487" w:type="dxa"/>
            <w:gridSpan w:val="2"/>
            <w:tcBorders>
              <w:top w:val="single" w:sz="4" w:space="0" w:color="auto"/>
              <w:bottom w:val="single" w:sz="4" w:space="0" w:color="auto"/>
            </w:tcBorders>
            <w:shd w:val="clear" w:color="auto" w:fill="A8D08D" w:themeFill="accent6" w:themeFillTint="99"/>
          </w:tcPr>
          <w:p w14:paraId="039D94C7" w14:textId="102F07F4" w:rsidR="003060D9" w:rsidRPr="003060D9" w:rsidRDefault="003060D9" w:rsidP="003060D9">
            <w:pPr>
              <w:spacing w:after="0"/>
              <w:jc w:val="right"/>
              <w:rPr>
                <w:rFonts w:ascii="Times New Roman" w:eastAsia="Times New Roman" w:hAnsi="Times New Roman" w:cs="Times New Roman"/>
                <w:b/>
                <w:lang w:eastAsia="uk-UA"/>
              </w:rPr>
            </w:pPr>
            <w:r w:rsidRPr="003060D9">
              <w:rPr>
                <w:rFonts w:ascii="Times New Roman" w:eastAsia="Times New Roman" w:hAnsi="Times New Roman" w:cs="Times New Roman"/>
                <w:b/>
                <w:lang w:eastAsia="uk-UA"/>
              </w:rPr>
              <w:t>РАЗОМ ПО СТРАТЕГІЧНІЙ ЦІЛІ 7:</w:t>
            </w:r>
          </w:p>
        </w:tc>
        <w:tc>
          <w:tcPr>
            <w:tcW w:w="708"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F614FFD" w14:textId="77777777" w:rsidR="003060D9" w:rsidRPr="003060D9" w:rsidRDefault="003060D9" w:rsidP="003060D9">
            <w:pPr>
              <w:spacing w:after="0"/>
              <w:jc w:val="right"/>
              <w:rPr>
                <w:rFonts w:ascii="Times New Roman" w:eastAsia="Times New Roman" w:hAnsi="Times New Roman" w:cs="Times New Roman"/>
                <w:b/>
                <w:lang w:eastAsia="uk-UA"/>
              </w:rPr>
            </w:pPr>
          </w:p>
        </w:tc>
        <w:tc>
          <w:tcPr>
            <w:tcW w:w="906" w:type="dxa"/>
            <w:tcBorders>
              <w:top w:val="single" w:sz="4" w:space="0" w:color="auto"/>
              <w:left w:val="nil"/>
              <w:bottom w:val="single" w:sz="4" w:space="0" w:color="auto"/>
              <w:right w:val="single" w:sz="4" w:space="0" w:color="auto"/>
            </w:tcBorders>
            <w:shd w:val="clear" w:color="auto" w:fill="A8D08D" w:themeFill="accent6" w:themeFillTint="99"/>
          </w:tcPr>
          <w:p w14:paraId="63467181" w14:textId="51003987" w:rsidR="003060D9" w:rsidRPr="003060D9" w:rsidRDefault="003060D9" w:rsidP="003060D9">
            <w:pPr>
              <w:spacing w:after="0"/>
              <w:ind w:right="-53"/>
              <w:jc w:val="right"/>
              <w:rPr>
                <w:rFonts w:ascii="Times New Roman" w:eastAsia="Times New Roman" w:hAnsi="Times New Roman" w:cs="Times New Roman"/>
                <w:b/>
                <w:lang w:eastAsia="uk-UA"/>
              </w:rPr>
            </w:pPr>
            <w:r w:rsidRPr="003060D9">
              <w:rPr>
                <w:rFonts w:ascii="Times New Roman" w:eastAsia="Times New Roman" w:hAnsi="Times New Roman" w:cs="Times New Roman"/>
                <w:b/>
                <w:lang w:eastAsia="uk-UA"/>
              </w:rPr>
              <w:t>7350,00</w:t>
            </w:r>
          </w:p>
        </w:tc>
        <w:tc>
          <w:tcPr>
            <w:tcW w:w="908"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07D3E7A" w14:textId="2B21A11E" w:rsidR="003060D9" w:rsidRPr="003060D9" w:rsidRDefault="003060D9" w:rsidP="003060D9">
            <w:pPr>
              <w:spacing w:after="0"/>
              <w:ind w:right="-53"/>
              <w:jc w:val="right"/>
              <w:rPr>
                <w:rFonts w:ascii="Times New Roman" w:eastAsia="Times New Roman" w:hAnsi="Times New Roman" w:cs="Times New Roman"/>
                <w:b/>
                <w:lang w:eastAsia="uk-UA"/>
              </w:rPr>
            </w:pPr>
            <w:r w:rsidRPr="003060D9">
              <w:rPr>
                <w:rFonts w:ascii="Times New Roman" w:eastAsia="Times New Roman" w:hAnsi="Times New Roman" w:cs="Times New Roman"/>
                <w:b/>
                <w:lang w:eastAsia="uk-UA"/>
              </w:rPr>
              <w:t>4000,00</w:t>
            </w:r>
          </w:p>
        </w:tc>
        <w:tc>
          <w:tcPr>
            <w:tcW w:w="85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FD29546" w14:textId="278DEE4B" w:rsidR="003060D9" w:rsidRPr="003060D9" w:rsidRDefault="003060D9" w:rsidP="003060D9">
            <w:pPr>
              <w:spacing w:after="0"/>
              <w:ind w:left="-79" w:right="-53"/>
              <w:jc w:val="right"/>
              <w:rPr>
                <w:rFonts w:ascii="Times New Roman" w:eastAsia="Times New Roman" w:hAnsi="Times New Roman" w:cs="Times New Roman"/>
                <w:b/>
                <w:lang w:eastAsia="uk-UA"/>
              </w:rPr>
            </w:pPr>
            <w:r w:rsidRPr="003060D9">
              <w:rPr>
                <w:rFonts w:ascii="Times New Roman" w:eastAsia="Times New Roman" w:hAnsi="Times New Roman" w:cs="Times New Roman"/>
                <w:b/>
                <w:lang w:eastAsia="uk-UA"/>
              </w:rPr>
              <w:t>3350,00</w:t>
            </w:r>
          </w:p>
        </w:tc>
      </w:tr>
    </w:tbl>
    <w:p w14:paraId="148012C1" w14:textId="77777777" w:rsidR="00891490" w:rsidRDefault="00891490" w:rsidP="00FF3FFD">
      <w:pPr>
        <w:pStyle w:val="2"/>
      </w:pPr>
      <w:bookmarkStart w:id="35" w:name="_Toc214475319"/>
    </w:p>
    <w:p w14:paraId="5E867AF7" w14:textId="3CDF7F62" w:rsidR="003B461C" w:rsidRDefault="003B461C" w:rsidP="00FF3FFD">
      <w:pPr>
        <w:pStyle w:val="2"/>
      </w:pPr>
      <w:r w:rsidRPr="004D58FA">
        <w:t xml:space="preserve">Стратегічна ціль </w:t>
      </w:r>
      <w:r w:rsidR="004D58FA" w:rsidRPr="004D58FA">
        <w:t>8. Сталий розвиток</w:t>
      </w:r>
      <w:bookmarkEnd w:id="35"/>
    </w:p>
    <w:p w14:paraId="62927554" w14:textId="3A3F2C52" w:rsidR="003E57A2" w:rsidRPr="00DC5B3C" w:rsidRDefault="004D58FA" w:rsidP="003060D9">
      <w:pPr>
        <w:pStyle w:val="1d"/>
        <w:spacing w:after="0"/>
        <w:ind w:firstLine="720"/>
        <w:rPr>
          <w:rFonts w:ascii="Times New Roman" w:hAnsi="Times New Roman" w:cs="Times New Roman"/>
          <w:b w:val="0"/>
          <w:sz w:val="24"/>
          <w:szCs w:val="24"/>
          <w:lang w:val="ru-RU"/>
        </w:rPr>
      </w:pPr>
      <w:r w:rsidRPr="00DC5B3C">
        <w:rPr>
          <w:rFonts w:ascii="Times New Roman" w:hAnsi="Times New Roman" w:cs="Times New Roman"/>
          <w:b w:val="0"/>
          <w:sz w:val="24"/>
          <w:szCs w:val="24"/>
          <w:lang w:val="uk-UA"/>
        </w:rPr>
        <w:t xml:space="preserve">Стратегічна ціль сталого розвитку </w:t>
      </w:r>
      <w:r w:rsidR="003E57A2" w:rsidRPr="00DC5B3C">
        <w:rPr>
          <w:rFonts w:ascii="Times New Roman" w:hAnsi="Times New Roman" w:cs="Times New Roman"/>
          <w:b w:val="0"/>
          <w:sz w:val="24"/>
          <w:szCs w:val="24"/>
          <w:lang w:val="ru-RU"/>
        </w:rPr>
        <w:t xml:space="preserve">спрямована на забезпечення ефективного управління та сталого розвитку громади через сучасні підходи до планування і адміністрування. Досягнення цієї цілі передбачає реалізацію оперативних заходів: планування розвитку території з урахуванням соціальних, економічних та екологічних аспектів, а також цифровізацію процесів управління з метою підвищення прозорості, оперативності та якості послуг для мешканців. Втілення цих заходів дозволить оптимізувати </w:t>
      </w:r>
      <w:r w:rsidR="003E57A2" w:rsidRPr="00DC5B3C">
        <w:rPr>
          <w:rFonts w:ascii="Times New Roman" w:hAnsi="Times New Roman" w:cs="Times New Roman"/>
          <w:b w:val="0"/>
          <w:sz w:val="24"/>
          <w:szCs w:val="24"/>
          <w:lang w:val="ru-RU"/>
        </w:rPr>
        <w:lastRenderedPageBreak/>
        <w:t>використання ресурсів громади, підвищити ефективність прийняття рішень та сприяти сталому розвитку території.</w:t>
      </w:r>
    </w:p>
    <w:p w14:paraId="674BAF81" w14:textId="5FF8E765" w:rsidR="00B97BA1" w:rsidRDefault="00EE367E" w:rsidP="003060D9">
      <w:pPr>
        <w:pStyle w:val="1d"/>
        <w:spacing w:after="0"/>
        <w:ind w:firstLine="720"/>
        <w:rPr>
          <w:rFonts w:ascii="Times New Roman" w:hAnsi="Times New Roman" w:cs="Times New Roman"/>
          <w:b w:val="0"/>
          <w:sz w:val="24"/>
          <w:szCs w:val="24"/>
          <w:lang w:val="ru-RU"/>
        </w:rPr>
      </w:pPr>
      <w:r w:rsidRPr="00DC5B3C">
        <w:rPr>
          <w:rFonts w:ascii="Times New Roman" w:hAnsi="Times New Roman" w:cs="Times New Roman"/>
          <w:b w:val="0"/>
          <w:sz w:val="24"/>
          <w:szCs w:val="24"/>
          <w:shd w:val="clear" w:color="auto" w:fill="FFFFFF"/>
          <w:lang w:val="ru-RU"/>
        </w:rPr>
        <w:t xml:space="preserve">Стратегічна ціль </w:t>
      </w:r>
      <w:r w:rsidR="0029393F" w:rsidRPr="00DC5B3C">
        <w:rPr>
          <w:rFonts w:ascii="Times New Roman" w:hAnsi="Times New Roman" w:cs="Times New Roman"/>
          <w:b w:val="0"/>
          <w:iCs/>
          <w:sz w:val="24"/>
          <w:szCs w:val="24"/>
          <w:shd w:val="clear" w:color="auto" w:fill="FFFFFF"/>
          <w:lang w:val="ru-RU"/>
        </w:rPr>
        <w:t>8</w:t>
      </w:r>
      <w:r w:rsidRPr="00DC5B3C">
        <w:rPr>
          <w:rFonts w:ascii="Times New Roman" w:hAnsi="Times New Roman" w:cs="Times New Roman"/>
          <w:b w:val="0"/>
          <w:sz w:val="24"/>
          <w:szCs w:val="24"/>
          <w:shd w:val="clear" w:color="auto" w:fill="FFFFFF"/>
          <w:lang w:val="ru-RU"/>
        </w:rPr>
        <w:t xml:space="preserve"> досягається через реалізацію таких оперативних цілей: </w:t>
      </w:r>
      <w:r w:rsidR="0029393F" w:rsidRPr="00DC5B3C">
        <w:rPr>
          <w:rFonts w:ascii="Times New Roman" w:hAnsi="Times New Roman" w:cs="Times New Roman"/>
          <w:b w:val="0"/>
          <w:sz w:val="24"/>
          <w:szCs w:val="24"/>
          <w:lang w:val="ru-RU"/>
        </w:rPr>
        <w:t>8</w:t>
      </w:r>
      <w:r w:rsidRPr="00DC5B3C">
        <w:rPr>
          <w:rFonts w:ascii="Times New Roman" w:hAnsi="Times New Roman" w:cs="Times New Roman"/>
          <w:b w:val="0"/>
          <w:sz w:val="24"/>
          <w:szCs w:val="24"/>
          <w:lang w:val="ru-RU"/>
        </w:rPr>
        <w:t xml:space="preserve">.1. </w:t>
      </w:r>
      <w:r w:rsidR="0029393F" w:rsidRPr="00DC5B3C">
        <w:rPr>
          <w:rFonts w:ascii="Times New Roman" w:eastAsia="Calibri" w:hAnsi="Times New Roman" w:cs="Times New Roman"/>
          <w:b w:val="0"/>
          <w:sz w:val="24"/>
          <w:szCs w:val="24"/>
          <w:lang w:val="ru-RU" w:eastAsia="en-US"/>
        </w:rPr>
        <w:t>Планування розвитку території</w:t>
      </w:r>
      <w:r w:rsidRPr="00DC5B3C">
        <w:rPr>
          <w:rFonts w:ascii="Times New Roman" w:hAnsi="Times New Roman" w:cs="Times New Roman"/>
          <w:b w:val="0"/>
          <w:sz w:val="24"/>
          <w:szCs w:val="24"/>
          <w:lang w:val="ru-RU"/>
        </w:rPr>
        <w:t xml:space="preserve">, </w:t>
      </w:r>
      <w:r w:rsidR="00491671" w:rsidRPr="00DC5B3C">
        <w:rPr>
          <w:rFonts w:ascii="Times New Roman" w:hAnsi="Times New Roman" w:cs="Times New Roman"/>
          <w:b w:val="0"/>
          <w:sz w:val="24"/>
          <w:szCs w:val="24"/>
          <w:lang w:val="ru-RU"/>
        </w:rPr>
        <w:t>8.2</w:t>
      </w:r>
      <w:r w:rsidR="003060D9">
        <w:rPr>
          <w:rFonts w:ascii="Times New Roman" w:hAnsi="Times New Roman" w:cs="Times New Roman"/>
          <w:b w:val="0"/>
          <w:sz w:val="24"/>
          <w:szCs w:val="24"/>
          <w:lang w:val="ru-RU"/>
        </w:rPr>
        <w:t>.</w:t>
      </w:r>
      <w:r w:rsidR="00491671" w:rsidRPr="00DC5B3C">
        <w:rPr>
          <w:rFonts w:ascii="Times New Roman" w:hAnsi="Times New Roman" w:cs="Times New Roman"/>
          <w:b w:val="0"/>
          <w:sz w:val="24"/>
          <w:szCs w:val="24"/>
          <w:lang w:val="ru-RU"/>
        </w:rPr>
        <w:t xml:space="preserve"> Цифровізація та підвищення якості управління громадою. </w:t>
      </w:r>
    </w:p>
    <w:p w14:paraId="3ADD1EB7" w14:textId="4D3ACD0C" w:rsidR="00EE367E" w:rsidRDefault="00B97BA1" w:rsidP="003060D9">
      <w:pPr>
        <w:pStyle w:val="1d"/>
        <w:spacing w:after="0"/>
        <w:ind w:firstLine="709"/>
        <w:rPr>
          <w:rFonts w:ascii="Times New Roman" w:hAnsi="Times New Roman" w:cs="Times New Roman"/>
          <w:b w:val="0"/>
          <w:bCs/>
          <w:iCs/>
          <w:color w:val="000000" w:themeColor="text1"/>
          <w:sz w:val="24"/>
          <w:szCs w:val="24"/>
          <w:lang w:val="ru-RU"/>
        </w:rPr>
      </w:pPr>
      <w:r w:rsidRPr="00B97BA1">
        <w:rPr>
          <w:rFonts w:ascii="Times New Roman" w:hAnsi="Times New Roman" w:cs="Times New Roman"/>
          <w:b w:val="0"/>
          <w:color w:val="000000" w:themeColor="text1"/>
          <w:sz w:val="24"/>
          <w:szCs w:val="24"/>
          <w:lang w:val="ru-RU"/>
        </w:rPr>
        <w:t xml:space="preserve">Досягнення оперативних цілей стратегічної цілі </w:t>
      </w:r>
      <w:r w:rsidR="003863E7">
        <w:rPr>
          <w:rFonts w:ascii="Times New Roman" w:hAnsi="Times New Roman" w:cs="Times New Roman"/>
          <w:b w:val="0"/>
          <w:color w:val="000000" w:themeColor="text1"/>
          <w:sz w:val="24"/>
          <w:szCs w:val="24"/>
          <w:lang w:val="ru-RU"/>
        </w:rPr>
        <w:t>8</w:t>
      </w:r>
      <w:r w:rsidRPr="00B97BA1">
        <w:rPr>
          <w:rFonts w:ascii="Times New Roman" w:hAnsi="Times New Roman" w:cs="Times New Roman"/>
          <w:b w:val="0"/>
          <w:color w:val="000000" w:themeColor="text1"/>
          <w:sz w:val="24"/>
          <w:szCs w:val="24"/>
          <w:lang w:val="ru-RU"/>
        </w:rPr>
        <w:t xml:space="preserve"> передбачається через реалізацію 4 програм місцевого розвитку, які включають 8 заходів на загальну суму 3571,9 тис. грн</w:t>
      </w:r>
      <w:r w:rsidR="00EE367E" w:rsidRPr="00B97BA1">
        <w:rPr>
          <w:rFonts w:ascii="Times New Roman" w:hAnsi="Times New Roman" w:cs="Times New Roman"/>
          <w:b w:val="0"/>
          <w:color w:val="000000" w:themeColor="text1"/>
          <w:sz w:val="24"/>
          <w:szCs w:val="24"/>
          <w:lang w:val="ru-RU"/>
        </w:rPr>
        <w:t>.</w:t>
      </w:r>
      <w:r w:rsidR="00EE367E" w:rsidRPr="00DC5B3C">
        <w:rPr>
          <w:rFonts w:ascii="Times New Roman" w:hAnsi="Times New Roman" w:cs="Times New Roman"/>
          <w:b w:val="0"/>
          <w:bCs/>
          <w:iCs/>
          <w:color w:val="000000" w:themeColor="text1"/>
          <w:sz w:val="24"/>
          <w:szCs w:val="24"/>
          <w:lang w:val="ru-RU"/>
        </w:rPr>
        <w:t xml:space="preserve"> </w:t>
      </w:r>
    </w:p>
    <w:p w14:paraId="105C41DE" w14:textId="77777777" w:rsidR="00891490" w:rsidRPr="00B97BA1" w:rsidRDefault="00891490" w:rsidP="003060D9">
      <w:pPr>
        <w:pStyle w:val="1d"/>
        <w:spacing w:after="0"/>
        <w:ind w:firstLine="709"/>
        <w:rPr>
          <w:rFonts w:ascii="Times New Roman" w:hAnsi="Times New Roman" w:cs="Times New Roman"/>
          <w:b w:val="0"/>
          <w:color w:val="000000" w:themeColor="text1"/>
          <w:sz w:val="24"/>
          <w:szCs w:val="24"/>
          <w:lang w:val="ru-RU"/>
        </w:rPr>
      </w:pPr>
    </w:p>
    <w:p w14:paraId="4FF02D4B" w14:textId="6A16A7F4" w:rsidR="00EE367E" w:rsidRPr="00B97BA1" w:rsidRDefault="00EE367E" w:rsidP="003060D9">
      <w:pPr>
        <w:pStyle w:val="aff1"/>
        <w:keepNext/>
        <w:spacing w:after="0"/>
        <w:rPr>
          <w:rFonts w:ascii="Times New Roman" w:hAnsi="Times New Roman"/>
          <w:b/>
          <w:bCs/>
          <w:i w:val="0"/>
          <w:iCs w:val="0"/>
          <w:color w:val="000000" w:themeColor="text1"/>
          <w:sz w:val="24"/>
          <w:szCs w:val="24"/>
        </w:rPr>
      </w:pPr>
      <w:r w:rsidRPr="00B97BA1">
        <w:rPr>
          <w:rFonts w:ascii="Times New Roman" w:hAnsi="Times New Roman"/>
          <w:b/>
          <w:bCs/>
          <w:i w:val="0"/>
          <w:iCs w:val="0"/>
          <w:color w:val="000000" w:themeColor="text1"/>
          <w:sz w:val="24"/>
          <w:szCs w:val="24"/>
        </w:rPr>
        <w:t xml:space="preserve">Таблиця </w:t>
      </w:r>
      <w:r w:rsidR="008322A4">
        <w:rPr>
          <w:rFonts w:ascii="Times New Roman" w:hAnsi="Times New Roman"/>
          <w:b/>
          <w:bCs/>
          <w:i w:val="0"/>
          <w:iCs w:val="0"/>
          <w:color w:val="000000" w:themeColor="text1"/>
          <w:sz w:val="24"/>
          <w:szCs w:val="24"/>
        </w:rPr>
        <w:t>2</w:t>
      </w:r>
      <w:r w:rsidRPr="00B97BA1">
        <w:rPr>
          <w:rFonts w:ascii="Times New Roman" w:hAnsi="Times New Roman"/>
          <w:b/>
          <w:bCs/>
          <w:i w:val="0"/>
          <w:iCs w:val="0"/>
          <w:color w:val="000000" w:themeColor="text1"/>
          <w:sz w:val="24"/>
          <w:szCs w:val="24"/>
        </w:rPr>
        <w:t>.</w:t>
      </w:r>
      <w:r w:rsidR="00251171" w:rsidRPr="00B97BA1">
        <w:rPr>
          <w:rFonts w:ascii="Times New Roman" w:hAnsi="Times New Roman"/>
          <w:b/>
          <w:bCs/>
          <w:i w:val="0"/>
          <w:iCs w:val="0"/>
          <w:color w:val="000000" w:themeColor="text1"/>
          <w:sz w:val="24"/>
          <w:szCs w:val="24"/>
        </w:rPr>
        <w:t>9</w:t>
      </w:r>
      <w:r w:rsidRPr="00B97BA1">
        <w:rPr>
          <w:rFonts w:ascii="Times New Roman" w:hAnsi="Times New Roman"/>
          <w:b/>
          <w:bCs/>
          <w:i w:val="0"/>
          <w:iCs w:val="0"/>
          <w:color w:val="000000" w:themeColor="text1"/>
          <w:sz w:val="24"/>
          <w:szCs w:val="24"/>
        </w:rPr>
        <w:t xml:space="preserve">. Перелік проєктів та програм місцевого розвитку, включених до Плану заходів за стратегічною ціллю </w:t>
      </w:r>
      <w:r w:rsidR="00251171" w:rsidRPr="00B97BA1">
        <w:rPr>
          <w:rFonts w:ascii="Times New Roman" w:hAnsi="Times New Roman"/>
          <w:b/>
          <w:i w:val="0"/>
          <w:color w:val="000000" w:themeColor="text1"/>
          <w:sz w:val="24"/>
          <w:szCs w:val="24"/>
        </w:rPr>
        <w:t>8</w:t>
      </w:r>
      <w:r w:rsidRPr="00B97BA1">
        <w:rPr>
          <w:rFonts w:ascii="Times New Roman" w:hAnsi="Times New Roman"/>
          <w:b/>
          <w:i w:val="0"/>
          <w:color w:val="000000" w:themeColor="text1"/>
          <w:sz w:val="24"/>
          <w:szCs w:val="24"/>
        </w:rPr>
        <w:t>.</w:t>
      </w:r>
      <w:r w:rsidR="00251171" w:rsidRPr="00B97BA1">
        <w:rPr>
          <w:rFonts w:ascii="Times New Roman" w:hAnsi="Times New Roman"/>
          <w:sz w:val="24"/>
          <w:szCs w:val="24"/>
        </w:rPr>
        <w:t xml:space="preserve"> </w:t>
      </w:r>
      <w:r w:rsidR="00251171" w:rsidRPr="00B97BA1">
        <w:rPr>
          <w:rFonts w:ascii="Times New Roman" w:hAnsi="Times New Roman"/>
          <w:b/>
          <w:i w:val="0"/>
          <w:color w:val="000000" w:themeColor="text1"/>
          <w:sz w:val="24"/>
          <w:szCs w:val="24"/>
        </w:rPr>
        <w:t>Сталий розвиток</w:t>
      </w:r>
    </w:p>
    <w:tbl>
      <w:tblPr>
        <w:tblStyle w:val="ac"/>
        <w:tblW w:w="9747" w:type="dxa"/>
        <w:tblLayout w:type="fixed"/>
        <w:tblLook w:val="04A0" w:firstRow="1" w:lastRow="0" w:firstColumn="1" w:lastColumn="0" w:noHBand="0" w:noVBand="1"/>
      </w:tblPr>
      <w:tblGrid>
        <w:gridCol w:w="1523"/>
        <w:gridCol w:w="29"/>
        <w:gridCol w:w="4510"/>
        <w:gridCol w:w="682"/>
        <w:gridCol w:w="26"/>
        <w:gridCol w:w="967"/>
        <w:gridCol w:w="26"/>
        <w:gridCol w:w="966"/>
        <w:gridCol w:w="26"/>
        <w:gridCol w:w="966"/>
        <w:gridCol w:w="26"/>
      </w:tblGrid>
      <w:tr w:rsidR="00EE367E" w:rsidRPr="003060D9" w14:paraId="5E2E9AB3" w14:textId="77777777" w:rsidTr="0065598D">
        <w:trPr>
          <w:gridAfter w:val="1"/>
          <w:wAfter w:w="26" w:type="dxa"/>
        </w:trPr>
        <w:tc>
          <w:tcPr>
            <w:tcW w:w="1552" w:type="dxa"/>
            <w:gridSpan w:val="2"/>
            <w:vMerge w:val="restart"/>
            <w:shd w:val="clear" w:color="auto" w:fill="A8D08D" w:themeFill="accent6" w:themeFillTint="99"/>
            <w:vAlign w:val="center"/>
          </w:tcPr>
          <w:p w14:paraId="4C0675C7" w14:textId="77777777" w:rsidR="00EE367E" w:rsidRPr="003060D9" w:rsidRDefault="00EE367E" w:rsidP="003060D9">
            <w:pPr>
              <w:ind w:left="-119" w:right="-87"/>
              <w:jc w:val="center"/>
              <w:rPr>
                <w:rFonts w:ascii="Times New Roman" w:hAnsi="Times New Roman" w:cs="Times New Roman"/>
                <w:b/>
                <w:color w:val="000000" w:themeColor="text1"/>
                <w:shd w:val="clear" w:color="auto" w:fill="FFFFFF"/>
              </w:rPr>
            </w:pPr>
            <w:r w:rsidRPr="003060D9">
              <w:rPr>
                <w:rFonts w:ascii="Times New Roman" w:hAnsi="Times New Roman" w:cs="Times New Roman"/>
                <w:b/>
                <w:color w:val="000000" w:themeColor="text1"/>
              </w:rPr>
              <w:t>Оперативна ціль, на досягнення якої спрямований проєкт/програма місцевого розвитку</w:t>
            </w:r>
          </w:p>
        </w:tc>
        <w:tc>
          <w:tcPr>
            <w:tcW w:w="4510" w:type="dxa"/>
            <w:vMerge w:val="restart"/>
            <w:shd w:val="clear" w:color="auto" w:fill="A8D08D" w:themeFill="accent6" w:themeFillTint="99"/>
            <w:vAlign w:val="center"/>
          </w:tcPr>
          <w:p w14:paraId="2EE143D6" w14:textId="77777777" w:rsidR="00EE367E" w:rsidRPr="003060D9" w:rsidRDefault="00EE367E" w:rsidP="003060D9">
            <w:pPr>
              <w:jc w:val="center"/>
              <w:rPr>
                <w:rFonts w:ascii="Times New Roman" w:hAnsi="Times New Roman" w:cs="Times New Roman"/>
                <w:b/>
                <w:color w:val="000000" w:themeColor="text1"/>
                <w:shd w:val="clear" w:color="auto" w:fill="FFFFFF"/>
              </w:rPr>
            </w:pPr>
            <w:r w:rsidRPr="003060D9">
              <w:rPr>
                <w:rFonts w:ascii="Times New Roman" w:hAnsi="Times New Roman" w:cs="Times New Roman"/>
                <w:b/>
                <w:color w:val="000000" w:themeColor="text1"/>
              </w:rPr>
              <w:t>Назва проєкту / програми місцевого розвитку</w:t>
            </w:r>
          </w:p>
        </w:tc>
        <w:tc>
          <w:tcPr>
            <w:tcW w:w="682" w:type="dxa"/>
            <w:vMerge w:val="restart"/>
            <w:shd w:val="clear" w:color="auto" w:fill="A8D08D" w:themeFill="accent6" w:themeFillTint="99"/>
            <w:vAlign w:val="center"/>
          </w:tcPr>
          <w:p w14:paraId="12F43BD7" w14:textId="77777777" w:rsidR="00EE367E" w:rsidRPr="003060D9" w:rsidRDefault="00EE367E" w:rsidP="003060D9">
            <w:pPr>
              <w:ind w:left="-104" w:right="-105"/>
              <w:jc w:val="center"/>
              <w:rPr>
                <w:rFonts w:ascii="Times New Roman" w:hAnsi="Times New Roman" w:cs="Times New Roman"/>
                <w:b/>
                <w:color w:val="000000" w:themeColor="text1"/>
                <w:shd w:val="clear" w:color="auto" w:fill="FFFFFF"/>
              </w:rPr>
            </w:pPr>
            <w:r w:rsidRPr="003060D9">
              <w:rPr>
                <w:rFonts w:ascii="Times New Roman" w:hAnsi="Times New Roman" w:cs="Times New Roman"/>
                <w:b/>
                <w:color w:val="000000" w:themeColor="text1"/>
              </w:rPr>
              <w:t>Період реалі-зації, роки</w:t>
            </w:r>
          </w:p>
        </w:tc>
        <w:tc>
          <w:tcPr>
            <w:tcW w:w="2977" w:type="dxa"/>
            <w:gridSpan w:val="6"/>
            <w:shd w:val="clear" w:color="auto" w:fill="A8D08D" w:themeFill="accent6" w:themeFillTint="99"/>
            <w:vAlign w:val="center"/>
          </w:tcPr>
          <w:p w14:paraId="3EA86B71" w14:textId="77777777" w:rsidR="00EE367E" w:rsidRPr="003060D9" w:rsidRDefault="00EE367E" w:rsidP="003060D9">
            <w:pPr>
              <w:jc w:val="center"/>
              <w:rPr>
                <w:rFonts w:ascii="Times New Roman" w:hAnsi="Times New Roman" w:cs="Times New Roman"/>
                <w:b/>
                <w:color w:val="000000" w:themeColor="text1"/>
                <w:shd w:val="clear" w:color="auto" w:fill="FFFFFF"/>
              </w:rPr>
            </w:pPr>
            <w:r w:rsidRPr="003060D9">
              <w:rPr>
                <w:rFonts w:ascii="Times New Roman" w:hAnsi="Times New Roman" w:cs="Times New Roman"/>
                <w:b/>
                <w:color w:val="000000" w:themeColor="text1"/>
              </w:rPr>
              <w:t>Орієнтовний обсяг фінансування, тис. грн</w:t>
            </w:r>
          </w:p>
        </w:tc>
      </w:tr>
      <w:tr w:rsidR="00EE367E" w:rsidRPr="003060D9" w14:paraId="11FD7233" w14:textId="77777777" w:rsidTr="0065598D">
        <w:trPr>
          <w:gridAfter w:val="1"/>
          <w:wAfter w:w="26" w:type="dxa"/>
        </w:trPr>
        <w:tc>
          <w:tcPr>
            <w:tcW w:w="1552" w:type="dxa"/>
            <w:gridSpan w:val="2"/>
            <w:vMerge/>
            <w:shd w:val="clear" w:color="auto" w:fill="A8D08D" w:themeFill="accent6" w:themeFillTint="99"/>
            <w:vAlign w:val="center"/>
          </w:tcPr>
          <w:p w14:paraId="3CF1BE43" w14:textId="77777777" w:rsidR="00EE367E" w:rsidRPr="003060D9" w:rsidRDefault="00EE367E" w:rsidP="003060D9">
            <w:pPr>
              <w:jc w:val="center"/>
              <w:rPr>
                <w:rFonts w:ascii="Times New Roman" w:hAnsi="Times New Roman" w:cs="Times New Roman"/>
                <w:b/>
                <w:color w:val="000000" w:themeColor="text1"/>
                <w:shd w:val="clear" w:color="auto" w:fill="FFFFFF"/>
              </w:rPr>
            </w:pPr>
          </w:p>
        </w:tc>
        <w:tc>
          <w:tcPr>
            <w:tcW w:w="4510" w:type="dxa"/>
            <w:vMerge/>
            <w:shd w:val="clear" w:color="auto" w:fill="A8D08D" w:themeFill="accent6" w:themeFillTint="99"/>
            <w:vAlign w:val="center"/>
          </w:tcPr>
          <w:p w14:paraId="211CE623" w14:textId="77777777" w:rsidR="00EE367E" w:rsidRPr="003060D9" w:rsidRDefault="00EE367E" w:rsidP="003060D9">
            <w:pPr>
              <w:jc w:val="center"/>
              <w:rPr>
                <w:rFonts w:ascii="Times New Roman" w:hAnsi="Times New Roman" w:cs="Times New Roman"/>
                <w:b/>
                <w:color w:val="000000" w:themeColor="text1"/>
                <w:shd w:val="clear" w:color="auto" w:fill="FFFFFF"/>
              </w:rPr>
            </w:pPr>
          </w:p>
        </w:tc>
        <w:tc>
          <w:tcPr>
            <w:tcW w:w="682" w:type="dxa"/>
            <w:vMerge/>
            <w:shd w:val="clear" w:color="auto" w:fill="A8D08D" w:themeFill="accent6" w:themeFillTint="99"/>
            <w:vAlign w:val="center"/>
          </w:tcPr>
          <w:p w14:paraId="6CB57F5D" w14:textId="77777777" w:rsidR="00EE367E" w:rsidRPr="003060D9" w:rsidRDefault="00EE367E" w:rsidP="003060D9">
            <w:pPr>
              <w:ind w:left="-104" w:right="-105"/>
              <w:jc w:val="center"/>
              <w:rPr>
                <w:rFonts w:ascii="Times New Roman" w:hAnsi="Times New Roman" w:cs="Times New Roman"/>
                <w:b/>
                <w:color w:val="000000" w:themeColor="text1"/>
                <w:shd w:val="clear" w:color="auto" w:fill="FFFFFF"/>
              </w:rPr>
            </w:pPr>
          </w:p>
        </w:tc>
        <w:tc>
          <w:tcPr>
            <w:tcW w:w="993" w:type="dxa"/>
            <w:gridSpan w:val="2"/>
            <w:vMerge w:val="restart"/>
            <w:shd w:val="clear" w:color="auto" w:fill="A8D08D" w:themeFill="accent6" w:themeFillTint="99"/>
            <w:vAlign w:val="center"/>
          </w:tcPr>
          <w:p w14:paraId="09E40AE6" w14:textId="77777777" w:rsidR="00EE367E" w:rsidRPr="003060D9" w:rsidRDefault="00EE367E" w:rsidP="003060D9">
            <w:pPr>
              <w:jc w:val="center"/>
              <w:rPr>
                <w:rFonts w:ascii="Times New Roman" w:hAnsi="Times New Roman" w:cs="Times New Roman"/>
                <w:b/>
                <w:color w:val="000000" w:themeColor="text1"/>
                <w:shd w:val="clear" w:color="auto" w:fill="FFFFFF"/>
              </w:rPr>
            </w:pPr>
            <w:r w:rsidRPr="003060D9">
              <w:rPr>
                <w:rFonts w:ascii="Times New Roman" w:hAnsi="Times New Roman" w:cs="Times New Roman"/>
                <w:b/>
                <w:color w:val="000000" w:themeColor="text1"/>
              </w:rPr>
              <w:t>Усього</w:t>
            </w:r>
          </w:p>
        </w:tc>
        <w:tc>
          <w:tcPr>
            <w:tcW w:w="1984" w:type="dxa"/>
            <w:gridSpan w:val="4"/>
            <w:shd w:val="clear" w:color="auto" w:fill="A8D08D" w:themeFill="accent6" w:themeFillTint="99"/>
            <w:vAlign w:val="center"/>
          </w:tcPr>
          <w:p w14:paraId="0C82D3A1" w14:textId="77777777" w:rsidR="00EE367E" w:rsidRPr="003060D9" w:rsidRDefault="00EE367E" w:rsidP="003060D9">
            <w:pPr>
              <w:jc w:val="center"/>
              <w:rPr>
                <w:rFonts w:ascii="Times New Roman" w:hAnsi="Times New Roman" w:cs="Times New Roman"/>
                <w:b/>
                <w:color w:val="000000" w:themeColor="text1"/>
                <w:shd w:val="clear" w:color="auto" w:fill="FFFFFF"/>
              </w:rPr>
            </w:pPr>
            <w:r w:rsidRPr="003060D9">
              <w:rPr>
                <w:rFonts w:ascii="Times New Roman" w:hAnsi="Times New Roman" w:cs="Times New Roman"/>
                <w:b/>
                <w:color w:val="000000" w:themeColor="text1"/>
              </w:rPr>
              <w:t>в т.ч. за роками</w:t>
            </w:r>
          </w:p>
        </w:tc>
      </w:tr>
      <w:tr w:rsidR="00EE367E" w:rsidRPr="003060D9" w14:paraId="490374AA" w14:textId="77777777" w:rsidTr="0065598D">
        <w:trPr>
          <w:gridAfter w:val="1"/>
          <w:wAfter w:w="26" w:type="dxa"/>
          <w:trHeight w:val="332"/>
        </w:trPr>
        <w:tc>
          <w:tcPr>
            <w:tcW w:w="1552" w:type="dxa"/>
            <w:gridSpan w:val="2"/>
            <w:vMerge/>
            <w:tcBorders>
              <w:bottom w:val="single" w:sz="4" w:space="0" w:color="auto"/>
            </w:tcBorders>
            <w:shd w:val="clear" w:color="auto" w:fill="A8D08D" w:themeFill="accent6" w:themeFillTint="99"/>
            <w:vAlign w:val="center"/>
          </w:tcPr>
          <w:p w14:paraId="4312D689" w14:textId="77777777" w:rsidR="00EE367E" w:rsidRPr="003060D9" w:rsidRDefault="00EE367E" w:rsidP="003060D9">
            <w:pPr>
              <w:jc w:val="center"/>
              <w:rPr>
                <w:rFonts w:ascii="Times New Roman" w:hAnsi="Times New Roman" w:cs="Times New Roman"/>
                <w:b/>
                <w:color w:val="000000" w:themeColor="text1"/>
                <w:shd w:val="clear" w:color="auto" w:fill="FFFFFF"/>
              </w:rPr>
            </w:pPr>
          </w:p>
        </w:tc>
        <w:tc>
          <w:tcPr>
            <w:tcW w:w="4510" w:type="dxa"/>
            <w:vMerge/>
            <w:tcBorders>
              <w:bottom w:val="single" w:sz="4" w:space="0" w:color="auto"/>
            </w:tcBorders>
            <w:shd w:val="clear" w:color="auto" w:fill="A8D08D" w:themeFill="accent6" w:themeFillTint="99"/>
            <w:vAlign w:val="center"/>
          </w:tcPr>
          <w:p w14:paraId="44BD0E9A" w14:textId="77777777" w:rsidR="00EE367E" w:rsidRPr="003060D9" w:rsidRDefault="00EE367E" w:rsidP="003060D9">
            <w:pPr>
              <w:jc w:val="center"/>
              <w:rPr>
                <w:rFonts w:ascii="Times New Roman" w:hAnsi="Times New Roman" w:cs="Times New Roman"/>
                <w:b/>
                <w:color w:val="000000" w:themeColor="text1"/>
                <w:shd w:val="clear" w:color="auto" w:fill="FFFFFF"/>
              </w:rPr>
            </w:pPr>
          </w:p>
        </w:tc>
        <w:tc>
          <w:tcPr>
            <w:tcW w:w="682" w:type="dxa"/>
            <w:vMerge/>
            <w:tcBorders>
              <w:bottom w:val="single" w:sz="4" w:space="0" w:color="auto"/>
            </w:tcBorders>
            <w:shd w:val="clear" w:color="auto" w:fill="A8D08D" w:themeFill="accent6" w:themeFillTint="99"/>
            <w:vAlign w:val="center"/>
          </w:tcPr>
          <w:p w14:paraId="23E5F2B4" w14:textId="77777777" w:rsidR="00EE367E" w:rsidRPr="003060D9" w:rsidRDefault="00EE367E" w:rsidP="003060D9">
            <w:pPr>
              <w:ind w:left="-104" w:right="-105"/>
              <w:jc w:val="center"/>
              <w:rPr>
                <w:rFonts w:ascii="Times New Roman" w:hAnsi="Times New Roman" w:cs="Times New Roman"/>
                <w:b/>
                <w:color w:val="000000" w:themeColor="text1"/>
                <w:shd w:val="clear" w:color="auto" w:fill="FFFFFF"/>
              </w:rPr>
            </w:pPr>
          </w:p>
        </w:tc>
        <w:tc>
          <w:tcPr>
            <w:tcW w:w="993" w:type="dxa"/>
            <w:gridSpan w:val="2"/>
            <w:vMerge/>
            <w:tcBorders>
              <w:bottom w:val="single" w:sz="4" w:space="0" w:color="auto"/>
            </w:tcBorders>
            <w:shd w:val="clear" w:color="auto" w:fill="A8D08D" w:themeFill="accent6" w:themeFillTint="99"/>
            <w:vAlign w:val="center"/>
          </w:tcPr>
          <w:p w14:paraId="479CA52D" w14:textId="77777777" w:rsidR="00EE367E" w:rsidRPr="003060D9" w:rsidRDefault="00EE367E" w:rsidP="003060D9">
            <w:pPr>
              <w:jc w:val="center"/>
              <w:rPr>
                <w:rFonts w:ascii="Times New Roman" w:hAnsi="Times New Roman" w:cs="Times New Roman"/>
                <w:b/>
                <w:color w:val="000000" w:themeColor="text1"/>
                <w:shd w:val="clear" w:color="auto" w:fill="FFFFFF"/>
              </w:rPr>
            </w:pPr>
          </w:p>
        </w:tc>
        <w:tc>
          <w:tcPr>
            <w:tcW w:w="992" w:type="dxa"/>
            <w:gridSpan w:val="2"/>
            <w:tcBorders>
              <w:bottom w:val="single" w:sz="4" w:space="0" w:color="auto"/>
            </w:tcBorders>
            <w:shd w:val="clear" w:color="auto" w:fill="A8D08D" w:themeFill="accent6" w:themeFillTint="99"/>
            <w:vAlign w:val="center"/>
          </w:tcPr>
          <w:p w14:paraId="5F799B9E" w14:textId="77777777" w:rsidR="00EE367E" w:rsidRPr="003060D9" w:rsidRDefault="00EE367E" w:rsidP="003060D9">
            <w:pPr>
              <w:jc w:val="center"/>
              <w:rPr>
                <w:rFonts w:ascii="Times New Roman" w:hAnsi="Times New Roman" w:cs="Times New Roman"/>
                <w:b/>
                <w:color w:val="000000" w:themeColor="text1"/>
              </w:rPr>
            </w:pPr>
            <w:r w:rsidRPr="003060D9">
              <w:rPr>
                <w:rFonts w:ascii="Times New Roman" w:hAnsi="Times New Roman" w:cs="Times New Roman"/>
                <w:b/>
                <w:color w:val="000000" w:themeColor="text1"/>
              </w:rPr>
              <w:t>2026</w:t>
            </w:r>
          </w:p>
        </w:tc>
        <w:tc>
          <w:tcPr>
            <w:tcW w:w="992" w:type="dxa"/>
            <w:gridSpan w:val="2"/>
            <w:tcBorders>
              <w:bottom w:val="single" w:sz="4" w:space="0" w:color="auto"/>
            </w:tcBorders>
            <w:shd w:val="clear" w:color="auto" w:fill="A8D08D" w:themeFill="accent6" w:themeFillTint="99"/>
            <w:vAlign w:val="center"/>
          </w:tcPr>
          <w:p w14:paraId="5753E84B" w14:textId="77777777" w:rsidR="00EE367E" w:rsidRPr="003060D9" w:rsidRDefault="00EE367E" w:rsidP="003060D9">
            <w:pPr>
              <w:jc w:val="center"/>
              <w:rPr>
                <w:rFonts w:ascii="Times New Roman" w:hAnsi="Times New Roman" w:cs="Times New Roman"/>
                <w:b/>
                <w:color w:val="000000" w:themeColor="text1"/>
              </w:rPr>
            </w:pPr>
            <w:r w:rsidRPr="003060D9">
              <w:rPr>
                <w:rFonts w:ascii="Times New Roman" w:hAnsi="Times New Roman" w:cs="Times New Roman"/>
                <w:b/>
                <w:color w:val="000000" w:themeColor="text1"/>
              </w:rPr>
              <w:t>2027</w:t>
            </w:r>
          </w:p>
        </w:tc>
      </w:tr>
      <w:tr w:rsidR="00B97BA1" w:rsidRPr="003060D9" w14:paraId="29C0C6AC" w14:textId="77777777" w:rsidTr="0065598D">
        <w:trPr>
          <w:trHeight w:val="410"/>
        </w:trPr>
        <w:tc>
          <w:tcPr>
            <w:tcW w:w="1523" w:type="dxa"/>
            <w:vMerge w:val="restart"/>
            <w:shd w:val="clear" w:color="auto" w:fill="auto"/>
          </w:tcPr>
          <w:p w14:paraId="34D2F423" w14:textId="49CA5BD0" w:rsidR="00B97BA1" w:rsidRPr="003060D9" w:rsidRDefault="00B97BA1" w:rsidP="003060D9">
            <w:pPr>
              <w:spacing w:after="0"/>
              <w:ind w:right="-108"/>
              <w:jc w:val="left"/>
              <w:rPr>
                <w:rFonts w:ascii="Times New Roman" w:eastAsia="Times New Roman" w:hAnsi="Times New Roman" w:cs="Times New Roman"/>
                <w:bCs/>
                <w:lang w:eastAsia="uk-UA"/>
              </w:rPr>
            </w:pPr>
            <w:r w:rsidRPr="003060D9">
              <w:rPr>
                <w:rFonts w:ascii="Times New Roman" w:eastAsia="Times New Roman" w:hAnsi="Times New Roman" w:cs="Times New Roman"/>
                <w:bCs/>
                <w:lang w:eastAsia="uk-UA"/>
              </w:rPr>
              <w:t>8.1. Планування розвитку території</w:t>
            </w:r>
          </w:p>
        </w:tc>
        <w:tc>
          <w:tcPr>
            <w:tcW w:w="8224" w:type="dxa"/>
            <w:gridSpan w:val="10"/>
            <w:tcBorders>
              <w:bottom w:val="single" w:sz="4" w:space="0" w:color="auto"/>
            </w:tcBorders>
            <w:shd w:val="clear" w:color="auto" w:fill="auto"/>
          </w:tcPr>
          <w:p w14:paraId="5B676CAB" w14:textId="65F155D4" w:rsidR="00B97BA1" w:rsidRPr="003060D9" w:rsidRDefault="00B97BA1" w:rsidP="00D04CE3">
            <w:pPr>
              <w:spacing w:after="0"/>
              <w:rPr>
                <w:rFonts w:ascii="Times New Roman" w:eastAsia="Times New Roman" w:hAnsi="Times New Roman" w:cs="Times New Roman"/>
                <w:b/>
                <w:color w:val="000000"/>
              </w:rPr>
            </w:pPr>
            <w:r w:rsidRPr="003060D9">
              <w:rPr>
                <w:rFonts w:ascii="Times New Roman" w:eastAsia="Times New Roman" w:hAnsi="Times New Roman" w:cs="Times New Roman"/>
                <w:b/>
                <w:color w:val="000000"/>
              </w:rPr>
              <w:t>Програма з розробки схем та проектних рішень масового застосування Тростянецької сільської ради на 2026-2027 роки</w:t>
            </w:r>
          </w:p>
        </w:tc>
      </w:tr>
      <w:tr w:rsidR="00A35A08" w:rsidRPr="003060D9" w14:paraId="67A36A62" w14:textId="77777777" w:rsidTr="0065598D">
        <w:tc>
          <w:tcPr>
            <w:tcW w:w="1523" w:type="dxa"/>
            <w:vMerge/>
            <w:shd w:val="clear" w:color="auto" w:fill="auto"/>
          </w:tcPr>
          <w:p w14:paraId="249F7B6C" w14:textId="0F36F10E" w:rsidR="00A35A08" w:rsidRPr="003060D9" w:rsidRDefault="00A35A08" w:rsidP="00D12901">
            <w:pPr>
              <w:ind w:right="-108"/>
              <w:jc w:val="left"/>
              <w:rPr>
                <w:rFonts w:ascii="Times New Roman" w:hAnsi="Times New Roman" w:cs="Times New Roman"/>
                <w:color w:val="000000" w:themeColor="text1"/>
                <w:shd w:val="clear" w:color="auto" w:fill="FFFFFF"/>
              </w:rPr>
            </w:pPr>
          </w:p>
        </w:tc>
        <w:tc>
          <w:tcPr>
            <w:tcW w:w="4539" w:type="dxa"/>
            <w:gridSpan w:val="2"/>
            <w:tcBorders>
              <w:top w:val="single" w:sz="4" w:space="0" w:color="auto"/>
              <w:bottom w:val="single" w:sz="4" w:space="0" w:color="auto"/>
              <w:right w:val="single" w:sz="4" w:space="0" w:color="auto"/>
            </w:tcBorders>
            <w:shd w:val="clear" w:color="auto" w:fill="auto"/>
          </w:tcPr>
          <w:p w14:paraId="154E93A9" w14:textId="0244B8BA" w:rsidR="00A35A08" w:rsidRPr="00D04CE3" w:rsidRDefault="000A742B" w:rsidP="00D04CE3">
            <w:pPr>
              <w:spacing w:after="0"/>
              <w:rPr>
                <w:rFonts w:ascii="Times New Roman" w:eastAsia="Times New Roman" w:hAnsi="Times New Roman" w:cs="Times New Roman"/>
                <w:lang w:eastAsia="uk-UA"/>
              </w:rPr>
            </w:pPr>
            <w:r w:rsidRPr="00D04CE3">
              <w:rPr>
                <w:rFonts w:ascii="Times New Roman" w:eastAsia="Times New Roman" w:hAnsi="Times New Roman" w:cs="Times New Roman"/>
                <w:lang w:eastAsia="uk-UA"/>
              </w:rPr>
              <w:t>Захід</w:t>
            </w:r>
            <w:r w:rsidR="003060D9" w:rsidRPr="00D04CE3">
              <w:rPr>
                <w:rFonts w:ascii="Times New Roman" w:eastAsia="Times New Roman" w:hAnsi="Times New Roman" w:cs="Times New Roman"/>
                <w:lang w:eastAsia="uk-UA"/>
              </w:rPr>
              <w:t xml:space="preserve"> </w:t>
            </w:r>
            <w:r w:rsidRPr="00D04CE3">
              <w:rPr>
                <w:rFonts w:ascii="Times New Roman" w:eastAsia="Times New Roman" w:hAnsi="Times New Roman" w:cs="Times New Roman"/>
                <w:lang w:eastAsia="uk-UA"/>
              </w:rPr>
              <w:t>1.</w:t>
            </w:r>
            <w:r w:rsidR="00B97BA1" w:rsidRPr="00D04CE3">
              <w:rPr>
                <w:rFonts w:ascii="Times New Roman" w:eastAsia="Times New Roman" w:hAnsi="Times New Roman" w:cs="Times New Roman"/>
                <w:lang w:eastAsia="uk-UA"/>
              </w:rPr>
              <w:t xml:space="preserve"> </w:t>
            </w:r>
            <w:r w:rsidRPr="00D04CE3">
              <w:rPr>
                <w:rFonts w:ascii="Times New Roman" w:eastAsia="Times New Roman" w:hAnsi="Times New Roman" w:cs="Times New Roman"/>
                <w:lang w:eastAsia="uk-UA"/>
              </w:rPr>
              <w:t>Виготовлення комплекс</w:t>
            </w:r>
            <w:r w:rsidR="00A35A08" w:rsidRPr="00D04CE3">
              <w:rPr>
                <w:rFonts w:ascii="Times New Roman" w:eastAsia="Times New Roman" w:hAnsi="Times New Roman" w:cs="Times New Roman"/>
                <w:lang w:eastAsia="uk-UA"/>
              </w:rPr>
              <w:t>ного плану просторового розвитку території територіальної громади</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0283816E" w14:textId="45CD0BF9" w:rsidR="00A35A08" w:rsidRPr="0065598D" w:rsidRDefault="00B97BA1"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2027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0913EF" w14:textId="6805E91E" w:rsidR="00A35A08" w:rsidRPr="0065598D" w:rsidRDefault="00B97BA1"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1000,00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94E696F" w14:textId="30EF5112" w:rsidR="00A35A08" w:rsidRPr="0065598D" w:rsidRDefault="00B97BA1"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02F74DE" w14:textId="08D365A6" w:rsidR="00A35A08" w:rsidRPr="0065598D" w:rsidRDefault="00B97BA1"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1000,00</w:t>
            </w:r>
          </w:p>
        </w:tc>
      </w:tr>
      <w:tr w:rsidR="00A35A08" w:rsidRPr="003060D9" w14:paraId="1382F48B" w14:textId="77777777" w:rsidTr="0065598D">
        <w:tc>
          <w:tcPr>
            <w:tcW w:w="1523" w:type="dxa"/>
            <w:vMerge/>
            <w:shd w:val="clear" w:color="auto" w:fill="auto"/>
          </w:tcPr>
          <w:p w14:paraId="03353242" w14:textId="77777777" w:rsidR="00A35A08" w:rsidRPr="003060D9" w:rsidRDefault="00A35A08" w:rsidP="00D12901">
            <w:pPr>
              <w:jc w:val="left"/>
              <w:rPr>
                <w:rFonts w:ascii="Times New Roman" w:hAnsi="Times New Roman" w:cs="Times New Roman"/>
                <w:color w:val="000000" w:themeColor="text1"/>
                <w:shd w:val="clear" w:color="auto" w:fill="FFFFFF"/>
              </w:rPr>
            </w:pPr>
          </w:p>
        </w:tc>
        <w:tc>
          <w:tcPr>
            <w:tcW w:w="4539" w:type="dxa"/>
            <w:gridSpan w:val="2"/>
            <w:tcBorders>
              <w:top w:val="single" w:sz="4" w:space="0" w:color="auto"/>
              <w:bottom w:val="single" w:sz="4" w:space="0" w:color="auto"/>
              <w:right w:val="single" w:sz="4" w:space="0" w:color="auto"/>
            </w:tcBorders>
            <w:shd w:val="clear" w:color="auto" w:fill="auto"/>
          </w:tcPr>
          <w:p w14:paraId="2AD5BCBC" w14:textId="40270BC7" w:rsidR="00A35A08" w:rsidRPr="00D04CE3" w:rsidRDefault="00A35A08" w:rsidP="00D04CE3">
            <w:pPr>
              <w:spacing w:after="0"/>
              <w:rPr>
                <w:rFonts w:ascii="Times New Roman" w:eastAsia="Times New Roman" w:hAnsi="Times New Roman" w:cs="Times New Roman"/>
                <w:lang w:eastAsia="uk-UA"/>
              </w:rPr>
            </w:pPr>
            <w:r w:rsidRPr="00D04CE3">
              <w:rPr>
                <w:rFonts w:ascii="Times New Roman" w:eastAsia="Times New Roman" w:hAnsi="Times New Roman" w:cs="Times New Roman"/>
                <w:lang w:eastAsia="uk-UA"/>
              </w:rPr>
              <w:t xml:space="preserve">Захід 2. Виготовлення іншої містобудівної документації </w:t>
            </w:r>
            <w:r w:rsidR="00A80C9D" w:rsidRPr="00D04CE3">
              <w:rPr>
                <w:rFonts w:ascii="Times New Roman" w:eastAsia="Times New Roman" w:hAnsi="Times New Roman" w:cs="Times New Roman"/>
                <w:lang w:eastAsia="uk-UA"/>
              </w:rPr>
              <w:t>(генеральних планів, тощо)</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64B638F6" w14:textId="1DEB9CC8" w:rsidR="00A35A08" w:rsidRPr="0065598D" w:rsidRDefault="00B97BA1"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202</w:t>
            </w:r>
            <w:r w:rsidR="0065598D">
              <w:rPr>
                <w:rFonts w:ascii="Times New Roman" w:eastAsia="Times New Roman" w:hAnsi="Times New Roman" w:cs="Times New Roman"/>
                <w:lang w:eastAsia="uk-UA"/>
              </w:rPr>
              <w:t>6</w:t>
            </w:r>
            <w:r w:rsidRPr="0065598D">
              <w:rPr>
                <w:rFonts w:ascii="Times New Roman" w:eastAsia="Times New Roman" w:hAnsi="Times New Roman" w:cs="Times New Roman"/>
                <w:lang w:eastAsia="uk-UA"/>
              </w:rPr>
              <w:t>-2027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3DB41CD8" w14:textId="4AD45ED1" w:rsidR="00A35A08" w:rsidRPr="0065598D" w:rsidRDefault="00B97BA1"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340,00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1C35E63" w14:textId="5461E67E" w:rsidR="00A35A08" w:rsidRPr="0065598D" w:rsidRDefault="00B97BA1"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170,00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F08E696" w14:textId="665134C2" w:rsidR="00A35A08" w:rsidRPr="0065598D" w:rsidRDefault="00B97BA1"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170,00</w:t>
            </w:r>
          </w:p>
        </w:tc>
      </w:tr>
      <w:tr w:rsidR="00B97BA1" w:rsidRPr="003060D9" w14:paraId="4786B072" w14:textId="77777777" w:rsidTr="0065598D">
        <w:tc>
          <w:tcPr>
            <w:tcW w:w="1523" w:type="dxa"/>
            <w:vMerge/>
            <w:shd w:val="clear" w:color="auto" w:fill="auto"/>
          </w:tcPr>
          <w:p w14:paraId="016EC3D1" w14:textId="77777777" w:rsidR="00B97BA1" w:rsidRPr="003060D9" w:rsidRDefault="00B97BA1" w:rsidP="00D12901">
            <w:pPr>
              <w:jc w:val="left"/>
              <w:rPr>
                <w:rFonts w:ascii="Times New Roman" w:hAnsi="Times New Roman" w:cs="Times New Roman"/>
                <w:color w:val="000000" w:themeColor="text1"/>
                <w:shd w:val="clear" w:color="auto" w:fill="FFFFFF"/>
              </w:rPr>
            </w:pPr>
          </w:p>
        </w:tc>
        <w:tc>
          <w:tcPr>
            <w:tcW w:w="8224" w:type="dxa"/>
            <w:gridSpan w:val="10"/>
            <w:tcBorders>
              <w:top w:val="single" w:sz="4" w:space="0" w:color="auto"/>
              <w:bottom w:val="single" w:sz="4" w:space="0" w:color="auto"/>
              <w:right w:val="single" w:sz="4" w:space="0" w:color="auto"/>
            </w:tcBorders>
            <w:shd w:val="clear" w:color="auto" w:fill="auto"/>
          </w:tcPr>
          <w:p w14:paraId="739C200E" w14:textId="46B1BA72" w:rsidR="00B97BA1" w:rsidRPr="003060D9" w:rsidRDefault="00B97BA1" w:rsidP="003060D9">
            <w:pPr>
              <w:spacing w:after="0"/>
              <w:rPr>
                <w:rFonts w:ascii="Times New Roman" w:eastAsia="Times New Roman" w:hAnsi="Times New Roman" w:cs="Times New Roman"/>
                <w:b/>
                <w:color w:val="000000"/>
              </w:rPr>
            </w:pPr>
            <w:r w:rsidRPr="003060D9">
              <w:rPr>
                <w:rFonts w:ascii="Times New Roman" w:eastAsia="Times New Roman" w:hAnsi="Times New Roman" w:cs="Times New Roman"/>
                <w:b/>
                <w:color w:val="000000"/>
              </w:rPr>
              <w:t>Програма землеустрій населених пунктів Тростянецької сільської ради на 2026-2027 роки</w:t>
            </w:r>
          </w:p>
        </w:tc>
      </w:tr>
      <w:tr w:rsidR="00A35A08" w:rsidRPr="003060D9" w14:paraId="46A537F7" w14:textId="77777777" w:rsidTr="0065598D">
        <w:tc>
          <w:tcPr>
            <w:tcW w:w="1523" w:type="dxa"/>
            <w:vMerge/>
            <w:shd w:val="clear" w:color="auto" w:fill="auto"/>
          </w:tcPr>
          <w:p w14:paraId="21EC2947" w14:textId="77777777" w:rsidR="00A35A08" w:rsidRPr="003060D9" w:rsidRDefault="00A35A08" w:rsidP="00D12901">
            <w:pPr>
              <w:jc w:val="left"/>
              <w:rPr>
                <w:rFonts w:ascii="Times New Roman" w:hAnsi="Times New Roman" w:cs="Times New Roman"/>
                <w:color w:val="000000" w:themeColor="text1"/>
                <w:shd w:val="clear" w:color="auto" w:fill="FFFFFF"/>
              </w:rPr>
            </w:pPr>
          </w:p>
        </w:tc>
        <w:tc>
          <w:tcPr>
            <w:tcW w:w="4539" w:type="dxa"/>
            <w:gridSpan w:val="2"/>
            <w:tcBorders>
              <w:top w:val="single" w:sz="4" w:space="0" w:color="auto"/>
              <w:bottom w:val="single" w:sz="4" w:space="0" w:color="auto"/>
              <w:right w:val="single" w:sz="4" w:space="0" w:color="auto"/>
            </w:tcBorders>
            <w:shd w:val="clear" w:color="auto" w:fill="auto"/>
          </w:tcPr>
          <w:p w14:paraId="7BF845C8" w14:textId="21957269" w:rsidR="00A35A08" w:rsidRPr="00D04CE3" w:rsidRDefault="00563AE6" w:rsidP="00D04CE3">
            <w:pPr>
              <w:spacing w:after="0"/>
              <w:rPr>
                <w:rFonts w:ascii="Times New Roman" w:eastAsia="Times New Roman" w:hAnsi="Times New Roman" w:cs="Times New Roman"/>
                <w:lang w:eastAsia="uk-UA"/>
              </w:rPr>
            </w:pPr>
            <w:r w:rsidRPr="00D04CE3">
              <w:rPr>
                <w:rFonts w:ascii="Times New Roman" w:eastAsia="Times New Roman" w:hAnsi="Times New Roman" w:cs="Times New Roman"/>
                <w:lang w:eastAsia="uk-UA"/>
              </w:rPr>
              <w:t>Захід 1.</w:t>
            </w:r>
            <w:r w:rsidR="00A35A08" w:rsidRPr="00D04CE3">
              <w:rPr>
                <w:rFonts w:ascii="Times New Roman" w:eastAsia="Times New Roman" w:hAnsi="Times New Roman" w:cs="Times New Roman"/>
                <w:lang w:eastAsia="uk-UA"/>
              </w:rPr>
              <w:t xml:space="preserve"> Виготовлення технічної документації з нормативно грошової оцінки земельних ділянок в межах території Тростянецької сільської територіальної громади нормативо-грошової оцінки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7E9A044F" w14:textId="1ABD5D20" w:rsidR="00A35A08" w:rsidRPr="0065598D" w:rsidRDefault="00563AE6"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2026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5A4583C" w14:textId="6DAA562F" w:rsidR="00A35A08" w:rsidRPr="0065598D" w:rsidRDefault="00563AE6"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871,965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CD9FAA5" w14:textId="3AB946CE" w:rsidR="00A35A08" w:rsidRPr="0065598D" w:rsidRDefault="00563AE6"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871,965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17167BB" w14:textId="09B9CB4D" w:rsidR="00A35A08" w:rsidRPr="0065598D" w:rsidRDefault="00DD144D"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0,00</w:t>
            </w:r>
          </w:p>
        </w:tc>
      </w:tr>
      <w:tr w:rsidR="00A35A08" w:rsidRPr="003060D9" w14:paraId="2833DDF3" w14:textId="77777777" w:rsidTr="0065598D">
        <w:trPr>
          <w:trHeight w:val="284"/>
        </w:trPr>
        <w:tc>
          <w:tcPr>
            <w:tcW w:w="1523" w:type="dxa"/>
            <w:vMerge/>
            <w:shd w:val="clear" w:color="auto" w:fill="auto"/>
          </w:tcPr>
          <w:p w14:paraId="4B60E010" w14:textId="77777777" w:rsidR="00A35A08" w:rsidRPr="003060D9" w:rsidRDefault="00A35A08" w:rsidP="00D12901">
            <w:pPr>
              <w:jc w:val="left"/>
              <w:rPr>
                <w:rFonts w:ascii="Times New Roman" w:hAnsi="Times New Roman" w:cs="Times New Roman"/>
                <w:color w:val="000000" w:themeColor="text1"/>
                <w:shd w:val="clear" w:color="auto" w:fill="FFFFFF"/>
              </w:rPr>
            </w:pPr>
          </w:p>
        </w:tc>
        <w:tc>
          <w:tcPr>
            <w:tcW w:w="4539" w:type="dxa"/>
            <w:gridSpan w:val="2"/>
            <w:tcBorders>
              <w:top w:val="single" w:sz="4" w:space="0" w:color="auto"/>
              <w:bottom w:val="single" w:sz="4" w:space="0" w:color="auto"/>
              <w:right w:val="single" w:sz="4" w:space="0" w:color="auto"/>
            </w:tcBorders>
            <w:shd w:val="clear" w:color="auto" w:fill="auto"/>
          </w:tcPr>
          <w:p w14:paraId="5E809DC7" w14:textId="3AB77981" w:rsidR="00A35A08" w:rsidRPr="00D04CE3" w:rsidRDefault="00B97BA1" w:rsidP="007155BB">
            <w:pPr>
              <w:spacing w:after="0"/>
              <w:rPr>
                <w:rFonts w:ascii="Times New Roman" w:eastAsia="Times New Roman" w:hAnsi="Times New Roman" w:cs="Times New Roman"/>
                <w:lang w:eastAsia="uk-UA"/>
              </w:rPr>
            </w:pPr>
            <w:r w:rsidRPr="00D04CE3">
              <w:rPr>
                <w:rFonts w:ascii="Times New Roman" w:eastAsia="Times New Roman" w:hAnsi="Times New Roman" w:cs="Times New Roman"/>
                <w:lang w:eastAsia="uk-UA"/>
              </w:rPr>
              <w:t xml:space="preserve">Захід 2. </w:t>
            </w:r>
            <w:r w:rsidR="00A35A08" w:rsidRPr="00D04CE3">
              <w:rPr>
                <w:rFonts w:ascii="Times New Roman" w:eastAsia="Times New Roman" w:hAnsi="Times New Roman" w:cs="Times New Roman"/>
                <w:lang w:eastAsia="uk-UA"/>
              </w:rPr>
              <w:t>Розроблення документації із землеустрою</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0731BE94" w14:textId="78B55DDF" w:rsidR="00A35A08" w:rsidRPr="0065598D" w:rsidRDefault="00B97BA1"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2026-2027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A68DABB" w14:textId="35D55134" w:rsidR="00A35A08" w:rsidRPr="0065598D" w:rsidRDefault="00B97BA1"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100,00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39BFCCB" w14:textId="5398FD0C" w:rsidR="00A35A08" w:rsidRPr="0065598D" w:rsidRDefault="00B97BA1"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50,0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23DCED0" w14:textId="2F30A84D" w:rsidR="00A35A08" w:rsidRPr="0065598D" w:rsidRDefault="00B97BA1"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50,0</w:t>
            </w:r>
          </w:p>
        </w:tc>
      </w:tr>
      <w:tr w:rsidR="00B97BA1" w:rsidRPr="003060D9" w14:paraId="5D276A3D" w14:textId="77777777" w:rsidTr="0065598D">
        <w:trPr>
          <w:trHeight w:val="284"/>
        </w:trPr>
        <w:tc>
          <w:tcPr>
            <w:tcW w:w="1523" w:type="dxa"/>
            <w:vMerge/>
            <w:shd w:val="clear" w:color="auto" w:fill="auto"/>
          </w:tcPr>
          <w:p w14:paraId="771719A2" w14:textId="77777777" w:rsidR="00B97BA1" w:rsidRPr="003060D9" w:rsidRDefault="00B97BA1" w:rsidP="00D12901">
            <w:pPr>
              <w:jc w:val="left"/>
              <w:rPr>
                <w:rFonts w:ascii="Times New Roman" w:hAnsi="Times New Roman" w:cs="Times New Roman"/>
                <w:color w:val="000000" w:themeColor="text1"/>
                <w:shd w:val="clear" w:color="auto" w:fill="FFFFFF"/>
              </w:rPr>
            </w:pPr>
          </w:p>
        </w:tc>
        <w:tc>
          <w:tcPr>
            <w:tcW w:w="8224" w:type="dxa"/>
            <w:gridSpan w:val="10"/>
            <w:tcBorders>
              <w:top w:val="single" w:sz="4" w:space="0" w:color="auto"/>
              <w:bottom w:val="single" w:sz="4" w:space="0" w:color="auto"/>
              <w:right w:val="single" w:sz="4" w:space="0" w:color="auto"/>
            </w:tcBorders>
            <w:shd w:val="clear" w:color="auto" w:fill="auto"/>
          </w:tcPr>
          <w:p w14:paraId="536B79AB" w14:textId="734E1A23" w:rsidR="00B97BA1" w:rsidRPr="003060D9" w:rsidRDefault="00B97BA1" w:rsidP="003060D9">
            <w:pPr>
              <w:spacing w:after="0"/>
              <w:rPr>
                <w:rFonts w:ascii="Times New Roman" w:eastAsia="Times New Roman" w:hAnsi="Times New Roman" w:cs="Times New Roman"/>
                <w:b/>
                <w:color w:val="000000"/>
              </w:rPr>
            </w:pPr>
            <w:r w:rsidRPr="003060D9">
              <w:rPr>
                <w:rFonts w:ascii="Times New Roman" w:eastAsia="Times New Roman" w:hAnsi="Times New Roman" w:cs="Times New Roman"/>
                <w:b/>
                <w:color w:val="000000"/>
              </w:rPr>
              <w:t>Програма проведення експертної грошової оцінки земельних ділянок несільськогосподарсь-кого призначення, що підлягають продажу на території Тростянецької територіальної громади на 2026-2027 роки</w:t>
            </w:r>
          </w:p>
        </w:tc>
      </w:tr>
      <w:tr w:rsidR="00A35A08" w:rsidRPr="003060D9" w14:paraId="439B91F4" w14:textId="77777777" w:rsidTr="0065598D">
        <w:trPr>
          <w:trHeight w:val="284"/>
        </w:trPr>
        <w:tc>
          <w:tcPr>
            <w:tcW w:w="1523" w:type="dxa"/>
            <w:vMerge/>
            <w:shd w:val="clear" w:color="auto" w:fill="auto"/>
          </w:tcPr>
          <w:p w14:paraId="118EA36F" w14:textId="77777777" w:rsidR="00A35A08" w:rsidRPr="003060D9" w:rsidRDefault="00A35A08" w:rsidP="00D12901">
            <w:pPr>
              <w:jc w:val="left"/>
              <w:rPr>
                <w:rFonts w:ascii="Times New Roman" w:hAnsi="Times New Roman" w:cs="Times New Roman"/>
                <w:color w:val="000000" w:themeColor="text1"/>
                <w:shd w:val="clear" w:color="auto" w:fill="FFFFFF"/>
              </w:rPr>
            </w:pPr>
          </w:p>
        </w:tc>
        <w:tc>
          <w:tcPr>
            <w:tcW w:w="4539" w:type="dxa"/>
            <w:gridSpan w:val="2"/>
            <w:tcBorders>
              <w:top w:val="single" w:sz="4" w:space="0" w:color="auto"/>
              <w:bottom w:val="single" w:sz="4" w:space="0" w:color="auto"/>
              <w:right w:val="single" w:sz="4" w:space="0" w:color="auto"/>
            </w:tcBorders>
            <w:shd w:val="clear" w:color="auto" w:fill="auto"/>
          </w:tcPr>
          <w:p w14:paraId="28208FE0" w14:textId="164D9E1D" w:rsidR="00A35A08" w:rsidRPr="00D04CE3" w:rsidRDefault="00A35A08" w:rsidP="007155BB">
            <w:pPr>
              <w:spacing w:after="0"/>
              <w:rPr>
                <w:rFonts w:ascii="Times New Roman" w:eastAsia="Times New Roman" w:hAnsi="Times New Roman" w:cs="Times New Roman"/>
                <w:lang w:eastAsia="uk-UA"/>
              </w:rPr>
            </w:pPr>
            <w:r w:rsidRPr="00D04CE3">
              <w:rPr>
                <w:rFonts w:ascii="Times New Roman" w:eastAsia="Times New Roman" w:hAnsi="Times New Roman" w:cs="Times New Roman"/>
                <w:lang w:eastAsia="uk-UA"/>
              </w:rPr>
              <w:t>Захід</w:t>
            </w:r>
            <w:r w:rsidR="00B97BA1" w:rsidRPr="00D04CE3">
              <w:rPr>
                <w:rFonts w:ascii="Times New Roman" w:eastAsia="Times New Roman" w:hAnsi="Times New Roman" w:cs="Times New Roman"/>
                <w:lang w:eastAsia="uk-UA"/>
              </w:rPr>
              <w:t xml:space="preserve"> 1</w:t>
            </w:r>
            <w:r w:rsidRPr="00D04CE3">
              <w:rPr>
                <w:rFonts w:ascii="Times New Roman" w:eastAsia="Times New Roman" w:hAnsi="Times New Roman" w:cs="Times New Roman"/>
                <w:lang w:eastAsia="uk-UA"/>
              </w:rPr>
              <w:t>. Проведення експертної грошової оцінки земельних ділянок несільськогосподарського призначення, що підлягають продажу</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043C40D9" w14:textId="3BF588E1" w:rsidR="00A35A08" w:rsidRPr="0065598D" w:rsidRDefault="00B97BA1"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2026-2027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690685A" w14:textId="24F090F3" w:rsidR="00A35A08" w:rsidRPr="0065598D" w:rsidRDefault="00B97BA1"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60,00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CFFFBEB" w14:textId="60DF344A" w:rsidR="00A35A08" w:rsidRPr="0065598D" w:rsidRDefault="00B97BA1"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30,00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3703B31" w14:textId="6DE5D385" w:rsidR="00A35A08" w:rsidRPr="0065598D" w:rsidRDefault="00B97BA1"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30,00</w:t>
            </w:r>
          </w:p>
        </w:tc>
      </w:tr>
      <w:tr w:rsidR="00913072" w:rsidRPr="003060D9" w14:paraId="517AED3D" w14:textId="77777777" w:rsidTr="0065598D">
        <w:trPr>
          <w:trHeight w:val="422"/>
        </w:trPr>
        <w:tc>
          <w:tcPr>
            <w:tcW w:w="1523" w:type="dxa"/>
            <w:vMerge w:val="restart"/>
            <w:tcBorders>
              <w:left w:val="single" w:sz="4" w:space="0" w:color="auto"/>
              <w:right w:val="single" w:sz="4" w:space="0" w:color="auto"/>
            </w:tcBorders>
            <w:shd w:val="clear" w:color="auto" w:fill="auto"/>
          </w:tcPr>
          <w:p w14:paraId="68D68BB1" w14:textId="34154620" w:rsidR="00913072" w:rsidRPr="003060D9" w:rsidRDefault="00913072" w:rsidP="003060D9">
            <w:pPr>
              <w:spacing w:after="0"/>
              <w:ind w:right="-108"/>
              <w:jc w:val="left"/>
              <w:rPr>
                <w:rFonts w:ascii="Times New Roman" w:eastAsia="Times New Roman" w:hAnsi="Times New Roman" w:cs="Times New Roman"/>
                <w:bCs/>
                <w:lang w:eastAsia="uk-UA"/>
              </w:rPr>
            </w:pPr>
            <w:r w:rsidRPr="003060D9">
              <w:rPr>
                <w:rFonts w:ascii="Times New Roman" w:eastAsia="Times New Roman" w:hAnsi="Times New Roman" w:cs="Times New Roman"/>
                <w:bCs/>
                <w:lang w:eastAsia="uk-UA"/>
              </w:rPr>
              <w:t>8.2. Цифровіза ція та підвищення якості управління громадою.</w:t>
            </w:r>
          </w:p>
        </w:tc>
        <w:tc>
          <w:tcPr>
            <w:tcW w:w="8224" w:type="dxa"/>
            <w:gridSpan w:val="10"/>
            <w:tcBorders>
              <w:top w:val="single" w:sz="4" w:space="0" w:color="auto"/>
              <w:left w:val="single" w:sz="4" w:space="0" w:color="auto"/>
              <w:bottom w:val="single" w:sz="4" w:space="0" w:color="auto"/>
              <w:right w:val="single" w:sz="4" w:space="0" w:color="auto"/>
            </w:tcBorders>
            <w:shd w:val="clear" w:color="auto" w:fill="auto"/>
          </w:tcPr>
          <w:p w14:paraId="246BAA8F" w14:textId="48E61192" w:rsidR="00913072" w:rsidRPr="003060D9" w:rsidRDefault="00913072" w:rsidP="007155BB">
            <w:pPr>
              <w:spacing w:after="0"/>
              <w:rPr>
                <w:rFonts w:ascii="Times New Roman" w:eastAsia="Times New Roman" w:hAnsi="Times New Roman" w:cs="Times New Roman"/>
                <w:b/>
                <w:color w:val="000000"/>
              </w:rPr>
            </w:pPr>
            <w:r w:rsidRPr="003060D9">
              <w:rPr>
                <w:rFonts w:ascii="Times New Roman" w:eastAsia="Times New Roman" w:hAnsi="Times New Roman" w:cs="Times New Roman"/>
                <w:b/>
                <w:color w:val="000000"/>
              </w:rPr>
              <w:t xml:space="preserve">Програма розвитку місцевого самоврядування Тростянецької сільської територіальної громади на 2026-2027 роки </w:t>
            </w:r>
          </w:p>
        </w:tc>
      </w:tr>
      <w:tr w:rsidR="00913072" w:rsidRPr="003060D9" w14:paraId="09B8F547" w14:textId="77777777" w:rsidTr="0065598D">
        <w:tc>
          <w:tcPr>
            <w:tcW w:w="1523" w:type="dxa"/>
            <w:vMerge/>
            <w:tcBorders>
              <w:left w:val="single" w:sz="4" w:space="0" w:color="auto"/>
              <w:right w:val="single" w:sz="4" w:space="0" w:color="auto"/>
            </w:tcBorders>
            <w:shd w:val="clear" w:color="auto" w:fill="auto"/>
          </w:tcPr>
          <w:p w14:paraId="73EC2D53" w14:textId="77777777" w:rsidR="00913072" w:rsidRPr="003060D9" w:rsidRDefault="00913072" w:rsidP="00D12901">
            <w:pPr>
              <w:jc w:val="left"/>
              <w:rPr>
                <w:color w:val="000000" w:themeColor="text1"/>
                <w:shd w:val="clear" w:color="auto" w:fill="FFFFFF"/>
              </w:rPr>
            </w:pPr>
          </w:p>
        </w:tc>
        <w:tc>
          <w:tcPr>
            <w:tcW w:w="4539" w:type="dxa"/>
            <w:gridSpan w:val="2"/>
            <w:tcBorders>
              <w:top w:val="single" w:sz="4" w:space="0" w:color="auto"/>
              <w:left w:val="single" w:sz="4" w:space="0" w:color="auto"/>
              <w:bottom w:val="single" w:sz="4" w:space="0" w:color="auto"/>
              <w:right w:val="single" w:sz="4" w:space="0" w:color="auto"/>
            </w:tcBorders>
            <w:shd w:val="clear" w:color="auto" w:fill="auto"/>
          </w:tcPr>
          <w:p w14:paraId="4693C622" w14:textId="39EDD24A" w:rsidR="00913072" w:rsidRPr="00D04CE3" w:rsidRDefault="00913072" w:rsidP="00D04CE3">
            <w:pPr>
              <w:spacing w:after="0"/>
              <w:rPr>
                <w:rFonts w:ascii="Times New Roman" w:eastAsia="Times New Roman" w:hAnsi="Times New Roman" w:cs="Times New Roman"/>
                <w:lang w:eastAsia="uk-UA"/>
              </w:rPr>
            </w:pPr>
            <w:r w:rsidRPr="00D04CE3">
              <w:rPr>
                <w:rFonts w:ascii="Times New Roman" w:eastAsia="Times New Roman" w:hAnsi="Times New Roman" w:cs="Times New Roman"/>
                <w:lang w:eastAsia="uk-UA"/>
              </w:rPr>
              <w:t xml:space="preserve">Захід 1. Впровадження нового програмного забезпечення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2E24DF4B" w14:textId="41008CB3"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2026-2027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7970B06" w14:textId="75F3A33A"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88EC9A8" w14:textId="34E0D378"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100,00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8DB221F" w14:textId="301D7A90"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100,00</w:t>
            </w:r>
          </w:p>
        </w:tc>
      </w:tr>
      <w:tr w:rsidR="00913072" w:rsidRPr="003060D9" w14:paraId="533F8902" w14:textId="77777777" w:rsidTr="0065598D">
        <w:tc>
          <w:tcPr>
            <w:tcW w:w="1523" w:type="dxa"/>
            <w:vMerge/>
            <w:tcBorders>
              <w:left w:val="single" w:sz="4" w:space="0" w:color="auto"/>
              <w:right w:val="single" w:sz="4" w:space="0" w:color="auto"/>
            </w:tcBorders>
            <w:shd w:val="clear" w:color="auto" w:fill="auto"/>
          </w:tcPr>
          <w:p w14:paraId="5DD430FB" w14:textId="77777777" w:rsidR="00913072" w:rsidRPr="003060D9" w:rsidRDefault="00913072" w:rsidP="00D12901">
            <w:pPr>
              <w:jc w:val="left"/>
              <w:rPr>
                <w:color w:val="000000" w:themeColor="text1"/>
                <w:shd w:val="clear" w:color="auto" w:fill="FFFFFF"/>
              </w:rPr>
            </w:pPr>
          </w:p>
        </w:tc>
        <w:tc>
          <w:tcPr>
            <w:tcW w:w="4539" w:type="dxa"/>
            <w:gridSpan w:val="2"/>
            <w:tcBorders>
              <w:top w:val="single" w:sz="4" w:space="0" w:color="auto"/>
              <w:left w:val="single" w:sz="4" w:space="0" w:color="auto"/>
              <w:bottom w:val="single" w:sz="4" w:space="0" w:color="auto"/>
              <w:right w:val="single" w:sz="4" w:space="0" w:color="auto"/>
            </w:tcBorders>
            <w:shd w:val="clear" w:color="auto" w:fill="auto"/>
          </w:tcPr>
          <w:p w14:paraId="3067EC45" w14:textId="3A5C09A0" w:rsidR="00913072" w:rsidRPr="00D04CE3" w:rsidRDefault="00913072" w:rsidP="00D04CE3">
            <w:pPr>
              <w:spacing w:after="0"/>
              <w:rPr>
                <w:rFonts w:ascii="Times New Roman" w:eastAsia="Times New Roman" w:hAnsi="Times New Roman" w:cs="Times New Roman"/>
                <w:lang w:eastAsia="uk-UA"/>
              </w:rPr>
            </w:pPr>
            <w:r w:rsidRPr="00D04CE3">
              <w:rPr>
                <w:rFonts w:ascii="Times New Roman" w:eastAsia="Times New Roman" w:hAnsi="Times New Roman" w:cs="Times New Roman"/>
                <w:lang w:eastAsia="uk-UA"/>
              </w:rPr>
              <w:t>Захід 2. Оновлення робочих місць для забезпечення швидкої та якісної роботи служб</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1DDFD9CD" w14:textId="0FB9C070"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2026-2027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FB352EF" w14:textId="68729B39"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40,00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0D815CEA" w14:textId="4D228618"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6D6386D" w14:textId="407F231B"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20,00</w:t>
            </w:r>
          </w:p>
        </w:tc>
      </w:tr>
      <w:tr w:rsidR="00913072" w:rsidRPr="003060D9" w14:paraId="5F259785" w14:textId="77777777" w:rsidTr="0065598D">
        <w:tc>
          <w:tcPr>
            <w:tcW w:w="1523" w:type="dxa"/>
            <w:vMerge/>
            <w:tcBorders>
              <w:left w:val="single" w:sz="4" w:space="0" w:color="auto"/>
              <w:right w:val="single" w:sz="4" w:space="0" w:color="auto"/>
            </w:tcBorders>
            <w:shd w:val="clear" w:color="auto" w:fill="auto"/>
          </w:tcPr>
          <w:p w14:paraId="799262EC" w14:textId="77777777" w:rsidR="00913072" w:rsidRPr="003060D9" w:rsidRDefault="00913072" w:rsidP="00D12901">
            <w:pPr>
              <w:jc w:val="left"/>
              <w:rPr>
                <w:color w:val="000000" w:themeColor="text1"/>
                <w:shd w:val="clear" w:color="auto" w:fill="FFFFFF"/>
              </w:rPr>
            </w:pPr>
          </w:p>
        </w:tc>
        <w:tc>
          <w:tcPr>
            <w:tcW w:w="4539" w:type="dxa"/>
            <w:gridSpan w:val="2"/>
            <w:tcBorders>
              <w:top w:val="single" w:sz="4" w:space="0" w:color="auto"/>
              <w:left w:val="single" w:sz="4" w:space="0" w:color="auto"/>
              <w:bottom w:val="single" w:sz="4" w:space="0" w:color="auto"/>
              <w:right w:val="single" w:sz="4" w:space="0" w:color="auto"/>
            </w:tcBorders>
            <w:shd w:val="clear" w:color="auto" w:fill="auto"/>
          </w:tcPr>
          <w:p w14:paraId="7FE9EC9E" w14:textId="38903122" w:rsidR="00913072" w:rsidRPr="00D04CE3" w:rsidRDefault="00913072" w:rsidP="007155BB">
            <w:pPr>
              <w:spacing w:after="0"/>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 xml:space="preserve">Захід 3. Встановлення </w:t>
            </w:r>
            <w:r w:rsidR="007155BB">
              <w:rPr>
                <w:rFonts w:ascii="Times New Roman" w:eastAsia="Times New Roman" w:hAnsi="Times New Roman" w:cs="Times New Roman"/>
                <w:lang w:eastAsia="uk-UA"/>
              </w:rPr>
              <w:t>ч</w:t>
            </w:r>
            <w:r w:rsidRPr="0065598D">
              <w:rPr>
                <w:rFonts w:ascii="Times New Roman" w:eastAsia="Times New Roman" w:hAnsi="Times New Roman" w:cs="Times New Roman"/>
                <w:lang w:eastAsia="uk-UA"/>
              </w:rPr>
              <w:t>ат-ботів</w:t>
            </w:r>
            <w:r w:rsidRPr="00D04CE3">
              <w:rPr>
                <w:rFonts w:ascii="Times New Roman" w:eastAsia="Times New Roman" w:hAnsi="Times New Roman" w:cs="Times New Roman"/>
                <w:lang w:eastAsia="uk-UA"/>
              </w:rPr>
              <w:t xml:space="preserve"> для інформування мешканців</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4C277763" w14:textId="64183D49"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2026-2027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211BF2E6" w14:textId="10F406FE"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40,00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842248A" w14:textId="7CBD0035"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C80AACF" w14:textId="79BDEB75"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20,00</w:t>
            </w:r>
          </w:p>
        </w:tc>
      </w:tr>
      <w:tr w:rsidR="00913072" w:rsidRPr="003060D9" w14:paraId="4A349032" w14:textId="77777777" w:rsidTr="0065598D">
        <w:tc>
          <w:tcPr>
            <w:tcW w:w="1523" w:type="dxa"/>
            <w:vMerge/>
            <w:tcBorders>
              <w:left w:val="single" w:sz="4" w:space="0" w:color="auto"/>
              <w:right w:val="single" w:sz="4" w:space="0" w:color="auto"/>
            </w:tcBorders>
            <w:shd w:val="clear" w:color="auto" w:fill="auto"/>
          </w:tcPr>
          <w:p w14:paraId="0CF1082E" w14:textId="77777777" w:rsidR="00913072" w:rsidRPr="003060D9" w:rsidRDefault="00913072" w:rsidP="00D12901">
            <w:pPr>
              <w:jc w:val="left"/>
              <w:rPr>
                <w:color w:val="000000" w:themeColor="text1"/>
                <w:shd w:val="clear" w:color="auto" w:fill="FFFFFF"/>
              </w:rPr>
            </w:pPr>
          </w:p>
        </w:tc>
        <w:tc>
          <w:tcPr>
            <w:tcW w:w="4539" w:type="dxa"/>
            <w:gridSpan w:val="2"/>
            <w:tcBorders>
              <w:top w:val="single" w:sz="4" w:space="0" w:color="auto"/>
              <w:left w:val="single" w:sz="4" w:space="0" w:color="auto"/>
              <w:bottom w:val="single" w:sz="4" w:space="0" w:color="auto"/>
              <w:right w:val="single" w:sz="4" w:space="0" w:color="auto"/>
            </w:tcBorders>
            <w:shd w:val="clear" w:color="auto" w:fill="auto"/>
          </w:tcPr>
          <w:p w14:paraId="15D376AC" w14:textId="0EB9C3EA" w:rsidR="00913072" w:rsidRPr="00D04CE3" w:rsidRDefault="00913072" w:rsidP="007155BB">
            <w:pPr>
              <w:spacing w:after="0"/>
              <w:rPr>
                <w:rFonts w:ascii="Times New Roman" w:eastAsia="Times New Roman" w:hAnsi="Times New Roman" w:cs="Times New Roman"/>
                <w:lang w:eastAsia="uk-UA"/>
              </w:rPr>
            </w:pPr>
            <w:r w:rsidRPr="00D04CE3">
              <w:rPr>
                <w:rFonts w:ascii="Times New Roman" w:eastAsia="Times New Roman" w:hAnsi="Times New Roman" w:cs="Times New Roman"/>
                <w:lang w:eastAsia="uk-UA"/>
              </w:rPr>
              <w:t>Захід 4. Придбання сучасної комп’ютерної техніки, периферійного обладнання, офісних меблів</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6C7C7388" w14:textId="6A3A0CBB"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2026-2027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D691A72" w14:textId="50076069"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700,00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442872C9" w14:textId="460A8D5C"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EC86E19" w14:textId="1DDDEDDF"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500,00</w:t>
            </w:r>
          </w:p>
        </w:tc>
      </w:tr>
      <w:tr w:rsidR="00913072" w:rsidRPr="003060D9" w14:paraId="2233BDC8" w14:textId="77777777" w:rsidTr="0065598D">
        <w:tc>
          <w:tcPr>
            <w:tcW w:w="1523" w:type="dxa"/>
            <w:vMerge/>
            <w:tcBorders>
              <w:left w:val="single" w:sz="4" w:space="0" w:color="auto"/>
              <w:right w:val="single" w:sz="4" w:space="0" w:color="auto"/>
            </w:tcBorders>
            <w:shd w:val="clear" w:color="auto" w:fill="auto"/>
          </w:tcPr>
          <w:p w14:paraId="17A65B91" w14:textId="77777777" w:rsidR="00913072" w:rsidRPr="003060D9" w:rsidRDefault="00913072" w:rsidP="00D12901">
            <w:pPr>
              <w:jc w:val="left"/>
              <w:rPr>
                <w:color w:val="000000" w:themeColor="text1"/>
                <w:shd w:val="clear" w:color="auto" w:fill="FFFFFF"/>
              </w:rPr>
            </w:pPr>
          </w:p>
        </w:tc>
        <w:tc>
          <w:tcPr>
            <w:tcW w:w="4539" w:type="dxa"/>
            <w:gridSpan w:val="2"/>
            <w:tcBorders>
              <w:top w:val="single" w:sz="4" w:space="0" w:color="auto"/>
              <w:left w:val="single" w:sz="4" w:space="0" w:color="auto"/>
              <w:bottom w:val="single" w:sz="4" w:space="0" w:color="auto"/>
              <w:right w:val="single" w:sz="4" w:space="0" w:color="auto"/>
            </w:tcBorders>
            <w:shd w:val="clear" w:color="auto" w:fill="auto"/>
          </w:tcPr>
          <w:p w14:paraId="64139B0C" w14:textId="45B5E675" w:rsidR="00913072" w:rsidRPr="00D04CE3" w:rsidRDefault="00913072" w:rsidP="007155BB">
            <w:pPr>
              <w:spacing w:after="0"/>
              <w:rPr>
                <w:rFonts w:ascii="Times New Roman" w:eastAsia="Times New Roman" w:hAnsi="Times New Roman" w:cs="Times New Roman"/>
                <w:lang w:eastAsia="uk-UA"/>
              </w:rPr>
            </w:pPr>
            <w:r w:rsidRPr="00D04CE3">
              <w:rPr>
                <w:rFonts w:ascii="Times New Roman" w:eastAsia="Times New Roman" w:hAnsi="Times New Roman" w:cs="Times New Roman"/>
                <w:lang w:eastAsia="uk-UA"/>
              </w:rPr>
              <w:t xml:space="preserve">Захід 5. Оновлення робочих місць для </w:t>
            </w:r>
            <w:r w:rsidRPr="00D04CE3">
              <w:rPr>
                <w:rFonts w:ascii="Times New Roman" w:eastAsia="Times New Roman" w:hAnsi="Times New Roman" w:cs="Times New Roman"/>
                <w:lang w:eastAsia="uk-UA"/>
              </w:rPr>
              <w:lastRenderedPageBreak/>
              <w:t xml:space="preserve">забезпечення швидкої та якісної роботи служб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5F2FFF3D" w14:textId="4F1A1187"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lastRenderedPageBreak/>
              <w:t>2026-</w:t>
            </w:r>
            <w:r w:rsidRPr="0065598D">
              <w:rPr>
                <w:rFonts w:ascii="Times New Roman" w:eastAsia="Times New Roman" w:hAnsi="Times New Roman" w:cs="Times New Roman"/>
                <w:lang w:eastAsia="uk-UA"/>
              </w:rPr>
              <w:lastRenderedPageBreak/>
              <w:t>2027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F5FA5DE" w14:textId="0CC3D048"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lastRenderedPageBreak/>
              <w:t>200,00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36B2645" w14:textId="4CA90F7B"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100,00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0A7D8C4" w14:textId="2B2F324A"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100,00</w:t>
            </w:r>
          </w:p>
        </w:tc>
      </w:tr>
      <w:tr w:rsidR="00913072" w:rsidRPr="003060D9" w14:paraId="65ECC2CA" w14:textId="77777777" w:rsidTr="0065598D">
        <w:tc>
          <w:tcPr>
            <w:tcW w:w="1523" w:type="dxa"/>
            <w:vMerge/>
            <w:tcBorders>
              <w:left w:val="single" w:sz="4" w:space="0" w:color="auto"/>
              <w:right w:val="single" w:sz="4" w:space="0" w:color="auto"/>
            </w:tcBorders>
            <w:shd w:val="clear" w:color="auto" w:fill="auto"/>
          </w:tcPr>
          <w:p w14:paraId="0EF361EB" w14:textId="77777777" w:rsidR="00913072" w:rsidRPr="003060D9" w:rsidRDefault="00913072" w:rsidP="00D12901">
            <w:pPr>
              <w:jc w:val="left"/>
              <w:rPr>
                <w:color w:val="000000" w:themeColor="text1"/>
                <w:shd w:val="clear" w:color="auto" w:fill="FFFFFF"/>
              </w:rPr>
            </w:pPr>
          </w:p>
        </w:tc>
        <w:tc>
          <w:tcPr>
            <w:tcW w:w="4539" w:type="dxa"/>
            <w:gridSpan w:val="2"/>
            <w:tcBorders>
              <w:top w:val="single" w:sz="4" w:space="0" w:color="auto"/>
              <w:left w:val="single" w:sz="4" w:space="0" w:color="auto"/>
              <w:bottom w:val="single" w:sz="4" w:space="0" w:color="auto"/>
              <w:right w:val="single" w:sz="4" w:space="0" w:color="auto"/>
            </w:tcBorders>
            <w:shd w:val="clear" w:color="auto" w:fill="auto"/>
          </w:tcPr>
          <w:p w14:paraId="2A003A5B" w14:textId="1C0EEE07" w:rsidR="00913072" w:rsidRPr="00D04CE3" w:rsidRDefault="00913072" w:rsidP="00D04CE3">
            <w:pPr>
              <w:spacing w:after="0"/>
              <w:rPr>
                <w:rFonts w:ascii="Times New Roman" w:eastAsia="Times New Roman" w:hAnsi="Times New Roman" w:cs="Times New Roman"/>
                <w:lang w:eastAsia="uk-UA"/>
              </w:rPr>
            </w:pPr>
            <w:r w:rsidRPr="00D04CE3">
              <w:rPr>
                <w:rFonts w:ascii="Times New Roman" w:eastAsia="Times New Roman" w:hAnsi="Times New Roman" w:cs="Times New Roman"/>
                <w:lang w:eastAsia="uk-UA"/>
              </w:rPr>
              <w:t>Захід 6. Проведення поточних ремонтів приміщень, облаштування зон очікування та консультацій для громадян</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65CB818F" w14:textId="3E015D25"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2026-2027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B36363F" w14:textId="3C5C5A4F"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300,00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79CBECEB" w14:textId="361F4ACD"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150,00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F4CF201" w14:textId="69855D62"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150,00</w:t>
            </w:r>
          </w:p>
        </w:tc>
      </w:tr>
      <w:tr w:rsidR="00913072" w:rsidRPr="003060D9" w14:paraId="3787BC23" w14:textId="77777777" w:rsidTr="0065598D">
        <w:tc>
          <w:tcPr>
            <w:tcW w:w="1523" w:type="dxa"/>
            <w:vMerge/>
            <w:tcBorders>
              <w:left w:val="single" w:sz="4" w:space="0" w:color="auto"/>
              <w:right w:val="single" w:sz="4" w:space="0" w:color="auto"/>
            </w:tcBorders>
            <w:shd w:val="clear" w:color="auto" w:fill="auto"/>
          </w:tcPr>
          <w:p w14:paraId="0D982DF5" w14:textId="77777777" w:rsidR="00913072" w:rsidRPr="003060D9" w:rsidRDefault="00913072" w:rsidP="00D12901">
            <w:pPr>
              <w:jc w:val="left"/>
              <w:rPr>
                <w:color w:val="000000" w:themeColor="text1"/>
                <w:shd w:val="clear" w:color="auto" w:fill="FFFFFF"/>
              </w:rPr>
            </w:pPr>
          </w:p>
        </w:tc>
        <w:tc>
          <w:tcPr>
            <w:tcW w:w="4539" w:type="dxa"/>
            <w:gridSpan w:val="2"/>
            <w:tcBorders>
              <w:top w:val="single" w:sz="4" w:space="0" w:color="auto"/>
              <w:left w:val="single" w:sz="4" w:space="0" w:color="auto"/>
              <w:bottom w:val="single" w:sz="4" w:space="0" w:color="auto"/>
              <w:right w:val="single" w:sz="4" w:space="0" w:color="auto"/>
            </w:tcBorders>
            <w:shd w:val="clear" w:color="auto" w:fill="auto"/>
          </w:tcPr>
          <w:p w14:paraId="2227C355" w14:textId="6AB500B4" w:rsidR="00913072" w:rsidRPr="00D04CE3" w:rsidRDefault="00913072" w:rsidP="00D04CE3">
            <w:pPr>
              <w:spacing w:after="0"/>
              <w:rPr>
                <w:rFonts w:ascii="Times New Roman" w:eastAsia="Times New Roman" w:hAnsi="Times New Roman" w:cs="Times New Roman"/>
                <w:lang w:eastAsia="uk-UA"/>
              </w:rPr>
            </w:pPr>
            <w:r w:rsidRPr="00D04CE3">
              <w:rPr>
                <w:rFonts w:ascii="Times New Roman" w:eastAsia="Times New Roman" w:hAnsi="Times New Roman" w:cs="Times New Roman"/>
                <w:lang w:eastAsia="uk-UA"/>
              </w:rPr>
              <w:t>Захід 7. Придбання спеціалізованого обладнання для надання послуг сервісного центру МВС)</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Pr>
          <w:p w14:paraId="6A7D579D" w14:textId="1CA56AA3"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2027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59703AA" w14:textId="10F8AEFB"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500,00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D748498" w14:textId="2F5D9CC4"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A0FB461" w14:textId="3553CCEB" w:rsidR="00913072" w:rsidRPr="0065598D" w:rsidRDefault="00913072" w:rsidP="0065598D">
            <w:pPr>
              <w:spacing w:after="0"/>
              <w:ind w:left="-109" w:right="-52"/>
              <w:jc w:val="center"/>
              <w:rPr>
                <w:rFonts w:ascii="Times New Roman" w:eastAsia="Times New Roman" w:hAnsi="Times New Roman" w:cs="Times New Roman"/>
                <w:lang w:eastAsia="uk-UA"/>
              </w:rPr>
            </w:pPr>
            <w:r w:rsidRPr="0065598D">
              <w:rPr>
                <w:rFonts w:ascii="Times New Roman" w:eastAsia="Times New Roman" w:hAnsi="Times New Roman" w:cs="Times New Roman"/>
                <w:lang w:eastAsia="uk-UA"/>
              </w:rPr>
              <w:t>500,00</w:t>
            </w:r>
          </w:p>
        </w:tc>
      </w:tr>
      <w:tr w:rsidR="0065598D" w:rsidRPr="0065598D" w14:paraId="557FF2B0" w14:textId="77777777" w:rsidTr="007155BB">
        <w:tc>
          <w:tcPr>
            <w:tcW w:w="6062" w:type="dxa"/>
            <w:gridSpan w:val="3"/>
            <w:tcBorders>
              <w:top w:val="single" w:sz="4" w:space="0" w:color="auto"/>
              <w:bottom w:val="single" w:sz="4" w:space="0" w:color="auto"/>
            </w:tcBorders>
            <w:shd w:val="clear" w:color="auto" w:fill="A8D08D" w:themeFill="accent6" w:themeFillTint="99"/>
          </w:tcPr>
          <w:p w14:paraId="725725E5" w14:textId="7D95680F" w:rsidR="0065598D" w:rsidRPr="0065598D" w:rsidRDefault="0065598D" w:rsidP="0065598D">
            <w:pPr>
              <w:spacing w:after="0"/>
              <w:jc w:val="right"/>
              <w:rPr>
                <w:rFonts w:ascii="Times New Roman" w:eastAsia="Times New Roman" w:hAnsi="Times New Roman" w:cs="Times New Roman"/>
                <w:b/>
                <w:lang w:eastAsia="uk-UA"/>
              </w:rPr>
            </w:pPr>
            <w:r w:rsidRPr="0065598D">
              <w:rPr>
                <w:rFonts w:ascii="Times New Roman" w:eastAsia="Times New Roman" w:hAnsi="Times New Roman" w:cs="Times New Roman"/>
                <w:b/>
                <w:lang w:eastAsia="uk-UA"/>
              </w:rPr>
              <w:t>РАЗОМ ПО СТРАТЕГІЧНІЙ ЦІЛІ 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455C88A" w14:textId="77777777" w:rsidR="0065598D" w:rsidRPr="0065598D" w:rsidRDefault="0065598D" w:rsidP="0065598D">
            <w:pPr>
              <w:spacing w:after="0"/>
              <w:jc w:val="right"/>
              <w:rPr>
                <w:rFonts w:ascii="Times New Roman" w:eastAsia="Times New Roman" w:hAnsi="Times New Roman" w:cs="Times New Roman"/>
                <w:b/>
                <w:lang w:eastAsia="uk-UA"/>
              </w:rPr>
            </w:pPr>
          </w:p>
        </w:tc>
        <w:tc>
          <w:tcPr>
            <w:tcW w:w="993" w:type="dxa"/>
            <w:gridSpan w:val="2"/>
            <w:tcBorders>
              <w:top w:val="single" w:sz="4" w:space="0" w:color="auto"/>
              <w:left w:val="nil"/>
              <w:bottom w:val="single" w:sz="4" w:space="0" w:color="auto"/>
              <w:right w:val="single" w:sz="4" w:space="0" w:color="auto"/>
            </w:tcBorders>
            <w:shd w:val="clear" w:color="auto" w:fill="A8D08D" w:themeFill="accent6" w:themeFillTint="99"/>
          </w:tcPr>
          <w:p w14:paraId="39FB23D6" w14:textId="11D56B9A" w:rsidR="0065598D" w:rsidRPr="0065598D" w:rsidRDefault="0065598D" w:rsidP="0065598D">
            <w:pPr>
              <w:spacing w:after="0"/>
              <w:jc w:val="right"/>
              <w:rPr>
                <w:rFonts w:ascii="Times New Roman" w:eastAsia="Times New Roman" w:hAnsi="Times New Roman" w:cs="Times New Roman"/>
                <w:b/>
                <w:lang w:eastAsia="uk-UA"/>
              </w:rPr>
            </w:pPr>
            <w:r w:rsidRPr="0065598D">
              <w:rPr>
                <w:rFonts w:ascii="Times New Roman" w:eastAsia="Times New Roman" w:hAnsi="Times New Roman" w:cs="Times New Roman"/>
                <w:b/>
                <w:lang w:eastAsia="uk-UA"/>
              </w:rPr>
              <w:t>4351,9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29A8A14" w14:textId="2E5B5635" w:rsidR="0065598D" w:rsidRPr="0065598D" w:rsidRDefault="0065598D" w:rsidP="0065598D">
            <w:pPr>
              <w:spacing w:after="0"/>
              <w:jc w:val="right"/>
              <w:rPr>
                <w:rFonts w:ascii="Times New Roman" w:eastAsia="Times New Roman" w:hAnsi="Times New Roman" w:cs="Times New Roman"/>
                <w:b/>
                <w:lang w:eastAsia="uk-UA"/>
              </w:rPr>
            </w:pPr>
            <w:r w:rsidRPr="0065598D">
              <w:rPr>
                <w:rFonts w:ascii="Times New Roman" w:eastAsia="Times New Roman" w:hAnsi="Times New Roman" w:cs="Times New Roman"/>
                <w:b/>
                <w:lang w:eastAsia="uk-UA"/>
              </w:rPr>
              <w:t>1711,9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DB00A17" w14:textId="02E9B271" w:rsidR="0065598D" w:rsidRPr="0065598D" w:rsidRDefault="0065598D" w:rsidP="0065598D">
            <w:pPr>
              <w:spacing w:after="0"/>
              <w:jc w:val="right"/>
              <w:rPr>
                <w:rFonts w:ascii="Times New Roman" w:eastAsia="Times New Roman" w:hAnsi="Times New Roman" w:cs="Times New Roman"/>
                <w:b/>
                <w:lang w:eastAsia="uk-UA"/>
              </w:rPr>
            </w:pPr>
            <w:r w:rsidRPr="0065598D">
              <w:rPr>
                <w:rFonts w:ascii="Times New Roman" w:eastAsia="Times New Roman" w:hAnsi="Times New Roman" w:cs="Times New Roman"/>
                <w:b/>
                <w:lang w:eastAsia="uk-UA"/>
              </w:rPr>
              <w:t>2640,00</w:t>
            </w:r>
          </w:p>
        </w:tc>
      </w:tr>
    </w:tbl>
    <w:p w14:paraId="0CD0DC01" w14:textId="77777777" w:rsidR="00D71F14" w:rsidRDefault="00D71F14" w:rsidP="007155BB">
      <w:pPr>
        <w:pStyle w:val="1"/>
      </w:pPr>
      <w:bookmarkStart w:id="36" w:name="_Toc140530513"/>
      <w:bookmarkStart w:id="37" w:name="_Toc140530620"/>
      <w:bookmarkStart w:id="38" w:name="_Toc214475320"/>
      <w:bookmarkEnd w:id="32"/>
      <w:bookmarkEnd w:id="33"/>
    </w:p>
    <w:p w14:paraId="4FFFEF4D" w14:textId="4394B7AD" w:rsidR="00FC043A" w:rsidRPr="00D71F14" w:rsidRDefault="00D71F14" w:rsidP="00D71F14">
      <w:pPr>
        <w:pStyle w:val="1c"/>
        <w:tabs>
          <w:tab w:val="right" w:leader="dot" w:pos="9623"/>
        </w:tabs>
        <w:ind w:left="0" w:firstLine="0"/>
        <w:rPr>
          <w:rFonts w:ascii="Times New Roman" w:eastAsia="Arial" w:hAnsi="Times New Roman" w:cs="Times New Roman"/>
          <w:b/>
          <w:lang w:eastAsia="ru-RU"/>
        </w:rPr>
      </w:pPr>
      <w:r w:rsidRPr="00D71F14">
        <w:rPr>
          <w:rFonts w:ascii="Times New Roman" w:eastAsia="Arial" w:hAnsi="Times New Roman" w:cs="Times New Roman"/>
          <w:b/>
          <w:lang w:eastAsia="ru-RU"/>
        </w:rPr>
        <w:t xml:space="preserve">Розділ 3. </w:t>
      </w:r>
      <w:r w:rsidR="00E907E8" w:rsidRPr="00D71F14">
        <w:rPr>
          <w:rFonts w:ascii="Times New Roman" w:eastAsia="Arial" w:hAnsi="Times New Roman" w:cs="Times New Roman"/>
          <w:b/>
          <w:lang w:eastAsia="ru-RU"/>
        </w:rPr>
        <w:t>ФІНАНСОВЕ ЗАБЕЗПЕЧЕННЯ ПЛАНУ ЗАХОДІВ</w:t>
      </w:r>
      <w:bookmarkEnd w:id="36"/>
      <w:bookmarkEnd w:id="37"/>
      <w:bookmarkEnd w:id="38"/>
    </w:p>
    <w:p w14:paraId="288C3C95" w14:textId="70C3DEC9" w:rsidR="00E907E8" w:rsidRPr="00F049B1" w:rsidRDefault="00E907E8" w:rsidP="007155BB">
      <w:pPr>
        <w:spacing w:after="0"/>
        <w:ind w:firstLine="709"/>
        <w:rPr>
          <w:rFonts w:ascii="Times New Roman" w:hAnsi="Times New Roman" w:cs="Times New Roman"/>
          <w:sz w:val="24"/>
          <w:szCs w:val="24"/>
        </w:rPr>
      </w:pPr>
      <w:r w:rsidRPr="00F049B1">
        <w:rPr>
          <w:rFonts w:ascii="Times New Roman" w:hAnsi="Times New Roman" w:cs="Times New Roman"/>
          <w:sz w:val="24"/>
          <w:szCs w:val="24"/>
        </w:rPr>
        <w:t xml:space="preserve">Впровадження Плану заходів із реалізації Стратегії розвитку </w:t>
      </w:r>
      <w:r w:rsidR="004322C8" w:rsidRPr="00F049B1">
        <w:rPr>
          <w:rFonts w:ascii="Times New Roman" w:hAnsi="Times New Roman" w:cs="Times New Roman"/>
          <w:sz w:val="24"/>
          <w:szCs w:val="24"/>
        </w:rPr>
        <w:t>Т</w:t>
      </w:r>
      <w:r w:rsidR="00294EDB" w:rsidRPr="00F049B1">
        <w:rPr>
          <w:rFonts w:ascii="Times New Roman" w:hAnsi="Times New Roman" w:cs="Times New Roman"/>
          <w:sz w:val="24"/>
          <w:szCs w:val="24"/>
        </w:rPr>
        <w:t>ростянец</w:t>
      </w:r>
      <w:r w:rsidRPr="00F049B1">
        <w:rPr>
          <w:rFonts w:ascii="Times New Roman" w:hAnsi="Times New Roman" w:cs="Times New Roman"/>
          <w:sz w:val="24"/>
          <w:szCs w:val="24"/>
        </w:rPr>
        <w:t xml:space="preserve">ької </w:t>
      </w:r>
      <w:r w:rsidR="00294EDB" w:rsidRPr="00F049B1">
        <w:rPr>
          <w:rFonts w:ascii="Times New Roman" w:hAnsi="Times New Roman" w:cs="Times New Roman"/>
          <w:sz w:val="24"/>
          <w:szCs w:val="24"/>
        </w:rPr>
        <w:t>с</w:t>
      </w:r>
      <w:r w:rsidR="00DF774C" w:rsidRPr="00F049B1">
        <w:rPr>
          <w:rFonts w:ascii="Times New Roman" w:hAnsi="Times New Roman" w:cs="Times New Roman"/>
          <w:sz w:val="24"/>
          <w:szCs w:val="24"/>
        </w:rPr>
        <w:t>і</w:t>
      </w:r>
      <w:r w:rsidR="00294EDB" w:rsidRPr="00F049B1">
        <w:rPr>
          <w:rFonts w:ascii="Times New Roman" w:hAnsi="Times New Roman" w:cs="Times New Roman"/>
          <w:sz w:val="24"/>
          <w:szCs w:val="24"/>
        </w:rPr>
        <w:t>ль</w:t>
      </w:r>
      <w:r w:rsidRPr="00F049B1">
        <w:rPr>
          <w:rFonts w:ascii="Times New Roman" w:hAnsi="Times New Roman" w:cs="Times New Roman"/>
          <w:sz w:val="24"/>
          <w:szCs w:val="24"/>
        </w:rPr>
        <w:t xml:space="preserve">ської територіальної громади на період до 2027 року передбачає загальну потребу фінансового ресурсу в обсязі </w:t>
      </w:r>
      <w:r w:rsidR="006F04B3" w:rsidRPr="00F049B1">
        <w:rPr>
          <w:rFonts w:ascii="Times New Roman" w:hAnsi="Times New Roman" w:cs="Times New Roman"/>
          <w:sz w:val="24"/>
          <w:szCs w:val="24"/>
        </w:rPr>
        <w:t>115324,2</w:t>
      </w:r>
      <w:r w:rsidR="00DF774C" w:rsidRPr="00F049B1">
        <w:rPr>
          <w:rFonts w:ascii="Times New Roman" w:hAnsi="Times New Roman" w:cs="Times New Roman"/>
          <w:sz w:val="24"/>
          <w:szCs w:val="24"/>
        </w:rPr>
        <w:t xml:space="preserve"> </w:t>
      </w:r>
      <w:r w:rsidRPr="00F049B1">
        <w:rPr>
          <w:rFonts w:ascii="Times New Roman" w:hAnsi="Times New Roman" w:cs="Times New Roman"/>
          <w:sz w:val="24"/>
          <w:szCs w:val="24"/>
        </w:rPr>
        <w:t>тис. грн.</w:t>
      </w:r>
    </w:p>
    <w:p w14:paraId="26FCF147" w14:textId="054CDCEB" w:rsidR="00E907E8" w:rsidRPr="00F049B1" w:rsidRDefault="00E907E8" w:rsidP="007155BB">
      <w:pPr>
        <w:spacing w:after="0"/>
        <w:ind w:firstLine="709"/>
        <w:rPr>
          <w:rFonts w:ascii="Times New Roman" w:hAnsi="Times New Roman" w:cs="Times New Roman"/>
          <w:sz w:val="24"/>
          <w:szCs w:val="24"/>
        </w:rPr>
      </w:pPr>
      <w:r w:rsidRPr="00F049B1">
        <w:rPr>
          <w:rFonts w:ascii="Times New Roman" w:hAnsi="Times New Roman" w:cs="Times New Roman"/>
          <w:sz w:val="24"/>
          <w:szCs w:val="24"/>
        </w:rPr>
        <w:t>Планування потреби фінансового ресурсу на 202</w:t>
      </w:r>
      <w:r w:rsidR="001A240E" w:rsidRPr="00F049B1">
        <w:rPr>
          <w:rFonts w:ascii="Times New Roman" w:hAnsi="Times New Roman" w:cs="Times New Roman"/>
          <w:sz w:val="24"/>
          <w:szCs w:val="24"/>
        </w:rPr>
        <w:t>6</w:t>
      </w:r>
      <w:r w:rsidRPr="00F049B1">
        <w:rPr>
          <w:rFonts w:ascii="Times New Roman" w:hAnsi="Times New Roman" w:cs="Times New Roman"/>
          <w:sz w:val="24"/>
          <w:szCs w:val="24"/>
        </w:rPr>
        <w:t xml:space="preserve">-2027 роки для впровадження Плану заходів </w:t>
      </w:r>
      <w:r w:rsidR="003A6B78" w:rsidRPr="00F049B1">
        <w:rPr>
          <w:rFonts w:ascii="Times New Roman" w:hAnsi="Times New Roman" w:cs="Times New Roman"/>
          <w:sz w:val="24"/>
          <w:szCs w:val="24"/>
        </w:rPr>
        <w:t>наведено нижче</w:t>
      </w:r>
      <w:r w:rsidRPr="00F049B1">
        <w:rPr>
          <w:rFonts w:ascii="Times New Roman" w:hAnsi="Times New Roman" w:cs="Times New Roman"/>
          <w:sz w:val="24"/>
          <w:szCs w:val="24"/>
        </w:rPr>
        <w:t xml:space="preserve"> (рис. 3.1). Розподіл ресурсу за джерелами фінансування здійснено наступним чином (рис. 3.2).</w:t>
      </w:r>
    </w:p>
    <w:p w14:paraId="16DBEEAD" w14:textId="39022B05" w:rsidR="0059250A" w:rsidRDefault="004F0628" w:rsidP="00E907E8">
      <w:r w:rsidRPr="004F0628">
        <w:rPr>
          <w:noProof/>
          <w:lang w:eastAsia="uk-UA"/>
        </w:rPr>
        <w:drawing>
          <wp:inline distT="0" distB="0" distL="0" distR="0" wp14:anchorId="23393210" wp14:editId="068A99FC">
            <wp:extent cx="6116955" cy="4248686"/>
            <wp:effectExtent l="0" t="0" r="1714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20ED47" w14:textId="4AC39D0E" w:rsidR="00E907E8" w:rsidRDefault="00333E01" w:rsidP="007155BB">
      <w:pPr>
        <w:pStyle w:val="aff1"/>
        <w:spacing w:after="0"/>
        <w:rPr>
          <w:rFonts w:ascii="Times New Roman" w:hAnsi="Times New Roman"/>
          <w:b/>
          <w:bCs/>
          <w:i w:val="0"/>
          <w:iCs w:val="0"/>
          <w:color w:val="000000" w:themeColor="text1"/>
          <w:sz w:val="24"/>
          <w:szCs w:val="24"/>
        </w:rPr>
      </w:pPr>
      <w:bookmarkStart w:id="39" w:name="_Toc145245095"/>
      <w:bookmarkStart w:id="40" w:name="_Toc156154970"/>
      <w:r w:rsidRPr="00F66638">
        <w:rPr>
          <w:rFonts w:ascii="Times New Roman" w:hAnsi="Times New Roman"/>
          <w:b/>
          <w:bCs/>
          <w:i w:val="0"/>
          <w:iCs w:val="0"/>
          <w:color w:val="000000" w:themeColor="text1"/>
          <w:sz w:val="24"/>
          <w:szCs w:val="24"/>
        </w:rPr>
        <w:t xml:space="preserve">Рисунок </w:t>
      </w:r>
      <w:r w:rsidR="008F2A76">
        <w:rPr>
          <w:rFonts w:ascii="Times New Roman" w:hAnsi="Times New Roman"/>
          <w:b/>
          <w:bCs/>
          <w:i w:val="0"/>
          <w:iCs w:val="0"/>
          <w:color w:val="000000" w:themeColor="text1"/>
          <w:sz w:val="24"/>
          <w:szCs w:val="24"/>
        </w:rPr>
        <w:t>3</w:t>
      </w:r>
      <w:r w:rsidRPr="00F66638">
        <w:rPr>
          <w:rFonts w:ascii="Times New Roman" w:hAnsi="Times New Roman"/>
          <w:b/>
          <w:bCs/>
          <w:i w:val="0"/>
          <w:iCs w:val="0"/>
          <w:color w:val="000000" w:themeColor="text1"/>
          <w:sz w:val="24"/>
          <w:szCs w:val="24"/>
        </w:rPr>
        <w:t>.</w:t>
      </w:r>
      <w:r w:rsidRPr="00F66638">
        <w:rPr>
          <w:rFonts w:ascii="Times New Roman" w:hAnsi="Times New Roman"/>
          <w:b/>
          <w:bCs/>
          <w:i w:val="0"/>
          <w:iCs w:val="0"/>
          <w:color w:val="000000" w:themeColor="text1"/>
          <w:sz w:val="24"/>
          <w:szCs w:val="24"/>
        </w:rPr>
        <w:fldChar w:fldCharType="begin"/>
      </w:r>
      <w:r w:rsidRPr="00F66638">
        <w:rPr>
          <w:rFonts w:ascii="Times New Roman" w:hAnsi="Times New Roman"/>
          <w:b/>
          <w:bCs/>
          <w:i w:val="0"/>
          <w:iCs w:val="0"/>
          <w:color w:val="000000" w:themeColor="text1"/>
          <w:sz w:val="24"/>
          <w:szCs w:val="24"/>
        </w:rPr>
        <w:instrText xml:space="preserve"> SEQ Рисунок \* ARABIC \s 1 </w:instrText>
      </w:r>
      <w:r w:rsidRPr="00F66638">
        <w:rPr>
          <w:rFonts w:ascii="Times New Roman" w:hAnsi="Times New Roman"/>
          <w:b/>
          <w:bCs/>
          <w:i w:val="0"/>
          <w:iCs w:val="0"/>
          <w:color w:val="000000" w:themeColor="text1"/>
          <w:sz w:val="24"/>
          <w:szCs w:val="24"/>
        </w:rPr>
        <w:fldChar w:fldCharType="separate"/>
      </w:r>
      <w:r w:rsidR="00E75849">
        <w:rPr>
          <w:rFonts w:ascii="Times New Roman" w:hAnsi="Times New Roman"/>
          <w:b/>
          <w:bCs/>
          <w:i w:val="0"/>
          <w:iCs w:val="0"/>
          <w:noProof/>
          <w:color w:val="000000" w:themeColor="text1"/>
          <w:sz w:val="24"/>
          <w:szCs w:val="24"/>
        </w:rPr>
        <w:t>1</w:t>
      </w:r>
      <w:r w:rsidRPr="00F66638">
        <w:rPr>
          <w:rFonts w:ascii="Times New Roman" w:hAnsi="Times New Roman"/>
          <w:b/>
          <w:bCs/>
          <w:i w:val="0"/>
          <w:iCs w:val="0"/>
          <w:color w:val="000000" w:themeColor="text1"/>
          <w:sz w:val="24"/>
          <w:szCs w:val="24"/>
        </w:rPr>
        <w:fldChar w:fldCharType="end"/>
      </w:r>
      <w:r w:rsidR="00F71C06">
        <w:rPr>
          <w:rFonts w:ascii="Times New Roman" w:hAnsi="Times New Roman"/>
          <w:b/>
          <w:bCs/>
          <w:i w:val="0"/>
          <w:iCs w:val="0"/>
          <w:color w:val="000000" w:themeColor="text1"/>
          <w:sz w:val="24"/>
          <w:szCs w:val="24"/>
        </w:rPr>
        <w:t>.</w:t>
      </w:r>
      <w:r w:rsidRPr="00F66638">
        <w:rPr>
          <w:rFonts w:ascii="Times New Roman" w:hAnsi="Times New Roman"/>
          <w:b/>
          <w:bCs/>
          <w:i w:val="0"/>
          <w:iCs w:val="0"/>
          <w:color w:val="000000" w:themeColor="text1"/>
          <w:sz w:val="24"/>
          <w:szCs w:val="24"/>
        </w:rPr>
        <w:t xml:space="preserve"> Фінансовий ресурс на впровадження Плану заходів з реалізації Стратегії розвитку </w:t>
      </w:r>
      <w:r w:rsidR="00771B00" w:rsidRPr="00F66638">
        <w:rPr>
          <w:rFonts w:ascii="Times New Roman" w:hAnsi="Times New Roman"/>
          <w:b/>
          <w:bCs/>
          <w:i w:val="0"/>
          <w:iCs w:val="0"/>
          <w:color w:val="000000" w:themeColor="text1"/>
          <w:sz w:val="24"/>
          <w:szCs w:val="24"/>
        </w:rPr>
        <w:t>Тростянец</w:t>
      </w:r>
      <w:r w:rsidRPr="00F66638">
        <w:rPr>
          <w:rFonts w:ascii="Times New Roman" w:hAnsi="Times New Roman"/>
          <w:b/>
          <w:bCs/>
          <w:i w:val="0"/>
          <w:iCs w:val="0"/>
          <w:color w:val="000000" w:themeColor="text1"/>
          <w:sz w:val="24"/>
          <w:szCs w:val="24"/>
        </w:rPr>
        <w:t xml:space="preserve">ької громади на період до 2027 року, </w:t>
      </w:r>
      <w:r w:rsidR="006F04B3" w:rsidRPr="00F66638">
        <w:rPr>
          <w:rFonts w:ascii="Times New Roman" w:hAnsi="Times New Roman"/>
          <w:b/>
          <w:bCs/>
          <w:i w:val="0"/>
          <w:iCs w:val="0"/>
          <w:color w:val="000000" w:themeColor="text1"/>
          <w:sz w:val="24"/>
          <w:szCs w:val="24"/>
        </w:rPr>
        <w:t>тис.</w:t>
      </w:r>
      <w:r w:rsidRPr="00F66638">
        <w:rPr>
          <w:rFonts w:ascii="Times New Roman" w:hAnsi="Times New Roman"/>
          <w:b/>
          <w:bCs/>
          <w:i w:val="0"/>
          <w:iCs w:val="0"/>
          <w:color w:val="000000" w:themeColor="text1"/>
          <w:sz w:val="24"/>
          <w:szCs w:val="24"/>
        </w:rPr>
        <w:t xml:space="preserve"> </w:t>
      </w:r>
      <w:r w:rsidR="008F2A76">
        <w:rPr>
          <w:rFonts w:ascii="Times New Roman" w:hAnsi="Times New Roman"/>
          <w:b/>
          <w:bCs/>
          <w:i w:val="0"/>
          <w:iCs w:val="0"/>
          <w:color w:val="000000" w:themeColor="text1"/>
          <w:sz w:val="24"/>
          <w:szCs w:val="24"/>
        </w:rPr>
        <w:t>грн.</w:t>
      </w:r>
      <w:bookmarkEnd w:id="39"/>
      <w:bookmarkEnd w:id="40"/>
    </w:p>
    <w:p w14:paraId="0A3F3790" w14:textId="3FB19260" w:rsidR="00F66638" w:rsidRPr="00F66638" w:rsidRDefault="00B52CED" w:rsidP="00F66638">
      <w:pPr>
        <w:spacing w:after="0"/>
        <w:jc w:val="left"/>
        <w:rPr>
          <w:rFonts w:ascii="Times New Roman" w:eastAsia="Times New Roman" w:hAnsi="Times New Roman" w:cs="Times New Roman"/>
          <w:sz w:val="24"/>
          <w:szCs w:val="24"/>
          <w:lang w:eastAsia="uk-UA"/>
        </w:rPr>
      </w:pPr>
      <w:r w:rsidRPr="00B52CED">
        <w:rPr>
          <w:rFonts w:ascii="Times New Roman" w:eastAsia="Times New Roman" w:hAnsi="Times New Roman" w:cs="Times New Roman"/>
          <w:noProof/>
          <w:sz w:val="24"/>
          <w:szCs w:val="24"/>
          <w:lang w:eastAsia="uk-UA"/>
        </w:rPr>
        <w:lastRenderedPageBreak/>
        <w:drawing>
          <wp:inline distT="0" distB="0" distL="0" distR="0" wp14:anchorId="1A494F8F" wp14:editId="25C364BE">
            <wp:extent cx="6116955" cy="1627222"/>
            <wp:effectExtent l="0" t="0" r="17145" b="1143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7DE904" w14:textId="4D6D078A" w:rsidR="00E907E8" w:rsidRDefault="00333E01" w:rsidP="007155BB">
      <w:pPr>
        <w:pStyle w:val="aff1"/>
        <w:spacing w:after="0"/>
        <w:rPr>
          <w:rFonts w:ascii="Times New Roman" w:hAnsi="Times New Roman"/>
          <w:b/>
          <w:bCs/>
          <w:i w:val="0"/>
          <w:iCs w:val="0"/>
          <w:color w:val="000000" w:themeColor="text1"/>
          <w:sz w:val="24"/>
          <w:szCs w:val="24"/>
        </w:rPr>
      </w:pPr>
      <w:bookmarkStart w:id="41" w:name="_Toc145245096"/>
      <w:bookmarkStart w:id="42" w:name="_Toc156154971"/>
      <w:r w:rsidRPr="00AA7CF0">
        <w:rPr>
          <w:rFonts w:ascii="Times New Roman" w:hAnsi="Times New Roman"/>
          <w:b/>
          <w:bCs/>
          <w:i w:val="0"/>
          <w:iCs w:val="0"/>
          <w:color w:val="000000" w:themeColor="text1"/>
          <w:sz w:val="24"/>
          <w:szCs w:val="24"/>
        </w:rPr>
        <w:t xml:space="preserve">Рисунок </w:t>
      </w:r>
      <w:r w:rsidR="008F2A76">
        <w:rPr>
          <w:rFonts w:ascii="Times New Roman" w:hAnsi="Times New Roman"/>
          <w:b/>
          <w:bCs/>
          <w:i w:val="0"/>
          <w:iCs w:val="0"/>
          <w:color w:val="000000" w:themeColor="text1"/>
          <w:sz w:val="24"/>
          <w:szCs w:val="24"/>
        </w:rPr>
        <w:t>3</w:t>
      </w:r>
      <w:r w:rsidRPr="00AA7CF0">
        <w:rPr>
          <w:rFonts w:ascii="Times New Roman" w:hAnsi="Times New Roman"/>
          <w:b/>
          <w:bCs/>
          <w:i w:val="0"/>
          <w:iCs w:val="0"/>
          <w:color w:val="000000" w:themeColor="text1"/>
          <w:sz w:val="24"/>
          <w:szCs w:val="24"/>
        </w:rPr>
        <w:t>.</w:t>
      </w:r>
      <w:r w:rsidRPr="00AA7CF0">
        <w:rPr>
          <w:rFonts w:ascii="Times New Roman" w:hAnsi="Times New Roman"/>
          <w:b/>
          <w:bCs/>
          <w:i w:val="0"/>
          <w:iCs w:val="0"/>
          <w:color w:val="000000" w:themeColor="text1"/>
          <w:sz w:val="24"/>
          <w:szCs w:val="24"/>
        </w:rPr>
        <w:fldChar w:fldCharType="begin"/>
      </w:r>
      <w:r w:rsidRPr="00AA7CF0">
        <w:rPr>
          <w:rFonts w:ascii="Times New Roman" w:hAnsi="Times New Roman"/>
          <w:b/>
          <w:bCs/>
          <w:i w:val="0"/>
          <w:iCs w:val="0"/>
          <w:color w:val="000000" w:themeColor="text1"/>
          <w:sz w:val="24"/>
          <w:szCs w:val="24"/>
        </w:rPr>
        <w:instrText xml:space="preserve"> SEQ Рисунок \* ARABIC \s 1 </w:instrText>
      </w:r>
      <w:r w:rsidRPr="00AA7CF0">
        <w:rPr>
          <w:rFonts w:ascii="Times New Roman" w:hAnsi="Times New Roman"/>
          <w:b/>
          <w:bCs/>
          <w:i w:val="0"/>
          <w:iCs w:val="0"/>
          <w:color w:val="000000" w:themeColor="text1"/>
          <w:sz w:val="24"/>
          <w:szCs w:val="24"/>
        </w:rPr>
        <w:fldChar w:fldCharType="separate"/>
      </w:r>
      <w:r w:rsidR="00E75849">
        <w:rPr>
          <w:rFonts w:ascii="Times New Roman" w:hAnsi="Times New Roman"/>
          <w:b/>
          <w:bCs/>
          <w:i w:val="0"/>
          <w:iCs w:val="0"/>
          <w:noProof/>
          <w:color w:val="000000" w:themeColor="text1"/>
          <w:sz w:val="24"/>
          <w:szCs w:val="24"/>
        </w:rPr>
        <w:t>2</w:t>
      </w:r>
      <w:r w:rsidRPr="00AA7CF0">
        <w:rPr>
          <w:rFonts w:ascii="Times New Roman" w:hAnsi="Times New Roman"/>
          <w:b/>
          <w:bCs/>
          <w:i w:val="0"/>
          <w:iCs w:val="0"/>
          <w:color w:val="000000" w:themeColor="text1"/>
          <w:sz w:val="24"/>
          <w:szCs w:val="24"/>
        </w:rPr>
        <w:fldChar w:fldCharType="end"/>
      </w:r>
      <w:r w:rsidR="00F71C06">
        <w:rPr>
          <w:rFonts w:ascii="Times New Roman" w:hAnsi="Times New Roman"/>
          <w:b/>
          <w:bCs/>
          <w:i w:val="0"/>
          <w:iCs w:val="0"/>
          <w:color w:val="000000" w:themeColor="text1"/>
          <w:sz w:val="24"/>
          <w:szCs w:val="24"/>
        </w:rPr>
        <w:t>.</w:t>
      </w:r>
      <w:r w:rsidRPr="00AA7CF0">
        <w:rPr>
          <w:rFonts w:ascii="Times New Roman" w:hAnsi="Times New Roman"/>
          <w:b/>
          <w:bCs/>
          <w:i w:val="0"/>
          <w:iCs w:val="0"/>
          <w:color w:val="000000" w:themeColor="text1"/>
          <w:sz w:val="24"/>
          <w:szCs w:val="24"/>
        </w:rPr>
        <w:t xml:space="preserve"> Джерела фінансування Плану заходів з реалізації Стратегії розвитку </w:t>
      </w:r>
      <w:r w:rsidR="00002790" w:rsidRPr="00AA7CF0">
        <w:rPr>
          <w:rFonts w:ascii="Times New Roman" w:hAnsi="Times New Roman"/>
          <w:b/>
          <w:bCs/>
          <w:i w:val="0"/>
          <w:iCs w:val="0"/>
          <w:color w:val="000000" w:themeColor="text1"/>
          <w:sz w:val="24"/>
          <w:szCs w:val="24"/>
        </w:rPr>
        <w:t>Тростянецької</w:t>
      </w:r>
      <w:r w:rsidRPr="00AA7CF0">
        <w:rPr>
          <w:rFonts w:ascii="Times New Roman" w:hAnsi="Times New Roman"/>
          <w:b/>
          <w:bCs/>
          <w:i w:val="0"/>
          <w:iCs w:val="0"/>
          <w:color w:val="000000" w:themeColor="text1"/>
          <w:sz w:val="24"/>
          <w:szCs w:val="24"/>
        </w:rPr>
        <w:t xml:space="preserve"> громади на період до 2027 року,</w:t>
      </w:r>
      <w:bookmarkEnd w:id="41"/>
      <w:bookmarkEnd w:id="42"/>
      <w:r w:rsidR="00645B98" w:rsidRPr="00AA7CF0">
        <w:rPr>
          <w:rFonts w:ascii="Times New Roman" w:hAnsi="Times New Roman"/>
          <w:b/>
          <w:bCs/>
          <w:i w:val="0"/>
          <w:iCs w:val="0"/>
          <w:color w:val="000000" w:themeColor="text1"/>
          <w:sz w:val="24"/>
          <w:szCs w:val="24"/>
        </w:rPr>
        <w:t xml:space="preserve"> тис.грн</w:t>
      </w:r>
    </w:p>
    <w:p w14:paraId="3E57ADA0" w14:textId="77777777" w:rsidR="00891490" w:rsidRPr="00891490" w:rsidRDefault="00891490" w:rsidP="00891490"/>
    <w:p w14:paraId="14184525" w14:textId="1658B1EA" w:rsidR="00FF233E" w:rsidRPr="00AA7CF0" w:rsidRDefault="00E907E8" w:rsidP="007155BB">
      <w:pPr>
        <w:spacing w:after="0"/>
        <w:ind w:firstLine="720"/>
        <w:rPr>
          <w:rFonts w:ascii="Times New Roman" w:hAnsi="Times New Roman" w:cs="Times New Roman"/>
          <w:color w:val="000000" w:themeColor="text1"/>
          <w:sz w:val="24"/>
          <w:szCs w:val="24"/>
          <w:lang w:eastAsia="uk-UA"/>
        </w:rPr>
      </w:pPr>
      <w:r w:rsidRPr="00AA7CF0">
        <w:rPr>
          <w:rFonts w:ascii="Times New Roman" w:hAnsi="Times New Roman" w:cs="Times New Roman"/>
          <w:sz w:val="24"/>
          <w:szCs w:val="24"/>
          <w:lang w:eastAsia="uk-UA"/>
        </w:rPr>
        <w:t xml:space="preserve">Для реалізації проєктів місцевого розвитку </w:t>
      </w:r>
      <w:r w:rsidR="00002790" w:rsidRPr="00AA7CF0">
        <w:rPr>
          <w:rFonts w:ascii="Times New Roman" w:hAnsi="Times New Roman" w:cs="Times New Roman"/>
          <w:sz w:val="24"/>
          <w:szCs w:val="24"/>
          <w:lang w:eastAsia="uk-UA"/>
        </w:rPr>
        <w:t>Тростянец</w:t>
      </w:r>
      <w:r w:rsidR="00044EC0" w:rsidRPr="00AA7CF0">
        <w:rPr>
          <w:rFonts w:ascii="Times New Roman" w:hAnsi="Times New Roman" w:cs="Times New Roman"/>
          <w:sz w:val="24"/>
          <w:szCs w:val="24"/>
          <w:lang w:eastAsia="uk-UA"/>
        </w:rPr>
        <w:t>ька</w:t>
      </w:r>
      <w:r w:rsidRPr="00AA7CF0">
        <w:rPr>
          <w:rFonts w:ascii="Times New Roman" w:hAnsi="Times New Roman" w:cs="Times New Roman"/>
          <w:sz w:val="24"/>
          <w:szCs w:val="24"/>
          <w:lang w:eastAsia="uk-UA"/>
        </w:rPr>
        <w:t xml:space="preserve"> громада зорієнтована на </w:t>
      </w:r>
      <w:r w:rsidR="00B1319F" w:rsidRPr="00AA7CF0">
        <w:rPr>
          <w:rFonts w:ascii="Times New Roman" w:hAnsi="Times New Roman" w:cs="Times New Roman"/>
          <w:sz w:val="24"/>
          <w:szCs w:val="24"/>
          <w:lang w:eastAsia="uk-UA"/>
        </w:rPr>
        <w:t xml:space="preserve">залучення </w:t>
      </w:r>
      <w:r w:rsidR="00AA7CF0" w:rsidRPr="00AA7CF0">
        <w:rPr>
          <w:rFonts w:ascii="Times New Roman" w:hAnsi="Times New Roman" w:cs="Times New Roman"/>
          <w:sz w:val="24"/>
          <w:szCs w:val="24"/>
          <w:lang w:eastAsia="uk-UA"/>
        </w:rPr>
        <w:t>додаткових фінансових ресурсів:</w:t>
      </w:r>
      <w:r w:rsidR="00B1319F" w:rsidRPr="00AA7CF0">
        <w:rPr>
          <w:rFonts w:ascii="Times New Roman" w:hAnsi="Times New Roman" w:cs="Times New Roman"/>
          <w:sz w:val="24"/>
          <w:szCs w:val="24"/>
          <w:lang w:eastAsia="uk-UA"/>
        </w:rPr>
        <w:t xml:space="preserve"> </w:t>
      </w:r>
      <w:r w:rsidR="00AA7CF0" w:rsidRPr="00AA7CF0">
        <w:rPr>
          <w:rFonts w:ascii="Times New Roman" w:hAnsi="Times New Roman" w:cs="Times New Roman"/>
          <w:sz w:val="24"/>
          <w:szCs w:val="24"/>
          <w:lang w:eastAsia="uk-UA"/>
        </w:rPr>
        <w:t>83</w:t>
      </w:r>
      <w:r w:rsidR="007155BB">
        <w:rPr>
          <w:rFonts w:ascii="Times New Roman" w:hAnsi="Times New Roman" w:cs="Times New Roman"/>
          <w:sz w:val="24"/>
          <w:szCs w:val="24"/>
          <w:lang w:eastAsia="uk-UA"/>
        </w:rPr>
        <w:t xml:space="preserve"> </w:t>
      </w:r>
      <w:r w:rsidR="00B1319F" w:rsidRPr="00AA7CF0">
        <w:rPr>
          <w:rFonts w:ascii="Times New Roman" w:hAnsi="Times New Roman" w:cs="Times New Roman"/>
          <w:sz w:val="24"/>
          <w:szCs w:val="24"/>
          <w:lang w:eastAsia="uk-UA"/>
        </w:rPr>
        <w:t xml:space="preserve">% </w:t>
      </w:r>
      <w:r w:rsidR="00AA7CF0" w:rsidRPr="00AA7CF0">
        <w:rPr>
          <w:rFonts w:ascii="Times New Roman" w:hAnsi="Times New Roman" w:cs="Times New Roman"/>
          <w:sz w:val="24"/>
          <w:szCs w:val="24"/>
          <w:lang w:eastAsia="uk-UA"/>
        </w:rPr>
        <w:t>кошти бюджету Тростянецької громади</w:t>
      </w:r>
      <w:r w:rsidR="00C60330" w:rsidRPr="00AA7CF0">
        <w:rPr>
          <w:rFonts w:ascii="Times New Roman" w:hAnsi="Times New Roman" w:cs="Times New Roman"/>
          <w:sz w:val="24"/>
          <w:szCs w:val="24"/>
          <w:lang w:eastAsia="uk-UA"/>
        </w:rPr>
        <w:t xml:space="preserve">, </w:t>
      </w:r>
      <w:r w:rsidR="00AA7CF0" w:rsidRPr="00AA7CF0">
        <w:rPr>
          <w:rFonts w:ascii="Times New Roman" w:hAnsi="Times New Roman" w:cs="Times New Roman"/>
          <w:sz w:val="24"/>
          <w:szCs w:val="24"/>
          <w:lang w:eastAsia="uk-UA"/>
        </w:rPr>
        <w:t>8</w:t>
      </w:r>
      <w:r w:rsidR="007155BB">
        <w:rPr>
          <w:rFonts w:ascii="Times New Roman" w:hAnsi="Times New Roman" w:cs="Times New Roman"/>
          <w:sz w:val="24"/>
          <w:szCs w:val="24"/>
          <w:lang w:eastAsia="uk-UA"/>
        </w:rPr>
        <w:t xml:space="preserve"> </w:t>
      </w:r>
      <w:r w:rsidR="00AA7CF0" w:rsidRPr="00AA7CF0">
        <w:rPr>
          <w:rFonts w:ascii="Times New Roman" w:hAnsi="Times New Roman" w:cs="Times New Roman"/>
          <w:sz w:val="24"/>
          <w:szCs w:val="24"/>
          <w:lang w:eastAsia="uk-UA"/>
        </w:rPr>
        <w:t>% державного бюджету</w:t>
      </w:r>
      <w:r w:rsidR="00B1319F" w:rsidRPr="00AA7CF0">
        <w:rPr>
          <w:rFonts w:ascii="Times New Roman" w:hAnsi="Times New Roman" w:cs="Times New Roman"/>
          <w:sz w:val="24"/>
          <w:szCs w:val="24"/>
          <w:lang w:eastAsia="uk-UA"/>
        </w:rPr>
        <w:t xml:space="preserve"> </w:t>
      </w:r>
      <w:r w:rsidR="00AA7CF0" w:rsidRPr="00AA7CF0">
        <w:rPr>
          <w:rFonts w:ascii="Times New Roman" w:hAnsi="Times New Roman" w:cs="Times New Roman"/>
          <w:sz w:val="24"/>
          <w:szCs w:val="24"/>
          <w:lang w:eastAsia="uk-UA"/>
        </w:rPr>
        <w:t>2</w:t>
      </w:r>
      <w:r w:rsidR="007155BB">
        <w:rPr>
          <w:rFonts w:ascii="Times New Roman" w:hAnsi="Times New Roman" w:cs="Times New Roman"/>
          <w:sz w:val="24"/>
          <w:szCs w:val="24"/>
          <w:lang w:eastAsia="uk-UA"/>
        </w:rPr>
        <w:t xml:space="preserve"> </w:t>
      </w:r>
      <w:r w:rsidR="00AA7CF0" w:rsidRPr="00AA7CF0">
        <w:rPr>
          <w:rFonts w:ascii="Times New Roman" w:hAnsi="Times New Roman" w:cs="Times New Roman"/>
          <w:sz w:val="24"/>
          <w:szCs w:val="24"/>
          <w:lang w:eastAsia="uk-UA"/>
        </w:rPr>
        <w:t>% обласного бюджету, 7 %</w:t>
      </w:r>
      <w:r w:rsidR="007155BB">
        <w:rPr>
          <w:rFonts w:ascii="Times New Roman" w:hAnsi="Times New Roman" w:cs="Times New Roman"/>
          <w:sz w:val="24"/>
          <w:szCs w:val="24"/>
          <w:lang w:eastAsia="uk-UA"/>
        </w:rPr>
        <w:t xml:space="preserve"> </w:t>
      </w:r>
      <w:r w:rsidR="007155BB" w:rsidRPr="00AA7CF0">
        <w:rPr>
          <w:rFonts w:ascii="Times New Roman" w:hAnsi="Times New Roman" w:cs="Times New Roman"/>
          <w:color w:val="000000" w:themeColor="text1"/>
          <w:sz w:val="24"/>
          <w:szCs w:val="24"/>
          <w:lang w:eastAsia="uk-UA"/>
        </w:rPr>
        <w:t>–</w:t>
      </w:r>
      <w:r w:rsidR="00AA7CF0" w:rsidRPr="00AA7CF0">
        <w:rPr>
          <w:rFonts w:ascii="Times New Roman" w:hAnsi="Times New Roman" w:cs="Times New Roman"/>
          <w:sz w:val="24"/>
          <w:szCs w:val="24"/>
          <w:lang w:eastAsia="uk-UA"/>
        </w:rPr>
        <w:t xml:space="preserve"> кошти благодійників у</w:t>
      </w:r>
      <w:r w:rsidR="00B1319F" w:rsidRPr="00AA7CF0">
        <w:rPr>
          <w:rFonts w:ascii="Times New Roman" w:hAnsi="Times New Roman" w:cs="Times New Roman"/>
          <w:sz w:val="24"/>
          <w:szCs w:val="24"/>
          <w:lang w:eastAsia="uk-UA"/>
        </w:rPr>
        <w:t xml:space="preserve"> 202</w:t>
      </w:r>
      <w:r w:rsidR="00002790" w:rsidRPr="00AA7CF0">
        <w:rPr>
          <w:rFonts w:ascii="Times New Roman" w:hAnsi="Times New Roman" w:cs="Times New Roman"/>
          <w:sz w:val="24"/>
          <w:szCs w:val="24"/>
          <w:lang w:eastAsia="uk-UA"/>
        </w:rPr>
        <w:t>6</w:t>
      </w:r>
      <w:r w:rsidR="00B1319F" w:rsidRPr="00AA7CF0">
        <w:rPr>
          <w:rFonts w:ascii="Times New Roman" w:hAnsi="Times New Roman" w:cs="Times New Roman"/>
          <w:sz w:val="24"/>
          <w:szCs w:val="24"/>
          <w:lang w:eastAsia="uk-UA"/>
        </w:rPr>
        <w:t xml:space="preserve"> році</w:t>
      </w:r>
      <w:r w:rsidR="00AA7CF0" w:rsidRPr="00AA7CF0">
        <w:rPr>
          <w:rFonts w:ascii="Times New Roman" w:hAnsi="Times New Roman" w:cs="Times New Roman"/>
          <w:sz w:val="24"/>
          <w:szCs w:val="24"/>
          <w:lang w:eastAsia="uk-UA"/>
        </w:rPr>
        <w:t xml:space="preserve"> та 98</w:t>
      </w:r>
      <w:r w:rsidR="007155BB">
        <w:rPr>
          <w:rFonts w:ascii="Times New Roman" w:hAnsi="Times New Roman" w:cs="Times New Roman"/>
          <w:sz w:val="24"/>
          <w:szCs w:val="24"/>
          <w:lang w:eastAsia="uk-UA"/>
        </w:rPr>
        <w:t xml:space="preserve"> </w:t>
      </w:r>
      <w:r w:rsidR="00B1319F" w:rsidRPr="00AA7CF0">
        <w:rPr>
          <w:rFonts w:ascii="Times New Roman" w:hAnsi="Times New Roman" w:cs="Times New Roman"/>
          <w:sz w:val="24"/>
          <w:szCs w:val="24"/>
          <w:lang w:eastAsia="uk-UA"/>
        </w:rPr>
        <w:t xml:space="preserve">% коштів бюджету </w:t>
      </w:r>
      <w:r w:rsidR="00261AD0" w:rsidRPr="00AA7CF0">
        <w:rPr>
          <w:rFonts w:ascii="Times New Roman" w:hAnsi="Times New Roman" w:cs="Times New Roman"/>
          <w:sz w:val="24"/>
          <w:szCs w:val="24"/>
          <w:lang w:eastAsia="uk-UA"/>
        </w:rPr>
        <w:t>Тростянец</w:t>
      </w:r>
      <w:r w:rsidR="00B1319F" w:rsidRPr="00AA7CF0">
        <w:rPr>
          <w:rFonts w:ascii="Times New Roman" w:hAnsi="Times New Roman" w:cs="Times New Roman"/>
          <w:sz w:val="24"/>
          <w:szCs w:val="24"/>
          <w:lang w:eastAsia="uk-UA"/>
        </w:rPr>
        <w:t>ької громади</w:t>
      </w:r>
      <w:r w:rsidR="00AA7CF0" w:rsidRPr="00AA7CF0">
        <w:rPr>
          <w:rFonts w:ascii="Times New Roman" w:hAnsi="Times New Roman" w:cs="Times New Roman"/>
          <w:sz w:val="24"/>
          <w:szCs w:val="24"/>
          <w:lang w:eastAsia="uk-UA"/>
        </w:rPr>
        <w:t>, 1% державного бюджету та 1</w:t>
      </w:r>
      <w:r w:rsidR="007155BB">
        <w:rPr>
          <w:rFonts w:ascii="Times New Roman" w:hAnsi="Times New Roman" w:cs="Times New Roman"/>
          <w:sz w:val="24"/>
          <w:szCs w:val="24"/>
          <w:lang w:eastAsia="uk-UA"/>
        </w:rPr>
        <w:t xml:space="preserve"> </w:t>
      </w:r>
      <w:r w:rsidR="00AA7CF0" w:rsidRPr="00AA7CF0">
        <w:rPr>
          <w:rFonts w:ascii="Times New Roman" w:hAnsi="Times New Roman" w:cs="Times New Roman"/>
          <w:sz w:val="24"/>
          <w:szCs w:val="24"/>
          <w:lang w:eastAsia="uk-UA"/>
        </w:rPr>
        <w:t>% обласного бюджету</w:t>
      </w:r>
      <w:r w:rsidR="00B1319F" w:rsidRPr="00AA7CF0">
        <w:rPr>
          <w:rFonts w:ascii="Times New Roman" w:hAnsi="Times New Roman" w:cs="Times New Roman"/>
          <w:sz w:val="24"/>
          <w:szCs w:val="24"/>
          <w:lang w:eastAsia="uk-UA"/>
        </w:rPr>
        <w:t xml:space="preserve"> у 2027 році</w:t>
      </w:r>
      <w:r w:rsidR="00044EC0" w:rsidRPr="00AA7CF0">
        <w:rPr>
          <w:rFonts w:ascii="Times New Roman" w:hAnsi="Times New Roman" w:cs="Times New Roman"/>
          <w:sz w:val="24"/>
          <w:szCs w:val="24"/>
          <w:lang w:eastAsia="uk-UA"/>
        </w:rPr>
        <w:t xml:space="preserve">. </w:t>
      </w:r>
      <w:r w:rsidR="00B1319F" w:rsidRPr="00AA7CF0">
        <w:rPr>
          <w:rFonts w:ascii="Times New Roman" w:hAnsi="Times New Roman" w:cs="Times New Roman"/>
          <w:color w:val="000000" w:themeColor="text1"/>
          <w:sz w:val="24"/>
          <w:szCs w:val="24"/>
          <w:lang w:eastAsia="uk-UA"/>
        </w:rPr>
        <w:t>Відповідно</w:t>
      </w:r>
      <w:r w:rsidR="00044EC0" w:rsidRPr="00AA7CF0">
        <w:rPr>
          <w:rFonts w:ascii="Times New Roman" w:hAnsi="Times New Roman" w:cs="Times New Roman"/>
          <w:color w:val="000000" w:themeColor="text1"/>
          <w:sz w:val="24"/>
          <w:szCs w:val="24"/>
          <w:lang w:eastAsia="uk-UA"/>
        </w:rPr>
        <w:t>, в 202</w:t>
      </w:r>
      <w:r w:rsidR="00261AD0" w:rsidRPr="00AA7CF0">
        <w:rPr>
          <w:rFonts w:ascii="Times New Roman" w:hAnsi="Times New Roman" w:cs="Times New Roman"/>
          <w:color w:val="000000" w:themeColor="text1"/>
          <w:sz w:val="24"/>
          <w:szCs w:val="24"/>
          <w:lang w:eastAsia="uk-UA"/>
        </w:rPr>
        <w:t>6</w:t>
      </w:r>
      <w:r w:rsidR="00B1319F" w:rsidRPr="00AA7CF0">
        <w:rPr>
          <w:rFonts w:ascii="Times New Roman" w:hAnsi="Times New Roman" w:cs="Times New Roman"/>
          <w:color w:val="000000" w:themeColor="text1"/>
          <w:sz w:val="24"/>
          <w:szCs w:val="24"/>
          <w:lang w:eastAsia="uk-UA"/>
        </w:rPr>
        <w:t>-2027</w:t>
      </w:r>
      <w:r w:rsidR="00044EC0" w:rsidRPr="00AA7CF0">
        <w:rPr>
          <w:rFonts w:ascii="Times New Roman" w:hAnsi="Times New Roman" w:cs="Times New Roman"/>
          <w:color w:val="000000" w:themeColor="text1"/>
          <w:sz w:val="24"/>
          <w:szCs w:val="24"/>
          <w:lang w:eastAsia="uk-UA"/>
        </w:rPr>
        <w:t xml:space="preserve"> ро</w:t>
      </w:r>
      <w:r w:rsidR="00B1319F" w:rsidRPr="00AA7CF0">
        <w:rPr>
          <w:rFonts w:ascii="Times New Roman" w:hAnsi="Times New Roman" w:cs="Times New Roman"/>
          <w:color w:val="000000" w:themeColor="text1"/>
          <w:sz w:val="24"/>
          <w:szCs w:val="24"/>
          <w:lang w:eastAsia="uk-UA"/>
        </w:rPr>
        <w:t>ках</w:t>
      </w:r>
      <w:r w:rsidR="00044EC0" w:rsidRPr="00AA7CF0">
        <w:rPr>
          <w:rFonts w:ascii="Times New Roman" w:hAnsi="Times New Roman" w:cs="Times New Roman"/>
          <w:color w:val="000000" w:themeColor="text1"/>
          <w:sz w:val="24"/>
          <w:szCs w:val="24"/>
          <w:lang w:eastAsia="uk-UA"/>
        </w:rPr>
        <w:t xml:space="preserve"> громада планує </w:t>
      </w:r>
      <w:r w:rsidR="00AA7CF0" w:rsidRPr="00AA7CF0">
        <w:rPr>
          <w:rFonts w:ascii="Times New Roman" w:hAnsi="Times New Roman" w:cs="Times New Roman"/>
          <w:color w:val="000000" w:themeColor="text1"/>
          <w:sz w:val="24"/>
          <w:szCs w:val="24"/>
          <w:lang w:eastAsia="uk-UA"/>
        </w:rPr>
        <w:t>7</w:t>
      </w:r>
      <w:r w:rsidR="007155BB">
        <w:rPr>
          <w:rFonts w:ascii="Times New Roman" w:hAnsi="Times New Roman" w:cs="Times New Roman"/>
          <w:color w:val="000000" w:themeColor="text1"/>
          <w:sz w:val="24"/>
          <w:szCs w:val="24"/>
          <w:lang w:eastAsia="uk-UA"/>
        </w:rPr>
        <w:t xml:space="preserve"> </w:t>
      </w:r>
      <w:r w:rsidR="00B1319F" w:rsidRPr="00AA7CF0">
        <w:rPr>
          <w:rFonts w:ascii="Times New Roman" w:hAnsi="Times New Roman" w:cs="Times New Roman"/>
          <w:color w:val="000000" w:themeColor="text1"/>
          <w:sz w:val="24"/>
          <w:szCs w:val="24"/>
          <w:lang w:eastAsia="uk-UA"/>
        </w:rPr>
        <w:t xml:space="preserve">% коштів, </w:t>
      </w:r>
      <w:r w:rsidR="00044EC0" w:rsidRPr="00AA7CF0">
        <w:rPr>
          <w:rFonts w:ascii="Times New Roman" w:hAnsi="Times New Roman" w:cs="Times New Roman"/>
          <w:color w:val="000000" w:themeColor="text1"/>
          <w:sz w:val="24"/>
          <w:szCs w:val="24"/>
          <w:lang w:eastAsia="uk-UA"/>
        </w:rPr>
        <w:t>передбачених на реалізацію проєктів</w:t>
      </w:r>
      <w:r w:rsidR="00B1319F" w:rsidRPr="00AA7CF0">
        <w:rPr>
          <w:rFonts w:ascii="Times New Roman" w:hAnsi="Times New Roman" w:cs="Times New Roman"/>
          <w:color w:val="000000" w:themeColor="text1"/>
          <w:sz w:val="24"/>
          <w:szCs w:val="24"/>
          <w:lang w:eastAsia="uk-UA"/>
        </w:rPr>
        <w:t>,</w:t>
      </w:r>
      <w:r w:rsidR="00FF233E" w:rsidRPr="00AA7CF0">
        <w:rPr>
          <w:rFonts w:ascii="Times New Roman" w:hAnsi="Times New Roman" w:cs="Times New Roman"/>
          <w:color w:val="000000" w:themeColor="text1"/>
          <w:sz w:val="24"/>
          <w:szCs w:val="24"/>
          <w:lang w:eastAsia="uk-UA"/>
        </w:rPr>
        <w:t xml:space="preserve"> залуч</w:t>
      </w:r>
      <w:r w:rsidR="00B1319F" w:rsidRPr="00AA7CF0">
        <w:rPr>
          <w:rFonts w:ascii="Times New Roman" w:hAnsi="Times New Roman" w:cs="Times New Roman"/>
          <w:color w:val="000000" w:themeColor="text1"/>
          <w:sz w:val="24"/>
          <w:szCs w:val="24"/>
          <w:lang w:eastAsia="uk-UA"/>
        </w:rPr>
        <w:t>а</w:t>
      </w:r>
      <w:r w:rsidR="00FF233E" w:rsidRPr="00AA7CF0">
        <w:rPr>
          <w:rFonts w:ascii="Times New Roman" w:hAnsi="Times New Roman" w:cs="Times New Roman"/>
          <w:color w:val="000000" w:themeColor="text1"/>
          <w:sz w:val="24"/>
          <w:szCs w:val="24"/>
          <w:lang w:eastAsia="uk-UA"/>
        </w:rPr>
        <w:t xml:space="preserve">ти з інших джерел (міжнародної технічної допомоги, донорських та благодійних програм, проєктів тощо). </w:t>
      </w:r>
    </w:p>
    <w:p w14:paraId="49614446" w14:textId="746BA6A2" w:rsidR="00E907E8" w:rsidRPr="00AA7CF0" w:rsidRDefault="00FF233E" w:rsidP="007155BB">
      <w:pPr>
        <w:spacing w:after="0"/>
        <w:ind w:firstLine="720"/>
        <w:rPr>
          <w:rFonts w:ascii="Times New Roman" w:hAnsi="Times New Roman" w:cs="Times New Roman"/>
          <w:color w:val="000000" w:themeColor="text1"/>
          <w:sz w:val="24"/>
          <w:szCs w:val="24"/>
          <w:lang w:eastAsia="uk-UA"/>
        </w:rPr>
      </w:pPr>
      <w:r w:rsidRPr="00AA7CF0">
        <w:rPr>
          <w:rFonts w:ascii="Times New Roman" w:hAnsi="Times New Roman" w:cs="Times New Roman"/>
          <w:color w:val="000000" w:themeColor="text1"/>
          <w:sz w:val="24"/>
          <w:szCs w:val="24"/>
          <w:lang w:eastAsia="uk-UA"/>
        </w:rPr>
        <w:t>Досить значний відсоток коштів передбачено залучити у 202</w:t>
      </w:r>
      <w:r w:rsidR="00261AD0" w:rsidRPr="00AA7CF0">
        <w:rPr>
          <w:rFonts w:ascii="Times New Roman" w:hAnsi="Times New Roman" w:cs="Times New Roman"/>
          <w:color w:val="000000" w:themeColor="text1"/>
          <w:sz w:val="24"/>
          <w:szCs w:val="24"/>
          <w:lang w:eastAsia="uk-UA"/>
        </w:rPr>
        <w:t xml:space="preserve">6 </w:t>
      </w:r>
      <w:r w:rsidRPr="00AA7CF0">
        <w:rPr>
          <w:rFonts w:ascii="Times New Roman" w:hAnsi="Times New Roman" w:cs="Times New Roman"/>
          <w:color w:val="000000" w:themeColor="text1"/>
          <w:sz w:val="24"/>
          <w:szCs w:val="24"/>
          <w:lang w:eastAsia="uk-UA"/>
        </w:rPr>
        <w:t>ро</w:t>
      </w:r>
      <w:r w:rsidR="00B1319F" w:rsidRPr="00AA7CF0">
        <w:rPr>
          <w:rFonts w:ascii="Times New Roman" w:hAnsi="Times New Roman" w:cs="Times New Roman"/>
          <w:color w:val="000000" w:themeColor="text1"/>
          <w:sz w:val="24"/>
          <w:szCs w:val="24"/>
          <w:lang w:eastAsia="uk-UA"/>
        </w:rPr>
        <w:t>ці</w:t>
      </w:r>
      <w:r w:rsidRPr="00AA7CF0">
        <w:rPr>
          <w:rFonts w:ascii="Times New Roman" w:hAnsi="Times New Roman" w:cs="Times New Roman"/>
          <w:color w:val="000000" w:themeColor="text1"/>
          <w:sz w:val="24"/>
          <w:szCs w:val="24"/>
          <w:lang w:eastAsia="uk-UA"/>
        </w:rPr>
        <w:t xml:space="preserve"> з державного бюджет</w:t>
      </w:r>
      <w:r w:rsidR="00B1319F" w:rsidRPr="00AA7CF0">
        <w:rPr>
          <w:rFonts w:ascii="Times New Roman" w:hAnsi="Times New Roman" w:cs="Times New Roman"/>
          <w:color w:val="000000" w:themeColor="text1"/>
          <w:sz w:val="24"/>
          <w:szCs w:val="24"/>
          <w:lang w:eastAsia="uk-UA"/>
        </w:rPr>
        <w:t xml:space="preserve">у – </w:t>
      </w:r>
      <w:r w:rsidR="00AA7CF0" w:rsidRPr="00AA7CF0">
        <w:rPr>
          <w:rFonts w:ascii="Times New Roman" w:hAnsi="Times New Roman" w:cs="Times New Roman"/>
          <w:color w:val="000000" w:themeColor="text1"/>
          <w:sz w:val="24"/>
          <w:szCs w:val="24"/>
          <w:lang w:eastAsia="uk-UA"/>
        </w:rPr>
        <w:t>10</w:t>
      </w:r>
      <w:r w:rsidR="007155BB">
        <w:rPr>
          <w:rFonts w:ascii="Times New Roman" w:hAnsi="Times New Roman" w:cs="Times New Roman"/>
          <w:color w:val="000000" w:themeColor="text1"/>
          <w:sz w:val="24"/>
          <w:szCs w:val="24"/>
          <w:lang w:eastAsia="uk-UA"/>
        </w:rPr>
        <w:t xml:space="preserve"> </w:t>
      </w:r>
      <w:r w:rsidR="00B1319F" w:rsidRPr="00AA7CF0">
        <w:rPr>
          <w:rFonts w:ascii="Times New Roman" w:hAnsi="Times New Roman" w:cs="Times New Roman"/>
          <w:color w:val="000000" w:themeColor="text1"/>
          <w:sz w:val="24"/>
          <w:szCs w:val="24"/>
          <w:lang w:eastAsia="uk-UA"/>
        </w:rPr>
        <w:t>%</w:t>
      </w:r>
      <w:r w:rsidRPr="00AA7CF0">
        <w:rPr>
          <w:rFonts w:ascii="Times New Roman" w:hAnsi="Times New Roman" w:cs="Times New Roman"/>
          <w:color w:val="000000" w:themeColor="text1"/>
          <w:sz w:val="24"/>
          <w:szCs w:val="24"/>
          <w:lang w:eastAsia="uk-UA"/>
        </w:rPr>
        <w:t xml:space="preserve">, що ставить перед </w:t>
      </w:r>
      <w:r w:rsidR="00261AD0" w:rsidRPr="00AA7CF0">
        <w:rPr>
          <w:rFonts w:ascii="Times New Roman" w:hAnsi="Times New Roman" w:cs="Times New Roman"/>
          <w:color w:val="000000" w:themeColor="text1"/>
          <w:sz w:val="24"/>
          <w:szCs w:val="24"/>
          <w:lang w:eastAsia="uk-UA"/>
        </w:rPr>
        <w:t>Тростянец</w:t>
      </w:r>
      <w:r w:rsidRPr="00AA7CF0">
        <w:rPr>
          <w:rFonts w:ascii="Times New Roman" w:hAnsi="Times New Roman" w:cs="Times New Roman"/>
          <w:color w:val="000000" w:themeColor="text1"/>
          <w:sz w:val="24"/>
          <w:szCs w:val="24"/>
          <w:lang w:eastAsia="uk-UA"/>
        </w:rPr>
        <w:t xml:space="preserve">ькою громадою завдання активно працювати в напрямку участі в державних та обласних цільових програмах, а також покращення взаємодії з управлінцями державного та обласного рівнів та </w:t>
      </w:r>
      <w:r w:rsidR="00D029B8" w:rsidRPr="00AA7CF0">
        <w:rPr>
          <w:rFonts w:ascii="Times New Roman" w:hAnsi="Times New Roman" w:cs="Times New Roman"/>
          <w:color w:val="000000" w:themeColor="text1"/>
          <w:sz w:val="24"/>
          <w:szCs w:val="24"/>
          <w:lang w:eastAsia="uk-UA"/>
        </w:rPr>
        <w:t>представницьким корпусом Верховної ради України.</w:t>
      </w:r>
    </w:p>
    <w:p w14:paraId="78E6C20E" w14:textId="17E0930A" w:rsidR="00E907E8" w:rsidRDefault="007155BB" w:rsidP="007155BB">
      <w:pPr>
        <w:spacing w:after="0"/>
        <w:ind w:firstLine="709"/>
        <w:rPr>
          <w:rFonts w:ascii="Times New Roman" w:hAnsi="Times New Roman" w:cs="Times New Roman"/>
          <w:sz w:val="24"/>
          <w:szCs w:val="24"/>
          <w:lang w:eastAsia="uk-UA"/>
        </w:rPr>
      </w:pPr>
      <w:r>
        <w:rPr>
          <w:rFonts w:ascii="Times New Roman" w:hAnsi="Times New Roman" w:cs="Times New Roman"/>
          <w:sz w:val="24"/>
          <w:szCs w:val="24"/>
          <w:lang w:eastAsia="uk-UA"/>
        </w:rPr>
        <w:t>У</w:t>
      </w:r>
      <w:r w:rsidR="00E907E8" w:rsidRPr="00A65BE1">
        <w:rPr>
          <w:rFonts w:ascii="Times New Roman" w:hAnsi="Times New Roman" w:cs="Times New Roman"/>
          <w:sz w:val="24"/>
          <w:szCs w:val="24"/>
          <w:lang w:eastAsia="uk-UA"/>
        </w:rPr>
        <w:t xml:space="preserve"> розрізі стратегічних цілей найменший фінансовий ресурс запланований на стратегічну ціль 1</w:t>
      </w:r>
      <w:r w:rsidR="006D227E" w:rsidRPr="00A65BE1">
        <w:rPr>
          <w:rFonts w:ascii="Times New Roman" w:hAnsi="Times New Roman" w:cs="Times New Roman"/>
          <w:sz w:val="24"/>
          <w:szCs w:val="24"/>
          <w:lang w:eastAsia="uk-UA"/>
        </w:rPr>
        <w:t xml:space="preserve">. </w:t>
      </w:r>
      <w:r w:rsidR="00CE366D" w:rsidRPr="00A65BE1">
        <w:rPr>
          <w:rFonts w:ascii="Times New Roman" w:hAnsi="Times New Roman" w:cs="Times New Roman"/>
          <w:bCs/>
          <w:color w:val="000000" w:themeColor="text1"/>
          <w:sz w:val="24"/>
          <w:szCs w:val="24"/>
        </w:rPr>
        <w:t>Конкурентно-спроможна економіка</w:t>
      </w:r>
      <w:r w:rsidR="006D227E" w:rsidRPr="00A65BE1">
        <w:rPr>
          <w:rFonts w:ascii="Times New Roman" w:hAnsi="Times New Roman" w:cs="Times New Roman"/>
          <w:sz w:val="24"/>
          <w:szCs w:val="24"/>
          <w:lang w:eastAsia="uk-UA"/>
        </w:rPr>
        <w:t xml:space="preserve">, а найбільший – на стратегічну ціль </w:t>
      </w:r>
      <w:r w:rsidR="006E6A95" w:rsidRPr="00A65BE1">
        <w:rPr>
          <w:rFonts w:ascii="Times New Roman" w:hAnsi="Times New Roman" w:cs="Times New Roman"/>
          <w:sz w:val="24"/>
          <w:szCs w:val="24"/>
          <w:lang w:eastAsia="uk-UA"/>
        </w:rPr>
        <w:t>6</w:t>
      </w:r>
      <w:r w:rsidR="006D227E" w:rsidRPr="00A65BE1">
        <w:rPr>
          <w:rFonts w:ascii="Times New Roman" w:hAnsi="Times New Roman" w:cs="Times New Roman"/>
          <w:sz w:val="24"/>
          <w:szCs w:val="24"/>
          <w:lang w:eastAsia="uk-UA"/>
        </w:rPr>
        <w:t xml:space="preserve">. </w:t>
      </w:r>
      <w:r w:rsidR="006E6A95" w:rsidRPr="00A65BE1">
        <w:rPr>
          <w:rFonts w:ascii="Times New Roman" w:hAnsi="Times New Roman" w:cs="Times New Roman"/>
          <w:sz w:val="24"/>
          <w:szCs w:val="24"/>
          <w:lang w:eastAsia="uk-UA"/>
        </w:rPr>
        <w:t>Муніципальну інфраструктуру та послуги</w:t>
      </w:r>
      <w:r w:rsidR="006D227E" w:rsidRPr="00A65BE1">
        <w:rPr>
          <w:rFonts w:ascii="Times New Roman" w:hAnsi="Times New Roman" w:cs="Times New Roman"/>
          <w:sz w:val="24"/>
          <w:szCs w:val="24"/>
          <w:lang w:eastAsia="uk-UA"/>
        </w:rPr>
        <w:t xml:space="preserve">, що відповідає необхідності першочергово спрямувати зусилля на покращення </w:t>
      </w:r>
      <w:r w:rsidR="00E23D17" w:rsidRPr="00A65BE1">
        <w:rPr>
          <w:rFonts w:ascii="Times New Roman" w:hAnsi="Times New Roman" w:cs="Times New Roman"/>
          <w:sz w:val="24"/>
          <w:szCs w:val="24"/>
          <w:lang w:eastAsia="uk-UA"/>
        </w:rPr>
        <w:t>систем водовідведення та водопостачання, впровадження енергозберігаючих заходів, а також пос</w:t>
      </w:r>
      <w:r w:rsidR="00E44790" w:rsidRPr="00A65BE1">
        <w:rPr>
          <w:rFonts w:ascii="Times New Roman" w:hAnsi="Times New Roman" w:cs="Times New Roman"/>
          <w:sz w:val="24"/>
          <w:szCs w:val="24"/>
          <w:lang w:eastAsia="uk-UA"/>
        </w:rPr>
        <w:t>и</w:t>
      </w:r>
      <w:r w:rsidR="00E23D17" w:rsidRPr="00A65BE1">
        <w:rPr>
          <w:rFonts w:ascii="Times New Roman" w:hAnsi="Times New Roman" w:cs="Times New Roman"/>
          <w:sz w:val="24"/>
          <w:szCs w:val="24"/>
          <w:lang w:eastAsia="uk-UA"/>
        </w:rPr>
        <w:t xml:space="preserve">лення безпеки життя, зокрема через ремонт доріг </w:t>
      </w:r>
      <w:r w:rsidR="00E907E8" w:rsidRPr="00A65BE1">
        <w:rPr>
          <w:rFonts w:ascii="Times New Roman" w:hAnsi="Times New Roman" w:cs="Times New Roman"/>
          <w:sz w:val="24"/>
          <w:szCs w:val="24"/>
          <w:lang w:eastAsia="uk-UA"/>
        </w:rPr>
        <w:t>(рис. 3.3</w:t>
      </w:r>
      <w:r w:rsidR="00C31E45" w:rsidRPr="00A65BE1">
        <w:rPr>
          <w:rFonts w:ascii="Times New Roman" w:hAnsi="Times New Roman" w:cs="Times New Roman"/>
          <w:sz w:val="24"/>
          <w:szCs w:val="24"/>
          <w:lang w:eastAsia="uk-UA"/>
        </w:rPr>
        <w:t>, 3.4</w:t>
      </w:r>
      <w:r w:rsidR="00E907E8" w:rsidRPr="00A65BE1">
        <w:rPr>
          <w:rFonts w:ascii="Times New Roman" w:hAnsi="Times New Roman" w:cs="Times New Roman"/>
          <w:sz w:val="24"/>
          <w:szCs w:val="24"/>
          <w:lang w:eastAsia="uk-UA"/>
        </w:rPr>
        <w:t>).</w:t>
      </w:r>
    </w:p>
    <w:p w14:paraId="35B855D0" w14:textId="77777777" w:rsidR="007155BB" w:rsidRPr="006E6A95" w:rsidRDefault="007155BB" w:rsidP="007155BB">
      <w:pPr>
        <w:spacing w:after="0"/>
        <w:ind w:firstLine="709"/>
        <w:rPr>
          <w:rFonts w:ascii="Times New Roman" w:hAnsi="Times New Roman" w:cs="Times New Roman"/>
          <w:sz w:val="24"/>
          <w:szCs w:val="24"/>
          <w:lang w:eastAsia="uk-UA"/>
        </w:rPr>
      </w:pPr>
    </w:p>
    <w:p w14:paraId="740E0EE9" w14:textId="4641292F" w:rsidR="00333E01" w:rsidRDefault="00B52CED" w:rsidP="00333E01">
      <w:pPr>
        <w:keepNext/>
      </w:pPr>
      <w:r w:rsidRPr="00B52CED">
        <w:rPr>
          <w:noProof/>
          <w:lang w:eastAsia="uk-UA"/>
        </w:rPr>
        <w:lastRenderedPageBreak/>
        <w:drawing>
          <wp:inline distT="0" distB="0" distL="0" distR="0" wp14:anchorId="4CD5B981" wp14:editId="7071721A">
            <wp:extent cx="6119812" cy="3838575"/>
            <wp:effectExtent l="0" t="0" r="1460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5BF1C8" w14:textId="6AC710B9" w:rsidR="00E907E8" w:rsidRPr="00A40401" w:rsidRDefault="00333E01" w:rsidP="007155BB">
      <w:pPr>
        <w:pStyle w:val="aff1"/>
        <w:spacing w:after="0"/>
        <w:rPr>
          <w:rFonts w:ascii="Times New Roman" w:hAnsi="Times New Roman"/>
          <w:b/>
          <w:bCs/>
          <w:i w:val="0"/>
          <w:iCs w:val="0"/>
          <w:color w:val="000000" w:themeColor="text1"/>
          <w:sz w:val="24"/>
          <w:szCs w:val="24"/>
        </w:rPr>
      </w:pPr>
      <w:bookmarkStart w:id="43" w:name="_Toc145245097"/>
      <w:bookmarkStart w:id="44" w:name="_Toc156154972"/>
      <w:r w:rsidRPr="00A40401">
        <w:rPr>
          <w:rFonts w:ascii="Times New Roman" w:hAnsi="Times New Roman"/>
          <w:b/>
          <w:bCs/>
          <w:i w:val="0"/>
          <w:iCs w:val="0"/>
          <w:color w:val="000000" w:themeColor="text1"/>
          <w:sz w:val="24"/>
          <w:szCs w:val="24"/>
        </w:rPr>
        <w:t xml:space="preserve">Рисунок </w:t>
      </w:r>
      <w:r w:rsidR="008F2A76">
        <w:rPr>
          <w:rFonts w:ascii="Times New Roman" w:hAnsi="Times New Roman"/>
          <w:b/>
          <w:bCs/>
          <w:i w:val="0"/>
          <w:iCs w:val="0"/>
          <w:color w:val="000000" w:themeColor="text1"/>
          <w:sz w:val="24"/>
          <w:szCs w:val="24"/>
        </w:rPr>
        <w:t>3</w:t>
      </w:r>
      <w:r w:rsidRPr="00A40401">
        <w:rPr>
          <w:rFonts w:ascii="Times New Roman" w:hAnsi="Times New Roman"/>
          <w:b/>
          <w:bCs/>
          <w:i w:val="0"/>
          <w:iCs w:val="0"/>
          <w:color w:val="000000" w:themeColor="text1"/>
          <w:sz w:val="24"/>
          <w:szCs w:val="24"/>
        </w:rPr>
        <w:t>.</w:t>
      </w:r>
      <w:r w:rsidRPr="00A40401">
        <w:rPr>
          <w:rFonts w:ascii="Times New Roman" w:hAnsi="Times New Roman"/>
          <w:b/>
          <w:bCs/>
          <w:i w:val="0"/>
          <w:iCs w:val="0"/>
          <w:color w:val="000000" w:themeColor="text1"/>
          <w:sz w:val="24"/>
          <w:szCs w:val="24"/>
        </w:rPr>
        <w:fldChar w:fldCharType="begin"/>
      </w:r>
      <w:r w:rsidRPr="00A40401">
        <w:rPr>
          <w:rFonts w:ascii="Times New Roman" w:hAnsi="Times New Roman"/>
          <w:b/>
          <w:bCs/>
          <w:i w:val="0"/>
          <w:iCs w:val="0"/>
          <w:color w:val="000000" w:themeColor="text1"/>
          <w:sz w:val="24"/>
          <w:szCs w:val="24"/>
        </w:rPr>
        <w:instrText xml:space="preserve"> SEQ Рисунок \* ARABIC \s 1 </w:instrText>
      </w:r>
      <w:r w:rsidRPr="00A40401">
        <w:rPr>
          <w:rFonts w:ascii="Times New Roman" w:hAnsi="Times New Roman"/>
          <w:b/>
          <w:bCs/>
          <w:i w:val="0"/>
          <w:iCs w:val="0"/>
          <w:color w:val="000000" w:themeColor="text1"/>
          <w:sz w:val="24"/>
          <w:szCs w:val="24"/>
        </w:rPr>
        <w:fldChar w:fldCharType="separate"/>
      </w:r>
      <w:r w:rsidR="00E75849">
        <w:rPr>
          <w:rFonts w:ascii="Times New Roman" w:hAnsi="Times New Roman"/>
          <w:b/>
          <w:bCs/>
          <w:i w:val="0"/>
          <w:iCs w:val="0"/>
          <w:noProof/>
          <w:color w:val="000000" w:themeColor="text1"/>
          <w:sz w:val="24"/>
          <w:szCs w:val="24"/>
        </w:rPr>
        <w:t>3</w:t>
      </w:r>
      <w:r w:rsidRPr="00A40401">
        <w:rPr>
          <w:rFonts w:ascii="Times New Roman" w:hAnsi="Times New Roman"/>
          <w:b/>
          <w:bCs/>
          <w:i w:val="0"/>
          <w:iCs w:val="0"/>
          <w:color w:val="000000" w:themeColor="text1"/>
          <w:sz w:val="24"/>
          <w:szCs w:val="24"/>
        </w:rPr>
        <w:fldChar w:fldCharType="end"/>
      </w:r>
      <w:r w:rsidR="00F71C06">
        <w:rPr>
          <w:rFonts w:ascii="Times New Roman" w:hAnsi="Times New Roman"/>
          <w:b/>
          <w:bCs/>
          <w:i w:val="0"/>
          <w:iCs w:val="0"/>
          <w:color w:val="000000" w:themeColor="text1"/>
          <w:sz w:val="24"/>
          <w:szCs w:val="24"/>
        </w:rPr>
        <w:t>.</w:t>
      </w:r>
      <w:r w:rsidRPr="00A40401">
        <w:rPr>
          <w:rFonts w:ascii="Times New Roman" w:hAnsi="Times New Roman"/>
          <w:b/>
          <w:bCs/>
          <w:i w:val="0"/>
          <w:iCs w:val="0"/>
          <w:color w:val="000000" w:themeColor="text1"/>
          <w:sz w:val="24"/>
          <w:szCs w:val="24"/>
        </w:rPr>
        <w:t xml:space="preserve"> Фінансовий ресурс на впровадження Плану заходів з реалізації Стратегії розвитку </w:t>
      </w:r>
      <w:r w:rsidR="00E44790" w:rsidRPr="00A40401">
        <w:rPr>
          <w:rFonts w:ascii="Times New Roman" w:hAnsi="Times New Roman"/>
          <w:b/>
          <w:bCs/>
          <w:i w:val="0"/>
          <w:iCs w:val="0"/>
          <w:color w:val="000000" w:themeColor="text1"/>
          <w:sz w:val="24"/>
          <w:szCs w:val="24"/>
        </w:rPr>
        <w:t>Тростянец</w:t>
      </w:r>
      <w:r w:rsidRPr="00A40401">
        <w:rPr>
          <w:rFonts w:ascii="Times New Roman" w:hAnsi="Times New Roman"/>
          <w:b/>
          <w:bCs/>
          <w:i w:val="0"/>
          <w:iCs w:val="0"/>
          <w:color w:val="000000" w:themeColor="text1"/>
          <w:sz w:val="24"/>
          <w:szCs w:val="24"/>
        </w:rPr>
        <w:t>ької громади на період до 2027 року в</w:t>
      </w:r>
      <w:r w:rsidR="00746023" w:rsidRPr="00A40401">
        <w:rPr>
          <w:rFonts w:ascii="Times New Roman" w:hAnsi="Times New Roman"/>
          <w:b/>
          <w:bCs/>
          <w:i w:val="0"/>
          <w:iCs w:val="0"/>
          <w:color w:val="000000" w:themeColor="text1"/>
          <w:sz w:val="24"/>
          <w:szCs w:val="24"/>
        </w:rPr>
        <w:t xml:space="preserve"> розрізі стратегічних цілей, тис. </w:t>
      </w:r>
      <w:r w:rsidR="00F07D0B" w:rsidRPr="00A40401">
        <w:rPr>
          <w:rFonts w:ascii="Times New Roman" w:hAnsi="Times New Roman"/>
          <w:b/>
          <w:bCs/>
          <w:i w:val="0"/>
          <w:iCs w:val="0"/>
          <w:color w:val="000000" w:themeColor="text1"/>
          <w:sz w:val="24"/>
          <w:szCs w:val="24"/>
        </w:rPr>
        <w:t>грн.</w:t>
      </w:r>
      <w:bookmarkEnd w:id="43"/>
      <w:bookmarkEnd w:id="44"/>
    </w:p>
    <w:p w14:paraId="07EA2061" w14:textId="71D97002" w:rsidR="00E04D9D" w:rsidRPr="00E04D9D" w:rsidRDefault="00F71C06" w:rsidP="00E04D9D">
      <w:pPr>
        <w:spacing w:before="100" w:beforeAutospacing="1" w:after="100" w:afterAutospacing="1"/>
        <w:jc w:val="left"/>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lastRenderedPageBreak/>
        <w:t>.</w:t>
      </w:r>
      <w:r w:rsidR="00E04D9D">
        <w:rPr>
          <w:rFonts w:ascii="Times New Roman" w:eastAsia="Times New Roman" w:hAnsi="Times New Roman" w:cs="Times New Roman"/>
          <w:noProof/>
          <w:sz w:val="24"/>
          <w:szCs w:val="24"/>
          <w:lang w:eastAsia="uk-UA"/>
        </w:rPr>
        <w:drawing>
          <wp:inline distT="0" distB="0" distL="0" distR="0" wp14:anchorId="29038AA2" wp14:editId="526D86D0">
            <wp:extent cx="6213347" cy="5767388"/>
            <wp:effectExtent l="0" t="0" r="0" b="5080"/>
            <wp:docPr id="11" name="Рисунок 11" descr="C:\Users\Admin\Pictures\Screenshots\Знімок екрана (3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Screenshots\Знімок екрана (35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7725" cy="5771452"/>
                    </a:xfrm>
                    <a:prstGeom prst="rect">
                      <a:avLst/>
                    </a:prstGeom>
                    <a:noFill/>
                    <a:ln>
                      <a:noFill/>
                    </a:ln>
                  </pic:spPr>
                </pic:pic>
              </a:graphicData>
            </a:graphic>
          </wp:inline>
        </w:drawing>
      </w:r>
    </w:p>
    <w:p w14:paraId="04DAD810" w14:textId="6DAF96E6" w:rsidR="00E907E8" w:rsidRPr="008F2A76" w:rsidRDefault="00333E01" w:rsidP="00CF2C50">
      <w:pPr>
        <w:keepNext/>
        <w:rPr>
          <w:rFonts w:ascii="Times New Roman" w:hAnsi="Times New Roman" w:cs="Times New Roman"/>
          <w:b/>
          <w:bCs/>
          <w:iCs/>
          <w:color w:val="000000" w:themeColor="text1"/>
          <w:sz w:val="24"/>
          <w:szCs w:val="24"/>
          <w:lang w:eastAsia="en-US"/>
        </w:rPr>
      </w:pPr>
      <w:bookmarkStart w:id="45" w:name="_Toc145245098"/>
      <w:bookmarkStart w:id="46" w:name="_Toc156154973"/>
      <w:r w:rsidRPr="008F2A76">
        <w:rPr>
          <w:rFonts w:ascii="Times New Roman" w:hAnsi="Times New Roman" w:cs="Times New Roman"/>
          <w:b/>
          <w:bCs/>
          <w:iCs/>
          <w:color w:val="000000" w:themeColor="text1"/>
          <w:sz w:val="24"/>
          <w:szCs w:val="24"/>
        </w:rPr>
        <w:t xml:space="preserve">Рисунок </w:t>
      </w:r>
      <w:r w:rsidR="008F2A76" w:rsidRPr="008F2A76">
        <w:rPr>
          <w:rFonts w:ascii="Times New Roman" w:hAnsi="Times New Roman" w:cs="Times New Roman"/>
          <w:b/>
          <w:bCs/>
          <w:iCs/>
          <w:color w:val="000000" w:themeColor="text1"/>
          <w:sz w:val="24"/>
          <w:szCs w:val="24"/>
        </w:rPr>
        <w:t>3</w:t>
      </w:r>
      <w:r w:rsidRPr="008F2A76">
        <w:rPr>
          <w:rFonts w:ascii="Times New Roman" w:hAnsi="Times New Roman" w:cs="Times New Roman"/>
          <w:b/>
          <w:bCs/>
          <w:iCs/>
          <w:color w:val="000000" w:themeColor="text1"/>
          <w:sz w:val="24"/>
          <w:szCs w:val="24"/>
        </w:rPr>
        <w:t>.</w:t>
      </w:r>
      <w:r w:rsidRPr="008F2A76">
        <w:rPr>
          <w:rFonts w:ascii="Times New Roman" w:hAnsi="Times New Roman" w:cs="Times New Roman"/>
          <w:b/>
          <w:bCs/>
          <w:iCs/>
          <w:color w:val="000000" w:themeColor="text1"/>
          <w:sz w:val="24"/>
          <w:szCs w:val="24"/>
        </w:rPr>
        <w:fldChar w:fldCharType="begin"/>
      </w:r>
      <w:r w:rsidRPr="008F2A76">
        <w:rPr>
          <w:rFonts w:ascii="Times New Roman" w:hAnsi="Times New Roman" w:cs="Times New Roman"/>
          <w:b/>
          <w:bCs/>
          <w:iCs/>
          <w:color w:val="000000" w:themeColor="text1"/>
          <w:sz w:val="24"/>
          <w:szCs w:val="24"/>
        </w:rPr>
        <w:instrText xml:space="preserve"> SEQ Рисунок \* ARABIC \s 1 </w:instrText>
      </w:r>
      <w:r w:rsidRPr="008F2A76">
        <w:rPr>
          <w:rFonts w:ascii="Times New Roman" w:hAnsi="Times New Roman" w:cs="Times New Roman"/>
          <w:b/>
          <w:bCs/>
          <w:iCs/>
          <w:color w:val="000000" w:themeColor="text1"/>
          <w:sz w:val="24"/>
          <w:szCs w:val="24"/>
        </w:rPr>
        <w:fldChar w:fldCharType="separate"/>
      </w:r>
      <w:r w:rsidR="00E75849">
        <w:rPr>
          <w:rFonts w:ascii="Times New Roman" w:hAnsi="Times New Roman" w:cs="Times New Roman"/>
          <w:b/>
          <w:bCs/>
          <w:iCs/>
          <w:noProof/>
          <w:color w:val="000000" w:themeColor="text1"/>
          <w:sz w:val="24"/>
          <w:szCs w:val="24"/>
        </w:rPr>
        <w:t>4</w:t>
      </w:r>
      <w:r w:rsidRPr="008F2A76">
        <w:rPr>
          <w:rFonts w:ascii="Times New Roman" w:hAnsi="Times New Roman" w:cs="Times New Roman"/>
          <w:b/>
          <w:bCs/>
          <w:iCs/>
          <w:color w:val="000000" w:themeColor="text1"/>
          <w:sz w:val="24"/>
          <w:szCs w:val="24"/>
        </w:rPr>
        <w:fldChar w:fldCharType="end"/>
      </w:r>
      <w:r w:rsidRPr="008F2A76">
        <w:rPr>
          <w:rFonts w:ascii="Times New Roman" w:hAnsi="Times New Roman" w:cs="Times New Roman"/>
          <w:b/>
          <w:bCs/>
          <w:iCs/>
          <w:color w:val="000000" w:themeColor="text1"/>
          <w:sz w:val="24"/>
          <w:szCs w:val="24"/>
        </w:rPr>
        <w:t xml:space="preserve"> Розподіл за стратегічними та оперативними цілями планових видатків на впровадження Плану заходів з реалізації Стратегії розвитку </w:t>
      </w:r>
      <w:r w:rsidR="00237D65" w:rsidRPr="008F2A76">
        <w:rPr>
          <w:rFonts w:ascii="Times New Roman" w:hAnsi="Times New Roman" w:cs="Times New Roman"/>
          <w:b/>
          <w:bCs/>
          <w:iCs/>
          <w:color w:val="000000" w:themeColor="text1"/>
          <w:sz w:val="24"/>
          <w:szCs w:val="24"/>
        </w:rPr>
        <w:t>Тростянец</w:t>
      </w:r>
      <w:r w:rsidRPr="008F2A76">
        <w:rPr>
          <w:rFonts w:ascii="Times New Roman" w:hAnsi="Times New Roman" w:cs="Times New Roman"/>
          <w:b/>
          <w:bCs/>
          <w:iCs/>
          <w:color w:val="000000" w:themeColor="text1"/>
          <w:sz w:val="24"/>
          <w:szCs w:val="24"/>
        </w:rPr>
        <w:t>ької громади на період до 2027 року</w:t>
      </w:r>
      <w:r w:rsidR="00333681" w:rsidRPr="008F2A76">
        <w:rPr>
          <w:rFonts w:ascii="Times New Roman" w:hAnsi="Times New Roman" w:cs="Times New Roman"/>
          <w:b/>
          <w:bCs/>
          <w:iCs/>
          <w:color w:val="000000" w:themeColor="text1"/>
          <w:sz w:val="24"/>
          <w:szCs w:val="24"/>
        </w:rPr>
        <w:t xml:space="preserve">, </w:t>
      </w:r>
      <w:bookmarkEnd w:id="45"/>
      <w:bookmarkEnd w:id="46"/>
      <w:r w:rsidR="00350A52" w:rsidRPr="008F2A76">
        <w:rPr>
          <w:rFonts w:ascii="Times New Roman" w:hAnsi="Times New Roman" w:cs="Times New Roman"/>
          <w:b/>
          <w:bCs/>
          <w:iCs/>
          <w:color w:val="000000" w:themeColor="text1"/>
          <w:sz w:val="24"/>
          <w:szCs w:val="24"/>
        </w:rPr>
        <w:t>тис.грн</w:t>
      </w:r>
    </w:p>
    <w:p w14:paraId="646B96E6" w14:textId="77777777" w:rsidR="00FC043A" w:rsidRDefault="00FC043A" w:rsidP="00E907E8">
      <w:pPr>
        <w:rPr>
          <w:lang w:eastAsia="uk-UA"/>
        </w:rPr>
      </w:pPr>
    </w:p>
    <w:p w14:paraId="0E88E2E1" w14:textId="77777777" w:rsidR="00FC043A" w:rsidRDefault="00FC043A" w:rsidP="00114A60">
      <w:pPr>
        <w:framePr w:w="8929" w:wrap="auto" w:hAnchor="text"/>
        <w:rPr>
          <w:shd w:val="clear" w:color="auto" w:fill="FFFFFF"/>
        </w:rPr>
        <w:sectPr w:rsidR="00FC043A" w:rsidSect="00AB5C1E">
          <w:headerReference w:type="default" r:id="rId15"/>
          <w:pgSz w:w="11901" w:h="16817"/>
          <w:pgMar w:top="1134" w:right="567" w:bottom="1134" w:left="1701" w:header="964" w:footer="794" w:gutter="0"/>
          <w:pgNumType w:start="1"/>
          <w:cols w:space="720"/>
          <w:titlePg/>
          <w:docGrid w:linePitch="299"/>
        </w:sectPr>
      </w:pPr>
    </w:p>
    <w:p w14:paraId="561824DE" w14:textId="3DAADEA9" w:rsidR="00333681" w:rsidRPr="004A2B66" w:rsidRDefault="00333681" w:rsidP="00333681">
      <w:pPr>
        <w:pStyle w:val="aff1"/>
        <w:keepNext/>
        <w:rPr>
          <w:rFonts w:ascii="Times New Roman" w:hAnsi="Times New Roman"/>
          <w:b/>
          <w:bCs/>
          <w:i w:val="0"/>
          <w:iCs w:val="0"/>
          <w:color w:val="000000" w:themeColor="text1"/>
          <w:sz w:val="24"/>
          <w:szCs w:val="24"/>
        </w:rPr>
      </w:pPr>
      <w:bookmarkStart w:id="47" w:name="_Toc145244982"/>
      <w:bookmarkStart w:id="48" w:name="_Toc156154880"/>
      <w:r w:rsidRPr="004A2B66">
        <w:rPr>
          <w:rFonts w:ascii="Times New Roman" w:hAnsi="Times New Roman"/>
          <w:b/>
          <w:bCs/>
          <w:i w:val="0"/>
          <w:iCs w:val="0"/>
          <w:color w:val="000000" w:themeColor="text1"/>
          <w:sz w:val="24"/>
          <w:szCs w:val="24"/>
        </w:rPr>
        <w:lastRenderedPageBreak/>
        <w:t xml:space="preserve">Таблиця </w:t>
      </w:r>
      <w:r w:rsidR="007E50C4">
        <w:rPr>
          <w:rFonts w:ascii="Times New Roman" w:hAnsi="Times New Roman"/>
          <w:b/>
          <w:bCs/>
          <w:i w:val="0"/>
          <w:iCs w:val="0"/>
          <w:color w:val="000000" w:themeColor="text1"/>
          <w:sz w:val="24"/>
          <w:szCs w:val="24"/>
        </w:rPr>
        <w:t>3</w:t>
      </w:r>
      <w:r w:rsidR="00B83DF9" w:rsidRPr="004A2B66">
        <w:rPr>
          <w:rFonts w:ascii="Times New Roman" w:hAnsi="Times New Roman"/>
          <w:b/>
          <w:bCs/>
          <w:i w:val="0"/>
          <w:iCs w:val="0"/>
          <w:color w:val="000000" w:themeColor="text1"/>
          <w:sz w:val="24"/>
          <w:szCs w:val="24"/>
        </w:rPr>
        <w:t>.</w:t>
      </w:r>
      <w:r w:rsidR="00B83DF9" w:rsidRPr="004A2B66">
        <w:rPr>
          <w:rFonts w:ascii="Times New Roman" w:hAnsi="Times New Roman"/>
          <w:b/>
          <w:bCs/>
          <w:i w:val="0"/>
          <w:iCs w:val="0"/>
          <w:color w:val="000000" w:themeColor="text1"/>
          <w:sz w:val="24"/>
          <w:szCs w:val="24"/>
        </w:rPr>
        <w:fldChar w:fldCharType="begin"/>
      </w:r>
      <w:r w:rsidR="00B83DF9" w:rsidRPr="004A2B66">
        <w:rPr>
          <w:rFonts w:ascii="Times New Roman" w:hAnsi="Times New Roman"/>
          <w:b/>
          <w:bCs/>
          <w:i w:val="0"/>
          <w:iCs w:val="0"/>
          <w:color w:val="000000" w:themeColor="text1"/>
          <w:sz w:val="24"/>
          <w:szCs w:val="24"/>
        </w:rPr>
        <w:instrText xml:space="preserve"> SEQ Таблиця \* ARABIC \s 1 </w:instrText>
      </w:r>
      <w:r w:rsidR="00B83DF9" w:rsidRPr="004A2B66">
        <w:rPr>
          <w:rFonts w:ascii="Times New Roman" w:hAnsi="Times New Roman"/>
          <w:b/>
          <w:bCs/>
          <w:i w:val="0"/>
          <w:iCs w:val="0"/>
          <w:color w:val="000000" w:themeColor="text1"/>
          <w:sz w:val="24"/>
          <w:szCs w:val="24"/>
        </w:rPr>
        <w:fldChar w:fldCharType="separate"/>
      </w:r>
      <w:r w:rsidR="00E75849">
        <w:rPr>
          <w:rFonts w:ascii="Times New Roman" w:hAnsi="Times New Roman"/>
          <w:b/>
          <w:bCs/>
          <w:i w:val="0"/>
          <w:iCs w:val="0"/>
          <w:noProof/>
          <w:color w:val="000000" w:themeColor="text1"/>
          <w:sz w:val="24"/>
          <w:szCs w:val="24"/>
        </w:rPr>
        <w:t>1</w:t>
      </w:r>
      <w:r w:rsidR="00B83DF9" w:rsidRPr="004A2B66">
        <w:rPr>
          <w:rFonts w:ascii="Times New Roman" w:hAnsi="Times New Roman"/>
          <w:b/>
          <w:bCs/>
          <w:i w:val="0"/>
          <w:iCs w:val="0"/>
          <w:color w:val="000000" w:themeColor="text1"/>
          <w:sz w:val="24"/>
          <w:szCs w:val="24"/>
        </w:rPr>
        <w:fldChar w:fldCharType="end"/>
      </w:r>
      <w:r w:rsidR="00F71C06">
        <w:rPr>
          <w:rFonts w:ascii="Times New Roman" w:hAnsi="Times New Roman"/>
          <w:b/>
          <w:bCs/>
          <w:i w:val="0"/>
          <w:iCs w:val="0"/>
          <w:color w:val="000000" w:themeColor="text1"/>
          <w:sz w:val="24"/>
          <w:szCs w:val="24"/>
        </w:rPr>
        <w:t>.</w:t>
      </w:r>
      <w:r w:rsidRPr="004A2B66">
        <w:rPr>
          <w:rFonts w:ascii="Times New Roman" w:hAnsi="Times New Roman"/>
          <w:b/>
          <w:bCs/>
          <w:i w:val="0"/>
          <w:iCs w:val="0"/>
          <w:color w:val="000000" w:themeColor="text1"/>
          <w:sz w:val="24"/>
          <w:szCs w:val="24"/>
        </w:rPr>
        <w:t xml:space="preserve"> Фінансове забезпечення реалізації Плану заходів на 202</w:t>
      </w:r>
      <w:r w:rsidR="00B51F14" w:rsidRPr="004A2B66">
        <w:rPr>
          <w:rFonts w:ascii="Times New Roman" w:hAnsi="Times New Roman"/>
          <w:b/>
          <w:bCs/>
          <w:i w:val="0"/>
          <w:iCs w:val="0"/>
          <w:color w:val="000000" w:themeColor="text1"/>
          <w:sz w:val="24"/>
          <w:szCs w:val="24"/>
        </w:rPr>
        <w:t>6</w:t>
      </w:r>
      <w:r w:rsidRPr="004A2B66">
        <w:rPr>
          <w:rFonts w:ascii="Times New Roman" w:hAnsi="Times New Roman"/>
          <w:b/>
          <w:bCs/>
          <w:i w:val="0"/>
          <w:iCs w:val="0"/>
          <w:color w:val="000000" w:themeColor="text1"/>
          <w:sz w:val="24"/>
          <w:szCs w:val="24"/>
        </w:rPr>
        <w:t xml:space="preserve">-2027 роки з реалізації Стратегії розвитку </w:t>
      </w:r>
      <w:r w:rsidR="003B5787" w:rsidRPr="004A2B66">
        <w:rPr>
          <w:rFonts w:ascii="Times New Roman" w:hAnsi="Times New Roman"/>
          <w:b/>
          <w:bCs/>
          <w:i w:val="0"/>
          <w:iCs w:val="0"/>
          <w:color w:val="000000" w:themeColor="text1"/>
          <w:sz w:val="24"/>
          <w:szCs w:val="24"/>
        </w:rPr>
        <w:t>Тростянец</w:t>
      </w:r>
      <w:r w:rsidRPr="004A2B66">
        <w:rPr>
          <w:rFonts w:ascii="Times New Roman" w:hAnsi="Times New Roman"/>
          <w:b/>
          <w:bCs/>
          <w:i w:val="0"/>
          <w:iCs w:val="0"/>
          <w:color w:val="000000" w:themeColor="text1"/>
          <w:sz w:val="24"/>
          <w:szCs w:val="24"/>
        </w:rPr>
        <w:t xml:space="preserve">ької </w:t>
      </w:r>
      <w:r w:rsidR="003B5787" w:rsidRPr="004A2B66">
        <w:rPr>
          <w:rFonts w:ascii="Times New Roman" w:hAnsi="Times New Roman"/>
          <w:b/>
          <w:bCs/>
          <w:i w:val="0"/>
          <w:iCs w:val="0"/>
          <w:color w:val="000000" w:themeColor="text1"/>
          <w:sz w:val="24"/>
          <w:szCs w:val="24"/>
        </w:rPr>
        <w:t>с</w:t>
      </w:r>
      <w:r w:rsidRPr="004A2B66">
        <w:rPr>
          <w:rFonts w:ascii="Times New Roman" w:hAnsi="Times New Roman"/>
          <w:b/>
          <w:bCs/>
          <w:i w:val="0"/>
          <w:iCs w:val="0"/>
          <w:color w:val="000000" w:themeColor="text1"/>
          <w:sz w:val="24"/>
          <w:szCs w:val="24"/>
        </w:rPr>
        <w:t>і</w:t>
      </w:r>
      <w:r w:rsidR="003B5787" w:rsidRPr="004A2B66">
        <w:rPr>
          <w:rFonts w:ascii="Times New Roman" w:hAnsi="Times New Roman"/>
          <w:b/>
          <w:bCs/>
          <w:i w:val="0"/>
          <w:iCs w:val="0"/>
          <w:color w:val="000000" w:themeColor="text1"/>
          <w:sz w:val="24"/>
          <w:szCs w:val="24"/>
        </w:rPr>
        <w:t>ль</w:t>
      </w:r>
      <w:r w:rsidRPr="004A2B66">
        <w:rPr>
          <w:rFonts w:ascii="Times New Roman" w:hAnsi="Times New Roman"/>
          <w:b/>
          <w:bCs/>
          <w:i w:val="0"/>
          <w:iCs w:val="0"/>
          <w:color w:val="000000" w:themeColor="text1"/>
          <w:sz w:val="24"/>
          <w:szCs w:val="24"/>
        </w:rPr>
        <w:t>ської територіальної громади на період до 2027 року, тис. грн</w:t>
      </w:r>
      <w:bookmarkEnd w:id="47"/>
      <w:bookmarkEnd w:id="48"/>
    </w:p>
    <w:tbl>
      <w:tblPr>
        <w:tblW w:w="53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43"/>
        <w:gridCol w:w="5915"/>
        <w:gridCol w:w="906"/>
        <w:gridCol w:w="44"/>
        <w:gridCol w:w="636"/>
        <w:gridCol w:w="53"/>
        <w:gridCol w:w="1006"/>
        <w:gridCol w:w="19"/>
        <w:gridCol w:w="1423"/>
        <w:gridCol w:w="13"/>
        <w:gridCol w:w="677"/>
        <w:gridCol w:w="975"/>
        <w:gridCol w:w="874"/>
        <w:gridCol w:w="733"/>
        <w:gridCol w:w="677"/>
        <w:gridCol w:w="1172"/>
        <w:gridCol w:w="6"/>
      </w:tblGrid>
      <w:tr w:rsidR="005C6BF9" w:rsidRPr="006A1EF9" w14:paraId="7C3D8144" w14:textId="77777777" w:rsidTr="00F9697A">
        <w:trPr>
          <w:tblHeader/>
          <w:jc w:val="center"/>
        </w:trPr>
        <w:tc>
          <w:tcPr>
            <w:tcW w:w="173" w:type="pct"/>
            <w:vMerge w:val="restart"/>
            <w:shd w:val="clear" w:color="auto" w:fill="C5E0B3" w:themeFill="accent6" w:themeFillTint="66"/>
            <w:tcMar>
              <w:left w:w="28" w:type="dxa"/>
              <w:right w:w="28" w:type="dxa"/>
            </w:tcMar>
            <w:vAlign w:val="center"/>
          </w:tcPr>
          <w:p w14:paraId="06A0A54C" w14:textId="77777777" w:rsidR="002D744A" w:rsidRPr="006A1EF9" w:rsidRDefault="002D744A" w:rsidP="003207EB">
            <w:pPr>
              <w:spacing w:after="0"/>
              <w:ind w:left="-113" w:right="-109"/>
              <w:jc w:val="center"/>
              <w:rPr>
                <w:rFonts w:ascii="Times New Roman" w:hAnsi="Times New Roman" w:cs="Times New Roman"/>
                <w:i/>
                <w:color w:val="000000"/>
                <w:sz w:val="18"/>
                <w:szCs w:val="18"/>
              </w:rPr>
            </w:pPr>
            <w:r w:rsidRPr="006A1EF9">
              <w:rPr>
                <w:rFonts w:ascii="Times New Roman" w:hAnsi="Times New Roman" w:cs="Times New Roman"/>
                <w:color w:val="000000"/>
                <w:sz w:val="18"/>
                <w:szCs w:val="18"/>
              </w:rPr>
              <w:t>№</w:t>
            </w:r>
          </w:p>
        </w:tc>
        <w:tc>
          <w:tcPr>
            <w:tcW w:w="1887" w:type="pct"/>
            <w:vMerge w:val="restart"/>
            <w:shd w:val="clear" w:color="auto" w:fill="C5E0B3" w:themeFill="accent6" w:themeFillTint="66"/>
            <w:tcMar>
              <w:left w:w="28" w:type="dxa"/>
              <w:right w:w="28" w:type="dxa"/>
            </w:tcMar>
            <w:vAlign w:val="center"/>
          </w:tcPr>
          <w:p w14:paraId="5BF1FF18" w14:textId="47622046" w:rsidR="002D744A" w:rsidRPr="006A1EF9" w:rsidRDefault="002D744A" w:rsidP="003207EB">
            <w:pPr>
              <w:spacing w:after="0"/>
              <w:ind w:right="61"/>
              <w:jc w:val="center"/>
              <w:rPr>
                <w:rFonts w:ascii="Times New Roman" w:hAnsi="Times New Roman" w:cs="Times New Roman"/>
                <w:i/>
                <w:color w:val="000000"/>
                <w:sz w:val="18"/>
                <w:szCs w:val="18"/>
              </w:rPr>
            </w:pPr>
            <w:r w:rsidRPr="006A1EF9">
              <w:rPr>
                <w:rFonts w:ascii="Times New Roman" w:hAnsi="Times New Roman" w:cs="Times New Roman"/>
                <w:color w:val="000000"/>
                <w:sz w:val="18"/>
                <w:szCs w:val="18"/>
              </w:rPr>
              <w:t>Назва програми місцевого розвитку/ Назва проекту місцевого розвитку</w:t>
            </w:r>
          </w:p>
        </w:tc>
        <w:tc>
          <w:tcPr>
            <w:tcW w:w="2940" w:type="pct"/>
            <w:gridSpan w:val="15"/>
            <w:shd w:val="clear" w:color="auto" w:fill="C5E0B3" w:themeFill="accent6" w:themeFillTint="66"/>
            <w:vAlign w:val="center"/>
          </w:tcPr>
          <w:p w14:paraId="6DD4152E" w14:textId="50172A0A" w:rsidR="002D744A" w:rsidRPr="006A1EF9" w:rsidRDefault="002D744A"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b/>
                <w:color w:val="000000"/>
                <w:sz w:val="18"/>
                <w:szCs w:val="18"/>
              </w:rPr>
              <w:t>Орієнтовна потреба на період реалізації плану заходів на 202</w:t>
            </w:r>
            <w:r w:rsidR="00A207BB" w:rsidRPr="006A1EF9">
              <w:rPr>
                <w:rFonts w:ascii="Times New Roman" w:hAnsi="Times New Roman" w:cs="Times New Roman"/>
                <w:b/>
                <w:color w:val="000000"/>
                <w:sz w:val="18"/>
                <w:szCs w:val="18"/>
              </w:rPr>
              <w:t>6</w:t>
            </w:r>
            <w:r w:rsidRPr="006A1EF9">
              <w:rPr>
                <w:rFonts w:ascii="Times New Roman" w:hAnsi="Times New Roman" w:cs="Times New Roman"/>
                <w:b/>
                <w:color w:val="000000"/>
                <w:sz w:val="18"/>
                <w:szCs w:val="18"/>
              </w:rPr>
              <w:t>-2027 роки</w:t>
            </w:r>
          </w:p>
        </w:tc>
      </w:tr>
      <w:tr w:rsidR="003207EB" w:rsidRPr="006A1EF9" w14:paraId="00DDBA04" w14:textId="77777777" w:rsidTr="005C6BF9">
        <w:trPr>
          <w:tblHeader/>
          <w:jc w:val="center"/>
        </w:trPr>
        <w:tc>
          <w:tcPr>
            <w:tcW w:w="173" w:type="pct"/>
            <w:vMerge/>
            <w:shd w:val="clear" w:color="auto" w:fill="C5E0B3" w:themeFill="accent6" w:themeFillTint="66"/>
            <w:tcMar>
              <w:left w:w="28" w:type="dxa"/>
              <w:right w:w="28" w:type="dxa"/>
            </w:tcMar>
            <w:vAlign w:val="center"/>
          </w:tcPr>
          <w:p w14:paraId="5E94FBC5" w14:textId="77777777" w:rsidR="002D744A" w:rsidRPr="006A1EF9" w:rsidRDefault="002D744A" w:rsidP="003207EB">
            <w:pPr>
              <w:widowControl w:val="0"/>
              <w:pBdr>
                <w:top w:val="nil"/>
                <w:left w:val="nil"/>
                <w:bottom w:val="nil"/>
                <w:right w:val="nil"/>
                <w:between w:val="nil"/>
              </w:pBdr>
              <w:spacing w:after="0"/>
              <w:ind w:left="-113" w:right="-109"/>
              <w:jc w:val="center"/>
              <w:rPr>
                <w:rFonts w:ascii="Times New Roman" w:hAnsi="Times New Roman" w:cs="Times New Roman"/>
                <w:i/>
                <w:color w:val="000000"/>
                <w:sz w:val="18"/>
                <w:szCs w:val="18"/>
              </w:rPr>
            </w:pPr>
          </w:p>
        </w:tc>
        <w:tc>
          <w:tcPr>
            <w:tcW w:w="1887" w:type="pct"/>
            <w:vMerge/>
            <w:shd w:val="clear" w:color="auto" w:fill="C5E0B3" w:themeFill="accent6" w:themeFillTint="66"/>
            <w:tcMar>
              <w:left w:w="28" w:type="dxa"/>
              <w:right w:w="28" w:type="dxa"/>
            </w:tcMar>
            <w:vAlign w:val="center"/>
          </w:tcPr>
          <w:p w14:paraId="148BAE54" w14:textId="77777777" w:rsidR="002D744A" w:rsidRPr="006A1EF9" w:rsidRDefault="002D744A" w:rsidP="003207EB">
            <w:pPr>
              <w:widowControl w:val="0"/>
              <w:pBdr>
                <w:top w:val="nil"/>
                <w:left w:val="nil"/>
                <w:bottom w:val="nil"/>
                <w:right w:val="nil"/>
                <w:between w:val="nil"/>
              </w:pBdr>
              <w:spacing w:after="0"/>
              <w:ind w:right="61"/>
              <w:jc w:val="center"/>
              <w:rPr>
                <w:rFonts w:ascii="Times New Roman" w:hAnsi="Times New Roman" w:cs="Times New Roman"/>
                <w:i/>
                <w:color w:val="000000"/>
                <w:sz w:val="18"/>
                <w:szCs w:val="18"/>
              </w:rPr>
            </w:pPr>
          </w:p>
        </w:tc>
        <w:tc>
          <w:tcPr>
            <w:tcW w:w="289" w:type="pct"/>
            <w:vMerge w:val="restart"/>
            <w:shd w:val="clear" w:color="auto" w:fill="C5E0B3" w:themeFill="accent6" w:themeFillTint="66"/>
            <w:vAlign w:val="center"/>
          </w:tcPr>
          <w:p w14:paraId="4DAB865C" w14:textId="77777777" w:rsidR="002D744A" w:rsidRPr="006A1EF9" w:rsidRDefault="00277FC7" w:rsidP="003207EB">
            <w:pPr>
              <w:spacing w:after="0"/>
              <w:ind w:left="-56" w:right="-100"/>
              <w:jc w:val="center"/>
              <w:rPr>
                <w:rFonts w:ascii="Times New Roman" w:hAnsi="Times New Roman" w:cs="Times New Roman"/>
                <w:b/>
                <w:color w:val="000000"/>
                <w:sz w:val="18"/>
                <w:szCs w:val="18"/>
              </w:rPr>
            </w:pPr>
            <w:r w:rsidRPr="006A1EF9">
              <w:rPr>
                <w:rFonts w:ascii="Times New Roman" w:hAnsi="Times New Roman" w:cs="Times New Roman"/>
                <w:b/>
                <w:color w:val="000000"/>
                <w:sz w:val="18"/>
                <w:szCs w:val="18"/>
              </w:rPr>
              <w:t>ВСЬОГО</w:t>
            </w:r>
          </w:p>
        </w:tc>
        <w:tc>
          <w:tcPr>
            <w:tcW w:w="2651" w:type="pct"/>
            <w:gridSpan w:val="14"/>
            <w:shd w:val="clear" w:color="auto" w:fill="C5E0B3" w:themeFill="accent6" w:themeFillTint="66"/>
            <w:vAlign w:val="center"/>
          </w:tcPr>
          <w:p w14:paraId="484E59F4" w14:textId="77777777" w:rsidR="002D744A" w:rsidRPr="006A1EF9" w:rsidRDefault="002D744A" w:rsidP="003207EB">
            <w:pPr>
              <w:widowControl w:val="0"/>
              <w:pBdr>
                <w:top w:val="nil"/>
                <w:left w:val="nil"/>
                <w:bottom w:val="nil"/>
                <w:right w:val="nil"/>
                <w:between w:val="nil"/>
              </w:pBd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в тому числі за джерелами фінансування:</w:t>
            </w:r>
          </w:p>
        </w:tc>
      </w:tr>
      <w:tr w:rsidR="003207EB" w:rsidRPr="006A1EF9" w14:paraId="59603F90" w14:textId="77777777" w:rsidTr="00F9697A">
        <w:trPr>
          <w:tblHeader/>
          <w:jc w:val="center"/>
        </w:trPr>
        <w:tc>
          <w:tcPr>
            <w:tcW w:w="173" w:type="pct"/>
            <w:vMerge/>
            <w:shd w:val="clear" w:color="auto" w:fill="C5E0B3" w:themeFill="accent6" w:themeFillTint="66"/>
            <w:tcMar>
              <w:left w:w="28" w:type="dxa"/>
              <w:right w:w="28" w:type="dxa"/>
            </w:tcMar>
            <w:vAlign w:val="center"/>
          </w:tcPr>
          <w:p w14:paraId="5535CCCC" w14:textId="77777777" w:rsidR="002D744A" w:rsidRPr="006A1EF9" w:rsidRDefault="002D744A" w:rsidP="003207EB">
            <w:pPr>
              <w:widowControl w:val="0"/>
              <w:pBdr>
                <w:top w:val="nil"/>
                <w:left w:val="nil"/>
                <w:bottom w:val="nil"/>
                <w:right w:val="nil"/>
                <w:between w:val="nil"/>
              </w:pBdr>
              <w:spacing w:after="0"/>
              <w:ind w:left="-113" w:right="-109"/>
              <w:jc w:val="center"/>
              <w:rPr>
                <w:rFonts w:ascii="Times New Roman" w:hAnsi="Times New Roman" w:cs="Times New Roman"/>
                <w:i/>
                <w:color w:val="000000"/>
                <w:sz w:val="18"/>
                <w:szCs w:val="18"/>
              </w:rPr>
            </w:pPr>
          </w:p>
        </w:tc>
        <w:tc>
          <w:tcPr>
            <w:tcW w:w="1887" w:type="pct"/>
            <w:vMerge/>
            <w:shd w:val="clear" w:color="auto" w:fill="C5E0B3" w:themeFill="accent6" w:themeFillTint="66"/>
            <w:tcMar>
              <w:left w:w="28" w:type="dxa"/>
              <w:right w:w="28" w:type="dxa"/>
            </w:tcMar>
            <w:vAlign w:val="center"/>
          </w:tcPr>
          <w:p w14:paraId="0BFE816F" w14:textId="77777777" w:rsidR="002D744A" w:rsidRPr="006A1EF9" w:rsidRDefault="002D744A" w:rsidP="003207EB">
            <w:pPr>
              <w:widowControl w:val="0"/>
              <w:pBdr>
                <w:top w:val="nil"/>
                <w:left w:val="nil"/>
                <w:bottom w:val="nil"/>
                <w:right w:val="nil"/>
                <w:between w:val="nil"/>
              </w:pBdr>
              <w:spacing w:after="0"/>
              <w:ind w:right="61"/>
              <w:jc w:val="center"/>
              <w:rPr>
                <w:rFonts w:ascii="Times New Roman" w:hAnsi="Times New Roman" w:cs="Times New Roman"/>
                <w:i/>
                <w:color w:val="000000"/>
                <w:sz w:val="18"/>
                <w:szCs w:val="18"/>
              </w:rPr>
            </w:pPr>
          </w:p>
        </w:tc>
        <w:tc>
          <w:tcPr>
            <w:tcW w:w="289" w:type="pct"/>
            <w:vMerge/>
            <w:shd w:val="clear" w:color="auto" w:fill="C5E0B3" w:themeFill="accent6" w:themeFillTint="66"/>
            <w:vAlign w:val="center"/>
          </w:tcPr>
          <w:p w14:paraId="3DB83DAA" w14:textId="77777777" w:rsidR="002D744A" w:rsidRPr="006A1EF9" w:rsidRDefault="002D744A" w:rsidP="003207EB">
            <w:pPr>
              <w:widowControl w:val="0"/>
              <w:pBdr>
                <w:top w:val="nil"/>
                <w:left w:val="nil"/>
                <w:bottom w:val="nil"/>
                <w:right w:val="nil"/>
                <w:between w:val="nil"/>
              </w:pBdr>
              <w:spacing w:after="0"/>
              <w:ind w:left="-56" w:right="-100"/>
              <w:jc w:val="center"/>
              <w:rPr>
                <w:rFonts w:ascii="Times New Roman" w:hAnsi="Times New Roman" w:cs="Times New Roman"/>
                <w:i/>
                <w:color w:val="000000"/>
                <w:sz w:val="18"/>
                <w:szCs w:val="18"/>
              </w:rPr>
            </w:pPr>
          </w:p>
        </w:tc>
        <w:tc>
          <w:tcPr>
            <w:tcW w:w="1015" w:type="pct"/>
            <w:gridSpan w:val="6"/>
            <w:shd w:val="clear" w:color="auto" w:fill="C5E0B3" w:themeFill="accent6" w:themeFillTint="66"/>
            <w:vAlign w:val="center"/>
          </w:tcPr>
          <w:p w14:paraId="60228164" w14:textId="77777777" w:rsidR="002D744A" w:rsidRPr="006A1EF9" w:rsidRDefault="002D744A" w:rsidP="003207E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sz w:val="18"/>
                <w:szCs w:val="18"/>
              </w:rPr>
              <w:t>кошти</w:t>
            </w:r>
            <w:r w:rsidRPr="006A1EF9">
              <w:rPr>
                <w:rFonts w:ascii="Times New Roman" w:hAnsi="Times New Roman" w:cs="Times New Roman"/>
                <w:sz w:val="18"/>
                <w:szCs w:val="18"/>
              </w:rPr>
              <w:t xml:space="preserve"> бюджету територіальної</w:t>
            </w:r>
            <w:r w:rsidRPr="006A1EF9">
              <w:rPr>
                <w:rFonts w:ascii="Times New Roman" w:hAnsi="Times New Roman" w:cs="Times New Roman"/>
                <w:color w:val="000000"/>
                <w:sz w:val="18"/>
                <w:szCs w:val="18"/>
              </w:rPr>
              <w:t xml:space="preserve"> громади</w:t>
            </w:r>
          </w:p>
        </w:tc>
        <w:tc>
          <w:tcPr>
            <w:tcW w:w="810" w:type="pct"/>
            <w:gridSpan w:val="4"/>
            <w:shd w:val="clear" w:color="auto" w:fill="C5E0B3" w:themeFill="accent6" w:themeFillTint="66"/>
            <w:vAlign w:val="center"/>
          </w:tcPr>
          <w:p w14:paraId="26CAC2FB" w14:textId="77777777" w:rsidR="002D744A" w:rsidRPr="006A1EF9" w:rsidRDefault="002D744A" w:rsidP="003207E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sz w:val="18"/>
                <w:szCs w:val="18"/>
              </w:rPr>
              <w:t>кошти державного бюджету</w:t>
            </w:r>
          </w:p>
        </w:tc>
        <w:tc>
          <w:tcPr>
            <w:tcW w:w="826" w:type="pct"/>
            <w:gridSpan w:val="4"/>
            <w:shd w:val="clear" w:color="auto" w:fill="C5E0B3" w:themeFill="accent6" w:themeFillTint="66"/>
            <w:tcMar>
              <w:left w:w="28" w:type="dxa"/>
              <w:right w:w="28" w:type="dxa"/>
            </w:tcMar>
            <w:vAlign w:val="center"/>
          </w:tcPr>
          <w:p w14:paraId="4BA6CF01" w14:textId="77777777" w:rsidR="002D744A" w:rsidRPr="006A1EF9" w:rsidRDefault="002D744A" w:rsidP="003207EB">
            <w:pPr>
              <w:widowControl w:val="0"/>
              <w:pBdr>
                <w:top w:val="nil"/>
                <w:left w:val="nil"/>
                <w:bottom w:val="nil"/>
                <w:right w:val="nil"/>
                <w:between w:val="nil"/>
              </w:pBdr>
              <w:spacing w:after="0"/>
              <w:ind w:left="-56" w:right="-100"/>
              <w:jc w:val="center"/>
              <w:rPr>
                <w:rFonts w:ascii="Times New Roman" w:hAnsi="Times New Roman" w:cs="Times New Roman"/>
                <w:b/>
                <w:i/>
                <w:color w:val="000000"/>
                <w:sz w:val="18"/>
                <w:szCs w:val="18"/>
              </w:rPr>
            </w:pPr>
            <w:r w:rsidRPr="006A1EF9">
              <w:rPr>
                <w:rFonts w:ascii="Times New Roman" w:hAnsi="Times New Roman" w:cs="Times New Roman"/>
                <w:color w:val="000000"/>
                <w:sz w:val="18"/>
                <w:szCs w:val="18"/>
              </w:rPr>
              <w:t>інші джерела</w:t>
            </w:r>
          </w:p>
        </w:tc>
      </w:tr>
      <w:tr w:rsidR="003207EB" w:rsidRPr="006A1EF9" w14:paraId="21A02578" w14:textId="77777777" w:rsidTr="005C6BF9">
        <w:trPr>
          <w:tblHeader/>
          <w:jc w:val="center"/>
        </w:trPr>
        <w:tc>
          <w:tcPr>
            <w:tcW w:w="173" w:type="pct"/>
            <w:vMerge/>
            <w:shd w:val="clear" w:color="auto" w:fill="C5E0B3" w:themeFill="accent6" w:themeFillTint="66"/>
            <w:tcMar>
              <w:left w:w="28" w:type="dxa"/>
              <w:right w:w="28" w:type="dxa"/>
            </w:tcMar>
            <w:vAlign w:val="center"/>
          </w:tcPr>
          <w:p w14:paraId="5C736E39" w14:textId="77777777" w:rsidR="002D744A" w:rsidRPr="006A1EF9" w:rsidRDefault="002D744A" w:rsidP="003207EB">
            <w:pPr>
              <w:widowControl w:val="0"/>
              <w:pBdr>
                <w:top w:val="nil"/>
                <w:left w:val="nil"/>
                <w:bottom w:val="nil"/>
                <w:right w:val="nil"/>
                <w:between w:val="nil"/>
              </w:pBdr>
              <w:spacing w:after="0"/>
              <w:ind w:left="-113" w:right="-109"/>
              <w:jc w:val="center"/>
              <w:rPr>
                <w:rFonts w:ascii="Times New Roman" w:hAnsi="Times New Roman" w:cs="Times New Roman"/>
                <w:b/>
                <w:i/>
                <w:color w:val="000000"/>
                <w:sz w:val="18"/>
                <w:szCs w:val="18"/>
              </w:rPr>
            </w:pPr>
          </w:p>
        </w:tc>
        <w:tc>
          <w:tcPr>
            <w:tcW w:w="1887" w:type="pct"/>
            <w:vMerge/>
            <w:shd w:val="clear" w:color="auto" w:fill="C5E0B3" w:themeFill="accent6" w:themeFillTint="66"/>
            <w:tcMar>
              <w:left w:w="28" w:type="dxa"/>
              <w:right w:w="28" w:type="dxa"/>
            </w:tcMar>
            <w:vAlign w:val="center"/>
          </w:tcPr>
          <w:p w14:paraId="535864A9" w14:textId="77777777" w:rsidR="002D744A" w:rsidRPr="006A1EF9" w:rsidRDefault="002D744A" w:rsidP="003207EB">
            <w:pPr>
              <w:widowControl w:val="0"/>
              <w:pBdr>
                <w:top w:val="nil"/>
                <w:left w:val="nil"/>
                <w:bottom w:val="nil"/>
                <w:right w:val="nil"/>
                <w:between w:val="nil"/>
              </w:pBdr>
              <w:spacing w:after="0"/>
              <w:ind w:right="61"/>
              <w:jc w:val="center"/>
              <w:rPr>
                <w:rFonts w:ascii="Times New Roman" w:hAnsi="Times New Roman" w:cs="Times New Roman"/>
                <w:b/>
                <w:i/>
                <w:color w:val="000000"/>
                <w:sz w:val="18"/>
                <w:szCs w:val="18"/>
              </w:rPr>
            </w:pPr>
          </w:p>
        </w:tc>
        <w:tc>
          <w:tcPr>
            <w:tcW w:w="289" w:type="pct"/>
            <w:vMerge/>
            <w:shd w:val="clear" w:color="auto" w:fill="C5E0B3" w:themeFill="accent6" w:themeFillTint="66"/>
            <w:vAlign w:val="center"/>
          </w:tcPr>
          <w:p w14:paraId="011A8D14" w14:textId="77777777" w:rsidR="002D744A" w:rsidRPr="006A1EF9" w:rsidRDefault="002D744A" w:rsidP="003207EB">
            <w:pPr>
              <w:widowControl w:val="0"/>
              <w:pBdr>
                <w:top w:val="nil"/>
                <w:left w:val="nil"/>
                <w:bottom w:val="nil"/>
                <w:right w:val="nil"/>
                <w:between w:val="nil"/>
              </w:pBdr>
              <w:spacing w:after="0"/>
              <w:ind w:left="-56" w:right="-100"/>
              <w:jc w:val="center"/>
              <w:rPr>
                <w:rFonts w:ascii="Times New Roman" w:hAnsi="Times New Roman" w:cs="Times New Roman"/>
                <w:b/>
                <w:i/>
                <w:color w:val="000000"/>
                <w:sz w:val="18"/>
                <w:szCs w:val="18"/>
              </w:rPr>
            </w:pPr>
          </w:p>
        </w:tc>
        <w:tc>
          <w:tcPr>
            <w:tcW w:w="217" w:type="pct"/>
            <w:gridSpan w:val="2"/>
            <w:vMerge w:val="restart"/>
            <w:shd w:val="clear" w:color="auto" w:fill="C5E0B3" w:themeFill="accent6" w:themeFillTint="66"/>
            <w:vAlign w:val="center"/>
          </w:tcPr>
          <w:p w14:paraId="72A2D808" w14:textId="77777777" w:rsidR="002D744A" w:rsidRPr="006A1EF9" w:rsidRDefault="002D744A" w:rsidP="003207EB">
            <w:pPr>
              <w:spacing w:after="0"/>
              <w:ind w:left="-56" w:right="-100"/>
              <w:jc w:val="center"/>
              <w:rPr>
                <w:rFonts w:ascii="Times New Roman" w:hAnsi="Times New Roman" w:cs="Times New Roman"/>
                <w:b/>
                <w:i/>
                <w:color w:val="000000"/>
                <w:sz w:val="18"/>
                <w:szCs w:val="18"/>
              </w:rPr>
            </w:pPr>
            <w:r w:rsidRPr="006A1EF9">
              <w:rPr>
                <w:rFonts w:ascii="Times New Roman" w:hAnsi="Times New Roman" w:cs="Times New Roman"/>
                <w:b/>
                <w:i/>
                <w:color w:val="000000"/>
                <w:sz w:val="18"/>
                <w:szCs w:val="18"/>
              </w:rPr>
              <w:t>разом</w:t>
            </w:r>
          </w:p>
        </w:tc>
        <w:tc>
          <w:tcPr>
            <w:tcW w:w="798" w:type="pct"/>
            <w:gridSpan w:val="4"/>
            <w:shd w:val="clear" w:color="auto" w:fill="C5E0B3" w:themeFill="accent6" w:themeFillTint="66"/>
            <w:vAlign w:val="center"/>
          </w:tcPr>
          <w:p w14:paraId="6C46ABB5" w14:textId="77777777" w:rsidR="002D744A" w:rsidRPr="006A1EF9" w:rsidRDefault="002D744A" w:rsidP="003207EB">
            <w:pPr>
              <w:spacing w:after="0"/>
              <w:ind w:left="-56" w:right="-100"/>
              <w:jc w:val="center"/>
              <w:rPr>
                <w:rFonts w:ascii="Times New Roman" w:hAnsi="Times New Roman" w:cs="Times New Roman"/>
                <w:b/>
                <w:i/>
                <w:color w:val="000000"/>
                <w:sz w:val="18"/>
                <w:szCs w:val="18"/>
              </w:rPr>
            </w:pPr>
            <w:r w:rsidRPr="006A1EF9">
              <w:rPr>
                <w:rFonts w:ascii="Times New Roman" w:hAnsi="Times New Roman" w:cs="Times New Roman"/>
                <w:i/>
                <w:color w:val="000000"/>
                <w:sz w:val="18"/>
                <w:szCs w:val="18"/>
              </w:rPr>
              <w:t xml:space="preserve">в тому числі </w:t>
            </w:r>
            <w:r w:rsidR="00277FC7" w:rsidRPr="006A1EF9">
              <w:rPr>
                <w:rFonts w:ascii="Times New Roman" w:hAnsi="Times New Roman" w:cs="Times New Roman"/>
                <w:i/>
                <w:color w:val="000000"/>
                <w:sz w:val="18"/>
                <w:szCs w:val="18"/>
              </w:rPr>
              <w:t>за</w:t>
            </w:r>
            <w:r w:rsidRPr="006A1EF9">
              <w:rPr>
                <w:rFonts w:ascii="Times New Roman" w:hAnsi="Times New Roman" w:cs="Times New Roman"/>
                <w:i/>
                <w:color w:val="000000"/>
                <w:sz w:val="18"/>
                <w:szCs w:val="18"/>
              </w:rPr>
              <w:t xml:space="preserve"> рока</w:t>
            </w:r>
            <w:r w:rsidR="00277FC7" w:rsidRPr="006A1EF9">
              <w:rPr>
                <w:rFonts w:ascii="Times New Roman" w:hAnsi="Times New Roman" w:cs="Times New Roman"/>
                <w:i/>
                <w:color w:val="000000"/>
                <w:sz w:val="18"/>
                <w:szCs w:val="18"/>
              </w:rPr>
              <w:t>ми</w:t>
            </w:r>
          </w:p>
        </w:tc>
        <w:tc>
          <w:tcPr>
            <w:tcW w:w="220" w:type="pct"/>
            <w:gridSpan w:val="2"/>
            <w:vMerge w:val="restart"/>
            <w:shd w:val="clear" w:color="auto" w:fill="C5E0B3" w:themeFill="accent6" w:themeFillTint="66"/>
            <w:vAlign w:val="center"/>
          </w:tcPr>
          <w:p w14:paraId="6E362D6C" w14:textId="77777777" w:rsidR="002D744A" w:rsidRPr="006A1EF9" w:rsidRDefault="002D744A" w:rsidP="003207EB">
            <w:pPr>
              <w:spacing w:after="0"/>
              <w:ind w:left="-56" w:right="-100"/>
              <w:jc w:val="center"/>
              <w:rPr>
                <w:rFonts w:ascii="Times New Roman" w:hAnsi="Times New Roman" w:cs="Times New Roman"/>
                <w:b/>
                <w:i/>
                <w:color w:val="000000"/>
                <w:sz w:val="18"/>
                <w:szCs w:val="18"/>
              </w:rPr>
            </w:pPr>
            <w:r w:rsidRPr="006A1EF9">
              <w:rPr>
                <w:rFonts w:ascii="Times New Roman" w:hAnsi="Times New Roman" w:cs="Times New Roman"/>
                <w:b/>
                <w:i/>
                <w:color w:val="000000"/>
                <w:sz w:val="18"/>
                <w:szCs w:val="18"/>
              </w:rPr>
              <w:t>разом</w:t>
            </w:r>
          </w:p>
        </w:tc>
        <w:tc>
          <w:tcPr>
            <w:tcW w:w="590" w:type="pct"/>
            <w:gridSpan w:val="2"/>
            <w:shd w:val="clear" w:color="auto" w:fill="C5E0B3" w:themeFill="accent6" w:themeFillTint="66"/>
            <w:vAlign w:val="center"/>
          </w:tcPr>
          <w:p w14:paraId="2F796D04" w14:textId="77777777" w:rsidR="002D744A" w:rsidRPr="006A1EF9" w:rsidRDefault="002D744A" w:rsidP="003207EB">
            <w:pPr>
              <w:spacing w:after="0"/>
              <w:ind w:left="-56" w:right="-100"/>
              <w:jc w:val="center"/>
              <w:rPr>
                <w:rFonts w:ascii="Times New Roman" w:hAnsi="Times New Roman" w:cs="Times New Roman"/>
                <w:b/>
                <w:i/>
                <w:color w:val="000000"/>
                <w:sz w:val="18"/>
                <w:szCs w:val="18"/>
              </w:rPr>
            </w:pPr>
            <w:r w:rsidRPr="006A1EF9">
              <w:rPr>
                <w:rFonts w:ascii="Times New Roman" w:hAnsi="Times New Roman" w:cs="Times New Roman"/>
                <w:i/>
                <w:color w:val="000000"/>
                <w:sz w:val="18"/>
                <w:szCs w:val="18"/>
              </w:rPr>
              <w:t xml:space="preserve">в тому числі </w:t>
            </w:r>
            <w:r w:rsidR="00277FC7" w:rsidRPr="006A1EF9">
              <w:rPr>
                <w:rFonts w:ascii="Times New Roman" w:hAnsi="Times New Roman" w:cs="Times New Roman"/>
                <w:i/>
                <w:color w:val="000000"/>
                <w:sz w:val="18"/>
                <w:szCs w:val="18"/>
              </w:rPr>
              <w:t>за роками</w:t>
            </w:r>
          </w:p>
        </w:tc>
        <w:tc>
          <w:tcPr>
            <w:tcW w:w="234" w:type="pct"/>
            <w:vMerge w:val="restart"/>
            <w:shd w:val="clear" w:color="auto" w:fill="C5E0B3" w:themeFill="accent6" w:themeFillTint="66"/>
            <w:tcMar>
              <w:left w:w="28" w:type="dxa"/>
              <w:right w:w="28" w:type="dxa"/>
            </w:tcMar>
            <w:vAlign w:val="center"/>
          </w:tcPr>
          <w:p w14:paraId="6057F1C4" w14:textId="77777777" w:rsidR="002D744A" w:rsidRPr="006A1EF9" w:rsidRDefault="002D744A" w:rsidP="003207EB">
            <w:pPr>
              <w:spacing w:after="0"/>
              <w:ind w:left="-56" w:right="-100"/>
              <w:jc w:val="center"/>
              <w:rPr>
                <w:rFonts w:ascii="Times New Roman" w:hAnsi="Times New Roman" w:cs="Times New Roman"/>
                <w:b/>
                <w:i/>
                <w:color w:val="000000"/>
                <w:sz w:val="18"/>
                <w:szCs w:val="18"/>
              </w:rPr>
            </w:pPr>
            <w:r w:rsidRPr="006A1EF9">
              <w:rPr>
                <w:rFonts w:ascii="Times New Roman" w:hAnsi="Times New Roman" w:cs="Times New Roman"/>
                <w:b/>
                <w:i/>
                <w:color w:val="000000"/>
                <w:sz w:val="18"/>
                <w:szCs w:val="18"/>
              </w:rPr>
              <w:t>разом</w:t>
            </w:r>
          </w:p>
        </w:tc>
        <w:tc>
          <w:tcPr>
            <w:tcW w:w="592" w:type="pct"/>
            <w:gridSpan w:val="3"/>
            <w:shd w:val="clear" w:color="auto" w:fill="C5E0B3" w:themeFill="accent6" w:themeFillTint="66"/>
            <w:tcMar>
              <w:left w:w="28" w:type="dxa"/>
              <w:right w:w="28" w:type="dxa"/>
            </w:tcMar>
            <w:vAlign w:val="center"/>
          </w:tcPr>
          <w:p w14:paraId="28E2D8B3" w14:textId="77777777" w:rsidR="002D744A" w:rsidRPr="006A1EF9" w:rsidRDefault="002D744A" w:rsidP="003207EB">
            <w:pPr>
              <w:widowControl w:val="0"/>
              <w:pBdr>
                <w:top w:val="nil"/>
                <w:left w:val="nil"/>
                <w:bottom w:val="nil"/>
                <w:right w:val="nil"/>
                <w:between w:val="nil"/>
              </w:pBd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 xml:space="preserve">в тому числі </w:t>
            </w:r>
            <w:r w:rsidR="00277FC7" w:rsidRPr="006A1EF9">
              <w:rPr>
                <w:rFonts w:ascii="Times New Roman" w:hAnsi="Times New Roman" w:cs="Times New Roman"/>
                <w:i/>
                <w:color w:val="000000"/>
                <w:sz w:val="18"/>
                <w:szCs w:val="18"/>
              </w:rPr>
              <w:t>за роками</w:t>
            </w:r>
          </w:p>
        </w:tc>
      </w:tr>
      <w:tr w:rsidR="005C6BF9" w:rsidRPr="006A1EF9" w14:paraId="21D9D7F5" w14:textId="77777777" w:rsidTr="005C6BF9">
        <w:trPr>
          <w:tblHeader/>
          <w:jc w:val="center"/>
        </w:trPr>
        <w:tc>
          <w:tcPr>
            <w:tcW w:w="173" w:type="pct"/>
            <w:vMerge/>
            <w:shd w:val="clear" w:color="auto" w:fill="C5E0B3" w:themeFill="accent6" w:themeFillTint="66"/>
            <w:tcMar>
              <w:left w:w="28" w:type="dxa"/>
              <w:right w:w="28" w:type="dxa"/>
            </w:tcMar>
            <w:vAlign w:val="center"/>
          </w:tcPr>
          <w:p w14:paraId="17CA294A" w14:textId="77777777" w:rsidR="00A207BB" w:rsidRPr="006A1EF9" w:rsidRDefault="00A207BB" w:rsidP="003207EB">
            <w:pPr>
              <w:widowControl w:val="0"/>
              <w:pBdr>
                <w:top w:val="nil"/>
                <w:left w:val="nil"/>
                <w:bottom w:val="nil"/>
                <w:right w:val="nil"/>
                <w:between w:val="nil"/>
              </w:pBdr>
              <w:spacing w:after="0"/>
              <w:ind w:left="-113" w:right="-109"/>
              <w:jc w:val="center"/>
              <w:rPr>
                <w:rFonts w:ascii="Times New Roman" w:hAnsi="Times New Roman" w:cs="Times New Roman"/>
                <w:i/>
                <w:color w:val="000000"/>
                <w:sz w:val="18"/>
                <w:szCs w:val="18"/>
              </w:rPr>
            </w:pPr>
          </w:p>
        </w:tc>
        <w:tc>
          <w:tcPr>
            <w:tcW w:w="1887" w:type="pct"/>
            <w:vMerge/>
            <w:shd w:val="clear" w:color="auto" w:fill="C5E0B3" w:themeFill="accent6" w:themeFillTint="66"/>
            <w:tcMar>
              <w:left w:w="28" w:type="dxa"/>
              <w:right w:w="28" w:type="dxa"/>
            </w:tcMar>
            <w:vAlign w:val="center"/>
          </w:tcPr>
          <w:p w14:paraId="419EB44E" w14:textId="77777777" w:rsidR="00A207BB" w:rsidRPr="006A1EF9" w:rsidRDefault="00A207BB" w:rsidP="003207EB">
            <w:pPr>
              <w:widowControl w:val="0"/>
              <w:pBdr>
                <w:top w:val="nil"/>
                <w:left w:val="nil"/>
                <w:bottom w:val="nil"/>
                <w:right w:val="nil"/>
                <w:between w:val="nil"/>
              </w:pBdr>
              <w:spacing w:after="0"/>
              <w:ind w:right="61"/>
              <w:jc w:val="center"/>
              <w:rPr>
                <w:rFonts w:ascii="Times New Roman" w:hAnsi="Times New Roman" w:cs="Times New Roman"/>
                <w:i/>
                <w:color w:val="000000"/>
                <w:sz w:val="18"/>
                <w:szCs w:val="18"/>
              </w:rPr>
            </w:pPr>
          </w:p>
        </w:tc>
        <w:tc>
          <w:tcPr>
            <w:tcW w:w="289" w:type="pct"/>
            <w:vMerge/>
            <w:shd w:val="clear" w:color="auto" w:fill="C5E0B3" w:themeFill="accent6" w:themeFillTint="66"/>
            <w:vAlign w:val="center"/>
          </w:tcPr>
          <w:p w14:paraId="0077E590" w14:textId="77777777" w:rsidR="00A207BB" w:rsidRPr="006A1EF9" w:rsidRDefault="00A207BB" w:rsidP="003207EB">
            <w:pPr>
              <w:widowControl w:val="0"/>
              <w:pBdr>
                <w:top w:val="nil"/>
                <w:left w:val="nil"/>
                <w:bottom w:val="nil"/>
                <w:right w:val="nil"/>
                <w:between w:val="nil"/>
              </w:pBdr>
              <w:spacing w:after="0"/>
              <w:ind w:left="-56" w:right="-100"/>
              <w:jc w:val="center"/>
              <w:rPr>
                <w:rFonts w:ascii="Times New Roman" w:hAnsi="Times New Roman" w:cs="Times New Roman"/>
                <w:i/>
                <w:color w:val="000000"/>
                <w:sz w:val="18"/>
                <w:szCs w:val="18"/>
              </w:rPr>
            </w:pPr>
          </w:p>
        </w:tc>
        <w:tc>
          <w:tcPr>
            <w:tcW w:w="217" w:type="pct"/>
            <w:gridSpan w:val="2"/>
            <w:vMerge/>
            <w:shd w:val="clear" w:color="auto" w:fill="C5E0B3" w:themeFill="accent6" w:themeFillTint="66"/>
            <w:vAlign w:val="center"/>
          </w:tcPr>
          <w:p w14:paraId="12AE74E5" w14:textId="77777777" w:rsidR="00A207BB" w:rsidRPr="006A1EF9" w:rsidRDefault="00A207BB" w:rsidP="003207EB">
            <w:pPr>
              <w:widowControl w:val="0"/>
              <w:pBdr>
                <w:top w:val="nil"/>
                <w:left w:val="nil"/>
                <w:bottom w:val="nil"/>
                <w:right w:val="nil"/>
                <w:between w:val="nil"/>
              </w:pBdr>
              <w:spacing w:after="0"/>
              <w:ind w:left="-56" w:right="-100"/>
              <w:jc w:val="center"/>
              <w:rPr>
                <w:rFonts w:ascii="Times New Roman" w:hAnsi="Times New Roman" w:cs="Times New Roman"/>
                <w:i/>
                <w:color w:val="000000"/>
                <w:sz w:val="18"/>
                <w:szCs w:val="18"/>
              </w:rPr>
            </w:pPr>
          </w:p>
        </w:tc>
        <w:tc>
          <w:tcPr>
            <w:tcW w:w="338" w:type="pct"/>
            <w:gridSpan w:val="2"/>
            <w:shd w:val="clear" w:color="auto" w:fill="C5E0B3" w:themeFill="accent6" w:themeFillTint="66"/>
            <w:tcMar>
              <w:left w:w="28" w:type="dxa"/>
              <w:right w:w="28" w:type="dxa"/>
            </w:tcMar>
            <w:vAlign w:val="center"/>
          </w:tcPr>
          <w:p w14:paraId="7A670EA9" w14:textId="1A7D03C9" w:rsidR="00A207BB" w:rsidRPr="003207EB" w:rsidRDefault="00A207BB" w:rsidP="003207EB">
            <w:pPr>
              <w:spacing w:after="0"/>
              <w:ind w:left="-56" w:right="-100"/>
              <w:jc w:val="center"/>
              <w:rPr>
                <w:rFonts w:ascii="Times New Roman" w:hAnsi="Times New Roman" w:cs="Times New Roman"/>
                <w:color w:val="000000"/>
                <w:sz w:val="18"/>
                <w:szCs w:val="18"/>
              </w:rPr>
            </w:pPr>
            <w:r w:rsidRPr="003207EB">
              <w:rPr>
                <w:rFonts w:ascii="Times New Roman" w:hAnsi="Times New Roman" w:cs="Times New Roman"/>
                <w:color w:val="000000"/>
                <w:sz w:val="18"/>
                <w:szCs w:val="18"/>
              </w:rPr>
              <w:t>2026</w:t>
            </w:r>
          </w:p>
        </w:tc>
        <w:tc>
          <w:tcPr>
            <w:tcW w:w="460" w:type="pct"/>
            <w:gridSpan w:val="2"/>
            <w:shd w:val="clear" w:color="auto" w:fill="C5E0B3" w:themeFill="accent6" w:themeFillTint="66"/>
            <w:tcMar>
              <w:left w:w="28" w:type="dxa"/>
              <w:right w:w="28" w:type="dxa"/>
            </w:tcMar>
            <w:vAlign w:val="center"/>
          </w:tcPr>
          <w:p w14:paraId="482C6093" w14:textId="5930FCE1" w:rsidR="00A207BB" w:rsidRPr="003207EB" w:rsidRDefault="00A207BB" w:rsidP="003207EB">
            <w:pPr>
              <w:widowControl w:val="0"/>
              <w:pBdr>
                <w:top w:val="nil"/>
                <w:left w:val="nil"/>
                <w:bottom w:val="nil"/>
                <w:right w:val="nil"/>
                <w:between w:val="nil"/>
              </w:pBdr>
              <w:spacing w:after="0"/>
              <w:ind w:right="-100"/>
              <w:jc w:val="center"/>
              <w:rPr>
                <w:rFonts w:ascii="Times New Roman" w:hAnsi="Times New Roman" w:cs="Times New Roman"/>
                <w:color w:val="000000"/>
                <w:sz w:val="18"/>
                <w:szCs w:val="18"/>
              </w:rPr>
            </w:pPr>
            <w:r w:rsidRPr="003207EB">
              <w:rPr>
                <w:rFonts w:ascii="Times New Roman" w:hAnsi="Times New Roman" w:cs="Times New Roman"/>
                <w:color w:val="000000"/>
                <w:sz w:val="18"/>
                <w:szCs w:val="18"/>
              </w:rPr>
              <w:t>2027</w:t>
            </w:r>
          </w:p>
        </w:tc>
        <w:tc>
          <w:tcPr>
            <w:tcW w:w="220" w:type="pct"/>
            <w:gridSpan w:val="2"/>
            <w:vMerge/>
            <w:shd w:val="clear" w:color="auto" w:fill="C5E0B3" w:themeFill="accent6" w:themeFillTint="66"/>
            <w:vAlign w:val="center"/>
          </w:tcPr>
          <w:p w14:paraId="6981D4F2" w14:textId="77777777" w:rsidR="00A207BB" w:rsidRPr="006A1EF9" w:rsidRDefault="00A207BB" w:rsidP="003207EB">
            <w:pPr>
              <w:widowControl w:val="0"/>
              <w:pBdr>
                <w:top w:val="nil"/>
                <w:left w:val="nil"/>
                <w:bottom w:val="nil"/>
                <w:right w:val="nil"/>
                <w:between w:val="nil"/>
              </w:pBdr>
              <w:spacing w:after="0"/>
              <w:ind w:left="-56" w:right="-100"/>
              <w:jc w:val="center"/>
              <w:rPr>
                <w:rFonts w:ascii="Times New Roman" w:hAnsi="Times New Roman" w:cs="Times New Roman"/>
                <w:i/>
                <w:color w:val="000000"/>
                <w:sz w:val="18"/>
                <w:szCs w:val="18"/>
              </w:rPr>
            </w:pPr>
          </w:p>
        </w:tc>
        <w:tc>
          <w:tcPr>
            <w:tcW w:w="311" w:type="pct"/>
            <w:shd w:val="clear" w:color="auto" w:fill="C5E0B3" w:themeFill="accent6" w:themeFillTint="66"/>
            <w:tcMar>
              <w:left w:w="28" w:type="dxa"/>
              <w:right w:w="28" w:type="dxa"/>
            </w:tcMar>
            <w:vAlign w:val="center"/>
          </w:tcPr>
          <w:p w14:paraId="25F8D5CD" w14:textId="1BA55388" w:rsidR="00A207BB" w:rsidRPr="006A1EF9" w:rsidRDefault="00A207B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sz w:val="18"/>
                <w:szCs w:val="18"/>
              </w:rPr>
              <w:t>2026</w:t>
            </w:r>
          </w:p>
        </w:tc>
        <w:tc>
          <w:tcPr>
            <w:tcW w:w="279" w:type="pct"/>
            <w:shd w:val="clear" w:color="auto" w:fill="C5E0B3" w:themeFill="accent6" w:themeFillTint="66"/>
            <w:tcMar>
              <w:left w:w="28" w:type="dxa"/>
              <w:right w:w="28" w:type="dxa"/>
            </w:tcMar>
            <w:vAlign w:val="center"/>
          </w:tcPr>
          <w:p w14:paraId="5E00465C" w14:textId="28E8AE8D" w:rsidR="00A207BB" w:rsidRPr="006A1EF9" w:rsidRDefault="00A207B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sz w:val="18"/>
                <w:szCs w:val="18"/>
              </w:rPr>
              <w:t>2027</w:t>
            </w:r>
          </w:p>
        </w:tc>
        <w:tc>
          <w:tcPr>
            <w:tcW w:w="234" w:type="pct"/>
            <w:vMerge/>
            <w:shd w:val="clear" w:color="auto" w:fill="C5E0B3" w:themeFill="accent6" w:themeFillTint="66"/>
            <w:tcMar>
              <w:left w:w="28" w:type="dxa"/>
              <w:right w:w="28" w:type="dxa"/>
            </w:tcMar>
            <w:vAlign w:val="center"/>
          </w:tcPr>
          <w:p w14:paraId="4B981FCC" w14:textId="77777777" w:rsidR="00A207BB" w:rsidRPr="006A1EF9" w:rsidRDefault="00A207BB" w:rsidP="003207EB">
            <w:pPr>
              <w:widowControl w:val="0"/>
              <w:pBdr>
                <w:top w:val="nil"/>
                <w:left w:val="nil"/>
                <w:bottom w:val="nil"/>
                <w:right w:val="nil"/>
                <w:between w:val="nil"/>
              </w:pBdr>
              <w:spacing w:after="0"/>
              <w:ind w:left="-56" w:right="-100"/>
              <w:jc w:val="center"/>
              <w:rPr>
                <w:rFonts w:ascii="Times New Roman" w:hAnsi="Times New Roman" w:cs="Times New Roman"/>
                <w:i/>
                <w:color w:val="000000"/>
                <w:sz w:val="18"/>
                <w:szCs w:val="18"/>
              </w:rPr>
            </w:pPr>
          </w:p>
        </w:tc>
        <w:tc>
          <w:tcPr>
            <w:tcW w:w="216" w:type="pct"/>
            <w:shd w:val="clear" w:color="auto" w:fill="C5E0B3" w:themeFill="accent6" w:themeFillTint="66"/>
            <w:tcMar>
              <w:left w:w="28" w:type="dxa"/>
              <w:right w:w="28" w:type="dxa"/>
            </w:tcMar>
            <w:vAlign w:val="center"/>
          </w:tcPr>
          <w:p w14:paraId="3651D045" w14:textId="4906EE24" w:rsidR="00A207BB" w:rsidRPr="006A1EF9" w:rsidRDefault="00A207B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sz w:val="18"/>
                <w:szCs w:val="18"/>
              </w:rPr>
              <w:t>2026</w:t>
            </w:r>
          </w:p>
        </w:tc>
        <w:tc>
          <w:tcPr>
            <w:tcW w:w="376" w:type="pct"/>
            <w:gridSpan w:val="2"/>
            <w:shd w:val="clear" w:color="auto" w:fill="C5E0B3" w:themeFill="accent6" w:themeFillTint="66"/>
            <w:vAlign w:val="center"/>
          </w:tcPr>
          <w:p w14:paraId="1E2F90FC" w14:textId="0AFEDBE8" w:rsidR="00A207BB" w:rsidRPr="006A1EF9" w:rsidRDefault="00A207B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sz w:val="18"/>
                <w:szCs w:val="18"/>
              </w:rPr>
              <w:t>2027</w:t>
            </w:r>
          </w:p>
        </w:tc>
      </w:tr>
      <w:tr w:rsidR="005C6BF9" w:rsidRPr="006A1EF9" w14:paraId="2764B9E0" w14:textId="77777777" w:rsidTr="005C6BF9">
        <w:trPr>
          <w:jc w:val="center"/>
        </w:trPr>
        <w:tc>
          <w:tcPr>
            <w:tcW w:w="5000" w:type="pct"/>
            <w:gridSpan w:val="17"/>
            <w:shd w:val="clear" w:color="auto" w:fill="538135" w:themeFill="accent6" w:themeFillShade="BF"/>
          </w:tcPr>
          <w:p w14:paraId="3D3EA5A0" w14:textId="53B8CFAB" w:rsidR="002D744A" w:rsidRPr="006A1EF9" w:rsidRDefault="002D744A" w:rsidP="00281278">
            <w:pPr>
              <w:spacing w:after="0"/>
              <w:ind w:left="-113" w:right="-109"/>
              <w:jc w:val="center"/>
              <w:rPr>
                <w:rFonts w:ascii="Times New Roman" w:hAnsi="Times New Roman" w:cs="Times New Roman"/>
                <w:b/>
                <w:sz w:val="18"/>
                <w:szCs w:val="18"/>
              </w:rPr>
            </w:pPr>
            <w:r w:rsidRPr="006A1EF9">
              <w:rPr>
                <w:rFonts w:ascii="Times New Roman" w:hAnsi="Times New Roman" w:cs="Times New Roman"/>
                <w:b/>
                <w:color w:val="FFFFFF" w:themeColor="background1"/>
                <w:sz w:val="18"/>
                <w:szCs w:val="18"/>
              </w:rPr>
              <w:t xml:space="preserve">Стратегічна ціль 1. </w:t>
            </w:r>
            <w:r w:rsidR="00676402" w:rsidRPr="006A1EF9">
              <w:rPr>
                <w:rFonts w:ascii="Times New Roman" w:hAnsi="Times New Roman" w:cs="Times New Roman"/>
                <w:b/>
                <w:bCs/>
                <w:sz w:val="18"/>
                <w:szCs w:val="18"/>
              </w:rPr>
              <w:t>Конкурентно - спроможна економіка</w:t>
            </w:r>
          </w:p>
        </w:tc>
      </w:tr>
      <w:tr w:rsidR="005C6BF9" w:rsidRPr="006A1EF9" w14:paraId="2FF155FE" w14:textId="77777777" w:rsidTr="005C6BF9">
        <w:trPr>
          <w:jc w:val="center"/>
        </w:trPr>
        <w:tc>
          <w:tcPr>
            <w:tcW w:w="5000" w:type="pct"/>
            <w:gridSpan w:val="17"/>
            <w:shd w:val="clear" w:color="auto" w:fill="FFC000"/>
          </w:tcPr>
          <w:p w14:paraId="5E3B9C8B" w14:textId="62B7F478" w:rsidR="002D744A" w:rsidRPr="006A1EF9" w:rsidRDefault="002D744A" w:rsidP="00281278">
            <w:pPr>
              <w:spacing w:after="0"/>
              <w:ind w:left="-113" w:right="-109"/>
              <w:jc w:val="center"/>
              <w:rPr>
                <w:rFonts w:ascii="Times New Roman" w:hAnsi="Times New Roman" w:cs="Times New Roman"/>
                <w:i/>
                <w:color w:val="000000"/>
                <w:sz w:val="18"/>
                <w:szCs w:val="18"/>
              </w:rPr>
            </w:pPr>
            <w:r w:rsidRPr="006A1EF9">
              <w:rPr>
                <w:rFonts w:ascii="Times New Roman" w:hAnsi="Times New Roman" w:cs="Times New Roman"/>
                <w:i/>
                <w:sz w:val="18"/>
                <w:szCs w:val="18"/>
              </w:rPr>
              <w:t>Програми місцевого розвитку</w:t>
            </w:r>
            <w:r w:rsidR="00691AB8" w:rsidRPr="006A1EF9">
              <w:rPr>
                <w:rFonts w:ascii="Times New Roman" w:hAnsi="Times New Roman" w:cs="Times New Roman"/>
                <w:i/>
                <w:sz w:val="18"/>
                <w:szCs w:val="18"/>
              </w:rPr>
              <w:t xml:space="preserve"> (в тому числі, які реалізуються через про</w:t>
            </w:r>
            <w:r w:rsidR="00323B41" w:rsidRPr="006A1EF9">
              <w:rPr>
                <w:rFonts w:ascii="Times New Roman" w:hAnsi="Times New Roman" w:cs="Times New Roman"/>
                <w:i/>
                <w:sz w:val="18"/>
                <w:szCs w:val="18"/>
              </w:rPr>
              <w:t>є</w:t>
            </w:r>
            <w:r w:rsidR="00691AB8" w:rsidRPr="006A1EF9">
              <w:rPr>
                <w:rFonts w:ascii="Times New Roman" w:hAnsi="Times New Roman" w:cs="Times New Roman"/>
                <w:i/>
                <w:sz w:val="18"/>
                <w:szCs w:val="18"/>
              </w:rPr>
              <w:t>кти)</w:t>
            </w:r>
            <w:r w:rsidRPr="006A1EF9">
              <w:rPr>
                <w:rFonts w:ascii="Times New Roman" w:hAnsi="Times New Roman" w:cs="Times New Roman"/>
                <w:i/>
                <w:sz w:val="18"/>
                <w:szCs w:val="18"/>
              </w:rPr>
              <w:t>*</w:t>
            </w:r>
          </w:p>
        </w:tc>
      </w:tr>
      <w:tr w:rsidR="003207EB" w:rsidRPr="006A1EF9" w14:paraId="6B3AB60D" w14:textId="77777777" w:rsidTr="005C6BF9">
        <w:trPr>
          <w:jc w:val="center"/>
        </w:trPr>
        <w:tc>
          <w:tcPr>
            <w:tcW w:w="173" w:type="pct"/>
            <w:shd w:val="clear" w:color="auto" w:fill="A8D08D" w:themeFill="accent6" w:themeFillTint="99"/>
          </w:tcPr>
          <w:p w14:paraId="129C3E49" w14:textId="018509BF" w:rsidR="003207EB" w:rsidRPr="00A34F42" w:rsidRDefault="003207EB" w:rsidP="008D2C4C">
            <w:pPr>
              <w:spacing w:after="0"/>
              <w:ind w:left="-113" w:right="-109"/>
              <w:jc w:val="center"/>
              <w:rPr>
                <w:rFonts w:ascii="Times New Roman" w:hAnsi="Times New Roman" w:cs="Times New Roman"/>
                <w:color w:val="000000"/>
                <w:sz w:val="18"/>
                <w:szCs w:val="18"/>
                <w:highlight w:val="yellow"/>
              </w:rPr>
            </w:pPr>
            <w:r w:rsidRPr="00A34F42">
              <w:rPr>
                <w:rFonts w:ascii="Times New Roman" w:hAnsi="Times New Roman" w:cs="Times New Roman"/>
                <w:color w:val="000000"/>
                <w:sz w:val="18"/>
                <w:szCs w:val="18"/>
              </w:rPr>
              <w:t>1</w:t>
            </w:r>
          </w:p>
        </w:tc>
        <w:tc>
          <w:tcPr>
            <w:tcW w:w="4827" w:type="pct"/>
            <w:gridSpan w:val="16"/>
            <w:shd w:val="clear" w:color="auto" w:fill="A8D08D" w:themeFill="accent6" w:themeFillTint="99"/>
          </w:tcPr>
          <w:p w14:paraId="1DD40E71" w14:textId="64DE8645" w:rsidR="003207EB" w:rsidRPr="003207EB" w:rsidRDefault="003207EB" w:rsidP="008D2C4C">
            <w:pPr>
              <w:spacing w:after="0"/>
              <w:ind w:left="-56" w:right="-100"/>
              <w:jc w:val="center"/>
              <w:rPr>
                <w:rFonts w:ascii="Times New Roman" w:hAnsi="Times New Roman" w:cs="Times New Roman"/>
                <w:i/>
                <w:iCs/>
                <w:color w:val="000000"/>
                <w:sz w:val="18"/>
                <w:szCs w:val="18"/>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color w:val="000000"/>
                <w:sz w:val="18"/>
                <w:szCs w:val="18"/>
              </w:rPr>
              <w:t xml:space="preserve">1.1. </w:t>
            </w:r>
            <w:r w:rsidRPr="004A2B66">
              <w:rPr>
                <w:rFonts w:ascii="Times New Roman" w:hAnsi="Times New Roman" w:cs="Times New Roman"/>
                <w:b/>
                <w:sz w:val="18"/>
                <w:szCs w:val="18"/>
              </w:rPr>
              <w:t>Розвиток підприємництва</w:t>
            </w:r>
          </w:p>
        </w:tc>
      </w:tr>
      <w:tr w:rsidR="003207EB" w:rsidRPr="006A1EF9" w14:paraId="676E5C1F" w14:textId="77777777" w:rsidTr="005C6BF9">
        <w:trPr>
          <w:jc w:val="center"/>
        </w:trPr>
        <w:tc>
          <w:tcPr>
            <w:tcW w:w="5000" w:type="pct"/>
            <w:gridSpan w:val="17"/>
            <w:tcBorders>
              <w:top w:val="single" w:sz="4" w:space="0" w:color="auto"/>
            </w:tcBorders>
            <w:shd w:val="clear" w:color="auto" w:fill="auto"/>
          </w:tcPr>
          <w:p w14:paraId="6FE2B609" w14:textId="080E93DA" w:rsidR="003207EB" w:rsidRPr="006A1EF9" w:rsidRDefault="003207EB" w:rsidP="003207EB">
            <w:pPr>
              <w:spacing w:after="0"/>
              <w:ind w:right="61"/>
              <w:jc w:val="center"/>
              <w:rPr>
                <w:rFonts w:ascii="Times New Roman" w:hAnsi="Times New Roman" w:cs="Times New Roman"/>
                <w:i/>
                <w:color w:val="000000"/>
                <w:sz w:val="18"/>
                <w:szCs w:val="18"/>
                <w:highlight w:val="yellow"/>
              </w:rPr>
            </w:pPr>
            <w:r w:rsidRPr="006A1EF9">
              <w:rPr>
                <w:rFonts w:ascii="Times New Roman" w:eastAsia="Times New Roman" w:hAnsi="Times New Roman" w:cs="Times New Roman"/>
                <w:b/>
                <w:color w:val="000000"/>
                <w:sz w:val="18"/>
                <w:szCs w:val="18"/>
              </w:rPr>
              <w:t xml:space="preserve">Про затвердження Програми </w:t>
            </w:r>
            <w:r w:rsidRPr="006A1EF9">
              <w:rPr>
                <w:rFonts w:ascii="Times New Roman" w:eastAsiaTheme="minorHAnsi" w:hAnsi="Times New Roman" w:cs="Times New Roman"/>
                <w:b/>
                <w:bCs/>
                <w:sz w:val="18"/>
                <w:szCs w:val="18"/>
                <w:lang w:eastAsia="en-US"/>
              </w:rPr>
              <w:t xml:space="preserve">стимулювання зайнятості та розвитку підприємництва Тростянецької </w:t>
            </w:r>
            <w:r w:rsidRPr="006A1EF9">
              <w:rPr>
                <w:rFonts w:ascii="Times New Roman" w:eastAsia="Times New Roman" w:hAnsi="Times New Roman" w:cs="Times New Roman"/>
                <w:b/>
                <w:color w:val="000000"/>
                <w:sz w:val="18"/>
                <w:szCs w:val="18"/>
              </w:rPr>
              <w:t>територіальної громади на 2026-2027 роки</w:t>
            </w:r>
            <w:r>
              <w:rPr>
                <w:rFonts w:ascii="Times New Roman" w:eastAsia="Times New Roman" w:hAnsi="Times New Roman" w:cs="Times New Roman"/>
                <w:b/>
                <w:color w:val="000000"/>
                <w:sz w:val="18"/>
                <w:szCs w:val="18"/>
              </w:rPr>
              <w:t xml:space="preserve"> (проє</w:t>
            </w:r>
            <w:r w:rsidRPr="006A1EF9">
              <w:rPr>
                <w:rFonts w:ascii="Times New Roman" w:eastAsia="Times New Roman" w:hAnsi="Times New Roman" w:cs="Times New Roman"/>
                <w:b/>
                <w:color w:val="000000"/>
                <w:sz w:val="18"/>
                <w:szCs w:val="18"/>
              </w:rPr>
              <w:t>кт)</w:t>
            </w:r>
          </w:p>
        </w:tc>
      </w:tr>
      <w:tr w:rsidR="005C6BF9" w:rsidRPr="006A1EF9" w14:paraId="321FF256" w14:textId="77777777" w:rsidTr="005C6BF9">
        <w:trPr>
          <w:jc w:val="center"/>
        </w:trPr>
        <w:tc>
          <w:tcPr>
            <w:tcW w:w="173" w:type="pct"/>
          </w:tcPr>
          <w:p w14:paraId="78477814" w14:textId="4A564A70" w:rsidR="00350A52" w:rsidRPr="006A1EF9" w:rsidRDefault="00350A52" w:rsidP="005C0E28">
            <w:pPr>
              <w:spacing w:after="0"/>
              <w:ind w:left="-113" w:right="-109"/>
              <w:jc w:val="center"/>
              <w:rPr>
                <w:rFonts w:ascii="Times New Roman" w:hAnsi="Times New Roman" w:cs="Times New Roman"/>
                <w:i/>
                <w:color w:val="000000"/>
                <w:sz w:val="18"/>
                <w:szCs w:val="18"/>
              </w:rPr>
            </w:pPr>
          </w:p>
        </w:tc>
        <w:tc>
          <w:tcPr>
            <w:tcW w:w="1887" w:type="pct"/>
            <w:shd w:val="clear" w:color="auto" w:fill="auto"/>
          </w:tcPr>
          <w:p w14:paraId="68D6A27B" w14:textId="324AC1A0" w:rsidR="00350A52" w:rsidRPr="00A34F42" w:rsidRDefault="00350A52" w:rsidP="00A34F42">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1. Забезпечення вільного доступу підприємців, громадських організацій до інформації органів державної влади та місцевого самоврядування щодо питань впровадження регуляторної політики та покращення бізнес-середовища в регіоні, організація «інформаційного куточка підприємця». Оприлюднення законодавчих та регуляторних актів на сайті сільської ради</w:t>
            </w:r>
          </w:p>
        </w:tc>
        <w:tc>
          <w:tcPr>
            <w:tcW w:w="289" w:type="pct"/>
            <w:shd w:val="clear" w:color="auto" w:fill="auto"/>
            <w:vAlign w:val="center"/>
          </w:tcPr>
          <w:p w14:paraId="0D243568" w14:textId="78E2FAE7" w:rsidR="00350A52" w:rsidRPr="003207EB" w:rsidRDefault="00350A52" w:rsidP="003207EB">
            <w:pPr>
              <w:ind w:left="-56" w:right="-100"/>
              <w:jc w:val="center"/>
              <w:rPr>
                <w:rFonts w:ascii="Times New Roman" w:hAnsi="Times New Roman" w:cs="Times New Roman"/>
                <w:i/>
                <w:color w:val="000000" w:themeColor="text1"/>
                <w:sz w:val="18"/>
                <w:szCs w:val="18"/>
              </w:rPr>
            </w:pPr>
            <w:r w:rsidRPr="003207EB">
              <w:rPr>
                <w:rFonts w:ascii="Times New Roman" w:hAnsi="Times New Roman" w:cs="Times New Roman"/>
                <w:i/>
                <w:color w:val="000000"/>
                <w:sz w:val="18"/>
                <w:szCs w:val="18"/>
              </w:rPr>
              <w:t>20,00</w:t>
            </w:r>
          </w:p>
        </w:tc>
        <w:tc>
          <w:tcPr>
            <w:tcW w:w="217" w:type="pct"/>
            <w:gridSpan w:val="2"/>
            <w:shd w:val="clear" w:color="auto" w:fill="auto"/>
            <w:vAlign w:val="center"/>
          </w:tcPr>
          <w:p w14:paraId="41219FC3" w14:textId="36C058AB" w:rsidR="00350A52" w:rsidRPr="003207EB" w:rsidRDefault="00350A52" w:rsidP="003207EB">
            <w:pPr>
              <w:ind w:left="-56" w:right="-100"/>
              <w:jc w:val="center"/>
              <w:rPr>
                <w:rFonts w:ascii="Times New Roman" w:hAnsi="Times New Roman" w:cs="Times New Roman"/>
                <w:i/>
                <w:color w:val="000000" w:themeColor="text1"/>
                <w:sz w:val="18"/>
                <w:szCs w:val="18"/>
              </w:rPr>
            </w:pPr>
            <w:r w:rsidRPr="003207EB">
              <w:rPr>
                <w:rFonts w:ascii="Times New Roman" w:hAnsi="Times New Roman" w:cs="Times New Roman"/>
                <w:i/>
                <w:color w:val="000000"/>
                <w:sz w:val="18"/>
                <w:szCs w:val="18"/>
              </w:rPr>
              <w:t>20,0</w:t>
            </w:r>
          </w:p>
        </w:tc>
        <w:tc>
          <w:tcPr>
            <w:tcW w:w="338" w:type="pct"/>
            <w:gridSpan w:val="2"/>
            <w:shd w:val="clear" w:color="auto" w:fill="auto"/>
            <w:vAlign w:val="center"/>
          </w:tcPr>
          <w:p w14:paraId="4E6B8B50" w14:textId="0C166F6B" w:rsidR="00350A52" w:rsidRPr="003207EB" w:rsidRDefault="00350A52" w:rsidP="003207EB">
            <w:pPr>
              <w:ind w:left="-56" w:right="-100"/>
              <w:jc w:val="center"/>
              <w:rPr>
                <w:rFonts w:ascii="Times New Roman" w:hAnsi="Times New Roman" w:cs="Times New Roman"/>
                <w:i/>
                <w:sz w:val="18"/>
                <w:szCs w:val="18"/>
              </w:rPr>
            </w:pPr>
            <w:r w:rsidRPr="003207EB">
              <w:rPr>
                <w:rFonts w:ascii="Times New Roman" w:hAnsi="Times New Roman" w:cs="Times New Roman"/>
                <w:i/>
                <w:color w:val="000000"/>
                <w:sz w:val="18"/>
                <w:szCs w:val="18"/>
              </w:rPr>
              <w:t>20,00</w:t>
            </w:r>
          </w:p>
        </w:tc>
        <w:tc>
          <w:tcPr>
            <w:tcW w:w="460" w:type="pct"/>
            <w:gridSpan w:val="2"/>
            <w:shd w:val="clear" w:color="auto" w:fill="auto"/>
            <w:vAlign w:val="center"/>
          </w:tcPr>
          <w:p w14:paraId="52E82F7B" w14:textId="53BD006F" w:rsidR="00350A52" w:rsidRPr="003207EB" w:rsidRDefault="00350A52" w:rsidP="003207EB">
            <w:pPr>
              <w:ind w:left="-56" w:right="-100"/>
              <w:jc w:val="center"/>
              <w:rPr>
                <w:rFonts w:ascii="Times New Roman" w:hAnsi="Times New Roman" w:cs="Times New Roman"/>
                <w:i/>
                <w:sz w:val="18"/>
                <w:szCs w:val="18"/>
              </w:rPr>
            </w:pPr>
            <w:r w:rsidRPr="003207EB">
              <w:rPr>
                <w:rFonts w:ascii="Times New Roman" w:hAnsi="Times New Roman" w:cs="Times New Roman"/>
                <w:i/>
                <w:color w:val="000000"/>
                <w:sz w:val="18"/>
                <w:szCs w:val="18"/>
              </w:rPr>
              <w:t>0,00</w:t>
            </w:r>
          </w:p>
        </w:tc>
        <w:tc>
          <w:tcPr>
            <w:tcW w:w="220" w:type="pct"/>
            <w:gridSpan w:val="2"/>
            <w:shd w:val="clear" w:color="auto" w:fill="auto"/>
            <w:vAlign w:val="center"/>
          </w:tcPr>
          <w:p w14:paraId="30726E42" w14:textId="14C694BE" w:rsidR="00350A52" w:rsidRPr="003207EB" w:rsidRDefault="00350A52" w:rsidP="003207EB">
            <w:pPr>
              <w:spacing w:after="0"/>
              <w:ind w:left="-56" w:right="-100"/>
              <w:jc w:val="center"/>
              <w:rPr>
                <w:rFonts w:ascii="Times New Roman" w:hAnsi="Times New Roman" w:cs="Times New Roman"/>
                <w:i/>
                <w:color w:val="000000"/>
                <w:sz w:val="18"/>
                <w:szCs w:val="18"/>
              </w:rPr>
            </w:pPr>
            <w:r w:rsidRPr="003207EB">
              <w:rPr>
                <w:rFonts w:ascii="Times New Roman" w:hAnsi="Times New Roman" w:cs="Times New Roman"/>
                <w:i/>
                <w:color w:val="000000"/>
                <w:sz w:val="18"/>
                <w:szCs w:val="18"/>
              </w:rPr>
              <w:t>0,00</w:t>
            </w:r>
          </w:p>
        </w:tc>
        <w:tc>
          <w:tcPr>
            <w:tcW w:w="311" w:type="pct"/>
            <w:shd w:val="clear" w:color="auto" w:fill="auto"/>
            <w:vAlign w:val="center"/>
          </w:tcPr>
          <w:p w14:paraId="64EDBFC0" w14:textId="2144FE83" w:rsidR="00350A52" w:rsidRPr="003207EB" w:rsidRDefault="00350A52" w:rsidP="003207EB">
            <w:pPr>
              <w:spacing w:after="0"/>
              <w:ind w:left="-56" w:right="-100"/>
              <w:jc w:val="center"/>
              <w:rPr>
                <w:rFonts w:ascii="Times New Roman" w:hAnsi="Times New Roman" w:cs="Times New Roman"/>
                <w:i/>
                <w:color w:val="000000"/>
                <w:sz w:val="18"/>
                <w:szCs w:val="18"/>
              </w:rPr>
            </w:pPr>
            <w:r w:rsidRPr="003207EB">
              <w:rPr>
                <w:rFonts w:ascii="Times New Roman" w:hAnsi="Times New Roman" w:cs="Times New Roman"/>
                <w:i/>
                <w:color w:val="000000"/>
                <w:sz w:val="18"/>
                <w:szCs w:val="18"/>
              </w:rPr>
              <w:t>0,00</w:t>
            </w:r>
          </w:p>
        </w:tc>
        <w:tc>
          <w:tcPr>
            <w:tcW w:w="279" w:type="pct"/>
            <w:shd w:val="clear" w:color="auto" w:fill="auto"/>
            <w:vAlign w:val="center"/>
          </w:tcPr>
          <w:p w14:paraId="6D564358" w14:textId="6EE4B7FC" w:rsidR="00350A52" w:rsidRPr="003207EB" w:rsidRDefault="00350A52" w:rsidP="003207EB">
            <w:pPr>
              <w:spacing w:after="0"/>
              <w:ind w:left="-56" w:right="-100"/>
              <w:jc w:val="center"/>
              <w:rPr>
                <w:rFonts w:ascii="Times New Roman" w:hAnsi="Times New Roman" w:cs="Times New Roman"/>
                <w:i/>
                <w:color w:val="000000"/>
                <w:sz w:val="18"/>
                <w:szCs w:val="18"/>
              </w:rPr>
            </w:pPr>
            <w:r w:rsidRPr="003207EB">
              <w:rPr>
                <w:rFonts w:ascii="Times New Roman" w:hAnsi="Times New Roman" w:cs="Times New Roman"/>
                <w:i/>
                <w:color w:val="000000"/>
                <w:sz w:val="18"/>
                <w:szCs w:val="18"/>
              </w:rPr>
              <w:t>0,00</w:t>
            </w:r>
          </w:p>
        </w:tc>
        <w:tc>
          <w:tcPr>
            <w:tcW w:w="234" w:type="pct"/>
            <w:shd w:val="clear" w:color="auto" w:fill="auto"/>
            <w:vAlign w:val="center"/>
          </w:tcPr>
          <w:p w14:paraId="21626EAC" w14:textId="57733AED" w:rsidR="00350A52" w:rsidRPr="003207EB" w:rsidRDefault="00350A52" w:rsidP="003207EB">
            <w:pPr>
              <w:spacing w:after="0"/>
              <w:ind w:left="-56" w:right="-100"/>
              <w:jc w:val="center"/>
              <w:rPr>
                <w:rFonts w:ascii="Times New Roman" w:hAnsi="Times New Roman" w:cs="Times New Roman"/>
                <w:i/>
                <w:color w:val="000000"/>
                <w:sz w:val="18"/>
                <w:szCs w:val="18"/>
              </w:rPr>
            </w:pPr>
            <w:r w:rsidRPr="003207EB">
              <w:rPr>
                <w:rFonts w:ascii="Times New Roman" w:hAnsi="Times New Roman" w:cs="Times New Roman"/>
                <w:i/>
                <w:color w:val="000000"/>
                <w:sz w:val="18"/>
                <w:szCs w:val="18"/>
              </w:rPr>
              <w:t>0,00</w:t>
            </w:r>
          </w:p>
        </w:tc>
        <w:tc>
          <w:tcPr>
            <w:tcW w:w="216" w:type="pct"/>
            <w:shd w:val="clear" w:color="auto" w:fill="auto"/>
            <w:vAlign w:val="center"/>
          </w:tcPr>
          <w:p w14:paraId="23DEE82D" w14:textId="7AA88404" w:rsidR="00350A52" w:rsidRPr="003207EB" w:rsidRDefault="00350A52" w:rsidP="003207EB">
            <w:pPr>
              <w:spacing w:after="0"/>
              <w:ind w:left="-56" w:right="-100"/>
              <w:jc w:val="center"/>
              <w:rPr>
                <w:rFonts w:ascii="Times New Roman" w:hAnsi="Times New Roman" w:cs="Times New Roman"/>
                <w:i/>
                <w:color w:val="000000"/>
                <w:sz w:val="18"/>
                <w:szCs w:val="18"/>
              </w:rPr>
            </w:pPr>
            <w:r w:rsidRPr="003207EB">
              <w:rPr>
                <w:rFonts w:ascii="Times New Roman" w:hAnsi="Times New Roman" w:cs="Times New Roman"/>
                <w:i/>
                <w:color w:val="000000"/>
                <w:sz w:val="18"/>
                <w:szCs w:val="18"/>
              </w:rPr>
              <w:t>0,00</w:t>
            </w:r>
          </w:p>
        </w:tc>
        <w:tc>
          <w:tcPr>
            <w:tcW w:w="376" w:type="pct"/>
            <w:gridSpan w:val="2"/>
            <w:shd w:val="clear" w:color="auto" w:fill="auto"/>
            <w:vAlign w:val="center"/>
          </w:tcPr>
          <w:p w14:paraId="2A3443F6" w14:textId="2DDD7934" w:rsidR="00350A52" w:rsidRPr="003207EB" w:rsidRDefault="00350A52" w:rsidP="003207EB">
            <w:pPr>
              <w:spacing w:after="0"/>
              <w:ind w:left="-56" w:right="-100"/>
              <w:jc w:val="center"/>
              <w:rPr>
                <w:rFonts w:ascii="Times New Roman" w:hAnsi="Times New Roman" w:cs="Times New Roman"/>
                <w:i/>
                <w:color w:val="000000"/>
                <w:sz w:val="18"/>
                <w:szCs w:val="18"/>
              </w:rPr>
            </w:pPr>
            <w:r w:rsidRPr="003207EB">
              <w:rPr>
                <w:rFonts w:ascii="Times New Roman" w:hAnsi="Times New Roman" w:cs="Times New Roman"/>
                <w:i/>
                <w:color w:val="000000"/>
                <w:sz w:val="18"/>
                <w:szCs w:val="18"/>
              </w:rPr>
              <w:t>0,00</w:t>
            </w:r>
          </w:p>
        </w:tc>
      </w:tr>
      <w:tr w:rsidR="005C6BF9" w:rsidRPr="006A1EF9" w14:paraId="177C9E54" w14:textId="77777777" w:rsidTr="005C6BF9">
        <w:trPr>
          <w:jc w:val="center"/>
        </w:trPr>
        <w:tc>
          <w:tcPr>
            <w:tcW w:w="173" w:type="pct"/>
          </w:tcPr>
          <w:p w14:paraId="4F480F1A" w14:textId="6B729A1B" w:rsidR="005C0E28" w:rsidRPr="006A1EF9" w:rsidRDefault="005C0E28" w:rsidP="005C0E28">
            <w:pPr>
              <w:spacing w:after="0"/>
              <w:ind w:left="-113" w:right="-109"/>
              <w:jc w:val="center"/>
              <w:rPr>
                <w:rFonts w:ascii="Times New Roman" w:hAnsi="Times New Roman" w:cs="Times New Roman"/>
                <w:i/>
                <w:color w:val="000000"/>
                <w:sz w:val="18"/>
                <w:szCs w:val="18"/>
              </w:rPr>
            </w:pPr>
          </w:p>
        </w:tc>
        <w:tc>
          <w:tcPr>
            <w:tcW w:w="1887" w:type="pct"/>
            <w:shd w:val="clear" w:color="auto" w:fill="auto"/>
          </w:tcPr>
          <w:p w14:paraId="1A782506" w14:textId="47D1EFC4" w:rsidR="005C0E28" w:rsidRPr="00A34F42" w:rsidRDefault="005C0E28"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2. Виготовлення технічних паспортів та експертної оцінки  на об’єкти нерухомого майна для подальшого продажу чи надання в оренду для ведення господарської діяльності</w:t>
            </w:r>
          </w:p>
        </w:tc>
        <w:tc>
          <w:tcPr>
            <w:tcW w:w="289" w:type="pct"/>
            <w:shd w:val="clear" w:color="auto" w:fill="auto"/>
            <w:vAlign w:val="center"/>
          </w:tcPr>
          <w:p w14:paraId="0E312316" w14:textId="748E23F1" w:rsidR="005C0E28" w:rsidRPr="003207EB" w:rsidRDefault="00350A52" w:rsidP="003207EB">
            <w:pPr>
              <w:ind w:left="-56" w:right="-100"/>
              <w:jc w:val="center"/>
              <w:rPr>
                <w:rFonts w:ascii="Times New Roman" w:hAnsi="Times New Roman" w:cs="Times New Roman"/>
                <w:i/>
                <w:color w:val="000000" w:themeColor="text1"/>
                <w:sz w:val="18"/>
                <w:szCs w:val="18"/>
              </w:rPr>
            </w:pPr>
            <w:r w:rsidRPr="003207EB">
              <w:rPr>
                <w:rFonts w:ascii="Times New Roman" w:hAnsi="Times New Roman" w:cs="Times New Roman"/>
                <w:i/>
                <w:color w:val="000000" w:themeColor="text1"/>
                <w:sz w:val="18"/>
                <w:szCs w:val="18"/>
              </w:rPr>
              <w:t>100,00</w:t>
            </w:r>
          </w:p>
        </w:tc>
        <w:tc>
          <w:tcPr>
            <w:tcW w:w="217" w:type="pct"/>
            <w:gridSpan w:val="2"/>
            <w:shd w:val="clear" w:color="auto" w:fill="auto"/>
            <w:vAlign w:val="center"/>
          </w:tcPr>
          <w:p w14:paraId="0E1BB68C" w14:textId="0C05D535" w:rsidR="005C0E28" w:rsidRPr="003207EB" w:rsidRDefault="00350A52" w:rsidP="003207EB">
            <w:pPr>
              <w:ind w:left="-56" w:right="-100"/>
              <w:jc w:val="center"/>
              <w:rPr>
                <w:rFonts w:ascii="Times New Roman" w:hAnsi="Times New Roman" w:cs="Times New Roman"/>
                <w:i/>
                <w:color w:val="000000" w:themeColor="text1"/>
                <w:sz w:val="18"/>
                <w:szCs w:val="18"/>
              </w:rPr>
            </w:pPr>
            <w:r w:rsidRPr="003207EB">
              <w:rPr>
                <w:rFonts w:ascii="Times New Roman" w:hAnsi="Times New Roman" w:cs="Times New Roman"/>
                <w:i/>
                <w:color w:val="000000" w:themeColor="text1"/>
                <w:sz w:val="18"/>
                <w:szCs w:val="18"/>
              </w:rPr>
              <w:t>100,00</w:t>
            </w:r>
          </w:p>
        </w:tc>
        <w:tc>
          <w:tcPr>
            <w:tcW w:w="338" w:type="pct"/>
            <w:gridSpan w:val="2"/>
            <w:shd w:val="clear" w:color="auto" w:fill="auto"/>
            <w:vAlign w:val="center"/>
          </w:tcPr>
          <w:p w14:paraId="491BD2FC" w14:textId="56D10115" w:rsidR="005C0E28" w:rsidRPr="003207EB" w:rsidRDefault="00350A52" w:rsidP="003207EB">
            <w:pPr>
              <w:ind w:left="-56" w:right="-100"/>
              <w:jc w:val="center"/>
              <w:rPr>
                <w:rFonts w:ascii="Times New Roman" w:hAnsi="Times New Roman" w:cs="Times New Roman"/>
                <w:i/>
                <w:sz w:val="18"/>
                <w:szCs w:val="18"/>
              </w:rPr>
            </w:pPr>
            <w:r w:rsidRPr="003207EB">
              <w:rPr>
                <w:rFonts w:ascii="Times New Roman" w:hAnsi="Times New Roman" w:cs="Times New Roman"/>
                <w:i/>
                <w:sz w:val="18"/>
                <w:szCs w:val="18"/>
              </w:rPr>
              <w:t>50,00</w:t>
            </w:r>
          </w:p>
        </w:tc>
        <w:tc>
          <w:tcPr>
            <w:tcW w:w="460" w:type="pct"/>
            <w:gridSpan w:val="2"/>
            <w:shd w:val="clear" w:color="auto" w:fill="auto"/>
            <w:vAlign w:val="center"/>
          </w:tcPr>
          <w:p w14:paraId="1CFF660A" w14:textId="2B2370A0" w:rsidR="005C0E28" w:rsidRPr="003207EB" w:rsidRDefault="00350A52" w:rsidP="003207EB">
            <w:pPr>
              <w:ind w:left="-56" w:right="-100"/>
              <w:jc w:val="center"/>
              <w:rPr>
                <w:rFonts w:ascii="Times New Roman" w:hAnsi="Times New Roman" w:cs="Times New Roman"/>
                <w:i/>
                <w:sz w:val="18"/>
                <w:szCs w:val="18"/>
              </w:rPr>
            </w:pPr>
            <w:r w:rsidRPr="003207EB">
              <w:rPr>
                <w:rFonts w:ascii="Times New Roman" w:hAnsi="Times New Roman" w:cs="Times New Roman"/>
                <w:i/>
                <w:sz w:val="18"/>
                <w:szCs w:val="18"/>
              </w:rPr>
              <w:t>50,00</w:t>
            </w:r>
          </w:p>
        </w:tc>
        <w:tc>
          <w:tcPr>
            <w:tcW w:w="220" w:type="pct"/>
            <w:gridSpan w:val="2"/>
            <w:shd w:val="clear" w:color="auto" w:fill="auto"/>
            <w:vAlign w:val="center"/>
          </w:tcPr>
          <w:p w14:paraId="0CFA4502" w14:textId="146962EE" w:rsidR="005C0E28" w:rsidRPr="003207EB" w:rsidRDefault="00350A52" w:rsidP="003207EB">
            <w:pPr>
              <w:spacing w:after="0"/>
              <w:ind w:left="-56" w:right="-100"/>
              <w:jc w:val="center"/>
              <w:rPr>
                <w:rFonts w:ascii="Times New Roman" w:hAnsi="Times New Roman" w:cs="Times New Roman"/>
                <w:i/>
                <w:color w:val="000000"/>
                <w:sz w:val="18"/>
                <w:szCs w:val="18"/>
              </w:rPr>
            </w:pPr>
            <w:r w:rsidRPr="003207EB">
              <w:rPr>
                <w:rFonts w:ascii="Times New Roman" w:hAnsi="Times New Roman" w:cs="Times New Roman"/>
                <w:i/>
                <w:color w:val="000000"/>
                <w:sz w:val="18"/>
                <w:szCs w:val="18"/>
              </w:rPr>
              <w:t>0,00</w:t>
            </w:r>
          </w:p>
        </w:tc>
        <w:tc>
          <w:tcPr>
            <w:tcW w:w="311" w:type="pct"/>
            <w:shd w:val="clear" w:color="auto" w:fill="auto"/>
            <w:vAlign w:val="center"/>
          </w:tcPr>
          <w:p w14:paraId="4E94DA2C" w14:textId="2A04FDEF" w:rsidR="005C0E28" w:rsidRPr="003207EB" w:rsidRDefault="00350A52" w:rsidP="003207EB">
            <w:pPr>
              <w:spacing w:after="0"/>
              <w:ind w:left="-56" w:right="-100"/>
              <w:jc w:val="center"/>
              <w:rPr>
                <w:rFonts w:ascii="Times New Roman" w:hAnsi="Times New Roman" w:cs="Times New Roman"/>
                <w:i/>
                <w:color w:val="000000"/>
                <w:sz w:val="18"/>
                <w:szCs w:val="18"/>
              </w:rPr>
            </w:pPr>
            <w:r w:rsidRPr="003207EB">
              <w:rPr>
                <w:rFonts w:ascii="Times New Roman" w:hAnsi="Times New Roman" w:cs="Times New Roman"/>
                <w:i/>
                <w:color w:val="000000"/>
                <w:sz w:val="18"/>
                <w:szCs w:val="18"/>
              </w:rPr>
              <w:t>0,00</w:t>
            </w:r>
          </w:p>
        </w:tc>
        <w:tc>
          <w:tcPr>
            <w:tcW w:w="279" w:type="pct"/>
            <w:shd w:val="clear" w:color="auto" w:fill="auto"/>
            <w:vAlign w:val="center"/>
          </w:tcPr>
          <w:p w14:paraId="1304599E" w14:textId="1C8E7984" w:rsidR="005C0E28" w:rsidRPr="003207EB" w:rsidRDefault="00350A52" w:rsidP="003207EB">
            <w:pPr>
              <w:spacing w:after="0"/>
              <w:ind w:left="-56" w:right="-100"/>
              <w:jc w:val="center"/>
              <w:rPr>
                <w:rFonts w:ascii="Times New Roman" w:hAnsi="Times New Roman" w:cs="Times New Roman"/>
                <w:i/>
                <w:color w:val="000000"/>
                <w:sz w:val="18"/>
                <w:szCs w:val="18"/>
              </w:rPr>
            </w:pPr>
            <w:r w:rsidRPr="003207EB">
              <w:rPr>
                <w:rFonts w:ascii="Times New Roman" w:hAnsi="Times New Roman" w:cs="Times New Roman"/>
                <w:i/>
                <w:color w:val="000000"/>
                <w:sz w:val="18"/>
                <w:szCs w:val="18"/>
              </w:rPr>
              <w:t>0,00</w:t>
            </w:r>
          </w:p>
        </w:tc>
        <w:tc>
          <w:tcPr>
            <w:tcW w:w="234" w:type="pct"/>
            <w:shd w:val="clear" w:color="auto" w:fill="auto"/>
            <w:vAlign w:val="center"/>
          </w:tcPr>
          <w:p w14:paraId="28EECCF4" w14:textId="2CA2A383" w:rsidR="005C0E28" w:rsidRPr="003207EB" w:rsidRDefault="00350A52" w:rsidP="003207EB">
            <w:pPr>
              <w:spacing w:after="0"/>
              <w:ind w:left="-56" w:right="-100"/>
              <w:jc w:val="center"/>
              <w:rPr>
                <w:rFonts w:ascii="Times New Roman" w:hAnsi="Times New Roman" w:cs="Times New Roman"/>
                <w:i/>
                <w:color w:val="000000"/>
                <w:sz w:val="18"/>
                <w:szCs w:val="18"/>
              </w:rPr>
            </w:pPr>
            <w:r w:rsidRPr="003207EB">
              <w:rPr>
                <w:rFonts w:ascii="Times New Roman" w:hAnsi="Times New Roman" w:cs="Times New Roman"/>
                <w:i/>
                <w:color w:val="000000"/>
                <w:sz w:val="18"/>
                <w:szCs w:val="18"/>
              </w:rPr>
              <w:t>0,00</w:t>
            </w:r>
          </w:p>
        </w:tc>
        <w:tc>
          <w:tcPr>
            <w:tcW w:w="216" w:type="pct"/>
            <w:shd w:val="clear" w:color="auto" w:fill="auto"/>
            <w:vAlign w:val="center"/>
          </w:tcPr>
          <w:p w14:paraId="745F2012" w14:textId="76679727" w:rsidR="005C0E28" w:rsidRPr="003207EB" w:rsidRDefault="00350A52" w:rsidP="003207EB">
            <w:pPr>
              <w:spacing w:after="0"/>
              <w:ind w:left="-56" w:right="-100"/>
              <w:jc w:val="center"/>
              <w:rPr>
                <w:rFonts w:ascii="Times New Roman" w:hAnsi="Times New Roman" w:cs="Times New Roman"/>
                <w:i/>
                <w:color w:val="000000"/>
                <w:sz w:val="18"/>
                <w:szCs w:val="18"/>
              </w:rPr>
            </w:pPr>
            <w:r w:rsidRPr="003207EB">
              <w:rPr>
                <w:rFonts w:ascii="Times New Roman" w:hAnsi="Times New Roman" w:cs="Times New Roman"/>
                <w:i/>
                <w:color w:val="000000"/>
                <w:sz w:val="18"/>
                <w:szCs w:val="18"/>
              </w:rPr>
              <w:t>0,00</w:t>
            </w:r>
          </w:p>
        </w:tc>
        <w:tc>
          <w:tcPr>
            <w:tcW w:w="376" w:type="pct"/>
            <w:gridSpan w:val="2"/>
            <w:shd w:val="clear" w:color="auto" w:fill="auto"/>
            <w:vAlign w:val="center"/>
          </w:tcPr>
          <w:p w14:paraId="3BE9E82B" w14:textId="7F1EA6B4" w:rsidR="005C0E28" w:rsidRPr="003207EB" w:rsidRDefault="00350A52" w:rsidP="003207EB">
            <w:pPr>
              <w:spacing w:after="0"/>
              <w:ind w:left="-56" w:right="-100"/>
              <w:jc w:val="center"/>
              <w:rPr>
                <w:rFonts w:ascii="Times New Roman" w:hAnsi="Times New Roman" w:cs="Times New Roman"/>
                <w:i/>
                <w:color w:val="000000"/>
                <w:sz w:val="18"/>
                <w:szCs w:val="18"/>
              </w:rPr>
            </w:pPr>
            <w:r w:rsidRPr="003207EB">
              <w:rPr>
                <w:rFonts w:ascii="Times New Roman" w:hAnsi="Times New Roman" w:cs="Times New Roman"/>
                <w:i/>
                <w:color w:val="000000"/>
                <w:sz w:val="18"/>
                <w:szCs w:val="18"/>
              </w:rPr>
              <w:t>0,00</w:t>
            </w:r>
          </w:p>
        </w:tc>
      </w:tr>
      <w:tr w:rsidR="005C6BF9" w:rsidRPr="006A1EF9" w14:paraId="6882C21B" w14:textId="77777777" w:rsidTr="005C6BF9">
        <w:trPr>
          <w:jc w:val="center"/>
        </w:trPr>
        <w:tc>
          <w:tcPr>
            <w:tcW w:w="173" w:type="pct"/>
          </w:tcPr>
          <w:p w14:paraId="32F3EAF1" w14:textId="268EDB79" w:rsidR="00350A52" w:rsidRPr="006A1EF9" w:rsidRDefault="00350A52" w:rsidP="005C0E28">
            <w:pPr>
              <w:spacing w:after="0"/>
              <w:ind w:left="-113" w:right="-109"/>
              <w:jc w:val="center"/>
              <w:rPr>
                <w:rFonts w:ascii="Times New Roman" w:hAnsi="Times New Roman" w:cs="Times New Roman"/>
                <w:iCs/>
                <w:color w:val="000000"/>
                <w:sz w:val="18"/>
                <w:szCs w:val="18"/>
              </w:rPr>
            </w:pPr>
          </w:p>
        </w:tc>
        <w:tc>
          <w:tcPr>
            <w:tcW w:w="1887" w:type="pct"/>
            <w:shd w:val="clear" w:color="auto" w:fill="auto"/>
          </w:tcPr>
          <w:p w14:paraId="5288F08C" w14:textId="32B653C1" w:rsidR="00350A52" w:rsidRPr="00A34F42" w:rsidRDefault="00350A52" w:rsidP="00A34F42">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3. Розробка та поширення каталогу товарів та послуг місцевого бізнесу</w:t>
            </w:r>
          </w:p>
        </w:tc>
        <w:tc>
          <w:tcPr>
            <w:tcW w:w="289" w:type="pct"/>
            <w:shd w:val="clear" w:color="auto" w:fill="auto"/>
            <w:vAlign w:val="center"/>
          </w:tcPr>
          <w:p w14:paraId="6A811242" w14:textId="55EE4B0A" w:rsidR="00350A52" w:rsidRPr="003207EB" w:rsidRDefault="00350A52" w:rsidP="003207EB">
            <w:pPr>
              <w:ind w:left="-56" w:right="-100"/>
              <w:jc w:val="center"/>
              <w:rPr>
                <w:rFonts w:ascii="Times New Roman" w:hAnsi="Times New Roman" w:cs="Times New Roman"/>
                <w:i/>
                <w:color w:val="000000" w:themeColor="text1"/>
                <w:sz w:val="18"/>
                <w:szCs w:val="18"/>
                <w:lang w:val="ru-RU"/>
              </w:rPr>
            </w:pPr>
            <w:r w:rsidRPr="003207EB">
              <w:rPr>
                <w:rFonts w:ascii="Times New Roman" w:hAnsi="Times New Roman" w:cs="Times New Roman"/>
                <w:i/>
                <w:color w:val="000000" w:themeColor="text1"/>
                <w:sz w:val="18"/>
                <w:szCs w:val="18"/>
                <w:lang w:val="ru-RU"/>
              </w:rPr>
              <w:t>50,00</w:t>
            </w:r>
          </w:p>
        </w:tc>
        <w:tc>
          <w:tcPr>
            <w:tcW w:w="217" w:type="pct"/>
            <w:gridSpan w:val="2"/>
            <w:shd w:val="clear" w:color="auto" w:fill="auto"/>
            <w:vAlign w:val="center"/>
          </w:tcPr>
          <w:p w14:paraId="74A6614A" w14:textId="30620743" w:rsidR="00350A52" w:rsidRPr="003207EB" w:rsidRDefault="00B85A12" w:rsidP="003207EB">
            <w:pPr>
              <w:ind w:left="-56" w:right="-100"/>
              <w:jc w:val="center"/>
              <w:rPr>
                <w:rFonts w:ascii="Times New Roman" w:hAnsi="Times New Roman" w:cs="Times New Roman"/>
                <w:i/>
                <w:color w:val="000000" w:themeColor="text1"/>
                <w:sz w:val="18"/>
                <w:szCs w:val="18"/>
                <w:lang w:val="ru-RU"/>
              </w:rPr>
            </w:pPr>
            <w:r w:rsidRPr="003207EB">
              <w:rPr>
                <w:rFonts w:ascii="Times New Roman" w:hAnsi="Times New Roman" w:cs="Times New Roman"/>
                <w:i/>
                <w:color w:val="000000" w:themeColor="text1"/>
                <w:sz w:val="18"/>
                <w:szCs w:val="18"/>
                <w:lang w:val="ru-RU"/>
              </w:rPr>
              <w:t>50</w:t>
            </w:r>
            <w:r w:rsidR="00350A52" w:rsidRPr="003207EB">
              <w:rPr>
                <w:rFonts w:ascii="Times New Roman" w:hAnsi="Times New Roman" w:cs="Times New Roman"/>
                <w:i/>
                <w:color w:val="000000" w:themeColor="text1"/>
                <w:sz w:val="18"/>
                <w:szCs w:val="18"/>
                <w:lang w:val="ru-RU"/>
              </w:rPr>
              <w:t>,00</w:t>
            </w:r>
          </w:p>
        </w:tc>
        <w:tc>
          <w:tcPr>
            <w:tcW w:w="338" w:type="pct"/>
            <w:gridSpan w:val="2"/>
            <w:shd w:val="clear" w:color="auto" w:fill="auto"/>
            <w:vAlign w:val="center"/>
          </w:tcPr>
          <w:p w14:paraId="4EDBDFF2" w14:textId="6BD7E20E" w:rsidR="00350A52" w:rsidRPr="003207EB" w:rsidRDefault="00350A52" w:rsidP="003207EB">
            <w:pPr>
              <w:ind w:left="-56" w:right="-100"/>
              <w:jc w:val="center"/>
              <w:rPr>
                <w:rFonts w:ascii="Times New Roman" w:hAnsi="Times New Roman" w:cs="Times New Roman"/>
                <w:i/>
                <w:sz w:val="18"/>
                <w:szCs w:val="18"/>
                <w:lang w:val="ru-RU"/>
              </w:rPr>
            </w:pPr>
            <w:r w:rsidRPr="003207EB">
              <w:rPr>
                <w:rFonts w:ascii="Times New Roman" w:hAnsi="Times New Roman" w:cs="Times New Roman"/>
                <w:i/>
                <w:sz w:val="18"/>
                <w:szCs w:val="18"/>
                <w:lang w:val="ru-RU"/>
              </w:rPr>
              <w:t>50,00</w:t>
            </w:r>
          </w:p>
        </w:tc>
        <w:tc>
          <w:tcPr>
            <w:tcW w:w="460" w:type="pct"/>
            <w:gridSpan w:val="2"/>
            <w:shd w:val="clear" w:color="auto" w:fill="auto"/>
            <w:vAlign w:val="center"/>
          </w:tcPr>
          <w:p w14:paraId="67C4E491" w14:textId="540834C9" w:rsidR="00350A52" w:rsidRPr="003207EB" w:rsidRDefault="00350A52" w:rsidP="003207EB">
            <w:pPr>
              <w:ind w:left="-56" w:right="-100"/>
              <w:jc w:val="center"/>
              <w:rPr>
                <w:rFonts w:ascii="Times New Roman" w:hAnsi="Times New Roman" w:cs="Times New Roman"/>
                <w:i/>
                <w:sz w:val="18"/>
                <w:szCs w:val="18"/>
                <w:lang w:val="ru-RU"/>
              </w:rPr>
            </w:pPr>
            <w:r w:rsidRPr="003207EB">
              <w:rPr>
                <w:rFonts w:ascii="Times New Roman" w:hAnsi="Times New Roman" w:cs="Times New Roman"/>
                <w:i/>
                <w:sz w:val="18"/>
                <w:szCs w:val="18"/>
                <w:lang w:val="ru-RU"/>
              </w:rPr>
              <w:t>0,00</w:t>
            </w:r>
          </w:p>
        </w:tc>
        <w:tc>
          <w:tcPr>
            <w:tcW w:w="220" w:type="pct"/>
            <w:gridSpan w:val="2"/>
            <w:shd w:val="clear" w:color="auto" w:fill="auto"/>
            <w:vAlign w:val="center"/>
          </w:tcPr>
          <w:p w14:paraId="07816A18" w14:textId="4D53AAC5" w:rsidR="00350A52" w:rsidRPr="003207EB" w:rsidRDefault="00350A52" w:rsidP="003207EB">
            <w:pPr>
              <w:spacing w:after="0"/>
              <w:ind w:left="-56" w:right="-100"/>
              <w:jc w:val="center"/>
              <w:rPr>
                <w:rFonts w:ascii="Times New Roman" w:hAnsi="Times New Roman" w:cs="Times New Roman"/>
                <w:i/>
                <w:color w:val="000000"/>
                <w:sz w:val="18"/>
                <w:szCs w:val="18"/>
                <w:highlight w:val="yellow"/>
              </w:rPr>
            </w:pPr>
            <w:r w:rsidRPr="003207EB">
              <w:rPr>
                <w:rFonts w:ascii="Times New Roman" w:hAnsi="Times New Roman" w:cs="Times New Roman"/>
                <w:i/>
                <w:color w:val="000000"/>
                <w:sz w:val="18"/>
                <w:szCs w:val="18"/>
              </w:rPr>
              <w:t>0,00</w:t>
            </w:r>
          </w:p>
        </w:tc>
        <w:tc>
          <w:tcPr>
            <w:tcW w:w="311" w:type="pct"/>
            <w:shd w:val="clear" w:color="auto" w:fill="auto"/>
            <w:vAlign w:val="center"/>
          </w:tcPr>
          <w:p w14:paraId="5EDBC038" w14:textId="1DCB2920" w:rsidR="00350A52" w:rsidRPr="003207EB" w:rsidRDefault="00350A52" w:rsidP="003207EB">
            <w:pPr>
              <w:spacing w:after="0"/>
              <w:ind w:left="-56" w:right="-100"/>
              <w:jc w:val="center"/>
              <w:rPr>
                <w:rFonts w:ascii="Times New Roman" w:hAnsi="Times New Roman" w:cs="Times New Roman"/>
                <w:i/>
                <w:color w:val="000000"/>
                <w:sz w:val="18"/>
                <w:szCs w:val="18"/>
                <w:highlight w:val="yellow"/>
              </w:rPr>
            </w:pPr>
            <w:r w:rsidRPr="003207EB">
              <w:rPr>
                <w:rFonts w:ascii="Times New Roman" w:hAnsi="Times New Roman" w:cs="Times New Roman"/>
                <w:i/>
                <w:color w:val="000000"/>
                <w:sz w:val="18"/>
                <w:szCs w:val="18"/>
              </w:rPr>
              <w:t>0,00</w:t>
            </w:r>
          </w:p>
        </w:tc>
        <w:tc>
          <w:tcPr>
            <w:tcW w:w="279" w:type="pct"/>
            <w:shd w:val="clear" w:color="auto" w:fill="auto"/>
            <w:vAlign w:val="center"/>
          </w:tcPr>
          <w:p w14:paraId="0FB96937" w14:textId="15F57723" w:rsidR="00350A52" w:rsidRPr="003207EB" w:rsidRDefault="00350A52" w:rsidP="003207EB">
            <w:pPr>
              <w:spacing w:after="0"/>
              <w:ind w:left="-56" w:right="-100"/>
              <w:jc w:val="center"/>
              <w:rPr>
                <w:rFonts w:ascii="Times New Roman" w:hAnsi="Times New Roman" w:cs="Times New Roman"/>
                <w:i/>
                <w:color w:val="000000"/>
                <w:sz w:val="18"/>
                <w:szCs w:val="18"/>
                <w:highlight w:val="yellow"/>
              </w:rPr>
            </w:pPr>
            <w:r w:rsidRPr="003207EB">
              <w:rPr>
                <w:rFonts w:ascii="Times New Roman" w:hAnsi="Times New Roman" w:cs="Times New Roman"/>
                <w:i/>
                <w:color w:val="000000"/>
                <w:sz w:val="18"/>
                <w:szCs w:val="18"/>
              </w:rPr>
              <w:t>0,00</w:t>
            </w:r>
          </w:p>
        </w:tc>
        <w:tc>
          <w:tcPr>
            <w:tcW w:w="234" w:type="pct"/>
            <w:shd w:val="clear" w:color="auto" w:fill="auto"/>
            <w:vAlign w:val="center"/>
          </w:tcPr>
          <w:p w14:paraId="5706243E" w14:textId="04E82A46" w:rsidR="00350A52" w:rsidRPr="003207EB" w:rsidRDefault="00350A52" w:rsidP="003207EB">
            <w:pPr>
              <w:spacing w:after="0"/>
              <w:ind w:left="-56" w:right="-100"/>
              <w:jc w:val="center"/>
              <w:rPr>
                <w:rFonts w:ascii="Times New Roman" w:hAnsi="Times New Roman" w:cs="Times New Roman"/>
                <w:i/>
                <w:color w:val="000000"/>
                <w:sz w:val="18"/>
                <w:szCs w:val="18"/>
                <w:highlight w:val="yellow"/>
              </w:rPr>
            </w:pPr>
            <w:r w:rsidRPr="003207EB">
              <w:rPr>
                <w:rFonts w:ascii="Times New Roman" w:hAnsi="Times New Roman" w:cs="Times New Roman"/>
                <w:i/>
                <w:color w:val="000000"/>
                <w:sz w:val="18"/>
                <w:szCs w:val="18"/>
              </w:rPr>
              <w:t>0,00</w:t>
            </w:r>
          </w:p>
        </w:tc>
        <w:tc>
          <w:tcPr>
            <w:tcW w:w="216" w:type="pct"/>
            <w:shd w:val="clear" w:color="auto" w:fill="auto"/>
            <w:vAlign w:val="center"/>
          </w:tcPr>
          <w:p w14:paraId="7517AB9E" w14:textId="59AA6784" w:rsidR="00350A52" w:rsidRPr="003207EB" w:rsidRDefault="00350A52" w:rsidP="003207EB">
            <w:pPr>
              <w:spacing w:after="0"/>
              <w:ind w:left="-56" w:right="-100"/>
              <w:jc w:val="center"/>
              <w:rPr>
                <w:rFonts w:ascii="Times New Roman" w:hAnsi="Times New Roman" w:cs="Times New Roman"/>
                <w:i/>
                <w:color w:val="000000"/>
                <w:sz w:val="18"/>
                <w:szCs w:val="18"/>
                <w:highlight w:val="yellow"/>
              </w:rPr>
            </w:pPr>
            <w:r w:rsidRPr="003207EB">
              <w:rPr>
                <w:rFonts w:ascii="Times New Roman" w:hAnsi="Times New Roman" w:cs="Times New Roman"/>
                <w:i/>
                <w:color w:val="000000"/>
                <w:sz w:val="18"/>
                <w:szCs w:val="18"/>
              </w:rPr>
              <w:t>0,00</w:t>
            </w:r>
          </w:p>
        </w:tc>
        <w:tc>
          <w:tcPr>
            <w:tcW w:w="376" w:type="pct"/>
            <w:gridSpan w:val="2"/>
            <w:shd w:val="clear" w:color="auto" w:fill="auto"/>
            <w:vAlign w:val="center"/>
          </w:tcPr>
          <w:p w14:paraId="6410831C" w14:textId="7952139C" w:rsidR="00350A52" w:rsidRPr="003207EB" w:rsidRDefault="00350A52" w:rsidP="003207EB">
            <w:pPr>
              <w:spacing w:after="0"/>
              <w:ind w:left="-56" w:right="-100"/>
              <w:jc w:val="center"/>
              <w:rPr>
                <w:rFonts w:ascii="Times New Roman" w:hAnsi="Times New Roman" w:cs="Times New Roman"/>
                <w:i/>
                <w:color w:val="000000"/>
                <w:sz w:val="18"/>
                <w:szCs w:val="18"/>
                <w:highlight w:val="yellow"/>
              </w:rPr>
            </w:pPr>
            <w:r w:rsidRPr="003207EB">
              <w:rPr>
                <w:rFonts w:ascii="Times New Roman" w:hAnsi="Times New Roman" w:cs="Times New Roman"/>
                <w:i/>
                <w:color w:val="000000"/>
                <w:sz w:val="18"/>
                <w:szCs w:val="18"/>
              </w:rPr>
              <w:t>0,00</w:t>
            </w:r>
          </w:p>
        </w:tc>
      </w:tr>
      <w:tr w:rsidR="003207EB" w:rsidRPr="006A1EF9" w14:paraId="50BEAB22" w14:textId="77777777" w:rsidTr="005C6BF9">
        <w:trPr>
          <w:trHeight w:val="162"/>
          <w:jc w:val="center"/>
        </w:trPr>
        <w:tc>
          <w:tcPr>
            <w:tcW w:w="173" w:type="pct"/>
            <w:shd w:val="clear" w:color="auto" w:fill="A8D08D" w:themeFill="accent6" w:themeFillTint="99"/>
          </w:tcPr>
          <w:p w14:paraId="1F97F614" w14:textId="67D38547" w:rsidR="003207EB" w:rsidRPr="006A1EF9" w:rsidRDefault="003207EB" w:rsidP="005C0E28">
            <w:pPr>
              <w:spacing w:after="0"/>
              <w:ind w:left="-113" w:right="-109"/>
              <w:jc w:val="center"/>
              <w:rPr>
                <w:rFonts w:ascii="Times New Roman" w:hAnsi="Times New Roman" w:cs="Times New Roman"/>
                <w:iCs/>
                <w:color w:val="000000"/>
                <w:sz w:val="18"/>
                <w:szCs w:val="18"/>
                <w:highlight w:val="yellow"/>
                <w:lang w:val="ru-RU"/>
              </w:rPr>
            </w:pPr>
            <w:r w:rsidRPr="00E839A0">
              <w:rPr>
                <w:rFonts w:ascii="Times New Roman" w:hAnsi="Times New Roman" w:cs="Times New Roman"/>
                <w:iCs/>
                <w:color w:val="000000"/>
                <w:sz w:val="18"/>
                <w:szCs w:val="18"/>
                <w:lang w:val="ru-RU"/>
              </w:rPr>
              <w:t>2</w:t>
            </w:r>
          </w:p>
        </w:tc>
        <w:tc>
          <w:tcPr>
            <w:tcW w:w="4827" w:type="pct"/>
            <w:gridSpan w:val="16"/>
            <w:shd w:val="clear" w:color="auto" w:fill="A8D08D" w:themeFill="accent6" w:themeFillTint="99"/>
          </w:tcPr>
          <w:p w14:paraId="02A00A7A" w14:textId="01D7AFE7" w:rsidR="003207EB" w:rsidRPr="006A1EF9" w:rsidRDefault="003207EB" w:rsidP="005C0E28">
            <w:pPr>
              <w:spacing w:after="0"/>
              <w:ind w:left="-56" w:right="-100"/>
              <w:jc w:val="center"/>
              <w:rPr>
                <w:rFonts w:ascii="Times New Roman" w:hAnsi="Times New Roman" w:cs="Times New Roman"/>
                <w:i/>
                <w:color w:val="000000"/>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color w:val="000000"/>
                <w:sz w:val="18"/>
                <w:szCs w:val="18"/>
              </w:rPr>
              <w:t xml:space="preserve">1.2. </w:t>
            </w:r>
            <w:r w:rsidRPr="004A2B66">
              <w:rPr>
                <w:rFonts w:ascii="Times New Roman" w:hAnsi="Times New Roman" w:cs="Times New Roman"/>
                <w:b/>
                <w:sz w:val="18"/>
                <w:szCs w:val="18"/>
              </w:rPr>
              <w:t>Підвищення рівня інвестиційної привабливості</w:t>
            </w:r>
          </w:p>
        </w:tc>
      </w:tr>
      <w:tr w:rsidR="005C6BF9" w:rsidRPr="006A1EF9" w14:paraId="56CBE839" w14:textId="77777777" w:rsidTr="005C6BF9">
        <w:trPr>
          <w:jc w:val="center"/>
        </w:trPr>
        <w:tc>
          <w:tcPr>
            <w:tcW w:w="173" w:type="pct"/>
            <w:shd w:val="clear" w:color="auto" w:fill="auto"/>
          </w:tcPr>
          <w:p w14:paraId="0FD0FDFC" w14:textId="339265D6" w:rsidR="00B85A12" w:rsidRPr="006A1EF9" w:rsidRDefault="00B85A12" w:rsidP="005C0E28">
            <w:pPr>
              <w:spacing w:after="0"/>
              <w:ind w:left="-113" w:right="-109"/>
              <w:jc w:val="center"/>
              <w:rPr>
                <w:rFonts w:ascii="Times New Roman" w:hAnsi="Times New Roman" w:cs="Times New Roman"/>
                <w:iCs/>
                <w:color w:val="000000"/>
                <w:sz w:val="18"/>
                <w:szCs w:val="18"/>
                <w:highlight w:val="yellow"/>
              </w:rPr>
            </w:pPr>
          </w:p>
        </w:tc>
        <w:tc>
          <w:tcPr>
            <w:tcW w:w="1887" w:type="pct"/>
            <w:shd w:val="clear" w:color="auto" w:fill="auto"/>
          </w:tcPr>
          <w:p w14:paraId="7F0FB5E8" w14:textId="7DDB5A01" w:rsidR="00B85A12" w:rsidRPr="00A34F42" w:rsidRDefault="00B85A12"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4. Створення інвестиційного паспорту Тростянецької територіальної громади грома</w:t>
            </w:r>
          </w:p>
        </w:tc>
        <w:tc>
          <w:tcPr>
            <w:tcW w:w="289" w:type="pct"/>
            <w:shd w:val="clear" w:color="auto" w:fill="auto"/>
            <w:vAlign w:val="center"/>
          </w:tcPr>
          <w:p w14:paraId="18C29080" w14:textId="3BBD660A" w:rsidR="00B85A12" w:rsidRPr="006A1EF9"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50,00</w:t>
            </w:r>
          </w:p>
        </w:tc>
        <w:tc>
          <w:tcPr>
            <w:tcW w:w="217" w:type="pct"/>
            <w:gridSpan w:val="2"/>
            <w:shd w:val="clear" w:color="auto" w:fill="auto"/>
            <w:vAlign w:val="center"/>
          </w:tcPr>
          <w:p w14:paraId="7B2E44DB" w14:textId="0232B43F" w:rsidR="00B85A12" w:rsidRPr="006A1EF9"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50,00</w:t>
            </w:r>
          </w:p>
        </w:tc>
        <w:tc>
          <w:tcPr>
            <w:tcW w:w="338" w:type="pct"/>
            <w:gridSpan w:val="2"/>
            <w:shd w:val="clear" w:color="auto" w:fill="auto"/>
            <w:vAlign w:val="center"/>
          </w:tcPr>
          <w:p w14:paraId="60D598C2" w14:textId="393A4EDF" w:rsidR="00B85A12" w:rsidRPr="006A1EF9"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50,00</w:t>
            </w:r>
          </w:p>
        </w:tc>
        <w:tc>
          <w:tcPr>
            <w:tcW w:w="460" w:type="pct"/>
            <w:gridSpan w:val="2"/>
            <w:shd w:val="clear" w:color="auto" w:fill="auto"/>
            <w:vAlign w:val="center"/>
          </w:tcPr>
          <w:p w14:paraId="56478691" w14:textId="0CF08533" w:rsidR="00B85A12" w:rsidRPr="006A1EF9"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20" w:type="pct"/>
            <w:gridSpan w:val="2"/>
            <w:shd w:val="clear" w:color="auto" w:fill="auto"/>
            <w:vAlign w:val="center"/>
          </w:tcPr>
          <w:p w14:paraId="11024E5B" w14:textId="7025B9C1" w:rsidR="00B85A12" w:rsidRPr="003207EB"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311" w:type="pct"/>
            <w:shd w:val="clear" w:color="auto" w:fill="auto"/>
            <w:vAlign w:val="center"/>
          </w:tcPr>
          <w:p w14:paraId="1FA7953E" w14:textId="72541EFD" w:rsidR="00B85A12" w:rsidRPr="003207EB"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79" w:type="pct"/>
            <w:shd w:val="clear" w:color="auto" w:fill="auto"/>
            <w:vAlign w:val="center"/>
          </w:tcPr>
          <w:p w14:paraId="75B4A4C3" w14:textId="2035D61C" w:rsidR="00B85A12" w:rsidRPr="003207EB"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4" w:type="pct"/>
            <w:shd w:val="clear" w:color="auto" w:fill="auto"/>
            <w:vAlign w:val="center"/>
          </w:tcPr>
          <w:p w14:paraId="2E21C480" w14:textId="4C63AFEF" w:rsidR="00B85A12" w:rsidRPr="003207EB"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16" w:type="pct"/>
            <w:shd w:val="clear" w:color="auto" w:fill="auto"/>
            <w:vAlign w:val="center"/>
          </w:tcPr>
          <w:p w14:paraId="199C61D9" w14:textId="276153C5" w:rsidR="00B85A12" w:rsidRPr="003207EB"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376" w:type="pct"/>
            <w:gridSpan w:val="2"/>
            <w:shd w:val="clear" w:color="auto" w:fill="auto"/>
            <w:vAlign w:val="center"/>
          </w:tcPr>
          <w:p w14:paraId="21F889D1" w14:textId="5BD76E47" w:rsidR="00B85A12" w:rsidRPr="003207EB"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5C6BF9" w:rsidRPr="006A1EF9" w14:paraId="469112AC" w14:textId="77777777" w:rsidTr="005C6BF9">
        <w:trPr>
          <w:jc w:val="center"/>
        </w:trPr>
        <w:tc>
          <w:tcPr>
            <w:tcW w:w="173" w:type="pct"/>
          </w:tcPr>
          <w:p w14:paraId="54E4C7D8" w14:textId="44BBCD87" w:rsidR="00B85A12" w:rsidRPr="006A1EF9" w:rsidRDefault="00B85A12" w:rsidP="005C0E28">
            <w:pPr>
              <w:spacing w:after="0"/>
              <w:ind w:left="-113" w:right="-109"/>
              <w:jc w:val="center"/>
              <w:rPr>
                <w:rFonts w:ascii="Times New Roman" w:hAnsi="Times New Roman" w:cs="Times New Roman"/>
                <w:iCs/>
                <w:color w:val="000000"/>
                <w:sz w:val="18"/>
                <w:szCs w:val="18"/>
                <w:highlight w:val="yellow"/>
                <w:lang w:val="ru-RU"/>
              </w:rPr>
            </w:pPr>
          </w:p>
        </w:tc>
        <w:tc>
          <w:tcPr>
            <w:tcW w:w="1887" w:type="pct"/>
            <w:shd w:val="clear" w:color="auto" w:fill="auto"/>
          </w:tcPr>
          <w:p w14:paraId="67D38AA6" w14:textId="6318D903" w:rsidR="00B85A12" w:rsidRPr="00A34F42" w:rsidRDefault="00B85A12"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5. Розміщення інформації про об’єкти нерухомості та вільні земельні ділянки на Аналітичному порталі Львівщини</w:t>
            </w:r>
          </w:p>
        </w:tc>
        <w:tc>
          <w:tcPr>
            <w:tcW w:w="289" w:type="pct"/>
            <w:shd w:val="clear" w:color="auto" w:fill="auto"/>
            <w:vAlign w:val="center"/>
          </w:tcPr>
          <w:p w14:paraId="397AF2B3" w14:textId="463187C1" w:rsidR="00B85A12" w:rsidRPr="003207EB"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17" w:type="pct"/>
            <w:gridSpan w:val="2"/>
            <w:shd w:val="clear" w:color="auto" w:fill="auto"/>
            <w:vAlign w:val="center"/>
          </w:tcPr>
          <w:p w14:paraId="3CBD8230" w14:textId="7531C99B" w:rsidR="00B85A12" w:rsidRPr="003207EB"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338" w:type="pct"/>
            <w:gridSpan w:val="2"/>
            <w:shd w:val="clear" w:color="auto" w:fill="auto"/>
            <w:vAlign w:val="center"/>
          </w:tcPr>
          <w:p w14:paraId="00C9BD5C" w14:textId="12103EFD" w:rsidR="00B85A12" w:rsidRPr="003207EB"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0" w:type="pct"/>
            <w:gridSpan w:val="2"/>
            <w:shd w:val="clear" w:color="auto" w:fill="auto"/>
            <w:vAlign w:val="center"/>
          </w:tcPr>
          <w:p w14:paraId="74279A18" w14:textId="144D372C" w:rsidR="00B85A12" w:rsidRPr="003207EB"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20" w:type="pct"/>
            <w:gridSpan w:val="2"/>
            <w:shd w:val="clear" w:color="auto" w:fill="auto"/>
            <w:vAlign w:val="center"/>
          </w:tcPr>
          <w:p w14:paraId="2E4F91D1" w14:textId="714A3C7E" w:rsidR="00B85A12" w:rsidRPr="003207EB"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311" w:type="pct"/>
            <w:shd w:val="clear" w:color="auto" w:fill="auto"/>
            <w:vAlign w:val="center"/>
          </w:tcPr>
          <w:p w14:paraId="4F3DC9FB" w14:textId="47FF9FBD" w:rsidR="00B85A12" w:rsidRPr="003207EB"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79" w:type="pct"/>
            <w:shd w:val="clear" w:color="auto" w:fill="auto"/>
            <w:vAlign w:val="center"/>
          </w:tcPr>
          <w:p w14:paraId="48C36385" w14:textId="349FFA24" w:rsidR="00B85A12" w:rsidRPr="003207EB"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4" w:type="pct"/>
            <w:shd w:val="clear" w:color="auto" w:fill="auto"/>
            <w:vAlign w:val="center"/>
          </w:tcPr>
          <w:p w14:paraId="0ACDC441" w14:textId="784C00CE" w:rsidR="00B85A12" w:rsidRPr="003207EB"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16" w:type="pct"/>
            <w:shd w:val="clear" w:color="auto" w:fill="auto"/>
            <w:vAlign w:val="center"/>
          </w:tcPr>
          <w:p w14:paraId="690C4BD8" w14:textId="16C7D4DA" w:rsidR="00B85A12" w:rsidRPr="003207EB"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376" w:type="pct"/>
            <w:gridSpan w:val="2"/>
            <w:shd w:val="clear" w:color="auto" w:fill="auto"/>
            <w:vAlign w:val="center"/>
          </w:tcPr>
          <w:p w14:paraId="35EFAB72" w14:textId="0B3D65F9" w:rsidR="00B85A12" w:rsidRPr="003207EB" w:rsidRDefault="00B85A12" w:rsidP="003207EB">
            <w:pPr>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3207EB" w:rsidRPr="006A1EF9" w14:paraId="5B36B55B" w14:textId="77777777" w:rsidTr="005C6BF9">
        <w:trPr>
          <w:jc w:val="center"/>
        </w:trPr>
        <w:tc>
          <w:tcPr>
            <w:tcW w:w="173" w:type="pct"/>
            <w:shd w:val="clear" w:color="auto" w:fill="A8D08D" w:themeFill="accent6" w:themeFillTint="99"/>
          </w:tcPr>
          <w:p w14:paraId="17FB4FD6" w14:textId="38ACEB08" w:rsidR="003207EB" w:rsidRPr="006A1EF9" w:rsidRDefault="003207EB" w:rsidP="005C0E28">
            <w:pPr>
              <w:spacing w:after="0"/>
              <w:ind w:left="-113" w:right="-109"/>
              <w:jc w:val="center"/>
              <w:rPr>
                <w:rFonts w:ascii="Times New Roman" w:hAnsi="Times New Roman" w:cs="Times New Roman"/>
                <w:iCs/>
                <w:color w:val="000000"/>
                <w:sz w:val="18"/>
                <w:szCs w:val="18"/>
                <w:highlight w:val="yellow"/>
                <w:lang w:val="ru-RU"/>
              </w:rPr>
            </w:pPr>
            <w:r w:rsidRPr="00E839A0">
              <w:rPr>
                <w:rFonts w:ascii="Times New Roman" w:hAnsi="Times New Roman" w:cs="Times New Roman"/>
                <w:iCs/>
                <w:color w:val="000000"/>
                <w:sz w:val="18"/>
                <w:szCs w:val="18"/>
                <w:lang w:val="ru-RU"/>
              </w:rPr>
              <w:t>3</w:t>
            </w:r>
          </w:p>
        </w:tc>
        <w:tc>
          <w:tcPr>
            <w:tcW w:w="4827" w:type="pct"/>
            <w:gridSpan w:val="16"/>
            <w:shd w:val="clear" w:color="auto" w:fill="A8D08D" w:themeFill="accent6" w:themeFillTint="99"/>
          </w:tcPr>
          <w:p w14:paraId="2D597052" w14:textId="16FE3800" w:rsidR="003207EB" w:rsidRPr="006A1EF9" w:rsidRDefault="003207EB" w:rsidP="005C0E28">
            <w:pPr>
              <w:spacing w:after="0"/>
              <w:ind w:left="-56" w:right="-100"/>
              <w:jc w:val="center"/>
              <w:rPr>
                <w:rFonts w:ascii="Times New Roman" w:hAnsi="Times New Roman" w:cs="Times New Roman"/>
                <w:i/>
                <w:color w:val="000000"/>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color w:val="000000"/>
                <w:sz w:val="18"/>
                <w:szCs w:val="18"/>
              </w:rPr>
              <w:t>1.2. Розвиток сільського господарства</w:t>
            </w:r>
          </w:p>
        </w:tc>
      </w:tr>
      <w:tr w:rsidR="005C6BF9" w:rsidRPr="006A1EF9" w14:paraId="33E77610" w14:textId="77777777" w:rsidTr="005C6BF9">
        <w:trPr>
          <w:jc w:val="center"/>
        </w:trPr>
        <w:tc>
          <w:tcPr>
            <w:tcW w:w="173" w:type="pct"/>
          </w:tcPr>
          <w:p w14:paraId="6798AF9E" w14:textId="77777777" w:rsidR="00B85A12" w:rsidRPr="006A1EF9" w:rsidRDefault="00B85A12" w:rsidP="005C0E28">
            <w:pPr>
              <w:spacing w:after="0"/>
              <w:ind w:left="-113" w:right="-109"/>
              <w:jc w:val="center"/>
              <w:rPr>
                <w:rFonts w:ascii="Times New Roman" w:hAnsi="Times New Roman" w:cs="Times New Roman"/>
                <w:i/>
                <w:color w:val="000000"/>
                <w:sz w:val="18"/>
                <w:szCs w:val="18"/>
                <w:highlight w:val="yellow"/>
              </w:rPr>
            </w:pPr>
          </w:p>
        </w:tc>
        <w:tc>
          <w:tcPr>
            <w:tcW w:w="1887" w:type="pct"/>
            <w:shd w:val="clear" w:color="auto" w:fill="auto"/>
          </w:tcPr>
          <w:p w14:paraId="6796233A" w14:textId="77F886E5" w:rsidR="00B85A12" w:rsidRPr="00A34F42" w:rsidRDefault="00B85A12" w:rsidP="00A34F42">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6. Надання консультативно-дорадчої та іншої допомоги для суб’єктів сільського господарства</w:t>
            </w:r>
          </w:p>
        </w:tc>
        <w:tc>
          <w:tcPr>
            <w:tcW w:w="289" w:type="pct"/>
            <w:shd w:val="clear" w:color="auto" w:fill="auto"/>
            <w:vAlign w:val="center"/>
          </w:tcPr>
          <w:p w14:paraId="05D25851" w14:textId="08221E33" w:rsidR="00B85A12" w:rsidRPr="006A1EF9" w:rsidRDefault="00B85A12" w:rsidP="003207E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217" w:type="pct"/>
            <w:gridSpan w:val="2"/>
            <w:shd w:val="clear" w:color="auto" w:fill="auto"/>
            <w:vAlign w:val="center"/>
          </w:tcPr>
          <w:p w14:paraId="7192D2A5" w14:textId="1FED51C9" w:rsidR="00B85A12" w:rsidRPr="006A1EF9" w:rsidRDefault="00B85A12" w:rsidP="003207E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338" w:type="pct"/>
            <w:gridSpan w:val="2"/>
            <w:shd w:val="clear" w:color="auto" w:fill="auto"/>
            <w:vAlign w:val="center"/>
          </w:tcPr>
          <w:p w14:paraId="4FF339C7" w14:textId="6E675BE4" w:rsidR="00B85A12" w:rsidRPr="006A1EF9" w:rsidRDefault="00B85A12" w:rsidP="003207E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460" w:type="pct"/>
            <w:gridSpan w:val="2"/>
            <w:shd w:val="clear" w:color="auto" w:fill="auto"/>
            <w:vAlign w:val="center"/>
          </w:tcPr>
          <w:p w14:paraId="2E383ABD" w14:textId="0E3D2BCC" w:rsidR="00B85A12" w:rsidRPr="006A1EF9" w:rsidRDefault="00B85A12" w:rsidP="003207E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220" w:type="pct"/>
            <w:gridSpan w:val="2"/>
            <w:shd w:val="clear" w:color="auto" w:fill="auto"/>
            <w:vAlign w:val="center"/>
          </w:tcPr>
          <w:p w14:paraId="3E32362F" w14:textId="5BC5EF39" w:rsidR="00B85A12" w:rsidRPr="006A1EF9" w:rsidRDefault="00B85A12" w:rsidP="003207E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311" w:type="pct"/>
            <w:shd w:val="clear" w:color="auto" w:fill="auto"/>
            <w:vAlign w:val="center"/>
          </w:tcPr>
          <w:p w14:paraId="14643583" w14:textId="53774DCD" w:rsidR="00B85A12" w:rsidRPr="006A1EF9" w:rsidRDefault="00B85A12" w:rsidP="003207E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279" w:type="pct"/>
            <w:shd w:val="clear" w:color="auto" w:fill="auto"/>
            <w:vAlign w:val="center"/>
          </w:tcPr>
          <w:p w14:paraId="4EC1733D" w14:textId="22F08120" w:rsidR="00B85A12" w:rsidRPr="006A1EF9" w:rsidRDefault="00B85A12" w:rsidP="003207E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234" w:type="pct"/>
            <w:shd w:val="clear" w:color="auto" w:fill="auto"/>
            <w:vAlign w:val="center"/>
          </w:tcPr>
          <w:p w14:paraId="6E6ECEE3" w14:textId="7F965F52" w:rsidR="00B85A12" w:rsidRPr="006A1EF9" w:rsidRDefault="00B85A12" w:rsidP="003207E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216" w:type="pct"/>
            <w:shd w:val="clear" w:color="auto" w:fill="auto"/>
            <w:vAlign w:val="center"/>
          </w:tcPr>
          <w:p w14:paraId="298CD398" w14:textId="46D3BD8E" w:rsidR="00B85A12" w:rsidRPr="006A1EF9" w:rsidRDefault="00B85A12" w:rsidP="003207E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c>
          <w:tcPr>
            <w:tcW w:w="376" w:type="pct"/>
            <w:gridSpan w:val="2"/>
            <w:shd w:val="clear" w:color="auto" w:fill="auto"/>
            <w:vAlign w:val="center"/>
          </w:tcPr>
          <w:p w14:paraId="41820430" w14:textId="441BD8A9" w:rsidR="00B85A12" w:rsidRPr="006A1EF9" w:rsidRDefault="00B85A12" w:rsidP="003207E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i/>
                <w:color w:val="000000"/>
                <w:sz w:val="18"/>
                <w:szCs w:val="18"/>
              </w:rPr>
              <w:t>0,00</w:t>
            </w:r>
          </w:p>
        </w:tc>
      </w:tr>
      <w:tr w:rsidR="005C6BF9" w:rsidRPr="006A1EF9" w14:paraId="4DF05CEE" w14:textId="77777777" w:rsidTr="005C6BF9">
        <w:trPr>
          <w:jc w:val="center"/>
        </w:trPr>
        <w:tc>
          <w:tcPr>
            <w:tcW w:w="173" w:type="pct"/>
          </w:tcPr>
          <w:p w14:paraId="747DA238" w14:textId="77777777" w:rsidR="00BA71FB" w:rsidRPr="006A1EF9" w:rsidRDefault="00BA71FB" w:rsidP="00BA71FB">
            <w:pPr>
              <w:spacing w:after="0"/>
              <w:ind w:left="-113" w:right="-109"/>
              <w:jc w:val="center"/>
              <w:rPr>
                <w:rFonts w:ascii="Times New Roman" w:hAnsi="Times New Roman" w:cs="Times New Roman"/>
                <w:i/>
                <w:color w:val="000000"/>
                <w:sz w:val="18"/>
                <w:szCs w:val="18"/>
                <w:highlight w:val="yellow"/>
              </w:rPr>
            </w:pPr>
          </w:p>
        </w:tc>
        <w:tc>
          <w:tcPr>
            <w:tcW w:w="1887" w:type="pct"/>
            <w:shd w:val="clear" w:color="auto" w:fill="auto"/>
          </w:tcPr>
          <w:p w14:paraId="12C528AC" w14:textId="71031B97" w:rsidR="00BA71FB" w:rsidRPr="006A1EF9" w:rsidRDefault="00BA71FB" w:rsidP="00A34F42">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7. Консультативна підтримка ініціативних груп</w:t>
            </w:r>
          </w:p>
        </w:tc>
        <w:tc>
          <w:tcPr>
            <w:tcW w:w="289" w:type="pct"/>
            <w:shd w:val="clear" w:color="auto" w:fill="auto"/>
            <w:vAlign w:val="center"/>
          </w:tcPr>
          <w:p w14:paraId="30B5F85F" w14:textId="3E5B40E0"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17" w:type="pct"/>
            <w:gridSpan w:val="2"/>
            <w:shd w:val="clear" w:color="auto" w:fill="auto"/>
            <w:vAlign w:val="center"/>
          </w:tcPr>
          <w:p w14:paraId="50061C98" w14:textId="4DD4ADC3"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338" w:type="pct"/>
            <w:gridSpan w:val="2"/>
            <w:shd w:val="clear" w:color="auto" w:fill="auto"/>
            <w:vAlign w:val="center"/>
          </w:tcPr>
          <w:p w14:paraId="1583C305" w14:textId="731AEA41"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0" w:type="pct"/>
            <w:gridSpan w:val="2"/>
            <w:shd w:val="clear" w:color="auto" w:fill="auto"/>
            <w:vAlign w:val="center"/>
          </w:tcPr>
          <w:p w14:paraId="7ADD5B73" w14:textId="6A99A656"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20" w:type="pct"/>
            <w:gridSpan w:val="2"/>
            <w:shd w:val="clear" w:color="auto" w:fill="auto"/>
            <w:vAlign w:val="center"/>
          </w:tcPr>
          <w:p w14:paraId="190A334E" w14:textId="238F32A5"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311" w:type="pct"/>
            <w:shd w:val="clear" w:color="auto" w:fill="auto"/>
            <w:vAlign w:val="center"/>
          </w:tcPr>
          <w:p w14:paraId="375EF9CC" w14:textId="4796B204"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79" w:type="pct"/>
            <w:shd w:val="clear" w:color="auto" w:fill="auto"/>
            <w:vAlign w:val="center"/>
          </w:tcPr>
          <w:p w14:paraId="51A1E55E" w14:textId="7B3827A1"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4" w:type="pct"/>
            <w:shd w:val="clear" w:color="auto" w:fill="auto"/>
            <w:vAlign w:val="center"/>
          </w:tcPr>
          <w:p w14:paraId="4AE93452" w14:textId="34554612"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16" w:type="pct"/>
            <w:shd w:val="clear" w:color="auto" w:fill="auto"/>
            <w:vAlign w:val="center"/>
          </w:tcPr>
          <w:p w14:paraId="6F88FA37" w14:textId="466E00AC"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376" w:type="pct"/>
            <w:gridSpan w:val="2"/>
            <w:shd w:val="clear" w:color="auto" w:fill="auto"/>
            <w:vAlign w:val="center"/>
          </w:tcPr>
          <w:p w14:paraId="74F3F44E" w14:textId="051CA20D"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5C6BF9" w:rsidRPr="006A1EF9" w14:paraId="3B3CE8F3" w14:textId="77777777" w:rsidTr="005C6BF9">
        <w:trPr>
          <w:jc w:val="center"/>
        </w:trPr>
        <w:tc>
          <w:tcPr>
            <w:tcW w:w="173" w:type="pct"/>
          </w:tcPr>
          <w:p w14:paraId="58017540" w14:textId="77777777" w:rsidR="00BA71FB" w:rsidRPr="006A1EF9" w:rsidRDefault="00BA71FB" w:rsidP="00BA71FB">
            <w:pPr>
              <w:spacing w:after="0"/>
              <w:ind w:left="-113" w:right="-109"/>
              <w:jc w:val="center"/>
              <w:rPr>
                <w:rFonts w:ascii="Times New Roman" w:hAnsi="Times New Roman" w:cs="Times New Roman"/>
                <w:i/>
                <w:color w:val="000000"/>
                <w:sz w:val="18"/>
                <w:szCs w:val="18"/>
                <w:highlight w:val="yellow"/>
              </w:rPr>
            </w:pPr>
          </w:p>
        </w:tc>
        <w:tc>
          <w:tcPr>
            <w:tcW w:w="1887" w:type="pct"/>
            <w:shd w:val="clear" w:color="auto" w:fill="auto"/>
          </w:tcPr>
          <w:p w14:paraId="4AFBF815" w14:textId="1F46754E" w:rsidR="00BA71FB" w:rsidRPr="006A1EF9" w:rsidRDefault="00BA71FB" w:rsidP="00A34F42">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8. Рекультивація порушених земель</w:t>
            </w:r>
          </w:p>
        </w:tc>
        <w:tc>
          <w:tcPr>
            <w:tcW w:w="289" w:type="pct"/>
            <w:shd w:val="clear" w:color="auto" w:fill="auto"/>
            <w:vAlign w:val="center"/>
          </w:tcPr>
          <w:p w14:paraId="3F6923AE" w14:textId="03F10012"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200,00</w:t>
            </w:r>
          </w:p>
        </w:tc>
        <w:tc>
          <w:tcPr>
            <w:tcW w:w="217" w:type="pct"/>
            <w:gridSpan w:val="2"/>
            <w:shd w:val="clear" w:color="auto" w:fill="auto"/>
            <w:vAlign w:val="center"/>
          </w:tcPr>
          <w:p w14:paraId="3F8AB330" w14:textId="7B27B198"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338" w:type="pct"/>
            <w:gridSpan w:val="2"/>
            <w:shd w:val="clear" w:color="auto" w:fill="auto"/>
            <w:vAlign w:val="center"/>
          </w:tcPr>
          <w:p w14:paraId="4708FE45" w14:textId="3CD51FA9"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0" w:type="pct"/>
            <w:gridSpan w:val="2"/>
            <w:shd w:val="clear" w:color="auto" w:fill="auto"/>
            <w:vAlign w:val="center"/>
          </w:tcPr>
          <w:p w14:paraId="3F0F81FF" w14:textId="572C7195"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20" w:type="pct"/>
            <w:gridSpan w:val="2"/>
            <w:shd w:val="clear" w:color="auto" w:fill="auto"/>
            <w:vAlign w:val="center"/>
          </w:tcPr>
          <w:p w14:paraId="50FAE0D0" w14:textId="5F0E3D24"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311" w:type="pct"/>
            <w:shd w:val="clear" w:color="auto" w:fill="auto"/>
            <w:vAlign w:val="center"/>
          </w:tcPr>
          <w:p w14:paraId="438F68D9" w14:textId="404C6A04"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79" w:type="pct"/>
            <w:shd w:val="clear" w:color="auto" w:fill="auto"/>
            <w:vAlign w:val="center"/>
          </w:tcPr>
          <w:p w14:paraId="6FB62C23" w14:textId="4E8BF06C"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4" w:type="pct"/>
            <w:shd w:val="clear" w:color="auto" w:fill="auto"/>
            <w:vAlign w:val="center"/>
          </w:tcPr>
          <w:p w14:paraId="3AC83CB7" w14:textId="69933852"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200,00</w:t>
            </w:r>
          </w:p>
        </w:tc>
        <w:tc>
          <w:tcPr>
            <w:tcW w:w="216" w:type="pct"/>
            <w:shd w:val="clear" w:color="auto" w:fill="auto"/>
            <w:vAlign w:val="center"/>
          </w:tcPr>
          <w:p w14:paraId="2ECE1804" w14:textId="4FE4A0DE"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376" w:type="pct"/>
            <w:gridSpan w:val="2"/>
            <w:shd w:val="clear" w:color="auto" w:fill="auto"/>
            <w:vAlign w:val="center"/>
          </w:tcPr>
          <w:p w14:paraId="337C1BA2" w14:textId="10FC40E3"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200,00</w:t>
            </w:r>
          </w:p>
        </w:tc>
      </w:tr>
      <w:tr w:rsidR="005C6BF9" w:rsidRPr="006A1EF9" w14:paraId="26116601" w14:textId="77777777" w:rsidTr="005C6BF9">
        <w:trPr>
          <w:jc w:val="center"/>
        </w:trPr>
        <w:tc>
          <w:tcPr>
            <w:tcW w:w="173" w:type="pct"/>
          </w:tcPr>
          <w:p w14:paraId="145CA1E4" w14:textId="77777777" w:rsidR="00BA71FB" w:rsidRPr="006A1EF9" w:rsidRDefault="00BA71FB" w:rsidP="00BA71FB">
            <w:pPr>
              <w:spacing w:after="0"/>
              <w:ind w:left="-113" w:right="-109"/>
              <w:jc w:val="center"/>
              <w:rPr>
                <w:rFonts w:ascii="Times New Roman" w:hAnsi="Times New Roman" w:cs="Times New Roman"/>
                <w:i/>
                <w:color w:val="000000"/>
                <w:sz w:val="18"/>
                <w:szCs w:val="18"/>
                <w:highlight w:val="yellow"/>
              </w:rPr>
            </w:pPr>
          </w:p>
        </w:tc>
        <w:tc>
          <w:tcPr>
            <w:tcW w:w="1887" w:type="pct"/>
            <w:shd w:val="clear" w:color="auto" w:fill="auto"/>
          </w:tcPr>
          <w:p w14:paraId="40BB589B" w14:textId="6D0EF824" w:rsidR="00BA71FB" w:rsidRPr="006A1EF9" w:rsidRDefault="00BA71FB" w:rsidP="00A34F42">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9. Поширення кращих аграрних практик, організація навчальних семінарів, тренінгів</w:t>
            </w:r>
          </w:p>
        </w:tc>
        <w:tc>
          <w:tcPr>
            <w:tcW w:w="289" w:type="pct"/>
            <w:shd w:val="clear" w:color="auto" w:fill="auto"/>
            <w:vAlign w:val="center"/>
          </w:tcPr>
          <w:p w14:paraId="6E4315A9" w14:textId="2B3358B2"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17" w:type="pct"/>
            <w:gridSpan w:val="2"/>
            <w:shd w:val="clear" w:color="auto" w:fill="auto"/>
            <w:vAlign w:val="center"/>
          </w:tcPr>
          <w:p w14:paraId="1EA2EF0E" w14:textId="6BDE63E7"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338" w:type="pct"/>
            <w:gridSpan w:val="2"/>
            <w:shd w:val="clear" w:color="auto" w:fill="auto"/>
            <w:vAlign w:val="center"/>
          </w:tcPr>
          <w:p w14:paraId="6BB9ACE6" w14:textId="4DAB7A72"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460" w:type="pct"/>
            <w:gridSpan w:val="2"/>
            <w:shd w:val="clear" w:color="auto" w:fill="auto"/>
            <w:vAlign w:val="center"/>
          </w:tcPr>
          <w:p w14:paraId="4D2AD1F7" w14:textId="4685460C"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20" w:type="pct"/>
            <w:gridSpan w:val="2"/>
            <w:shd w:val="clear" w:color="auto" w:fill="auto"/>
            <w:vAlign w:val="center"/>
          </w:tcPr>
          <w:p w14:paraId="7EC5C579" w14:textId="01DD2403"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311" w:type="pct"/>
            <w:shd w:val="clear" w:color="auto" w:fill="auto"/>
            <w:vAlign w:val="center"/>
          </w:tcPr>
          <w:p w14:paraId="04359D82" w14:textId="1BBB3EEA"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79" w:type="pct"/>
            <w:shd w:val="clear" w:color="auto" w:fill="auto"/>
            <w:vAlign w:val="center"/>
          </w:tcPr>
          <w:p w14:paraId="17E842F2" w14:textId="796956D9"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4" w:type="pct"/>
            <w:shd w:val="clear" w:color="auto" w:fill="auto"/>
            <w:vAlign w:val="center"/>
          </w:tcPr>
          <w:p w14:paraId="445CF2AA" w14:textId="5935AA62"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16" w:type="pct"/>
            <w:shd w:val="clear" w:color="auto" w:fill="auto"/>
            <w:vAlign w:val="center"/>
          </w:tcPr>
          <w:p w14:paraId="3CD638CD" w14:textId="7AD64C7C"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376" w:type="pct"/>
            <w:gridSpan w:val="2"/>
            <w:shd w:val="clear" w:color="auto" w:fill="auto"/>
            <w:vAlign w:val="center"/>
          </w:tcPr>
          <w:p w14:paraId="014DF089" w14:textId="0A413DEA" w:rsidR="00BA71FB" w:rsidRPr="006A1EF9" w:rsidRDefault="00BA71FB" w:rsidP="003207E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5C6BF9" w:rsidRPr="006A1EF9" w14:paraId="2AE004AE" w14:textId="77777777" w:rsidTr="005C6BF9">
        <w:trPr>
          <w:trHeight w:val="113"/>
          <w:jc w:val="center"/>
        </w:trPr>
        <w:tc>
          <w:tcPr>
            <w:tcW w:w="5000" w:type="pct"/>
            <w:gridSpan w:val="17"/>
            <w:tcBorders>
              <w:right w:val="single" w:sz="4" w:space="0" w:color="auto"/>
            </w:tcBorders>
            <w:shd w:val="clear" w:color="auto" w:fill="538135" w:themeFill="accent6" w:themeFillShade="BF"/>
          </w:tcPr>
          <w:p w14:paraId="22D39AA2" w14:textId="381C7CEA" w:rsidR="005C0E28" w:rsidRPr="006A1EF9" w:rsidRDefault="00A34F42" w:rsidP="00A34F42">
            <w:pPr>
              <w:spacing w:after="0"/>
              <w:ind w:left="-56" w:right="-100"/>
              <w:jc w:val="center"/>
              <w:rPr>
                <w:rFonts w:ascii="Times New Roman" w:hAnsi="Times New Roman" w:cs="Times New Roman"/>
                <w:b/>
                <w:iCs/>
                <w:color w:val="000000"/>
                <w:sz w:val="18"/>
                <w:szCs w:val="18"/>
                <w:highlight w:val="yellow"/>
              </w:rPr>
            </w:pPr>
            <w:r>
              <w:rPr>
                <w:rFonts w:ascii="Times New Roman" w:hAnsi="Times New Roman" w:cs="Times New Roman"/>
                <w:b/>
                <w:color w:val="FFFFFF" w:themeColor="background1"/>
                <w:sz w:val="18"/>
                <w:szCs w:val="18"/>
              </w:rPr>
              <w:t xml:space="preserve">Стратегічна ціль </w:t>
            </w:r>
            <w:r w:rsidR="005C0E28" w:rsidRPr="003207EB">
              <w:rPr>
                <w:rFonts w:ascii="Times New Roman" w:hAnsi="Times New Roman" w:cs="Times New Roman"/>
                <w:b/>
                <w:color w:val="FFFFFF" w:themeColor="background1"/>
                <w:sz w:val="18"/>
                <w:szCs w:val="18"/>
              </w:rPr>
              <w:t xml:space="preserve">2. </w:t>
            </w:r>
            <w:r w:rsidR="005C0E28" w:rsidRPr="006A1EF9">
              <w:rPr>
                <w:rFonts w:ascii="Times New Roman" w:hAnsi="Times New Roman" w:cs="Times New Roman"/>
                <w:b/>
                <w:sz w:val="18"/>
                <w:szCs w:val="18"/>
              </w:rPr>
              <w:t>Розвиток соціальної сфери</w:t>
            </w:r>
          </w:p>
        </w:tc>
      </w:tr>
      <w:tr w:rsidR="00A34F42" w:rsidRPr="00A34F42" w14:paraId="3E592AF3" w14:textId="77777777" w:rsidTr="005C6BF9">
        <w:trPr>
          <w:trHeight w:val="113"/>
          <w:jc w:val="center"/>
        </w:trPr>
        <w:tc>
          <w:tcPr>
            <w:tcW w:w="5000" w:type="pct"/>
            <w:gridSpan w:val="17"/>
            <w:shd w:val="clear" w:color="auto" w:fill="FFC000"/>
          </w:tcPr>
          <w:p w14:paraId="0E71C9D8" w14:textId="2ED25204" w:rsidR="005C0E28" w:rsidRPr="00A34F42" w:rsidRDefault="005C0E28" w:rsidP="008D2C4C">
            <w:pPr>
              <w:spacing w:after="0"/>
              <w:ind w:left="-113" w:right="-109"/>
              <w:jc w:val="center"/>
              <w:rPr>
                <w:rFonts w:ascii="Times New Roman" w:hAnsi="Times New Roman" w:cs="Times New Roman"/>
                <w:i/>
                <w:sz w:val="18"/>
                <w:szCs w:val="18"/>
              </w:rPr>
            </w:pPr>
            <w:r w:rsidRPr="006A1EF9">
              <w:rPr>
                <w:rFonts w:ascii="Times New Roman" w:hAnsi="Times New Roman" w:cs="Times New Roman"/>
                <w:i/>
                <w:sz w:val="18"/>
                <w:szCs w:val="18"/>
              </w:rPr>
              <w:t>Програми місцевого розвитку (в тому числі, які реалізуються через проєкти)*</w:t>
            </w:r>
          </w:p>
        </w:tc>
      </w:tr>
      <w:tr w:rsidR="00A34F42" w:rsidRPr="006A1EF9" w14:paraId="0BC8B580" w14:textId="77777777" w:rsidTr="005C6BF9">
        <w:trPr>
          <w:trHeight w:val="113"/>
          <w:jc w:val="center"/>
        </w:trPr>
        <w:tc>
          <w:tcPr>
            <w:tcW w:w="173" w:type="pct"/>
            <w:shd w:val="clear" w:color="auto" w:fill="A8D08D" w:themeFill="accent6" w:themeFillTint="99"/>
          </w:tcPr>
          <w:p w14:paraId="17B07CEA" w14:textId="5CC168F9" w:rsidR="00A34F42" w:rsidRPr="00A34F42" w:rsidRDefault="00A34F42" w:rsidP="008D2C4C">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4</w:t>
            </w:r>
          </w:p>
        </w:tc>
        <w:tc>
          <w:tcPr>
            <w:tcW w:w="4827" w:type="pct"/>
            <w:gridSpan w:val="16"/>
            <w:shd w:val="clear" w:color="auto" w:fill="A8D08D" w:themeFill="accent6" w:themeFillTint="99"/>
          </w:tcPr>
          <w:p w14:paraId="3FBE8A34" w14:textId="62AE616F" w:rsidR="00A34F42" w:rsidRPr="006A1EF9" w:rsidRDefault="00A34F42" w:rsidP="008D2C4C">
            <w:pPr>
              <w:spacing w:after="0"/>
              <w:ind w:left="-56" w:right="-100"/>
              <w:jc w:val="center"/>
              <w:rPr>
                <w:rFonts w:ascii="Times New Roman" w:hAnsi="Times New Roman" w:cs="Times New Roman"/>
                <w:iCs/>
                <w:color w:val="000000" w:themeColor="text1"/>
                <w:sz w:val="18"/>
                <w:szCs w:val="18"/>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color w:val="000000"/>
                <w:sz w:val="18"/>
                <w:szCs w:val="18"/>
              </w:rPr>
              <w:t>2.1</w:t>
            </w:r>
            <w:r>
              <w:rPr>
                <w:rFonts w:ascii="Times New Roman" w:hAnsi="Times New Roman" w:cs="Times New Roman"/>
                <w:b/>
                <w:color w:val="000000"/>
                <w:sz w:val="18"/>
                <w:szCs w:val="18"/>
              </w:rPr>
              <w:t>.</w:t>
            </w:r>
            <w:r w:rsidRPr="004A2B66">
              <w:rPr>
                <w:rFonts w:ascii="Times New Roman" w:hAnsi="Times New Roman" w:cs="Times New Roman"/>
                <w:b/>
                <w:color w:val="000000"/>
                <w:sz w:val="18"/>
                <w:szCs w:val="18"/>
              </w:rPr>
              <w:t xml:space="preserve"> Розвиток мережі соціальних послуг</w:t>
            </w:r>
          </w:p>
        </w:tc>
      </w:tr>
      <w:tr w:rsidR="005C6BF9" w:rsidRPr="006A1EF9" w14:paraId="5E37C9FA" w14:textId="77777777" w:rsidTr="005C6BF9">
        <w:trPr>
          <w:trHeight w:val="113"/>
          <w:jc w:val="center"/>
        </w:trPr>
        <w:tc>
          <w:tcPr>
            <w:tcW w:w="5000" w:type="pct"/>
            <w:gridSpan w:val="17"/>
            <w:shd w:val="clear" w:color="auto" w:fill="auto"/>
          </w:tcPr>
          <w:p w14:paraId="62833291" w14:textId="2B49345E" w:rsidR="003A57AD" w:rsidRPr="006A1EF9" w:rsidRDefault="003A57AD" w:rsidP="0063565E">
            <w:pPr>
              <w:spacing w:after="0"/>
              <w:ind w:left="-56" w:right="-100"/>
              <w:jc w:val="center"/>
              <w:rPr>
                <w:rFonts w:ascii="Times New Roman" w:hAnsi="Times New Roman" w:cs="Times New Roman"/>
                <w:b/>
                <w:i/>
                <w:iCs/>
                <w:sz w:val="18"/>
                <w:szCs w:val="18"/>
              </w:rPr>
            </w:pPr>
            <w:r w:rsidRPr="006A1EF9">
              <w:rPr>
                <w:rFonts w:ascii="Times New Roman" w:hAnsi="Times New Roman" w:cs="Times New Roman"/>
                <w:b/>
                <w:i/>
                <w:iCs/>
                <w:sz w:val="18"/>
                <w:szCs w:val="18"/>
              </w:rPr>
              <w:t>Програма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2026-2027 роки</w:t>
            </w:r>
          </w:p>
        </w:tc>
      </w:tr>
      <w:tr w:rsidR="005C6BF9" w:rsidRPr="006A1EF9" w14:paraId="7ABED87A" w14:textId="77777777" w:rsidTr="005C6BF9">
        <w:trPr>
          <w:trHeight w:val="113"/>
          <w:jc w:val="center"/>
        </w:trPr>
        <w:tc>
          <w:tcPr>
            <w:tcW w:w="173" w:type="pct"/>
            <w:shd w:val="clear" w:color="auto" w:fill="auto"/>
          </w:tcPr>
          <w:p w14:paraId="0D512095" w14:textId="3DDFB786" w:rsidR="003A57AD" w:rsidRPr="006A1EF9" w:rsidRDefault="003A57AD" w:rsidP="003A57AD">
            <w:pPr>
              <w:spacing w:after="0"/>
              <w:ind w:left="-113" w:right="-109"/>
              <w:rPr>
                <w:rFonts w:ascii="Times New Roman" w:hAnsi="Times New Roman" w:cs="Times New Roman"/>
                <w:iCs/>
                <w:color w:val="000000"/>
                <w:sz w:val="18"/>
                <w:szCs w:val="18"/>
                <w:highlight w:val="yellow"/>
              </w:rPr>
            </w:pPr>
          </w:p>
        </w:tc>
        <w:tc>
          <w:tcPr>
            <w:tcW w:w="1887" w:type="pct"/>
            <w:shd w:val="clear" w:color="auto" w:fill="auto"/>
          </w:tcPr>
          <w:p w14:paraId="7C5BBA1C" w14:textId="2DFE06FF" w:rsidR="003A57AD" w:rsidRPr="00A34F42" w:rsidRDefault="003A57AD"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w:t>
            </w:r>
            <w:r w:rsidR="00BA71FB" w:rsidRPr="00A34F42">
              <w:rPr>
                <w:rFonts w:ascii="Times New Roman" w:hAnsi="Times New Roman" w:cs="Times New Roman"/>
                <w:sz w:val="18"/>
                <w:szCs w:val="18"/>
              </w:rPr>
              <w:t xml:space="preserve"> </w:t>
            </w:r>
            <w:r w:rsidRPr="00A34F42">
              <w:rPr>
                <w:rFonts w:ascii="Times New Roman" w:hAnsi="Times New Roman" w:cs="Times New Roman"/>
                <w:sz w:val="18"/>
                <w:szCs w:val="18"/>
              </w:rPr>
              <w:t>1. Налагодження співпраці з іншими територіальними громадами, щодо надання соціальних послуг, які не можуть бути надані на місцевому рівні</w:t>
            </w:r>
          </w:p>
        </w:tc>
        <w:tc>
          <w:tcPr>
            <w:tcW w:w="289" w:type="pct"/>
            <w:shd w:val="clear" w:color="auto" w:fill="auto"/>
            <w:vAlign w:val="center"/>
          </w:tcPr>
          <w:p w14:paraId="65FFB709" w14:textId="502D8B79" w:rsidR="003A57AD" w:rsidRPr="00A34F42" w:rsidRDefault="003A57AD"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220,00</w:t>
            </w:r>
          </w:p>
        </w:tc>
        <w:tc>
          <w:tcPr>
            <w:tcW w:w="217" w:type="pct"/>
            <w:gridSpan w:val="2"/>
            <w:shd w:val="clear" w:color="auto" w:fill="auto"/>
            <w:vAlign w:val="center"/>
          </w:tcPr>
          <w:p w14:paraId="1E1DBFA5" w14:textId="4A9060C0" w:rsidR="003A57AD" w:rsidRPr="00A34F42" w:rsidRDefault="003A57AD"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220,00</w:t>
            </w:r>
          </w:p>
        </w:tc>
        <w:tc>
          <w:tcPr>
            <w:tcW w:w="338" w:type="pct"/>
            <w:gridSpan w:val="2"/>
            <w:shd w:val="clear" w:color="auto" w:fill="auto"/>
            <w:vAlign w:val="center"/>
          </w:tcPr>
          <w:p w14:paraId="23EDB747" w14:textId="7BE68C19" w:rsidR="003A57AD" w:rsidRPr="00A34F42" w:rsidRDefault="003A57AD"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110,00</w:t>
            </w:r>
          </w:p>
        </w:tc>
        <w:tc>
          <w:tcPr>
            <w:tcW w:w="460" w:type="pct"/>
            <w:gridSpan w:val="2"/>
            <w:shd w:val="clear" w:color="auto" w:fill="auto"/>
            <w:vAlign w:val="center"/>
          </w:tcPr>
          <w:p w14:paraId="282473C6" w14:textId="56998854" w:rsidR="003A57AD" w:rsidRPr="00A34F42" w:rsidRDefault="003A57AD"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110,00</w:t>
            </w:r>
          </w:p>
        </w:tc>
        <w:tc>
          <w:tcPr>
            <w:tcW w:w="220" w:type="pct"/>
            <w:gridSpan w:val="2"/>
            <w:shd w:val="clear" w:color="auto" w:fill="auto"/>
            <w:vAlign w:val="center"/>
          </w:tcPr>
          <w:p w14:paraId="197A4714" w14:textId="25FFD454" w:rsidR="003A57AD" w:rsidRPr="00A34F42" w:rsidRDefault="003A57AD"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sz w:val="18"/>
                <w:szCs w:val="18"/>
              </w:rPr>
              <w:t>0,00</w:t>
            </w:r>
          </w:p>
        </w:tc>
        <w:tc>
          <w:tcPr>
            <w:tcW w:w="311" w:type="pct"/>
            <w:shd w:val="clear" w:color="auto" w:fill="auto"/>
            <w:vAlign w:val="center"/>
          </w:tcPr>
          <w:p w14:paraId="049BD4DD" w14:textId="179983EE" w:rsidR="003A57AD" w:rsidRPr="00A34F42" w:rsidRDefault="003A57AD"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sz w:val="18"/>
                <w:szCs w:val="18"/>
              </w:rPr>
              <w:t>0,00</w:t>
            </w:r>
          </w:p>
        </w:tc>
        <w:tc>
          <w:tcPr>
            <w:tcW w:w="279" w:type="pct"/>
            <w:shd w:val="clear" w:color="auto" w:fill="auto"/>
            <w:vAlign w:val="center"/>
          </w:tcPr>
          <w:p w14:paraId="1D70657B" w14:textId="430BF5A7" w:rsidR="003A57AD" w:rsidRPr="00A34F42" w:rsidRDefault="003A57AD"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sz w:val="18"/>
                <w:szCs w:val="18"/>
              </w:rPr>
              <w:t>0,00</w:t>
            </w:r>
          </w:p>
        </w:tc>
        <w:tc>
          <w:tcPr>
            <w:tcW w:w="234" w:type="pct"/>
            <w:shd w:val="clear" w:color="auto" w:fill="auto"/>
            <w:vAlign w:val="center"/>
          </w:tcPr>
          <w:p w14:paraId="7BF1F2C7" w14:textId="3CDBECBF" w:rsidR="003A57AD" w:rsidRPr="00A34F42" w:rsidRDefault="003A57AD" w:rsidP="00A34F42">
            <w:pPr>
              <w:spacing w:after="0"/>
              <w:ind w:left="-56" w:right="-100"/>
              <w:jc w:val="center"/>
              <w:rPr>
                <w:rFonts w:ascii="Times New Roman" w:hAnsi="Times New Roman" w:cs="Times New Roman"/>
                <w:i/>
                <w:iCs/>
                <w:color w:val="000000" w:themeColor="text1"/>
                <w:sz w:val="18"/>
                <w:szCs w:val="18"/>
                <w:highlight w:val="yellow"/>
              </w:rPr>
            </w:pPr>
            <w:r w:rsidRPr="00A34F42">
              <w:rPr>
                <w:rFonts w:ascii="Times New Roman" w:hAnsi="Times New Roman" w:cs="Times New Roman"/>
                <w:i/>
                <w:color w:val="000000"/>
                <w:sz w:val="18"/>
                <w:szCs w:val="18"/>
              </w:rPr>
              <w:t>0,00</w:t>
            </w:r>
          </w:p>
        </w:tc>
        <w:tc>
          <w:tcPr>
            <w:tcW w:w="216" w:type="pct"/>
            <w:shd w:val="clear" w:color="auto" w:fill="auto"/>
            <w:vAlign w:val="center"/>
          </w:tcPr>
          <w:p w14:paraId="50422AED" w14:textId="5C163680" w:rsidR="003A57AD" w:rsidRPr="00A34F42" w:rsidRDefault="003A57AD" w:rsidP="00A34F42">
            <w:pPr>
              <w:spacing w:after="0"/>
              <w:ind w:left="-56" w:right="-100"/>
              <w:jc w:val="center"/>
              <w:rPr>
                <w:rFonts w:ascii="Times New Roman" w:hAnsi="Times New Roman" w:cs="Times New Roman"/>
                <w:i/>
                <w:iCs/>
                <w:color w:val="000000" w:themeColor="text1"/>
                <w:sz w:val="18"/>
                <w:szCs w:val="18"/>
                <w:highlight w:val="yellow"/>
              </w:rPr>
            </w:pPr>
            <w:r w:rsidRPr="00A34F42">
              <w:rPr>
                <w:rFonts w:ascii="Times New Roman" w:hAnsi="Times New Roman" w:cs="Times New Roman"/>
                <w:i/>
                <w:color w:val="000000"/>
                <w:sz w:val="18"/>
                <w:szCs w:val="18"/>
              </w:rPr>
              <w:t>0,00</w:t>
            </w:r>
          </w:p>
        </w:tc>
        <w:tc>
          <w:tcPr>
            <w:tcW w:w="376" w:type="pct"/>
            <w:gridSpan w:val="2"/>
            <w:shd w:val="clear" w:color="auto" w:fill="auto"/>
            <w:vAlign w:val="center"/>
          </w:tcPr>
          <w:p w14:paraId="5B7A37E3" w14:textId="5B35A18B" w:rsidR="003A57AD" w:rsidRPr="00A34F42" w:rsidRDefault="003A57AD" w:rsidP="00A34F42">
            <w:pPr>
              <w:spacing w:after="0"/>
              <w:ind w:left="-56" w:right="-100"/>
              <w:jc w:val="center"/>
              <w:rPr>
                <w:rFonts w:ascii="Times New Roman" w:hAnsi="Times New Roman" w:cs="Times New Roman"/>
                <w:i/>
                <w:iCs/>
                <w:color w:val="000000" w:themeColor="text1"/>
                <w:sz w:val="18"/>
                <w:szCs w:val="18"/>
                <w:highlight w:val="yellow"/>
              </w:rPr>
            </w:pPr>
            <w:r w:rsidRPr="00A34F42">
              <w:rPr>
                <w:rFonts w:ascii="Times New Roman" w:hAnsi="Times New Roman" w:cs="Times New Roman"/>
                <w:i/>
                <w:color w:val="000000"/>
                <w:sz w:val="18"/>
                <w:szCs w:val="18"/>
              </w:rPr>
              <w:t>0,00</w:t>
            </w:r>
          </w:p>
        </w:tc>
      </w:tr>
      <w:tr w:rsidR="005C6BF9" w:rsidRPr="006A1EF9" w14:paraId="46C601D3" w14:textId="77777777" w:rsidTr="005C6BF9">
        <w:trPr>
          <w:trHeight w:val="113"/>
          <w:jc w:val="center"/>
        </w:trPr>
        <w:tc>
          <w:tcPr>
            <w:tcW w:w="173" w:type="pct"/>
            <w:shd w:val="clear" w:color="auto" w:fill="auto"/>
          </w:tcPr>
          <w:p w14:paraId="50EF61AA" w14:textId="77777777" w:rsidR="00BA71FB" w:rsidRPr="006A1EF9" w:rsidRDefault="00BA71FB" w:rsidP="003A57AD">
            <w:pPr>
              <w:spacing w:after="0"/>
              <w:ind w:left="-113" w:right="-109"/>
              <w:rPr>
                <w:rFonts w:ascii="Times New Roman" w:hAnsi="Times New Roman" w:cs="Times New Roman"/>
                <w:iCs/>
                <w:color w:val="000000"/>
                <w:sz w:val="18"/>
                <w:szCs w:val="18"/>
                <w:highlight w:val="yellow"/>
              </w:rPr>
            </w:pPr>
          </w:p>
        </w:tc>
        <w:tc>
          <w:tcPr>
            <w:tcW w:w="1887" w:type="pct"/>
            <w:shd w:val="clear" w:color="auto" w:fill="auto"/>
          </w:tcPr>
          <w:p w14:paraId="0A82A5BB" w14:textId="6571F2D8" w:rsidR="00BA71FB" w:rsidRPr="00A34F42" w:rsidRDefault="00BA71FB"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2. Створення Центру надання соціальних послуг</w:t>
            </w:r>
          </w:p>
        </w:tc>
        <w:tc>
          <w:tcPr>
            <w:tcW w:w="289" w:type="pct"/>
            <w:shd w:val="clear" w:color="auto" w:fill="auto"/>
            <w:vAlign w:val="center"/>
          </w:tcPr>
          <w:p w14:paraId="511CAAC9" w14:textId="173EED25" w:rsidR="00BA71FB" w:rsidRPr="00A34F42" w:rsidRDefault="00BA71FB"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1250,00</w:t>
            </w:r>
          </w:p>
        </w:tc>
        <w:tc>
          <w:tcPr>
            <w:tcW w:w="217" w:type="pct"/>
            <w:gridSpan w:val="2"/>
            <w:shd w:val="clear" w:color="auto" w:fill="auto"/>
            <w:vAlign w:val="center"/>
          </w:tcPr>
          <w:p w14:paraId="53D0AF2B" w14:textId="641C512C" w:rsidR="00BA71FB" w:rsidRPr="00A34F42" w:rsidRDefault="00BA71FB"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1250,00</w:t>
            </w:r>
          </w:p>
        </w:tc>
        <w:tc>
          <w:tcPr>
            <w:tcW w:w="338" w:type="pct"/>
            <w:gridSpan w:val="2"/>
            <w:shd w:val="clear" w:color="auto" w:fill="auto"/>
            <w:vAlign w:val="center"/>
          </w:tcPr>
          <w:p w14:paraId="07DCEFC6" w14:textId="2D62EFAF" w:rsidR="00BA71FB" w:rsidRPr="00A34F42" w:rsidRDefault="00BA71FB"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1250,00</w:t>
            </w:r>
          </w:p>
        </w:tc>
        <w:tc>
          <w:tcPr>
            <w:tcW w:w="460" w:type="pct"/>
            <w:gridSpan w:val="2"/>
            <w:shd w:val="clear" w:color="auto" w:fill="auto"/>
            <w:vAlign w:val="center"/>
          </w:tcPr>
          <w:p w14:paraId="41E728AA" w14:textId="4791D93A" w:rsidR="00BA71FB" w:rsidRPr="00A34F42" w:rsidRDefault="00BA71FB"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20" w:type="pct"/>
            <w:gridSpan w:val="2"/>
            <w:shd w:val="clear" w:color="auto" w:fill="auto"/>
            <w:vAlign w:val="center"/>
          </w:tcPr>
          <w:p w14:paraId="5C0FE244" w14:textId="414758F1"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311" w:type="pct"/>
            <w:shd w:val="clear" w:color="auto" w:fill="auto"/>
            <w:vAlign w:val="center"/>
          </w:tcPr>
          <w:p w14:paraId="686822BE" w14:textId="7A988950"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sz w:val="18"/>
                <w:szCs w:val="18"/>
              </w:rPr>
              <w:t>0,00</w:t>
            </w:r>
          </w:p>
        </w:tc>
        <w:tc>
          <w:tcPr>
            <w:tcW w:w="279" w:type="pct"/>
            <w:shd w:val="clear" w:color="auto" w:fill="auto"/>
            <w:vAlign w:val="center"/>
          </w:tcPr>
          <w:p w14:paraId="7E09BD45" w14:textId="48D8A917"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sz w:val="18"/>
                <w:szCs w:val="18"/>
              </w:rPr>
              <w:t>0,00</w:t>
            </w:r>
          </w:p>
        </w:tc>
        <w:tc>
          <w:tcPr>
            <w:tcW w:w="234" w:type="pct"/>
            <w:shd w:val="clear" w:color="auto" w:fill="auto"/>
            <w:vAlign w:val="center"/>
          </w:tcPr>
          <w:p w14:paraId="56AEEFA2" w14:textId="3ADBA7E7"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sz w:val="18"/>
                <w:szCs w:val="18"/>
              </w:rPr>
              <w:t>0,00</w:t>
            </w:r>
          </w:p>
        </w:tc>
        <w:tc>
          <w:tcPr>
            <w:tcW w:w="216" w:type="pct"/>
            <w:shd w:val="clear" w:color="auto" w:fill="auto"/>
            <w:vAlign w:val="center"/>
          </w:tcPr>
          <w:p w14:paraId="102C0587" w14:textId="17C52CE0"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sz w:val="18"/>
                <w:szCs w:val="18"/>
              </w:rPr>
              <w:t>0,00</w:t>
            </w:r>
          </w:p>
        </w:tc>
        <w:tc>
          <w:tcPr>
            <w:tcW w:w="376" w:type="pct"/>
            <w:gridSpan w:val="2"/>
            <w:shd w:val="clear" w:color="auto" w:fill="auto"/>
            <w:vAlign w:val="center"/>
          </w:tcPr>
          <w:p w14:paraId="03DCC032" w14:textId="02574CB2"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sz w:val="18"/>
                <w:szCs w:val="18"/>
              </w:rPr>
              <w:t>0,00</w:t>
            </w:r>
          </w:p>
        </w:tc>
      </w:tr>
      <w:tr w:rsidR="00A34F42" w:rsidRPr="006A1EF9" w14:paraId="153759C3" w14:textId="77777777" w:rsidTr="005C6BF9">
        <w:trPr>
          <w:trHeight w:val="194"/>
          <w:jc w:val="center"/>
        </w:trPr>
        <w:tc>
          <w:tcPr>
            <w:tcW w:w="173" w:type="pct"/>
            <w:shd w:val="clear" w:color="auto" w:fill="A8D08D" w:themeFill="accent6" w:themeFillTint="99"/>
          </w:tcPr>
          <w:p w14:paraId="1734842C" w14:textId="02E4F4D9" w:rsidR="00A34F42" w:rsidRPr="00A34F42" w:rsidRDefault="00A34F42" w:rsidP="008D2C4C">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lastRenderedPageBreak/>
              <w:t>5</w:t>
            </w:r>
          </w:p>
        </w:tc>
        <w:tc>
          <w:tcPr>
            <w:tcW w:w="4827" w:type="pct"/>
            <w:gridSpan w:val="16"/>
            <w:shd w:val="clear" w:color="auto" w:fill="A8D08D" w:themeFill="accent6" w:themeFillTint="99"/>
          </w:tcPr>
          <w:p w14:paraId="288F1C24" w14:textId="3A137338" w:rsidR="00A34F42" w:rsidRPr="006A1EF9" w:rsidRDefault="00A34F42" w:rsidP="008D2C4C">
            <w:pPr>
              <w:spacing w:after="0"/>
              <w:ind w:left="-56" w:right="-100"/>
              <w:jc w:val="center"/>
              <w:rPr>
                <w:rFonts w:ascii="Times New Roman" w:hAnsi="Times New Roman" w:cs="Times New Roman"/>
                <w:iCs/>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color w:val="000000"/>
                <w:sz w:val="18"/>
                <w:szCs w:val="18"/>
              </w:rPr>
              <w:t>2.2</w:t>
            </w:r>
            <w:r>
              <w:rPr>
                <w:rFonts w:ascii="Times New Roman" w:hAnsi="Times New Roman" w:cs="Times New Roman"/>
                <w:b/>
                <w:color w:val="000000"/>
                <w:sz w:val="18"/>
                <w:szCs w:val="18"/>
              </w:rPr>
              <w:t>.</w:t>
            </w:r>
            <w:r w:rsidRPr="004A2B66">
              <w:rPr>
                <w:rFonts w:ascii="Times New Roman" w:hAnsi="Times New Roman" w:cs="Times New Roman"/>
                <w:b/>
                <w:color w:val="000000"/>
                <w:sz w:val="18"/>
                <w:szCs w:val="18"/>
              </w:rPr>
              <w:t xml:space="preserve"> Забезпечення житлом дітей-сиріт та осіб з їх числа</w:t>
            </w:r>
          </w:p>
        </w:tc>
      </w:tr>
      <w:tr w:rsidR="0063565E" w:rsidRPr="006A1EF9" w14:paraId="71B52C69" w14:textId="77777777" w:rsidTr="0063565E">
        <w:trPr>
          <w:trHeight w:val="62"/>
          <w:jc w:val="center"/>
        </w:trPr>
        <w:tc>
          <w:tcPr>
            <w:tcW w:w="5000" w:type="pct"/>
            <w:gridSpan w:val="17"/>
            <w:shd w:val="clear" w:color="auto" w:fill="auto"/>
          </w:tcPr>
          <w:p w14:paraId="1258BF72" w14:textId="5C046BD1" w:rsidR="0063565E" w:rsidRPr="006A1EF9" w:rsidRDefault="0063565E" w:rsidP="008D2C4C">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b/>
                <w:i/>
                <w:color w:val="000000" w:themeColor="text1"/>
                <w:sz w:val="18"/>
                <w:szCs w:val="18"/>
                <w:shd w:val="clear" w:color="auto" w:fill="FFFFFF"/>
              </w:rPr>
              <w:t>Програма забезпечення житлом дітей- сиріт, дітей позбавлених батьківського піклування у Тростянецькій сільській територіальній громаді на 2026-2027 роки</w:t>
            </w:r>
          </w:p>
        </w:tc>
      </w:tr>
      <w:tr w:rsidR="005C6BF9" w:rsidRPr="006A1EF9" w14:paraId="5239C68B" w14:textId="77777777" w:rsidTr="005C6BF9">
        <w:trPr>
          <w:trHeight w:val="113"/>
          <w:jc w:val="center"/>
        </w:trPr>
        <w:tc>
          <w:tcPr>
            <w:tcW w:w="173" w:type="pct"/>
            <w:shd w:val="clear" w:color="auto" w:fill="auto"/>
          </w:tcPr>
          <w:p w14:paraId="2B5C52E4" w14:textId="2338451D" w:rsidR="003A57AD" w:rsidRPr="006A1EF9" w:rsidRDefault="003A57AD" w:rsidP="008D2C4C">
            <w:pPr>
              <w:spacing w:after="0"/>
              <w:ind w:left="-113" w:right="-109"/>
              <w:jc w:val="center"/>
              <w:rPr>
                <w:rFonts w:ascii="Times New Roman" w:hAnsi="Times New Roman" w:cs="Times New Roman"/>
                <w:i/>
                <w:color w:val="000000"/>
                <w:sz w:val="18"/>
                <w:szCs w:val="18"/>
                <w:highlight w:val="yellow"/>
              </w:rPr>
            </w:pPr>
          </w:p>
        </w:tc>
        <w:tc>
          <w:tcPr>
            <w:tcW w:w="1887" w:type="pct"/>
            <w:shd w:val="clear" w:color="auto" w:fill="auto"/>
          </w:tcPr>
          <w:p w14:paraId="0FE4BC3D" w14:textId="24699B60" w:rsidR="003A57AD" w:rsidRPr="00A34F42" w:rsidRDefault="003A57AD"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Проєкт</w:t>
            </w:r>
            <w:r w:rsidR="00BA71FB" w:rsidRPr="00A34F42">
              <w:rPr>
                <w:rFonts w:ascii="Times New Roman" w:hAnsi="Times New Roman" w:cs="Times New Roman"/>
                <w:sz w:val="18"/>
                <w:szCs w:val="18"/>
              </w:rPr>
              <w:t xml:space="preserve"> </w:t>
            </w:r>
            <w:r w:rsidRPr="00A34F42">
              <w:rPr>
                <w:rFonts w:ascii="Times New Roman" w:hAnsi="Times New Roman" w:cs="Times New Roman"/>
                <w:sz w:val="18"/>
                <w:szCs w:val="18"/>
              </w:rPr>
              <w:t>1. Придбання житла дітям – сиротам, при досягнення 18-річного віку</w:t>
            </w:r>
          </w:p>
        </w:tc>
        <w:tc>
          <w:tcPr>
            <w:tcW w:w="289" w:type="pct"/>
            <w:shd w:val="clear" w:color="auto" w:fill="auto"/>
            <w:vAlign w:val="center"/>
          </w:tcPr>
          <w:p w14:paraId="5516331C" w14:textId="05A877B1" w:rsidR="003A57AD" w:rsidRPr="00A34F42" w:rsidRDefault="003A57AD" w:rsidP="00A34F42">
            <w:pPr>
              <w:tabs>
                <w:tab w:val="left" w:pos="0"/>
              </w:tabs>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themeColor="text1"/>
                <w:sz w:val="18"/>
                <w:szCs w:val="18"/>
              </w:rPr>
              <w:t>1945,00</w:t>
            </w:r>
          </w:p>
        </w:tc>
        <w:tc>
          <w:tcPr>
            <w:tcW w:w="217" w:type="pct"/>
            <w:gridSpan w:val="2"/>
            <w:shd w:val="clear" w:color="auto" w:fill="auto"/>
            <w:vAlign w:val="center"/>
          </w:tcPr>
          <w:p w14:paraId="4FB38B2E" w14:textId="64223DD6" w:rsidR="003A57AD" w:rsidRPr="00A34F42" w:rsidRDefault="003A57AD"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themeColor="text1"/>
                <w:sz w:val="18"/>
                <w:szCs w:val="18"/>
              </w:rPr>
              <w:t>1945,00</w:t>
            </w:r>
          </w:p>
        </w:tc>
        <w:tc>
          <w:tcPr>
            <w:tcW w:w="338" w:type="pct"/>
            <w:gridSpan w:val="2"/>
            <w:shd w:val="clear" w:color="auto" w:fill="auto"/>
            <w:vAlign w:val="center"/>
          </w:tcPr>
          <w:p w14:paraId="37DC6797" w14:textId="65B02013" w:rsidR="003A57AD" w:rsidRPr="00A34F42" w:rsidRDefault="003A57AD"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themeColor="text1"/>
                <w:sz w:val="18"/>
                <w:szCs w:val="18"/>
              </w:rPr>
              <w:t>945,00</w:t>
            </w:r>
          </w:p>
        </w:tc>
        <w:tc>
          <w:tcPr>
            <w:tcW w:w="460" w:type="pct"/>
            <w:gridSpan w:val="2"/>
            <w:shd w:val="clear" w:color="auto" w:fill="auto"/>
            <w:vAlign w:val="center"/>
          </w:tcPr>
          <w:p w14:paraId="28F3C731" w14:textId="30CB6374" w:rsidR="003A57AD" w:rsidRPr="00A34F42" w:rsidRDefault="003A57AD"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themeColor="text1"/>
                <w:sz w:val="18"/>
                <w:szCs w:val="18"/>
              </w:rPr>
              <w:t>1000,00</w:t>
            </w:r>
          </w:p>
        </w:tc>
        <w:tc>
          <w:tcPr>
            <w:tcW w:w="220" w:type="pct"/>
            <w:gridSpan w:val="2"/>
            <w:shd w:val="clear" w:color="auto" w:fill="auto"/>
            <w:vAlign w:val="center"/>
          </w:tcPr>
          <w:p w14:paraId="2B2D5EBF" w14:textId="05B317DC" w:rsidR="003A57AD" w:rsidRPr="00A34F42" w:rsidRDefault="003A57AD"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311" w:type="pct"/>
            <w:shd w:val="clear" w:color="auto" w:fill="auto"/>
            <w:vAlign w:val="center"/>
          </w:tcPr>
          <w:p w14:paraId="242D7344" w14:textId="42A707AC" w:rsidR="003A57AD" w:rsidRPr="00A34F42" w:rsidRDefault="003A57AD"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279" w:type="pct"/>
            <w:shd w:val="clear" w:color="auto" w:fill="auto"/>
            <w:vAlign w:val="center"/>
          </w:tcPr>
          <w:p w14:paraId="1F6D605D" w14:textId="1CDE2688" w:rsidR="003A57AD" w:rsidRPr="00A34F42" w:rsidRDefault="003A57AD"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234" w:type="pct"/>
            <w:shd w:val="clear" w:color="auto" w:fill="auto"/>
            <w:vAlign w:val="center"/>
          </w:tcPr>
          <w:p w14:paraId="4216812A" w14:textId="1178E91B" w:rsidR="003A57AD" w:rsidRPr="00A34F42" w:rsidRDefault="003A57AD" w:rsidP="00A34F42">
            <w:pPr>
              <w:spacing w:after="0"/>
              <w:ind w:left="-56" w:right="-100"/>
              <w:jc w:val="center"/>
              <w:rPr>
                <w:rFonts w:ascii="Times New Roman" w:hAnsi="Times New Roman" w:cs="Times New Roman"/>
                <w:i/>
                <w:iCs/>
                <w:color w:val="000000" w:themeColor="text1"/>
                <w:sz w:val="18"/>
                <w:szCs w:val="18"/>
                <w:highlight w:val="yellow"/>
              </w:rPr>
            </w:pPr>
            <w:r w:rsidRPr="00A34F42">
              <w:rPr>
                <w:rFonts w:ascii="Times New Roman" w:hAnsi="Times New Roman" w:cs="Times New Roman"/>
                <w:i/>
                <w:color w:val="000000"/>
                <w:sz w:val="18"/>
                <w:szCs w:val="18"/>
              </w:rPr>
              <w:t>0,00</w:t>
            </w:r>
          </w:p>
        </w:tc>
        <w:tc>
          <w:tcPr>
            <w:tcW w:w="216" w:type="pct"/>
            <w:shd w:val="clear" w:color="auto" w:fill="auto"/>
            <w:vAlign w:val="center"/>
          </w:tcPr>
          <w:p w14:paraId="06B37E8B" w14:textId="66935F0A" w:rsidR="003A57AD" w:rsidRPr="00A34F42" w:rsidRDefault="003A57AD" w:rsidP="00A34F42">
            <w:pPr>
              <w:spacing w:after="0"/>
              <w:ind w:left="-56" w:right="-100"/>
              <w:jc w:val="center"/>
              <w:rPr>
                <w:rFonts w:ascii="Times New Roman" w:hAnsi="Times New Roman" w:cs="Times New Roman"/>
                <w:i/>
                <w:iCs/>
                <w:color w:val="000000" w:themeColor="text1"/>
                <w:sz w:val="18"/>
                <w:szCs w:val="18"/>
                <w:highlight w:val="yellow"/>
              </w:rPr>
            </w:pPr>
            <w:r w:rsidRPr="00A34F42">
              <w:rPr>
                <w:rFonts w:ascii="Times New Roman" w:hAnsi="Times New Roman" w:cs="Times New Roman"/>
                <w:i/>
                <w:color w:val="000000"/>
                <w:sz w:val="18"/>
                <w:szCs w:val="18"/>
              </w:rPr>
              <w:t>0,00</w:t>
            </w:r>
          </w:p>
        </w:tc>
        <w:tc>
          <w:tcPr>
            <w:tcW w:w="376" w:type="pct"/>
            <w:gridSpan w:val="2"/>
            <w:shd w:val="clear" w:color="auto" w:fill="auto"/>
            <w:vAlign w:val="center"/>
          </w:tcPr>
          <w:p w14:paraId="3BD0BEF0" w14:textId="3EB1DF3F" w:rsidR="003A57AD" w:rsidRPr="00A34F42" w:rsidRDefault="003A57AD" w:rsidP="00A34F42">
            <w:pPr>
              <w:spacing w:after="0"/>
              <w:ind w:left="-56" w:right="-100"/>
              <w:jc w:val="center"/>
              <w:rPr>
                <w:rFonts w:ascii="Times New Roman" w:hAnsi="Times New Roman" w:cs="Times New Roman"/>
                <w:i/>
                <w:iCs/>
                <w:color w:val="000000" w:themeColor="text1"/>
                <w:sz w:val="18"/>
                <w:szCs w:val="18"/>
                <w:highlight w:val="yellow"/>
              </w:rPr>
            </w:pPr>
            <w:r w:rsidRPr="00A34F42">
              <w:rPr>
                <w:rFonts w:ascii="Times New Roman" w:hAnsi="Times New Roman" w:cs="Times New Roman"/>
                <w:i/>
                <w:color w:val="000000"/>
                <w:sz w:val="18"/>
                <w:szCs w:val="18"/>
              </w:rPr>
              <w:t>0,00</w:t>
            </w:r>
          </w:p>
        </w:tc>
      </w:tr>
      <w:tr w:rsidR="005C6BF9" w:rsidRPr="006A1EF9" w14:paraId="3FE3D5F0" w14:textId="77777777" w:rsidTr="005C6BF9">
        <w:trPr>
          <w:trHeight w:val="113"/>
          <w:jc w:val="center"/>
        </w:trPr>
        <w:tc>
          <w:tcPr>
            <w:tcW w:w="173" w:type="pct"/>
            <w:shd w:val="clear" w:color="auto" w:fill="auto"/>
          </w:tcPr>
          <w:p w14:paraId="490A865F" w14:textId="77777777" w:rsidR="00BA71FB" w:rsidRPr="006A1EF9" w:rsidRDefault="00BA71FB" w:rsidP="008D2C4C">
            <w:pPr>
              <w:spacing w:after="0"/>
              <w:ind w:left="-113" w:right="-109"/>
              <w:jc w:val="center"/>
              <w:rPr>
                <w:rFonts w:ascii="Times New Roman" w:hAnsi="Times New Roman" w:cs="Times New Roman"/>
                <w:i/>
                <w:color w:val="000000"/>
                <w:sz w:val="18"/>
                <w:szCs w:val="18"/>
                <w:highlight w:val="yellow"/>
              </w:rPr>
            </w:pPr>
          </w:p>
        </w:tc>
        <w:tc>
          <w:tcPr>
            <w:tcW w:w="1887" w:type="pct"/>
            <w:shd w:val="clear" w:color="auto" w:fill="auto"/>
          </w:tcPr>
          <w:p w14:paraId="33D1C999" w14:textId="62394264" w:rsidR="00BA71FB" w:rsidRPr="00A34F42" w:rsidRDefault="00BA71FB"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1. Проведення інформаційних кампаній щодо патронату над дитиною</w:t>
            </w:r>
          </w:p>
        </w:tc>
        <w:tc>
          <w:tcPr>
            <w:tcW w:w="289" w:type="pct"/>
            <w:shd w:val="clear" w:color="auto" w:fill="auto"/>
            <w:vAlign w:val="center"/>
          </w:tcPr>
          <w:p w14:paraId="122FB951" w14:textId="27507347" w:rsidR="00BA71FB" w:rsidRPr="00A34F42" w:rsidRDefault="00BA71FB"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17" w:type="pct"/>
            <w:gridSpan w:val="2"/>
            <w:shd w:val="clear" w:color="auto" w:fill="auto"/>
            <w:vAlign w:val="center"/>
          </w:tcPr>
          <w:p w14:paraId="4BE51DE2" w14:textId="546344B5" w:rsidR="00BA71FB" w:rsidRPr="00A34F42" w:rsidRDefault="00BA71FB"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sz w:val="18"/>
                <w:szCs w:val="18"/>
              </w:rPr>
              <w:t>0,00</w:t>
            </w:r>
          </w:p>
        </w:tc>
        <w:tc>
          <w:tcPr>
            <w:tcW w:w="338" w:type="pct"/>
            <w:gridSpan w:val="2"/>
            <w:shd w:val="clear" w:color="auto" w:fill="auto"/>
            <w:vAlign w:val="center"/>
          </w:tcPr>
          <w:p w14:paraId="2FB84F8E" w14:textId="7F4FAC64" w:rsidR="00BA71FB" w:rsidRPr="00A34F42" w:rsidRDefault="00BA71FB"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sz w:val="18"/>
                <w:szCs w:val="18"/>
              </w:rPr>
              <w:t>0,00</w:t>
            </w:r>
          </w:p>
        </w:tc>
        <w:tc>
          <w:tcPr>
            <w:tcW w:w="460" w:type="pct"/>
            <w:gridSpan w:val="2"/>
            <w:shd w:val="clear" w:color="auto" w:fill="auto"/>
            <w:vAlign w:val="center"/>
          </w:tcPr>
          <w:p w14:paraId="4CD0B601" w14:textId="2E9573F6" w:rsidR="00BA71FB" w:rsidRPr="00A34F42" w:rsidRDefault="00BA71FB"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sz w:val="18"/>
                <w:szCs w:val="18"/>
              </w:rPr>
              <w:t>0,00</w:t>
            </w:r>
          </w:p>
        </w:tc>
        <w:tc>
          <w:tcPr>
            <w:tcW w:w="220" w:type="pct"/>
            <w:gridSpan w:val="2"/>
            <w:shd w:val="clear" w:color="auto" w:fill="auto"/>
            <w:vAlign w:val="center"/>
          </w:tcPr>
          <w:p w14:paraId="7DE31FC6" w14:textId="368E72F8"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sz w:val="18"/>
                <w:szCs w:val="18"/>
              </w:rPr>
              <w:t>0,00</w:t>
            </w:r>
          </w:p>
        </w:tc>
        <w:tc>
          <w:tcPr>
            <w:tcW w:w="311" w:type="pct"/>
            <w:shd w:val="clear" w:color="auto" w:fill="auto"/>
            <w:vAlign w:val="center"/>
          </w:tcPr>
          <w:p w14:paraId="0D46DFDA" w14:textId="11DD5C54"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sz w:val="18"/>
                <w:szCs w:val="18"/>
              </w:rPr>
              <w:t>0,00</w:t>
            </w:r>
          </w:p>
        </w:tc>
        <w:tc>
          <w:tcPr>
            <w:tcW w:w="279" w:type="pct"/>
            <w:shd w:val="clear" w:color="auto" w:fill="auto"/>
            <w:vAlign w:val="center"/>
          </w:tcPr>
          <w:p w14:paraId="7306577A" w14:textId="742BB9E3"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sz w:val="18"/>
                <w:szCs w:val="18"/>
              </w:rPr>
              <w:t>0,00</w:t>
            </w:r>
          </w:p>
        </w:tc>
        <w:tc>
          <w:tcPr>
            <w:tcW w:w="234" w:type="pct"/>
            <w:shd w:val="clear" w:color="auto" w:fill="auto"/>
            <w:vAlign w:val="center"/>
          </w:tcPr>
          <w:p w14:paraId="5556E6BE" w14:textId="4C871C38"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themeColor="text1"/>
                <w:sz w:val="18"/>
                <w:szCs w:val="18"/>
              </w:rPr>
              <w:t>0,00</w:t>
            </w:r>
          </w:p>
        </w:tc>
        <w:tc>
          <w:tcPr>
            <w:tcW w:w="216" w:type="pct"/>
            <w:shd w:val="clear" w:color="auto" w:fill="auto"/>
            <w:vAlign w:val="center"/>
          </w:tcPr>
          <w:p w14:paraId="01DEF7CB" w14:textId="7652799D"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376" w:type="pct"/>
            <w:gridSpan w:val="2"/>
            <w:shd w:val="clear" w:color="auto" w:fill="auto"/>
            <w:vAlign w:val="center"/>
          </w:tcPr>
          <w:p w14:paraId="61D4E862" w14:textId="5510841B"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sz w:val="18"/>
                <w:szCs w:val="18"/>
              </w:rPr>
              <w:t>0,00</w:t>
            </w:r>
          </w:p>
        </w:tc>
      </w:tr>
      <w:tr w:rsidR="005C6BF9" w:rsidRPr="006A1EF9" w14:paraId="37E8FE38" w14:textId="77777777" w:rsidTr="005C6BF9">
        <w:trPr>
          <w:trHeight w:val="113"/>
          <w:jc w:val="center"/>
        </w:trPr>
        <w:tc>
          <w:tcPr>
            <w:tcW w:w="173" w:type="pct"/>
            <w:shd w:val="clear" w:color="auto" w:fill="auto"/>
          </w:tcPr>
          <w:p w14:paraId="24116107" w14:textId="77777777" w:rsidR="00BA71FB" w:rsidRPr="006A1EF9" w:rsidRDefault="00BA71FB" w:rsidP="008D2C4C">
            <w:pPr>
              <w:spacing w:after="0"/>
              <w:ind w:left="-113" w:right="-109"/>
              <w:jc w:val="center"/>
              <w:rPr>
                <w:rFonts w:ascii="Times New Roman" w:hAnsi="Times New Roman" w:cs="Times New Roman"/>
                <w:i/>
                <w:color w:val="000000"/>
                <w:sz w:val="18"/>
                <w:szCs w:val="18"/>
                <w:highlight w:val="yellow"/>
              </w:rPr>
            </w:pPr>
          </w:p>
        </w:tc>
        <w:tc>
          <w:tcPr>
            <w:tcW w:w="1887" w:type="pct"/>
            <w:shd w:val="clear" w:color="auto" w:fill="auto"/>
          </w:tcPr>
          <w:p w14:paraId="49C40D47" w14:textId="5CBC6554" w:rsidR="00BA71FB" w:rsidRPr="00A34F42" w:rsidRDefault="00BA71FB"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2. Проведення інформаційних кампаній щодо усиновлення,опіки, піклування, прийомних сімей, ДБСТ, патронату</w:t>
            </w:r>
          </w:p>
        </w:tc>
        <w:tc>
          <w:tcPr>
            <w:tcW w:w="289" w:type="pct"/>
            <w:shd w:val="clear" w:color="auto" w:fill="auto"/>
            <w:vAlign w:val="center"/>
          </w:tcPr>
          <w:p w14:paraId="013E3E6E" w14:textId="594336A7" w:rsidR="00BA71FB" w:rsidRPr="00A34F42" w:rsidRDefault="00BA71FB"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17" w:type="pct"/>
            <w:gridSpan w:val="2"/>
            <w:shd w:val="clear" w:color="auto" w:fill="auto"/>
            <w:vAlign w:val="center"/>
          </w:tcPr>
          <w:p w14:paraId="4BEDA913" w14:textId="02948A6D" w:rsidR="00BA71FB" w:rsidRPr="00A34F42" w:rsidRDefault="00BA71FB"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sz w:val="18"/>
                <w:szCs w:val="18"/>
              </w:rPr>
              <w:t>0,00</w:t>
            </w:r>
          </w:p>
        </w:tc>
        <w:tc>
          <w:tcPr>
            <w:tcW w:w="338" w:type="pct"/>
            <w:gridSpan w:val="2"/>
            <w:shd w:val="clear" w:color="auto" w:fill="auto"/>
            <w:vAlign w:val="center"/>
          </w:tcPr>
          <w:p w14:paraId="777C10B2" w14:textId="178F1E57" w:rsidR="00BA71FB" w:rsidRPr="00A34F42" w:rsidRDefault="00BA71FB"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sz w:val="18"/>
                <w:szCs w:val="18"/>
              </w:rPr>
              <w:t>0,00</w:t>
            </w:r>
          </w:p>
        </w:tc>
        <w:tc>
          <w:tcPr>
            <w:tcW w:w="460" w:type="pct"/>
            <w:gridSpan w:val="2"/>
            <w:shd w:val="clear" w:color="auto" w:fill="auto"/>
            <w:vAlign w:val="center"/>
          </w:tcPr>
          <w:p w14:paraId="6D997D50" w14:textId="688B9F8F" w:rsidR="00BA71FB" w:rsidRPr="00A34F42" w:rsidRDefault="00BA71FB"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sz w:val="18"/>
                <w:szCs w:val="18"/>
              </w:rPr>
              <w:t>0,00</w:t>
            </w:r>
          </w:p>
        </w:tc>
        <w:tc>
          <w:tcPr>
            <w:tcW w:w="220" w:type="pct"/>
            <w:gridSpan w:val="2"/>
            <w:shd w:val="clear" w:color="auto" w:fill="auto"/>
            <w:vAlign w:val="center"/>
          </w:tcPr>
          <w:p w14:paraId="3469619F" w14:textId="4F752B62"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sz w:val="18"/>
                <w:szCs w:val="18"/>
              </w:rPr>
              <w:t>0,00</w:t>
            </w:r>
          </w:p>
        </w:tc>
        <w:tc>
          <w:tcPr>
            <w:tcW w:w="311" w:type="pct"/>
            <w:shd w:val="clear" w:color="auto" w:fill="auto"/>
            <w:vAlign w:val="center"/>
          </w:tcPr>
          <w:p w14:paraId="49D2D878" w14:textId="5D0E20CC"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sz w:val="18"/>
                <w:szCs w:val="18"/>
              </w:rPr>
              <w:t>0,00</w:t>
            </w:r>
          </w:p>
        </w:tc>
        <w:tc>
          <w:tcPr>
            <w:tcW w:w="279" w:type="pct"/>
            <w:shd w:val="clear" w:color="auto" w:fill="auto"/>
            <w:vAlign w:val="center"/>
          </w:tcPr>
          <w:p w14:paraId="38C746EA" w14:textId="020D15EB"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sz w:val="18"/>
                <w:szCs w:val="18"/>
              </w:rPr>
              <w:t>0,00</w:t>
            </w:r>
          </w:p>
        </w:tc>
        <w:tc>
          <w:tcPr>
            <w:tcW w:w="234" w:type="pct"/>
            <w:shd w:val="clear" w:color="auto" w:fill="auto"/>
            <w:vAlign w:val="center"/>
          </w:tcPr>
          <w:p w14:paraId="4FF8583F" w14:textId="4B0E89C0"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themeColor="text1"/>
                <w:sz w:val="18"/>
                <w:szCs w:val="18"/>
              </w:rPr>
              <w:t>0,00</w:t>
            </w:r>
          </w:p>
        </w:tc>
        <w:tc>
          <w:tcPr>
            <w:tcW w:w="216" w:type="pct"/>
            <w:shd w:val="clear" w:color="auto" w:fill="auto"/>
            <w:vAlign w:val="center"/>
          </w:tcPr>
          <w:p w14:paraId="055E4F8B" w14:textId="07C75922"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376" w:type="pct"/>
            <w:gridSpan w:val="2"/>
            <w:shd w:val="clear" w:color="auto" w:fill="auto"/>
            <w:vAlign w:val="center"/>
          </w:tcPr>
          <w:p w14:paraId="0E1E3521" w14:textId="05B31152" w:rsidR="00BA71FB" w:rsidRPr="00A34F42" w:rsidRDefault="00BA71FB"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sz w:val="18"/>
                <w:szCs w:val="18"/>
              </w:rPr>
              <w:t>0,00</w:t>
            </w:r>
          </w:p>
        </w:tc>
      </w:tr>
      <w:tr w:rsidR="00A34F42" w:rsidRPr="006A1EF9" w14:paraId="0D987715" w14:textId="77777777" w:rsidTr="005C6BF9">
        <w:trPr>
          <w:trHeight w:val="113"/>
          <w:jc w:val="center"/>
        </w:trPr>
        <w:tc>
          <w:tcPr>
            <w:tcW w:w="173" w:type="pct"/>
            <w:shd w:val="clear" w:color="auto" w:fill="A8D08D" w:themeFill="accent6" w:themeFillTint="99"/>
          </w:tcPr>
          <w:p w14:paraId="42A439FC" w14:textId="2491DAE3" w:rsidR="00A34F42" w:rsidRPr="00A34F42" w:rsidRDefault="00A34F42" w:rsidP="008D2C4C">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6</w:t>
            </w:r>
          </w:p>
        </w:tc>
        <w:tc>
          <w:tcPr>
            <w:tcW w:w="4827" w:type="pct"/>
            <w:gridSpan w:val="16"/>
            <w:shd w:val="clear" w:color="auto" w:fill="A8D08D" w:themeFill="accent6" w:themeFillTint="99"/>
          </w:tcPr>
          <w:p w14:paraId="18BC5F15" w14:textId="1737F201" w:rsidR="00A34F42" w:rsidRPr="006A1EF9" w:rsidRDefault="00A34F42" w:rsidP="008D2C4C">
            <w:pPr>
              <w:spacing w:after="0"/>
              <w:ind w:left="-56" w:right="-100"/>
              <w:jc w:val="center"/>
              <w:rPr>
                <w:rFonts w:ascii="Times New Roman" w:hAnsi="Times New Roman" w:cs="Times New Roman"/>
                <w:i/>
                <w:color w:val="000000"/>
                <w:sz w:val="18"/>
                <w:szCs w:val="18"/>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color w:val="000000"/>
                <w:sz w:val="18"/>
                <w:szCs w:val="18"/>
              </w:rPr>
              <w:t>2.3</w:t>
            </w:r>
            <w:r>
              <w:rPr>
                <w:rFonts w:ascii="Times New Roman" w:hAnsi="Times New Roman" w:cs="Times New Roman"/>
                <w:b/>
                <w:color w:val="000000"/>
                <w:sz w:val="18"/>
                <w:szCs w:val="18"/>
              </w:rPr>
              <w:t>.</w:t>
            </w:r>
            <w:r w:rsidRPr="004A2B66">
              <w:rPr>
                <w:rFonts w:ascii="Times New Roman" w:hAnsi="Times New Roman" w:cs="Times New Roman"/>
                <w:b/>
                <w:color w:val="000000"/>
                <w:sz w:val="18"/>
                <w:szCs w:val="18"/>
              </w:rPr>
              <w:t xml:space="preserve"> Підтримка людей похилого віку та осіб з інвалідністю</w:t>
            </w:r>
          </w:p>
        </w:tc>
      </w:tr>
      <w:tr w:rsidR="0063565E" w:rsidRPr="0063565E" w14:paraId="7CBFD677" w14:textId="22D47D09" w:rsidTr="0063565E">
        <w:trPr>
          <w:trHeight w:val="113"/>
          <w:jc w:val="center"/>
        </w:trPr>
        <w:tc>
          <w:tcPr>
            <w:tcW w:w="5000" w:type="pct"/>
            <w:gridSpan w:val="17"/>
            <w:shd w:val="clear" w:color="auto" w:fill="auto"/>
          </w:tcPr>
          <w:p w14:paraId="4CCD7D63" w14:textId="6A15DE8A" w:rsidR="0063565E" w:rsidRPr="0063565E" w:rsidRDefault="0063565E" w:rsidP="0063565E">
            <w:pPr>
              <w:spacing w:after="0"/>
              <w:ind w:left="-113" w:right="-109"/>
              <w:jc w:val="center"/>
              <w:rPr>
                <w:rFonts w:ascii="Times New Roman" w:hAnsi="Times New Roman" w:cs="Times New Roman"/>
                <w:b/>
                <w:i/>
                <w:iCs/>
                <w:sz w:val="18"/>
                <w:szCs w:val="18"/>
              </w:rPr>
            </w:pPr>
            <w:r w:rsidRPr="0063565E">
              <w:rPr>
                <w:rFonts w:ascii="Times New Roman" w:hAnsi="Times New Roman" w:cs="Times New Roman"/>
                <w:b/>
                <w:i/>
                <w:iCs/>
                <w:sz w:val="18"/>
                <w:szCs w:val="18"/>
              </w:rPr>
              <w:t>«Надання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2026-2027 роки (виплата компенсації фізичним особам, які надають соціальні послуги з догляду на непрофесійній основі)»</w:t>
            </w:r>
          </w:p>
        </w:tc>
      </w:tr>
      <w:tr w:rsidR="005C6BF9" w:rsidRPr="006A1EF9" w14:paraId="5F187DCD" w14:textId="335620AB" w:rsidTr="005C6BF9">
        <w:trPr>
          <w:gridAfter w:val="1"/>
          <w:wAfter w:w="2" w:type="pct"/>
          <w:trHeight w:val="113"/>
          <w:jc w:val="center"/>
        </w:trPr>
        <w:tc>
          <w:tcPr>
            <w:tcW w:w="173" w:type="pct"/>
            <w:shd w:val="clear" w:color="auto" w:fill="auto"/>
          </w:tcPr>
          <w:p w14:paraId="32BA2FD1" w14:textId="77777777" w:rsidR="00877C25" w:rsidRPr="006A1EF9" w:rsidRDefault="00877C25" w:rsidP="008D2C4C">
            <w:pPr>
              <w:spacing w:after="0"/>
              <w:ind w:left="-113" w:right="-109"/>
              <w:jc w:val="center"/>
              <w:rPr>
                <w:rFonts w:ascii="Times New Roman" w:hAnsi="Times New Roman" w:cs="Times New Roman"/>
                <w:iCs/>
                <w:color w:val="000000"/>
                <w:sz w:val="18"/>
                <w:szCs w:val="18"/>
                <w:highlight w:val="yellow"/>
              </w:rPr>
            </w:pPr>
          </w:p>
        </w:tc>
        <w:tc>
          <w:tcPr>
            <w:tcW w:w="1887" w:type="pct"/>
            <w:shd w:val="clear" w:color="auto" w:fill="auto"/>
          </w:tcPr>
          <w:p w14:paraId="2BC92837" w14:textId="64073C95" w:rsidR="00877C25" w:rsidRPr="006A1EF9" w:rsidRDefault="00877C25" w:rsidP="00A34F42">
            <w:pPr>
              <w:spacing w:after="0"/>
              <w:ind w:left="-56" w:right="-100"/>
              <w:rPr>
                <w:rFonts w:ascii="Times New Roman" w:hAnsi="Times New Roman" w:cs="Times New Roman"/>
                <w:b/>
                <w:i/>
                <w:color w:val="000000" w:themeColor="text1"/>
                <w:sz w:val="18"/>
                <w:szCs w:val="18"/>
                <w:shd w:val="clear" w:color="auto" w:fill="FFFFFF"/>
              </w:rPr>
            </w:pPr>
            <w:r w:rsidRPr="006A1EF9">
              <w:rPr>
                <w:rFonts w:ascii="Times New Roman" w:hAnsi="Times New Roman" w:cs="Times New Roman"/>
                <w:sz w:val="18"/>
                <w:szCs w:val="18"/>
              </w:rPr>
              <w:t>Захід 1. Розвиток системи надання соціальних послуг за місцем проживання (догляд вдома, соціальний супровід)</w:t>
            </w:r>
          </w:p>
        </w:tc>
        <w:tc>
          <w:tcPr>
            <w:tcW w:w="303" w:type="pct"/>
            <w:gridSpan w:val="2"/>
            <w:shd w:val="clear" w:color="auto" w:fill="auto"/>
            <w:vAlign w:val="center"/>
          </w:tcPr>
          <w:p w14:paraId="0BAA880C" w14:textId="550C33AE" w:rsidR="00877C25" w:rsidRPr="006A1EF9" w:rsidRDefault="00877C25" w:rsidP="00A34F42">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631,4</w:t>
            </w:r>
          </w:p>
        </w:tc>
        <w:tc>
          <w:tcPr>
            <w:tcW w:w="220" w:type="pct"/>
            <w:gridSpan w:val="2"/>
            <w:shd w:val="clear" w:color="auto" w:fill="auto"/>
            <w:vAlign w:val="center"/>
          </w:tcPr>
          <w:p w14:paraId="3184E04D" w14:textId="55D2230E" w:rsidR="00877C25" w:rsidRPr="006A1EF9" w:rsidRDefault="00877C25" w:rsidP="00A34F42">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631,4</w:t>
            </w:r>
          </w:p>
        </w:tc>
        <w:tc>
          <w:tcPr>
            <w:tcW w:w="327" w:type="pct"/>
            <w:gridSpan w:val="2"/>
            <w:shd w:val="clear" w:color="auto" w:fill="auto"/>
            <w:vAlign w:val="center"/>
          </w:tcPr>
          <w:p w14:paraId="3484BEA8" w14:textId="7997C100" w:rsidR="00877C25" w:rsidRPr="006A1EF9" w:rsidRDefault="00877C25" w:rsidP="00A34F42">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303,8</w:t>
            </w:r>
          </w:p>
        </w:tc>
        <w:tc>
          <w:tcPr>
            <w:tcW w:w="458" w:type="pct"/>
            <w:gridSpan w:val="2"/>
            <w:shd w:val="clear" w:color="auto" w:fill="auto"/>
            <w:vAlign w:val="center"/>
          </w:tcPr>
          <w:p w14:paraId="7A1582D8" w14:textId="4DD412F0" w:rsidR="00877C25" w:rsidRPr="006A1EF9" w:rsidRDefault="00877C25" w:rsidP="00A34F42">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327,6</w:t>
            </w:r>
          </w:p>
        </w:tc>
        <w:tc>
          <w:tcPr>
            <w:tcW w:w="216" w:type="pct"/>
            <w:shd w:val="clear" w:color="auto" w:fill="auto"/>
            <w:vAlign w:val="center"/>
          </w:tcPr>
          <w:p w14:paraId="6C88CC42" w14:textId="4EEDDA05" w:rsidR="00877C25" w:rsidRPr="006A1EF9" w:rsidRDefault="00877C25" w:rsidP="00A34F42">
            <w:pPr>
              <w:spacing w:after="0"/>
              <w:ind w:left="-56" w:right="-100"/>
              <w:jc w:val="center"/>
              <w:rPr>
                <w:rFonts w:ascii="Times New Roman" w:hAnsi="Times New Roman" w:cs="Times New Roman"/>
                <w:b/>
                <w:i/>
                <w:color w:val="000000" w:themeColor="text1"/>
                <w:sz w:val="18"/>
                <w:szCs w:val="18"/>
                <w:shd w:val="clear" w:color="auto" w:fill="FFFFFF"/>
              </w:rPr>
            </w:pPr>
            <w:r w:rsidRPr="006A1EF9">
              <w:rPr>
                <w:rFonts w:ascii="Times New Roman" w:hAnsi="Times New Roman" w:cs="Times New Roman"/>
                <w:i/>
                <w:sz w:val="18"/>
                <w:szCs w:val="18"/>
              </w:rPr>
              <w:t>0,00</w:t>
            </w:r>
          </w:p>
        </w:tc>
        <w:tc>
          <w:tcPr>
            <w:tcW w:w="311" w:type="pct"/>
            <w:shd w:val="clear" w:color="auto" w:fill="auto"/>
            <w:vAlign w:val="center"/>
          </w:tcPr>
          <w:p w14:paraId="18BA9C7A" w14:textId="15D1C98F" w:rsidR="00877C25" w:rsidRPr="006A1EF9" w:rsidRDefault="00877C25" w:rsidP="00A34F42">
            <w:pPr>
              <w:spacing w:after="0"/>
              <w:ind w:left="-56" w:right="-100"/>
              <w:jc w:val="center"/>
              <w:rPr>
                <w:rFonts w:ascii="Times New Roman" w:hAnsi="Times New Roman" w:cs="Times New Roman"/>
                <w:b/>
                <w:i/>
                <w:color w:val="000000" w:themeColor="text1"/>
                <w:sz w:val="18"/>
                <w:szCs w:val="18"/>
                <w:shd w:val="clear" w:color="auto" w:fill="FFFFFF"/>
              </w:rPr>
            </w:pPr>
            <w:r w:rsidRPr="006A1EF9">
              <w:rPr>
                <w:rFonts w:ascii="Times New Roman" w:hAnsi="Times New Roman" w:cs="Times New Roman"/>
                <w:i/>
                <w:sz w:val="18"/>
                <w:szCs w:val="18"/>
              </w:rPr>
              <w:t>0,00</w:t>
            </w:r>
          </w:p>
        </w:tc>
        <w:tc>
          <w:tcPr>
            <w:tcW w:w="279" w:type="pct"/>
            <w:shd w:val="clear" w:color="auto" w:fill="auto"/>
            <w:vAlign w:val="center"/>
          </w:tcPr>
          <w:p w14:paraId="0385A58F" w14:textId="2C2E4153" w:rsidR="00877C25" w:rsidRPr="006A1EF9" w:rsidRDefault="00877C25" w:rsidP="00A34F42">
            <w:pPr>
              <w:spacing w:after="0"/>
              <w:ind w:left="-56" w:right="-100"/>
              <w:jc w:val="center"/>
              <w:rPr>
                <w:rFonts w:ascii="Times New Roman" w:hAnsi="Times New Roman" w:cs="Times New Roman"/>
                <w:b/>
                <w:i/>
                <w:color w:val="000000" w:themeColor="text1"/>
                <w:sz w:val="18"/>
                <w:szCs w:val="18"/>
                <w:shd w:val="clear" w:color="auto" w:fill="FFFFFF"/>
              </w:rPr>
            </w:pPr>
            <w:r w:rsidRPr="006A1EF9">
              <w:rPr>
                <w:rFonts w:ascii="Times New Roman" w:hAnsi="Times New Roman" w:cs="Times New Roman"/>
                <w:i/>
                <w:sz w:val="18"/>
                <w:szCs w:val="18"/>
              </w:rPr>
              <w:t>0,00</w:t>
            </w:r>
          </w:p>
        </w:tc>
        <w:tc>
          <w:tcPr>
            <w:tcW w:w="234" w:type="pct"/>
            <w:shd w:val="clear" w:color="auto" w:fill="auto"/>
            <w:vAlign w:val="center"/>
          </w:tcPr>
          <w:p w14:paraId="447F4416" w14:textId="058CE6D8" w:rsidR="00877C25" w:rsidRPr="006A1EF9" w:rsidRDefault="00877C25" w:rsidP="00A34F42">
            <w:pPr>
              <w:spacing w:after="0"/>
              <w:ind w:left="-56" w:right="-100"/>
              <w:jc w:val="center"/>
              <w:rPr>
                <w:rFonts w:ascii="Times New Roman" w:hAnsi="Times New Roman" w:cs="Times New Roman"/>
                <w:b/>
                <w:i/>
                <w:color w:val="000000" w:themeColor="text1"/>
                <w:sz w:val="18"/>
                <w:szCs w:val="18"/>
                <w:shd w:val="clear" w:color="auto" w:fill="FFFFFF"/>
              </w:rPr>
            </w:pPr>
            <w:r w:rsidRPr="006A1EF9">
              <w:rPr>
                <w:rFonts w:ascii="Times New Roman" w:hAnsi="Times New Roman" w:cs="Times New Roman"/>
                <w:i/>
                <w:sz w:val="18"/>
                <w:szCs w:val="18"/>
              </w:rPr>
              <w:t>0,00</w:t>
            </w:r>
          </w:p>
        </w:tc>
        <w:tc>
          <w:tcPr>
            <w:tcW w:w="216" w:type="pct"/>
            <w:shd w:val="clear" w:color="auto" w:fill="auto"/>
            <w:vAlign w:val="center"/>
          </w:tcPr>
          <w:p w14:paraId="06EBD7C7" w14:textId="0980B035" w:rsidR="00877C25" w:rsidRPr="006A1EF9" w:rsidRDefault="00877C25" w:rsidP="00A34F42">
            <w:pPr>
              <w:spacing w:after="0"/>
              <w:ind w:left="-56" w:right="-100"/>
              <w:jc w:val="center"/>
              <w:rPr>
                <w:rFonts w:ascii="Times New Roman" w:hAnsi="Times New Roman" w:cs="Times New Roman"/>
                <w:b/>
                <w:i/>
                <w:color w:val="000000" w:themeColor="text1"/>
                <w:sz w:val="18"/>
                <w:szCs w:val="18"/>
                <w:shd w:val="clear" w:color="auto" w:fill="FFFFFF"/>
              </w:rPr>
            </w:pPr>
            <w:r w:rsidRPr="006A1EF9">
              <w:rPr>
                <w:rFonts w:ascii="Times New Roman" w:hAnsi="Times New Roman" w:cs="Times New Roman"/>
                <w:color w:val="000000" w:themeColor="text1"/>
                <w:sz w:val="18"/>
                <w:szCs w:val="18"/>
              </w:rPr>
              <w:t>0,00</w:t>
            </w:r>
          </w:p>
        </w:tc>
        <w:tc>
          <w:tcPr>
            <w:tcW w:w="374" w:type="pct"/>
            <w:shd w:val="clear" w:color="auto" w:fill="auto"/>
            <w:vAlign w:val="center"/>
          </w:tcPr>
          <w:p w14:paraId="0A300788" w14:textId="28F49C86" w:rsidR="00877C25" w:rsidRPr="006A1EF9" w:rsidRDefault="00877C25" w:rsidP="00A34F42">
            <w:pPr>
              <w:spacing w:after="0"/>
              <w:ind w:left="-56" w:right="-100"/>
              <w:jc w:val="center"/>
              <w:rPr>
                <w:rFonts w:ascii="Times New Roman" w:hAnsi="Times New Roman" w:cs="Times New Roman"/>
                <w:b/>
                <w:i/>
                <w:color w:val="000000" w:themeColor="text1"/>
                <w:sz w:val="18"/>
                <w:szCs w:val="18"/>
                <w:shd w:val="clear" w:color="auto" w:fill="FFFFFF"/>
              </w:rPr>
            </w:pPr>
            <w:r w:rsidRPr="006A1EF9">
              <w:rPr>
                <w:rFonts w:ascii="Times New Roman" w:hAnsi="Times New Roman" w:cs="Times New Roman"/>
                <w:i/>
                <w:color w:val="000000"/>
                <w:sz w:val="18"/>
                <w:szCs w:val="18"/>
              </w:rPr>
              <w:t>0,00</w:t>
            </w:r>
          </w:p>
        </w:tc>
      </w:tr>
      <w:tr w:rsidR="0063565E" w:rsidRPr="006A1EF9" w14:paraId="09E77AE6" w14:textId="18C7AE95" w:rsidTr="0063565E">
        <w:trPr>
          <w:trHeight w:val="113"/>
          <w:jc w:val="center"/>
        </w:trPr>
        <w:tc>
          <w:tcPr>
            <w:tcW w:w="5000" w:type="pct"/>
            <w:gridSpan w:val="17"/>
            <w:shd w:val="clear" w:color="auto" w:fill="auto"/>
          </w:tcPr>
          <w:p w14:paraId="3F814732" w14:textId="415D5BEF" w:rsidR="0063565E" w:rsidRPr="006A1EF9" w:rsidRDefault="0063565E" w:rsidP="00424C82">
            <w:pPr>
              <w:spacing w:after="0"/>
              <w:ind w:left="-56" w:right="-100"/>
              <w:jc w:val="center"/>
              <w:rPr>
                <w:rFonts w:ascii="Times New Roman" w:hAnsi="Times New Roman" w:cs="Times New Roman"/>
                <w:b/>
                <w:i/>
                <w:color w:val="000000" w:themeColor="text1"/>
                <w:sz w:val="18"/>
                <w:szCs w:val="18"/>
                <w:shd w:val="clear" w:color="auto" w:fill="FFFFFF"/>
              </w:rPr>
            </w:pPr>
            <w:r w:rsidRPr="006A1EF9">
              <w:rPr>
                <w:rFonts w:ascii="Times New Roman" w:hAnsi="Times New Roman" w:cs="Times New Roman"/>
                <w:b/>
                <w:i/>
                <w:color w:val="000000" w:themeColor="text1"/>
                <w:sz w:val="18"/>
                <w:szCs w:val="18"/>
                <w:shd w:val="clear" w:color="auto" w:fill="FFFFFF"/>
              </w:rPr>
              <w:t>Комплексна програма соціального захисту населення Тростянецької сільської ради на 2026-2027 роки</w:t>
            </w:r>
          </w:p>
        </w:tc>
      </w:tr>
      <w:tr w:rsidR="005C6BF9" w:rsidRPr="006A1EF9" w14:paraId="76931115" w14:textId="77777777" w:rsidTr="005C6BF9">
        <w:trPr>
          <w:trHeight w:val="113"/>
          <w:jc w:val="center"/>
        </w:trPr>
        <w:tc>
          <w:tcPr>
            <w:tcW w:w="173" w:type="pct"/>
            <w:shd w:val="clear" w:color="auto" w:fill="auto"/>
          </w:tcPr>
          <w:p w14:paraId="0863E9B1" w14:textId="77777777" w:rsidR="00877C25" w:rsidRPr="00A34F42" w:rsidRDefault="00877C25" w:rsidP="00A34F42">
            <w:pPr>
              <w:spacing w:after="0"/>
              <w:ind w:left="-56" w:right="-100"/>
              <w:jc w:val="center"/>
              <w:rPr>
                <w:rFonts w:ascii="Times New Roman" w:hAnsi="Times New Roman" w:cs="Times New Roman"/>
                <w:sz w:val="18"/>
                <w:szCs w:val="18"/>
              </w:rPr>
            </w:pPr>
          </w:p>
        </w:tc>
        <w:tc>
          <w:tcPr>
            <w:tcW w:w="1887" w:type="pct"/>
            <w:shd w:val="clear" w:color="auto" w:fill="auto"/>
          </w:tcPr>
          <w:p w14:paraId="7C08EBF6" w14:textId="054E7726" w:rsidR="00877C25" w:rsidRPr="00A34F42" w:rsidRDefault="00877C25" w:rsidP="00A34F42">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1. Залучення людей похилого віку та осіб з інвалідністю до культурних, спортивних і освітніх заходів</w:t>
            </w:r>
          </w:p>
        </w:tc>
        <w:tc>
          <w:tcPr>
            <w:tcW w:w="289" w:type="pct"/>
            <w:shd w:val="clear" w:color="auto" w:fill="auto"/>
            <w:vAlign w:val="center"/>
          </w:tcPr>
          <w:p w14:paraId="7D513333" w14:textId="54795DDF"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17" w:type="pct"/>
            <w:gridSpan w:val="2"/>
            <w:shd w:val="clear" w:color="auto" w:fill="auto"/>
            <w:vAlign w:val="center"/>
          </w:tcPr>
          <w:p w14:paraId="2F262F07" w14:textId="0AAB5951"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38" w:type="pct"/>
            <w:gridSpan w:val="2"/>
            <w:shd w:val="clear" w:color="auto" w:fill="auto"/>
            <w:vAlign w:val="center"/>
          </w:tcPr>
          <w:p w14:paraId="44B804C2" w14:textId="6A8E3E55"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460" w:type="pct"/>
            <w:gridSpan w:val="2"/>
            <w:shd w:val="clear" w:color="auto" w:fill="auto"/>
            <w:vAlign w:val="center"/>
          </w:tcPr>
          <w:p w14:paraId="7DE793CD" w14:textId="6DFA2EC6"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20" w:type="pct"/>
            <w:gridSpan w:val="2"/>
            <w:shd w:val="clear" w:color="auto" w:fill="auto"/>
            <w:vAlign w:val="center"/>
          </w:tcPr>
          <w:p w14:paraId="381E1C61" w14:textId="70791890"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11" w:type="pct"/>
            <w:shd w:val="clear" w:color="auto" w:fill="auto"/>
            <w:vAlign w:val="center"/>
          </w:tcPr>
          <w:p w14:paraId="31D9D163" w14:textId="70B02D0B"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79" w:type="pct"/>
            <w:shd w:val="clear" w:color="auto" w:fill="auto"/>
            <w:vAlign w:val="center"/>
          </w:tcPr>
          <w:p w14:paraId="7377D1A4" w14:textId="31BCEC05"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34" w:type="pct"/>
            <w:shd w:val="clear" w:color="auto" w:fill="auto"/>
            <w:vAlign w:val="center"/>
          </w:tcPr>
          <w:p w14:paraId="56B27F6E" w14:textId="37B73A62"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16" w:type="pct"/>
            <w:shd w:val="clear" w:color="auto" w:fill="auto"/>
            <w:vAlign w:val="center"/>
          </w:tcPr>
          <w:p w14:paraId="6D56BFBE" w14:textId="0B478EC8"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02DD159E" w14:textId="533D4594"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r>
      <w:tr w:rsidR="005C6BF9" w:rsidRPr="006A1EF9" w14:paraId="0C0CC4B0" w14:textId="77777777" w:rsidTr="005C6BF9">
        <w:trPr>
          <w:trHeight w:val="113"/>
          <w:jc w:val="center"/>
        </w:trPr>
        <w:tc>
          <w:tcPr>
            <w:tcW w:w="173" w:type="pct"/>
            <w:shd w:val="clear" w:color="auto" w:fill="auto"/>
          </w:tcPr>
          <w:p w14:paraId="26805FA1" w14:textId="77777777" w:rsidR="00877C25" w:rsidRPr="00A34F42" w:rsidRDefault="00877C25" w:rsidP="00A34F42">
            <w:pPr>
              <w:spacing w:after="0"/>
              <w:ind w:left="-56" w:right="-100"/>
              <w:jc w:val="center"/>
              <w:rPr>
                <w:rFonts w:ascii="Times New Roman" w:hAnsi="Times New Roman" w:cs="Times New Roman"/>
                <w:sz w:val="18"/>
                <w:szCs w:val="18"/>
              </w:rPr>
            </w:pPr>
          </w:p>
        </w:tc>
        <w:tc>
          <w:tcPr>
            <w:tcW w:w="1887" w:type="pct"/>
            <w:shd w:val="clear" w:color="auto" w:fill="auto"/>
          </w:tcPr>
          <w:p w14:paraId="25E169C6" w14:textId="31E15159" w:rsidR="00877C25" w:rsidRPr="00A34F42" w:rsidRDefault="00877C25" w:rsidP="00A34F42">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2. Встановлення поручнів, тактильних елементів, контрастного маркування</w:t>
            </w:r>
          </w:p>
        </w:tc>
        <w:tc>
          <w:tcPr>
            <w:tcW w:w="289" w:type="pct"/>
            <w:shd w:val="clear" w:color="auto" w:fill="auto"/>
            <w:vAlign w:val="center"/>
          </w:tcPr>
          <w:p w14:paraId="53A392F1" w14:textId="2D2EC605"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200</w:t>
            </w:r>
          </w:p>
        </w:tc>
        <w:tc>
          <w:tcPr>
            <w:tcW w:w="217" w:type="pct"/>
            <w:gridSpan w:val="2"/>
            <w:shd w:val="clear" w:color="auto" w:fill="auto"/>
            <w:vAlign w:val="center"/>
          </w:tcPr>
          <w:p w14:paraId="4549025D" w14:textId="4901EBEE"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200,00</w:t>
            </w:r>
          </w:p>
        </w:tc>
        <w:tc>
          <w:tcPr>
            <w:tcW w:w="338" w:type="pct"/>
            <w:gridSpan w:val="2"/>
            <w:shd w:val="clear" w:color="auto" w:fill="auto"/>
            <w:vAlign w:val="center"/>
          </w:tcPr>
          <w:p w14:paraId="1CEC8952" w14:textId="69C4F2BC"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100,00</w:t>
            </w:r>
          </w:p>
        </w:tc>
        <w:tc>
          <w:tcPr>
            <w:tcW w:w="460" w:type="pct"/>
            <w:gridSpan w:val="2"/>
            <w:shd w:val="clear" w:color="auto" w:fill="auto"/>
            <w:vAlign w:val="center"/>
          </w:tcPr>
          <w:p w14:paraId="395CD8F8" w14:textId="43A0F801"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100,00</w:t>
            </w:r>
          </w:p>
        </w:tc>
        <w:tc>
          <w:tcPr>
            <w:tcW w:w="220" w:type="pct"/>
            <w:gridSpan w:val="2"/>
            <w:shd w:val="clear" w:color="auto" w:fill="auto"/>
            <w:vAlign w:val="center"/>
          </w:tcPr>
          <w:p w14:paraId="39FC7531" w14:textId="70A31E12"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11" w:type="pct"/>
            <w:shd w:val="clear" w:color="auto" w:fill="auto"/>
            <w:vAlign w:val="center"/>
          </w:tcPr>
          <w:p w14:paraId="25289D23" w14:textId="3CC59A8A"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79" w:type="pct"/>
            <w:shd w:val="clear" w:color="auto" w:fill="auto"/>
            <w:vAlign w:val="center"/>
          </w:tcPr>
          <w:p w14:paraId="2221145E" w14:textId="03C67FAC"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34" w:type="pct"/>
            <w:shd w:val="clear" w:color="auto" w:fill="auto"/>
            <w:vAlign w:val="center"/>
          </w:tcPr>
          <w:p w14:paraId="6A172D04" w14:textId="711C8D4C"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16" w:type="pct"/>
            <w:shd w:val="clear" w:color="auto" w:fill="auto"/>
            <w:vAlign w:val="center"/>
          </w:tcPr>
          <w:p w14:paraId="1626EE9D" w14:textId="6F659611"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6E9CAFAF" w14:textId="273AF4F3"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r>
      <w:tr w:rsidR="005C6BF9" w:rsidRPr="006A1EF9" w14:paraId="509DD2BD" w14:textId="77777777" w:rsidTr="005C6BF9">
        <w:trPr>
          <w:trHeight w:val="113"/>
          <w:jc w:val="center"/>
        </w:trPr>
        <w:tc>
          <w:tcPr>
            <w:tcW w:w="173" w:type="pct"/>
            <w:shd w:val="clear" w:color="auto" w:fill="auto"/>
          </w:tcPr>
          <w:p w14:paraId="7E67C891" w14:textId="77777777" w:rsidR="00877C25" w:rsidRPr="00A34F42" w:rsidRDefault="00877C25" w:rsidP="00A34F42">
            <w:pPr>
              <w:spacing w:after="0"/>
              <w:ind w:left="-56" w:right="-100"/>
              <w:jc w:val="center"/>
              <w:rPr>
                <w:rFonts w:ascii="Times New Roman" w:hAnsi="Times New Roman" w:cs="Times New Roman"/>
                <w:sz w:val="18"/>
                <w:szCs w:val="18"/>
              </w:rPr>
            </w:pPr>
          </w:p>
        </w:tc>
        <w:tc>
          <w:tcPr>
            <w:tcW w:w="1887" w:type="pct"/>
            <w:shd w:val="clear" w:color="auto" w:fill="auto"/>
          </w:tcPr>
          <w:p w14:paraId="6E86634A" w14:textId="62365FB4" w:rsidR="00877C25" w:rsidRPr="00A34F42" w:rsidRDefault="00877C25"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3. Налагодження співпраці з іншими територіальними громадами, щодо надання соціальних послуг, які не можуть бути надані на місцевому рівні (підтримане проживання, стаціонарних догляд, паліативних догляд)</w:t>
            </w:r>
          </w:p>
        </w:tc>
        <w:tc>
          <w:tcPr>
            <w:tcW w:w="289" w:type="pct"/>
            <w:shd w:val="clear" w:color="auto" w:fill="auto"/>
            <w:vAlign w:val="center"/>
          </w:tcPr>
          <w:p w14:paraId="349BF2D0" w14:textId="609F11B9"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4400,00</w:t>
            </w:r>
          </w:p>
        </w:tc>
        <w:tc>
          <w:tcPr>
            <w:tcW w:w="217" w:type="pct"/>
            <w:gridSpan w:val="2"/>
            <w:shd w:val="clear" w:color="auto" w:fill="auto"/>
            <w:vAlign w:val="center"/>
          </w:tcPr>
          <w:p w14:paraId="5DBEE2D0" w14:textId="055673A4"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4400,00</w:t>
            </w:r>
          </w:p>
        </w:tc>
        <w:tc>
          <w:tcPr>
            <w:tcW w:w="338" w:type="pct"/>
            <w:gridSpan w:val="2"/>
            <w:shd w:val="clear" w:color="auto" w:fill="auto"/>
            <w:vAlign w:val="center"/>
          </w:tcPr>
          <w:p w14:paraId="2A21121D" w14:textId="29449063"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2200,00</w:t>
            </w:r>
          </w:p>
        </w:tc>
        <w:tc>
          <w:tcPr>
            <w:tcW w:w="460" w:type="pct"/>
            <w:gridSpan w:val="2"/>
            <w:shd w:val="clear" w:color="auto" w:fill="auto"/>
            <w:vAlign w:val="center"/>
          </w:tcPr>
          <w:p w14:paraId="6A5DBCAA" w14:textId="4663FFBB"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2200,00</w:t>
            </w:r>
          </w:p>
        </w:tc>
        <w:tc>
          <w:tcPr>
            <w:tcW w:w="220" w:type="pct"/>
            <w:gridSpan w:val="2"/>
            <w:shd w:val="clear" w:color="auto" w:fill="auto"/>
            <w:vAlign w:val="center"/>
          </w:tcPr>
          <w:p w14:paraId="291BBCF8" w14:textId="1607EE41"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11" w:type="pct"/>
            <w:shd w:val="clear" w:color="auto" w:fill="auto"/>
            <w:vAlign w:val="center"/>
          </w:tcPr>
          <w:p w14:paraId="6D51F624" w14:textId="494BF912"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79" w:type="pct"/>
            <w:shd w:val="clear" w:color="auto" w:fill="auto"/>
            <w:vAlign w:val="center"/>
          </w:tcPr>
          <w:p w14:paraId="0B01F242" w14:textId="029F0FFE"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34" w:type="pct"/>
            <w:shd w:val="clear" w:color="auto" w:fill="auto"/>
            <w:vAlign w:val="center"/>
          </w:tcPr>
          <w:p w14:paraId="64B7850C" w14:textId="2B353EB1"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16" w:type="pct"/>
            <w:shd w:val="clear" w:color="auto" w:fill="auto"/>
            <w:vAlign w:val="center"/>
          </w:tcPr>
          <w:p w14:paraId="6B3BAFB4" w14:textId="34B2E7B7"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35E5EC0F" w14:textId="4E703909"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r>
      <w:tr w:rsidR="005C6BF9" w:rsidRPr="006A1EF9" w14:paraId="6C10F5EF" w14:textId="77777777" w:rsidTr="005C6BF9">
        <w:trPr>
          <w:trHeight w:val="113"/>
          <w:jc w:val="center"/>
        </w:trPr>
        <w:tc>
          <w:tcPr>
            <w:tcW w:w="173" w:type="pct"/>
            <w:shd w:val="clear" w:color="auto" w:fill="auto"/>
          </w:tcPr>
          <w:p w14:paraId="55B3CA1C" w14:textId="77777777" w:rsidR="00877C25" w:rsidRPr="00A34F42" w:rsidRDefault="00877C25" w:rsidP="00A34F42">
            <w:pPr>
              <w:spacing w:after="0"/>
              <w:ind w:left="-56" w:right="-100"/>
              <w:jc w:val="center"/>
              <w:rPr>
                <w:rFonts w:ascii="Times New Roman" w:hAnsi="Times New Roman" w:cs="Times New Roman"/>
                <w:sz w:val="18"/>
                <w:szCs w:val="18"/>
              </w:rPr>
            </w:pPr>
          </w:p>
        </w:tc>
        <w:tc>
          <w:tcPr>
            <w:tcW w:w="1887" w:type="pct"/>
            <w:shd w:val="clear" w:color="auto" w:fill="auto"/>
          </w:tcPr>
          <w:p w14:paraId="6D5D7833" w14:textId="03B0073D" w:rsidR="00877C25" w:rsidRPr="00A34F42" w:rsidRDefault="00877C25"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4. Надання адресних допомог</w:t>
            </w:r>
          </w:p>
        </w:tc>
        <w:tc>
          <w:tcPr>
            <w:tcW w:w="289" w:type="pct"/>
            <w:shd w:val="clear" w:color="auto" w:fill="auto"/>
            <w:vAlign w:val="center"/>
          </w:tcPr>
          <w:p w14:paraId="35D9292D" w14:textId="5BB69388"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240,00</w:t>
            </w:r>
          </w:p>
        </w:tc>
        <w:tc>
          <w:tcPr>
            <w:tcW w:w="217" w:type="pct"/>
            <w:gridSpan w:val="2"/>
            <w:shd w:val="clear" w:color="auto" w:fill="auto"/>
            <w:vAlign w:val="center"/>
          </w:tcPr>
          <w:p w14:paraId="670D655C" w14:textId="0646BAFA"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240,00</w:t>
            </w:r>
          </w:p>
        </w:tc>
        <w:tc>
          <w:tcPr>
            <w:tcW w:w="338" w:type="pct"/>
            <w:gridSpan w:val="2"/>
            <w:shd w:val="clear" w:color="auto" w:fill="auto"/>
            <w:vAlign w:val="center"/>
          </w:tcPr>
          <w:p w14:paraId="07F6553D" w14:textId="627FB1E1"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110,00</w:t>
            </w:r>
          </w:p>
        </w:tc>
        <w:tc>
          <w:tcPr>
            <w:tcW w:w="460" w:type="pct"/>
            <w:gridSpan w:val="2"/>
            <w:shd w:val="clear" w:color="auto" w:fill="auto"/>
            <w:vAlign w:val="center"/>
          </w:tcPr>
          <w:p w14:paraId="1030BE55" w14:textId="57D7F342"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130,00</w:t>
            </w:r>
          </w:p>
        </w:tc>
        <w:tc>
          <w:tcPr>
            <w:tcW w:w="220" w:type="pct"/>
            <w:gridSpan w:val="2"/>
            <w:shd w:val="clear" w:color="auto" w:fill="auto"/>
            <w:vAlign w:val="center"/>
          </w:tcPr>
          <w:p w14:paraId="39028D0F" w14:textId="129C01BF"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11" w:type="pct"/>
            <w:shd w:val="clear" w:color="auto" w:fill="auto"/>
            <w:vAlign w:val="center"/>
          </w:tcPr>
          <w:p w14:paraId="31EA4B8C" w14:textId="05FBBCE7"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79" w:type="pct"/>
            <w:shd w:val="clear" w:color="auto" w:fill="auto"/>
            <w:vAlign w:val="center"/>
          </w:tcPr>
          <w:p w14:paraId="0460FE33" w14:textId="258AAC75"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34" w:type="pct"/>
            <w:shd w:val="clear" w:color="auto" w:fill="auto"/>
            <w:vAlign w:val="center"/>
          </w:tcPr>
          <w:p w14:paraId="180490D2" w14:textId="5406C35E"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16" w:type="pct"/>
            <w:shd w:val="clear" w:color="auto" w:fill="auto"/>
            <w:vAlign w:val="center"/>
          </w:tcPr>
          <w:p w14:paraId="023474CD" w14:textId="2281D633"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31718BE7" w14:textId="6A032F54" w:rsidR="00877C25" w:rsidRPr="00A34F42"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r>
      <w:tr w:rsidR="00A34F42" w:rsidRPr="006A1EF9" w14:paraId="3EA883C9" w14:textId="77777777" w:rsidTr="005C6BF9">
        <w:trPr>
          <w:trHeight w:val="113"/>
          <w:jc w:val="center"/>
        </w:trPr>
        <w:tc>
          <w:tcPr>
            <w:tcW w:w="173" w:type="pct"/>
            <w:shd w:val="clear" w:color="auto" w:fill="A8D08D" w:themeFill="accent6" w:themeFillTint="99"/>
          </w:tcPr>
          <w:p w14:paraId="0B225B50" w14:textId="0A86F6D6" w:rsidR="00A34F42" w:rsidRPr="00A34F42" w:rsidRDefault="00A34F42" w:rsidP="00E868CB">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7</w:t>
            </w:r>
          </w:p>
        </w:tc>
        <w:tc>
          <w:tcPr>
            <w:tcW w:w="4827" w:type="pct"/>
            <w:gridSpan w:val="16"/>
            <w:tcBorders>
              <w:right w:val="single" w:sz="4" w:space="0" w:color="auto"/>
            </w:tcBorders>
            <w:shd w:val="clear" w:color="auto" w:fill="A8D08D" w:themeFill="accent6" w:themeFillTint="99"/>
          </w:tcPr>
          <w:p w14:paraId="37367162" w14:textId="6E16E2BC" w:rsidR="00A34F42" w:rsidRPr="006A1EF9" w:rsidRDefault="00A34F42" w:rsidP="00A34F42">
            <w:pPr>
              <w:spacing w:after="0"/>
              <w:ind w:left="-56" w:right="-100"/>
              <w:jc w:val="center"/>
              <w:rPr>
                <w:rFonts w:ascii="Times New Roman" w:hAnsi="Times New Roman" w:cs="Times New Roman"/>
                <w:iCs/>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color w:val="000000"/>
                <w:sz w:val="18"/>
                <w:szCs w:val="18"/>
              </w:rPr>
              <w:t>2.4</w:t>
            </w:r>
            <w:r>
              <w:rPr>
                <w:rFonts w:ascii="Times New Roman" w:hAnsi="Times New Roman" w:cs="Times New Roman"/>
                <w:b/>
                <w:color w:val="000000"/>
                <w:sz w:val="18"/>
                <w:szCs w:val="18"/>
              </w:rPr>
              <w:t>.</w:t>
            </w:r>
            <w:r w:rsidRPr="004A2B66">
              <w:rPr>
                <w:rFonts w:ascii="Times New Roman" w:hAnsi="Times New Roman" w:cs="Times New Roman"/>
                <w:b/>
                <w:color w:val="000000"/>
                <w:sz w:val="18"/>
                <w:szCs w:val="18"/>
              </w:rPr>
              <w:t xml:space="preserve"> </w:t>
            </w:r>
            <w:r w:rsidRPr="004A2B66">
              <w:rPr>
                <w:rFonts w:ascii="Times New Roman" w:hAnsi="Times New Roman" w:cs="Times New Roman"/>
                <w:b/>
                <w:sz w:val="18"/>
                <w:szCs w:val="18"/>
              </w:rPr>
              <w:t xml:space="preserve">Підтримка </w:t>
            </w:r>
            <w:r w:rsidRPr="004A2B66">
              <w:rPr>
                <w:rFonts w:ascii="Times New Roman" w:hAnsi="Times New Roman" w:cs="Times New Roman"/>
                <w:b/>
                <w:iCs/>
                <w:color w:val="000000" w:themeColor="text1"/>
                <w:sz w:val="18"/>
                <w:szCs w:val="18"/>
              </w:rPr>
              <w:t>внутрішньо</w:t>
            </w:r>
            <w:r>
              <w:rPr>
                <w:rFonts w:ascii="Times New Roman" w:hAnsi="Times New Roman" w:cs="Times New Roman"/>
                <w:b/>
                <w:iCs/>
                <w:color w:val="000000" w:themeColor="text1"/>
                <w:sz w:val="18"/>
                <w:szCs w:val="18"/>
              </w:rPr>
              <w:t xml:space="preserve"> </w:t>
            </w:r>
            <w:r w:rsidRPr="004A2B66">
              <w:rPr>
                <w:rFonts w:ascii="Times New Roman" w:hAnsi="Times New Roman" w:cs="Times New Roman"/>
                <w:b/>
                <w:iCs/>
                <w:color w:val="000000" w:themeColor="text1"/>
                <w:sz w:val="18"/>
                <w:szCs w:val="18"/>
              </w:rPr>
              <w:t>переміщених осіб</w:t>
            </w:r>
          </w:p>
        </w:tc>
      </w:tr>
      <w:tr w:rsidR="005C6BF9" w:rsidRPr="006A1EF9" w14:paraId="7F18747E" w14:textId="77777777" w:rsidTr="005C6BF9">
        <w:trPr>
          <w:trHeight w:val="175"/>
          <w:jc w:val="center"/>
        </w:trPr>
        <w:tc>
          <w:tcPr>
            <w:tcW w:w="5000" w:type="pct"/>
            <w:gridSpan w:val="17"/>
            <w:tcBorders>
              <w:right w:val="single" w:sz="4" w:space="0" w:color="auto"/>
            </w:tcBorders>
            <w:shd w:val="clear" w:color="auto" w:fill="FFFFFF" w:themeFill="background1"/>
          </w:tcPr>
          <w:p w14:paraId="4F54B109" w14:textId="0918068C" w:rsidR="00877C25" w:rsidRPr="006A1EF9" w:rsidRDefault="00877C25" w:rsidP="00A34F42">
            <w:pPr>
              <w:tabs>
                <w:tab w:val="left" w:pos="1773"/>
              </w:tabs>
              <w:spacing w:after="0"/>
              <w:ind w:left="-56" w:right="-100"/>
              <w:jc w:val="center"/>
              <w:rPr>
                <w:rFonts w:ascii="Times New Roman" w:hAnsi="Times New Roman" w:cs="Times New Roman"/>
                <w:b/>
                <w:i/>
                <w:iCs/>
                <w:color w:val="000000" w:themeColor="text1"/>
                <w:sz w:val="18"/>
                <w:szCs w:val="18"/>
                <w:highlight w:val="yellow"/>
              </w:rPr>
            </w:pPr>
            <w:r w:rsidRPr="006A1EF9">
              <w:rPr>
                <w:rFonts w:ascii="Times New Roman" w:hAnsi="Times New Roman" w:cs="Times New Roman"/>
                <w:b/>
                <w:i/>
                <w:iCs/>
                <w:color w:val="000000" w:themeColor="text1"/>
                <w:sz w:val="18"/>
                <w:szCs w:val="18"/>
              </w:rPr>
              <w:t>Програма підтримки внутрішньо</w:t>
            </w:r>
            <w:r w:rsidR="00A34F42">
              <w:rPr>
                <w:rFonts w:ascii="Times New Roman" w:hAnsi="Times New Roman" w:cs="Times New Roman"/>
                <w:b/>
                <w:i/>
                <w:iCs/>
                <w:color w:val="000000" w:themeColor="text1"/>
                <w:sz w:val="18"/>
                <w:szCs w:val="18"/>
              </w:rPr>
              <w:t xml:space="preserve"> </w:t>
            </w:r>
            <w:r w:rsidRPr="006A1EF9">
              <w:rPr>
                <w:rFonts w:ascii="Times New Roman" w:hAnsi="Times New Roman" w:cs="Times New Roman"/>
                <w:b/>
                <w:i/>
                <w:iCs/>
                <w:color w:val="000000" w:themeColor="text1"/>
                <w:sz w:val="18"/>
                <w:szCs w:val="18"/>
              </w:rPr>
              <w:t>переміщених осіб на 2026-2027 роки</w:t>
            </w:r>
          </w:p>
        </w:tc>
      </w:tr>
      <w:tr w:rsidR="005C6BF9" w:rsidRPr="006A1EF9" w14:paraId="43C4D9C5" w14:textId="77777777" w:rsidTr="005C6BF9">
        <w:trPr>
          <w:trHeight w:val="113"/>
          <w:jc w:val="center"/>
        </w:trPr>
        <w:tc>
          <w:tcPr>
            <w:tcW w:w="173" w:type="pct"/>
            <w:shd w:val="clear" w:color="auto" w:fill="FFFFFF" w:themeFill="background1"/>
          </w:tcPr>
          <w:p w14:paraId="2E06469B" w14:textId="77777777" w:rsidR="00877C25" w:rsidRPr="006A1EF9" w:rsidRDefault="00877C25" w:rsidP="00E868CB">
            <w:pPr>
              <w:spacing w:after="0"/>
              <w:ind w:left="-113" w:right="-109"/>
              <w:jc w:val="center"/>
              <w:rPr>
                <w:rFonts w:ascii="Times New Roman" w:hAnsi="Times New Roman" w:cs="Times New Roman"/>
                <w:i/>
                <w:color w:val="000000" w:themeColor="text1"/>
                <w:sz w:val="18"/>
                <w:szCs w:val="18"/>
                <w:highlight w:val="yellow"/>
              </w:rPr>
            </w:pPr>
          </w:p>
        </w:tc>
        <w:tc>
          <w:tcPr>
            <w:tcW w:w="1887" w:type="pct"/>
            <w:shd w:val="clear" w:color="auto" w:fill="FFFFFF" w:themeFill="background1"/>
          </w:tcPr>
          <w:p w14:paraId="41CF7EC7" w14:textId="357C4060" w:rsidR="00877C25" w:rsidRPr="00A34F42" w:rsidRDefault="00877C25"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1. Відновлення та модернізація приміщень для розміщення ВПО</w:t>
            </w:r>
          </w:p>
        </w:tc>
        <w:tc>
          <w:tcPr>
            <w:tcW w:w="289" w:type="pct"/>
            <w:tcBorders>
              <w:top w:val="single" w:sz="4" w:space="0" w:color="auto"/>
              <w:left w:val="nil"/>
              <w:bottom w:val="single" w:sz="4" w:space="0" w:color="auto"/>
              <w:right w:val="single" w:sz="4" w:space="0" w:color="auto"/>
            </w:tcBorders>
            <w:shd w:val="clear" w:color="auto" w:fill="FFFFFF" w:themeFill="background1"/>
            <w:vAlign w:val="center"/>
          </w:tcPr>
          <w:p w14:paraId="503F634C" w14:textId="6727E3FC" w:rsidR="00877C25" w:rsidRPr="006A1EF9"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800,00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12DA2" w14:textId="112F85AC"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800,00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05D38" w14:textId="7ABE6555"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4FE1F" w14:textId="75427280"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59766" w14:textId="7A096E3E" w:rsidR="00877C25" w:rsidRPr="006A1EF9" w:rsidRDefault="00877C25" w:rsidP="00A34F42">
            <w:pPr>
              <w:spacing w:after="0"/>
              <w:ind w:left="-56" w:right="-100"/>
              <w:jc w:val="center"/>
              <w:rPr>
                <w:rFonts w:ascii="Times New Roman" w:hAnsi="Times New Roman" w:cs="Times New Roman"/>
                <w:color w:val="000000" w:themeColor="text1"/>
                <w:sz w:val="18"/>
                <w:szCs w:val="18"/>
                <w:highlight w:val="yellow"/>
              </w:rPr>
            </w:pPr>
            <w:r w:rsidRPr="006A1EF9">
              <w:rPr>
                <w:rFonts w:ascii="Times New Roman" w:hAnsi="Times New Roman" w:cs="Times New Roman"/>
                <w:i/>
                <w:color w:val="000000"/>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DD701" w14:textId="56D7460B" w:rsidR="00877C25" w:rsidRPr="006A1EF9"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279" w:type="pct"/>
            <w:tcBorders>
              <w:top w:val="single" w:sz="4" w:space="0" w:color="auto"/>
              <w:left w:val="single" w:sz="4" w:space="0" w:color="auto"/>
              <w:bottom w:val="single" w:sz="4" w:space="0" w:color="auto"/>
            </w:tcBorders>
            <w:shd w:val="clear" w:color="auto" w:fill="FFFFFF" w:themeFill="background1"/>
            <w:vAlign w:val="center"/>
          </w:tcPr>
          <w:p w14:paraId="405E2EFC" w14:textId="1BA70810" w:rsidR="00877C25" w:rsidRPr="006A1EF9"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sz w:val="18"/>
                <w:szCs w:val="18"/>
              </w:rPr>
              <w:t>0,00</w:t>
            </w:r>
          </w:p>
        </w:tc>
        <w:tc>
          <w:tcPr>
            <w:tcW w:w="234" w:type="pct"/>
            <w:shd w:val="clear" w:color="auto" w:fill="FFFFFF" w:themeFill="background1"/>
            <w:vAlign w:val="center"/>
          </w:tcPr>
          <w:p w14:paraId="783D497E" w14:textId="71ED0F26" w:rsidR="00877C25" w:rsidRPr="006A1EF9" w:rsidRDefault="00877C25" w:rsidP="00A34F42">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62395FB5" w14:textId="2E6B0DA1" w:rsidR="00877C25" w:rsidRPr="006A1EF9" w:rsidRDefault="00877C25" w:rsidP="00A34F42">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98309" w14:textId="5BF6B7D2" w:rsidR="00877C25" w:rsidRPr="006A1EF9" w:rsidRDefault="00877C25" w:rsidP="00A34F42">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sz w:val="18"/>
                <w:szCs w:val="18"/>
              </w:rPr>
              <w:t>0,00</w:t>
            </w:r>
          </w:p>
        </w:tc>
      </w:tr>
      <w:tr w:rsidR="005C6BF9" w:rsidRPr="006A1EF9" w14:paraId="5D0E3CE8" w14:textId="77777777" w:rsidTr="005C6BF9">
        <w:trPr>
          <w:trHeight w:val="113"/>
          <w:jc w:val="center"/>
        </w:trPr>
        <w:tc>
          <w:tcPr>
            <w:tcW w:w="173" w:type="pct"/>
            <w:shd w:val="clear" w:color="auto" w:fill="FFFFFF" w:themeFill="background1"/>
          </w:tcPr>
          <w:p w14:paraId="48C62FCB" w14:textId="77777777" w:rsidR="00877C25" w:rsidRPr="006A1EF9" w:rsidRDefault="00877C25" w:rsidP="00E868CB">
            <w:pPr>
              <w:spacing w:after="0"/>
              <w:ind w:left="-113" w:right="-109"/>
              <w:jc w:val="center"/>
              <w:rPr>
                <w:rFonts w:ascii="Times New Roman" w:hAnsi="Times New Roman" w:cs="Times New Roman"/>
                <w:i/>
                <w:color w:val="000000" w:themeColor="text1"/>
                <w:sz w:val="18"/>
                <w:szCs w:val="18"/>
                <w:highlight w:val="yellow"/>
              </w:rPr>
            </w:pPr>
          </w:p>
        </w:tc>
        <w:tc>
          <w:tcPr>
            <w:tcW w:w="1887" w:type="pct"/>
            <w:shd w:val="clear" w:color="auto" w:fill="FFFFFF" w:themeFill="background1"/>
          </w:tcPr>
          <w:p w14:paraId="76244C72" w14:textId="21EB522C" w:rsidR="00877C25" w:rsidRPr="00A34F42" w:rsidRDefault="00877C25"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2. Надання адресних допомог</w:t>
            </w:r>
          </w:p>
        </w:tc>
        <w:tc>
          <w:tcPr>
            <w:tcW w:w="289" w:type="pct"/>
            <w:tcBorders>
              <w:top w:val="single" w:sz="4" w:space="0" w:color="auto"/>
              <w:left w:val="nil"/>
              <w:bottom w:val="single" w:sz="4" w:space="0" w:color="auto"/>
              <w:right w:val="single" w:sz="4" w:space="0" w:color="auto"/>
            </w:tcBorders>
            <w:shd w:val="clear" w:color="auto" w:fill="FFFFFF" w:themeFill="background1"/>
            <w:vAlign w:val="center"/>
          </w:tcPr>
          <w:p w14:paraId="6995991D" w14:textId="1A095B34" w:rsidR="00877C25" w:rsidRPr="006A1EF9"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FD65D" w14:textId="49747743"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240,00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F65AE" w14:textId="30663EA8"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B161" w14:textId="49251FA9"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DC91A" w14:textId="0F469E96" w:rsidR="00877C25" w:rsidRPr="006A1EF9" w:rsidRDefault="00877C25" w:rsidP="00A34F42">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8D5D1" w14:textId="233E9EFC" w:rsidR="00877C25" w:rsidRPr="006A1EF9" w:rsidRDefault="00877C25" w:rsidP="00A34F42">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79" w:type="pct"/>
            <w:tcBorders>
              <w:top w:val="single" w:sz="4" w:space="0" w:color="auto"/>
              <w:left w:val="single" w:sz="4" w:space="0" w:color="auto"/>
              <w:bottom w:val="single" w:sz="4" w:space="0" w:color="auto"/>
            </w:tcBorders>
            <w:shd w:val="clear" w:color="auto" w:fill="FFFFFF" w:themeFill="background1"/>
            <w:vAlign w:val="center"/>
          </w:tcPr>
          <w:p w14:paraId="019F97EF" w14:textId="3465EFC1" w:rsidR="00877C25" w:rsidRPr="006A1EF9" w:rsidRDefault="00877C25" w:rsidP="00A34F42">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34" w:type="pct"/>
            <w:shd w:val="clear" w:color="auto" w:fill="FFFFFF" w:themeFill="background1"/>
            <w:vAlign w:val="center"/>
          </w:tcPr>
          <w:p w14:paraId="6294599B" w14:textId="45ABA085" w:rsidR="00877C25" w:rsidRPr="006A1EF9" w:rsidRDefault="00877C25" w:rsidP="00A34F42">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03E6879" w14:textId="6439ED40" w:rsidR="00877C25" w:rsidRPr="006A1EF9" w:rsidRDefault="00877C25" w:rsidP="00A34F42">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AD51B" w14:textId="1D4F8F69" w:rsidR="00877C25" w:rsidRPr="006A1EF9" w:rsidRDefault="00877C25" w:rsidP="00A34F42">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5C6BF9" w:rsidRPr="006A1EF9" w14:paraId="42512D87" w14:textId="77777777" w:rsidTr="005C6BF9">
        <w:trPr>
          <w:trHeight w:val="113"/>
          <w:jc w:val="center"/>
        </w:trPr>
        <w:tc>
          <w:tcPr>
            <w:tcW w:w="173" w:type="pct"/>
            <w:shd w:val="clear" w:color="auto" w:fill="A8D08D" w:themeFill="accent6" w:themeFillTint="99"/>
          </w:tcPr>
          <w:p w14:paraId="388D8C5D" w14:textId="76B814FB" w:rsidR="00877C25" w:rsidRPr="00A34F42" w:rsidRDefault="00E839A0" w:rsidP="00E868CB">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8</w:t>
            </w:r>
          </w:p>
        </w:tc>
        <w:tc>
          <w:tcPr>
            <w:tcW w:w="1887" w:type="pct"/>
            <w:shd w:val="clear" w:color="auto" w:fill="A8D08D" w:themeFill="accent6" w:themeFillTint="99"/>
          </w:tcPr>
          <w:p w14:paraId="294E9059" w14:textId="34034AF6" w:rsidR="00877C25" w:rsidRPr="004A2B66" w:rsidRDefault="00877C25" w:rsidP="00BD15C8">
            <w:pPr>
              <w:spacing w:after="0"/>
              <w:ind w:left="30" w:right="61"/>
              <w:rPr>
                <w:rFonts w:ascii="Times New Roman" w:hAnsi="Times New Roman" w:cs="Times New Roman"/>
                <w:b/>
                <w:iCs/>
                <w:color w:val="000000"/>
                <w:sz w:val="18"/>
                <w:szCs w:val="18"/>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color w:val="000000"/>
                <w:sz w:val="18"/>
                <w:szCs w:val="18"/>
              </w:rPr>
              <w:t xml:space="preserve">2.5 </w:t>
            </w:r>
            <w:r w:rsidRPr="004A2B66">
              <w:rPr>
                <w:rFonts w:ascii="Times New Roman" w:hAnsi="Times New Roman" w:cs="Times New Roman"/>
                <w:b/>
                <w:sz w:val="18"/>
                <w:szCs w:val="18"/>
              </w:rPr>
              <w:t xml:space="preserve">Підтримка </w:t>
            </w:r>
            <w:r w:rsidRPr="004A2B66">
              <w:rPr>
                <w:rFonts w:ascii="Times New Roman" w:hAnsi="Times New Roman" w:cs="Times New Roman"/>
                <w:b/>
                <w:iCs/>
                <w:color w:val="000000" w:themeColor="text1"/>
                <w:sz w:val="18"/>
                <w:szCs w:val="18"/>
              </w:rPr>
              <w:t>ветеранів та членів їх сімей</w:t>
            </w:r>
          </w:p>
        </w:tc>
        <w:tc>
          <w:tcPr>
            <w:tcW w:w="289" w:type="pct"/>
            <w:tcBorders>
              <w:top w:val="single" w:sz="4" w:space="0" w:color="auto"/>
              <w:left w:val="nil"/>
              <w:bottom w:val="single" w:sz="4" w:space="0" w:color="auto"/>
              <w:right w:val="single" w:sz="4" w:space="0" w:color="auto"/>
            </w:tcBorders>
            <w:shd w:val="clear" w:color="auto" w:fill="A8D08D" w:themeFill="accent6" w:themeFillTint="99"/>
          </w:tcPr>
          <w:p w14:paraId="46046186" w14:textId="77777777" w:rsidR="00877C25" w:rsidRPr="006A1EF9" w:rsidRDefault="00877C25" w:rsidP="00E868CB">
            <w:pPr>
              <w:tabs>
                <w:tab w:val="left" w:pos="0"/>
              </w:tabs>
              <w:spacing w:after="0"/>
              <w:ind w:left="-56" w:right="-100"/>
              <w:jc w:val="center"/>
              <w:rPr>
                <w:rFonts w:ascii="Times New Roman" w:hAnsi="Times New Roman" w:cs="Times New Roman"/>
                <w:b/>
                <w:i/>
                <w:color w:val="000000" w:themeColor="text1"/>
                <w:sz w:val="18"/>
                <w:szCs w:val="18"/>
              </w:rPr>
            </w:pPr>
          </w:p>
        </w:tc>
        <w:tc>
          <w:tcPr>
            <w:tcW w:w="217"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11E3E8D" w14:textId="77777777" w:rsidR="00877C25" w:rsidRPr="006A1EF9" w:rsidRDefault="00877C25" w:rsidP="00E868CB">
            <w:pPr>
              <w:spacing w:after="0"/>
              <w:ind w:left="-56" w:right="-100"/>
              <w:jc w:val="center"/>
              <w:rPr>
                <w:rFonts w:ascii="Times New Roman" w:hAnsi="Times New Roman" w:cs="Times New Roman"/>
                <w:b/>
                <w:i/>
                <w:color w:val="000000" w:themeColor="text1"/>
                <w:sz w:val="18"/>
                <w:szCs w:val="18"/>
              </w:rPr>
            </w:pPr>
          </w:p>
        </w:tc>
        <w:tc>
          <w:tcPr>
            <w:tcW w:w="338"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0527E23" w14:textId="77777777" w:rsidR="00877C25" w:rsidRPr="006A1EF9" w:rsidRDefault="00877C25" w:rsidP="00E868CB">
            <w:pPr>
              <w:spacing w:after="0"/>
              <w:ind w:left="-56" w:right="-100"/>
              <w:jc w:val="center"/>
              <w:rPr>
                <w:rFonts w:ascii="Times New Roman" w:hAnsi="Times New Roman" w:cs="Times New Roman"/>
                <w:b/>
                <w:i/>
                <w:color w:val="000000" w:themeColor="text1"/>
                <w:sz w:val="18"/>
                <w:szCs w:val="18"/>
              </w:rPr>
            </w:pPr>
          </w:p>
        </w:tc>
        <w:tc>
          <w:tcPr>
            <w:tcW w:w="460"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7BDF988" w14:textId="77777777" w:rsidR="00877C25" w:rsidRPr="006A1EF9" w:rsidRDefault="00877C25" w:rsidP="00E868CB">
            <w:pPr>
              <w:spacing w:after="0"/>
              <w:ind w:left="-56" w:right="-100"/>
              <w:jc w:val="center"/>
              <w:rPr>
                <w:rFonts w:ascii="Times New Roman" w:hAnsi="Times New Roman" w:cs="Times New Roman"/>
                <w:b/>
                <w:i/>
                <w:color w:val="000000" w:themeColor="text1"/>
                <w:sz w:val="18"/>
                <w:szCs w:val="18"/>
              </w:rPr>
            </w:pPr>
          </w:p>
        </w:tc>
        <w:tc>
          <w:tcPr>
            <w:tcW w:w="220"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E1A90C7" w14:textId="77777777" w:rsidR="00877C25" w:rsidRPr="006A1EF9" w:rsidRDefault="00877C25" w:rsidP="00E868CB">
            <w:pPr>
              <w:spacing w:after="0"/>
              <w:ind w:left="-56" w:right="-100"/>
              <w:jc w:val="center"/>
              <w:rPr>
                <w:rFonts w:ascii="Times New Roman" w:hAnsi="Times New Roman" w:cs="Times New Roman"/>
                <w:i/>
                <w:color w:val="000000"/>
                <w:sz w:val="18"/>
                <w:szCs w:val="18"/>
              </w:rPr>
            </w:pPr>
          </w:p>
        </w:tc>
        <w:tc>
          <w:tcPr>
            <w:tcW w:w="311" w:type="pct"/>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C30E8E1" w14:textId="77777777" w:rsidR="00877C25" w:rsidRPr="006A1EF9" w:rsidRDefault="00877C25" w:rsidP="00E868CB">
            <w:pPr>
              <w:spacing w:after="0"/>
              <w:ind w:left="-56" w:right="-100"/>
              <w:jc w:val="center"/>
              <w:rPr>
                <w:rFonts w:ascii="Times New Roman" w:hAnsi="Times New Roman" w:cs="Times New Roman"/>
                <w:i/>
                <w:color w:val="000000"/>
                <w:sz w:val="18"/>
                <w:szCs w:val="18"/>
              </w:rPr>
            </w:pPr>
          </w:p>
        </w:tc>
        <w:tc>
          <w:tcPr>
            <w:tcW w:w="279" w:type="pct"/>
            <w:tcBorders>
              <w:top w:val="single" w:sz="4" w:space="0" w:color="auto"/>
              <w:left w:val="single" w:sz="4" w:space="0" w:color="auto"/>
              <w:bottom w:val="single" w:sz="4" w:space="0" w:color="auto"/>
            </w:tcBorders>
            <w:shd w:val="clear" w:color="auto" w:fill="A8D08D" w:themeFill="accent6" w:themeFillTint="99"/>
          </w:tcPr>
          <w:p w14:paraId="1B62B743" w14:textId="77777777" w:rsidR="00877C25" w:rsidRPr="006A1EF9" w:rsidRDefault="00877C25" w:rsidP="00E868CB">
            <w:pPr>
              <w:spacing w:after="0"/>
              <w:ind w:left="-56" w:right="-100"/>
              <w:jc w:val="center"/>
              <w:rPr>
                <w:rFonts w:ascii="Times New Roman" w:hAnsi="Times New Roman" w:cs="Times New Roman"/>
                <w:i/>
                <w:color w:val="000000"/>
                <w:sz w:val="18"/>
                <w:szCs w:val="18"/>
              </w:rPr>
            </w:pPr>
          </w:p>
        </w:tc>
        <w:tc>
          <w:tcPr>
            <w:tcW w:w="234" w:type="pct"/>
            <w:shd w:val="clear" w:color="auto" w:fill="A8D08D" w:themeFill="accent6" w:themeFillTint="99"/>
          </w:tcPr>
          <w:p w14:paraId="351D4FAB" w14:textId="77777777" w:rsidR="00877C25" w:rsidRPr="006A1EF9" w:rsidRDefault="00877C25" w:rsidP="00E868CB">
            <w:pPr>
              <w:spacing w:after="0"/>
              <w:ind w:left="-56" w:right="-100"/>
              <w:jc w:val="center"/>
              <w:rPr>
                <w:rFonts w:ascii="Times New Roman" w:hAnsi="Times New Roman" w:cs="Times New Roman"/>
                <w:i/>
                <w:color w:val="000000"/>
                <w:sz w:val="18"/>
                <w:szCs w:val="18"/>
              </w:rPr>
            </w:pPr>
          </w:p>
        </w:tc>
        <w:tc>
          <w:tcPr>
            <w:tcW w:w="216" w:type="pct"/>
            <w:tcBorders>
              <w:top w:val="single" w:sz="4" w:space="0" w:color="auto"/>
              <w:left w:val="nil"/>
              <w:bottom w:val="single" w:sz="4" w:space="0" w:color="auto"/>
              <w:right w:val="single" w:sz="4" w:space="0" w:color="auto"/>
            </w:tcBorders>
            <w:shd w:val="clear" w:color="auto" w:fill="A8D08D" w:themeFill="accent6" w:themeFillTint="99"/>
          </w:tcPr>
          <w:p w14:paraId="40863427" w14:textId="77777777" w:rsidR="00877C25" w:rsidRPr="006A1EF9" w:rsidRDefault="00877C25" w:rsidP="00E868CB">
            <w:pPr>
              <w:spacing w:after="0"/>
              <w:ind w:left="-56" w:right="-100"/>
              <w:jc w:val="center"/>
              <w:rPr>
                <w:rFonts w:ascii="Times New Roman" w:hAnsi="Times New Roman" w:cs="Times New Roman"/>
                <w:i/>
                <w:color w:val="000000"/>
                <w:sz w:val="18"/>
                <w:szCs w:val="18"/>
              </w:rPr>
            </w:pPr>
          </w:p>
        </w:tc>
        <w:tc>
          <w:tcPr>
            <w:tcW w:w="376" w:type="pct"/>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78B9E9F" w14:textId="77777777" w:rsidR="00877C25" w:rsidRPr="006A1EF9" w:rsidRDefault="00877C25" w:rsidP="00E868CB">
            <w:pPr>
              <w:spacing w:after="0"/>
              <w:ind w:left="-56" w:right="-100"/>
              <w:jc w:val="center"/>
              <w:rPr>
                <w:rFonts w:ascii="Times New Roman" w:hAnsi="Times New Roman" w:cs="Times New Roman"/>
                <w:i/>
                <w:color w:val="000000"/>
                <w:sz w:val="18"/>
                <w:szCs w:val="18"/>
              </w:rPr>
            </w:pPr>
          </w:p>
        </w:tc>
      </w:tr>
      <w:tr w:rsidR="005C6BF9" w:rsidRPr="006A1EF9" w14:paraId="7938ADFF" w14:textId="77777777" w:rsidTr="005C6BF9">
        <w:trPr>
          <w:trHeight w:val="113"/>
          <w:jc w:val="center"/>
        </w:trPr>
        <w:tc>
          <w:tcPr>
            <w:tcW w:w="5000" w:type="pct"/>
            <w:gridSpan w:val="17"/>
            <w:tcBorders>
              <w:right w:val="single" w:sz="4" w:space="0" w:color="auto"/>
            </w:tcBorders>
            <w:shd w:val="clear" w:color="auto" w:fill="FFFFFF" w:themeFill="background1"/>
          </w:tcPr>
          <w:p w14:paraId="37C770A1" w14:textId="74083997" w:rsidR="00877C25" w:rsidRPr="006A1EF9" w:rsidRDefault="00877C25" w:rsidP="00E868CB">
            <w:pPr>
              <w:spacing w:after="0"/>
              <w:ind w:left="-56" w:right="-100"/>
              <w:jc w:val="center"/>
              <w:rPr>
                <w:rFonts w:ascii="Times New Roman" w:hAnsi="Times New Roman" w:cs="Times New Roman"/>
                <w:b/>
                <w:i/>
                <w:color w:val="000000"/>
                <w:sz w:val="18"/>
                <w:szCs w:val="18"/>
              </w:rPr>
            </w:pPr>
            <w:r w:rsidRPr="006A1EF9">
              <w:rPr>
                <w:rFonts w:ascii="Times New Roman" w:hAnsi="Times New Roman" w:cs="Times New Roman"/>
                <w:b/>
                <w:i/>
                <w:color w:val="000000" w:themeColor="text1"/>
                <w:sz w:val="18"/>
                <w:szCs w:val="18"/>
                <w:shd w:val="clear" w:color="auto" w:fill="FFFFFF"/>
              </w:rPr>
              <w:t>Комплексна програма соціального захисту населення Тростянецької сільської ради на 2026-2027 роки</w:t>
            </w:r>
          </w:p>
        </w:tc>
      </w:tr>
      <w:tr w:rsidR="005C6BF9" w:rsidRPr="006A1EF9" w14:paraId="120AAAA2" w14:textId="77777777" w:rsidTr="005C6BF9">
        <w:trPr>
          <w:trHeight w:val="113"/>
          <w:jc w:val="center"/>
        </w:trPr>
        <w:tc>
          <w:tcPr>
            <w:tcW w:w="173" w:type="pct"/>
            <w:shd w:val="clear" w:color="auto" w:fill="FFFFFF" w:themeFill="background1"/>
          </w:tcPr>
          <w:p w14:paraId="0CEE8284" w14:textId="77777777" w:rsidR="00877C25" w:rsidRPr="006A1EF9" w:rsidRDefault="00877C25" w:rsidP="00E868CB">
            <w:pPr>
              <w:spacing w:after="0"/>
              <w:ind w:left="-113" w:right="-109"/>
              <w:jc w:val="center"/>
              <w:rPr>
                <w:rFonts w:ascii="Times New Roman" w:hAnsi="Times New Roman" w:cs="Times New Roman"/>
                <w:i/>
                <w:color w:val="000000" w:themeColor="text1"/>
                <w:sz w:val="18"/>
                <w:szCs w:val="18"/>
                <w:highlight w:val="yellow"/>
              </w:rPr>
            </w:pPr>
          </w:p>
        </w:tc>
        <w:tc>
          <w:tcPr>
            <w:tcW w:w="1887" w:type="pct"/>
            <w:shd w:val="clear" w:color="auto" w:fill="FFFFFF" w:themeFill="background1"/>
          </w:tcPr>
          <w:p w14:paraId="3511BA3A" w14:textId="7E29C56A" w:rsidR="00877C25" w:rsidRPr="00A34F42" w:rsidRDefault="00877C25"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1. Створення  ветеранського хабу (підтримка ветеранів та членів їх сімей з юридичних та соціальних питань</w:t>
            </w:r>
          </w:p>
        </w:tc>
        <w:tc>
          <w:tcPr>
            <w:tcW w:w="289" w:type="pct"/>
            <w:tcBorders>
              <w:top w:val="single" w:sz="4" w:space="0" w:color="auto"/>
              <w:left w:val="nil"/>
              <w:bottom w:val="single" w:sz="4" w:space="0" w:color="auto"/>
              <w:right w:val="single" w:sz="4" w:space="0" w:color="auto"/>
            </w:tcBorders>
            <w:shd w:val="clear" w:color="auto" w:fill="FFFFFF" w:themeFill="background1"/>
            <w:vAlign w:val="center"/>
          </w:tcPr>
          <w:p w14:paraId="0422065C" w14:textId="41D375B0" w:rsidR="00877C25" w:rsidRPr="006A1EF9"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AAF3F" w14:textId="61B2D39F"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1C3BA" w14:textId="635C298C"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E871E" w14:textId="246D6CF4"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26DDA" w14:textId="214DD655"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D29DF" w14:textId="42244B0D"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tcBorders>
            <w:shd w:val="clear" w:color="auto" w:fill="FFFFFF" w:themeFill="background1"/>
            <w:vAlign w:val="center"/>
          </w:tcPr>
          <w:p w14:paraId="444C3C82" w14:textId="05601934"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34" w:type="pct"/>
            <w:shd w:val="clear" w:color="auto" w:fill="FFFFFF" w:themeFill="background1"/>
            <w:vAlign w:val="center"/>
          </w:tcPr>
          <w:p w14:paraId="3BBA21AA" w14:textId="52B38D72"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6EAA59CF" w14:textId="4D463909"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45F59" w14:textId="1A06FA52"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r>
      <w:tr w:rsidR="005C6BF9" w:rsidRPr="006A1EF9" w14:paraId="760D59E7" w14:textId="77777777" w:rsidTr="005C6BF9">
        <w:trPr>
          <w:trHeight w:val="113"/>
          <w:jc w:val="center"/>
        </w:trPr>
        <w:tc>
          <w:tcPr>
            <w:tcW w:w="173" w:type="pct"/>
            <w:shd w:val="clear" w:color="auto" w:fill="FFFFFF" w:themeFill="background1"/>
          </w:tcPr>
          <w:p w14:paraId="197CFA99" w14:textId="77777777" w:rsidR="00877C25" w:rsidRPr="006A1EF9" w:rsidRDefault="00877C25" w:rsidP="00E868CB">
            <w:pPr>
              <w:spacing w:after="0"/>
              <w:ind w:left="-113" w:right="-109"/>
              <w:jc w:val="center"/>
              <w:rPr>
                <w:rFonts w:ascii="Times New Roman" w:hAnsi="Times New Roman" w:cs="Times New Roman"/>
                <w:i/>
                <w:color w:val="000000" w:themeColor="text1"/>
                <w:sz w:val="18"/>
                <w:szCs w:val="18"/>
                <w:highlight w:val="yellow"/>
              </w:rPr>
            </w:pPr>
          </w:p>
        </w:tc>
        <w:tc>
          <w:tcPr>
            <w:tcW w:w="1887" w:type="pct"/>
            <w:shd w:val="clear" w:color="auto" w:fill="FFFFFF" w:themeFill="background1"/>
          </w:tcPr>
          <w:p w14:paraId="6AA683EA" w14:textId="5BC342B4" w:rsidR="00877C25" w:rsidRPr="00A34F42" w:rsidRDefault="00877C25"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2. Надання підтримки ветеранам на час реабілітації</w:t>
            </w:r>
          </w:p>
        </w:tc>
        <w:tc>
          <w:tcPr>
            <w:tcW w:w="289" w:type="pct"/>
            <w:tcBorders>
              <w:top w:val="single" w:sz="4" w:space="0" w:color="auto"/>
              <w:left w:val="nil"/>
              <w:bottom w:val="single" w:sz="4" w:space="0" w:color="auto"/>
              <w:right w:val="single" w:sz="4" w:space="0" w:color="auto"/>
            </w:tcBorders>
            <w:shd w:val="clear" w:color="auto" w:fill="FFFFFF" w:themeFill="background1"/>
            <w:vAlign w:val="center"/>
          </w:tcPr>
          <w:p w14:paraId="111F9B07" w14:textId="1CCD7DFD" w:rsidR="00877C25" w:rsidRPr="006A1EF9"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80,00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B080E" w14:textId="10A3FC7A"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80,00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0B083" w14:textId="7E19A0F8"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30,00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090F8" w14:textId="3AC0C34F"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50,00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64BD6" w14:textId="0DF74188"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85777" w14:textId="6199ADAF"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tcBorders>
            <w:shd w:val="clear" w:color="auto" w:fill="FFFFFF" w:themeFill="background1"/>
            <w:vAlign w:val="center"/>
          </w:tcPr>
          <w:p w14:paraId="5E603A55" w14:textId="5FA90404"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34" w:type="pct"/>
            <w:shd w:val="clear" w:color="auto" w:fill="FFFFFF" w:themeFill="background1"/>
            <w:vAlign w:val="center"/>
          </w:tcPr>
          <w:p w14:paraId="2CAAC15F" w14:textId="720BE770"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2DC921F8" w14:textId="4DBAB9A9"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8F360" w14:textId="0F71598C"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r>
      <w:tr w:rsidR="005C6BF9" w:rsidRPr="006A1EF9" w14:paraId="34D7D383" w14:textId="77777777" w:rsidTr="005C6BF9">
        <w:trPr>
          <w:trHeight w:val="113"/>
          <w:jc w:val="center"/>
        </w:trPr>
        <w:tc>
          <w:tcPr>
            <w:tcW w:w="173" w:type="pct"/>
            <w:shd w:val="clear" w:color="auto" w:fill="FFFFFF" w:themeFill="background1"/>
          </w:tcPr>
          <w:p w14:paraId="006AEFC1" w14:textId="77777777" w:rsidR="00877C25" w:rsidRPr="006A1EF9" w:rsidRDefault="00877C25" w:rsidP="00E868CB">
            <w:pPr>
              <w:spacing w:after="0"/>
              <w:ind w:left="-113" w:right="-109"/>
              <w:jc w:val="center"/>
              <w:rPr>
                <w:rFonts w:ascii="Times New Roman" w:hAnsi="Times New Roman" w:cs="Times New Roman"/>
                <w:i/>
                <w:color w:val="000000" w:themeColor="text1"/>
                <w:sz w:val="18"/>
                <w:szCs w:val="18"/>
                <w:highlight w:val="yellow"/>
              </w:rPr>
            </w:pPr>
          </w:p>
        </w:tc>
        <w:tc>
          <w:tcPr>
            <w:tcW w:w="1887" w:type="pct"/>
            <w:shd w:val="clear" w:color="auto" w:fill="FFFFFF" w:themeFill="background1"/>
          </w:tcPr>
          <w:p w14:paraId="217C5F56" w14:textId="6CE2DBC3" w:rsidR="00877C25" w:rsidRPr="00A34F42" w:rsidRDefault="00877C25"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3. Оздоровлення ветеранів війни, членів їх сімей</w:t>
            </w:r>
          </w:p>
        </w:tc>
        <w:tc>
          <w:tcPr>
            <w:tcW w:w="289" w:type="pct"/>
            <w:tcBorders>
              <w:top w:val="single" w:sz="4" w:space="0" w:color="auto"/>
              <w:left w:val="nil"/>
              <w:bottom w:val="single" w:sz="4" w:space="0" w:color="auto"/>
              <w:right w:val="single" w:sz="4" w:space="0" w:color="auto"/>
            </w:tcBorders>
            <w:shd w:val="clear" w:color="auto" w:fill="FFFFFF" w:themeFill="background1"/>
            <w:vAlign w:val="center"/>
          </w:tcPr>
          <w:p w14:paraId="3B621DC4" w14:textId="12671D18" w:rsidR="00877C25" w:rsidRPr="006A1EF9"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CBE09" w14:textId="101186B8"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200,00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3289F" w14:textId="0B69EC3B"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A554C" w14:textId="79984D6D"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100,00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70FEA" w14:textId="0A84F879"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A4C8B" w14:textId="2A3CFEAB"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tcBorders>
            <w:shd w:val="clear" w:color="auto" w:fill="FFFFFF" w:themeFill="background1"/>
            <w:vAlign w:val="center"/>
          </w:tcPr>
          <w:p w14:paraId="0CE71D62" w14:textId="0102AF41"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34" w:type="pct"/>
            <w:shd w:val="clear" w:color="auto" w:fill="FFFFFF" w:themeFill="background1"/>
            <w:vAlign w:val="center"/>
          </w:tcPr>
          <w:p w14:paraId="195EE483" w14:textId="5F0A0EE1"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687139FF" w14:textId="1FE9A568"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AE59E" w14:textId="617B59A6"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r>
      <w:tr w:rsidR="005C6BF9" w:rsidRPr="006A1EF9" w14:paraId="0E5FB509" w14:textId="77777777" w:rsidTr="005C6BF9">
        <w:trPr>
          <w:trHeight w:val="113"/>
          <w:jc w:val="center"/>
        </w:trPr>
        <w:tc>
          <w:tcPr>
            <w:tcW w:w="173" w:type="pct"/>
            <w:shd w:val="clear" w:color="auto" w:fill="FFFFFF" w:themeFill="background1"/>
          </w:tcPr>
          <w:p w14:paraId="4FB13FA8" w14:textId="77777777" w:rsidR="00877C25" w:rsidRPr="006A1EF9" w:rsidRDefault="00877C25" w:rsidP="00E868CB">
            <w:pPr>
              <w:spacing w:after="0"/>
              <w:ind w:left="-113" w:right="-109"/>
              <w:jc w:val="center"/>
              <w:rPr>
                <w:rFonts w:ascii="Times New Roman" w:hAnsi="Times New Roman" w:cs="Times New Roman"/>
                <w:i/>
                <w:color w:val="000000" w:themeColor="text1"/>
                <w:sz w:val="18"/>
                <w:szCs w:val="18"/>
                <w:highlight w:val="yellow"/>
              </w:rPr>
            </w:pPr>
          </w:p>
        </w:tc>
        <w:tc>
          <w:tcPr>
            <w:tcW w:w="1887" w:type="pct"/>
            <w:shd w:val="clear" w:color="auto" w:fill="FFFFFF" w:themeFill="background1"/>
          </w:tcPr>
          <w:p w14:paraId="5DE3E8D2" w14:textId="5615C904" w:rsidR="00877C25" w:rsidRPr="00A34F42" w:rsidRDefault="00877C25"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4. Надання адресних допомог</w:t>
            </w:r>
          </w:p>
        </w:tc>
        <w:tc>
          <w:tcPr>
            <w:tcW w:w="289" w:type="pct"/>
            <w:tcBorders>
              <w:top w:val="single" w:sz="4" w:space="0" w:color="auto"/>
              <w:left w:val="nil"/>
              <w:bottom w:val="single" w:sz="4" w:space="0" w:color="auto"/>
              <w:right w:val="single" w:sz="4" w:space="0" w:color="auto"/>
            </w:tcBorders>
            <w:shd w:val="clear" w:color="auto" w:fill="FFFFFF" w:themeFill="background1"/>
            <w:vAlign w:val="center"/>
          </w:tcPr>
          <w:p w14:paraId="0B67A37F" w14:textId="18D3CE74" w:rsidR="00877C25" w:rsidRPr="006A1EF9" w:rsidRDefault="00877C25" w:rsidP="00A34F42">
            <w:pPr>
              <w:tabs>
                <w:tab w:val="left" w:pos="0"/>
              </w:tabs>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8000,00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8057F" w14:textId="2A89C7AA"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8000,00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7A21E" w14:textId="02BD8CEB"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32F97" w14:textId="3CD3C3C6" w:rsidR="00877C25" w:rsidRPr="006A1EF9" w:rsidRDefault="00877C25" w:rsidP="00A34F42">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4000,00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593C3" w14:textId="542B3176"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28CDB" w14:textId="181554E2"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tcBorders>
            <w:shd w:val="clear" w:color="auto" w:fill="FFFFFF" w:themeFill="background1"/>
            <w:vAlign w:val="center"/>
          </w:tcPr>
          <w:p w14:paraId="6E72B8C6" w14:textId="056633DA"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34" w:type="pct"/>
            <w:shd w:val="clear" w:color="auto" w:fill="FFFFFF" w:themeFill="background1"/>
            <w:vAlign w:val="center"/>
          </w:tcPr>
          <w:p w14:paraId="42277080" w14:textId="3CDFEC31"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216" w:type="pct"/>
            <w:tcBorders>
              <w:top w:val="single" w:sz="4" w:space="0" w:color="auto"/>
              <w:left w:val="nil"/>
              <w:bottom w:val="single" w:sz="4" w:space="0" w:color="auto"/>
              <w:right w:val="single" w:sz="4" w:space="0" w:color="auto"/>
            </w:tcBorders>
            <w:shd w:val="clear" w:color="auto" w:fill="FFFFFF" w:themeFill="background1"/>
            <w:vAlign w:val="center"/>
          </w:tcPr>
          <w:p w14:paraId="7E13BFFA" w14:textId="7574DDE7"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8E616" w14:textId="1F71D969"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0,00</w:t>
            </w:r>
          </w:p>
        </w:tc>
      </w:tr>
      <w:tr w:rsidR="005C6BF9" w:rsidRPr="006A1EF9" w14:paraId="29C3656F" w14:textId="77777777" w:rsidTr="005C6BF9">
        <w:trPr>
          <w:jc w:val="center"/>
        </w:trPr>
        <w:tc>
          <w:tcPr>
            <w:tcW w:w="5000" w:type="pct"/>
            <w:gridSpan w:val="17"/>
            <w:shd w:val="clear" w:color="auto" w:fill="538135" w:themeFill="accent6" w:themeFillShade="BF"/>
          </w:tcPr>
          <w:p w14:paraId="1A0AC20E" w14:textId="20A11061" w:rsidR="00877C25" w:rsidRPr="006A1EF9" w:rsidRDefault="00877C25" w:rsidP="00AF5B78">
            <w:pPr>
              <w:spacing w:after="0"/>
              <w:ind w:left="-113" w:right="-109"/>
              <w:jc w:val="center"/>
              <w:rPr>
                <w:rFonts w:ascii="Times New Roman" w:hAnsi="Times New Roman" w:cs="Times New Roman"/>
                <w:b/>
                <w:sz w:val="18"/>
                <w:szCs w:val="18"/>
                <w:highlight w:val="yellow"/>
              </w:rPr>
            </w:pPr>
            <w:r w:rsidRPr="006A1EF9">
              <w:rPr>
                <w:rFonts w:ascii="Times New Roman" w:hAnsi="Times New Roman" w:cs="Times New Roman"/>
                <w:b/>
                <w:color w:val="FFFFFF" w:themeColor="background1"/>
                <w:sz w:val="18"/>
                <w:szCs w:val="18"/>
              </w:rPr>
              <w:t xml:space="preserve">Стратегічна ціль 3. </w:t>
            </w:r>
            <w:r w:rsidRPr="006A1EF9">
              <w:rPr>
                <w:rFonts w:ascii="Times New Roman" w:hAnsi="Times New Roman" w:cs="Times New Roman"/>
                <w:b/>
                <w:sz w:val="18"/>
                <w:szCs w:val="18"/>
              </w:rPr>
              <w:t>Якісне життя</w:t>
            </w:r>
          </w:p>
        </w:tc>
      </w:tr>
      <w:tr w:rsidR="005C6BF9" w:rsidRPr="006A1EF9" w14:paraId="141E3EE8" w14:textId="77777777" w:rsidTr="005C6BF9">
        <w:trPr>
          <w:jc w:val="center"/>
        </w:trPr>
        <w:tc>
          <w:tcPr>
            <w:tcW w:w="5000" w:type="pct"/>
            <w:gridSpan w:val="17"/>
            <w:shd w:val="clear" w:color="auto" w:fill="FFC000"/>
          </w:tcPr>
          <w:p w14:paraId="4E2C49F6" w14:textId="6A76D78C" w:rsidR="00877C25" w:rsidRPr="006A1EF9" w:rsidRDefault="00877C25" w:rsidP="00AF5B78">
            <w:pPr>
              <w:spacing w:after="0"/>
              <w:ind w:left="-113" w:right="-109"/>
              <w:jc w:val="center"/>
              <w:rPr>
                <w:rFonts w:ascii="Times New Roman" w:hAnsi="Times New Roman" w:cs="Times New Roman"/>
                <w:b/>
                <w:color w:val="FFFFFF" w:themeColor="background1"/>
                <w:sz w:val="18"/>
                <w:szCs w:val="18"/>
              </w:rPr>
            </w:pPr>
            <w:r w:rsidRPr="006A1EF9">
              <w:rPr>
                <w:rFonts w:ascii="Times New Roman" w:hAnsi="Times New Roman" w:cs="Times New Roman"/>
                <w:i/>
                <w:color w:val="000000"/>
                <w:sz w:val="18"/>
                <w:szCs w:val="18"/>
              </w:rPr>
              <w:t>Програми місцевого розвитку (в тому числі, які реалізуються через проєкти)*</w:t>
            </w:r>
          </w:p>
        </w:tc>
      </w:tr>
      <w:tr w:rsidR="00A34F42" w:rsidRPr="006A1EF9" w14:paraId="43347D18" w14:textId="77777777" w:rsidTr="005C6BF9">
        <w:trPr>
          <w:trHeight w:val="270"/>
          <w:jc w:val="center"/>
        </w:trPr>
        <w:tc>
          <w:tcPr>
            <w:tcW w:w="173" w:type="pct"/>
            <w:shd w:val="clear" w:color="auto" w:fill="A8D08D" w:themeFill="accent6" w:themeFillTint="99"/>
          </w:tcPr>
          <w:p w14:paraId="6D9F2FF3" w14:textId="0F09C597" w:rsidR="00A34F42" w:rsidRPr="00A34F42" w:rsidRDefault="00A34F42" w:rsidP="00AF5B78">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9</w:t>
            </w:r>
          </w:p>
        </w:tc>
        <w:tc>
          <w:tcPr>
            <w:tcW w:w="4827" w:type="pct"/>
            <w:gridSpan w:val="16"/>
            <w:tcBorders>
              <w:right w:val="single" w:sz="4" w:space="0" w:color="auto"/>
            </w:tcBorders>
            <w:shd w:val="clear" w:color="auto" w:fill="A8D08D" w:themeFill="accent6" w:themeFillTint="99"/>
          </w:tcPr>
          <w:p w14:paraId="26E53BD1" w14:textId="1DF1CF75" w:rsidR="00A34F42" w:rsidRPr="006A1EF9" w:rsidRDefault="00A34F42" w:rsidP="00AF5B78">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b/>
                <w:iCs/>
                <w:color w:val="000000"/>
                <w:sz w:val="18"/>
                <w:szCs w:val="18"/>
              </w:rPr>
              <w:t xml:space="preserve">Оперативна ціль 3.1. </w:t>
            </w:r>
            <w:r w:rsidRPr="006A1EF9">
              <w:rPr>
                <w:rFonts w:ascii="Times New Roman" w:hAnsi="Times New Roman" w:cs="Times New Roman"/>
                <w:b/>
                <w:sz w:val="18"/>
                <w:szCs w:val="18"/>
              </w:rPr>
              <w:t>Покращення якості медичних послуг та охорони здоров’я</w:t>
            </w:r>
          </w:p>
        </w:tc>
      </w:tr>
      <w:tr w:rsidR="00A34F42" w:rsidRPr="00A34F42" w14:paraId="61EB4A89" w14:textId="77777777" w:rsidTr="005C6BF9">
        <w:trPr>
          <w:trHeight w:val="131"/>
          <w:jc w:val="center"/>
        </w:trPr>
        <w:tc>
          <w:tcPr>
            <w:tcW w:w="5000" w:type="pct"/>
            <w:gridSpan w:val="17"/>
          </w:tcPr>
          <w:p w14:paraId="031F46C9" w14:textId="13EBB244" w:rsidR="00877C25" w:rsidRPr="00A34F42" w:rsidRDefault="00877C25" w:rsidP="00A34F42">
            <w:pPr>
              <w:tabs>
                <w:tab w:val="left" w:pos="1773"/>
              </w:tabs>
              <w:spacing w:after="0"/>
              <w:ind w:left="-56" w:right="-100"/>
              <w:jc w:val="center"/>
              <w:rPr>
                <w:rFonts w:ascii="Times New Roman" w:hAnsi="Times New Roman" w:cs="Times New Roman"/>
                <w:b/>
                <w:i/>
                <w:iCs/>
                <w:color w:val="000000" w:themeColor="text1"/>
                <w:sz w:val="18"/>
                <w:szCs w:val="18"/>
              </w:rPr>
            </w:pPr>
            <w:r w:rsidRPr="00A34F42">
              <w:rPr>
                <w:rFonts w:ascii="Times New Roman" w:hAnsi="Times New Roman" w:cs="Times New Roman"/>
                <w:b/>
                <w:i/>
                <w:iCs/>
                <w:color w:val="000000" w:themeColor="text1"/>
                <w:sz w:val="18"/>
                <w:szCs w:val="18"/>
              </w:rPr>
              <w:t>Програма підтримки та розвитку первинної медико-санітарної допомоги Тростянецької сільської ради на 2026-2027 роки</w:t>
            </w:r>
          </w:p>
        </w:tc>
      </w:tr>
      <w:tr w:rsidR="005C6BF9" w:rsidRPr="006A1EF9" w14:paraId="4269F4E4" w14:textId="77777777" w:rsidTr="005C6BF9">
        <w:trPr>
          <w:jc w:val="center"/>
        </w:trPr>
        <w:tc>
          <w:tcPr>
            <w:tcW w:w="173" w:type="pct"/>
          </w:tcPr>
          <w:p w14:paraId="6759168C"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5FC2EF8B" w14:textId="506FA172" w:rsidR="00877C25" w:rsidRPr="00A34F42" w:rsidRDefault="00877C25"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1. Придбання медичного обладнання та медичних виробів для діагностики окремих видів раку та моніторингу стану здоров'я</w:t>
            </w:r>
          </w:p>
        </w:tc>
        <w:tc>
          <w:tcPr>
            <w:tcW w:w="289" w:type="pct"/>
            <w:shd w:val="clear" w:color="auto" w:fill="auto"/>
            <w:vAlign w:val="center"/>
          </w:tcPr>
          <w:p w14:paraId="546C9CE8" w14:textId="29B0B074"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100,00</w:t>
            </w:r>
          </w:p>
        </w:tc>
        <w:tc>
          <w:tcPr>
            <w:tcW w:w="217" w:type="pct"/>
            <w:gridSpan w:val="2"/>
            <w:shd w:val="clear" w:color="auto" w:fill="auto"/>
            <w:vAlign w:val="center"/>
          </w:tcPr>
          <w:p w14:paraId="65CC6252" w14:textId="04E64F20"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100,00</w:t>
            </w:r>
          </w:p>
        </w:tc>
        <w:tc>
          <w:tcPr>
            <w:tcW w:w="338" w:type="pct"/>
            <w:gridSpan w:val="2"/>
            <w:shd w:val="clear" w:color="auto" w:fill="auto"/>
            <w:vAlign w:val="center"/>
          </w:tcPr>
          <w:p w14:paraId="20EC3CE6" w14:textId="1BAB6F67"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50,00</w:t>
            </w:r>
          </w:p>
        </w:tc>
        <w:tc>
          <w:tcPr>
            <w:tcW w:w="460" w:type="pct"/>
            <w:gridSpan w:val="2"/>
            <w:shd w:val="clear" w:color="auto" w:fill="auto"/>
            <w:vAlign w:val="center"/>
          </w:tcPr>
          <w:p w14:paraId="063F0732" w14:textId="76FA9B44"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50,00</w:t>
            </w:r>
          </w:p>
        </w:tc>
        <w:tc>
          <w:tcPr>
            <w:tcW w:w="220" w:type="pct"/>
            <w:gridSpan w:val="2"/>
            <w:shd w:val="clear" w:color="auto" w:fill="auto"/>
            <w:vAlign w:val="center"/>
          </w:tcPr>
          <w:p w14:paraId="3B03C27C" w14:textId="7CE0FCEC"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311" w:type="pct"/>
            <w:shd w:val="clear" w:color="auto" w:fill="auto"/>
            <w:vAlign w:val="center"/>
          </w:tcPr>
          <w:p w14:paraId="79D9011C" w14:textId="5E53EBF5"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279" w:type="pct"/>
            <w:shd w:val="clear" w:color="auto" w:fill="auto"/>
            <w:vAlign w:val="center"/>
          </w:tcPr>
          <w:p w14:paraId="1AC8EB86" w14:textId="54900A5E"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234" w:type="pct"/>
            <w:shd w:val="clear" w:color="auto" w:fill="auto"/>
            <w:vAlign w:val="center"/>
          </w:tcPr>
          <w:p w14:paraId="29002B47" w14:textId="34EA955C"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216" w:type="pct"/>
            <w:shd w:val="clear" w:color="auto" w:fill="auto"/>
            <w:vAlign w:val="center"/>
          </w:tcPr>
          <w:p w14:paraId="53D49344" w14:textId="2670C2C4"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376" w:type="pct"/>
            <w:gridSpan w:val="2"/>
            <w:shd w:val="clear" w:color="auto" w:fill="auto"/>
            <w:vAlign w:val="center"/>
          </w:tcPr>
          <w:p w14:paraId="4EC3A3A6" w14:textId="4EEC9299"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r>
      <w:tr w:rsidR="005C6BF9" w:rsidRPr="006A1EF9" w14:paraId="23905FAB" w14:textId="77777777" w:rsidTr="005C6BF9">
        <w:trPr>
          <w:jc w:val="center"/>
        </w:trPr>
        <w:tc>
          <w:tcPr>
            <w:tcW w:w="173" w:type="pct"/>
          </w:tcPr>
          <w:p w14:paraId="237D1627"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10C79C61" w14:textId="44F03EF9" w:rsidR="00877C25" w:rsidRPr="00A34F42" w:rsidRDefault="00877C25"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2. Проведення вакцинації населення</w:t>
            </w:r>
          </w:p>
        </w:tc>
        <w:tc>
          <w:tcPr>
            <w:tcW w:w="289" w:type="pct"/>
            <w:shd w:val="clear" w:color="auto" w:fill="auto"/>
            <w:vAlign w:val="center"/>
          </w:tcPr>
          <w:p w14:paraId="54C6F048" w14:textId="7A6E24A2"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100,00</w:t>
            </w:r>
          </w:p>
        </w:tc>
        <w:tc>
          <w:tcPr>
            <w:tcW w:w="217" w:type="pct"/>
            <w:gridSpan w:val="2"/>
            <w:shd w:val="clear" w:color="auto" w:fill="auto"/>
            <w:vAlign w:val="center"/>
          </w:tcPr>
          <w:p w14:paraId="6EFCD916" w14:textId="127629B6"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100,00</w:t>
            </w:r>
          </w:p>
        </w:tc>
        <w:tc>
          <w:tcPr>
            <w:tcW w:w="338" w:type="pct"/>
            <w:gridSpan w:val="2"/>
            <w:shd w:val="clear" w:color="auto" w:fill="auto"/>
            <w:vAlign w:val="center"/>
          </w:tcPr>
          <w:p w14:paraId="13CF63CF" w14:textId="1ADD7299"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50,00</w:t>
            </w:r>
          </w:p>
        </w:tc>
        <w:tc>
          <w:tcPr>
            <w:tcW w:w="460" w:type="pct"/>
            <w:gridSpan w:val="2"/>
            <w:shd w:val="clear" w:color="auto" w:fill="auto"/>
            <w:vAlign w:val="center"/>
          </w:tcPr>
          <w:p w14:paraId="7CB1E39F" w14:textId="07238514"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50,00</w:t>
            </w:r>
          </w:p>
        </w:tc>
        <w:tc>
          <w:tcPr>
            <w:tcW w:w="220" w:type="pct"/>
            <w:gridSpan w:val="2"/>
            <w:shd w:val="clear" w:color="auto" w:fill="auto"/>
            <w:vAlign w:val="center"/>
          </w:tcPr>
          <w:p w14:paraId="4F764C03" w14:textId="64C0D6AA"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311" w:type="pct"/>
            <w:shd w:val="clear" w:color="auto" w:fill="auto"/>
            <w:vAlign w:val="center"/>
          </w:tcPr>
          <w:p w14:paraId="58336E25" w14:textId="54F824DA"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279" w:type="pct"/>
            <w:shd w:val="clear" w:color="auto" w:fill="auto"/>
            <w:vAlign w:val="center"/>
          </w:tcPr>
          <w:p w14:paraId="7A88FAB7" w14:textId="4EAAAB04"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234" w:type="pct"/>
            <w:shd w:val="clear" w:color="auto" w:fill="auto"/>
            <w:vAlign w:val="center"/>
          </w:tcPr>
          <w:p w14:paraId="74073FBB" w14:textId="046FA0E8"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216" w:type="pct"/>
            <w:shd w:val="clear" w:color="auto" w:fill="auto"/>
            <w:vAlign w:val="center"/>
          </w:tcPr>
          <w:p w14:paraId="0039A1B2" w14:textId="497C9FB3"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376" w:type="pct"/>
            <w:gridSpan w:val="2"/>
            <w:shd w:val="clear" w:color="auto" w:fill="auto"/>
            <w:vAlign w:val="center"/>
          </w:tcPr>
          <w:p w14:paraId="283565D5" w14:textId="4D077170"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r>
      <w:tr w:rsidR="005C6BF9" w:rsidRPr="006A1EF9" w14:paraId="01296D9B" w14:textId="77777777" w:rsidTr="005C6BF9">
        <w:trPr>
          <w:jc w:val="center"/>
        </w:trPr>
        <w:tc>
          <w:tcPr>
            <w:tcW w:w="173" w:type="pct"/>
          </w:tcPr>
          <w:p w14:paraId="4551EF23"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734FE39C" w14:textId="1835043C" w:rsidR="003C473F" w:rsidRPr="00A34F42" w:rsidRDefault="003C473F"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3. Придбання медичного обладнання та медичних виробів</w:t>
            </w:r>
          </w:p>
        </w:tc>
        <w:tc>
          <w:tcPr>
            <w:tcW w:w="289" w:type="pct"/>
            <w:shd w:val="clear" w:color="auto" w:fill="auto"/>
            <w:vAlign w:val="center"/>
          </w:tcPr>
          <w:p w14:paraId="5ADBC5F7" w14:textId="2049AD95" w:rsidR="003C473F" w:rsidRPr="00A34F42" w:rsidRDefault="003C473F"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400,00</w:t>
            </w:r>
          </w:p>
        </w:tc>
        <w:tc>
          <w:tcPr>
            <w:tcW w:w="217" w:type="pct"/>
            <w:gridSpan w:val="2"/>
            <w:shd w:val="clear" w:color="auto" w:fill="auto"/>
            <w:vAlign w:val="center"/>
          </w:tcPr>
          <w:p w14:paraId="3C467CF5" w14:textId="5EB7164C" w:rsidR="003C473F" w:rsidRPr="00A34F42" w:rsidRDefault="003C473F"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400,00</w:t>
            </w:r>
          </w:p>
        </w:tc>
        <w:tc>
          <w:tcPr>
            <w:tcW w:w="338" w:type="pct"/>
            <w:gridSpan w:val="2"/>
            <w:shd w:val="clear" w:color="auto" w:fill="auto"/>
            <w:vAlign w:val="center"/>
          </w:tcPr>
          <w:p w14:paraId="77348FE1" w14:textId="7B73AC3C" w:rsidR="003C473F" w:rsidRPr="00A34F42" w:rsidRDefault="003C473F"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200,00</w:t>
            </w:r>
          </w:p>
        </w:tc>
        <w:tc>
          <w:tcPr>
            <w:tcW w:w="460" w:type="pct"/>
            <w:gridSpan w:val="2"/>
            <w:shd w:val="clear" w:color="auto" w:fill="auto"/>
            <w:vAlign w:val="center"/>
          </w:tcPr>
          <w:p w14:paraId="36809284" w14:textId="7EF59C93" w:rsidR="003C473F" w:rsidRPr="00A34F42" w:rsidRDefault="003C473F"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200,00</w:t>
            </w:r>
          </w:p>
        </w:tc>
        <w:tc>
          <w:tcPr>
            <w:tcW w:w="220" w:type="pct"/>
            <w:gridSpan w:val="2"/>
            <w:shd w:val="clear" w:color="auto" w:fill="auto"/>
            <w:vAlign w:val="center"/>
          </w:tcPr>
          <w:p w14:paraId="7D819B74" w14:textId="4FE4D600"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311" w:type="pct"/>
            <w:shd w:val="clear" w:color="auto" w:fill="auto"/>
            <w:vAlign w:val="center"/>
          </w:tcPr>
          <w:p w14:paraId="7035B89C" w14:textId="18F2A986"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279" w:type="pct"/>
            <w:shd w:val="clear" w:color="auto" w:fill="auto"/>
            <w:vAlign w:val="center"/>
          </w:tcPr>
          <w:p w14:paraId="57F82218" w14:textId="305E4642"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234" w:type="pct"/>
            <w:shd w:val="clear" w:color="auto" w:fill="auto"/>
            <w:vAlign w:val="center"/>
          </w:tcPr>
          <w:p w14:paraId="6540E26F" w14:textId="2BBA1DE1"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216" w:type="pct"/>
            <w:shd w:val="clear" w:color="auto" w:fill="auto"/>
            <w:vAlign w:val="center"/>
          </w:tcPr>
          <w:p w14:paraId="053BB5DD" w14:textId="1E191AA8"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376" w:type="pct"/>
            <w:gridSpan w:val="2"/>
            <w:shd w:val="clear" w:color="auto" w:fill="auto"/>
            <w:vAlign w:val="center"/>
          </w:tcPr>
          <w:p w14:paraId="5EBC8439" w14:textId="4420514F"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r>
      <w:tr w:rsidR="005C6BF9" w:rsidRPr="006A1EF9" w14:paraId="5E2F36EB" w14:textId="77777777" w:rsidTr="005C6BF9">
        <w:trPr>
          <w:jc w:val="center"/>
        </w:trPr>
        <w:tc>
          <w:tcPr>
            <w:tcW w:w="173" w:type="pct"/>
          </w:tcPr>
          <w:p w14:paraId="2E72A44E"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7F16116F" w14:textId="4FACB3BE" w:rsidR="003C473F" w:rsidRPr="00A34F42" w:rsidRDefault="003C473F"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4. Придбання ПК, офісного обладнання, офісних та медичних меблів</w:t>
            </w:r>
          </w:p>
        </w:tc>
        <w:tc>
          <w:tcPr>
            <w:tcW w:w="289" w:type="pct"/>
            <w:shd w:val="clear" w:color="auto" w:fill="auto"/>
            <w:vAlign w:val="center"/>
          </w:tcPr>
          <w:p w14:paraId="0CA7CC02" w14:textId="5FF02B50" w:rsidR="003C473F" w:rsidRPr="00A34F42" w:rsidRDefault="003C473F"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400,00</w:t>
            </w:r>
          </w:p>
        </w:tc>
        <w:tc>
          <w:tcPr>
            <w:tcW w:w="217" w:type="pct"/>
            <w:gridSpan w:val="2"/>
            <w:shd w:val="clear" w:color="auto" w:fill="auto"/>
            <w:vAlign w:val="center"/>
          </w:tcPr>
          <w:p w14:paraId="1C4A25CC" w14:textId="1BBA7FDF" w:rsidR="003C473F" w:rsidRPr="00A34F42" w:rsidRDefault="003C473F"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400,00</w:t>
            </w:r>
          </w:p>
        </w:tc>
        <w:tc>
          <w:tcPr>
            <w:tcW w:w="338" w:type="pct"/>
            <w:gridSpan w:val="2"/>
            <w:shd w:val="clear" w:color="auto" w:fill="auto"/>
            <w:vAlign w:val="center"/>
          </w:tcPr>
          <w:p w14:paraId="6398B802" w14:textId="5CC83F63" w:rsidR="003C473F" w:rsidRPr="00A34F42" w:rsidRDefault="003C473F"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200,00</w:t>
            </w:r>
          </w:p>
        </w:tc>
        <w:tc>
          <w:tcPr>
            <w:tcW w:w="460" w:type="pct"/>
            <w:gridSpan w:val="2"/>
            <w:shd w:val="clear" w:color="auto" w:fill="auto"/>
            <w:vAlign w:val="center"/>
          </w:tcPr>
          <w:p w14:paraId="74D807B4" w14:textId="0934ADB5" w:rsidR="003C473F" w:rsidRPr="00A34F42" w:rsidRDefault="003C473F"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200,00</w:t>
            </w:r>
          </w:p>
        </w:tc>
        <w:tc>
          <w:tcPr>
            <w:tcW w:w="220" w:type="pct"/>
            <w:gridSpan w:val="2"/>
            <w:shd w:val="clear" w:color="auto" w:fill="auto"/>
            <w:vAlign w:val="center"/>
          </w:tcPr>
          <w:p w14:paraId="1EAC8292" w14:textId="44F8AC14"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311" w:type="pct"/>
            <w:shd w:val="clear" w:color="auto" w:fill="auto"/>
            <w:vAlign w:val="center"/>
          </w:tcPr>
          <w:p w14:paraId="5B19F062" w14:textId="12EE655E"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279" w:type="pct"/>
            <w:shd w:val="clear" w:color="auto" w:fill="auto"/>
            <w:vAlign w:val="center"/>
          </w:tcPr>
          <w:p w14:paraId="0D27B52C" w14:textId="5EB3826A"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234" w:type="pct"/>
            <w:shd w:val="clear" w:color="auto" w:fill="auto"/>
            <w:vAlign w:val="center"/>
          </w:tcPr>
          <w:p w14:paraId="475E1D18" w14:textId="279F1059"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216" w:type="pct"/>
            <w:shd w:val="clear" w:color="auto" w:fill="auto"/>
            <w:vAlign w:val="center"/>
          </w:tcPr>
          <w:p w14:paraId="008EFFD5" w14:textId="1C42F921"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376" w:type="pct"/>
            <w:gridSpan w:val="2"/>
            <w:shd w:val="clear" w:color="auto" w:fill="auto"/>
            <w:vAlign w:val="center"/>
          </w:tcPr>
          <w:p w14:paraId="08F94741" w14:textId="505C35D0"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r>
      <w:tr w:rsidR="005C6BF9" w:rsidRPr="006A1EF9" w14:paraId="104059B4" w14:textId="77777777" w:rsidTr="005C6BF9">
        <w:trPr>
          <w:trHeight w:val="354"/>
          <w:jc w:val="center"/>
        </w:trPr>
        <w:tc>
          <w:tcPr>
            <w:tcW w:w="173" w:type="pct"/>
          </w:tcPr>
          <w:p w14:paraId="23CA6D1A"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27C84567" w14:textId="27A583B8" w:rsidR="00877C25" w:rsidRPr="00A34F42" w:rsidRDefault="00877C25"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 xml:space="preserve">Захід </w:t>
            </w:r>
            <w:r w:rsidR="003C473F" w:rsidRPr="00A34F42">
              <w:rPr>
                <w:rFonts w:ascii="Times New Roman" w:hAnsi="Times New Roman" w:cs="Times New Roman"/>
                <w:sz w:val="18"/>
                <w:szCs w:val="18"/>
              </w:rPr>
              <w:t>5</w:t>
            </w:r>
            <w:r w:rsidRPr="00A34F42">
              <w:rPr>
                <w:rFonts w:ascii="Times New Roman" w:hAnsi="Times New Roman" w:cs="Times New Roman"/>
                <w:sz w:val="18"/>
                <w:szCs w:val="18"/>
              </w:rPr>
              <w:t>. Оновлення матеріально-технічної бази, модернізація та ремонти приміщень медичних закладів</w:t>
            </w:r>
          </w:p>
        </w:tc>
        <w:tc>
          <w:tcPr>
            <w:tcW w:w="289" w:type="pct"/>
            <w:shd w:val="clear" w:color="auto" w:fill="auto"/>
            <w:vAlign w:val="center"/>
          </w:tcPr>
          <w:p w14:paraId="491B5AC8" w14:textId="6E805A87"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3000,00</w:t>
            </w:r>
          </w:p>
        </w:tc>
        <w:tc>
          <w:tcPr>
            <w:tcW w:w="217" w:type="pct"/>
            <w:gridSpan w:val="2"/>
            <w:shd w:val="clear" w:color="auto" w:fill="auto"/>
            <w:vAlign w:val="center"/>
          </w:tcPr>
          <w:p w14:paraId="397686BE" w14:textId="5A2AEF9A"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3000,00</w:t>
            </w:r>
          </w:p>
        </w:tc>
        <w:tc>
          <w:tcPr>
            <w:tcW w:w="338" w:type="pct"/>
            <w:gridSpan w:val="2"/>
            <w:shd w:val="clear" w:color="auto" w:fill="auto"/>
            <w:vAlign w:val="center"/>
          </w:tcPr>
          <w:p w14:paraId="35B5C04F" w14:textId="3C82298E"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1500,00</w:t>
            </w:r>
          </w:p>
        </w:tc>
        <w:tc>
          <w:tcPr>
            <w:tcW w:w="460" w:type="pct"/>
            <w:gridSpan w:val="2"/>
            <w:shd w:val="clear" w:color="auto" w:fill="auto"/>
            <w:vAlign w:val="center"/>
          </w:tcPr>
          <w:p w14:paraId="379ED074" w14:textId="78B51007"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1500,00</w:t>
            </w:r>
          </w:p>
        </w:tc>
        <w:tc>
          <w:tcPr>
            <w:tcW w:w="220" w:type="pct"/>
            <w:gridSpan w:val="2"/>
            <w:shd w:val="clear" w:color="auto" w:fill="auto"/>
            <w:vAlign w:val="center"/>
          </w:tcPr>
          <w:p w14:paraId="62AFB9C5" w14:textId="3197C69B"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311" w:type="pct"/>
            <w:shd w:val="clear" w:color="auto" w:fill="auto"/>
            <w:vAlign w:val="center"/>
          </w:tcPr>
          <w:p w14:paraId="05E28085" w14:textId="26AAF7E2"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279" w:type="pct"/>
            <w:shd w:val="clear" w:color="auto" w:fill="auto"/>
            <w:vAlign w:val="center"/>
          </w:tcPr>
          <w:p w14:paraId="271F64F4" w14:textId="07F46F33"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234" w:type="pct"/>
            <w:shd w:val="clear" w:color="auto" w:fill="auto"/>
            <w:vAlign w:val="center"/>
          </w:tcPr>
          <w:p w14:paraId="7A709E1B" w14:textId="475A9FB0"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216" w:type="pct"/>
            <w:shd w:val="clear" w:color="auto" w:fill="auto"/>
            <w:vAlign w:val="center"/>
          </w:tcPr>
          <w:p w14:paraId="22ED39D5" w14:textId="7AAD0A8F"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376" w:type="pct"/>
            <w:gridSpan w:val="2"/>
            <w:shd w:val="clear" w:color="auto" w:fill="auto"/>
            <w:vAlign w:val="center"/>
          </w:tcPr>
          <w:p w14:paraId="3504B27E" w14:textId="5B7B182B"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r>
      <w:tr w:rsidR="005C6BF9" w:rsidRPr="006A1EF9" w14:paraId="03CEFC6D" w14:textId="77777777" w:rsidTr="005C6BF9">
        <w:trPr>
          <w:trHeight w:val="110"/>
          <w:jc w:val="center"/>
        </w:trPr>
        <w:tc>
          <w:tcPr>
            <w:tcW w:w="173" w:type="pct"/>
          </w:tcPr>
          <w:p w14:paraId="21F8E7FD"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64E88862" w14:textId="7C532A19" w:rsidR="00877C25" w:rsidRPr="00A34F42" w:rsidRDefault="00877C25"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Про</w:t>
            </w:r>
            <w:r w:rsidR="00A34F42">
              <w:rPr>
                <w:rFonts w:ascii="Times New Roman" w:hAnsi="Times New Roman" w:cs="Times New Roman"/>
                <w:sz w:val="18"/>
                <w:szCs w:val="18"/>
              </w:rPr>
              <w:t>є</w:t>
            </w:r>
            <w:r w:rsidRPr="00A34F42">
              <w:rPr>
                <w:rFonts w:ascii="Times New Roman" w:hAnsi="Times New Roman" w:cs="Times New Roman"/>
                <w:sz w:val="18"/>
                <w:szCs w:val="18"/>
              </w:rPr>
              <w:t>кт 1. Капітальний ремонт приміщення АЗПМС/ЗП в с-щі Липівка</w:t>
            </w:r>
          </w:p>
        </w:tc>
        <w:tc>
          <w:tcPr>
            <w:tcW w:w="289" w:type="pct"/>
            <w:shd w:val="clear" w:color="auto" w:fill="auto"/>
            <w:vAlign w:val="center"/>
          </w:tcPr>
          <w:p w14:paraId="47C50FA3" w14:textId="4D1DDAAA"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2000,00</w:t>
            </w:r>
          </w:p>
        </w:tc>
        <w:tc>
          <w:tcPr>
            <w:tcW w:w="217" w:type="pct"/>
            <w:gridSpan w:val="2"/>
            <w:shd w:val="clear" w:color="auto" w:fill="auto"/>
            <w:vAlign w:val="center"/>
          </w:tcPr>
          <w:p w14:paraId="6DF5B99A" w14:textId="3C36C189"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2000,00</w:t>
            </w:r>
          </w:p>
        </w:tc>
        <w:tc>
          <w:tcPr>
            <w:tcW w:w="338" w:type="pct"/>
            <w:gridSpan w:val="2"/>
            <w:shd w:val="clear" w:color="auto" w:fill="auto"/>
            <w:vAlign w:val="center"/>
          </w:tcPr>
          <w:p w14:paraId="06DE3D8A" w14:textId="6880FB7C"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1000,00</w:t>
            </w:r>
          </w:p>
        </w:tc>
        <w:tc>
          <w:tcPr>
            <w:tcW w:w="460" w:type="pct"/>
            <w:gridSpan w:val="2"/>
            <w:shd w:val="clear" w:color="auto" w:fill="auto"/>
            <w:vAlign w:val="center"/>
          </w:tcPr>
          <w:p w14:paraId="16EB7C86" w14:textId="5534CC7C" w:rsidR="00877C25" w:rsidRPr="00A34F42" w:rsidRDefault="00877C25"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1000,00</w:t>
            </w:r>
          </w:p>
        </w:tc>
        <w:tc>
          <w:tcPr>
            <w:tcW w:w="220" w:type="pct"/>
            <w:gridSpan w:val="2"/>
            <w:shd w:val="clear" w:color="auto" w:fill="auto"/>
            <w:vAlign w:val="center"/>
          </w:tcPr>
          <w:p w14:paraId="6314ECA8" w14:textId="1C5B0C01"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311" w:type="pct"/>
            <w:shd w:val="clear" w:color="auto" w:fill="auto"/>
            <w:vAlign w:val="center"/>
          </w:tcPr>
          <w:p w14:paraId="34C7C9EA" w14:textId="6BE848CB"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279" w:type="pct"/>
            <w:shd w:val="clear" w:color="auto" w:fill="auto"/>
            <w:vAlign w:val="center"/>
          </w:tcPr>
          <w:p w14:paraId="6F99EA86" w14:textId="493D8A0F"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234" w:type="pct"/>
            <w:shd w:val="clear" w:color="auto" w:fill="auto"/>
            <w:vAlign w:val="center"/>
          </w:tcPr>
          <w:p w14:paraId="7EC712AF" w14:textId="58E63418"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216" w:type="pct"/>
            <w:shd w:val="clear" w:color="auto" w:fill="auto"/>
            <w:vAlign w:val="center"/>
          </w:tcPr>
          <w:p w14:paraId="3624B517" w14:textId="126963F9"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c>
          <w:tcPr>
            <w:tcW w:w="376" w:type="pct"/>
            <w:gridSpan w:val="2"/>
            <w:shd w:val="clear" w:color="auto" w:fill="auto"/>
            <w:vAlign w:val="center"/>
          </w:tcPr>
          <w:p w14:paraId="39441463" w14:textId="702D0678" w:rsidR="00877C25" w:rsidRPr="00A34F42" w:rsidRDefault="00877C25" w:rsidP="00A34F42">
            <w:pPr>
              <w:spacing w:after="0"/>
              <w:ind w:left="-56" w:right="-100"/>
              <w:jc w:val="center"/>
              <w:rPr>
                <w:rFonts w:ascii="Times New Roman" w:hAnsi="Times New Roman" w:cs="Times New Roman"/>
                <w:i/>
                <w:color w:val="000000" w:themeColor="text1"/>
                <w:sz w:val="18"/>
                <w:szCs w:val="18"/>
                <w:highlight w:val="yellow"/>
              </w:rPr>
            </w:pPr>
            <w:r w:rsidRPr="00A34F42">
              <w:rPr>
                <w:rFonts w:ascii="Times New Roman" w:hAnsi="Times New Roman" w:cs="Times New Roman"/>
                <w:i/>
                <w:color w:val="000000"/>
                <w:sz w:val="18"/>
                <w:szCs w:val="18"/>
              </w:rPr>
              <w:t>0,00</w:t>
            </w:r>
          </w:p>
        </w:tc>
      </w:tr>
      <w:tr w:rsidR="005C6BF9" w:rsidRPr="006A1EF9" w14:paraId="71CEA96D" w14:textId="77777777" w:rsidTr="005C6BF9">
        <w:trPr>
          <w:trHeight w:val="169"/>
          <w:jc w:val="center"/>
        </w:trPr>
        <w:tc>
          <w:tcPr>
            <w:tcW w:w="173" w:type="pct"/>
          </w:tcPr>
          <w:p w14:paraId="3F4E4658"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38ED6A9F" w14:textId="44012C32" w:rsidR="003C473F" w:rsidRPr="00A34F42" w:rsidRDefault="003C473F" w:rsidP="00A34F42">
            <w:pPr>
              <w:spacing w:after="0"/>
              <w:ind w:left="-56" w:right="-100"/>
              <w:rPr>
                <w:rFonts w:ascii="Times New Roman" w:hAnsi="Times New Roman" w:cs="Times New Roman"/>
                <w:sz w:val="18"/>
                <w:szCs w:val="18"/>
              </w:rPr>
            </w:pPr>
            <w:r w:rsidRPr="00A34F42">
              <w:rPr>
                <w:rFonts w:ascii="Times New Roman" w:hAnsi="Times New Roman" w:cs="Times New Roman"/>
                <w:sz w:val="18"/>
                <w:szCs w:val="18"/>
              </w:rPr>
              <w:t>Захід 6. Поточний ремонт та технічне обслуговування електромереж</w:t>
            </w:r>
          </w:p>
        </w:tc>
        <w:tc>
          <w:tcPr>
            <w:tcW w:w="289" w:type="pct"/>
            <w:shd w:val="clear" w:color="auto" w:fill="auto"/>
            <w:vAlign w:val="center"/>
          </w:tcPr>
          <w:p w14:paraId="072028A3" w14:textId="7C0951FA" w:rsidR="003C473F" w:rsidRPr="00A34F42" w:rsidRDefault="003C473F"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62,1</w:t>
            </w:r>
          </w:p>
        </w:tc>
        <w:tc>
          <w:tcPr>
            <w:tcW w:w="217" w:type="pct"/>
            <w:gridSpan w:val="2"/>
            <w:shd w:val="clear" w:color="auto" w:fill="auto"/>
            <w:vAlign w:val="center"/>
          </w:tcPr>
          <w:p w14:paraId="77C3A4A4" w14:textId="6DCF0232" w:rsidR="003C473F" w:rsidRPr="00A34F42" w:rsidRDefault="003C473F"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62,1</w:t>
            </w:r>
          </w:p>
        </w:tc>
        <w:tc>
          <w:tcPr>
            <w:tcW w:w="338" w:type="pct"/>
            <w:gridSpan w:val="2"/>
            <w:shd w:val="clear" w:color="auto" w:fill="auto"/>
            <w:vAlign w:val="center"/>
          </w:tcPr>
          <w:p w14:paraId="279026F5" w14:textId="2214B60C" w:rsidR="003C473F" w:rsidRPr="00A34F42" w:rsidRDefault="003C473F"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30,0</w:t>
            </w:r>
          </w:p>
        </w:tc>
        <w:tc>
          <w:tcPr>
            <w:tcW w:w="460" w:type="pct"/>
            <w:gridSpan w:val="2"/>
            <w:shd w:val="clear" w:color="auto" w:fill="auto"/>
            <w:vAlign w:val="center"/>
          </w:tcPr>
          <w:p w14:paraId="603356C0" w14:textId="737A7676" w:rsidR="003C473F" w:rsidRPr="00A34F42" w:rsidRDefault="003C473F"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32,1</w:t>
            </w:r>
          </w:p>
        </w:tc>
        <w:tc>
          <w:tcPr>
            <w:tcW w:w="220" w:type="pct"/>
            <w:gridSpan w:val="2"/>
            <w:shd w:val="clear" w:color="auto" w:fill="auto"/>
            <w:vAlign w:val="center"/>
          </w:tcPr>
          <w:p w14:paraId="2C93E41C" w14:textId="358D9E59"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311" w:type="pct"/>
            <w:shd w:val="clear" w:color="auto" w:fill="auto"/>
            <w:vAlign w:val="center"/>
          </w:tcPr>
          <w:p w14:paraId="40A2D047" w14:textId="150086E3"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279" w:type="pct"/>
            <w:shd w:val="clear" w:color="auto" w:fill="auto"/>
            <w:vAlign w:val="center"/>
          </w:tcPr>
          <w:p w14:paraId="411CFFEC" w14:textId="5043820A"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234" w:type="pct"/>
            <w:shd w:val="clear" w:color="auto" w:fill="auto"/>
            <w:vAlign w:val="center"/>
          </w:tcPr>
          <w:p w14:paraId="1092C931" w14:textId="48E08FBA"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216" w:type="pct"/>
            <w:shd w:val="clear" w:color="auto" w:fill="auto"/>
            <w:vAlign w:val="center"/>
          </w:tcPr>
          <w:p w14:paraId="6A3D2913" w14:textId="69F6A118"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376" w:type="pct"/>
            <w:gridSpan w:val="2"/>
            <w:shd w:val="clear" w:color="auto" w:fill="auto"/>
            <w:vAlign w:val="center"/>
          </w:tcPr>
          <w:p w14:paraId="475DBAA8" w14:textId="358EFD58"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r>
      <w:tr w:rsidR="005C6BF9" w:rsidRPr="006A1EF9" w14:paraId="017E1BDF" w14:textId="77777777" w:rsidTr="005C6BF9">
        <w:trPr>
          <w:trHeight w:val="88"/>
          <w:jc w:val="center"/>
        </w:trPr>
        <w:tc>
          <w:tcPr>
            <w:tcW w:w="173" w:type="pct"/>
          </w:tcPr>
          <w:p w14:paraId="70649F19"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5F386B21" w14:textId="270DC698" w:rsidR="003C473F" w:rsidRPr="00A34F42" w:rsidRDefault="005C6BF9" w:rsidP="00A34F42">
            <w:pPr>
              <w:spacing w:after="0"/>
              <w:ind w:left="-56" w:right="-100"/>
              <w:rPr>
                <w:rFonts w:ascii="Times New Roman" w:hAnsi="Times New Roman" w:cs="Times New Roman"/>
                <w:sz w:val="18"/>
                <w:szCs w:val="18"/>
              </w:rPr>
            </w:pPr>
            <w:r>
              <w:rPr>
                <w:rFonts w:ascii="Times New Roman" w:hAnsi="Times New Roman" w:cs="Times New Roman"/>
                <w:sz w:val="18"/>
                <w:szCs w:val="18"/>
              </w:rPr>
              <w:t>Захід 7</w:t>
            </w:r>
            <w:r w:rsidR="003C473F" w:rsidRPr="00A34F42">
              <w:rPr>
                <w:rFonts w:ascii="Times New Roman" w:hAnsi="Times New Roman" w:cs="Times New Roman"/>
                <w:sz w:val="18"/>
                <w:szCs w:val="18"/>
              </w:rPr>
              <w:t>. Обробка деревини горищ вогнетривкою рідиною</w:t>
            </w:r>
          </w:p>
        </w:tc>
        <w:tc>
          <w:tcPr>
            <w:tcW w:w="289" w:type="pct"/>
            <w:shd w:val="clear" w:color="auto" w:fill="auto"/>
            <w:vAlign w:val="center"/>
          </w:tcPr>
          <w:p w14:paraId="1272C428" w14:textId="39937D4E" w:rsidR="003C473F" w:rsidRPr="00A34F42" w:rsidRDefault="003C473F"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1966,5</w:t>
            </w:r>
          </w:p>
        </w:tc>
        <w:tc>
          <w:tcPr>
            <w:tcW w:w="217" w:type="pct"/>
            <w:gridSpan w:val="2"/>
            <w:shd w:val="clear" w:color="auto" w:fill="auto"/>
            <w:vAlign w:val="center"/>
          </w:tcPr>
          <w:p w14:paraId="57DBECF9" w14:textId="6A3AF233" w:rsidR="003C473F" w:rsidRPr="00A34F42" w:rsidRDefault="003C473F"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1966,5</w:t>
            </w:r>
          </w:p>
        </w:tc>
        <w:tc>
          <w:tcPr>
            <w:tcW w:w="338" w:type="pct"/>
            <w:gridSpan w:val="2"/>
            <w:shd w:val="clear" w:color="auto" w:fill="auto"/>
            <w:vAlign w:val="center"/>
          </w:tcPr>
          <w:p w14:paraId="2B1F005F" w14:textId="726A78B3" w:rsidR="003C473F" w:rsidRPr="00A34F42" w:rsidRDefault="003C473F"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950,00</w:t>
            </w:r>
          </w:p>
        </w:tc>
        <w:tc>
          <w:tcPr>
            <w:tcW w:w="460" w:type="pct"/>
            <w:gridSpan w:val="2"/>
            <w:shd w:val="clear" w:color="auto" w:fill="auto"/>
            <w:vAlign w:val="center"/>
          </w:tcPr>
          <w:p w14:paraId="5F5E1646" w14:textId="79A553A0" w:rsidR="003C473F" w:rsidRPr="00A34F42" w:rsidRDefault="003C473F" w:rsidP="00A34F42">
            <w:pPr>
              <w:spacing w:after="0"/>
              <w:ind w:left="-56" w:right="-100"/>
              <w:jc w:val="center"/>
              <w:rPr>
                <w:rFonts w:ascii="Times New Roman" w:hAnsi="Times New Roman" w:cs="Times New Roman"/>
                <w:i/>
                <w:color w:val="000000" w:themeColor="text1"/>
                <w:sz w:val="18"/>
                <w:szCs w:val="18"/>
              </w:rPr>
            </w:pPr>
            <w:r w:rsidRPr="00A34F42">
              <w:rPr>
                <w:rFonts w:ascii="Times New Roman" w:hAnsi="Times New Roman" w:cs="Times New Roman"/>
                <w:i/>
                <w:color w:val="000000" w:themeColor="text1"/>
                <w:sz w:val="18"/>
                <w:szCs w:val="18"/>
              </w:rPr>
              <w:t>1016,5</w:t>
            </w:r>
          </w:p>
        </w:tc>
        <w:tc>
          <w:tcPr>
            <w:tcW w:w="220" w:type="pct"/>
            <w:gridSpan w:val="2"/>
            <w:shd w:val="clear" w:color="auto" w:fill="auto"/>
            <w:vAlign w:val="center"/>
          </w:tcPr>
          <w:p w14:paraId="37896C7F" w14:textId="50BDFFEC"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311" w:type="pct"/>
            <w:shd w:val="clear" w:color="auto" w:fill="auto"/>
            <w:vAlign w:val="center"/>
          </w:tcPr>
          <w:p w14:paraId="2E1421A6" w14:textId="240FEF08"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279" w:type="pct"/>
            <w:shd w:val="clear" w:color="auto" w:fill="auto"/>
            <w:vAlign w:val="center"/>
          </w:tcPr>
          <w:p w14:paraId="555BAB27" w14:textId="1251C7C5"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234" w:type="pct"/>
            <w:shd w:val="clear" w:color="auto" w:fill="auto"/>
            <w:vAlign w:val="center"/>
          </w:tcPr>
          <w:p w14:paraId="38C1ECCE" w14:textId="66699D71"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216" w:type="pct"/>
            <w:shd w:val="clear" w:color="auto" w:fill="auto"/>
            <w:vAlign w:val="center"/>
          </w:tcPr>
          <w:p w14:paraId="02A67B6C" w14:textId="7CC9DFD3"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c>
          <w:tcPr>
            <w:tcW w:w="376" w:type="pct"/>
            <w:gridSpan w:val="2"/>
            <w:shd w:val="clear" w:color="auto" w:fill="auto"/>
            <w:vAlign w:val="center"/>
          </w:tcPr>
          <w:p w14:paraId="47D996E1" w14:textId="679C9171" w:rsidR="003C473F" w:rsidRPr="00A34F42" w:rsidRDefault="003C473F" w:rsidP="00A34F42">
            <w:pPr>
              <w:spacing w:after="0"/>
              <w:ind w:left="-56" w:right="-100"/>
              <w:jc w:val="center"/>
              <w:rPr>
                <w:rFonts w:ascii="Times New Roman" w:hAnsi="Times New Roman" w:cs="Times New Roman"/>
                <w:i/>
                <w:color w:val="000000"/>
                <w:sz w:val="18"/>
                <w:szCs w:val="18"/>
              </w:rPr>
            </w:pPr>
            <w:r w:rsidRPr="00A34F42">
              <w:rPr>
                <w:rFonts w:ascii="Times New Roman" w:hAnsi="Times New Roman" w:cs="Times New Roman"/>
                <w:i/>
                <w:color w:val="000000"/>
                <w:sz w:val="18"/>
                <w:szCs w:val="18"/>
              </w:rPr>
              <w:t>0,00</w:t>
            </w:r>
          </w:p>
        </w:tc>
      </w:tr>
      <w:tr w:rsidR="005C6BF9" w:rsidRPr="006A1EF9" w14:paraId="57AEAA67" w14:textId="77777777" w:rsidTr="005C6BF9">
        <w:trPr>
          <w:jc w:val="center"/>
        </w:trPr>
        <w:tc>
          <w:tcPr>
            <w:tcW w:w="173" w:type="pct"/>
            <w:shd w:val="clear" w:color="auto" w:fill="A8D08D" w:themeFill="accent6" w:themeFillTint="99"/>
          </w:tcPr>
          <w:p w14:paraId="1D25C95F" w14:textId="04EDF49F" w:rsidR="005C6BF9" w:rsidRPr="00A34F42" w:rsidRDefault="005C6BF9" w:rsidP="00AF5B78">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10</w:t>
            </w:r>
          </w:p>
        </w:tc>
        <w:tc>
          <w:tcPr>
            <w:tcW w:w="4827" w:type="pct"/>
            <w:gridSpan w:val="16"/>
            <w:tcBorders>
              <w:right w:val="single" w:sz="4" w:space="0" w:color="auto"/>
            </w:tcBorders>
            <w:shd w:val="clear" w:color="auto" w:fill="A8D08D" w:themeFill="accent6" w:themeFillTint="99"/>
          </w:tcPr>
          <w:p w14:paraId="254B6000" w14:textId="05CE8828" w:rsidR="005C6BF9" w:rsidRPr="006A1EF9" w:rsidRDefault="005C6BF9"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b/>
                <w:iCs/>
                <w:color w:val="000000"/>
                <w:sz w:val="18"/>
                <w:szCs w:val="18"/>
              </w:rPr>
              <w:t>Оперативна ціль 3.2.</w:t>
            </w:r>
            <w:r w:rsidRPr="006A1EF9">
              <w:rPr>
                <w:rFonts w:ascii="Times New Roman" w:hAnsi="Times New Roman" w:cs="Times New Roman"/>
                <w:b/>
                <w:sz w:val="18"/>
                <w:szCs w:val="18"/>
              </w:rPr>
              <w:t xml:space="preserve"> Розвиток освіти</w:t>
            </w:r>
          </w:p>
        </w:tc>
      </w:tr>
      <w:tr w:rsidR="005C6BF9" w:rsidRPr="006A1EF9" w14:paraId="494C1E03" w14:textId="77777777" w:rsidTr="005C6BF9">
        <w:trPr>
          <w:trHeight w:val="80"/>
          <w:jc w:val="center"/>
        </w:trPr>
        <w:tc>
          <w:tcPr>
            <w:tcW w:w="5000" w:type="pct"/>
            <w:gridSpan w:val="17"/>
          </w:tcPr>
          <w:p w14:paraId="2AD1AFA5" w14:textId="5F4A0FF7" w:rsidR="005C6BF9" w:rsidRPr="005C6BF9" w:rsidRDefault="005C6BF9" w:rsidP="005C6BF9">
            <w:pPr>
              <w:spacing w:after="0"/>
              <w:ind w:left="-56" w:right="-100"/>
              <w:jc w:val="center"/>
              <w:rPr>
                <w:rFonts w:ascii="Times New Roman" w:hAnsi="Times New Roman" w:cs="Times New Roman"/>
                <w:i/>
                <w:color w:val="000000" w:themeColor="text1"/>
                <w:sz w:val="18"/>
                <w:szCs w:val="18"/>
                <w:highlight w:val="yellow"/>
              </w:rPr>
            </w:pPr>
            <w:r w:rsidRPr="005C6BF9">
              <w:rPr>
                <w:rFonts w:ascii="Times New Roman" w:hAnsi="Times New Roman" w:cs="Times New Roman"/>
                <w:b/>
                <w:i/>
                <w:color w:val="000000" w:themeColor="text1"/>
                <w:sz w:val="18"/>
                <w:szCs w:val="18"/>
                <w:shd w:val="clear" w:color="auto" w:fill="FFFFFF"/>
              </w:rPr>
              <w:t>Програма розвитку освіти Тростянецької територіальної громади на 2025-2026 роки</w:t>
            </w:r>
          </w:p>
        </w:tc>
      </w:tr>
      <w:tr w:rsidR="005C6BF9" w:rsidRPr="006A1EF9" w14:paraId="6FE7A45D" w14:textId="77777777" w:rsidTr="005C6BF9">
        <w:trPr>
          <w:trHeight w:val="113"/>
          <w:jc w:val="center"/>
        </w:trPr>
        <w:tc>
          <w:tcPr>
            <w:tcW w:w="173" w:type="pct"/>
          </w:tcPr>
          <w:p w14:paraId="65386D3A"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0C342AB" w14:textId="73732AAC" w:rsidR="003C473F" w:rsidRPr="005C6BF9" w:rsidRDefault="003C473F" w:rsidP="005C6BF9">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1. Зміцнення матеріально-технічної бази ліцею, створення умов для поглибленого вивчення предметів за профілями</w:t>
            </w:r>
          </w:p>
        </w:tc>
        <w:tc>
          <w:tcPr>
            <w:tcW w:w="289" w:type="pct"/>
            <w:shd w:val="clear" w:color="auto" w:fill="auto"/>
            <w:vAlign w:val="center"/>
          </w:tcPr>
          <w:p w14:paraId="1DE16E31" w14:textId="5F27D79B"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themeColor="text1"/>
                <w:sz w:val="18"/>
                <w:szCs w:val="18"/>
              </w:rPr>
              <w:t>3000,00</w:t>
            </w:r>
          </w:p>
        </w:tc>
        <w:tc>
          <w:tcPr>
            <w:tcW w:w="217" w:type="pct"/>
            <w:gridSpan w:val="2"/>
            <w:shd w:val="clear" w:color="auto" w:fill="auto"/>
            <w:vAlign w:val="center"/>
          </w:tcPr>
          <w:p w14:paraId="6C4D1FFF" w14:textId="16873598"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themeColor="text1"/>
                <w:sz w:val="18"/>
                <w:szCs w:val="18"/>
              </w:rPr>
              <w:t>3000,00</w:t>
            </w:r>
          </w:p>
        </w:tc>
        <w:tc>
          <w:tcPr>
            <w:tcW w:w="338" w:type="pct"/>
            <w:gridSpan w:val="2"/>
            <w:shd w:val="clear" w:color="auto" w:fill="auto"/>
            <w:vAlign w:val="center"/>
          </w:tcPr>
          <w:p w14:paraId="2BFA8FCB" w14:textId="5C1FCB5A"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themeColor="text1"/>
                <w:sz w:val="18"/>
                <w:szCs w:val="18"/>
              </w:rPr>
              <w:t>1500,00</w:t>
            </w:r>
          </w:p>
        </w:tc>
        <w:tc>
          <w:tcPr>
            <w:tcW w:w="460" w:type="pct"/>
            <w:gridSpan w:val="2"/>
            <w:shd w:val="clear" w:color="auto" w:fill="auto"/>
            <w:vAlign w:val="center"/>
          </w:tcPr>
          <w:p w14:paraId="18AED7F4" w14:textId="4AC9324E"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themeColor="text1"/>
                <w:sz w:val="18"/>
                <w:szCs w:val="18"/>
              </w:rPr>
              <w:t>1500,00</w:t>
            </w:r>
          </w:p>
        </w:tc>
        <w:tc>
          <w:tcPr>
            <w:tcW w:w="220" w:type="pct"/>
            <w:gridSpan w:val="2"/>
            <w:shd w:val="clear" w:color="auto" w:fill="auto"/>
            <w:vAlign w:val="center"/>
          </w:tcPr>
          <w:p w14:paraId="069F6F61" w14:textId="239BC8C8"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c>
          <w:tcPr>
            <w:tcW w:w="311" w:type="pct"/>
            <w:shd w:val="clear" w:color="auto" w:fill="auto"/>
            <w:vAlign w:val="center"/>
          </w:tcPr>
          <w:p w14:paraId="394123B4" w14:textId="2A727075"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c>
          <w:tcPr>
            <w:tcW w:w="279" w:type="pct"/>
            <w:shd w:val="clear" w:color="auto" w:fill="auto"/>
            <w:vAlign w:val="center"/>
          </w:tcPr>
          <w:p w14:paraId="08CC9744" w14:textId="0350FD24"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2BD3C27A" w14:textId="550C103D"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10A6D12F" w14:textId="4AD7DCE9"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0A86C95D" w14:textId="5642C4F0"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r>
      <w:tr w:rsidR="005C6BF9" w:rsidRPr="006A1EF9" w14:paraId="078CAC7C" w14:textId="77777777" w:rsidTr="005C6BF9">
        <w:trPr>
          <w:trHeight w:val="113"/>
          <w:jc w:val="center"/>
        </w:trPr>
        <w:tc>
          <w:tcPr>
            <w:tcW w:w="173" w:type="pct"/>
          </w:tcPr>
          <w:p w14:paraId="45D33604"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52CC2167" w14:textId="5D5E9DBE" w:rsidR="003C473F" w:rsidRPr="005C6BF9" w:rsidRDefault="003C473F" w:rsidP="005C6BF9">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Проєкт 1. Капітальний ремонт приміщень із встановленням додаткових перегородок для поділу навчального класу</w:t>
            </w:r>
          </w:p>
        </w:tc>
        <w:tc>
          <w:tcPr>
            <w:tcW w:w="289" w:type="pct"/>
            <w:shd w:val="clear" w:color="auto" w:fill="auto"/>
            <w:vAlign w:val="center"/>
          </w:tcPr>
          <w:p w14:paraId="7C2A401C" w14:textId="7E179661"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themeColor="text1"/>
                <w:sz w:val="18"/>
                <w:szCs w:val="18"/>
              </w:rPr>
              <w:t>2000,00</w:t>
            </w:r>
          </w:p>
        </w:tc>
        <w:tc>
          <w:tcPr>
            <w:tcW w:w="217" w:type="pct"/>
            <w:gridSpan w:val="2"/>
            <w:shd w:val="clear" w:color="auto" w:fill="auto"/>
            <w:vAlign w:val="center"/>
          </w:tcPr>
          <w:p w14:paraId="7BEA6E40" w14:textId="69F11560"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themeColor="text1"/>
                <w:sz w:val="18"/>
                <w:szCs w:val="18"/>
              </w:rPr>
              <w:t>2000,00</w:t>
            </w:r>
          </w:p>
        </w:tc>
        <w:tc>
          <w:tcPr>
            <w:tcW w:w="338" w:type="pct"/>
            <w:gridSpan w:val="2"/>
            <w:shd w:val="clear" w:color="auto" w:fill="auto"/>
            <w:vAlign w:val="center"/>
          </w:tcPr>
          <w:p w14:paraId="6B9485A8" w14:textId="60CDF3BE"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themeColor="text1"/>
                <w:sz w:val="18"/>
                <w:szCs w:val="18"/>
              </w:rPr>
              <w:t>1000,00</w:t>
            </w:r>
          </w:p>
        </w:tc>
        <w:tc>
          <w:tcPr>
            <w:tcW w:w="460" w:type="pct"/>
            <w:gridSpan w:val="2"/>
            <w:shd w:val="clear" w:color="auto" w:fill="auto"/>
            <w:vAlign w:val="center"/>
          </w:tcPr>
          <w:p w14:paraId="3BD87A56" w14:textId="580CA121"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themeColor="text1"/>
                <w:sz w:val="18"/>
                <w:szCs w:val="18"/>
              </w:rPr>
              <w:t>1000,00</w:t>
            </w:r>
          </w:p>
        </w:tc>
        <w:tc>
          <w:tcPr>
            <w:tcW w:w="220" w:type="pct"/>
            <w:gridSpan w:val="2"/>
            <w:shd w:val="clear" w:color="auto" w:fill="auto"/>
            <w:vAlign w:val="center"/>
          </w:tcPr>
          <w:p w14:paraId="7ADA1C44" w14:textId="778E5869"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c>
          <w:tcPr>
            <w:tcW w:w="311" w:type="pct"/>
            <w:shd w:val="clear" w:color="auto" w:fill="auto"/>
            <w:vAlign w:val="center"/>
          </w:tcPr>
          <w:p w14:paraId="1C7B538B" w14:textId="2AE2A3CA"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c>
          <w:tcPr>
            <w:tcW w:w="279" w:type="pct"/>
            <w:shd w:val="clear" w:color="auto" w:fill="auto"/>
            <w:vAlign w:val="center"/>
          </w:tcPr>
          <w:p w14:paraId="4240B21E" w14:textId="53B24896"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46FE12B2" w14:textId="799771EA"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1C2022CA" w14:textId="41FA0C87"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17E356FB" w14:textId="30BF6DE3"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r>
      <w:tr w:rsidR="005C6BF9" w:rsidRPr="006A1EF9" w14:paraId="344E605C" w14:textId="77777777" w:rsidTr="005C6BF9">
        <w:trPr>
          <w:trHeight w:val="113"/>
          <w:jc w:val="center"/>
        </w:trPr>
        <w:tc>
          <w:tcPr>
            <w:tcW w:w="173" w:type="pct"/>
          </w:tcPr>
          <w:p w14:paraId="02F08C7C"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614A13A9" w14:textId="24390FBB" w:rsidR="003C473F" w:rsidRPr="005C6BF9" w:rsidRDefault="003C473F" w:rsidP="005C6BF9">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Проєкт 2. Придбання засобів для навчання то обладнання.</w:t>
            </w:r>
          </w:p>
        </w:tc>
        <w:tc>
          <w:tcPr>
            <w:tcW w:w="289" w:type="pct"/>
            <w:shd w:val="clear" w:color="auto" w:fill="auto"/>
            <w:vAlign w:val="center"/>
          </w:tcPr>
          <w:p w14:paraId="71E13773" w14:textId="5A187CB1"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themeColor="text1"/>
                <w:sz w:val="18"/>
                <w:szCs w:val="18"/>
              </w:rPr>
              <w:t>1000,00</w:t>
            </w:r>
          </w:p>
        </w:tc>
        <w:tc>
          <w:tcPr>
            <w:tcW w:w="217" w:type="pct"/>
            <w:gridSpan w:val="2"/>
            <w:shd w:val="clear" w:color="auto" w:fill="auto"/>
            <w:vAlign w:val="center"/>
          </w:tcPr>
          <w:p w14:paraId="68192DB0" w14:textId="787477E7"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themeColor="text1"/>
                <w:sz w:val="18"/>
                <w:szCs w:val="18"/>
              </w:rPr>
              <w:t>1000,00</w:t>
            </w:r>
          </w:p>
        </w:tc>
        <w:tc>
          <w:tcPr>
            <w:tcW w:w="338" w:type="pct"/>
            <w:gridSpan w:val="2"/>
            <w:shd w:val="clear" w:color="auto" w:fill="auto"/>
            <w:vAlign w:val="center"/>
          </w:tcPr>
          <w:p w14:paraId="28FA9CF8" w14:textId="2728BE73"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themeColor="text1"/>
                <w:sz w:val="18"/>
                <w:szCs w:val="18"/>
              </w:rPr>
              <w:t>500,00</w:t>
            </w:r>
          </w:p>
        </w:tc>
        <w:tc>
          <w:tcPr>
            <w:tcW w:w="460" w:type="pct"/>
            <w:gridSpan w:val="2"/>
            <w:shd w:val="clear" w:color="auto" w:fill="auto"/>
            <w:vAlign w:val="center"/>
          </w:tcPr>
          <w:p w14:paraId="31649C61" w14:textId="611EFA0C"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themeColor="text1"/>
                <w:sz w:val="18"/>
                <w:szCs w:val="18"/>
              </w:rPr>
              <w:t>500,00</w:t>
            </w:r>
          </w:p>
        </w:tc>
        <w:tc>
          <w:tcPr>
            <w:tcW w:w="220" w:type="pct"/>
            <w:gridSpan w:val="2"/>
            <w:shd w:val="clear" w:color="auto" w:fill="auto"/>
            <w:vAlign w:val="center"/>
          </w:tcPr>
          <w:p w14:paraId="7BCFF73F" w14:textId="7C6B8801"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c>
          <w:tcPr>
            <w:tcW w:w="311" w:type="pct"/>
            <w:shd w:val="clear" w:color="auto" w:fill="auto"/>
            <w:vAlign w:val="center"/>
          </w:tcPr>
          <w:p w14:paraId="744D2D0F" w14:textId="444D92E9"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c>
          <w:tcPr>
            <w:tcW w:w="279" w:type="pct"/>
            <w:shd w:val="clear" w:color="auto" w:fill="auto"/>
            <w:vAlign w:val="center"/>
          </w:tcPr>
          <w:p w14:paraId="4FC69E58" w14:textId="6F09DAEB"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11B58697" w14:textId="68206740"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7BF9028D" w14:textId="3E25E215"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1AE3E82A" w14:textId="4E5F25AE" w:rsidR="003C473F" w:rsidRPr="005C6BF9" w:rsidRDefault="003C473F" w:rsidP="005C6BF9">
            <w:pPr>
              <w:spacing w:after="0"/>
              <w:ind w:left="-56" w:right="-100"/>
              <w:jc w:val="center"/>
              <w:rPr>
                <w:rFonts w:ascii="Times New Roman" w:hAnsi="Times New Roman" w:cs="Times New Roman"/>
                <w:b/>
                <w:i/>
                <w:color w:val="000000" w:themeColor="text1"/>
                <w:sz w:val="18"/>
                <w:szCs w:val="18"/>
              </w:rPr>
            </w:pPr>
            <w:r w:rsidRPr="005C6BF9">
              <w:rPr>
                <w:rFonts w:ascii="Times New Roman" w:hAnsi="Times New Roman" w:cs="Times New Roman"/>
                <w:i/>
                <w:color w:val="000000"/>
                <w:sz w:val="18"/>
                <w:szCs w:val="18"/>
              </w:rPr>
              <w:t>0,00</w:t>
            </w:r>
          </w:p>
        </w:tc>
      </w:tr>
      <w:tr w:rsidR="005C6BF9" w:rsidRPr="006A1EF9" w14:paraId="312646A0" w14:textId="77777777" w:rsidTr="005C6BF9">
        <w:trPr>
          <w:trHeight w:val="113"/>
          <w:jc w:val="center"/>
        </w:trPr>
        <w:tc>
          <w:tcPr>
            <w:tcW w:w="173" w:type="pct"/>
          </w:tcPr>
          <w:p w14:paraId="12ED0F5E"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2B734ED5" w14:textId="19A6725E" w:rsidR="003C473F" w:rsidRPr="006A1EF9" w:rsidRDefault="003C473F" w:rsidP="005C6BF9">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2. Модернізація та оновлення закладів освіти</w:t>
            </w:r>
          </w:p>
        </w:tc>
        <w:tc>
          <w:tcPr>
            <w:tcW w:w="289" w:type="pct"/>
            <w:shd w:val="clear" w:color="auto" w:fill="auto"/>
            <w:vAlign w:val="center"/>
          </w:tcPr>
          <w:p w14:paraId="01A41860" w14:textId="7E6B4420"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770,00</w:t>
            </w:r>
          </w:p>
        </w:tc>
        <w:tc>
          <w:tcPr>
            <w:tcW w:w="217" w:type="pct"/>
            <w:gridSpan w:val="2"/>
            <w:shd w:val="clear" w:color="auto" w:fill="auto"/>
            <w:vAlign w:val="center"/>
          </w:tcPr>
          <w:p w14:paraId="0F47C9EF" w14:textId="74216B85"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770,00</w:t>
            </w:r>
          </w:p>
        </w:tc>
        <w:tc>
          <w:tcPr>
            <w:tcW w:w="338" w:type="pct"/>
            <w:gridSpan w:val="2"/>
            <w:shd w:val="clear" w:color="auto" w:fill="auto"/>
            <w:vAlign w:val="center"/>
          </w:tcPr>
          <w:p w14:paraId="501A8BFF" w14:textId="4126BCBC"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770,00</w:t>
            </w:r>
          </w:p>
        </w:tc>
        <w:tc>
          <w:tcPr>
            <w:tcW w:w="460" w:type="pct"/>
            <w:gridSpan w:val="2"/>
            <w:shd w:val="clear" w:color="auto" w:fill="auto"/>
            <w:vAlign w:val="center"/>
          </w:tcPr>
          <w:p w14:paraId="2579A77E" w14:textId="06235609"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20" w:type="pct"/>
            <w:gridSpan w:val="2"/>
            <w:shd w:val="clear" w:color="auto" w:fill="auto"/>
            <w:vAlign w:val="center"/>
          </w:tcPr>
          <w:p w14:paraId="471B5395" w14:textId="14A853AA"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c>
          <w:tcPr>
            <w:tcW w:w="311" w:type="pct"/>
            <w:shd w:val="clear" w:color="auto" w:fill="auto"/>
            <w:vAlign w:val="center"/>
          </w:tcPr>
          <w:p w14:paraId="7E62478D" w14:textId="189E63AC"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c>
          <w:tcPr>
            <w:tcW w:w="279" w:type="pct"/>
            <w:shd w:val="clear" w:color="auto" w:fill="auto"/>
            <w:vAlign w:val="center"/>
          </w:tcPr>
          <w:p w14:paraId="1B5FF6EB" w14:textId="0F6278D5"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c>
          <w:tcPr>
            <w:tcW w:w="234" w:type="pct"/>
            <w:shd w:val="clear" w:color="auto" w:fill="auto"/>
            <w:vAlign w:val="center"/>
          </w:tcPr>
          <w:p w14:paraId="4B90513D" w14:textId="4FC23176"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c>
          <w:tcPr>
            <w:tcW w:w="216" w:type="pct"/>
            <w:shd w:val="clear" w:color="auto" w:fill="auto"/>
            <w:vAlign w:val="center"/>
          </w:tcPr>
          <w:p w14:paraId="7A897004" w14:textId="67F04A8A"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059B4803" w14:textId="086885B3"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r>
      <w:tr w:rsidR="005C6BF9" w:rsidRPr="006A1EF9" w14:paraId="304D8116" w14:textId="77777777" w:rsidTr="005C6BF9">
        <w:trPr>
          <w:trHeight w:val="113"/>
          <w:jc w:val="center"/>
        </w:trPr>
        <w:tc>
          <w:tcPr>
            <w:tcW w:w="173" w:type="pct"/>
          </w:tcPr>
          <w:p w14:paraId="0658E386"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1B1D52AD" w14:textId="05BE9B47" w:rsidR="003C473F" w:rsidRPr="006A1EF9" w:rsidRDefault="003C473F" w:rsidP="005C6BF9">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Проєкт 1. Поточний ремонт фундаменту 3 корпусу Бродківського ЗЗСО І-ІІ</w:t>
            </w:r>
            <w:r w:rsidR="005C6BF9">
              <w:rPr>
                <w:rFonts w:ascii="Times New Roman" w:hAnsi="Times New Roman" w:cs="Times New Roman"/>
                <w:sz w:val="18"/>
                <w:szCs w:val="18"/>
              </w:rPr>
              <w:t xml:space="preserve"> </w:t>
            </w:r>
            <w:r w:rsidRPr="006A1EF9">
              <w:rPr>
                <w:rFonts w:ascii="Times New Roman" w:hAnsi="Times New Roman" w:cs="Times New Roman"/>
                <w:sz w:val="18"/>
                <w:szCs w:val="18"/>
              </w:rPr>
              <w:t xml:space="preserve">ступенів </w:t>
            </w:r>
          </w:p>
        </w:tc>
        <w:tc>
          <w:tcPr>
            <w:tcW w:w="289" w:type="pct"/>
            <w:shd w:val="clear" w:color="auto" w:fill="auto"/>
            <w:vAlign w:val="center"/>
          </w:tcPr>
          <w:p w14:paraId="4EF98183" w14:textId="5598A1EC"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70,00</w:t>
            </w:r>
          </w:p>
        </w:tc>
        <w:tc>
          <w:tcPr>
            <w:tcW w:w="217" w:type="pct"/>
            <w:gridSpan w:val="2"/>
            <w:shd w:val="clear" w:color="auto" w:fill="auto"/>
            <w:vAlign w:val="center"/>
          </w:tcPr>
          <w:p w14:paraId="54EA6BCC" w14:textId="5B88C07C"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70,00</w:t>
            </w:r>
          </w:p>
        </w:tc>
        <w:tc>
          <w:tcPr>
            <w:tcW w:w="338" w:type="pct"/>
            <w:gridSpan w:val="2"/>
            <w:shd w:val="clear" w:color="auto" w:fill="auto"/>
            <w:vAlign w:val="center"/>
          </w:tcPr>
          <w:p w14:paraId="4036543D" w14:textId="284D4883"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70,00</w:t>
            </w:r>
          </w:p>
        </w:tc>
        <w:tc>
          <w:tcPr>
            <w:tcW w:w="460" w:type="pct"/>
            <w:gridSpan w:val="2"/>
            <w:shd w:val="clear" w:color="auto" w:fill="auto"/>
            <w:vAlign w:val="center"/>
          </w:tcPr>
          <w:p w14:paraId="7F4A8DE9" w14:textId="37E39FE8"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20" w:type="pct"/>
            <w:gridSpan w:val="2"/>
            <w:shd w:val="clear" w:color="auto" w:fill="auto"/>
            <w:vAlign w:val="center"/>
          </w:tcPr>
          <w:p w14:paraId="6A33171B" w14:textId="327A6AB6"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c>
          <w:tcPr>
            <w:tcW w:w="311" w:type="pct"/>
            <w:shd w:val="clear" w:color="auto" w:fill="auto"/>
            <w:vAlign w:val="center"/>
          </w:tcPr>
          <w:p w14:paraId="450A6390" w14:textId="1D5CA362"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c>
          <w:tcPr>
            <w:tcW w:w="279" w:type="pct"/>
            <w:shd w:val="clear" w:color="auto" w:fill="auto"/>
            <w:vAlign w:val="center"/>
          </w:tcPr>
          <w:p w14:paraId="3A9A75B6" w14:textId="05F4A339"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c>
          <w:tcPr>
            <w:tcW w:w="234" w:type="pct"/>
            <w:shd w:val="clear" w:color="auto" w:fill="auto"/>
            <w:vAlign w:val="center"/>
          </w:tcPr>
          <w:p w14:paraId="52A29E42" w14:textId="1526732A"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c>
          <w:tcPr>
            <w:tcW w:w="216" w:type="pct"/>
            <w:shd w:val="clear" w:color="auto" w:fill="auto"/>
            <w:vAlign w:val="center"/>
          </w:tcPr>
          <w:p w14:paraId="439E2D55" w14:textId="7F1CC13C"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263DEA2D" w14:textId="0D2E16BB"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r>
      <w:tr w:rsidR="005C6BF9" w:rsidRPr="006A1EF9" w14:paraId="10ED3FD5" w14:textId="77777777" w:rsidTr="005C6BF9">
        <w:trPr>
          <w:trHeight w:val="113"/>
          <w:jc w:val="center"/>
        </w:trPr>
        <w:tc>
          <w:tcPr>
            <w:tcW w:w="173" w:type="pct"/>
          </w:tcPr>
          <w:p w14:paraId="448D1972" w14:textId="77777777" w:rsidR="003C473F" w:rsidRPr="006A1EF9" w:rsidRDefault="003C473F"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74160526" w14:textId="422BA593" w:rsidR="003C473F" w:rsidRPr="006A1EF9" w:rsidRDefault="003C473F" w:rsidP="005C6BF9">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Проєкт 2. Поточний ремонт коридору Тернопільського ЗЗСО І-ІІ</w:t>
            </w:r>
            <w:r w:rsidR="00571575">
              <w:rPr>
                <w:rFonts w:ascii="Times New Roman" w:hAnsi="Times New Roman" w:cs="Times New Roman"/>
                <w:sz w:val="18"/>
                <w:szCs w:val="18"/>
              </w:rPr>
              <w:t>І</w:t>
            </w:r>
            <w:r w:rsidRPr="006A1EF9">
              <w:rPr>
                <w:rFonts w:ascii="Times New Roman" w:hAnsi="Times New Roman" w:cs="Times New Roman"/>
                <w:sz w:val="18"/>
                <w:szCs w:val="18"/>
              </w:rPr>
              <w:t xml:space="preserve"> ступенів</w:t>
            </w:r>
          </w:p>
        </w:tc>
        <w:tc>
          <w:tcPr>
            <w:tcW w:w="289" w:type="pct"/>
            <w:shd w:val="clear" w:color="auto" w:fill="auto"/>
            <w:vAlign w:val="center"/>
          </w:tcPr>
          <w:p w14:paraId="0BD081BD" w14:textId="50492C1B"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217" w:type="pct"/>
            <w:gridSpan w:val="2"/>
            <w:shd w:val="clear" w:color="auto" w:fill="auto"/>
            <w:vAlign w:val="center"/>
          </w:tcPr>
          <w:p w14:paraId="590DD799" w14:textId="222DE70B"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338" w:type="pct"/>
            <w:gridSpan w:val="2"/>
            <w:shd w:val="clear" w:color="auto" w:fill="auto"/>
            <w:vAlign w:val="center"/>
          </w:tcPr>
          <w:p w14:paraId="0314DB4F" w14:textId="560565AA"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460" w:type="pct"/>
            <w:gridSpan w:val="2"/>
            <w:shd w:val="clear" w:color="auto" w:fill="auto"/>
            <w:vAlign w:val="center"/>
          </w:tcPr>
          <w:p w14:paraId="522E0731" w14:textId="281A0E57"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20" w:type="pct"/>
            <w:gridSpan w:val="2"/>
            <w:shd w:val="clear" w:color="auto" w:fill="auto"/>
            <w:vAlign w:val="center"/>
          </w:tcPr>
          <w:p w14:paraId="4AD6C40F" w14:textId="0AA4E272"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c>
          <w:tcPr>
            <w:tcW w:w="311" w:type="pct"/>
            <w:shd w:val="clear" w:color="auto" w:fill="auto"/>
            <w:vAlign w:val="center"/>
          </w:tcPr>
          <w:p w14:paraId="2C2C5B74" w14:textId="728FE3C9"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c>
          <w:tcPr>
            <w:tcW w:w="279" w:type="pct"/>
            <w:shd w:val="clear" w:color="auto" w:fill="auto"/>
            <w:vAlign w:val="center"/>
          </w:tcPr>
          <w:p w14:paraId="3CBD291D" w14:textId="152294F3"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c>
          <w:tcPr>
            <w:tcW w:w="234" w:type="pct"/>
            <w:shd w:val="clear" w:color="auto" w:fill="auto"/>
            <w:vAlign w:val="center"/>
          </w:tcPr>
          <w:p w14:paraId="3FDF0B50" w14:textId="6AB8FC93"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c>
          <w:tcPr>
            <w:tcW w:w="216" w:type="pct"/>
            <w:shd w:val="clear" w:color="auto" w:fill="auto"/>
            <w:vAlign w:val="center"/>
          </w:tcPr>
          <w:p w14:paraId="6AC1C45E" w14:textId="55BE8C7C"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26972EDB" w14:textId="0A205F45" w:rsidR="003C473F" w:rsidRPr="005C6BF9" w:rsidRDefault="003C473F"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themeColor="text1"/>
                <w:sz w:val="18"/>
                <w:szCs w:val="18"/>
              </w:rPr>
              <w:t>0,00</w:t>
            </w:r>
          </w:p>
        </w:tc>
      </w:tr>
      <w:tr w:rsidR="005C6BF9" w:rsidRPr="006A1EF9" w14:paraId="72E1DD42" w14:textId="77777777" w:rsidTr="005C6BF9">
        <w:trPr>
          <w:trHeight w:val="113"/>
          <w:jc w:val="center"/>
        </w:trPr>
        <w:tc>
          <w:tcPr>
            <w:tcW w:w="173" w:type="pct"/>
          </w:tcPr>
          <w:p w14:paraId="72039EBA"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0FED4241" w14:textId="55AF976F" w:rsidR="00F56DD6" w:rsidRPr="006A1EF9" w:rsidRDefault="00F56DD6" w:rsidP="005C6BF9">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3. Оснащення закладів освіти спеціальними засобами навчання та корекції.Проведення корекційних занять</w:t>
            </w:r>
          </w:p>
        </w:tc>
        <w:tc>
          <w:tcPr>
            <w:tcW w:w="289" w:type="pct"/>
            <w:shd w:val="clear" w:color="auto" w:fill="auto"/>
            <w:vAlign w:val="center"/>
          </w:tcPr>
          <w:p w14:paraId="1C1374AF" w14:textId="51306746"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shd w:val="clear" w:color="auto" w:fill="FFFFFF"/>
              </w:rPr>
              <w:t>100,00</w:t>
            </w:r>
          </w:p>
        </w:tc>
        <w:tc>
          <w:tcPr>
            <w:tcW w:w="217" w:type="pct"/>
            <w:gridSpan w:val="2"/>
            <w:shd w:val="clear" w:color="auto" w:fill="auto"/>
            <w:vAlign w:val="center"/>
          </w:tcPr>
          <w:p w14:paraId="3170127A" w14:textId="69BFFE73"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shd w:val="clear" w:color="auto" w:fill="FFFFFF"/>
              </w:rPr>
              <w:t>100,00</w:t>
            </w:r>
          </w:p>
        </w:tc>
        <w:tc>
          <w:tcPr>
            <w:tcW w:w="338" w:type="pct"/>
            <w:gridSpan w:val="2"/>
            <w:shd w:val="clear" w:color="auto" w:fill="auto"/>
            <w:vAlign w:val="center"/>
          </w:tcPr>
          <w:p w14:paraId="33818EF0" w14:textId="05917B51"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shd w:val="clear" w:color="auto" w:fill="FFFFFF"/>
              </w:rPr>
              <w:t>50,00</w:t>
            </w:r>
          </w:p>
        </w:tc>
        <w:tc>
          <w:tcPr>
            <w:tcW w:w="460" w:type="pct"/>
            <w:gridSpan w:val="2"/>
            <w:shd w:val="clear" w:color="auto" w:fill="auto"/>
            <w:vAlign w:val="center"/>
          </w:tcPr>
          <w:p w14:paraId="0C556502" w14:textId="3934775E"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shd w:val="clear" w:color="auto" w:fill="FFFFFF"/>
              </w:rPr>
              <w:t>50,00</w:t>
            </w:r>
          </w:p>
        </w:tc>
        <w:tc>
          <w:tcPr>
            <w:tcW w:w="220" w:type="pct"/>
            <w:gridSpan w:val="2"/>
            <w:shd w:val="clear" w:color="auto" w:fill="auto"/>
            <w:vAlign w:val="center"/>
          </w:tcPr>
          <w:p w14:paraId="4310ACB5" w14:textId="4193B8C5"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311" w:type="pct"/>
            <w:shd w:val="clear" w:color="auto" w:fill="auto"/>
            <w:vAlign w:val="center"/>
          </w:tcPr>
          <w:p w14:paraId="71BE7152" w14:textId="5B242964"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79" w:type="pct"/>
            <w:shd w:val="clear" w:color="auto" w:fill="auto"/>
            <w:vAlign w:val="center"/>
          </w:tcPr>
          <w:p w14:paraId="320E4143" w14:textId="1554DAA4"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34" w:type="pct"/>
            <w:shd w:val="clear" w:color="auto" w:fill="auto"/>
            <w:vAlign w:val="center"/>
          </w:tcPr>
          <w:p w14:paraId="67EA8586" w14:textId="73547BF9"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16" w:type="pct"/>
            <w:shd w:val="clear" w:color="auto" w:fill="auto"/>
            <w:vAlign w:val="center"/>
          </w:tcPr>
          <w:p w14:paraId="2B114BE2" w14:textId="0B24FAB8"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5198EDA6" w14:textId="24B310AE"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r>
      <w:tr w:rsidR="005C6BF9" w:rsidRPr="006A1EF9" w14:paraId="1EE1BEC9" w14:textId="77777777" w:rsidTr="005C6BF9">
        <w:trPr>
          <w:trHeight w:val="113"/>
          <w:jc w:val="center"/>
        </w:trPr>
        <w:tc>
          <w:tcPr>
            <w:tcW w:w="173" w:type="pct"/>
          </w:tcPr>
          <w:p w14:paraId="4BCA49C1"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2A7C5F7C" w14:textId="276FC3FD" w:rsidR="00F56DD6" w:rsidRPr="006A1EF9" w:rsidRDefault="00F56DD6" w:rsidP="005C6BF9">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4. Розвиток та підтримка закладів позашкільної освіти (гуртки, секції)</w:t>
            </w:r>
          </w:p>
        </w:tc>
        <w:tc>
          <w:tcPr>
            <w:tcW w:w="289" w:type="pct"/>
            <w:shd w:val="clear" w:color="auto" w:fill="auto"/>
            <w:vAlign w:val="center"/>
          </w:tcPr>
          <w:p w14:paraId="0067E0E2" w14:textId="3CE0EA3D"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shd w:val="clear" w:color="auto" w:fill="FFFFFF"/>
              </w:rPr>
              <w:t>0,00</w:t>
            </w:r>
          </w:p>
        </w:tc>
        <w:tc>
          <w:tcPr>
            <w:tcW w:w="217" w:type="pct"/>
            <w:gridSpan w:val="2"/>
            <w:shd w:val="clear" w:color="auto" w:fill="auto"/>
            <w:vAlign w:val="center"/>
          </w:tcPr>
          <w:p w14:paraId="2C2AE07F" w14:textId="2E6089C7"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shd w:val="clear" w:color="auto" w:fill="FFFFFF"/>
              </w:rPr>
              <w:t>0,00</w:t>
            </w:r>
          </w:p>
        </w:tc>
        <w:tc>
          <w:tcPr>
            <w:tcW w:w="338" w:type="pct"/>
            <w:gridSpan w:val="2"/>
            <w:shd w:val="clear" w:color="auto" w:fill="auto"/>
            <w:vAlign w:val="center"/>
          </w:tcPr>
          <w:p w14:paraId="03F329EE" w14:textId="48925BB4"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shd w:val="clear" w:color="auto" w:fill="FFFFFF"/>
              </w:rPr>
              <w:t>0,00</w:t>
            </w:r>
          </w:p>
        </w:tc>
        <w:tc>
          <w:tcPr>
            <w:tcW w:w="460" w:type="pct"/>
            <w:gridSpan w:val="2"/>
            <w:shd w:val="clear" w:color="auto" w:fill="auto"/>
            <w:vAlign w:val="center"/>
          </w:tcPr>
          <w:p w14:paraId="229C3D65" w14:textId="31D4DC03"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shd w:val="clear" w:color="auto" w:fill="FFFFFF"/>
              </w:rPr>
              <w:t>0,00</w:t>
            </w:r>
          </w:p>
        </w:tc>
        <w:tc>
          <w:tcPr>
            <w:tcW w:w="220" w:type="pct"/>
            <w:gridSpan w:val="2"/>
            <w:shd w:val="clear" w:color="auto" w:fill="auto"/>
            <w:vAlign w:val="center"/>
          </w:tcPr>
          <w:p w14:paraId="5EEC0C6E" w14:textId="0493A0A8"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311" w:type="pct"/>
            <w:shd w:val="clear" w:color="auto" w:fill="auto"/>
            <w:vAlign w:val="center"/>
          </w:tcPr>
          <w:p w14:paraId="20A5AF68" w14:textId="2E86FE69"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79" w:type="pct"/>
            <w:shd w:val="clear" w:color="auto" w:fill="auto"/>
            <w:vAlign w:val="center"/>
          </w:tcPr>
          <w:p w14:paraId="0F46DB49" w14:textId="0BDAD086"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34" w:type="pct"/>
            <w:shd w:val="clear" w:color="auto" w:fill="auto"/>
            <w:vAlign w:val="center"/>
          </w:tcPr>
          <w:p w14:paraId="2C574355" w14:textId="647E5801"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16" w:type="pct"/>
            <w:shd w:val="clear" w:color="auto" w:fill="auto"/>
            <w:vAlign w:val="center"/>
          </w:tcPr>
          <w:p w14:paraId="2ABED61E" w14:textId="5E030876"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76290640" w14:textId="35687880"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r>
      <w:tr w:rsidR="005C6BF9" w:rsidRPr="006A1EF9" w14:paraId="6479EED6" w14:textId="77777777" w:rsidTr="005C6BF9">
        <w:trPr>
          <w:trHeight w:val="147"/>
          <w:jc w:val="center"/>
        </w:trPr>
        <w:tc>
          <w:tcPr>
            <w:tcW w:w="173" w:type="pct"/>
          </w:tcPr>
          <w:p w14:paraId="4356731B" w14:textId="77777777" w:rsidR="003C473F" w:rsidRPr="005C6BF9" w:rsidRDefault="003C473F" w:rsidP="005C6BF9">
            <w:pPr>
              <w:spacing w:after="0"/>
              <w:ind w:left="-56" w:right="-100"/>
              <w:jc w:val="center"/>
              <w:rPr>
                <w:rFonts w:ascii="Times New Roman" w:hAnsi="Times New Roman" w:cs="Times New Roman"/>
                <w:sz w:val="18"/>
                <w:szCs w:val="18"/>
              </w:rPr>
            </w:pPr>
          </w:p>
        </w:tc>
        <w:tc>
          <w:tcPr>
            <w:tcW w:w="1887" w:type="pct"/>
            <w:shd w:val="clear" w:color="auto" w:fill="auto"/>
          </w:tcPr>
          <w:p w14:paraId="668AA5AD" w14:textId="6799C907" w:rsidR="003C473F" w:rsidRPr="005C6BF9" w:rsidRDefault="003C473F" w:rsidP="005C6BF9">
            <w:pPr>
              <w:spacing w:after="0"/>
              <w:ind w:left="-56" w:right="-100"/>
              <w:rPr>
                <w:rFonts w:ascii="Times New Roman" w:hAnsi="Times New Roman" w:cs="Times New Roman"/>
                <w:sz w:val="18"/>
                <w:szCs w:val="18"/>
              </w:rPr>
            </w:pPr>
            <w:r w:rsidRPr="005C6BF9">
              <w:rPr>
                <w:rFonts w:ascii="Times New Roman" w:hAnsi="Times New Roman" w:cs="Times New Roman"/>
                <w:sz w:val="18"/>
                <w:szCs w:val="18"/>
              </w:rPr>
              <w:t xml:space="preserve">Захід </w:t>
            </w:r>
            <w:r w:rsidR="00F56DD6" w:rsidRPr="005C6BF9">
              <w:rPr>
                <w:rFonts w:ascii="Times New Roman" w:hAnsi="Times New Roman" w:cs="Times New Roman"/>
                <w:sz w:val="18"/>
                <w:szCs w:val="18"/>
              </w:rPr>
              <w:t>5</w:t>
            </w:r>
            <w:r w:rsidRPr="005C6BF9">
              <w:rPr>
                <w:rFonts w:ascii="Times New Roman" w:hAnsi="Times New Roman" w:cs="Times New Roman"/>
                <w:sz w:val="18"/>
                <w:szCs w:val="18"/>
              </w:rPr>
              <w:t>. Впровадження реформи Нової української школ</w:t>
            </w:r>
            <w:r w:rsidR="005C6BF9">
              <w:rPr>
                <w:rFonts w:ascii="Times New Roman" w:hAnsi="Times New Roman" w:cs="Times New Roman"/>
                <w:sz w:val="18"/>
                <w:szCs w:val="18"/>
              </w:rPr>
              <w:t>и</w:t>
            </w:r>
          </w:p>
        </w:tc>
        <w:tc>
          <w:tcPr>
            <w:tcW w:w="289" w:type="pct"/>
            <w:shd w:val="clear" w:color="auto" w:fill="auto"/>
            <w:vAlign w:val="center"/>
          </w:tcPr>
          <w:p w14:paraId="7002DA00" w14:textId="4780CFD4"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1600,00</w:t>
            </w:r>
          </w:p>
        </w:tc>
        <w:tc>
          <w:tcPr>
            <w:tcW w:w="217" w:type="pct"/>
            <w:gridSpan w:val="2"/>
            <w:shd w:val="clear" w:color="auto" w:fill="auto"/>
            <w:vAlign w:val="center"/>
          </w:tcPr>
          <w:p w14:paraId="38723161" w14:textId="33B1D740"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600,00</w:t>
            </w:r>
          </w:p>
        </w:tc>
        <w:tc>
          <w:tcPr>
            <w:tcW w:w="338" w:type="pct"/>
            <w:gridSpan w:val="2"/>
            <w:shd w:val="clear" w:color="auto" w:fill="auto"/>
            <w:vAlign w:val="center"/>
          </w:tcPr>
          <w:p w14:paraId="0FDD27FD" w14:textId="489B86EB"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300,00</w:t>
            </w:r>
          </w:p>
        </w:tc>
        <w:tc>
          <w:tcPr>
            <w:tcW w:w="460" w:type="pct"/>
            <w:gridSpan w:val="2"/>
            <w:shd w:val="clear" w:color="auto" w:fill="auto"/>
            <w:vAlign w:val="center"/>
          </w:tcPr>
          <w:p w14:paraId="3253CEE8" w14:textId="1193C8F4"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300,0</w:t>
            </w:r>
          </w:p>
        </w:tc>
        <w:tc>
          <w:tcPr>
            <w:tcW w:w="220" w:type="pct"/>
            <w:gridSpan w:val="2"/>
            <w:shd w:val="clear" w:color="auto" w:fill="auto"/>
            <w:vAlign w:val="center"/>
          </w:tcPr>
          <w:p w14:paraId="54356462" w14:textId="6D90FB79"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1000,00</w:t>
            </w:r>
          </w:p>
        </w:tc>
        <w:tc>
          <w:tcPr>
            <w:tcW w:w="311" w:type="pct"/>
            <w:shd w:val="clear" w:color="auto" w:fill="auto"/>
            <w:vAlign w:val="center"/>
          </w:tcPr>
          <w:p w14:paraId="1F58F618" w14:textId="6E0C520E"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279" w:type="pct"/>
            <w:shd w:val="clear" w:color="auto" w:fill="auto"/>
            <w:vAlign w:val="center"/>
          </w:tcPr>
          <w:p w14:paraId="32E5BF2D" w14:textId="69B4E216"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234" w:type="pct"/>
            <w:shd w:val="clear" w:color="auto" w:fill="auto"/>
            <w:vAlign w:val="center"/>
          </w:tcPr>
          <w:p w14:paraId="32E3EDA0" w14:textId="5B5261B3"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16" w:type="pct"/>
            <w:shd w:val="clear" w:color="auto" w:fill="auto"/>
            <w:vAlign w:val="center"/>
          </w:tcPr>
          <w:p w14:paraId="6D1FE984" w14:textId="027AE599"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7C4E5759" w14:textId="3FC6E2B1" w:rsidR="003C473F" w:rsidRPr="005C6BF9" w:rsidRDefault="003C473F"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r>
      <w:tr w:rsidR="005C6BF9" w:rsidRPr="006A1EF9" w14:paraId="0CB6BC82" w14:textId="77777777" w:rsidTr="005C6BF9">
        <w:trPr>
          <w:trHeight w:val="113"/>
          <w:jc w:val="center"/>
        </w:trPr>
        <w:tc>
          <w:tcPr>
            <w:tcW w:w="173" w:type="pct"/>
          </w:tcPr>
          <w:p w14:paraId="07878475" w14:textId="77777777" w:rsidR="00877C25" w:rsidRPr="006A1EF9" w:rsidRDefault="00877C25" w:rsidP="003511C0">
            <w:pPr>
              <w:spacing w:after="0"/>
              <w:ind w:right="-109"/>
              <w:rPr>
                <w:rFonts w:ascii="Times New Roman" w:hAnsi="Times New Roman" w:cs="Times New Roman"/>
                <w:iCs/>
                <w:color w:val="000000" w:themeColor="text1"/>
                <w:sz w:val="18"/>
                <w:szCs w:val="18"/>
                <w:highlight w:val="yellow"/>
              </w:rPr>
            </w:pPr>
          </w:p>
        </w:tc>
        <w:tc>
          <w:tcPr>
            <w:tcW w:w="1887" w:type="pct"/>
            <w:shd w:val="clear" w:color="auto" w:fill="auto"/>
          </w:tcPr>
          <w:p w14:paraId="74F12D48" w14:textId="7EA3E189" w:rsidR="00877C25" w:rsidRPr="005C6BF9" w:rsidRDefault="00877C25" w:rsidP="005C6BF9">
            <w:pPr>
              <w:spacing w:after="0"/>
              <w:ind w:left="-56" w:right="-100"/>
              <w:rPr>
                <w:rFonts w:ascii="Times New Roman" w:hAnsi="Times New Roman" w:cs="Times New Roman"/>
                <w:sz w:val="18"/>
                <w:szCs w:val="18"/>
              </w:rPr>
            </w:pPr>
            <w:r w:rsidRPr="005C6BF9">
              <w:rPr>
                <w:rFonts w:ascii="Times New Roman" w:hAnsi="Times New Roman" w:cs="Times New Roman"/>
                <w:sz w:val="18"/>
                <w:szCs w:val="18"/>
              </w:rPr>
              <w:t>Проєкт 1. Придбання засобів навчання для забезпечення впровадження реформи Нової української школи</w:t>
            </w:r>
          </w:p>
        </w:tc>
        <w:tc>
          <w:tcPr>
            <w:tcW w:w="289" w:type="pct"/>
            <w:shd w:val="clear" w:color="auto" w:fill="auto"/>
            <w:vAlign w:val="center"/>
          </w:tcPr>
          <w:p w14:paraId="63630682" w14:textId="4265D220"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1600,00</w:t>
            </w:r>
          </w:p>
        </w:tc>
        <w:tc>
          <w:tcPr>
            <w:tcW w:w="217" w:type="pct"/>
            <w:gridSpan w:val="2"/>
            <w:shd w:val="clear" w:color="auto" w:fill="auto"/>
            <w:vAlign w:val="center"/>
          </w:tcPr>
          <w:p w14:paraId="68FDA3E2" w14:textId="0AC89295"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600,00</w:t>
            </w:r>
          </w:p>
        </w:tc>
        <w:tc>
          <w:tcPr>
            <w:tcW w:w="338" w:type="pct"/>
            <w:gridSpan w:val="2"/>
            <w:shd w:val="clear" w:color="auto" w:fill="auto"/>
            <w:vAlign w:val="center"/>
          </w:tcPr>
          <w:p w14:paraId="6584FC33" w14:textId="4BAC27DC"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300,00</w:t>
            </w:r>
          </w:p>
        </w:tc>
        <w:tc>
          <w:tcPr>
            <w:tcW w:w="460" w:type="pct"/>
            <w:gridSpan w:val="2"/>
            <w:shd w:val="clear" w:color="auto" w:fill="auto"/>
            <w:vAlign w:val="center"/>
          </w:tcPr>
          <w:p w14:paraId="39CC2E55" w14:textId="2681F293"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300,0</w:t>
            </w:r>
          </w:p>
        </w:tc>
        <w:tc>
          <w:tcPr>
            <w:tcW w:w="220" w:type="pct"/>
            <w:gridSpan w:val="2"/>
            <w:shd w:val="clear" w:color="auto" w:fill="auto"/>
            <w:vAlign w:val="center"/>
          </w:tcPr>
          <w:p w14:paraId="691A4BBE" w14:textId="6243A819"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1000,00</w:t>
            </w:r>
          </w:p>
        </w:tc>
        <w:tc>
          <w:tcPr>
            <w:tcW w:w="311" w:type="pct"/>
            <w:shd w:val="clear" w:color="auto" w:fill="auto"/>
            <w:vAlign w:val="center"/>
          </w:tcPr>
          <w:p w14:paraId="30D8A233" w14:textId="5894B7D9"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279" w:type="pct"/>
            <w:shd w:val="clear" w:color="auto" w:fill="auto"/>
            <w:vAlign w:val="center"/>
          </w:tcPr>
          <w:p w14:paraId="01D340C5" w14:textId="5C5DE7D5"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234" w:type="pct"/>
            <w:shd w:val="clear" w:color="auto" w:fill="auto"/>
            <w:vAlign w:val="center"/>
          </w:tcPr>
          <w:p w14:paraId="2068688F" w14:textId="1993B4B7"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16" w:type="pct"/>
            <w:shd w:val="clear" w:color="auto" w:fill="auto"/>
            <w:vAlign w:val="center"/>
          </w:tcPr>
          <w:p w14:paraId="6080091F" w14:textId="52889E41"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2AEACC92" w14:textId="5E2C1248"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r>
      <w:tr w:rsidR="005C6BF9" w:rsidRPr="006A1EF9" w14:paraId="0E52DB4E" w14:textId="77777777" w:rsidTr="005C6BF9">
        <w:trPr>
          <w:trHeight w:val="113"/>
          <w:jc w:val="center"/>
        </w:trPr>
        <w:tc>
          <w:tcPr>
            <w:tcW w:w="173" w:type="pct"/>
          </w:tcPr>
          <w:p w14:paraId="1267BE1C"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30F50174" w14:textId="701030AA" w:rsidR="00F56DD6" w:rsidRPr="005C6BF9" w:rsidRDefault="00F56DD6" w:rsidP="005C6BF9">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6. Забезпечення довозу дітей у навчальні заклади</w:t>
            </w:r>
          </w:p>
        </w:tc>
        <w:tc>
          <w:tcPr>
            <w:tcW w:w="289" w:type="pct"/>
            <w:shd w:val="clear" w:color="auto" w:fill="auto"/>
            <w:vAlign w:val="center"/>
          </w:tcPr>
          <w:p w14:paraId="42458B58" w14:textId="3EA613A3"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4300,00</w:t>
            </w:r>
          </w:p>
        </w:tc>
        <w:tc>
          <w:tcPr>
            <w:tcW w:w="217" w:type="pct"/>
            <w:gridSpan w:val="2"/>
            <w:shd w:val="clear" w:color="auto" w:fill="auto"/>
            <w:vAlign w:val="center"/>
          </w:tcPr>
          <w:p w14:paraId="00FF7E66" w14:textId="044C32C7"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4300,00</w:t>
            </w:r>
          </w:p>
        </w:tc>
        <w:tc>
          <w:tcPr>
            <w:tcW w:w="338" w:type="pct"/>
            <w:gridSpan w:val="2"/>
            <w:shd w:val="clear" w:color="auto" w:fill="auto"/>
            <w:vAlign w:val="center"/>
          </w:tcPr>
          <w:p w14:paraId="64A0B0D8" w14:textId="7A44B89B"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460" w:type="pct"/>
            <w:gridSpan w:val="2"/>
            <w:shd w:val="clear" w:color="auto" w:fill="auto"/>
            <w:vAlign w:val="center"/>
          </w:tcPr>
          <w:p w14:paraId="03AD4B9B" w14:textId="396B1AFB"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20" w:type="pct"/>
            <w:gridSpan w:val="2"/>
            <w:shd w:val="clear" w:color="auto" w:fill="auto"/>
            <w:vAlign w:val="center"/>
          </w:tcPr>
          <w:p w14:paraId="2A3A1EED" w14:textId="5CF6CEA5"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3800,00</w:t>
            </w:r>
          </w:p>
        </w:tc>
        <w:tc>
          <w:tcPr>
            <w:tcW w:w="311" w:type="pct"/>
            <w:shd w:val="clear" w:color="auto" w:fill="auto"/>
            <w:vAlign w:val="center"/>
          </w:tcPr>
          <w:p w14:paraId="12C1249F" w14:textId="03628A61"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3800,00</w:t>
            </w:r>
          </w:p>
        </w:tc>
        <w:tc>
          <w:tcPr>
            <w:tcW w:w="279" w:type="pct"/>
            <w:shd w:val="clear" w:color="auto" w:fill="auto"/>
            <w:vAlign w:val="center"/>
          </w:tcPr>
          <w:p w14:paraId="16A695EC" w14:textId="76635711"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0FD22E04" w14:textId="5C103158"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0D3C1A89" w14:textId="7441D4B5"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55D2AD65" w14:textId="1C8A187F"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r>
      <w:tr w:rsidR="005C6BF9" w:rsidRPr="006A1EF9" w14:paraId="3800BEA0" w14:textId="77777777" w:rsidTr="005C6BF9">
        <w:trPr>
          <w:trHeight w:val="113"/>
          <w:jc w:val="center"/>
        </w:trPr>
        <w:tc>
          <w:tcPr>
            <w:tcW w:w="173" w:type="pct"/>
          </w:tcPr>
          <w:p w14:paraId="725B8CD1"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3D363206" w14:textId="6BC37115" w:rsidR="00F56DD6" w:rsidRPr="005C6BF9" w:rsidRDefault="00F56DD6" w:rsidP="005C6BF9">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 xml:space="preserve">Проєкт 1. Придбання шкільного автобуса </w:t>
            </w:r>
          </w:p>
        </w:tc>
        <w:tc>
          <w:tcPr>
            <w:tcW w:w="289" w:type="pct"/>
            <w:shd w:val="clear" w:color="auto" w:fill="auto"/>
            <w:vAlign w:val="center"/>
          </w:tcPr>
          <w:p w14:paraId="6329F302" w14:textId="6F8C5FF7"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4300,00</w:t>
            </w:r>
          </w:p>
        </w:tc>
        <w:tc>
          <w:tcPr>
            <w:tcW w:w="217" w:type="pct"/>
            <w:gridSpan w:val="2"/>
            <w:shd w:val="clear" w:color="auto" w:fill="auto"/>
            <w:vAlign w:val="center"/>
          </w:tcPr>
          <w:p w14:paraId="5B5C83F8" w14:textId="774A685C"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4300,00</w:t>
            </w:r>
          </w:p>
        </w:tc>
        <w:tc>
          <w:tcPr>
            <w:tcW w:w="338" w:type="pct"/>
            <w:gridSpan w:val="2"/>
            <w:shd w:val="clear" w:color="auto" w:fill="auto"/>
            <w:vAlign w:val="center"/>
          </w:tcPr>
          <w:p w14:paraId="073F9EAF" w14:textId="7C928555"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460" w:type="pct"/>
            <w:gridSpan w:val="2"/>
            <w:shd w:val="clear" w:color="auto" w:fill="auto"/>
            <w:vAlign w:val="center"/>
          </w:tcPr>
          <w:p w14:paraId="2EB74E08" w14:textId="1C120E15"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20" w:type="pct"/>
            <w:gridSpan w:val="2"/>
            <w:shd w:val="clear" w:color="auto" w:fill="auto"/>
            <w:vAlign w:val="center"/>
          </w:tcPr>
          <w:p w14:paraId="4939540F" w14:textId="7BB30D5F"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3800,00</w:t>
            </w:r>
          </w:p>
        </w:tc>
        <w:tc>
          <w:tcPr>
            <w:tcW w:w="311" w:type="pct"/>
            <w:shd w:val="clear" w:color="auto" w:fill="auto"/>
            <w:vAlign w:val="center"/>
          </w:tcPr>
          <w:p w14:paraId="375AA468" w14:textId="1F14FC3C"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3800,00</w:t>
            </w:r>
          </w:p>
        </w:tc>
        <w:tc>
          <w:tcPr>
            <w:tcW w:w="279" w:type="pct"/>
            <w:shd w:val="clear" w:color="auto" w:fill="auto"/>
            <w:vAlign w:val="center"/>
          </w:tcPr>
          <w:p w14:paraId="2B620545" w14:textId="031D53E8"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6A70F996" w14:textId="1728910C"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0B23E150" w14:textId="0A5141D2"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7A876A2A" w14:textId="6A56D234"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r>
      <w:tr w:rsidR="005C6BF9" w:rsidRPr="006A1EF9" w14:paraId="4C2A39BB" w14:textId="77777777" w:rsidTr="005C6BF9">
        <w:trPr>
          <w:trHeight w:val="113"/>
          <w:jc w:val="center"/>
        </w:trPr>
        <w:tc>
          <w:tcPr>
            <w:tcW w:w="173" w:type="pct"/>
          </w:tcPr>
          <w:p w14:paraId="182B2387"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9FEBFD1" w14:textId="494A5236" w:rsidR="00F56DD6" w:rsidRPr="005C6BF9" w:rsidRDefault="00F56DD6" w:rsidP="005C6BF9">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 xml:space="preserve">Захід 7. Облаштування безпечних умов у закладах загальної середньої освіти </w:t>
            </w:r>
          </w:p>
        </w:tc>
        <w:tc>
          <w:tcPr>
            <w:tcW w:w="289" w:type="pct"/>
            <w:shd w:val="clear" w:color="auto" w:fill="auto"/>
            <w:vAlign w:val="center"/>
          </w:tcPr>
          <w:p w14:paraId="4D11A398" w14:textId="4B1500FD"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1000,00</w:t>
            </w:r>
          </w:p>
        </w:tc>
        <w:tc>
          <w:tcPr>
            <w:tcW w:w="217" w:type="pct"/>
            <w:gridSpan w:val="2"/>
            <w:shd w:val="clear" w:color="auto" w:fill="auto"/>
            <w:vAlign w:val="center"/>
          </w:tcPr>
          <w:p w14:paraId="38BDE2EC" w14:textId="7FD3C0F9"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1000,00</w:t>
            </w:r>
          </w:p>
        </w:tc>
        <w:tc>
          <w:tcPr>
            <w:tcW w:w="338" w:type="pct"/>
            <w:gridSpan w:val="2"/>
            <w:shd w:val="clear" w:color="auto" w:fill="auto"/>
            <w:vAlign w:val="center"/>
          </w:tcPr>
          <w:p w14:paraId="67B7565E" w14:textId="799F1334"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460" w:type="pct"/>
            <w:gridSpan w:val="2"/>
            <w:shd w:val="clear" w:color="auto" w:fill="auto"/>
            <w:vAlign w:val="center"/>
          </w:tcPr>
          <w:p w14:paraId="7F793DCB" w14:textId="66B0B0BE"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20" w:type="pct"/>
            <w:gridSpan w:val="2"/>
            <w:shd w:val="clear" w:color="auto" w:fill="auto"/>
            <w:vAlign w:val="center"/>
          </w:tcPr>
          <w:p w14:paraId="6944994B" w14:textId="237956CC"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311" w:type="pct"/>
            <w:shd w:val="clear" w:color="auto" w:fill="auto"/>
            <w:vAlign w:val="center"/>
          </w:tcPr>
          <w:p w14:paraId="07B9B887" w14:textId="0103878F"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79" w:type="pct"/>
            <w:shd w:val="clear" w:color="auto" w:fill="auto"/>
            <w:vAlign w:val="center"/>
          </w:tcPr>
          <w:p w14:paraId="7AE8C431" w14:textId="7F743C4E"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34" w:type="pct"/>
            <w:shd w:val="clear" w:color="auto" w:fill="auto"/>
            <w:vAlign w:val="center"/>
          </w:tcPr>
          <w:p w14:paraId="4EBB91FF" w14:textId="293A87DB"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1000,00</w:t>
            </w:r>
          </w:p>
        </w:tc>
        <w:tc>
          <w:tcPr>
            <w:tcW w:w="216" w:type="pct"/>
            <w:shd w:val="clear" w:color="auto" w:fill="auto"/>
            <w:vAlign w:val="center"/>
          </w:tcPr>
          <w:p w14:paraId="0CDCC9C4" w14:textId="457AA3D1"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1000,00</w:t>
            </w:r>
          </w:p>
        </w:tc>
        <w:tc>
          <w:tcPr>
            <w:tcW w:w="376" w:type="pct"/>
            <w:gridSpan w:val="2"/>
            <w:shd w:val="clear" w:color="auto" w:fill="auto"/>
            <w:vAlign w:val="center"/>
          </w:tcPr>
          <w:p w14:paraId="0D352DC9" w14:textId="0CEB58CE"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r>
      <w:tr w:rsidR="005C6BF9" w:rsidRPr="006A1EF9" w14:paraId="2FB64F85" w14:textId="77777777" w:rsidTr="005C6BF9">
        <w:trPr>
          <w:trHeight w:val="113"/>
          <w:jc w:val="center"/>
        </w:trPr>
        <w:tc>
          <w:tcPr>
            <w:tcW w:w="173" w:type="pct"/>
          </w:tcPr>
          <w:p w14:paraId="68927B1A"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56898BE1" w14:textId="7AB2ACF2" w:rsidR="00F56DD6" w:rsidRPr="005C6BF9" w:rsidRDefault="00F56DD6" w:rsidP="005C6BF9">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Проєкт 1. Капітальний ремонт огорожі Стільського ЗЗСО І-І</w:t>
            </w:r>
            <w:r w:rsidR="002D1A09">
              <w:rPr>
                <w:rFonts w:ascii="Times New Roman" w:hAnsi="Times New Roman" w:cs="Times New Roman"/>
                <w:sz w:val="18"/>
                <w:szCs w:val="18"/>
              </w:rPr>
              <w:t>І</w:t>
            </w:r>
            <w:r w:rsidRPr="006A1EF9">
              <w:rPr>
                <w:rFonts w:ascii="Times New Roman" w:hAnsi="Times New Roman" w:cs="Times New Roman"/>
                <w:sz w:val="18"/>
                <w:szCs w:val="18"/>
              </w:rPr>
              <w:t>І ступенів за адресою вул. Шевченка</w:t>
            </w:r>
            <w:r w:rsidR="005C6BF9">
              <w:rPr>
                <w:rFonts w:ascii="Times New Roman" w:hAnsi="Times New Roman" w:cs="Times New Roman"/>
                <w:sz w:val="18"/>
                <w:szCs w:val="18"/>
              </w:rPr>
              <w:t>,</w:t>
            </w:r>
            <w:r w:rsidRPr="006A1EF9">
              <w:rPr>
                <w:rFonts w:ascii="Times New Roman" w:hAnsi="Times New Roman" w:cs="Times New Roman"/>
                <w:sz w:val="18"/>
                <w:szCs w:val="18"/>
              </w:rPr>
              <w:t xml:space="preserve"> 84</w:t>
            </w:r>
          </w:p>
        </w:tc>
        <w:tc>
          <w:tcPr>
            <w:tcW w:w="289" w:type="pct"/>
            <w:shd w:val="clear" w:color="auto" w:fill="auto"/>
            <w:vAlign w:val="center"/>
          </w:tcPr>
          <w:p w14:paraId="75C8251B" w14:textId="7C36C94E"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1000,00</w:t>
            </w:r>
          </w:p>
        </w:tc>
        <w:tc>
          <w:tcPr>
            <w:tcW w:w="217" w:type="pct"/>
            <w:gridSpan w:val="2"/>
            <w:shd w:val="clear" w:color="auto" w:fill="auto"/>
            <w:vAlign w:val="center"/>
          </w:tcPr>
          <w:p w14:paraId="1A446C01" w14:textId="5CD59E75"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1000,00</w:t>
            </w:r>
          </w:p>
        </w:tc>
        <w:tc>
          <w:tcPr>
            <w:tcW w:w="338" w:type="pct"/>
            <w:gridSpan w:val="2"/>
            <w:shd w:val="clear" w:color="auto" w:fill="auto"/>
            <w:vAlign w:val="center"/>
          </w:tcPr>
          <w:p w14:paraId="4DF02B1E" w14:textId="0A2CE8B7"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460" w:type="pct"/>
            <w:gridSpan w:val="2"/>
            <w:shd w:val="clear" w:color="auto" w:fill="auto"/>
            <w:vAlign w:val="center"/>
          </w:tcPr>
          <w:p w14:paraId="11B3060D" w14:textId="77E871C5"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20" w:type="pct"/>
            <w:gridSpan w:val="2"/>
            <w:shd w:val="clear" w:color="auto" w:fill="auto"/>
            <w:vAlign w:val="center"/>
          </w:tcPr>
          <w:p w14:paraId="1BFBE6A2" w14:textId="2B6182BC"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311" w:type="pct"/>
            <w:shd w:val="clear" w:color="auto" w:fill="auto"/>
            <w:vAlign w:val="center"/>
          </w:tcPr>
          <w:p w14:paraId="29CB9A63" w14:textId="56E13CFD"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79" w:type="pct"/>
            <w:shd w:val="clear" w:color="auto" w:fill="auto"/>
            <w:vAlign w:val="center"/>
          </w:tcPr>
          <w:p w14:paraId="02EE9106" w14:textId="19ED95D2"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34" w:type="pct"/>
            <w:shd w:val="clear" w:color="auto" w:fill="auto"/>
            <w:vAlign w:val="center"/>
          </w:tcPr>
          <w:p w14:paraId="153E4A7B" w14:textId="4A995FF2"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1000,00</w:t>
            </w:r>
          </w:p>
        </w:tc>
        <w:tc>
          <w:tcPr>
            <w:tcW w:w="216" w:type="pct"/>
            <w:shd w:val="clear" w:color="auto" w:fill="auto"/>
            <w:vAlign w:val="center"/>
          </w:tcPr>
          <w:p w14:paraId="11BC061D" w14:textId="7902ABC4"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1000,00</w:t>
            </w:r>
          </w:p>
        </w:tc>
        <w:tc>
          <w:tcPr>
            <w:tcW w:w="376" w:type="pct"/>
            <w:gridSpan w:val="2"/>
            <w:shd w:val="clear" w:color="auto" w:fill="auto"/>
            <w:vAlign w:val="center"/>
          </w:tcPr>
          <w:p w14:paraId="75433E34" w14:textId="76846AC5"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r>
      <w:tr w:rsidR="005C6BF9" w:rsidRPr="006A1EF9" w14:paraId="6BAE1F89" w14:textId="77777777" w:rsidTr="005C6BF9">
        <w:trPr>
          <w:trHeight w:val="113"/>
          <w:jc w:val="center"/>
        </w:trPr>
        <w:tc>
          <w:tcPr>
            <w:tcW w:w="173" w:type="pct"/>
          </w:tcPr>
          <w:p w14:paraId="7720E1B9"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38066D3" w14:textId="085C2816" w:rsidR="00F56DD6" w:rsidRPr="005C6BF9" w:rsidRDefault="00F56DD6" w:rsidP="005C6BF9">
            <w:pPr>
              <w:spacing w:after="0"/>
              <w:ind w:left="-56" w:right="-100"/>
              <w:rPr>
                <w:rFonts w:ascii="Times New Roman" w:hAnsi="Times New Roman" w:cs="Times New Roman"/>
                <w:sz w:val="18"/>
                <w:szCs w:val="18"/>
              </w:rPr>
            </w:pPr>
            <w:r w:rsidRPr="005C6BF9">
              <w:rPr>
                <w:rFonts w:ascii="Times New Roman" w:hAnsi="Times New Roman" w:cs="Times New Roman"/>
                <w:sz w:val="18"/>
                <w:szCs w:val="18"/>
              </w:rPr>
              <w:t>Захід 8. Обробка деревини горищ вогнетривкою рідиною</w:t>
            </w:r>
          </w:p>
        </w:tc>
        <w:tc>
          <w:tcPr>
            <w:tcW w:w="289" w:type="pct"/>
            <w:shd w:val="clear" w:color="auto" w:fill="auto"/>
            <w:vAlign w:val="center"/>
          </w:tcPr>
          <w:p w14:paraId="2FF586CB" w14:textId="1EB83C58"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200,00</w:t>
            </w:r>
          </w:p>
        </w:tc>
        <w:tc>
          <w:tcPr>
            <w:tcW w:w="217" w:type="pct"/>
            <w:gridSpan w:val="2"/>
            <w:shd w:val="clear" w:color="auto" w:fill="auto"/>
            <w:vAlign w:val="center"/>
          </w:tcPr>
          <w:p w14:paraId="7940E0ED" w14:textId="1CEFB8BD"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200,00</w:t>
            </w:r>
          </w:p>
        </w:tc>
        <w:tc>
          <w:tcPr>
            <w:tcW w:w="338" w:type="pct"/>
            <w:gridSpan w:val="2"/>
            <w:shd w:val="clear" w:color="auto" w:fill="auto"/>
            <w:vAlign w:val="center"/>
          </w:tcPr>
          <w:p w14:paraId="4901D35E" w14:textId="338EEA0D"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200,00</w:t>
            </w:r>
          </w:p>
        </w:tc>
        <w:tc>
          <w:tcPr>
            <w:tcW w:w="460" w:type="pct"/>
            <w:gridSpan w:val="2"/>
            <w:shd w:val="clear" w:color="auto" w:fill="auto"/>
            <w:vAlign w:val="center"/>
          </w:tcPr>
          <w:p w14:paraId="66168CF2" w14:textId="22E6DB94"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20" w:type="pct"/>
            <w:gridSpan w:val="2"/>
            <w:shd w:val="clear" w:color="auto" w:fill="auto"/>
            <w:vAlign w:val="center"/>
          </w:tcPr>
          <w:p w14:paraId="0A2A0AEA" w14:textId="0D828E37"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311" w:type="pct"/>
            <w:shd w:val="clear" w:color="auto" w:fill="auto"/>
            <w:vAlign w:val="center"/>
          </w:tcPr>
          <w:p w14:paraId="09F1752C" w14:textId="64969877"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79" w:type="pct"/>
            <w:shd w:val="clear" w:color="auto" w:fill="auto"/>
            <w:vAlign w:val="center"/>
          </w:tcPr>
          <w:p w14:paraId="0F28DB60" w14:textId="0063E7D3"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2D74A2CE" w14:textId="13C12DEC"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6E9683C3" w14:textId="750B66E9"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1F49C242" w14:textId="5177FF59"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r>
      <w:tr w:rsidR="005C6BF9" w:rsidRPr="006A1EF9" w14:paraId="244301AC" w14:textId="77777777" w:rsidTr="005C6BF9">
        <w:trPr>
          <w:trHeight w:val="113"/>
          <w:jc w:val="center"/>
        </w:trPr>
        <w:tc>
          <w:tcPr>
            <w:tcW w:w="173" w:type="pct"/>
          </w:tcPr>
          <w:p w14:paraId="3D92C159" w14:textId="77777777"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2104382" w14:textId="06D91259" w:rsidR="00F56DD6" w:rsidRPr="005C6BF9" w:rsidRDefault="00F56DD6" w:rsidP="005C6BF9">
            <w:pPr>
              <w:spacing w:after="0"/>
              <w:ind w:left="-56" w:right="-100"/>
              <w:rPr>
                <w:rFonts w:ascii="Times New Roman" w:hAnsi="Times New Roman" w:cs="Times New Roman"/>
                <w:sz w:val="18"/>
                <w:szCs w:val="18"/>
              </w:rPr>
            </w:pPr>
            <w:r w:rsidRPr="005C6BF9">
              <w:rPr>
                <w:rFonts w:ascii="Times New Roman" w:hAnsi="Times New Roman" w:cs="Times New Roman"/>
                <w:sz w:val="18"/>
                <w:szCs w:val="18"/>
              </w:rPr>
              <w:t xml:space="preserve">Захід 9. Забезпечення доступу до якісного та безпечного харчування у закладах освіти </w:t>
            </w:r>
          </w:p>
        </w:tc>
        <w:tc>
          <w:tcPr>
            <w:tcW w:w="289" w:type="pct"/>
            <w:shd w:val="clear" w:color="auto" w:fill="auto"/>
            <w:vAlign w:val="center"/>
          </w:tcPr>
          <w:p w14:paraId="04FAAA59" w14:textId="215F77A4"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6000,00</w:t>
            </w:r>
          </w:p>
        </w:tc>
        <w:tc>
          <w:tcPr>
            <w:tcW w:w="217" w:type="pct"/>
            <w:gridSpan w:val="2"/>
            <w:shd w:val="clear" w:color="auto" w:fill="auto"/>
            <w:vAlign w:val="center"/>
          </w:tcPr>
          <w:p w14:paraId="1F65BCD3" w14:textId="667D9263"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6000,00</w:t>
            </w:r>
          </w:p>
        </w:tc>
        <w:tc>
          <w:tcPr>
            <w:tcW w:w="338" w:type="pct"/>
            <w:gridSpan w:val="2"/>
            <w:shd w:val="clear" w:color="auto" w:fill="auto"/>
            <w:vAlign w:val="center"/>
          </w:tcPr>
          <w:p w14:paraId="1D09AFBD" w14:textId="7A65C890"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1500,00</w:t>
            </w:r>
          </w:p>
        </w:tc>
        <w:tc>
          <w:tcPr>
            <w:tcW w:w="460" w:type="pct"/>
            <w:gridSpan w:val="2"/>
            <w:shd w:val="clear" w:color="auto" w:fill="auto"/>
            <w:vAlign w:val="center"/>
          </w:tcPr>
          <w:p w14:paraId="17A7AB45" w14:textId="2DCC2C08"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4500,00</w:t>
            </w:r>
          </w:p>
        </w:tc>
        <w:tc>
          <w:tcPr>
            <w:tcW w:w="220" w:type="pct"/>
            <w:gridSpan w:val="2"/>
            <w:shd w:val="clear" w:color="auto" w:fill="auto"/>
            <w:vAlign w:val="center"/>
          </w:tcPr>
          <w:p w14:paraId="16624618" w14:textId="0CC20228"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311" w:type="pct"/>
            <w:shd w:val="clear" w:color="auto" w:fill="auto"/>
            <w:vAlign w:val="center"/>
          </w:tcPr>
          <w:p w14:paraId="5327B9E5" w14:textId="09D96471"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279" w:type="pct"/>
            <w:shd w:val="clear" w:color="auto" w:fill="auto"/>
            <w:vAlign w:val="center"/>
          </w:tcPr>
          <w:p w14:paraId="3613625B" w14:textId="73EF0775" w:rsidR="00F56DD6" w:rsidRPr="005C6BF9" w:rsidRDefault="00F56DD6"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20B10092" w14:textId="33FE0D7D" w:rsidR="00F56DD6" w:rsidRPr="005C6BF9" w:rsidRDefault="00F56DD6"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416FADC4" w14:textId="34584329" w:rsidR="00F56DD6" w:rsidRPr="005C6BF9" w:rsidRDefault="00F56DD6"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746A120A" w14:textId="39155210" w:rsidR="00F56DD6" w:rsidRPr="005C6BF9" w:rsidRDefault="00F56DD6"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sz w:val="18"/>
                <w:szCs w:val="18"/>
              </w:rPr>
              <w:t>0,00</w:t>
            </w:r>
          </w:p>
        </w:tc>
      </w:tr>
      <w:tr w:rsidR="005C6BF9" w:rsidRPr="006A1EF9" w14:paraId="54111F3C" w14:textId="77777777" w:rsidTr="005C6BF9">
        <w:trPr>
          <w:trHeight w:val="113"/>
          <w:jc w:val="center"/>
        </w:trPr>
        <w:tc>
          <w:tcPr>
            <w:tcW w:w="173" w:type="pct"/>
          </w:tcPr>
          <w:p w14:paraId="37FB6F94"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3F446E6" w14:textId="4562AFC9" w:rsidR="00877C25" w:rsidRPr="005C6BF9" w:rsidRDefault="00877C25" w:rsidP="005C6BF9">
            <w:pPr>
              <w:spacing w:after="0"/>
              <w:ind w:left="-56" w:right="-100"/>
              <w:rPr>
                <w:rFonts w:ascii="Times New Roman" w:hAnsi="Times New Roman" w:cs="Times New Roman"/>
                <w:sz w:val="18"/>
                <w:szCs w:val="18"/>
              </w:rPr>
            </w:pPr>
            <w:r w:rsidRPr="005C6BF9">
              <w:rPr>
                <w:rFonts w:ascii="Times New Roman" w:hAnsi="Times New Roman" w:cs="Times New Roman"/>
                <w:sz w:val="18"/>
                <w:szCs w:val="18"/>
              </w:rPr>
              <w:t>Проєкт 1. Капітальний ремонт приміщення харчоблоку Тростянецького ЗЗСО І-ІІ ступенів</w:t>
            </w:r>
          </w:p>
        </w:tc>
        <w:tc>
          <w:tcPr>
            <w:tcW w:w="289" w:type="pct"/>
            <w:shd w:val="clear" w:color="auto" w:fill="auto"/>
            <w:vAlign w:val="center"/>
          </w:tcPr>
          <w:p w14:paraId="0D50BFFF" w14:textId="0D268134"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1500,00</w:t>
            </w:r>
          </w:p>
        </w:tc>
        <w:tc>
          <w:tcPr>
            <w:tcW w:w="217" w:type="pct"/>
            <w:gridSpan w:val="2"/>
            <w:shd w:val="clear" w:color="auto" w:fill="auto"/>
            <w:vAlign w:val="center"/>
          </w:tcPr>
          <w:p w14:paraId="6DE25653" w14:textId="08BC8041"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1500,00</w:t>
            </w:r>
          </w:p>
        </w:tc>
        <w:tc>
          <w:tcPr>
            <w:tcW w:w="338" w:type="pct"/>
            <w:gridSpan w:val="2"/>
            <w:shd w:val="clear" w:color="auto" w:fill="auto"/>
            <w:vAlign w:val="center"/>
          </w:tcPr>
          <w:p w14:paraId="1F16B34D" w14:textId="30571033"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1500,00</w:t>
            </w:r>
          </w:p>
        </w:tc>
        <w:tc>
          <w:tcPr>
            <w:tcW w:w="460" w:type="pct"/>
            <w:gridSpan w:val="2"/>
            <w:shd w:val="clear" w:color="auto" w:fill="auto"/>
            <w:vAlign w:val="center"/>
          </w:tcPr>
          <w:p w14:paraId="44E96245" w14:textId="0B54ACC7"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20" w:type="pct"/>
            <w:gridSpan w:val="2"/>
            <w:shd w:val="clear" w:color="auto" w:fill="auto"/>
            <w:vAlign w:val="center"/>
          </w:tcPr>
          <w:p w14:paraId="486BCDFA" w14:textId="4A7507C3"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11" w:type="pct"/>
            <w:shd w:val="clear" w:color="auto" w:fill="auto"/>
            <w:vAlign w:val="center"/>
          </w:tcPr>
          <w:p w14:paraId="6AC9D2A6" w14:textId="06B7A9E5"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79" w:type="pct"/>
            <w:shd w:val="clear" w:color="auto" w:fill="auto"/>
            <w:vAlign w:val="center"/>
          </w:tcPr>
          <w:p w14:paraId="5BA31A8C" w14:textId="4EFD78CD"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1B3E4A73" w14:textId="6D103CAB"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3FBACC3C" w14:textId="22F4510D"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7C39E4F2" w14:textId="11D62CFA"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r>
      <w:tr w:rsidR="005C6BF9" w:rsidRPr="006A1EF9" w14:paraId="4A3867EE" w14:textId="77777777" w:rsidTr="005C6BF9">
        <w:trPr>
          <w:trHeight w:val="113"/>
          <w:jc w:val="center"/>
        </w:trPr>
        <w:tc>
          <w:tcPr>
            <w:tcW w:w="173" w:type="pct"/>
          </w:tcPr>
          <w:p w14:paraId="04811A6A"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67DF153E" w14:textId="46D1009C" w:rsidR="00877C25" w:rsidRPr="005C6BF9" w:rsidRDefault="00877C25" w:rsidP="005C6BF9">
            <w:pPr>
              <w:spacing w:after="0"/>
              <w:ind w:left="-56" w:right="-100"/>
              <w:rPr>
                <w:rFonts w:ascii="Times New Roman" w:hAnsi="Times New Roman" w:cs="Times New Roman"/>
                <w:sz w:val="18"/>
                <w:szCs w:val="18"/>
              </w:rPr>
            </w:pPr>
            <w:r w:rsidRPr="005C6BF9">
              <w:rPr>
                <w:rFonts w:ascii="Times New Roman" w:hAnsi="Times New Roman" w:cs="Times New Roman"/>
                <w:sz w:val="18"/>
                <w:szCs w:val="18"/>
              </w:rPr>
              <w:t>Про</w:t>
            </w:r>
            <w:r w:rsidR="005C6BF9">
              <w:rPr>
                <w:rFonts w:ascii="Times New Roman" w:hAnsi="Times New Roman" w:cs="Times New Roman"/>
                <w:sz w:val="18"/>
                <w:szCs w:val="18"/>
              </w:rPr>
              <w:t>є</w:t>
            </w:r>
            <w:r w:rsidRPr="005C6BF9">
              <w:rPr>
                <w:rFonts w:ascii="Times New Roman" w:hAnsi="Times New Roman" w:cs="Times New Roman"/>
                <w:sz w:val="18"/>
                <w:szCs w:val="18"/>
              </w:rPr>
              <w:t>кт 2. Придбання обладнання для харчоблоку в Тростянецький ЗЗСО І-</w:t>
            </w:r>
            <w:r w:rsidR="005C6BF9">
              <w:rPr>
                <w:rFonts w:ascii="Times New Roman" w:hAnsi="Times New Roman" w:cs="Times New Roman"/>
                <w:sz w:val="18"/>
                <w:szCs w:val="18"/>
              </w:rPr>
              <w:t>ІІ ступенів</w:t>
            </w:r>
            <w:r w:rsidRPr="005C6BF9">
              <w:rPr>
                <w:rFonts w:ascii="Times New Roman" w:hAnsi="Times New Roman" w:cs="Times New Roman"/>
                <w:sz w:val="18"/>
                <w:szCs w:val="18"/>
              </w:rPr>
              <w:t xml:space="preserve"> </w:t>
            </w:r>
          </w:p>
        </w:tc>
        <w:tc>
          <w:tcPr>
            <w:tcW w:w="289" w:type="pct"/>
            <w:shd w:val="clear" w:color="auto" w:fill="auto"/>
            <w:vAlign w:val="center"/>
          </w:tcPr>
          <w:p w14:paraId="743EE953" w14:textId="7E6DB7A6"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217" w:type="pct"/>
            <w:gridSpan w:val="2"/>
            <w:shd w:val="clear" w:color="auto" w:fill="auto"/>
            <w:vAlign w:val="center"/>
          </w:tcPr>
          <w:p w14:paraId="2C8A1462" w14:textId="4290EC25"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338" w:type="pct"/>
            <w:gridSpan w:val="2"/>
            <w:shd w:val="clear" w:color="auto" w:fill="auto"/>
            <w:vAlign w:val="center"/>
          </w:tcPr>
          <w:p w14:paraId="483CB769" w14:textId="608830B6"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460" w:type="pct"/>
            <w:gridSpan w:val="2"/>
            <w:shd w:val="clear" w:color="auto" w:fill="auto"/>
            <w:vAlign w:val="center"/>
          </w:tcPr>
          <w:p w14:paraId="5C551FBE" w14:textId="63C1914E"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220" w:type="pct"/>
            <w:gridSpan w:val="2"/>
            <w:shd w:val="clear" w:color="auto" w:fill="auto"/>
            <w:vAlign w:val="center"/>
          </w:tcPr>
          <w:p w14:paraId="48AFABBE" w14:textId="01FCF225"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11" w:type="pct"/>
            <w:shd w:val="clear" w:color="auto" w:fill="auto"/>
            <w:vAlign w:val="center"/>
          </w:tcPr>
          <w:p w14:paraId="165C6B32" w14:textId="5FE2223F"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79" w:type="pct"/>
            <w:shd w:val="clear" w:color="auto" w:fill="auto"/>
            <w:vAlign w:val="center"/>
          </w:tcPr>
          <w:p w14:paraId="72892877" w14:textId="0148BC8F"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12E24C21" w14:textId="5E76731E"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0E8F3AE0" w14:textId="012B3672"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27D24F49" w14:textId="71D46B9C"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r>
      <w:tr w:rsidR="005C6BF9" w:rsidRPr="006A1EF9" w14:paraId="1D94272C" w14:textId="77777777" w:rsidTr="005C6BF9">
        <w:trPr>
          <w:trHeight w:val="113"/>
          <w:jc w:val="center"/>
        </w:trPr>
        <w:tc>
          <w:tcPr>
            <w:tcW w:w="173" w:type="pct"/>
          </w:tcPr>
          <w:p w14:paraId="24AE4EEB"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E1646D7" w14:textId="33A1B70D" w:rsidR="00877C25" w:rsidRPr="005C6BF9" w:rsidRDefault="00877C25" w:rsidP="00F9697A">
            <w:pPr>
              <w:spacing w:after="0"/>
              <w:ind w:left="-56" w:right="-100"/>
              <w:rPr>
                <w:rFonts w:ascii="Times New Roman" w:hAnsi="Times New Roman" w:cs="Times New Roman"/>
                <w:sz w:val="18"/>
                <w:szCs w:val="18"/>
              </w:rPr>
            </w:pPr>
            <w:r w:rsidRPr="005C6BF9">
              <w:rPr>
                <w:rFonts w:ascii="Times New Roman" w:hAnsi="Times New Roman" w:cs="Times New Roman"/>
                <w:sz w:val="18"/>
                <w:szCs w:val="18"/>
              </w:rPr>
              <w:t>Проєкт 3. Капітальний ремонт харчоблоку у Стільському ЗЗСО І-І</w:t>
            </w:r>
            <w:r w:rsidR="002D1A09">
              <w:rPr>
                <w:rFonts w:ascii="Times New Roman" w:hAnsi="Times New Roman" w:cs="Times New Roman"/>
                <w:sz w:val="18"/>
                <w:szCs w:val="18"/>
              </w:rPr>
              <w:t>І</w:t>
            </w:r>
            <w:r w:rsidRPr="005C6BF9">
              <w:rPr>
                <w:rFonts w:ascii="Times New Roman" w:hAnsi="Times New Roman" w:cs="Times New Roman"/>
                <w:sz w:val="18"/>
                <w:szCs w:val="18"/>
              </w:rPr>
              <w:t>І ступенів</w:t>
            </w:r>
          </w:p>
        </w:tc>
        <w:tc>
          <w:tcPr>
            <w:tcW w:w="289" w:type="pct"/>
            <w:shd w:val="clear" w:color="auto" w:fill="auto"/>
            <w:vAlign w:val="center"/>
          </w:tcPr>
          <w:p w14:paraId="47A88C28" w14:textId="522B5F54"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1500,00</w:t>
            </w:r>
          </w:p>
        </w:tc>
        <w:tc>
          <w:tcPr>
            <w:tcW w:w="217" w:type="pct"/>
            <w:gridSpan w:val="2"/>
            <w:shd w:val="clear" w:color="auto" w:fill="auto"/>
            <w:vAlign w:val="center"/>
          </w:tcPr>
          <w:p w14:paraId="2815C382" w14:textId="4CC01990"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1500,00</w:t>
            </w:r>
          </w:p>
        </w:tc>
        <w:tc>
          <w:tcPr>
            <w:tcW w:w="338" w:type="pct"/>
            <w:gridSpan w:val="2"/>
            <w:shd w:val="clear" w:color="auto" w:fill="auto"/>
            <w:vAlign w:val="center"/>
          </w:tcPr>
          <w:p w14:paraId="65FA180F" w14:textId="7D31225A"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460" w:type="pct"/>
            <w:gridSpan w:val="2"/>
            <w:shd w:val="clear" w:color="auto" w:fill="auto"/>
            <w:vAlign w:val="center"/>
          </w:tcPr>
          <w:p w14:paraId="4679DC61" w14:textId="60FFC477"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1500,00</w:t>
            </w:r>
          </w:p>
        </w:tc>
        <w:tc>
          <w:tcPr>
            <w:tcW w:w="220" w:type="pct"/>
            <w:gridSpan w:val="2"/>
            <w:shd w:val="clear" w:color="auto" w:fill="auto"/>
            <w:vAlign w:val="center"/>
          </w:tcPr>
          <w:p w14:paraId="4C08426A" w14:textId="65425D58"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11" w:type="pct"/>
            <w:shd w:val="clear" w:color="auto" w:fill="auto"/>
            <w:vAlign w:val="center"/>
          </w:tcPr>
          <w:p w14:paraId="73E8B9CA" w14:textId="3E03D5CE"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79" w:type="pct"/>
            <w:shd w:val="clear" w:color="auto" w:fill="auto"/>
            <w:vAlign w:val="center"/>
          </w:tcPr>
          <w:p w14:paraId="422C800E" w14:textId="342E1BB3"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403974B9" w14:textId="67E97007"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773FBCAA" w14:textId="68FC0A64"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6335AF54" w14:textId="28279BAF"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r>
      <w:tr w:rsidR="005C6BF9" w:rsidRPr="006A1EF9" w14:paraId="182EFA8C" w14:textId="77777777" w:rsidTr="005C6BF9">
        <w:trPr>
          <w:trHeight w:val="113"/>
          <w:jc w:val="center"/>
        </w:trPr>
        <w:tc>
          <w:tcPr>
            <w:tcW w:w="173" w:type="pct"/>
          </w:tcPr>
          <w:p w14:paraId="52D3D90D"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243ABC63" w14:textId="5DF84038" w:rsidR="00877C25" w:rsidRPr="005C6BF9" w:rsidRDefault="00877C25" w:rsidP="00F9697A">
            <w:pPr>
              <w:spacing w:after="0"/>
              <w:ind w:left="-56" w:right="-100"/>
              <w:rPr>
                <w:rFonts w:ascii="Times New Roman" w:hAnsi="Times New Roman" w:cs="Times New Roman"/>
                <w:sz w:val="18"/>
                <w:szCs w:val="18"/>
              </w:rPr>
            </w:pPr>
            <w:r w:rsidRPr="005C6BF9">
              <w:rPr>
                <w:rFonts w:ascii="Times New Roman" w:hAnsi="Times New Roman" w:cs="Times New Roman"/>
                <w:sz w:val="18"/>
                <w:szCs w:val="18"/>
              </w:rPr>
              <w:t>Проєкт 4. Придбання обладнання для харчоблоку в Стільському ЗЗСО І-</w:t>
            </w:r>
            <w:r w:rsidR="002D1A09">
              <w:rPr>
                <w:rFonts w:ascii="Times New Roman" w:hAnsi="Times New Roman" w:cs="Times New Roman"/>
                <w:sz w:val="18"/>
                <w:szCs w:val="18"/>
              </w:rPr>
              <w:t>І</w:t>
            </w:r>
            <w:r w:rsidRPr="005C6BF9">
              <w:rPr>
                <w:rFonts w:ascii="Times New Roman" w:hAnsi="Times New Roman" w:cs="Times New Roman"/>
                <w:sz w:val="18"/>
                <w:szCs w:val="18"/>
              </w:rPr>
              <w:t>ІІ ступен</w:t>
            </w:r>
            <w:r w:rsidR="00F9697A">
              <w:rPr>
                <w:rFonts w:ascii="Times New Roman" w:hAnsi="Times New Roman" w:cs="Times New Roman"/>
                <w:sz w:val="18"/>
                <w:szCs w:val="18"/>
              </w:rPr>
              <w:t>ів</w:t>
            </w:r>
          </w:p>
        </w:tc>
        <w:tc>
          <w:tcPr>
            <w:tcW w:w="289" w:type="pct"/>
            <w:shd w:val="clear" w:color="auto" w:fill="auto"/>
            <w:vAlign w:val="center"/>
          </w:tcPr>
          <w:p w14:paraId="7C59F4AF" w14:textId="64F4F54D"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217" w:type="pct"/>
            <w:gridSpan w:val="2"/>
            <w:shd w:val="clear" w:color="auto" w:fill="auto"/>
            <w:vAlign w:val="center"/>
          </w:tcPr>
          <w:p w14:paraId="220CCBCC" w14:textId="00A18627"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338" w:type="pct"/>
            <w:gridSpan w:val="2"/>
            <w:shd w:val="clear" w:color="auto" w:fill="auto"/>
            <w:vAlign w:val="center"/>
          </w:tcPr>
          <w:p w14:paraId="5FF30C14" w14:textId="4F20E71D"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460" w:type="pct"/>
            <w:gridSpan w:val="2"/>
            <w:shd w:val="clear" w:color="auto" w:fill="auto"/>
            <w:vAlign w:val="center"/>
          </w:tcPr>
          <w:p w14:paraId="0A23333C" w14:textId="3C4F343A"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220" w:type="pct"/>
            <w:gridSpan w:val="2"/>
            <w:shd w:val="clear" w:color="auto" w:fill="auto"/>
            <w:vAlign w:val="center"/>
          </w:tcPr>
          <w:p w14:paraId="037141B8" w14:textId="017B99C2"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11" w:type="pct"/>
            <w:shd w:val="clear" w:color="auto" w:fill="auto"/>
            <w:vAlign w:val="center"/>
          </w:tcPr>
          <w:p w14:paraId="2AF2D6CF" w14:textId="7DC65973"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79" w:type="pct"/>
            <w:shd w:val="clear" w:color="auto" w:fill="auto"/>
            <w:vAlign w:val="center"/>
          </w:tcPr>
          <w:p w14:paraId="4127880F" w14:textId="3D6296E7"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249B7E85" w14:textId="0A43E02E"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7C516A56" w14:textId="128C5DFF"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5A696405" w14:textId="2DFEB5D0"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r>
      <w:tr w:rsidR="005C6BF9" w:rsidRPr="006A1EF9" w14:paraId="3473E12F" w14:textId="77777777" w:rsidTr="005C6BF9">
        <w:trPr>
          <w:trHeight w:val="113"/>
          <w:jc w:val="center"/>
        </w:trPr>
        <w:tc>
          <w:tcPr>
            <w:tcW w:w="173" w:type="pct"/>
          </w:tcPr>
          <w:p w14:paraId="6552D36E"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35861C7F" w14:textId="287C00AF" w:rsidR="00877C25" w:rsidRPr="005C6BF9" w:rsidRDefault="00877C25" w:rsidP="00F9697A">
            <w:pPr>
              <w:spacing w:after="0"/>
              <w:ind w:left="-56" w:right="-100"/>
              <w:rPr>
                <w:rFonts w:ascii="Times New Roman" w:hAnsi="Times New Roman" w:cs="Times New Roman"/>
                <w:sz w:val="18"/>
                <w:szCs w:val="18"/>
              </w:rPr>
            </w:pPr>
            <w:r w:rsidRPr="005C6BF9">
              <w:rPr>
                <w:rFonts w:ascii="Times New Roman" w:hAnsi="Times New Roman" w:cs="Times New Roman"/>
                <w:sz w:val="18"/>
                <w:szCs w:val="18"/>
              </w:rPr>
              <w:t>Проєкт 5. Капітальний ремонт харчоблоку у Бродківському ЗЗСО І-ІІ ступенів</w:t>
            </w:r>
          </w:p>
        </w:tc>
        <w:tc>
          <w:tcPr>
            <w:tcW w:w="289" w:type="pct"/>
            <w:shd w:val="clear" w:color="auto" w:fill="auto"/>
            <w:vAlign w:val="center"/>
          </w:tcPr>
          <w:p w14:paraId="74FFFF70" w14:textId="2473785F"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1500,00</w:t>
            </w:r>
          </w:p>
        </w:tc>
        <w:tc>
          <w:tcPr>
            <w:tcW w:w="217" w:type="pct"/>
            <w:gridSpan w:val="2"/>
            <w:shd w:val="clear" w:color="auto" w:fill="auto"/>
            <w:vAlign w:val="center"/>
          </w:tcPr>
          <w:p w14:paraId="1BF75A95" w14:textId="4FA43BAB"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1500,00</w:t>
            </w:r>
          </w:p>
        </w:tc>
        <w:tc>
          <w:tcPr>
            <w:tcW w:w="338" w:type="pct"/>
            <w:gridSpan w:val="2"/>
            <w:shd w:val="clear" w:color="auto" w:fill="auto"/>
            <w:vAlign w:val="center"/>
          </w:tcPr>
          <w:p w14:paraId="7B5AD95F" w14:textId="1F91AC8E"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460" w:type="pct"/>
            <w:gridSpan w:val="2"/>
            <w:shd w:val="clear" w:color="auto" w:fill="auto"/>
            <w:vAlign w:val="center"/>
          </w:tcPr>
          <w:p w14:paraId="67520A25" w14:textId="2BB7AA78"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1500,00</w:t>
            </w:r>
          </w:p>
        </w:tc>
        <w:tc>
          <w:tcPr>
            <w:tcW w:w="220" w:type="pct"/>
            <w:gridSpan w:val="2"/>
            <w:shd w:val="clear" w:color="auto" w:fill="auto"/>
            <w:vAlign w:val="center"/>
          </w:tcPr>
          <w:p w14:paraId="515C1837" w14:textId="65BCC306"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11" w:type="pct"/>
            <w:shd w:val="clear" w:color="auto" w:fill="auto"/>
            <w:vAlign w:val="center"/>
          </w:tcPr>
          <w:p w14:paraId="5519C999" w14:textId="1592ACE7"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79" w:type="pct"/>
            <w:shd w:val="clear" w:color="auto" w:fill="auto"/>
            <w:vAlign w:val="center"/>
          </w:tcPr>
          <w:p w14:paraId="5957E7B2" w14:textId="36FFC6BA"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1C606DD6" w14:textId="0D7798E0"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3A6259DF" w14:textId="48F25970"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6A1EA384" w14:textId="145DF369"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r>
      <w:tr w:rsidR="005C6BF9" w:rsidRPr="006A1EF9" w14:paraId="1A6B7072" w14:textId="77777777" w:rsidTr="005C6BF9">
        <w:trPr>
          <w:trHeight w:val="113"/>
          <w:jc w:val="center"/>
        </w:trPr>
        <w:tc>
          <w:tcPr>
            <w:tcW w:w="173" w:type="pct"/>
          </w:tcPr>
          <w:p w14:paraId="03B8B676"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603C8DE8" w14:textId="4180F656" w:rsidR="00877C25" w:rsidRPr="005C6BF9" w:rsidRDefault="00877C25" w:rsidP="00F9697A">
            <w:pPr>
              <w:spacing w:after="0"/>
              <w:ind w:left="-56" w:right="-100"/>
              <w:rPr>
                <w:rFonts w:ascii="Times New Roman" w:hAnsi="Times New Roman" w:cs="Times New Roman"/>
                <w:sz w:val="18"/>
                <w:szCs w:val="18"/>
              </w:rPr>
            </w:pPr>
            <w:r w:rsidRPr="005C6BF9">
              <w:rPr>
                <w:rFonts w:ascii="Times New Roman" w:hAnsi="Times New Roman" w:cs="Times New Roman"/>
                <w:sz w:val="18"/>
                <w:szCs w:val="18"/>
              </w:rPr>
              <w:t>Проєкт 6. Придбання обладнання для харчоблоку в Бродківському ЗЗСО І-ІІ ступен</w:t>
            </w:r>
            <w:r w:rsidR="00F9697A">
              <w:rPr>
                <w:rFonts w:ascii="Times New Roman" w:hAnsi="Times New Roman" w:cs="Times New Roman"/>
                <w:sz w:val="18"/>
                <w:szCs w:val="18"/>
              </w:rPr>
              <w:t>ів</w:t>
            </w:r>
          </w:p>
        </w:tc>
        <w:tc>
          <w:tcPr>
            <w:tcW w:w="289" w:type="pct"/>
            <w:shd w:val="clear" w:color="auto" w:fill="auto"/>
            <w:vAlign w:val="center"/>
          </w:tcPr>
          <w:p w14:paraId="0E1CD89C" w14:textId="7CDD8F7A"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217" w:type="pct"/>
            <w:gridSpan w:val="2"/>
            <w:shd w:val="clear" w:color="auto" w:fill="auto"/>
            <w:vAlign w:val="center"/>
          </w:tcPr>
          <w:p w14:paraId="03AE8568" w14:textId="6A91DD1F"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500,00</w:t>
            </w:r>
          </w:p>
        </w:tc>
        <w:tc>
          <w:tcPr>
            <w:tcW w:w="338" w:type="pct"/>
            <w:gridSpan w:val="2"/>
            <w:shd w:val="clear" w:color="auto" w:fill="auto"/>
            <w:vAlign w:val="center"/>
          </w:tcPr>
          <w:p w14:paraId="5940AB1D" w14:textId="32957BB5"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0,00</w:t>
            </w:r>
          </w:p>
        </w:tc>
        <w:tc>
          <w:tcPr>
            <w:tcW w:w="460" w:type="pct"/>
            <w:gridSpan w:val="2"/>
            <w:shd w:val="clear" w:color="auto" w:fill="auto"/>
            <w:vAlign w:val="center"/>
          </w:tcPr>
          <w:p w14:paraId="20F16A8D" w14:textId="40137DA8"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1500,00</w:t>
            </w:r>
          </w:p>
        </w:tc>
        <w:tc>
          <w:tcPr>
            <w:tcW w:w="220" w:type="pct"/>
            <w:gridSpan w:val="2"/>
            <w:shd w:val="clear" w:color="auto" w:fill="auto"/>
            <w:vAlign w:val="center"/>
          </w:tcPr>
          <w:p w14:paraId="68917617" w14:textId="403091E8"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11" w:type="pct"/>
            <w:shd w:val="clear" w:color="auto" w:fill="auto"/>
            <w:vAlign w:val="center"/>
          </w:tcPr>
          <w:p w14:paraId="2F6C4C83" w14:textId="225A4487"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79" w:type="pct"/>
            <w:shd w:val="clear" w:color="auto" w:fill="auto"/>
            <w:vAlign w:val="center"/>
          </w:tcPr>
          <w:p w14:paraId="68C0169A" w14:textId="7C03C150"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2C300A0F" w14:textId="371C04D6"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49FE9B72" w14:textId="734FAED3"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479E2E85" w14:textId="52F2D0E2"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r>
      <w:tr w:rsidR="005C6BF9" w:rsidRPr="006A1EF9" w14:paraId="2DE141AB" w14:textId="77777777" w:rsidTr="005C6BF9">
        <w:trPr>
          <w:trHeight w:val="113"/>
          <w:jc w:val="center"/>
        </w:trPr>
        <w:tc>
          <w:tcPr>
            <w:tcW w:w="173" w:type="pct"/>
          </w:tcPr>
          <w:p w14:paraId="6C6AA5DC" w14:textId="77777777" w:rsidR="003D65C3" w:rsidRPr="006A1EF9" w:rsidRDefault="003D65C3"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5269D977" w14:textId="2AA73B15" w:rsidR="003D65C3" w:rsidRPr="005C6BF9" w:rsidRDefault="003D65C3" w:rsidP="005C6BF9">
            <w:pPr>
              <w:spacing w:after="0"/>
              <w:ind w:left="-56" w:right="-100"/>
              <w:rPr>
                <w:rFonts w:ascii="Times New Roman" w:hAnsi="Times New Roman" w:cs="Times New Roman"/>
                <w:sz w:val="18"/>
                <w:szCs w:val="18"/>
              </w:rPr>
            </w:pPr>
            <w:r w:rsidRPr="005C6BF9">
              <w:rPr>
                <w:rFonts w:ascii="Times New Roman" w:hAnsi="Times New Roman" w:cs="Times New Roman"/>
                <w:sz w:val="18"/>
                <w:szCs w:val="18"/>
              </w:rPr>
              <w:t>Захід 10. Модернізація інфраструктури шляхом впровадження заходів з енергозбереження</w:t>
            </w:r>
          </w:p>
        </w:tc>
        <w:tc>
          <w:tcPr>
            <w:tcW w:w="289" w:type="pct"/>
            <w:shd w:val="clear" w:color="auto" w:fill="auto"/>
            <w:vAlign w:val="center"/>
          </w:tcPr>
          <w:p w14:paraId="41C87D53" w14:textId="0E6D4930" w:rsidR="003D65C3" w:rsidRPr="005C6BF9" w:rsidRDefault="003D65C3"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shd w:val="clear" w:color="auto" w:fill="FFFFFF"/>
              </w:rPr>
              <w:t>5053,9</w:t>
            </w:r>
          </w:p>
        </w:tc>
        <w:tc>
          <w:tcPr>
            <w:tcW w:w="217" w:type="pct"/>
            <w:gridSpan w:val="2"/>
            <w:shd w:val="clear" w:color="auto" w:fill="auto"/>
            <w:vAlign w:val="center"/>
          </w:tcPr>
          <w:p w14:paraId="437CC3DA" w14:textId="490C3E9C" w:rsidR="003D65C3" w:rsidRPr="005C6BF9" w:rsidRDefault="003D65C3"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shd w:val="clear" w:color="auto" w:fill="FFFFFF"/>
              </w:rPr>
              <w:t>5053,9</w:t>
            </w:r>
          </w:p>
        </w:tc>
        <w:tc>
          <w:tcPr>
            <w:tcW w:w="338" w:type="pct"/>
            <w:gridSpan w:val="2"/>
            <w:shd w:val="clear" w:color="auto" w:fill="auto"/>
            <w:vAlign w:val="center"/>
          </w:tcPr>
          <w:p w14:paraId="24724ED9" w14:textId="75CAC527" w:rsidR="003D65C3" w:rsidRPr="005C6BF9" w:rsidRDefault="003D65C3"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shd w:val="clear" w:color="auto" w:fill="FFFFFF"/>
              </w:rPr>
              <w:t>5053,9</w:t>
            </w:r>
          </w:p>
        </w:tc>
        <w:tc>
          <w:tcPr>
            <w:tcW w:w="460" w:type="pct"/>
            <w:gridSpan w:val="2"/>
            <w:shd w:val="clear" w:color="auto" w:fill="auto"/>
            <w:vAlign w:val="center"/>
          </w:tcPr>
          <w:p w14:paraId="5047ADB4" w14:textId="7EFA6B3D" w:rsidR="003D65C3" w:rsidRPr="005C6BF9" w:rsidRDefault="003D65C3"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shd w:val="clear" w:color="auto" w:fill="FFFFFF"/>
              </w:rPr>
              <w:t>0,00</w:t>
            </w:r>
          </w:p>
        </w:tc>
        <w:tc>
          <w:tcPr>
            <w:tcW w:w="220" w:type="pct"/>
            <w:gridSpan w:val="2"/>
            <w:shd w:val="clear" w:color="auto" w:fill="auto"/>
            <w:vAlign w:val="center"/>
          </w:tcPr>
          <w:p w14:paraId="68DFA82E" w14:textId="0EAC9CF3" w:rsidR="003D65C3" w:rsidRPr="005C6BF9" w:rsidRDefault="003D65C3"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sz w:val="18"/>
                <w:szCs w:val="18"/>
              </w:rPr>
              <w:t>0,00</w:t>
            </w:r>
          </w:p>
        </w:tc>
        <w:tc>
          <w:tcPr>
            <w:tcW w:w="311" w:type="pct"/>
            <w:shd w:val="clear" w:color="auto" w:fill="auto"/>
            <w:vAlign w:val="center"/>
          </w:tcPr>
          <w:p w14:paraId="6743EC16" w14:textId="0F0DD9DE" w:rsidR="003D65C3" w:rsidRPr="005C6BF9" w:rsidRDefault="003D65C3"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sz w:val="18"/>
                <w:szCs w:val="18"/>
              </w:rPr>
              <w:t>0,00</w:t>
            </w:r>
          </w:p>
        </w:tc>
        <w:tc>
          <w:tcPr>
            <w:tcW w:w="279" w:type="pct"/>
            <w:shd w:val="clear" w:color="auto" w:fill="auto"/>
            <w:vAlign w:val="center"/>
          </w:tcPr>
          <w:p w14:paraId="33C5001A" w14:textId="216BC6FB" w:rsidR="003D65C3" w:rsidRPr="005C6BF9" w:rsidRDefault="003D65C3"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27A1C5CE" w14:textId="3EBD60E7" w:rsidR="003D65C3" w:rsidRPr="005C6BF9" w:rsidRDefault="003D65C3"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042E39F2" w14:textId="023B4FF8" w:rsidR="003D65C3" w:rsidRPr="005C6BF9" w:rsidRDefault="003D65C3"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7C719EAD" w14:textId="38778C99" w:rsidR="003D65C3" w:rsidRPr="005C6BF9" w:rsidRDefault="003D65C3"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sz w:val="18"/>
                <w:szCs w:val="18"/>
              </w:rPr>
              <w:t>0,00</w:t>
            </w:r>
          </w:p>
        </w:tc>
      </w:tr>
      <w:tr w:rsidR="005C6BF9" w:rsidRPr="006A1EF9" w14:paraId="3C0853FA" w14:textId="77777777" w:rsidTr="005C6BF9">
        <w:trPr>
          <w:trHeight w:val="113"/>
          <w:jc w:val="center"/>
        </w:trPr>
        <w:tc>
          <w:tcPr>
            <w:tcW w:w="173" w:type="pct"/>
          </w:tcPr>
          <w:p w14:paraId="1525CF62" w14:textId="77777777" w:rsidR="003D65C3" w:rsidRPr="006A1EF9" w:rsidRDefault="003D65C3"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669195C7" w14:textId="22EEB1CF" w:rsidR="003D65C3" w:rsidRPr="005C6BF9" w:rsidRDefault="00F9697A" w:rsidP="00082E21">
            <w:pPr>
              <w:spacing w:after="0"/>
              <w:ind w:left="-56" w:right="-100"/>
              <w:rPr>
                <w:rFonts w:ascii="Times New Roman" w:hAnsi="Times New Roman" w:cs="Times New Roman"/>
                <w:sz w:val="18"/>
                <w:szCs w:val="18"/>
              </w:rPr>
            </w:pPr>
            <w:r>
              <w:rPr>
                <w:rFonts w:ascii="Times New Roman" w:hAnsi="Times New Roman" w:cs="Times New Roman"/>
                <w:sz w:val="18"/>
                <w:szCs w:val="18"/>
              </w:rPr>
              <w:t>Проє</w:t>
            </w:r>
            <w:r w:rsidR="003D65C3" w:rsidRPr="005C6BF9">
              <w:rPr>
                <w:rFonts w:ascii="Times New Roman" w:hAnsi="Times New Roman" w:cs="Times New Roman"/>
                <w:sz w:val="18"/>
                <w:szCs w:val="18"/>
              </w:rPr>
              <w:t>кт 1. Нове будівництво модульної теплогенераторної для забезпечення опалення Липівського ЗЗСО І-ІІІ ст</w:t>
            </w:r>
            <w:r w:rsidR="00082E21">
              <w:rPr>
                <w:rFonts w:ascii="Times New Roman" w:hAnsi="Times New Roman" w:cs="Times New Roman"/>
                <w:sz w:val="18"/>
                <w:szCs w:val="18"/>
              </w:rPr>
              <w:t>упенів</w:t>
            </w:r>
            <w:r w:rsidR="003D65C3" w:rsidRPr="005C6BF9">
              <w:rPr>
                <w:rFonts w:ascii="Times New Roman" w:hAnsi="Times New Roman" w:cs="Times New Roman"/>
                <w:sz w:val="18"/>
                <w:szCs w:val="18"/>
              </w:rPr>
              <w:t xml:space="preserve"> у селищі Липівка Тростянецької ТГ</w:t>
            </w:r>
          </w:p>
        </w:tc>
        <w:tc>
          <w:tcPr>
            <w:tcW w:w="289" w:type="pct"/>
            <w:shd w:val="clear" w:color="auto" w:fill="auto"/>
            <w:vAlign w:val="center"/>
          </w:tcPr>
          <w:p w14:paraId="7A2BCF74" w14:textId="5DCFD4DF" w:rsidR="003D65C3" w:rsidRPr="005C6BF9" w:rsidRDefault="003D65C3"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shd w:val="clear" w:color="auto" w:fill="FFFFFF"/>
              </w:rPr>
              <w:t>5053,9</w:t>
            </w:r>
          </w:p>
        </w:tc>
        <w:tc>
          <w:tcPr>
            <w:tcW w:w="217" w:type="pct"/>
            <w:gridSpan w:val="2"/>
            <w:shd w:val="clear" w:color="auto" w:fill="auto"/>
            <w:vAlign w:val="center"/>
          </w:tcPr>
          <w:p w14:paraId="7DC27F03" w14:textId="13273766" w:rsidR="003D65C3" w:rsidRPr="005C6BF9" w:rsidRDefault="003D65C3"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shd w:val="clear" w:color="auto" w:fill="FFFFFF"/>
              </w:rPr>
              <w:t>5053,9</w:t>
            </w:r>
          </w:p>
        </w:tc>
        <w:tc>
          <w:tcPr>
            <w:tcW w:w="338" w:type="pct"/>
            <w:gridSpan w:val="2"/>
            <w:shd w:val="clear" w:color="auto" w:fill="auto"/>
            <w:vAlign w:val="center"/>
          </w:tcPr>
          <w:p w14:paraId="298F8942" w14:textId="6285005F" w:rsidR="003D65C3" w:rsidRPr="005C6BF9" w:rsidRDefault="003D65C3"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shd w:val="clear" w:color="auto" w:fill="FFFFFF"/>
              </w:rPr>
              <w:t>5053,9</w:t>
            </w:r>
          </w:p>
        </w:tc>
        <w:tc>
          <w:tcPr>
            <w:tcW w:w="460" w:type="pct"/>
            <w:gridSpan w:val="2"/>
            <w:shd w:val="clear" w:color="auto" w:fill="auto"/>
            <w:vAlign w:val="center"/>
          </w:tcPr>
          <w:p w14:paraId="02916380" w14:textId="236C1ED2" w:rsidR="003D65C3" w:rsidRPr="005C6BF9" w:rsidRDefault="003D65C3"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shd w:val="clear" w:color="auto" w:fill="FFFFFF"/>
              </w:rPr>
              <w:t>0,00</w:t>
            </w:r>
          </w:p>
        </w:tc>
        <w:tc>
          <w:tcPr>
            <w:tcW w:w="220" w:type="pct"/>
            <w:gridSpan w:val="2"/>
            <w:shd w:val="clear" w:color="auto" w:fill="auto"/>
            <w:vAlign w:val="center"/>
          </w:tcPr>
          <w:p w14:paraId="1EA2D3A8" w14:textId="5D59A991" w:rsidR="003D65C3" w:rsidRPr="005C6BF9" w:rsidRDefault="003D65C3"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sz w:val="18"/>
                <w:szCs w:val="18"/>
              </w:rPr>
              <w:t>0,00</w:t>
            </w:r>
          </w:p>
        </w:tc>
        <w:tc>
          <w:tcPr>
            <w:tcW w:w="311" w:type="pct"/>
            <w:shd w:val="clear" w:color="auto" w:fill="auto"/>
            <w:vAlign w:val="center"/>
          </w:tcPr>
          <w:p w14:paraId="679EA9AD" w14:textId="53CB044E" w:rsidR="003D65C3" w:rsidRPr="005C6BF9" w:rsidRDefault="003D65C3"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sz w:val="18"/>
                <w:szCs w:val="18"/>
              </w:rPr>
              <w:t>0,00</w:t>
            </w:r>
          </w:p>
        </w:tc>
        <w:tc>
          <w:tcPr>
            <w:tcW w:w="279" w:type="pct"/>
            <w:shd w:val="clear" w:color="auto" w:fill="auto"/>
            <w:vAlign w:val="center"/>
          </w:tcPr>
          <w:p w14:paraId="4CE033EE" w14:textId="2E70FC01" w:rsidR="003D65C3" w:rsidRPr="005C6BF9" w:rsidRDefault="003D65C3"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50350262" w14:textId="3F8079C5" w:rsidR="003D65C3" w:rsidRPr="005C6BF9" w:rsidRDefault="003D65C3"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1CA94A09" w14:textId="3ECC5861" w:rsidR="003D65C3" w:rsidRPr="005C6BF9" w:rsidRDefault="003D65C3"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258A0C58" w14:textId="40674499" w:rsidR="003D65C3" w:rsidRPr="005C6BF9" w:rsidRDefault="003D65C3" w:rsidP="005C6BF9">
            <w:pPr>
              <w:spacing w:after="0"/>
              <w:ind w:left="-56" w:right="-100"/>
              <w:jc w:val="center"/>
              <w:rPr>
                <w:rFonts w:ascii="Times New Roman" w:hAnsi="Times New Roman" w:cs="Times New Roman"/>
                <w:i/>
                <w:color w:val="000000"/>
                <w:sz w:val="18"/>
                <w:szCs w:val="18"/>
              </w:rPr>
            </w:pPr>
            <w:r w:rsidRPr="005C6BF9">
              <w:rPr>
                <w:rFonts w:ascii="Times New Roman" w:hAnsi="Times New Roman" w:cs="Times New Roman"/>
                <w:i/>
                <w:color w:val="000000"/>
                <w:sz w:val="18"/>
                <w:szCs w:val="18"/>
              </w:rPr>
              <w:t>0,00</w:t>
            </w:r>
          </w:p>
        </w:tc>
      </w:tr>
      <w:tr w:rsidR="005C6BF9" w:rsidRPr="006A1EF9" w14:paraId="7A16478B" w14:textId="77777777" w:rsidTr="005C6BF9">
        <w:trPr>
          <w:trHeight w:val="113"/>
          <w:jc w:val="center"/>
        </w:trPr>
        <w:tc>
          <w:tcPr>
            <w:tcW w:w="173" w:type="pct"/>
          </w:tcPr>
          <w:p w14:paraId="284995A5"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29FE93BD" w14:textId="1C75287E" w:rsidR="00877C25" w:rsidRPr="005C6BF9" w:rsidRDefault="00877C25" w:rsidP="005C6BF9">
            <w:pPr>
              <w:spacing w:after="0"/>
              <w:ind w:left="-56" w:right="-100"/>
              <w:rPr>
                <w:rFonts w:ascii="Times New Roman" w:hAnsi="Times New Roman" w:cs="Times New Roman"/>
                <w:sz w:val="18"/>
                <w:szCs w:val="18"/>
              </w:rPr>
            </w:pPr>
            <w:r w:rsidRPr="005C6BF9">
              <w:rPr>
                <w:rFonts w:ascii="Times New Roman" w:hAnsi="Times New Roman" w:cs="Times New Roman"/>
                <w:sz w:val="18"/>
                <w:szCs w:val="18"/>
              </w:rPr>
              <w:t xml:space="preserve">Захід </w:t>
            </w:r>
            <w:r w:rsidR="00F56DD6" w:rsidRPr="005C6BF9">
              <w:rPr>
                <w:rFonts w:ascii="Times New Roman" w:hAnsi="Times New Roman" w:cs="Times New Roman"/>
                <w:sz w:val="18"/>
                <w:szCs w:val="18"/>
              </w:rPr>
              <w:t>11</w:t>
            </w:r>
            <w:r w:rsidRPr="005C6BF9">
              <w:rPr>
                <w:rFonts w:ascii="Times New Roman" w:hAnsi="Times New Roman" w:cs="Times New Roman"/>
                <w:sz w:val="18"/>
                <w:szCs w:val="18"/>
              </w:rPr>
              <w:t xml:space="preserve">. </w:t>
            </w:r>
            <w:r w:rsidRPr="006A1EF9">
              <w:rPr>
                <w:rFonts w:ascii="Times New Roman" w:hAnsi="Times New Roman" w:cs="Times New Roman"/>
                <w:sz w:val="18"/>
                <w:szCs w:val="18"/>
              </w:rPr>
              <w:t>Забезпечення належних умов для занять фізичною культурою та спортом</w:t>
            </w:r>
          </w:p>
        </w:tc>
        <w:tc>
          <w:tcPr>
            <w:tcW w:w="289" w:type="pct"/>
            <w:shd w:val="clear" w:color="auto" w:fill="auto"/>
            <w:vAlign w:val="center"/>
          </w:tcPr>
          <w:p w14:paraId="2676875D" w14:textId="5AD639A6"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3000,00</w:t>
            </w:r>
          </w:p>
        </w:tc>
        <w:tc>
          <w:tcPr>
            <w:tcW w:w="217" w:type="pct"/>
            <w:gridSpan w:val="2"/>
            <w:shd w:val="clear" w:color="auto" w:fill="auto"/>
            <w:vAlign w:val="center"/>
          </w:tcPr>
          <w:p w14:paraId="2C33BC20" w14:textId="78DCD6EF"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3000,00</w:t>
            </w:r>
          </w:p>
        </w:tc>
        <w:tc>
          <w:tcPr>
            <w:tcW w:w="338" w:type="pct"/>
            <w:gridSpan w:val="2"/>
            <w:shd w:val="clear" w:color="auto" w:fill="auto"/>
            <w:vAlign w:val="center"/>
          </w:tcPr>
          <w:p w14:paraId="57C4DA16" w14:textId="48444E16"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1500,00</w:t>
            </w:r>
          </w:p>
        </w:tc>
        <w:tc>
          <w:tcPr>
            <w:tcW w:w="460" w:type="pct"/>
            <w:gridSpan w:val="2"/>
            <w:shd w:val="clear" w:color="auto" w:fill="auto"/>
            <w:vAlign w:val="center"/>
          </w:tcPr>
          <w:p w14:paraId="35EF5C41" w14:textId="7F746F9D"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1500,00</w:t>
            </w:r>
          </w:p>
        </w:tc>
        <w:tc>
          <w:tcPr>
            <w:tcW w:w="220" w:type="pct"/>
            <w:gridSpan w:val="2"/>
            <w:shd w:val="clear" w:color="auto" w:fill="auto"/>
            <w:vAlign w:val="center"/>
          </w:tcPr>
          <w:p w14:paraId="3AB2F06C" w14:textId="1118BBA7"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11" w:type="pct"/>
            <w:shd w:val="clear" w:color="auto" w:fill="auto"/>
            <w:vAlign w:val="center"/>
          </w:tcPr>
          <w:p w14:paraId="7DBE2BA8" w14:textId="7CE3AE3C"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79" w:type="pct"/>
            <w:shd w:val="clear" w:color="auto" w:fill="auto"/>
            <w:vAlign w:val="center"/>
          </w:tcPr>
          <w:p w14:paraId="039DD6BA" w14:textId="45A03952"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59435970" w14:textId="2EC3CC7E"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07CAFC8D" w14:textId="49796736"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11475F0E" w14:textId="517966F2"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r>
      <w:tr w:rsidR="005C6BF9" w:rsidRPr="006A1EF9" w14:paraId="1041D0E0" w14:textId="77777777" w:rsidTr="005C6BF9">
        <w:trPr>
          <w:trHeight w:val="113"/>
          <w:jc w:val="center"/>
        </w:trPr>
        <w:tc>
          <w:tcPr>
            <w:tcW w:w="173" w:type="pct"/>
          </w:tcPr>
          <w:p w14:paraId="50F5E855"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04DEF4E7" w14:textId="45701D4B" w:rsidR="00877C25" w:rsidRPr="005C6BF9" w:rsidRDefault="00877C25" w:rsidP="00082E21">
            <w:pPr>
              <w:spacing w:after="0"/>
              <w:ind w:left="-56" w:right="-100"/>
              <w:rPr>
                <w:rFonts w:ascii="Times New Roman" w:hAnsi="Times New Roman" w:cs="Times New Roman"/>
                <w:sz w:val="18"/>
                <w:szCs w:val="18"/>
              </w:rPr>
            </w:pPr>
            <w:r w:rsidRPr="005C6BF9">
              <w:rPr>
                <w:rFonts w:ascii="Times New Roman" w:hAnsi="Times New Roman" w:cs="Times New Roman"/>
                <w:sz w:val="18"/>
                <w:szCs w:val="18"/>
              </w:rPr>
              <w:t>Проєкт 1. Капітальний ремонт спортивної зали в Демнянському ЗЗСО І-</w:t>
            </w:r>
            <w:r w:rsidR="00082E21">
              <w:rPr>
                <w:rFonts w:ascii="Times New Roman" w:hAnsi="Times New Roman" w:cs="Times New Roman"/>
                <w:sz w:val="18"/>
                <w:szCs w:val="18"/>
              </w:rPr>
              <w:t>І</w:t>
            </w:r>
            <w:r w:rsidRPr="005C6BF9">
              <w:rPr>
                <w:rFonts w:ascii="Times New Roman" w:hAnsi="Times New Roman" w:cs="Times New Roman"/>
                <w:sz w:val="18"/>
                <w:szCs w:val="18"/>
              </w:rPr>
              <w:t>ІІ ступен</w:t>
            </w:r>
            <w:r w:rsidR="00082E21">
              <w:rPr>
                <w:rFonts w:ascii="Times New Roman" w:hAnsi="Times New Roman" w:cs="Times New Roman"/>
                <w:sz w:val="18"/>
                <w:szCs w:val="18"/>
              </w:rPr>
              <w:t>ів</w:t>
            </w:r>
          </w:p>
        </w:tc>
        <w:tc>
          <w:tcPr>
            <w:tcW w:w="289" w:type="pct"/>
            <w:shd w:val="clear" w:color="auto" w:fill="auto"/>
            <w:vAlign w:val="center"/>
          </w:tcPr>
          <w:p w14:paraId="7865EFB2" w14:textId="676E7895"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3000,00</w:t>
            </w:r>
          </w:p>
        </w:tc>
        <w:tc>
          <w:tcPr>
            <w:tcW w:w="217" w:type="pct"/>
            <w:gridSpan w:val="2"/>
            <w:shd w:val="clear" w:color="auto" w:fill="auto"/>
            <w:vAlign w:val="center"/>
          </w:tcPr>
          <w:p w14:paraId="79A97F30" w14:textId="4B2E8583"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3000,00</w:t>
            </w:r>
          </w:p>
        </w:tc>
        <w:tc>
          <w:tcPr>
            <w:tcW w:w="338" w:type="pct"/>
            <w:gridSpan w:val="2"/>
            <w:shd w:val="clear" w:color="auto" w:fill="auto"/>
            <w:vAlign w:val="center"/>
          </w:tcPr>
          <w:p w14:paraId="76815A7B" w14:textId="645943CA"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1500,00</w:t>
            </w:r>
          </w:p>
        </w:tc>
        <w:tc>
          <w:tcPr>
            <w:tcW w:w="460" w:type="pct"/>
            <w:gridSpan w:val="2"/>
            <w:shd w:val="clear" w:color="auto" w:fill="auto"/>
            <w:vAlign w:val="center"/>
          </w:tcPr>
          <w:p w14:paraId="5B791F3C" w14:textId="4F8A79D1"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1500,00</w:t>
            </w:r>
          </w:p>
        </w:tc>
        <w:tc>
          <w:tcPr>
            <w:tcW w:w="220" w:type="pct"/>
            <w:gridSpan w:val="2"/>
            <w:shd w:val="clear" w:color="auto" w:fill="auto"/>
            <w:vAlign w:val="center"/>
          </w:tcPr>
          <w:p w14:paraId="50B0390E" w14:textId="007F6F3E"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11" w:type="pct"/>
            <w:shd w:val="clear" w:color="auto" w:fill="auto"/>
            <w:vAlign w:val="center"/>
          </w:tcPr>
          <w:p w14:paraId="1389BC62" w14:textId="33DB4DB4"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79" w:type="pct"/>
            <w:shd w:val="clear" w:color="auto" w:fill="auto"/>
            <w:vAlign w:val="center"/>
          </w:tcPr>
          <w:p w14:paraId="260CBD77" w14:textId="7F40C45C"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51CD4B1B" w14:textId="72B9FE2F"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4BC73295" w14:textId="396F3412"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33EC6DEC" w14:textId="7A2D6E6D" w:rsidR="00877C25" w:rsidRPr="005C6BF9" w:rsidRDefault="00877C25"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r>
      <w:tr w:rsidR="005C6BF9" w:rsidRPr="006A1EF9" w14:paraId="7C354EC3" w14:textId="77777777" w:rsidTr="005C6BF9">
        <w:trPr>
          <w:trHeight w:val="113"/>
          <w:jc w:val="center"/>
        </w:trPr>
        <w:tc>
          <w:tcPr>
            <w:tcW w:w="173" w:type="pct"/>
          </w:tcPr>
          <w:p w14:paraId="2F88D6B0" w14:textId="1F013F4B" w:rsidR="00F56DD6" w:rsidRPr="006A1EF9" w:rsidRDefault="00F56DD6"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2FA0EB6A" w14:textId="0670CA65" w:rsidR="00F56DD6" w:rsidRPr="005C6BF9" w:rsidRDefault="00F56DD6" w:rsidP="005C6BF9">
            <w:pPr>
              <w:spacing w:after="0"/>
              <w:ind w:left="-56" w:right="-100"/>
              <w:rPr>
                <w:rFonts w:ascii="Times New Roman" w:hAnsi="Times New Roman" w:cs="Times New Roman"/>
                <w:sz w:val="18"/>
                <w:szCs w:val="18"/>
              </w:rPr>
            </w:pPr>
            <w:r w:rsidRPr="005C6BF9">
              <w:rPr>
                <w:rFonts w:ascii="Times New Roman" w:hAnsi="Times New Roman" w:cs="Times New Roman"/>
                <w:sz w:val="18"/>
                <w:szCs w:val="18"/>
              </w:rPr>
              <w:t>Захід</w:t>
            </w:r>
            <w:r w:rsidR="00F9697A">
              <w:rPr>
                <w:rFonts w:ascii="Times New Roman" w:hAnsi="Times New Roman" w:cs="Times New Roman"/>
                <w:sz w:val="18"/>
                <w:szCs w:val="18"/>
              </w:rPr>
              <w:t xml:space="preserve"> </w:t>
            </w:r>
            <w:r w:rsidRPr="005C6BF9">
              <w:rPr>
                <w:rFonts w:ascii="Times New Roman" w:hAnsi="Times New Roman" w:cs="Times New Roman"/>
                <w:sz w:val="18"/>
                <w:szCs w:val="18"/>
              </w:rPr>
              <w:t>12. Забезпечення захисних споруд необхідним інвентарем та майном</w:t>
            </w:r>
          </w:p>
        </w:tc>
        <w:tc>
          <w:tcPr>
            <w:tcW w:w="289" w:type="pct"/>
            <w:shd w:val="clear" w:color="auto" w:fill="auto"/>
            <w:vAlign w:val="center"/>
          </w:tcPr>
          <w:p w14:paraId="4B74144E" w14:textId="0429AC50"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400,00</w:t>
            </w:r>
          </w:p>
        </w:tc>
        <w:tc>
          <w:tcPr>
            <w:tcW w:w="217" w:type="pct"/>
            <w:gridSpan w:val="2"/>
            <w:shd w:val="clear" w:color="auto" w:fill="auto"/>
            <w:vAlign w:val="center"/>
          </w:tcPr>
          <w:p w14:paraId="3F3BC329" w14:textId="4DC41FBA"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200,00</w:t>
            </w:r>
          </w:p>
        </w:tc>
        <w:tc>
          <w:tcPr>
            <w:tcW w:w="338" w:type="pct"/>
            <w:gridSpan w:val="2"/>
            <w:shd w:val="clear" w:color="auto" w:fill="auto"/>
            <w:vAlign w:val="center"/>
          </w:tcPr>
          <w:p w14:paraId="72BAD907" w14:textId="7801F1EB"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200,00</w:t>
            </w:r>
          </w:p>
        </w:tc>
        <w:tc>
          <w:tcPr>
            <w:tcW w:w="460" w:type="pct"/>
            <w:gridSpan w:val="2"/>
            <w:shd w:val="clear" w:color="auto" w:fill="auto"/>
            <w:vAlign w:val="center"/>
          </w:tcPr>
          <w:p w14:paraId="0524D948" w14:textId="7DAAABEB"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themeColor="text1"/>
                <w:sz w:val="18"/>
                <w:szCs w:val="18"/>
              </w:rPr>
              <w:t>200,00</w:t>
            </w:r>
          </w:p>
        </w:tc>
        <w:tc>
          <w:tcPr>
            <w:tcW w:w="220" w:type="pct"/>
            <w:gridSpan w:val="2"/>
            <w:shd w:val="clear" w:color="auto" w:fill="auto"/>
            <w:vAlign w:val="center"/>
          </w:tcPr>
          <w:p w14:paraId="71B05CAB" w14:textId="1F498E92"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11" w:type="pct"/>
            <w:shd w:val="clear" w:color="auto" w:fill="auto"/>
            <w:vAlign w:val="center"/>
          </w:tcPr>
          <w:p w14:paraId="15E01132" w14:textId="63EF3407"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79" w:type="pct"/>
            <w:shd w:val="clear" w:color="auto" w:fill="auto"/>
            <w:vAlign w:val="center"/>
          </w:tcPr>
          <w:p w14:paraId="5000756B" w14:textId="6AABEB33"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34" w:type="pct"/>
            <w:shd w:val="clear" w:color="auto" w:fill="auto"/>
            <w:vAlign w:val="center"/>
          </w:tcPr>
          <w:p w14:paraId="3CA563EF" w14:textId="606AEAA1"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216" w:type="pct"/>
            <w:shd w:val="clear" w:color="auto" w:fill="auto"/>
            <w:vAlign w:val="center"/>
          </w:tcPr>
          <w:p w14:paraId="2FF7AE67" w14:textId="00B7F9EF"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c>
          <w:tcPr>
            <w:tcW w:w="376" w:type="pct"/>
            <w:gridSpan w:val="2"/>
            <w:shd w:val="clear" w:color="auto" w:fill="auto"/>
            <w:vAlign w:val="center"/>
          </w:tcPr>
          <w:p w14:paraId="4BEA7272" w14:textId="2CFBF854" w:rsidR="00F56DD6" w:rsidRPr="005C6BF9" w:rsidRDefault="00F56DD6" w:rsidP="005C6BF9">
            <w:pPr>
              <w:spacing w:after="0"/>
              <w:ind w:left="-56" w:right="-100"/>
              <w:jc w:val="center"/>
              <w:rPr>
                <w:rFonts w:ascii="Times New Roman" w:hAnsi="Times New Roman" w:cs="Times New Roman"/>
                <w:i/>
                <w:color w:val="000000" w:themeColor="text1"/>
                <w:sz w:val="18"/>
                <w:szCs w:val="18"/>
              </w:rPr>
            </w:pPr>
            <w:r w:rsidRPr="005C6BF9">
              <w:rPr>
                <w:rFonts w:ascii="Times New Roman" w:hAnsi="Times New Roman" w:cs="Times New Roman"/>
                <w:i/>
                <w:color w:val="000000"/>
                <w:sz w:val="18"/>
                <w:szCs w:val="18"/>
              </w:rPr>
              <w:t>0,00</w:t>
            </w:r>
          </w:p>
        </w:tc>
      </w:tr>
      <w:tr w:rsidR="00F9697A" w:rsidRPr="006A1EF9" w14:paraId="2AA65093" w14:textId="77777777" w:rsidTr="00F9697A">
        <w:trPr>
          <w:trHeight w:val="118"/>
          <w:jc w:val="center"/>
        </w:trPr>
        <w:tc>
          <w:tcPr>
            <w:tcW w:w="173" w:type="pct"/>
            <w:shd w:val="clear" w:color="auto" w:fill="A8D08D" w:themeFill="accent6" w:themeFillTint="99"/>
          </w:tcPr>
          <w:p w14:paraId="7F416DCE" w14:textId="37CE252B" w:rsidR="00F9697A" w:rsidRPr="00A34F42" w:rsidRDefault="00F9697A" w:rsidP="00AF5B78">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11</w:t>
            </w:r>
          </w:p>
        </w:tc>
        <w:tc>
          <w:tcPr>
            <w:tcW w:w="4827" w:type="pct"/>
            <w:gridSpan w:val="16"/>
            <w:tcBorders>
              <w:right w:val="single" w:sz="4" w:space="0" w:color="auto"/>
            </w:tcBorders>
            <w:shd w:val="clear" w:color="auto" w:fill="A8D08D" w:themeFill="accent6" w:themeFillTint="99"/>
          </w:tcPr>
          <w:p w14:paraId="4F1D1B1F" w14:textId="1AC18AFF" w:rsidR="00F9697A" w:rsidRPr="004A2B66" w:rsidRDefault="00F9697A" w:rsidP="00AF5B78">
            <w:pPr>
              <w:spacing w:after="0"/>
              <w:ind w:left="-56" w:right="-100"/>
              <w:jc w:val="center"/>
              <w:rPr>
                <w:rFonts w:ascii="Times New Roman" w:hAnsi="Times New Roman" w:cs="Times New Roman"/>
                <w:b/>
                <w:i/>
                <w:color w:val="000000" w:themeColor="text1"/>
                <w:sz w:val="18"/>
                <w:szCs w:val="18"/>
                <w:highlight w:val="yellow"/>
              </w:rPr>
            </w:pPr>
            <w:r w:rsidRPr="004A2B66">
              <w:rPr>
                <w:rFonts w:ascii="Times New Roman" w:hAnsi="Times New Roman" w:cs="Times New Roman"/>
                <w:b/>
                <w:iCs/>
                <w:color w:val="000000"/>
                <w:sz w:val="18"/>
                <w:szCs w:val="18"/>
              </w:rPr>
              <w:t>Оперативна ціль 3.3.</w:t>
            </w:r>
            <w:r w:rsidRPr="004A2B66">
              <w:rPr>
                <w:rFonts w:ascii="Times New Roman" w:hAnsi="Times New Roman" w:cs="Times New Roman"/>
                <w:b/>
                <w:sz w:val="18"/>
                <w:szCs w:val="18"/>
              </w:rPr>
              <w:t xml:space="preserve"> </w:t>
            </w:r>
            <w:r w:rsidRPr="004A2B66">
              <w:rPr>
                <w:rFonts w:ascii="Times New Roman" w:eastAsia="Calibri" w:hAnsi="Times New Roman" w:cs="Times New Roman"/>
                <w:b/>
                <w:color w:val="000000"/>
                <w:sz w:val="18"/>
                <w:szCs w:val="18"/>
              </w:rPr>
              <w:t>Дозвілля (спорт, культура, простори, активності)</w:t>
            </w:r>
          </w:p>
        </w:tc>
      </w:tr>
      <w:tr w:rsidR="005C6BF9" w:rsidRPr="00F9697A" w14:paraId="727DA117" w14:textId="77777777" w:rsidTr="00F9697A">
        <w:trPr>
          <w:trHeight w:val="192"/>
          <w:jc w:val="center"/>
        </w:trPr>
        <w:tc>
          <w:tcPr>
            <w:tcW w:w="5000" w:type="pct"/>
            <w:gridSpan w:val="17"/>
            <w:tcBorders>
              <w:right w:val="single" w:sz="4" w:space="0" w:color="auto"/>
            </w:tcBorders>
            <w:shd w:val="clear" w:color="auto" w:fill="FFFFFF" w:themeFill="background1"/>
          </w:tcPr>
          <w:p w14:paraId="6CF79E37" w14:textId="0DFE2BCF"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b/>
                <w:i/>
                <w:sz w:val="18"/>
                <w:szCs w:val="18"/>
              </w:rPr>
              <w:t>Програма розвитку культури Тростянецької сільської ради на 2026-2027 роки</w:t>
            </w:r>
          </w:p>
        </w:tc>
      </w:tr>
      <w:tr w:rsidR="005C6BF9" w:rsidRPr="006A1EF9" w14:paraId="7FE50562" w14:textId="77777777" w:rsidTr="00F9697A">
        <w:trPr>
          <w:trHeight w:val="109"/>
          <w:jc w:val="center"/>
        </w:trPr>
        <w:tc>
          <w:tcPr>
            <w:tcW w:w="173" w:type="pct"/>
          </w:tcPr>
          <w:p w14:paraId="6D15015B" w14:textId="77777777" w:rsidR="00711698" w:rsidRPr="006A1EF9" w:rsidRDefault="00711698"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59E1DFD1" w14:textId="599F94DA" w:rsidR="00711698" w:rsidRPr="00F9697A" w:rsidRDefault="00711698" w:rsidP="00F9697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2. Поповнення бібліотечного фонду</w:t>
            </w:r>
          </w:p>
        </w:tc>
        <w:tc>
          <w:tcPr>
            <w:tcW w:w="289" w:type="pct"/>
            <w:shd w:val="clear" w:color="auto" w:fill="auto"/>
            <w:vAlign w:val="center"/>
          </w:tcPr>
          <w:p w14:paraId="49543429" w14:textId="281D5B6F" w:rsidR="00711698" w:rsidRPr="00F9697A" w:rsidRDefault="00711698"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60,0</w:t>
            </w:r>
          </w:p>
        </w:tc>
        <w:tc>
          <w:tcPr>
            <w:tcW w:w="217" w:type="pct"/>
            <w:gridSpan w:val="2"/>
            <w:shd w:val="clear" w:color="auto" w:fill="auto"/>
            <w:vAlign w:val="center"/>
          </w:tcPr>
          <w:p w14:paraId="3E61DD90" w14:textId="09497C8E" w:rsidR="00711698" w:rsidRPr="00F9697A" w:rsidRDefault="00711698"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60,0</w:t>
            </w:r>
          </w:p>
        </w:tc>
        <w:tc>
          <w:tcPr>
            <w:tcW w:w="338" w:type="pct"/>
            <w:gridSpan w:val="2"/>
            <w:shd w:val="clear" w:color="auto" w:fill="auto"/>
            <w:vAlign w:val="center"/>
          </w:tcPr>
          <w:p w14:paraId="325DD407" w14:textId="633C1525" w:rsidR="00711698" w:rsidRPr="00F9697A" w:rsidRDefault="00711698"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30,0</w:t>
            </w:r>
          </w:p>
        </w:tc>
        <w:tc>
          <w:tcPr>
            <w:tcW w:w="460" w:type="pct"/>
            <w:gridSpan w:val="2"/>
            <w:shd w:val="clear" w:color="auto" w:fill="auto"/>
            <w:vAlign w:val="center"/>
          </w:tcPr>
          <w:p w14:paraId="7C9E01B8" w14:textId="13042A2D" w:rsidR="00711698" w:rsidRPr="00F9697A" w:rsidRDefault="00711698"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30,0</w:t>
            </w:r>
          </w:p>
        </w:tc>
        <w:tc>
          <w:tcPr>
            <w:tcW w:w="220" w:type="pct"/>
            <w:gridSpan w:val="2"/>
            <w:shd w:val="clear" w:color="auto" w:fill="auto"/>
            <w:vAlign w:val="center"/>
          </w:tcPr>
          <w:p w14:paraId="54B4E482" w14:textId="21D2ABE2" w:rsidR="00711698" w:rsidRPr="00F9697A" w:rsidRDefault="00711698"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11" w:type="pct"/>
            <w:shd w:val="clear" w:color="auto" w:fill="auto"/>
            <w:vAlign w:val="center"/>
          </w:tcPr>
          <w:p w14:paraId="6BB90F00" w14:textId="2A18C509" w:rsidR="00711698" w:rsidRPr="00F9697A" w:rsidRDefault="00711698"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79" w:type="pct"/>
            <w:shd w:val="clear" w:color="auto" w:fill="auto"/>
            <w:vAlign w:val="center"/>
          </w:tcPr>
          <w:p w14:paraId="42ABDDF2" w14:textId="134BAC22" w:rsidR="00711698" w:rsidRPr="00F9697A" w:rsidRDefault="00711698"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34" w:type="pct"/>
            <w:shd w:val="clear" w:color="auto" w:fill="auto"/>
            <w:vAlign w:val="center"/>
          </w:tcPr>
          <w:p w14:paraId="566E77C3" w14:textId="5917613A" w:rsidR="00711698" w:rsidRPr="00F9697A" w:rsidRDefault="00711698"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16" w:type="pct"/>
            <w:shd w:val="clear" w:color="auto" w:fill="auto"/>
            <w:vAlign w:val="center"/>
          </w:tcPr>
          <w:p w14:paraId="6BCE9C96" w14:textId="70F9D5D8" w:rsidR="00711698" w:rsidRPr="00F9697A" w:rsidRDefault="00711698"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4D0CD21A" w14:textId="3B8DAF43" w:rsidR="00711698" w:rsidRPr="00F9697A" w:rsidRDefault="00711698"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r>
      <w:tr w:rsidR="005C6BF9" w:rsidRPr="006A1EF9" w14:paraId="300B721D" w14:textId="77777777" w:rsidTr="00F9697A">
        <w:trPr>
          <w:trHeight w:val="50"/>
          <w:jc w:val="center"/>
        </w:trPr>
        <w:tc>
          <w:tcPr>
            <w:tcW w:w="173" w:type="pct"/>
          </w:tcPr>
          <w:p w14:paraId="4C476EA0" w14:textId="77777777" w:rsidR="00711698" w:rsidRPr="006A1EF9" w:rsidRDefault="00711698"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6B6BC504" w14:textId="58857D30" w:rsidR="00711698" w:rsidRPr="006A1EF9" w:rsidRDefault="00711698" w:rsidP="00F9697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3. Підтримка колективів художньої самодіяльності</w:t>
            </w:r>
          </w:p>
        </w:tc>
        <w:tc>
          <w:tcPr>
            <w:tcW w:w="289" w:type="pct"/>
            <w:shd w:val="clear" w:color="auto" w:fill="auto"/>
            <w:vAlign w:val="center"/>
          </w:tcPr>
          <w:p w14:paraId="207222F1" w14:textId="45B970DE" w:rsidR="00711698" w:rsidRPr="00F9697A" w:rsidRDefault="00711698" w:rsidP="00F9697A">
            <w:pPr>
              <w:spacing w:after="0"/>
              <w:ind w:left="-56" w:right="-100"/>
              <w:jc w:val="center"/>
              <w:rPr>
                <w:rFonts w:ascii="Times New Roman" w:hAnsi="Times New Roman" w:cs="Times New Roman"/>
                <w:i/>
                <w:color w:val="000000" w:themeColor="text1"/>
                <w:sz w:val="18"/>
                <w:szCs w:val="18"/>
                <w:shd w:val="clear" w:color="auto" w:fill="FFFFFF"/>
              </w:rPr>
            </w:pPr>
            <w:r w:rsidRPr="00F9697A">
              <w:rPr>
                <w:rFonts w:ascii="Times New Roman" w:hAnsi="Times New Roman" w:cs="Times New Roman"/>
                <w:i/>
                <w:color w:val="000000" w:themeColor="text1"/>
                <w:sz w:val="18"/>
                <w:szCs w:val="18"/>
                <w:shd w:val="clear" w:color="auto" w:fill="FFFFFF"/>
              </w:rPr>
              <w:t>200,00</w:t>
            </w:r>
          </w:p>
        </w:tc>
        <w:tc>
          <w:tcPr>
            <w:tcW w:w="217" w:type="pct"/>
            <w:gridSpan w:val="2"/>
            <w:shd w:val="clear" w:color="auto" w:fill="auto"/>
            <w:vAlign w:val="center"/>
          </w:tcPr>
          <w:p w14:paraId="55B32E06" w14:textId="762BBD8D" w:rsidR="00711698" w:rsidRPr="00F9697A" w:rsidRDefault="00711698" w:rsidP="00F9697A">
            <w:pPr>
              <w:spacing w:after="0"/>
              <w:ind w:left="-56" w:right="-100"/>
              <w:jc w:val="center"/>
              <w:rPr>
                <w:rFonts w:ascii="Times New Roman" w:hAnsi="Times New Roman" w:cs="Times New Roman"/>
                <w:i/>
                <w:color w:val="000000" w:themeColor="text1"/>
                <w:sz w:val="18"/>
                <w:szCs w:val="18"/>
                <w:shd w:val="clear" w:color="auto" w:fill="FFFFFF"/>
              </w:rPr>
            </w:pPr>
            <w:r w:rsidRPr="00F9697A">
              <w:rPr>
                <w:rFonts w:ascii="Times New Roman" w:hAnsi="Times New Roman" w:cs="Times New Roman"/>
                <w:i/>
                <w:color w:val="000000" w:themeColor="text1"/>
                <w:sz w:val="18"/>
                <w:szCs w:val="18"/>
                <w:shd w:val="clear" w:color="auto" w:fill="FFFFFF"/>
              </w:rPr>
              <w:t>200,00</w:t>
            </w:r>
          </w:p>
        </w:tc>
        <w:tc>
          <w:tcPr>
            <w:tcW w:w="338" w:type="pct"/>
            <w:gridSpan w:val="2"/>
            <w:shd w:val="clear" w:color="auto" w:fill="auto"/>
            <w:vAlign w:val="center"/>
          </w:tcPr>
          <w:p w14:paraId="55F9780A" w14:textId="0713C050" w:rsidR="00711698" w:rsidRPr="00F9697A" w:rsidRDefault="00711698" w:rsidP="00F9697A">
            <w:pPr>
              <w:spacing w:after="0"/>
              <w:ind w:left="-56" w:right="-100"/>
              <w:jc w:val="center"/>
              <w:rPr>
                <w:rFonts w:ascii="Times New Roman" w:hAnsi="Times New Roman" w:cs="Times New Roman"/>
                <w:i/>
                <w:color w:val="000000" w:themeColor="text1"/>
                <w:sz w:val="18"/>
                <w:szCs w:val="18"/>
                <w:shd w:val="clear" w:color="auto" w:fill="FFFFFF"/>
              </w:rPr>
            </w:pPr>
            <w:r w:rsidRPr="00F9697A">
              <w:rPr>
                <w:rFonts w:ascii="Times New Roman" w:hAnsi="Times New Roman" w:cs="Times New Roman"/>
                <w:i/>
                <w:color w:val="000000" w:themeColor="text1"/>
                <w:sz w:val="18"/>
                <w:szCs w:val="18"/>
                <w:shd w:val="clear" w:color="auto" w:fill="FFFFFF"/>
              </w:rPr>
              <w:t>100,00</w:t>
            </w:r>
          </w:p>
        </w:tc>
        <w:tc>
          <w:tcPr>
            <w:tcW w:w="460" w:type="pct"/>
            <w:gridSpan w:val="2"/>
            <w:shd w:val="clear" w:color="auto" w:fill="auto"/>
            <w:vAlign w:val="center"/>
          </w:tcPr>
          <w:p w14:paraId="5E7F0BFF" w14:textId="1BC57ABB" w:rsidR="00711698" w:rsidRPr="00F9697A" w:rsidRDefault="00711698" w:rsidP="00F9697A">
            <w:pPr>
              <w:spacing w:after="0"/>
              <w:ind w:left="-56" w:right="-100"/>
              <w:jc w:val="center"/>
              <w:rPr>
                <w:rFonts w:ascii="Times New Roman" w:hAnsi="Times New Roman" w:cs="Times New Roman"/>
                <w:i/>
                <w:color w:val="000000" w:themeColor="text1"/>
                <w:sz w:val="18"/>
                <w:szCs w:val="18"/>
                <w:shd w:val="clear" w:color="auto" w:fill="FFFFFF"/>
              </w:rPr>
            </w:pPr>
            <w:r w:rsidRPr="00F9697A">
              <w:rPr>
                <w:rFonts w:ascii="Times New Roman" w:hAnsi="Times New Roman" w:cs="Times New Roman"/>
                <w:i/>
                <w:color w:val="000000" w:themeColor="text1"/>
                <w:sz w:val="18"/>
                <w:szCs w:val="18"/>
                <w:shd w:val="clear" w:color="auto" w:fill="FFFFFF"/>
              </w:rPr>
              <w:t>100,00</w:t>
            </w:r>
          </w:p>
        </w:tc>
        <w:tc>
          <w:tcPr>
            <w:tcW w:w="220" w:type="pct"/>
            <w:gridSpan w:val="2"/>
            <w:shd w:val="clear" w:color="auto" w:fill="auto"/>
            <w:vAlign w:val="center"/>
          </w:tcPr>
          <w:p w14:paraId="4AFC12D9" w14:textId="02021E38" w:rsidR="00711698" w:rsidRPr="00F9697A" w:rsidRDefault="00711698" w:rsidP="00F9697A">
            <w:pPr>
              <w:spacing w:after="0"/>
              <w:ind w:left="-56" w:right="-100"/>
              <w:jc w:val="center"/>
              <w:rPr>
                <w:rFonts w:ascii="Times New Roman" w:hAnsi="Times New Roman" w:cs="Times New Roman"/>
                <w:i/>
                <w:color w:val="000000" w:themeColor="text1"/>
                <w:sz w:val="18"/>
                <w:szCs w:val="18"/>
              </w:rPr>
            </w:pPr>
            <w:r w:rsidRPr="00F9697A">
              <w:rPr>
                <w:rFonts w:ascii="Times New Roman" w:hAnsi="Times New Roman" w:cs="Times New Roman"/>
                <w:i/>
                <w:color w:val="000000" w:themeColor="text1"/>
                <w:sz w:val="18"/>
                <w:szCs w:val="18"/>
              </w:rPr>
              <w:t>0,00</w:t>
            </w:r>
          </w:p>
        </w:tc>
        <w:tc>
          <w:tcPr>
            <w:tcW w:w="311" w:type="pct"/>
            <w:shd w:val="clear" w:color="auto" w:fill="auto"/>
            <w:vAlign w:val="center"/>
          </w:tcPr>
          <w:p w14:paraId="436BE72C" w14:textId="264E0C5C" w:rsidR="00711698" w:rsidRPr="00F9697A" w:rsidRDefault="00711698" w:rsidP="00F9697A">
            <w:pPr>
              <w:spacing w:after="0"/>
              <w:ind w:left="-56" w:right="-100"/>
              <w:jc w:val="center"/>
              <w:rPr>
                <w:rFonts w:ascii="Times New Roman" w:hAnsi="Times New Roman" w:cs="Times New Roman"/>
                <w:i/>
                <w:color w:val="000000" w:themeColor="text1"/>
                <w:sz w:val="18"/>
                <w:szCs w:val="18"/>
              </w:rPr>
            </w:pPr>
            <w:r w:rsidRPr="00F9697A">
              <w:rPr>
                <w:rFonts w:ascii="Times New Roman" w:hAnsi="Times New Roman" w:cs="Times New Roman"/>
                <w:i/>
                <w:color w:val="000000" w:themeColor="text1"/>
                <w:sz w:val="18"/>
                <w:szCs w:val="18"/>
              </w:rPr>
              <w:t>0,00</w:t>
            </w:r>
          </w:p>
        </w:tc>
        <w:tc>
          <w:tcPr>
            <w:tcW w:w="279" w:type="pct"/>
            <w:shd w:val="clear" w:color="auto" w:fill="auto"/>
            <w:vAlign w:val="center"/>
          </w:tcPr>
          <w:p w14:paraId="1D9062BF" w14:textId="1B3CD9E0" w:rsidR="00711698" w:rsidRPr="00F9697A" w:rsidRDefault="00711698" w:rsidP="00F9697A">
            <w:pPr>
              <w:spacing w:after="0"/>
              <w:ind w:left="-56" w:right="-100"/>
              <w:jc w:val="center"/>
              <w:rPr>
                <w:rFonts w:ascii="Times New Roman" w:hAnsi="Times New Roman" w:cs="Times New Roman"/>
                <w:i/>
                <w:color w:val="000000" w:themeColor="text1"/>
                <w:sz w:val="18"/>
                <w:szCs w:val="18"/>
              </w:rPr>
            </w:pPr>
            <w:r w:rsidRPr="00F9697A">
              <w:rPr>
                <w:rFonts w:ascii="Times New Roman" w:hAnsi="Times New Roman" w:cs="Times New Roman"/>
                <w:i/>
                <w:color w:val="000000" w:themeColor="text1"/>
                <w:sz w:val="18"/>
                <w:szCs w:val="18"/>
              </w:rPr>
              <w:t>0,00</w:t>
            </w:r>
          </w:p>
        </w:tc>
        <w:tc>
          <w:tcPr>
            <w:tcW w:w="234" w:type="pct"/>
            <w:shd w:val="clear" w:color="auto" w:fill="auto"/>
            <w:vAlign w:val="center"/>
          </w:tcPr>
          <w:p w14:paraId="4728F21B" w14:textId="087F368D" w:rsidR="00711698" w:rsidRPr="00F9697A" w:rsidRDefault="00711698" w:rsidP="00F9697A">
            <w:pPr>
              <w:spacing w:after="0"/>
              <w:ind w:left="-56" w:right="-100"/>
              <w:jc w:val="center"/>
              <w:rPr>
                <w:rFonts w:ascii="Times New Roman" w:hAnsi="Times New Roman" w:cs="Times New Roman"/>
                <w:i/>
                <w:color w:val="000000" w:themeColor="text1"/>
                <w:sz w:val="18"/>
                <w:szCs w:val="18"/>
              </w:rPr>
            </w:pPr>
            <w:r w:rsidRPr="00F9697A">
              <w:rPr>
                <w:rFonts w:ascii="Times New Roman" w:hAnsi="Times New Roman" w:cs="Times New Roman"/>
                <w:i/>
                <w:color w:val="000000" w:themeColor="text1"/>
                <w:sz w:val="18"/>
                <w:szCs w:val="18"/>
              </w:rPr>
              <w:t>0,00</w:t>
            </w:r>
          </w:p>
        </w:tc>
        <w:tc>
          <w:tcPr>
            <w:tcW w:w="216" w:type="pct"/>
            <w:shd w:val="clear" w:color="auto" w:fill="auto"/>
            <w:vAlign w:val="center"/>
          </w:tcPr>
          <w:p w14:paraId="08DCE2E8" w14:textId="135C8057" w:rsidR="00711698" w:rsidRPr="00F9697A" w:rsidRDefault="00711698" w:rsidP="00F9697A">
            <w:pPr>
              <w:spacing w:after="0"/>
              <w:ind w:left="-56" w:right="-100"/>
              <w:jc w:val="center"/>
              <w:rPr>
                <w:rFonts w:ascii="Times New Roman" w:hAnsi="Times New Roman" w:cs="Times New Roman"/>
                <w:i/>
                <w:color w:val="000000" w:themeColor="text1"/>
                <w:sz w:val="18"/>
                <w:szCs w:val="18"/>
              </w:rPr>
            </w:pPr>
            <w:r w:rsidRPr="00F9697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1CF9A3BE" w14:textId="5EB43729" w:rsidR="00711698" w:rsidRPr="00F9697A" w:rsidRDefault="00711698" w:rsidP="00F9697A">
            <w:pPr>
              <w:spacing w:after="0"/>
              <w:ind w:left="-56" w:right="-100"/>
              <w:jc w:val="center"/>
              <w:rPr>
                <w:rFonts w:ascii="Times New Roman" w:hAnsi="Times New Roman" w:cs="Times New Roman"/>
                <w:i/>
                <w:color w:val="000000" w:themeColor="text1"/>
                <w:sz w:val="18"/>
                <w:szCs w:val="18"/>
              </w:rPr>
            </w:pPr>
            <w:r w:rsidRPr="00F9697A">
              <w:rPr>
                <w:rFonts w:ascii="Times New Roman" w:hAnsi="Times New Roman" w:cs="Times New Roman"/>
                <w:i/>
                <w:color w:val="000000" w:themeColor="text1"/>
                <w:sz w:val="18"/>
                <w:szCs w:val="18"/>
              </w:rPr>
              <w:t>0,00</w:t>
            </w:r>
          </w:p>
        </w:tc>
      </w:tr>
      <w:tr w:rsidR="005C6BF9" w:rsidRPr="006A1EF9" w14:paraId="741BA7CD" w14:textId="77777777" w:rsidTr="00F9697A">
        <w:trPr>
          <w:trHeight w:val="102"/>
          <w:jc w:val="center"/>
        </w:trPr>
        <w:tc>
          <w:tcPr>
            <w:tcW w:w="173" w:type="pct"/>
          </w:tcPr>
          <w:p w14:paraId="3137C0CB" w14:textId="77777777" w:rsidR="00711698" w:rsidRPr="006A1EF9" w:rsidRDefault="00711698"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2EBEEE2" w14:textId="36615600" w:rsidR="00711698" w:rsidRPr="006A1EF9" w:rsidRDefault="00711698" w:rsidP="00F9697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3. Модернізація та оновлення закладів культури</w:t>
            </w:r>
          </w:p>
        </w:tc>
        <w:tc>
          <w:tcPr>
            <w:tcW w:w="289" w:type="pct"/>
            <w:shd w:val="clear" w:color="auto" w:fill="auto"/>
            <w:vAlign w:val="center"/>
          </w:tcPr>
          <w:p w14:paraId="70382459" w14:textId="4EE15BAC" w:rsidR="00711698" w:rsidRPr="00F9697A" w:rsidRDefault="00711698" w:rsidP="00F9697A">
            <w:pPr>
              <w:spacing w:after="0"/>
              <w:ind w:left="-56" w:right="-100"/>
              <w:jc w:val="center"/>
              <w:rPr>
                <w:rFonts w:ascii="Times New Roman" w:hAnsi="Times New Roman" w:cs="Times New Roman"/>
                <w:i/>
                <w:color w:val="000000" w:themeColor="text1"/>
                <w:sz w:val="18"/>
                <w:szCs w:val="18"/>
                <w:shd w:val="clear" w:color="auto" w:fill="FFFFFF"/>
              </w:rPr>
            </w:pPr>
            <w:r w:rsidRPr="00F9697A">
              <w:rPr>
                <w:rFonts w:ascii="Times New Roman" w:hAnsi="Times New Roman" w:cs="Times New Roman"/>
                <w:i/>
                <w:color w:val="000000" w:themeColor="text1"/>
                <w:sz w:val="18"/>
                <w:szCs w:val="18"/>
                <w:shd w:val="clear" w:color="auto" w:fill="FFFFFF"/>
              </w:rPr>
              <w:t>2500,00</w:t>
            </w:r>
          </w:p>
        </w:tc>
        <w:tc>
          <w:tcPr>
            <w:tcW w:w="217" w:type="pct"/>
            <w:gridSpan w:val="2"/>
            <w:shd w:val="clear" w:color="auto" w:fill="auto"/>
            <w:vAlign w:val="center"/>
          </w:tcPr>
          <w:p w14:paraId="34D758C7" w14:textId="3686B060" w:rsidR="00711698" w:rsidRPr="00F9697A" w:rsidRDefault="00711698" w:rsidP="00F9697A">
            <w:pPr>
              <w:spacing w:after="0"/>
              <w:ind w:left="-56" w:right="-100"/>
              <w:jc w:val="center"/>
              <w:rPr>
                <w:rFonts w:ascii="Times New Roman" w:hAnsi="Times New Roman" w:cs="Times New Roman"/>
                <w:i/>
                <w:color w:val="000000" w:themeColor="text1"/>
                <w:sz w:val="18"/>
                <w:szCs w:val="18"/>
                <w:shd w:val="clear" w:color="auto" w:fill="FFFFFF"/>
              </w:rPr>
            </w:pPr>
            <w:r w:rsidRPr="00F9697A">
              <w:rPr>
                <w:rFonts w:ascii="Times New Roman" w:hAnsi="Times New Roman" w:cs="Times New Roman"/>
                <w:i/>
                <w:color w:val="000000" w:themeColor="text1"/>
                <w:sz w:val="18"/>
                <w:szCs w:val="18"/>
                <w:shd w:val="clear" w:color="auto" w:fill="FFFFFF"/>
              </w:rPr>
              <w:t>2500,00</w:t>
            </w:r>
          </w:p>
        </w:tc>
        <w:tc>
          <w:tcPr>
            <w:tcW w:w="338" w:type="pct"/>
            <w:gridSpan w:val="2"/>
            <w:shd w:val="clear" w:color="auto" w:fill="auto"/>
            <w:vAlign w:val="center"/>
          </w:tcPr>
          <w:p w14:paraId="44759A17" w14:textId="68291303" w:rsidR="00711698" w:rsidRPr="00F9697A" w:rsidRDefault="00711698" w:rsidP="00F9697A">
            <w:pPr>
              <w:spacing w:after="0"/>
              <w:ind w:left="-56" w:right="-100"/>
              <w:jc w:val="center"/>
              <w:rPr>
                <w:rFonts w:ascii="Times New Roman" w:hAnsi="Times New Roman" w:cs="Times New Roman"/>
                <w:i/>
                <w:color w:val="000000" w:themeColor="text1"/>
                <w:sz w:val="18"/>
                <w:szCs w:val="18"/>
                <w:shd w:val="clear" w:color="auto" w:fill="FFFFFF"/>
              </w:rPr>
            </w:pPr>
            <w:r w:rsidRPr="00F9697A">
              <w:rPr>
                <w:rFonts w:ascii="Times New Roman" w:hAnsi="Times New Roman" w:cs="Times New Roman"/>
                <w:i/>
                <w:color w:val="000000" w:themeColor="text1"/>
                <w:sz w:val="18"/>
                <w:szCs w:val="18"/>
                <w:shd w:val="clear" w:color="auto" w:fill="FFFFFF"/>
              </w:rPr>
              <w:t>500,00</w:t>
            </w:r>
          </w:p>
        </w:tc>
        <w:tc>
          <w:tcPr>
            <w:tcW w:w="460" w:type="pct"/>
            <w:gridSpan w:val="2"/>
            <w:shd w:val="clear" w:color="auto" w:fill="auto"/>
            <w:vAlign w:val="center"/>
          </w:tcPr>
          <w:p w14:paraId="6EA54F5A" w14:textId="0ACB4684" w:rsidR="00711698" w:rsidRPr="00F9697A" w:rsidRDefault="00711698" w:rsidP="00F9697A">
            <w:pPr>
              <w:spacing w:after="0"/>
              <w:ind w:left="-56" w:right="-100"/>
              <w:jc w:val="center"/>
              <w:rPr>
                <w:rFonts w:ascii="Times New Roman" w:hAnsi="Times New Roman" w:cs="Times New Roman"/>
                <w:i/>
                <w:color w:val="000000" w:themeColor="text1"/>
                <w:sz w:val="18"/>
                <w:szCs w:val="18"/>
                <w:shd w:val="clear" w:color="auto" w:fill="FFFFFF"/>
              </w:rPr>
            </w:pPr>
            <w:r w:rsidRPr="00F9697A">
              <w:rPr>
                <w:rFonts w:ascii="Times New Roman" w:hAnsi="Times New Roman" w:cs="Times New Roman"/>
                <w:i/>
                <w:color w:val="000000" w:themeColor="text1"/>
                <w:sz w:val="18"/>
                <w:szCs w:val="18"/>
                <w:shd w:val="clear" w:color="auto" w:fill="FFFFFF"/>
              </w:rPr>
              <w:t>2000,00</w:t>
            </w:r>
          </w:p>
        </w:tc>
        <w:tc>
          <w:tcPr>
            <w:tcW w:w="220" w:type="pct"/>
            <w:gridSpan w:val="2"/>
            <w:shd w:val="clear" w:color="auto" w:fill="auto"/>
            <w:vAlign w:val="center"/>
          </w:tcPr>
          <w:p w14:paraId="56E21838" w14:textId="335CE310" w:rsidR="00711698" w:rsidRPr="00F9697A" w:rsidRDefault="00711698" w:rsidP="00F9697A">
            <w:pPr>
              <w:spacing w:after="0"/>
              <w:ind w:left="-56" w:right="-100"/>
              <w:jc w:val="center"/>
              <w:rPr>
                <w:rFonts w:ascii="Times New Roman" w:hAnsi="Times New Roman" w:cs="Times New Roman"/>
                <w:i/>
                <w:color w:val="000000" w:themeColor="text1"/>
                <w:sz w:val="18"/>
                <w:szCs w:val="18"/>
              </w:rPr>
            </w:pPr>
            <w:r w:rsidRPr="00F9697A">
              <w:rPr>
                <w:rFonts w:ascii="Times New Roman" w:hAnsi="Times New Roman" w:cs="Times New Roman"/>
                <w:i/>
                <w:color w:val="000000" w:themeColor="text1"/>
                <w:sz w:val="18"/>
                <w:szCs w:val="18"/>
              </w:rPr>
              <w:t>0,00</w:t>
            </w:r>
          </w:p>
        </w:tc>
        <w:tc>
          <w:tcPr>
            <w:tcW w:w="311" w:type="pct"/>
            <w:shd w:val="clear" w:color="auto" w:fill="auto"/>
            <w:vAlign w:val="center"/>
          </w:tcPr>
          <w:p w14:paraId="3AC8052B" w14:textId="0D7F9DA1" w:rsidR="00711698" w:rsidRPr="00F9697A" w:rsidRDefault="00711698" w:rsidP="00F9697A">
            <w:pPr>
              <w:spacing w:after="0"/>
              <w:ind w:left="-56" w:right="-100"/>
              <w:jc w:val="center"/>
              <w:rPr>
                <w:rFonts w:ascii="Times New Roman" w:hAnsi="Times New Roman" w:cs="Times New Roman"/>
                <w:i/>
                <w:color w:val="000000" w:themeColor="text1"/>
                <w:sz w:val="18"/>
                <w:szCs w:val="18"/>
              </w:rPr>
            </w:pPr>
            <w:r w:rsidRPr="00F9697A">
              <w:rPr>
                <w:rFonts w:ascii="Times New Roman" w:hAnsi="Times New Roman" w:cs="Times New Roman"/>
                <w:i/>
                <w:color w:val="000000" w:themeColor="text1"/>
                <w:sz w:val="18"/>
                <w:szCs w:val="18"/>
              </w:rPr>
              <w:t>0,00</w:t>
            </w:r>
          </w:p>
        </w:tc>
        <w:tc>
          <w:tcPr>
            <w:tcW w:w="279" w:type="pct"/>
            <w:shd w:val="clear" w:color="auto" w:fill="auto"/>
            <w:vAlign w:val="center"/>
          </w:tcPr>
          <w:p w14:paraId="267B20E2" w14:textId="73CEE188" w:rsidR="00711698" w:rsidRPr="00F9697A" w:rsidRDefault="00711698" w:rsidP="00F9697A">
            <w:pPr>
              <w:spacing w:after="0"/>
              <w:ind w:left="-56" w:right="-100"/>
              <w:jc w:val="center"/>
              <w:rPr>
                <w:rFonts w:ascii="Times New Roman" w:hAnsi="Times New Roman" w:cs="Times New Roman"/>
                <w:i/>
                <w:color w:val="000000" w:themeColor="text1"/>
                <w:sz w:val="18"/>
                <w:szCs w:val="18"/>
              </w:rPr>
            </w:pPr>
            <w:r w:rsidRPr="00F9697A">
              <w:rPr>
                <w:rFonts w:ascii="Times New Roman" w:hAnsi="Times New Roman" w:cs="Times New Roman"/>
                <w:i/>
                <w:color w:val="000000" w:themeColor="text1"/>
                <w:sz w:val="18"/>
                <w:szCs w:val="18"/>
              </w:rPr>
              <w:t>0,00</w:t>
            </w:r>
          </w:p>
        </w:tc>
        <w:tc>
          <w:tcPr>
            <w:tcW w:w="234" w:type="pct"/>
            <w:shd w:val="clear" w:color="auto" w:fill="auto"/>
            <w:vAlign w:val="center"/>
          </w:tcPr>
          <w:p w14:paraId="5CA944E8" w14:textId="62AF1983" w:rsidR="00711698" w:rsidRPr="00F9697A" w:rsidRDefault="00711698" w:rsidP="00F9697A">
            <w:pPr>
              <w:spacing w:after="0"/>
              <w:ind w:left="-56" w:right="-100"/>
              <w:jc w:val="center"/>
              <w:rPr>
                <w:rFonts w:ascii="Times New Roman" w:hAnsi="Times New Roman" w:cs="Times New Roman"/>
                <w:i/>
                <w:color w:val="000000" w:themeColor="text1"/>
                <w:sz w:val="18"/>
                <w:szCs w:val="18"/>
              </w:rPr>
            </w:pPr>
            <w:r w:rsidRPr="00F9697A">
              <w:rPr>
                <w:rFonts w:ascii="Times New Roman" w:hAnsi="Times New Roman" w:cs="Times New Roman"/>
                <w:i/>
                <w:color w:val="000000" w:themeColor="text1"/>
                <w:sz w:val="18"/>
                <w:szCs w:val="18"/>
              </w:rPr>
              <w:t>0,00</w:t>
            </w:r>
          </w:p>
        </w:tc>
        <w:tc>
          <w:tcPr>
            <w:tcW w:w="216" w:type="pct"/>
            <w:shd w:val="clear" w:color="auto" w:fill="auto"/>
            <w:vAlign w:val="center"/>
          </w:tcPr>
          <w:p w14:paraId="64C56B12" w14:textId="7272A136" w:rsidR="00711698" w:rsidRPr="00F9697A" w:rsidRDefault="00711698" w:rsidP="00F9697A">
            <w:pPr>
              <w:spacing w:after="0"/>
              <w:ind w:left="-56" w:right="-100"/>
              <w:jc w:val="center"/>
              <w:rPr>
                <w:rFonts w:ascii="Times New Roman" w:hAnsi="Times New Roman" w:cs="Times New Roman"/>
                <w:i/>
                <w:color w:val="000000" w:themeColor="text1"/>
                <w:sz w:val="18"/>
                <w:szCs w:val="18"/>
              </w:rPr>
            </w:pPr>
            <w:r w:rsidRPr="00F9697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04A975DF" w14:textId="329F80AA" w:rsidR="00711698" w:rsidRPr="00F9697A" w:rsidRDefault="00711698" w:rsidP="00F9697A">
            <w:pPr>
              <w:spacing w:after="0"/>
              <w:ind w:left="-56" w:right="-100"/>
              <w:jc w:val="center"/>
              <w:rPr>
                <w:rFonts w:ascii="Times New Roman" w:hAnsi="Times New Roman" w:cs="Times New Roman"/>
                <w:i/>
                <w:color w:val="000000" w:themeColor="text1"/>
                <w:sz w:val="18"/>
                <w:szCs w:val="18"/>
              </w:rPr>
            </w:pPr>
            <w:r w:rsidRPr="00F9697A">
              <w:rPr>
                <w:rFonts w:ascii="Times New Roman" w:hAnsi="Times New Roman" w:cs="Times New Roman"/>
                <w:i/>
                <w:color w:val="000000" w:themeColor="text1"/>
                <w:sz w:val="18"/>
                <w:szCs w:val="18"/>
              </w:rPr>
              <w:t>0,00</w:t>
            </w:r>
          </w:p>
        </w:tc>
      </w:tr>
      <w:tr w:rsidR="005C6BF9" w:rsidRPr="006A1EF9" w14:paraId="4DA24CBC" w14:textId="77777777" w:rsidTr="00F9697A">
        <w:trPr>
          <w:trHeight w:val="317"/>
          <w:jc w:val="center"/>
        </w:trPr>
        <w:tc>
          <w:tcPr>
            <w:tcW w:w="173" w:type="pct"/>
          </w:tcPr>
          <w:p w14:paraId="37F3DB40"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212EE87D" w14:textId="688D5085" w:rsidR="00877C25" w:rsidRPr="00F9697A" w:rsidRDefault="00877C25" w:rsidP="00F9697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Проєкт 1. Капітальний ремонт санвузла у народному домі с.Тростянець  Стрийського району Львівської області</w:t>
            </w:r>
          </w:p>
        </w:tc>
        <w:tc>
          <w:tcPr>
            <w:tcW w:w="289" w:type="pct"/>
            <w:shd w:val="clear" w:color="auto" w:fill="auto"/>
            <w:vAlign w:val="center"/>
          </w:tcPr>
          <w:p w14:paraId="1F99CCC4" w14:textId="2932549C"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100,00</w:t>
            </w:r>
          </w:p>
        </w:tc>
        <w:tc>
          <w:tcPr>
            <w:tcW w:w="217" w:type="pct"/>
            <w:gridSpan w:val="2"/>
            <w:shd w:val="clear" w:color="auto" w:fill="auto"/>
            <w:vAlign w:val="center"/>
          </w:tcPr>
          <w:p w14:paraId="6A514E5F" w14:textId="4335A066"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100,00</w:t>
            </w:r>
          </w:p>
        </w:tc>
        <w:tc>
          <w:tcPr>
            <w:tcW w:w="338" w:type="pct"/>
            <w:gridSpan w:val="2"/>
            <w:shd w:val="clear" w:color="auto" w:fill="auto"/>
            <w:vAlign w:val="center"/>
          </w:tcPr>
          <w:p w14:paraId="4C38842D" w14:textId="7B57467D"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100,00</w:t>
            </w:r>
          </w:p>
        </w:tc>
        <w:tc>
          <w:tcPr>
            <w:tcW w:w="460" w:type="pct"/>
            <w:gridSpan w:val="2"/>
            <w:shd w:val="clear" w:color="auto" w:fill="auto"/>
            <w:vAlign w:val="center"/>
          </w:tcPr>
          <w:p w14:paraId="2F33A13E" w14:textId="5E3816A7"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0,00</w:t>
            </w:r>
          </w:p>
        </w:tc>
        <w:tc>
          <w:tcPr>
            <w:tcW w:w="220" w:type="pct"/>
            <w:gridSpan w:val="2"/>
            <w:shd w:val="clear" w:color="auto" w:fill="auto"/>
            <w:vAlign w:val="center"/>
          </w:tcPr>
          <w:p w14:paraId="6ABD9AC4" w14:textId="2FED8CB6"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11" w:type="pct"/>
            <w:shd w:val="clear" w:color="auto" w:fill="auto"/>
            <w:vAlign w:val="center"/>
          </w:tcPr>
          <w:p w14:paraId="06E749D7" w14:textId="473BF450"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79" w:type="pct"/>
            <w:shd w:val="clear" w:color="auto" w:fill="auto"/>
            <w:vAlign w:val="center"/>
          </w:tcPr>
          <w:p w14:paraId="72088183" w14:textId="621884DD"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34" w:type="pct"/>
            <w:shd w:val="clear" w:color="auto" w:fill="auto"/>
            <w:vAlign w:val="center"/>
          </w:tcPr>
          <w:p w14:paraId="4B5D7893" w14:textId="61AE1063"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16" w:type="pct"/>
            <w:shd w:val="clear" w:color="auto" w:fill="auto"/>
            <w:vAlign w:val="center"/>
          </w:tcPr>
          <w:p w14:paraId="5BE76E27" w14:textId="6DB79AB3"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5879A456" w14:textId="37B6C515"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r>
      <w:tr w:rsidR="005C6BF9" w:rsidRPr="006A1EF9" w14:paraId="24704838" w14:textId="77777777" w:rsidTr="00F9697A">
        <w:trPr>
          <w:trHeight w:val="309"/>
          <w:jc w:val="center"/>
        </w:trPr>
        <w:tc>
          <w:tcPr>
            <w:tcW w:w="173" w:type="pct"/>
          </w:tcPr>
          <w:p w14:paraId="6C14C944"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747A2BB6" w14:textId="64E72701" w:rsidR="00877C25" w:rsidRPr="00F9697A" w:rsidRDefault="00877C25" w:rsidP="00F9697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Проєкт 2. Капітальний ремонт приміщення для облаштування санвузла у народному домі с.</w:t>
            </w:r>
            <w:r w:rsidR="00F9697A">
              <w:rPr>
                <w:rFonts w:ascii="Times New Roman" w:hAnsi="Times New Roman" w:cs="Times New Roman"/>
                <w:sz w:val="18"/>
                <w:szCs w:val="18"/>
              </w:rPr>
              <w:t xml:space="preserve"> </w:t>
            </w:r>
            <w:r w:rsidRPr="006A1EF9">
              <w:rPr>
                <w:rFonts w:ascii="Times New Roman" w:hAnsi="Times New Roman" w:cs="Times New Roman"/>
                <w:sz w:val="18"/>
                <w:szCs w:val="18"/>
              </w:rPr>
              <w:t>Заклад Стрийського району Львівської області</w:t>
            </w:r>
          </w:p>
        </w:tc>
        <w:tc>
          <w:tcPr>
            <w:tcW w:w="289" w:type="pct"/>
            <w:shd w:val="clear" w:color="auto" w:fill="auto"/>
            <w:vAlign w:val="center"/>
          </w:tcPr>
          <w:p w14:paraId="0DEBE89F" w14:textId="0AE4AF9B"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500,00</w:t>
            </w:r>
          </w:p>
        </w:tc>
        <w:tc>
          <w:tcPr>
            <w:tcW w:w="217" w:type="pct"/>
            <w:gridSpan w:val="2"/>
            <w:shd w:val="clear" w:color="auto" w:fill="auto"/>
            <w:vAlign w:val="center"/>
          </w:tcPr>
          <w:p w14:paraId="2E47C6D9" w14:textId="28C9FE6E"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500,00</w:t>
            </w:r>
          </w:p>
        </w:tc>
        <w:tc>
          <w:tcPr>
            <w:tcW w:w="338" w:type="pct"/>
            <w:gridSpan w:val="2"/>
            <w:shd w:val="clear" w:color="auto" w:fill="auto"/>
            <w:vAlign w:val="center"/>
          </w:tcPr>
          <w:p w14:paraId="12A43752" w14:textId="68327BCE"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0,00</w:t>
            </w:r>
          </w:p>
        </w:tc>
        <w:tc>
          <w:tcPr>
            <w:tcW w:w="460" w:type="pct"/>
            <w:gridSpan w:val="2"/>
            <w:shd w:val="clear" w:color="auto" w:fill="auto"/>
            <w:vAlign w:val="center"/>
          </w:tcPr>
          <w:p w14:paraId="40EAF904" w14:textId="73C4705D"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500,00</w:t>
            </w:r>
          </w:p>
        </w:tc>
        <w:tc>
          <w:tcPr>
            <w:tcW w:w="220" w:type="pct"/>
            <w:gridSpan w:val="2"/>
            <w:shd w:val="clear" w:color="auto" w:fill="auto"/>
            <w:vAlign w:val="center"/>
          </w:tcPr>
          <w:p w14:paraId="115FD916" w14:textId="79B37A70"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11" w:type="pct"/>
            <w:shd w:val="clear" w:color="auto" w:fill="auto"/>
            <w:vAlign w:val="center"/>
          </w:tcPr>
          <w:p w14:paraId="2517D12C" w14:textId="756D0349"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79" w:type="pct"/>
            <w:shd w:val="clear" w:color="auto" w:fill="auto"/>
            <w:vAlign w:val="center"/>
          </w:tcPr>
          <w:p w14:paraId="1DC056F5" w14:textId="7223F73C"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34" w:type="pct"/>
            <w:shd w:val="clear" w:color="auto" w:fill="auto"/>
            <w:vAlign w:val="center"/>
          </w:tcPr>
          <w:p w14:paraId="76D4C3E6" w14:textId="68D0B267"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16" w:type="pct"/>
            <w:shd w:val="clear" w:color="auto" w:fill="auto"/>
            <w:vAlign w:val="center"/>
          </w:tcPr>
          <w:p w14:paraId="5B6C5905" w14:textId="29591221"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66A0086E" w14:textId="5919475D"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r>
      <w:tr w:rsidR="005C6BF9" w:rsidRPr="006A1EF9" w14:paraId="2C18755C" w14:textId="77777777" w:rsidTr="00F9697A">
        <w:trPr>
          <w:trHeight w:val="315"/>
          <w:jc w:val="center"/>
        </w:trPr>
        <w:tc>
          <w:tcPr>
            <w:tcW w:w="173" w:type="pct"/>
          </w:tcPr>
          <w:p w14:paraId="34D10932"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525A956F" w14:textId="75132724" w:rsidR="00877C25" w:rsidRPr="00F9697A" w:rsidRDefault="00877C25" w:rsidP="00F9697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Проєкт 3. Капітальний ремонт приміщень у народному домі с-ща Липівка  Стрийського району Львівської області</w:t>
            </w:r>
          </w:p>
        </w:tc>
        <w:tc>
          <w:tcPr>
            <w:tcW w:w="289" w:type="pct"/>
            <w:shd w:val="clear" w:color="auto" w:fill="auto"/>
            <w:vAlign w:val="center"/>
          </w:tcPr>
          <w:p w14:paraId="7823AE18" w14:textId="02317300"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1500,00</w:t>
            </w:r>
          </w:p>
        </w:tc>
        <w:tc>
          <w:tcPr>
            <w:tcW w:w="217" w:type="pct"/>
            <w:gridSpan w:val="2"/>
            <w:shd w:val="clear" w:color="auto" w:fill="auto"/>
            <w:vAlign w:val="center"/>
          </w:tcPr>
          <w:p w14:paraId="0BDAC8B5" w14:textId="52179A84"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1500,00</w:t>
            </w:r>
          </w:p>
        </w:tc>
        <w:tc>
          <w:tcPr>
            <w:tcW w:w="338" w:type="pct"/>
            <w:gridSpan w:val="2"/>
            <w:shd w:val="clear" w:color="auto" w:fill="auto"/>
            <w:vAlign w:val="center"/>
          </w:tcPr>
          <w:p w14:paraId="63527023" w14:textId="6E8FA805"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0,00</w:t>
            </w:r>
          </w:p>
        </w:tc>
        <w:tc>
          <w:tcPr>
            <w:tcW w:w="460" w:type="pct"/>
            <w:gridSpan w:val="2"/>
            <w:shd w:val="clear" w:color="auto" w:fill="auto"/>
            <w:vAlign w:val="center"/>
          </w:tcPr>
          <w:p w14:paraId="6CA4EB3E" w14:textId="182DC181"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1500,00</w:t>
            </w:r>
          </w:p>
        </w:tc>
        <w:tc>
          <w:tcPr>
            <w:tcW w:w="220" w:type="pct"/>
            <w:gridSpan w:val="2"/>
            <w:shd w:val="clear" w:color="auto" w:fill="auto"/>
            <w:vAlign w:val="center"/>
          </w:tcPr>
          <w:p w14:paraId="0DE1A562" w14:textId="39D3B0A6"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11" w:type="pct"/>
            <w:shd w:val="clear" w:color="auto" w:fill="auto"/>
            <w:vAlign w:val="center"/>
          </w:tcPr>
          <w:p w14:paraId="24925DD2" w14:textId="092C9F6F"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79" w:type="pct"/>
            <w:shd w:val="clear" w:color="auto" w:fill="auto"/>
            <w:vAlign w:val="center"/>
          </w:tcPr>
          <w:p w14:paraId="1E260421" w14:textId="0FED119C"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34" w:type="pct"/>
            <w:shd w:val="clear" w:color="auto" w:fill="auto"/>
            <w:vAlign w:val="center"/>
          </w:tcPr>
          <w:p w14:paraId="33791A5D" w14:textId="14C94E90"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16" w:type="pct"/>
            <w:shd w:val="clear" w:color="auto" w:fill="auto"/>
            <w:vAlign w:val="center"/>
          </w:tcPr>
          <w:p w14:paraId="47F53A5A" w14:textId="09D7A955"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25CC5CFF" w14:textId="3187CC24"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r>
      <w:tr w:rsidR="005C6BF9" w:rsidRPr="006A1EF9" w14:paraId="23CBE976" w14:textId="77777777" w:rsidTr="00F9697A">
        <w:trPr>
          <w:trHeight w:val="180"/>
          <w:jc w:val="center"/>
        </w:trPr>
        <w:tc>
          <w:tcPr>
            <w:tcW w:w="173" w:type="pct"/>
          </w:tcPr>
          <w:p w14:paraId="15E431CD"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6E57387F" w14:textId="5A36F107" w:rsidR="00877C25" w:rsidRPr="00F9697A" w:rsidRDefault="00877C25" w:rsidP="00F9697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Проєкт 4. Поточний ремонт підлоги залу Народного дому с.</w:t>
            </w:r>
            <w:r w:rsidR="00F9697A">
              <w:rPr>
                <w:rFonts w:ascii="Times New Roman" w:hAnsi="Times New Roman" w:cs="Times New Roman"/>
                <w:sz w:val="18"/>
                <w:szCs w:val="18"/>
              </w:rPr>
              <w:t xml:space="preserve"> </w:t>
            </w:r>
            <w:r w:rsidRPr="006A1EF9">
              <w:rPr>
                <w:rFonts w:ascii="Times New Roman" w:hAnsi="Times New Roman" w:cs="Times New Roman"/>
                <w:sz w:val="18"/>
                <w:szCs w:val="18"/>
              </w:rPr>
              <w:t>Бродки</w:t>
            </w:r>
          </w:p>
        </w:tc>
        <w:tc>
          <w:tcPr>
            <w:tcW w:w="289" w:type="pct"/>
            <w:shd w:val="clear" w:color="auto" w:fill="auto"/>
            <w:vAlign w:val="center"/>
          </w:tcPr>
          <w:p w14:paraId="231F54BA" w14:textId="3E15887D"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200,00</w:t>
            </w:r>
          </w:p>
        </w:tc>
        <w:tc>
          <w:tcPr>
            <w:tcW w:w="217" w:type="pct"/>
            <w:gridSpan w:val="2"/>
            <w:shd w:val="clear" w:color="auto" w:fill="auto"/>
            <w:vAlign w:val="center"/>
          </w:tcPr>
          <w:p w14:paraId="04022F54" w14:textId="2E6524BE"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200,00</w:t>
            </w:r>
          </w:p>
        </w:tc>
        <w:tc>
          <w:tcPr>
            <w:tcW w:w="338" w:type="pct"/>
            <w:gridSpan w:val="2"/>
            <w:shd w:val="clear" w:color="auto" w:fill="auto"/>
            <w:vAlign w:val="center"/>
          </w:tcPr>
          <w:p w14:paraId="62DE4F21" w14:textId="793F4D4F"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200,00</w:t>
            </w:r>
          </w:p>
        </w:tc>
        <w:tc>
          <w:tcPr>
            <w:tcW w:w="460" w:type="pct"/>
            <w:gridSpan w:val="2"/>
            <w:shd w:val="clear" w:color="auto" w:fill="auto"/>
            <w:vAlign w:val="center"/>
          </w:tcPr>
          <w:p w14:paraId="058E85E0" w14:textId="0C85CA10"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0,00</w:t>
            </w:r>
          </w:p>
        </w:tc>
        <w:tc>
          <w:tcPr>
            <w:tcW w:w="220" w:type="pct"/>
            <w:gridSpan w:val="2"/>
            <w:shd w:val="clear" w:color="auto" w:fill="auto"/>
            <w:vAlign w:val="center"/>
          </w:tcPr>
          <w:p w14:paraId="47B29088" w14:textId="41AF45A3"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11" w:type="pct"/>
            <w:shd w:val="clear" w:color="auto" w:fill="auto"/>
            <w:vAlign w:val="center"/>
          </w:tcPr>
          <w:p w14:paraId="285F870D" w14:textId="7C0F5FC5"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79" w:type="pct"/>
            <w:shd w:val="clear" w:color="auto" w:fill="auto"/>
            <w:vAlign w:val="center"/>
          </w:tcPr>
          <w:p w14:paraId="73CCC8CC" w14:textId="74D9F56F"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34" w:type="pct"/>
            <w:shd w:val="clear" w:color="auto" w:fill="auto"/>
            <w:vAlign w:val="center"/>
          </w:tcPr>
          <w:p w14:paraId="12403A77" w14:textId="68A9A0AD"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16" w:type="pct"/>
            <w:shd w:val="clear" w:color="auto" w:fill="auto"/>
            <w:vAlign w:val="center"/>
          </w:tcPr>
          <w:p w14:paraId="450FA08D" w14:textId="4E8608B4"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038F1958" w14:textId="0708C4E6"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r>
      <w:tr w:rsidR="005C6BF9" w:rsidRPr="006A1EF9" w14:paraId="5BFAFE6A" w14:textId="77777777" w:rsidTr="00F9697A">
        <w:trPr>
          <w:trHeight w:val="98"/>
          <w:jc w:val="center"/>
        </w:trPr>
        <w:tc>
          <w:tcPr>
            <w:tcW w:w="173" w:type="pct"/>
          </w:tcPr>
          <w:p w14:paraId="0E6278A2"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72BA85F6" w14:textId="32BE2F63" w:rsidR="00877C25" w:rsidRPr="00F9697A" w:rsidRDefault="00877C25" w:rsidP="00F9697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Проєкт 5. Поточний ремонт сцени Народного дому с.</w:t>
            </w:r>
            <w:r w:rsidR="00F9697A">
              <w:rPr>
                <w:rFonts w:ascii="Times New Roman" w:hAnsi="Times New Roman" w:cs="Times New Roman"/>
                <w:sz w:val="18"/>
                <w:szCs w:val="18"/>
              </w:rPr>
              <w:t xml:space="preserve"> </w:t>
            </w:r>
            <w:r w:rsidRPr="006A1EF9">
              <w:rPr>
                <w:rFonts w:ascii="Times New Roman" w:hAnsi="Times New Roman" w:cs="Times New Roman"/>
                <w:sz w:val="18"/>
                <w:szCs w:val="18"/>
              </w:rPr>
              <w:t xml:space="preserve">Заклад </w:t>
            </w:r>
          </w:p>
        </w:tc>
        <w:tc>
          <w:tcPr>
            <w:tcW w:w="289" w:type="pct"/>
            <w:shd w:val="clear" w:color="auto" w:fill="auto"/>
            <w:vAlign w:val="center"/>
          </w:tcPr>
          <w:p w14:paraId="78B22786" w14:textId="5B21F3CF"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200,00</w:t>
            </w:r>
          </w:p>
        </w:tc>
        <w:tc>
          <w:tcPr>
            <w:tcW w:w="217" w:type="pct"/>
            <w:gridSpan w:val="2"/>
            <w:shd w:val="clear" w:color="auto" w:fill="auto"/>
            <w:vAlign w:val="center"/>
          </w:tcPr>
          <w:p w14:paraId="65A334F1" w14:textId="03A56CC2"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200,00</w:t>
            </w:r>
          </w:p>
        </w:tc>
        <w:tc>
          <w:tcPr>
            <w:tcW w:w="338" w:type="pct"/>
            <w:gridSpan w:val="2"/>
            <w:shd w:val="clear" w:color="auto" w:fill="auto"/>
            <w:vAlign w:val="center"/>
          </w:tcPr>
          <w:p w14:paraId="4132E5BB" w14:textId="7C49F0A4"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200,0</w:t>
            </w:r>
          </w:p>
        </w:tc>
        <w:tc>
          <w:tcPr>
            <w:tcW w:w="460" w:type="pct"/>
            <w:gridSpan w:val="2"/>
            <w:shd w:val="clear" w:color="auto" w:fill="auto"/>
            <w:vAlign w:val="center"/>
          </w:tcPr>
          <w:p w14:paraId="58A40B27" w14:textId="3BA1BD30"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0,00</w:t>
            </w:r>
          </w:p>
        </w:tc>
        <w:tc>
          <w:tcPr>
            <w:tcW w:w="220" w:type="pct"/>
            <w:gridSpan w:val="2"/>
            <w:shd w:val="clear" w:color="auto" w:fill="auto"/>
            <w:vAlign w:val="center"/>
          </w:tcPr>
          <w:p w14:paraId="284CB74E" w14:textId="7676676B"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11" w:type="pct"/>
            <w:shd w:val="clear" w:color="auto" w:fill="auto"/>
            <w:vAlign w:val="center"/>
          </w:tcPr>
          <w:p w14:paraId="2220E08A" w14:textId="376A7918"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79" w:type="pct"/>
            <w:shd w:val="clear" w:color="auto" w:fill="auto"/>
            <w:vAlign w:val="center"/>
          </w:tcPr>
          <w:p w14:paraId="6252C042" w14:textId="0AB465EA"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34" w:type="pct"/>
            <w:shd w:val="clear" w:color="auto" w:fill="auto"/>
            <w:vAlign w:val="center"/>
          </w:tcPr>
          <w:p w14:paraId="1BA691AD" w14:textId="45B66D77"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16" w:type="pct"/>
            <w:shd w:val="clear" w:color="auto" w:fill="auto"/>
            <w:vAlign w:val="center"/>
          </w:tcPr>
          <w:p w14:paraId="602F4A53" w14:textId="02925590"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11434000" w14:textId="42E914EF"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r>
      <w:tr w:rsidR="005C6BF9" w:rsidRPr="006A1EF9" w14:paraId="54CF7A0E" w14:textId="77777777" w:rsidTr="00F9697A">
        <w:trPr>
          <w:trHeight w:val="157"/>
          <w:jc w:val="center"/>
        </w:trPr>
        <w:tc>
          <w:tcPr>
            <w:tcW w:w="173" w:type="pct"/>
          </w:tcPr>
          <w:p w14:paraId="5F43062C"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2950B7BA" w14:textId="1FB11CFB" w:rsidR="00877C25" w:rsidRPr="00F9697A" w:rsidRDefault="00877C25" w:rsidP="00F9697A">
            <w:pPr>
              <w:spacing w:after="0"/>
              <w:ind w:left="-56" w:right="-100"/>
              <w:rPr>
                <w:rFonts w:ascii="Times New Roman" w:hAnsi="Times New Roman" w:cs="Times New Roman"/>
                <w:sz w:val="18"/>
                <w:szCs w:val="18"/>
              </w:rPr>
            </w:pPr>
            <w:r w:rsidRPr="00F9697A">
              <w:rPr>
                <w:rFonts w:ascii="Times New Roman" w:hAnsi="Times New Roman" w:cs="Times New Roman"/>
                <w:sz w:val="18"/>
                <w:szCs w:val="18"/>
              </w:rPr>
              <w:t>Захід 4. Оновлення матеріально-технічної бази</w:t>
            </w:r>
          </w:p>
        </w:tc>
        <w:tc>
          <w:tcPr>
            <w:tcW w:w="289" w:type="pct"/>
            <w:shd w:val="clear" w:color="auto" w:fill="auto"/>
            <w:vAlign w:val="center"/>
          </w:tcPr>
          <w:p w14:paraId="18A52A12" w14:textId="0652B0BD"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400,00</w:t>
            </w:r>
          </w:p>
        </w:tc>
        <w:tc>
          <w:tcPr>
            <w:tcW w:w="217" w:type="pct"/>
            <w:gridSpan w:val="2"/>
            <w:shd w:val="clear" w:color="auto" w:fill="auto"/>
            <w:vAlign w:val="center"/>
          </w:tcPr>
          <w:p w14:paraId="134BC3AB" w14:textId="435143BC"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400,00</w:t>
            </w:r>
          </w:p>
        </w:tc>
        <w:tc>
          <w:tcPr>
            <w:tcW w:w="338" w:type="pct"/>
            <w:gridSpan w:val="2"/>
            <w:shd w:val="clear" w:color="auto" w:fill="auto"/>
            <w:vAlign w:val="center"/>
          </w:tcPr>
          <w:p w14:paraId="5C9E2367" w14:textId="1FA053FF"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200,00</w:t>
            </w:r>
          </w:p>
        </w:tc>
        <w:tc>
          <w:tcPr>
            <w:tcW w:w="460" w:type="pct"/>
            <w:gridSpan w:val="2"/>
            <w:shd w:val="clear" w:color="auto" w:fill="auto"/>
            <w:vAlign w:val="center"/>
          </w:tcPr>
          <w:p w14:paraId="39C10DAB" w14:textId="64C3292A"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200,00</w:t>
            </w:r>
          </w:p>
        </w:tc>
        <w:tc>
          <w:tcPr>
            <w:tcW w:w="220" w:type="pct"/>
            <w:gridSpan w:val="2"/>
            <w:shd w:val="clear" w:color="auto" w:fill="auto"/>
            <w:vAlign w:val="center"/>
          </w:tcPr>
          <w:p w14:paraId="3E363E80" w14:textId="18ED6D36"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11" w:type="pct"/>
            <w:shd w:val="clear" w:color="auto" w:fill="auto"/>
            <w:vAlign w:val="center"/>
          </w:tcPr>
          <w:p w14:paraId="4208851F" w14:textId="67836FC8"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79" w:type="pct"/>
            <w:shd w:val="clear" w:color="auto" w:fill="auto"/>
            <w:vAlign w:val="center"/>
          </w:tcPr>
          <w:p w14:paraId="5BE7E12F" w14:textId="38642A37"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34" w:type="pct"/>
            <w:shd w:val="clear" w:color="auto" w:fill="auto"/>
            <w:vAlign w:val="center"/>
          </w:tcPr>
          <w:p w14:paraId="69B6A9A1" w14:textId="75B462A8"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16" w:type="pct"/>
            <w:shd w:val="clear" w:color="auto" w:fill="auto"/>
            <w:vAlign w:val="center"/>
          </w:tcPr>
          <w:p w14:paraId="1F96725D" w14:textId="2439CFB4"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69AE0A56" w14:textId="58E1EBDB"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r>
      <w:tr w:rsidR="005C6BF9" w:rsidRPr="00F9697A" w14:paraId="2025775F" w14:textId="77777777" w:rsidTr="005C6BF9">
        <w:trPr>
          <w:trHeight w:val="192"/>
          <w:jc w:val="center"/>
        </w:trPr>
        <w:tc>
          <w:tcPr>
            <w:tcW w:w="5000" w:type="pct"/>
            <w:gridSpan w:val="17"/>
            <w:shd w:val="clear" w:color="auto" w:fill="FFFFFF" w:themeFill="background1"/>
          </w:tcPr>
          <w:p w14:paraId="3E5A1005" w14:textId="452CBED5" w:rsidR="00877C25" w:rsidRPr="00F9697A" w:rsidRDefault="00877C25" w:rsidP="00AF5B78">
            <w:pPr>
              <w:spacing w:after="0"/>
              <w:ind w:left="-56" w:right="-100"/>
              <w:jc w:val="center"/>
              <w:rPr>
                <w:rFonts w:ascii="Times New Roman" w:hAnsi="Times New Roman" w:cs="Times New Roman"/>
                <w:i/>
                <w:color w:val="000000" w:themeColor="text1"/>
                <w:sz w:val="18"/>
                <w:szCs w:val="18"/>
              </w:rPr>
            </w:pPr>
            <w:r w:rsidRPr="00F9697A">
              <w:rPr>
                <w:rFonts w:ascii="Times New Roman" w:hAnsi="Times New Roman" w:cs="Times New Roman"/>
                <w:b/>
                <w:i/>
                <w:sz w:val="18"/>
                <w:szCs w:val="18"/>
              </w:rPr>
              <w:t>Програма розвитку фізичної культури та спорту Тростянецької сільської ради на 2026-2027</w:t>
            </w:r>
            <w:r w:rsidR="00F9697A">
              <w:rPr>
                <w:rFonts w:ascii="Times New Roman" w:hAnsi="Times New Roman" w:cs="Times New Roman"/>
                <w:b/>
                <w:i/>
                <w:sz w:val="18"/>
                <w:szCs w:val="18"/>
              </w:rPr>
              <w:t xml:space="preserve"> </w:t>
            </w:r>
            <w:r w:rsidRPr="00F9697A">
              <w:rPr>
                <w:rFonts w:ascii="Times New Roman" w:hAnsi="Times New Roman" w:cs="Times New Roman"/>
                <w:b/>
                <w:i/>
                <w:sz w:val="18"/>
                <w:szCs w:val="18"/>
              </w:rPr>
              <w:t>роки</w:t>
            </w:r>
          </w:p>
        </w:tc>
      </w:tr>
      <w:tr w:rsidR="005C6BF9" w:rsidRPr="006A1EF9" w14:paraId="1A52A42E" w14:textId="77777777" w:rsidTr="00F9697A">
        <w:trPr>
          <w:trHeight w:val="113"/>
          <w:jc w:val="center"/>
        </w:trPr>
        <w:tc>
          <w:tcPr>
            <w:tcW w:w="173" w:type="pct"/>
            <w:shd w:val="clear" w:color="auto" w:fill="FFFFFF" w:themeFill="background1"/>
          </w:tcPr>
          <w:p w14:paraId="01BDDD01"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FFFFFF" w:themeFill="background1"/>
          </w:tcPr>
          <w:p w14:paraId="6BD4265C" w14:textId="1D5C2433" w:rsidR="00877C25" w:rsidRPr="00F9697A" w:rsidRDefault="00877C25" w:rsidP="00F9697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1. Розвиток боксу на території громади</w:t>
            </w:r>
          </w:p>
        </w:tc>
        <w:tc>
          <w:tcPr>
            <w:tcW w:w="289" w:type="pct"/>
            <w:tcBorders>
              <w:top w:val="single" w:sz="4" w:space="0" w:color="auto"/>
              <w:left w:val="nil"/>
              <w:bottom w:val="single" w:sz="4" w:space="0" w:color="auto"/>
              <w:right w:val="single" w:sz="4" w:space="0" w:color="auto"/>
            </w:tcBorders>
            <w:shd w:val="clear" w:color="auto" w:fill="FFFFFF" w:themeFill="background1"/>
            <w:vAlign w:val="center"/>
          </w:tcPr>
          <w:p w14:paraId="44D07DB4" w14:textId="059C6DE9"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32A8D" w14:textId="062C23C3"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1C800" w14:textId="6664978D"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DACC9" w14:textId="3C16E067"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A5DC8" w14:textId="5CFAEF92"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D5349" w14:textId="21C5AF13"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1FC88" w14:textId="37DA291F"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19F62" w14:textId="47684D19"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07281" w14:textId="076292D3"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2C1D4" w14:textId="6BA75ADA"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5C6BF9" w:rsidRPr="006A1EF9" w14:paraId="54D9EC13" w14:textId="77777777" w:rsidTr="00F9697A">
        <w:trPr>
          <w:trHeight w:val="113"/>
          <w:jc w:val="center"/>
        </w:trPr>
        <w:tc>
          <w:tcPr>
            <w:tcW w:w="173" w:type="pct"/>
            <w:shd w:val="clear" w:color="auto" w:fill="FFFFFF" w:themeFill="background1"/>
          </w:tcPr>
          <w:p w14:paraId="68A614D2"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FFFFFF" w:themeFill="background1"/>
          </w:tcPr>
          <w:p w14:paraId="4679A138" w14:textId="72E5803B" w:rsidR="00877C25" w:rsidRPr="00F9697A" w:rsidRDefault="00877C25" w:rsidP="00F9697A">
            <w:pPr>
              <w:spacing w:after="0"/>
              <w:ind w:left="-56" w:right="-100"/>
              <w:rPr>
                <w:rFonts w:ascii="Times New Roman" w:hAnsi="Times New Roman" w:cs="Times New Roman"/>
                <w:sz w:val="18"/>
                <w:szCs w:val="18"/>
              </w:rPr>
            </w:pPr>
            <w:r w:rsidRPr="00F9697A">
              <w:rPr>
                <w:rFonts w:ascii="Times New Roman" w:hAnsi="Times New Roman" w:cs="Times New Roman"/>
                <w:sz w:val="18"/>
                <w:szCs w:val="18"/>
              </w:rPr>
              <w:t>Захід 2. Розвиток футболу на території громади</w:t>
            </w:r>
          </w:p>
        </w:tc>
        <w:tc>
          <w:tcPr>
            <w:tcW w:w="289" w:type="pct"/>
            <w:tcBorders>
              <w:top w:val="single" w:sz="4" w:space="0" w:color="auto"/>
              <w:left w:val="nil"/>
              <w:bottom w:val="single" w:sz="4" w:space="0" w:color="auto"/>
              <w:right w:val="single" w:sz="4" w:space="0" w:color="auto"/>
            </w:tcBorders>
            <w:shd w:val="clear" w:color="auto" w:fill="FFFFFF" w:themeFill="background1"/>
            <w:vAlign w:val="center"/>
          </w:tcPr>
          <w:p w14:paraId="432AAE85" w14:textId="5D313805"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6019A" w14:textId="54ABA3A3"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85041" w14:textId="57B18459"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150,0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BA940" w14:textId="502F25E5"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150,0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8DBB6" w14:textId="0E5551DD"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19854" w14:textId="7A3237B7"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DA5BB" w14:textId="73905CAA"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BE142" w14:textId="043FE943"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D7126" w14:textId="22E45A6D"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AA649" w14:textId="2D6DCC15"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5C6BF9" w:rsidRPr="006A1EF9" w14:paraId="7B3DD496" w14:textId="77777777" w:rsidTr="00F9697A">
        <w:trPr>
          <w:trHeight w:val="113"/>
          <w:jc w:val="center"/>
        </w:trPr>
        <w:tc>
          <w:tcPr>
            <w:tcW w:w="173" w:type="pct"/>
            <w:shd w:val="clear" w:color="auto" w:fill="FFFFFF" w:themeFill="background1"/>
          </w:tcPr>
          <w:p w14:paraId="56A12853"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FFFFFF" w:themeFill="background1"/>
          </w:tcPr>
          <w:p w14:paraId="7F94EC7A" w14:textId="3AE9AA69" w:rsidR="00877C25" w:rsidRPr="00F9697A" w:rsidRDefault="00877C25" w:rsidP="00F9697A">
            <w:pPr>
              <w:spacing w:after="0"/>
              <w:ind w:left="-56" w:right="-100"/>
              <w:rPr>
                <w:rFonts w:ascii="Times New Roman" w:hAnsi="Times New Roman" w:cs="Times New Roman"/>
                <w:sz w:val="18"/>
                <w:szCs w:val="18"/>
              </w:rPr>
            </w:pPr>
            <w:r w:rsidRPr="00F9697A">
              <w:rPr>
                <w:rFonts w:ascii="Times New Roman" w:hAnsi="Times New Roman" w:cs="Times New Roman"/>
                <w:sz w:val="18"/>
                <w:szCs w:val="18"/>
              </w:rPr>
              <w:t>Захід 3</w:t>
            </w:r>
            <w:r w:rsidR="00F9697A">
              <w:rPr>
                <w:rFonts w:ascii="Times New Roman" w:hAnsi="Times New Roman" w:cs="Times New Roman"/>
                <w:sz w:val="18"/>
                <w:szCs w:val="18"/>
              </w:rPr>
              <w:t>.</w:t>
            </w:r>
            <w:r w:rsidRPr="00F9697A">
              <w:rPr>
                <w:rFonts w:ascii="Times New Roman" w:hAnsi="Times New Roman" w:cs="Times New Roman"/>
                <w:sz w:val="18"/>
                <w:szCs w:val="18"/>
              </w:rPr>
              <w:t xml:space="preserve"> Оновлення матеріально-технічної бази</w:t>
            </w:r>
          </w:p>
        </w:tc>
        <w:tc>
          <w:tcPr>
            <w:tcW w:w="289" w:type="pct"/>
            <w:tcBorders>
              <w:top w:val="single" w:sz="4" w:space="0" w:color="auto"/>
              <w:left w:val="nil"/>
              <w:bottom w:val="single" w:sz="4" w:space="0" w:color="auto"/>
              <w:right w:val="single" w:sz="4" w:space="0" w:color="auto"/>
            </w:tcBorders>
            <w:shd w:val="clear" w:color="auto" w:fill="FFFFFF" w:themeFill="background1"/>
            <w:vAlign w:val="center"/>
          </w:tcPr>
          <w:p w14:paraId="0F40F145" w14:textId="443EF062"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5105,00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49B97" w14:textId="3BCD9AAF"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5105,00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1BA30" w14:textId="59B3F2E8"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07E1C" w14:textId="677A851F"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4805,00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2B443" w14:textId="683B1C37"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A621B" w14:textId="3EB65AF9"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271B7" w14:textId="74CCD8FF"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12D09" w14:textId="71ADA6F8"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9648C" w14:textId="2DEB6D5C"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32421" w14:textId="3BCF203D" w:rsidR="00877C25" w:rsidRPr="006A1EF9"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5C6BF9" w:rsidRPr="006A1EF9" w14:paraId="113221EC" w14:textId="77777777" w:rsidTr="005C6BF9">
        <w:trPr>
          <w:trHeight w:val="113"/>
          <w:jc w:val="center"/>
        </w:trPr>
        <w:tc>
          <w:tcPr>
            <w:tcW w:w="173" w:type="pct"/>
            <w:shd w:val="clear" w:color="auto" w:fill="FFFFFF" w:themeFill="background1"/>
          </w:tcPr>
          <w:p w14:paraId="672C7984"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FFFFFF" w:themeFill="background1"/>
          </w:tcPr>
          <w:p w14:paraId="303EA002" w14:textId="5A9291C2" w:rsidR="00877C25" w:rsidRPr="00F9697A" w:rsidRDefault="00877C25" w:rsidP="00F9697A">
            <w:pPr>
              <w:spacing w:after="0"/>
              <w:ind w:left="-56" w:right="-100"/>
              <w:rPr>
                <w:rFonts w:ascii="Times New Roman" w:hAnsi="Times New Roman" w:cs="Times New Roman"/>
                <w:sz w:val="18"/>
                <w:szCs w:val="18"/>
              </w:rPr>
            </w:pPr>
            <w:r w:rsidRPr="00F9697A">
              <w:rPr>
                <w:rFonts w:ascii="Times New Roman" w:hAnsi="Times New Roman" w:cs="Times New Roman"/>
                <w:sz w:val="18"/>
                <w:szCs w:val="18"/>
              </w:rPr>
              <w:t>Проєкт 1. Будівництво роздягальні стадіону по вул.</w:t>
            </w:r>
            <w:r w:rsidR="00F9697A">
              <w:rPr>
                <w:rFonts w:ascii="Times New Roman" w:hAnsi="Times New Roman" w:cs="Times New Roman"/>
                <w:sz w:val="18"/>
                <w:szCs w:val="18"/>
              </w:rPr>
              <w:t xml:space="preserve"> </w:t>
            </w:r>
            <w:r w:rsidRPr="00F9697A">
              <w:rPr>
                <w:rFonts w:ascii="Times New Roman" w:hAnsi="Times New Roman" w:cs="Times New Roman"/>
                <w:sz w:val="18"/>
                <w:szCs w:val="18"/>
              </w:rPr>
              <w:t>Івасюка в с.</w:t>
            </w:r>
            <w:r w:rsidR="00F9697A">
              <w:rPr>
                <w:rFonts w:ascii="Times New Roman" w:hAnsi="Times New Roman" w:cs="Times New Roman"/>
                <w:sz w:val="18"/>
                <w:szCs w:val="18"/>
              </w:rPr>
              <w:t xml:space="preserve"> </w:t>
            </w:r>
            <w:r w:rsidRPr="00F9697A">
              <w:rPr>
                <w:rFonts w:ascii="Times New Roman" w:hAnsi="Times New Roman" w:cs="Times New Roman"/>
                <w:sz w:val="18"/>
                <w:szCs w:val="18"/>
              </w:rPr>
              <w:t>Тернопілля</w:t>
            </w:r>
          </w:p>
        </w:tc>
        <w:tc>
          <w:tcPr>
            <w:tcW w:w="289" w:type="pct"/>
            <w:tcBorders>
              <w:top w:val="single" w:sz="4" w:space="0" w:color="auto"/>
              <w:left w:val="nil"/>
              <w:bottom w:val="single" w:sz="4" w:space="0" w:color="auto"/>
              <w:right w:val="single" w:sz="4" w:space="0" w:color="auto"/>
            </w:tcBorders>
            <w:shd w:val="clear" w:color="auto" w:fill="FFFFFF" w:themeFill="background1"/>
          </w:tcPr>
          <w:p w14:paraId="6D8D4B82" w14:textId="3D98ADE7"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3305,00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96B1CF" w14:textId="6251E41B"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3305,00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304E82" w14:textId="7AA8C495"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4091D1" w14:textId="378A9419"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3305,00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26C86E" w14:textId="14149862"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tcPr>
          <w:p w14:paraId="7AE40511" w14:textId="7526A15E"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tcPr>
          <w:p w14:paraId="18A3469A" w14:textId="66099512"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14:paraId="4AD84B4D" w14:textId="18A8D265"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tcPr>
          <w:p w14:paraId="66CD9C24" w14:textId="1F9C3407"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EC02BE" w14:textId="4684A106"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5C6BF9" w:rsidRPr="006A1EF9" w14:paraId="28CD8130" w14:textId="77777777" w:rsidTr="005C6BF9">
        <w:trPr>
          <w:trHeight w:val="113"/>
          <w:jc w:val="center"/>
        </w:trPr>
        <w:tc>
          <w:tcPr>
            <w:tcW w:w="173" w:type="pct"/>
            <w:shd w:val="clear" w:color="auto" w:fill="FFFFFF" w:themeFill="background1"/>
          </w:tcPr>
          <w:p w14:paraId="0C37CB67"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FFFFFF" w:themeFill="background1"/>
          </w:tcPr>
          <w:p w14:paraId="5382F753" w14:textId="004CA51E" w:rsidR="00877C25" w:rsidRPr="00F9697A" w:rsidRDefault="00877C25" w:rsidP="00F9697A">
            <w:pPr>
              <w:spacing w:after="0"/>
              <w:ind w:left="-56" w:right="-100"/>
              <w:rPr>
                <w:rFonts w:ascii="Times New Roman" w:hAnsi="Times New Roman" w:cs="Times New Roman"/>
                <w:sz w:val="18"/>
                <w:szCs w:val="18"/>
              </w:rPr>
            </w:pPr>
            <w:r w:rsidRPr="00F9697A">
              <w:rPr>
                <w:rFonts w:ascii="Times New Roman" w:hAnsi="Times New Roman" w:cs="Times New Roman"/>
                <w:sz w:val="18"/>
                <w:szCs w:val="18"/>
              </w:rPr>
              <w:t>Проєкт 2. Будівництво майданчика з штучним покриттям на території стадіону в с.</w:t>
            </w:r>
            <w:r w:rsidR="00F9697A">
              <w:rPr>
                <w:rFonts w:ascii="Times New Roman" w:hAnsi="Times New Roman" w:cs="Times New Roman"/>
                <w:sz w:val="18"/>
                <w:szCs w:val="18"/>
              </w:rPr>
              <w:t xml:space="preserve"> </w:t>
            </w:r>
            <w:r w:rsidRPr="00F9697A">
              <w:rPr>
                <w:rFonts w:ascii="Times New Roman" w:hAnsi="Times New Roman" w:cs="Times New Roman"/>
                <w:sz w:val="18"/>
                <w:szCs w:val="18"/>
              </w:rPr>
              <w:t>Тернопілля</w:t>
            </w:r>
          </w:p>
        </w:tc>
        <w:tc>
          <w:tcPr>
            <w:tcW w:w="289" w:type="pct"/>
            <w:tcBorders>
              <w:top w:val="single" w:sz="4" w:space="0" w:color="auto"/>
              <w:left w:val="nil"/>
              <w:bottom w:val="single" w:sz="4" w:space="0" w:color="auto"/>
              <w:right w:val="single" w:sz="4" w:space="0" w:color="auto"/>
            </w:tcBorders>
            <w:shd w:val="clear" w:color="auto" w:fill="FFFFFF" w:themeFill="background1"/>
          </w:tcPr>
          <w:p w14:paraId="6256FAE0" w14:textId="255449A4"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1500,00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E34768" w14:textId="5A60423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1500,00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372710" w14:textId="39DA4972"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E27931" w14:textId="06407D19"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1500,00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500140" w14:textId="69222AA9"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tcPr>
          <w:p w14:paraId="044CD3CA" w14:textId="5ECB7A2C"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tcPr>
          <w:p w14:paraId="12659034" w14:textId="3F1ACF96"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14:paraId="5D59C79F" w14:textId="029A9306"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tcPr>
          <w:p w14:paraId="584C0975" w14:textId="7F07055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13C084" w14:textId="4B66168F"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5C6BF9" w:rsidRPr="006A1EF9" w14:paraId="5512411A" w14:textId="77777777" w:rsidTr="00F9697A">
        <w:trPr>
          <w:trHeight w:val="113"/>
          <w:jc w:val="center"/>
        </w:trPr>
        <w:tc>
          <w:tcPr>
            <w:tcW w:w="173" w:type="pct"/>
            <w:shd w:val="clear" w:color="auto" w:fill="FFFFFF" w:themeFill="background1"/>
          </w:tcPr>
          <w:p w14:paraId="06843CC3"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FFFFFF" w:themeFill="background1"/>
          </w:tcPr>
          <w:p w14:paraId="1A1BAB0E" w14:textId="52590824" w:rsidR="00877C25" w:rsidRPr="00F9697A" w:rsidRDefault="00877C25" w:rsidP="00F9697A">
            <w:pPr>
              <w:spacing w:after="0"/>
              <w:ind w:left="-56" w:right="-100"/>
              <w:rPr>
                <w:rFonts w:ascii="Times New Roman" w:hAnsi="Times New Roman" w:cs="Times New Roman"/>
                <w:sz w:val="18"/>
                <w:szCs w:val="18"/>
              </w:rPr>
            </w:pPr>
            <w:r w:rsidRPr="00F9697A">
              <w:rPr>
                <w:rFonts w:ascii="Times New Roman" w:hAnsi="Times New Roman" w:cs="Times New Roman"/>
                <w:sz w:val="18"/>
                <w:szCs w:val="18"/>
              </w:rPr>
              <w:t>Проєкт 3. Капітальний ремонт спортивного майданчика в с-щі Липівка Стрийського району Львівської області</w:t>
            </w:r>
          </w:p>
        </w:tc>
        <w:tc>
          <w:tcPr>
            <w:tcW w:w="289" w:type="pct"/>
            <w:tcBorders>
              <w:top w:val="single" w:sz="4" w:space="0" w:color="auto"/>
              <w:left w:val="nil"/>
              <w:bottom w:val="single" w:sz="4" w:space="0" w:color="auto"/>
              <w:right w:val="single" w:sz="4" w:space="0" w:color="auto"/>
            </w:tcBorders>
            <w:shd w:val="clear" w:color="auto" w:fill="FFFFFF" w:themeFill="background1"/>
            <w:vAlign w:val="center"/>
          </w:tcPr>
          <w:p w14:paraId="327E03FD" w14:textId="2D99E070"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300,00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BDAD3" w14:textId="730BE406"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300,00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6A94A" w14:textId="2A37A002"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300,0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97784" w14:textId="330240DF"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AD18E" w14:textId="267C3EE6"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5FCD0" w14:textId="0785B3F5"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0BBA9" w14:textId="2F556C89"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C253A" w14:textId="7B3195E3"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CEBF3" w14:textId="385028AA"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4A6DE" w14:textId="7634DDB1"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r>
      <w:tr w:rsidR="005C6BF9" w:rsidRPr="006A1EF9" w14:paraId="597CF2EC" w14:textId="77777777" w:rsidTr="00F9697A">
        <w:trPr>
          <w:trHeight w:val="113"/>
          <w:jc w:val="center"/>
        </w:trPr>
        <w:tc>
          <w:tcPr>
            <w:tcW w:w="173" w:type="pct"/>
            <w:shd w:val="clear" w:color="auto" w:fill="FFFFFF" w:themeFill="background1"/>
          </w:tcPr>
          <w:p w14:paraId="79F21D93"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FFFFFF" w:themeFill="background1"/>
          </w:tcPr>
          <w:p w14:paraId="58657BA0" w14:textId="3C9A3EAC" w:rsidR="00877C25" w:rsidRPr="00F9697A" w:rsidRDefault="00877C25" w:rsidP="00F9697A">
            <w:pPr>
              <w:spacing w:after="0"/>
              <w:ind w:left="-56" w:right="-100"/>
              <w:rPr>
                <w:rFonts w:ascii="Times New Roman" w:hAnsi="Times New Roman" w:cs="Times New Roman"/>
                <w:sz w:val="18"/>
                <w:szCs w:val="18"/>
              </w:rPr>
            </w:pPr>
            <w:r w:rsidRPr="00F9697A">
              <w:rPr>
                <w:rFonts w:ascii="Times New Roman" w:hAnsi="Times New Roman" w:cs="Times New Roman"/>
                <w:sz w:val="18"/>
                <w:szCs w:val="18"/>
              </w:rPr>
              <w:t>Захід 4. З</w:t>
            </w:r>
            <w:r w:rsidRPr="006A1EF9">
              <w:rPr>
                <w:rFonts w:ascii="Times New Roman" w:hAnsi="Times New Roman" w:cs="Times New Roman"/>
                <w:sz w:val="18"/>
                <w:szCs w:val="18"/>
              </w:rPr>
              <w:t>абезпечення підтримки та розвитку обдарованих дітей громади</w:t>
            </w:r>
          </w:p>
        </w:tc>
        <w:tc>
          <w:tcPr>
            <w:tcW w:w="289" w:type="pct"/>
            <w:tcBorders>
              <w:top w:val="single" w:sz="4" w:space="0" w:color="auto"/>
              <w:left w:val="nil"/>
              <w:bottom w:val="single" w:sz="4" w:space="0" w:color="auto"/>
              <w:right w:val="single" w:sz="4" w:space="0" w:color="auto"/>
            </w:tcBorders>
            <w:shd w:val="clear" w:color="auto" w:fill="FFFFFF" w:themeFill="background1"/>
            <w:vAlign w:val="center"/>
          </w:tcPr>
          <w:p w14:paraId="48448044" w14:textId="0343E396"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200,0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99410" w14:textId="787F842C"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200,0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1D7BF" w14:textId="4EFE9208"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100,0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E7B20" w14:textId="1735151A"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shd w:val="clear" w:color="auto" w:fill="FFFFFF"/>
              </w:rPr>
              <w:t>100,0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5211" w14:textId="6529CAA1"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72F0B" w14:textId="0F4F81F2"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47CCE" w14:textId="7838D343"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4D36F" w14:textId="370DB3F1"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0390B" w14:textId="23BCEF1B"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92E2A" w14:textId="222DAE62" w:rsidR="00877C25" w:rsidRPr="00F9697A" w:rsidRDefault="00877C25" w:rsidP="00F9697A">
            <w:pPr>
              <w:spacing w:after="0"/>
              <w:ind w:left="-56" w:right="-100"/>
              <w:jc w:val="center"/>
              <w:rPr>
                <w:rFonts w:ascii="Times New Roman" w:hAnsi="Times New Roman" w:cs="Times New Roman"/>
                <w:i/>
                <w:color w:val="000000" w:themeColor="text1"/>
                <w:sz w:val="18"/>
                <w:szCs w:val="18"/>
                <w:highlight w:val="yellow"/>
              </w:rPr>
            </w:pPr>
            <w:r w:rsidRPr="00F9697A">
              <w:rPr>
                <w:rFonts w:ascii="Times New Roman" w:hAnsi="Times New Roman" w:cs="Times New Roman"/>
                <w:i/>
                <w:color w:val="000000" w:themeColor="text1"/>
                <w:sz w:val="18"/>
                <w:szCs w:val="18"/>
              </w:rPr>
              <w:t>0,00</w:t>
            </w:r>
          </w:p>
        </w:tc>
      </w:tr>
      <w:tr w:rsidR="005C6BF9" w:rsidRPr="00F9697A" w14:paraId="05C2CF05" w14:textId="77777777" w:rsidTr="005C6BF9">
        <w:trPr>
          <w:trHeight w:val="113"/>
          <w:jc w:val="center"/>
        </w:trPr>
        <w:tc>
          <w:tcPr>
            <w:tcW w:w="5000" w:type="pct"/>
            <w:gridSpan w:val="17"/>
            <w:tcBorders>
              <w:right w:val="single" w:sz="4" w:space="0" w:color="auto"/>
            </w:tcBorders>
            <w:shd w:val="clear" w:color="auto" w:fill="FFFFFF" w:themeFill="background1"/>
          </w:tcPr>
          <w:p w14:paraId="2203C5AA" w14:textId="3D2E3F1E" w:rsidR="00877C25" w:rsidRPr="00F9697A" w:rsidRDefault="00877C25" w:rsidP="00AF5B78">
            <w:pPr>
              <w:spacing w:after="0"/>
              <w:ind w:left="-56" w:right="-100"/>
              <w:jc w:val="center"/>
              <w:rPr>
                <w:rFonts w:ascii="Times New Roman" w:hAnsi="Times New Roman" w:cs="Times New Roman"/>
                <w:b/>
                <w:i/>
                <w:color w:val="000000" w:themeColor="text1"/>
                <w:sz w:val="18"/>
                <w:szCs w:val="18"/>
              </w:rPr>
            </w:pPr>
            <w:r w:rsidRPr="00F9697A">
              <w:rPr>
                <w:rFonts w:ascii="Times New Roman" w:hAnsi="Times New Roman" w:cs="Times New Roman"/>
                <w:b/>
                <w:i/>
                <w:sz w:val="18"/>
                <w:szCs w:val="18"/>
              </w:rPr>
              <w:t>Програма розвитку молодіжної політики в Тростянецької сільської ради на 2026-2027 роки</w:t>
            </w:r>
          </w:p>
        </w:tc>
      </w:tr>
      <w:tr w:rsidR="005C6BF9" w:rsidRPr="006A1EF9" w14:paraId="3509DC75" w14:textId="77777777" w:rsidTr="00D636BA">
        <w:trPr>
          <w:trHeight w:val="113"/>
          <w:jc w:val="center"/>
        </w:trPr>
        <w:tc>
          <w:tcPr>
            <w:tcW w:w="173" w:type="pct"/>
            <w:shd w:val="clear" w:color="auto" w:fill="FFFFFF" w:themeFill="background1"/>
          </w:tcPr>
          <w:p w14:paraId="71810C07" w14:textId="77777777" w:rsidR="00877C25" w:rsidRPr="006A1EF9" w:rsidRDefault="00877C25" w:rsidP="00AF5B78">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FFFFFF" w:themeFill="background1"/>
          </w:tcPr>
          <w:p w14:paraId="7EB76718" w14:textId="346490AD" w:rsidR="00877C25" w:rsidRPr="006A1EF9" w:rsidRDefault="00877C25" w:rsidP="00D636B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1. Підтримка та розвиток КУ «Тростянецький молодіжний центр»</w:t>
            </w:r>
          </w:p>
        </w:tc>
        <w:tc>
          <w:tcPr>
            <w:tcW w:w="289" w:type="pct"/>
            <w:tcBorders>
              <w:top w:val="single" w:sz="4" w:space="0" w:color="auto"/>
              <w:left w:val="nil"/>
              <w:bottom w:val="single" w:sz="4" w:space="0" w:color="auto"/>
              <w:right w:val="single" w:sz="4" w:space="0" w:color="auto"/>
            </w:tcBorders>
            <w:shd w:val="clear" w:color="auto" w:fill="FFFFFF" w:themeFill="background1"/>
            <w:vAlign w:val="center"/>
          </w:tcPr>
          <w:p w14:paraId="5CFAFBFA" w14:textId="48DBB52F" w:rsidR="00877C25" w:rsidRPr="00D636BA" w:rsidRDefault="00877C25"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760,00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19431" w14:textId="6E915E4B" w:rsidR="00877C25" w:rsidRPr="00D636BA" w:rsidRDefault="00877C25"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760,00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EE4A3" w14:textId="4E1BE033" w:rsidR="00877C25" w:rsidRPr="00D636BA" w:rsidRDefault="00877C25"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360,00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5E39C" w14:textId="1E74E470" w:rsidR="00877C25" w:rsidRPr="00D636BA" w:rsidRDefault="00877C25"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400,00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99975" w14:textId="50A69997" w:rsidR="00877C25" w:rsidRPr="00D636BA" w:rsidRDefault="00877C25"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109C6" w14:textId="225F2281" w:rsidR="00877C25" w:rsidRPr="00D636BA" w:rsidRDefault="00877C25"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0DCD4" w14:textId="36BB70E0" w:rsidR="00877C25" w:rsidRPr="00D636BA" w:rsidRDefault="00877C25"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47A13" w14:textId="4FE61C30" w:rsidR="00877C25" w:rsidRPr="00D636BA" w:rsidRDefault="00877C25"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BE233" w14:textId="49D43CF9" w:rsidR="00877C25" w:rsidRPr="00D636BA" w:rsidRDefault="00877C25"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19A51" w14:textId="6E33E6A2" w:rsidR="00877C25" w:rsidRPr="00D636BA" w:rsidRDefault="00877C25"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r>
      <w:tr w:rsidR="005C6BF9" w:rsidRPr="006A1EF9" w14:paraId="0A8CCEAC" w14:textId="77777777" w:rsidTr="005C6BF9">
        <w:trPr>
          <w:trHeight w:val="113"/>
          <w:jc w:val="center"/>
        </w:trPr>
        <w:tc>
          <w:tcPr>
            <w:tcW w:w="5000" w:type="pct"/>
            <w:gridSpan w:val="17"/>
            <w:shd w:val="clear" w:color="auto" w:fill="538135" w:themeFill="accent6" w:themeFillShade="BF"/>
          </w:tcPr>
          <w:p w14:paraId="7F8ACAA3" w14:textId="154F8C85" w:rsidR="00877C25" w:rsidRPr="006A1EF9" w:rsidRDefault="00877C25" w:rsidP="002370AD">
            <w:pPr>
              <w:spacing w:after="0"/>
              <w:ind w:left="-56" w:right="-100"/>
              <w:jc w:val="center"/>
              <w:rPr>
                <w:rFonts w:ascii="Times New Roman" w:hAnsi="Times New Roman" w:cs="Times New Roman"/>
                <w:b/>
                <w:bCs/>
                <w:sz w:val="18"/>
                <w:szCs w:val="18"/>
              </w:rPr>
            </w:pPr>
            <w:r w:rsidRPr="006A1EF9">
              <w:rPr>
                <w:rFonts w:ascii="Times New Roman" w:hAnsi="Times New Roman" w:cs="Times New Roman"/>
                <w:b/>
                <w:color w:val="FFFFFF" w:themeColor="background1"/>
                <w:sz w:val="18"/>
                <w:szCs w:val="18"/>
              </w:rPr>
              <w:t>Стратегічна ціль 4. </w:t>
            </w:r>
            <w:r w:rsidRPr="006A1EF9">
              <w:rPr>
                <w:rFonts w:ascii="Times New Roman" w:hAnsi="Times New Roman" w:cs="Times New Roman"/>
                <w:b/>
                <w:bCs/>
                <w:sz w:val="18"/>
                <w:szCs w:val="18"/>
              </w:rPr>
              <w:t>Туристична привабливість</w:t>
            </w:r>
          </w:p>
        </w:tc>
      </w:tr>
      <w:tr w:rsidR="005C6BF9" w:rsidRPr="006A1EF9" w14:paraId="2E155583" w14:textId="77777777" w:rsidTr="005C6BF9">
        <w:trPr>
          <w:trHeight w:val="113"/>
          <w:jc w:val="center"/>
        </w:trPr>
        <w:tc>
          <w:tcPr>
            <w:tcW w:w="5000" w:type="pct"/>
            <w:gridSpan w:val="17"/>
            <w:shd w:val="clear" w:color="auto" w:fill="FFC000" w:themeFill="accent4"/>
          </w:tcPr>
          <w:p w14:paraId="3732ACA0" w14:textId="1D3D4CB8" w:rsidR="00877C25" w:rsidRPr="006A1EF9" w:rsidRDefault="00877C25" w:rsidP="002370AD">
            <w:pPr>
              <w:spacing w:after="0"/>
              <w:ind w:left="-56" w:right="-100"/>
              <w:jc w:val="center"/>
              <w:rPr>
                <w:rFonts w:ascii="Times New Roman" w:hAnsi="Times New Roman" w:cs="Times New Roman"/>
                <w:b/>
                <w:color w:val="FFFFFF" w:themeColor="background1"/>
                <w:sz w:val="18"/>
                <w:szCs w:val="18"/>
              </w:rPr>
            </w:pPr>
            <w:r w:rsidRPr="006A1EF9">
              <w:rPr>
                <w:rFonts w:ascii="Times New Roman" w:hAnsi="Times New Roman" w:cs="Times New Roman"/>
                <w:i/>
                <w:color w:val="000000"/>
                <w:sz w:val="18"/>
                <w:szCs w:val="18"/>
              </w:rPr>
              <w:t>Програми місцевого розвитку (в тому числі, які реалізуються через проєкти)*</w:t>
            </w:r>
          </w:p>
        </w:tc>
      </w:tr>
      <w:tr w:rsidR="00D636BA" w:rsidRPr="006A1EF9" w14:paraId="6B3618B2" w14:textId="77777777" w:rsidTr="00D636BA">
        <w:trPr>
          <w:trHeight w:val="113"/>
          <w:jc w:val="center"/>
        </w:trPr>
        <w:tc>
          <w:tcPr>
            <w:tcW w:w="173" w:type="pct"/>
            <w:shd w:val="clear" w:color="auto" w:fill="A8D08D" w:themeFill="accent6" w:themeFillTint="99"/>
          </w:tcPr>
          <w:p w14:paraId="01FA2FBB" w14:textId="7A74BF4E" w:rsidR="00D636BA" w:rsidRPr="00A34F42" w:rsidRDefault="00D636BA" w:rsidP="00AF5B78">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12</w:t>
            </w:r>
          </w:p>
        </w:tc>
        <w:tc>
          <w:tcPr>
            <w:tcW w:w="4827" w:type="pct"/>
            <w:gridSpan w:val="16"/>
            <w:tcBorders>
              <w:right w:val="single" w:sz="4" w:space="0" w:color="auto"/>
            </w:tcBorders>
            <w:shd w:val="clear" w:color="auto" w:fill="A8D08D" w:themeFill="accent6" w:themeFillTint="99"/>
          </w:tcPr>
          <w:p w14:paraId="25488C2B" w14:textId="7A9A930A" w:rsidR="00D636BA" w:rsidRPr="004A2B66" w:rsidRDefault="00D636BA" w:rsidP="00D636BA">
            <w:pPr>
              <w:spacing w:after="0"/>
              <w:ind w:left="-56" w:right="-100"/>
              <w:jc w:val="center"/>
              <w:rPr>
                <w:rFonts w:ascii="Times New Roman" w:hAnsi="Times New Roman" w:cs="Times New Roman"/>
                <w:b/>
                <w:i/>
                <w:color w:val="000000" w:themeColor="text1"/>
                <w:sz w:val="18"/>
                <w:szCs w:val="18"/>
                <w:highlight w:val="yellow"/>
              </w:rPr>
            </w:pPr>
            <w:r w:rsidRPr="004A2B66">
              <w:rPr>
                <w:rFonts w:ascii="Times New Roman" w:hAnsi="Times New Roman" w:cs="Times New Roman"/>
                <w:b/>
                <w:iCs/>
                <w:color w:val="000000"/>
                <w:sz w:val="18"/>
                <w:szCs w:val="18"/>
              </w:rPr>
              <w:t>Оперативна ціль 4.1. Розвиток туристичної інфраструктури</w:t>
            </w:r>
          </w:p>
        </w:tc>
      </w:tr>
      <w:tr w:rsidR="005C6BF9" w:rsidRPr="006A1EF9" w14:paraId="41AC29FE" w14:textId="77777777" w:rsidTr="005C6BF9">
        <w:trPr>
          <w:trHeight w:val="113"/>
          <w:jc w:val="center"/>
        </w:trPr>
        <w:tc>
          <w:tcPr>
            <w:tcW w:w="5000" w:type="pct"/>
            <w:gridSpan w:val="17"/>
            <w:tcBorders>
              <w:right w:val="single" w:sz="4" w:space="0" w:color="auto"/>
            </w:tcBorders>
            <w:shd w:val="clear" w:color="auto" w:fill="FFFFFF" w:themeFill="background1"/>
          </w:tcPr>
          <w:p w14:paraId="457C03D7" w14:textId="2528369E" w:rsidR="00877C25" w:rsidRPr="006A1EF9" w:rsidRDefault="00877C25" w:rsidP="00AF5B78">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b/>
                <w:color w:val="000000" w:themeColor="text1"/>
                <w:sz w:val="18"/>
                <w:szCs w:val="18"/>
                <w:shd w:val="clear" w:color="auto" w:fill="FFFFFF"/>
              </w:rPr>
              <w:t>Програма розвитку туризму на території Тростянецької сільської ради на 2026-2027 роки</w:t>
            </w:r>
          </w:p>
        </w:tc>
      </w:tr>
      <w:tr w:rsidR="005C6BF9" w:rsidRPr="006A1EF9" w14:paraId="5EEC2EB5" w14:textId="77777777" w:rsidTr="00D636BA">
        <w:trPr>
          <w:trHeight w:val="113"/>
          <w:jc w:val="center"/>
        </w:trPr>
        <w:tc>
          <w:tcPr>
            <w:tcW w:w="173" w:type="pct"/>
          </w:tcPr>
          <w:p w14:paraId="371187DA"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36958E93" w14:textId="2E16E041" w:rsidR="00877C25" w:rsidRPr="00F9697A" w:rsidRDefault="00877C25" w:rsidP="00F9697A">
            <w:pPr>
              <w:spacing w:after="0"/>
              <w:ind w:left="-56" w:right="-100"/>
              <w:rPr>
                <w:rFonts w:ascii="Times New Roman" w:hAnsi="Times New Roman" w:cs="Times New Roman"/>
                <w:sz w:val="18"/>
                <w:szCs w:val="18"/>
              </w:rPr>
            </w:pPr>
            <w:r w:rsidRPr="00F9697A">
              <w:rPr>
                <w:rFonts w:ascii="Times New Roman" w:hAnsi="Times New Roman" w:cs="Times New Roman"/>
                <w:sz w:val="18"/>
                <w:szCs w:val="18"/>
              </w:rPr>
              <w:t>Захід 1. Розроблення туристичного маршруту «У пошуках "Золотої колиски"» (Поляна – Стільсько)</w:t>
            </w:r>
          </w:p>
        </w:tc>
        <w:tc>
          <w:tcPr>
            <w:tcW w:w="289" w:type="pct"/>
            <w:shd w:val="clear" w:color="auto" w:fill="auto"/>
            <w:vAlign w:val="center"/>
          </w:tcPr>
          <w:p w14:paraId="228B6D6E" w14:textId="17469284"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20,0</w:t>
            </w:r>
          </w:p>
        </w:tc>
        <w:tc>
          <w:tcPr>
            <w:tcW w:w="217" w:type="pct"/>
            <w:gridSpan w:val="2"/>
            <w:shd w:val="clear" w:color="auto" w:fill="auto"/>
            <w:vAlign w:val="center"/>
          </w:tcPr>
          <w:p w14:paraId="59F1C823" w14:textId="7F0D5A94"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20,0</w:t>
            </w:r>
          </w:p>
        </w:tc>
        <w:tc>
          <w:tcPr>
            <w:tcW w:w="338" w:type="pct"/>
            <w:gridSpan w:val="2"/>
            <w:shd w:val="clear" w:color="auto" w:fill="auto"/>
            <w:vAlign w:val="center"/>
          </w:tcPr>
          <w:p w14:paraId="781BF53F" w14:textId="3E58D6E7"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20,0</w:t>
            </w:r>
          </w:p>
        </w:tc>
        <w:tc>
          <w:tcPr>
            <w:tcW w:w="460" w:type="pct"/>
            <w:gridSpan w:val="2"/>
            <w:shd w:val="clear" w:color="auto" w:fill="auto"/>
            <w:vAlign w:val="center"/>
          </w:tcPr>
          <w:p w14:paraId="01DAA4AA" w14:textId="71392E69"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0,0</w:t>
            </w:r>
          </w:p>
        </w:tc>
        <w:tc>
          <w:tcPr>
            <w:tcW w:w="220" w:type="pct"/>
            <w:gridSpan w:val="2"/>
            <w:shd w:val="clear" w:color="auto" w:fill="auto"/>
            <w:vAlign w:val="center"/>
          </w:tcPr>
          <w:p w14:paraId="3BEBB911" w14:textId="43361963"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536191E7" w14:textId="0D78C256"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38017DE5" w14:textId="6CC408C6"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2C479B00" w14:textId="3791823A"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1BDE26FD" w14:textId="643DACEE"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40C19E8C" w14:textId="2D2019B4"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r>
      <w:tr w:rsidR="005C6BF9" w:rsidRPr="006A1EF9" w14:paraId="2C3DB788" w14:textId="77777777" w:rsidTr="00D636BA">
        <w:trPr>
          <w:trHeight w:val="113"/>
          <w:jc w:val="center"/>
        </w:trPr>
        <w:tc>
          <w:tcPr>
            <w:tcW w:w="173" w:type="pct"/>
          </w:tcPr>
          <w:p w14:paraId="108118B1"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39CF479" w14:textId="273972E9" w:rsidR="00877C25" w:rsidRPr="00F9697A" w:rsidRDefault="00877C25" w:rsidP="00F9697A">
            <w:pPr>
              <w:spacing w:after="0"/>
              <w:ind w:left="-56" w:right="-100"/>
              <w:rPr>
                <w:rFonts w:ascii="Times New Roman" w:hAnsi="Times New Roman" w:cs="Times New Roman"/>
                <w:sz w:val="18"/>
                <w:szCs w:val="18"/>
              </w:rPr>
            </w:pPr>
            <w:r w:rsidRPr="00F9697A">
              <w:rPr>
                <w:rFonts w:ascii="Times New Roman" w:hAnsi="Times New Roman" w:cs="Times New Roman"/>
                <w:sz w:val="18"/>
                <w:szCs w:val="18"/>
              </w:rPr>
              <w:t>Захід 2. Розроблення туристичного маршруту «Озерний край» (Тростянець – Дуброва)</w:t>
            </w:r>
          </w:p>
        </w:tc>
        <w:tc>
          <w:tcPr>
            <w:tcW w:w="289" w:type="pct"/>
            <w:shd w:val="clear" w:color="auto" w:fill="auto"/>
            <w:vAlign w:val="center"/>
          </w:tcPr>
          <w:p w14:paraId="775BAC4E" w14:textId="16E5B88F"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20,0</w:t>
            </w:r>
          </w:p>
        </w:tc>
        <w:tc>
          <w:tcPr>
            <w:tcW w:w="217" w:type="pct"/>
            <w:gridSpan w:val="2"/>
            <w:shd w:val="clear" w:color="auto" w:fill="auto"/>
            <w:vAlign w:val="center"/>
          </w:tcPr>
          <w:p w14:paraId="12EE3130" w14:textId="5457CDEB"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20,0</w:t>
            </w:r>
          </w:p>
        </w:tc>
        <w:tc>
          <w:tcPr>
            <w:tcW w:w="338" w:type="pct"/>
            <w:gridSpan w:val="2"/>
            <w:shd w:val="clear" w:color="auto" w:fill="auto"/>
            <w:vAlign w:val="center"/>
          </w:tcPr>
          <w:p w14:paraId="2BBDEC52" w14:textId="478394C6"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20,0</w:t>
            </w:r>
          </w:p>
        </w:tc>
        <w:tc>
          <w:tcPr>
            <w:tcW w:w="460" w:type="pct"/>
            <w:gridSpan w:val="2"/>
            <w:shd w:val="clear" w:color="auto" w:fill="auto"/>
            <w:vAlign w:val="center"/>
          </w:tcPr>
          <w:p w14:paraId="4D32AA71" w14:textId="1DEF590E"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0,0</w:t>
            </w:r>
          </w:p>
        </w:tc>
        <w:tc>
          <w:tcPr>
            <w:tcW w:w="220" w:type="pct"/>
            <w:gridSpan w:val="2"/>
            <w:shd w:val="clear" w:color="auto" w:fill="auto"/>
            <w:vAlign w:val="center"/>
          </w:tcPr>
          <w:p w14:paraId="2BC19455" w14:textId="4386CFCE"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6F190C1C" w14:textId="25DEDB45"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29E26F7C" w14:textId="718E99D7"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6EDBA808" w14:textId="06B0BAA8"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18FCAAE7" w14:textId="44F56193"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0226F97C" w14:textId="14AD1421"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r>
      <w:tr w:rsidR="005C6BF9" w:rsidRPr="006A1EF9" w14:paraId="44D31D0C" w14:textId="77777777" w:rsidTr="00D636BA">
        <w:trPr>
          <w:trHeight w:val="113"/>
          <w:jc w:val="center"/>
        </w:trPr>
        <w:tc>
          <w:tcPr>
            <w:tcW w:w="173" w:type="pct"/>
          </w:tcPr>
          <w:p w14:paraId="75E3D679"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0A7C9E8" w14:textId="023841DC" w:rsidR="00877C25" w:rsidRPr="00F9697A" w:rsidRDefault="00877C25" w:rsidP="00F9697A">
            <w:pPr>
              <w:spacing w:after="0"/>
              <w:ind w:left="-56" w:right="-100"/>
              <w:rPr>
                <w:rFonts w:ascii="Times New Roman" w:hAnsi="Times New Roman" w:cs="Times New Roman"/>
                <w:sz w:val="18"/>
                <w:szCs w:val="18"/>
              </w:rPr>
            </w:pPr>
            <w:r w:rsidRPr="00F9697A">
              <w:rPr>
                <w:rFonts w:ascii="Times New Roman" w:hAnsi="Times New Roman" w:cs="Times New Roman"/>
                <w:sz w:val="18"/>
                <w:szCs w:val="18"/>
              </w:rPr>
              <w:t>Захід 3. Розроблення туристичного маршруту «Шляхами графа Станіслава Скарбека та ремісників Демні» (Заклад – Демня)</w:t>
            </w:r>
          </w:p>
        </w:tc>
        <w:tc>
          <w:tcPr>
            <w:tcW w:w="289" w:type="pct"/>
            <w:shd w:val="clear" w:color="auto" w:fill="auto"/>
            <w:vAlign w:val="center"/>
          </w:tcPr>
          <w:p w14:paraId="7FF99CF9" w14:textId="62458047"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30,0</w:t>
            </w:r>
          </w:p>
        </w:tc>
        <w:tc>
          <w:tcPr>
            <w:tcW w:w="217" w:type="pct"/>
            <w:gridSpan w:val="2"/>
            <w:shd w:val="clear" w:color="auto" w:fill="auto"/>
            <w:vAlign w:val="center"/>
          </w:tcPr>
          <w:p w14:paraId="2607F88A" w14:textId="07AA7DD1"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30,0</w:t>
            </w:r>
          </w:p>
        </w:tc>
        <w:tc>
          <w:tcPr>
            <w:tcW w:w="338" w:type="pct"/>
            <w:gridSpan w:val="2"/>
            <w:shd w:val="clear" w:color="auto" w:fill="auto"/>
            <w:vAlign w:val="center"/>
          </w:tcPr>
          <w:p w14:paraId="1AD6982F" w14:textId="32A981CF"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0,0</w:t>
            </w:r>
          </w:p>
        </w:tc>
        <w:tc>
          <w:tcPr>
            <w:tcW w:w="460" w:type="pct"/>
            <w:gridSpan w:val="2"/>
            <w:shd w:val="clear" w:color="auto" w:fill="auto"/>
            <w:vAlign w:val="center"/>
          </w:tcPr>
          <w:p w14:paraId="3598F294" w14:textId="2BE5B599"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30,0</w:t>
            </w:r>
          </w:p>
        </w:tc>
        <w:tc>
          <w:tcPr>
            <w:tcW w:w="220" w:type="pct"/>
            <w:gridSpan w:val="2"/>
            <w:shd w:val="clear" w:color="auto" w:fill="auto"/>
            <w:vAlign w:val="center"/>
          </w:tcPr>
          <w:p w14:paraId="479EF7C0" w14:textId="4EE9F3A7"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38934E60" w14:textId="00353A51"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0632999C" w14:textId="150AF771"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5E3BBC41" w14:textId="60C35E80"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34B1E780" w14:textId="420D4267"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280AE3D5" w14:textId="11B936AC"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r>
      <w:tr w:rsidR="005C6BF9" w:rsidRPr="006A1EF9" w14:paraId="0E0DCDC4" w14:textId="77777777" w:rsidTr="00D636BA">
        <w:trPr>
          <w:trHeight w:val="113"/>
          <w:jc w:val="center"/>
        </w:trPr>
        <w:tc>
          <w:tcPr>
            <w:tcW w:w="173" w:type="pct"/>
          </w:tcPr>
          <w:p w14:paraId="57539071"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3BD92870" w14:textId="2674686E" w:rsidR="00877C25" w:rsidRPr="00F9697A" w:rsidRDefault="00877C25" w:rsidP="00F9697A">
            <w:pPr>
              <w:spacing w:after="0"/>
              <w:ind w:left="-56" w:right="-100"/>
              <w:rPr>
                <w:rFonts w:ascii="Times New Roman" w:hAnsi="Times New Roman" w:cs="Times New Roman"/>
                <w:sz w:val="18"/>
                <w:szCs w:val="18"/>
              </w:rPr>
            </w:pPr>
            <w:r w:rsidRPr="00F9697A">
              <w:rPr>
                <w:rFonts w:ascii="Times New Roman" w:hAnsi="Times New Roman" w:cs="Times New Roman"/>
                <w:sz w:val="18"/>
                <w:szCs w:val="18"/>
              </w:rPr>
              <w:t>Захід 4. Розроблення туристичного маршруту</w:t>
            </w:r>
            <w:r w:rsidRPr="006A1EF9">
              <w:rPr>
                <w:rFonts w:ascii="Times New Roman" w:hAnsi="Times New Roman" w:cs="Times New Roman"/>
                <w:sz w:val="18"/>
                <w:szCs w:val="18"/>
              </w:rPr>
              <w:t xml:space="preserve"> </w:t>
            </w:r>
            <w:r w:rsidRPr="00F9697A">
              <w:rPr>
                <w:rFonts w:ascii="Times New Roman" w:hAnsi="Times New Roman" w:cs="Times New Roman"/>
                <w:sz w:val="18"/>
                <w:szCs w:val="18"/>
              </w:rPr>
              <w:t>«Стежками галицьких німців» (Липівка – Тернопілля – Красів)</w:t>
            </w:r>
          </w:p>
        </w:tc>
        <w:tc>
          <w:tcPr>
            <w:tcW w:w="289" w:type="pct"/>
            <w:shd w:val="clear" w:color="auto" w:fill="auto"/>
            <w:vAlign w:val="center"/>
          </w:tcPr>
          <w:p w14:paraId="14F129B5" w14:textId="69218C71"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30,0</w:t>
            </w:r>
          </w:p>
        </w:tc>
        <w:tc>
          <w:tcPr>
            <w:tcW w:w="217" w:type="pct"/>
            <w:gridSpan w:val="2"/>
            <w:shd w:val="clear" w:color="auto" w:fill="auto"/>
            <w:vAlign w:val="center"/>
          </w:tcPr>
          <w:p w14:paraId="02D9B024" w14:textId="052CC65D"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30,0</w:t>
            </w:r>
          </w:p>
        </w:tc>
        <w:tc>
          <w:tcPr>
            <w:tcW w:w="338" w:type="pct"/>
            <w:gridSpan w:val="2"/>
            <w:shd w:val="clear" w:color="auto" w:fill="auto"/>
            <w:vAlign w:val="center"/>
          </w:tcPr>
          <w:p w14:paraId="74470F12" w14:textId="21C27F21"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0,0</w:t>
            </w:r>
          </w:p>
        </w:tc>
        <w:tc>
          <w:tcPr>
            <w:tcW w:w="460" w:type="pct"/>
            <w:gridSpan w:val="2"/>
            <w:shd w:val="clear" w:color="auto" w:fill="auto"/>
            <w:vAlign w:val="center"/>
          </w:tcPr>
          <w:p w14:paraId="651A1602" w14:textId="3D93E84F"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30,0</w:t>
            </w:r>
          </w:p>
        </w:tc>
        <w:tc>
          <w:tcPr>
            <w:tcW w:w="220" w:type="pct"/>
            <w:gridSpan w:val="2"/>
            <w:shd w:val="clear" w:color="auto" w:fill="auto"/>
            <w:vAlign w:val="center"/>
          </w:tcPr>
          <w:p w14:paraId="34CB2DDC" w14:textId="09732261"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71AB104F" w14:textId="20FA9811"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4A9D9A2A" w14:textId="48A879D3"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1B3013A7" w14:textId="02566F98"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1E6EB1B5" w14:textId="4903C8D3"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17A41D89" w14:textId="313C1FBF"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r>
      <w:tr w:rsidR="005C6BF9" w:rsidRPr="006A1EF9" w14:paraId="07003E00" w14:textId="77777777" w:rsidTr="00D636BA">
        <w:trPr>
          <w:trHeight w:val="113"/>
          <w:jc w:val="center"/>
        </w:trPr>
        <w:tc>
          <w:tcPr>
            <w:tcW w:w="173" w:type="pct"/>
          </w:tcPr>
          <w:p w14:paraId="28AEB384"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51298846" w14:textId="0F371126" w:rsidR="00877C25" w:rsidRPr="00F9697A" w:rsidRDefault="00877C25" w:rsidP="00D636BA">
            <w:pPr>
              <w:spacing w:after="0"/>
              <w:ind w:left="-56" w:right="-100"/>
              <w:rPr>
                <w:rFonts w:ascii="Times New Roman" w:hAnsi="Times New Roman" w:cs="Times New Roman"/>
                <w:sz w:val="18"/>
                <w:szCs w:val="18"/>
              </w:rPr>
            </w:pPr>
            <w:r w:rsidRPr="00F9697A">
              <w:rPr>
                <w:rFonts w:ascii="Times New Roman" w:hAnsi="Times New Roman" w:cs="Times New Roman"/>
                <w:sz w:val="18"/>
                <w:szCs w:val="18"/>
              </w:rPr>
              <w:t>Захід 5. Розроблення туристичного маршруту</w:t>
            </w:r>
            <w:r w:rsidRPr="006A1EF9">
              <w:rPr>
                <w:rFonts w:ascii="Times New Roman" w:hAnsi="Times New Roman" w:cs="Times New Roman"/>
                <w:sz w:val="18"/>
                <w:szCs w:val="18"/>
              </w:rPr>
              <w:t xml:space="preserve"> </w:t>
            </w:r>
            <w:r w:rsidRPr="00F9697A">
              <w:rPr>
                <w:rFonts w:ascii="Times New Roman" w:hAnsi="Times New Roman" w:cs="Times New Roman"/>
                <w:sz w:val="18"/>
                <w:szCs w:val="18"/>
              </w:rPr>
              <w:t>«Культурна спадщина Тростянецької громади» (територією всієї громади)</w:t>
            </w:r>
          </w:p>
        </w:tc>
        <w:tc>
          <w:tcPr>
            <w:tcW w:w="289" w:type="pct"/>
            <w:shd w:val="clear" w:color="auto" w:fill="auto"/>
            <w:vAlign w:val="center"/>
          </w:tcPr>
          <w:p w14:paraId="415DBD8C" w14:textId="2723D0D1"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30,0</w:t>
            </w:r>
          </w:p>
        </w:tc>
        <w:tc>
          <w:tcPr>
            <w:tcW w:w="217" w:type="pct"/>
            <w:gridSpan w:val="2"/>
            <w:shd w:val="clear" w:color="auto" w:fill="auto"/>
            <w:vAlign w:val="center"/>
          </w:tcPr>
          <w:p w14:paraId="443D6EB6" w14:textId="4673441A"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30,0</w:t>
            </w:r>
          </w:p>
        </w:tc>
        <w:tc>
          <w:tcPr>
            <w:tcW w:w="338" w:type="pct"/>
            <w:gridSpan w:val="2"/>
            <w:shd w:val="clear" w:color="auto" w:fill="auto"/>
            <w:vAlign w:val="center"/>
          </w:tcPr>
          <w:p w14:paraId="03CD2791" w14:textId="4F0864AC"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0,0</w:t>
            </w:r>
          </w:p>
        </w:tc>
        <w:tc>
          <w:tcPr>
            <w:tcW w:w="460" w:type="pct"/>
            <w:gridSpan w:val="2"/>
            <w:shd w:val="clear" w:color="auto" w:fill="auto"/>
            <w:vAlign w:val="center"/>
          </w:tcPr>
          <w:p w14:paraId="7073AB48" w14:textId="100B026A"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30,0</w:t>
            </w:r>
          </w:p>
        </w:tc>
        <w:tc>
          <w:tcPr>
            <w:tcW w:w="220" w:type="pct"/>
            <w:gridSpan w:val="2"/>
            <w:shd w:val="clear" w:color="auto" w:fill="auto"/>
            <w:vAlign w:val="center"/>
          </w:tcPr>
          <w:p w14:paraId="207EDF8C" w14:textId="6A9AABBD"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3E52B109" w14:textId="4ABB6B32"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055E826F" w14:textId="130C2878"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15BE9FD6" w14:textId="54794C20"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4D06A178" w14:textId="4C6A3ADF"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126D5270" w14:textId="22614F49"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r>
      <w:tr w:rsidR="005C6BF9" w:rsidRPr="006A1EF9" w14:paraId="3D14BABB" w14:textId="77777777" w:rsidTr="00D636BA">
        <w:trPr>
          <w:trHeight w:val="113"/>
          <w:jc w:val="center"/>
        </w:trPr>
        <w:tc>
          <w:tcPr>
            <w:tcW w:w="173" w:type="pct"/>
          </w:tcPr>
          <w:p w14:paraId="56CD2EE4"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188CBC3E" w14:textId="77945685" w:rsidR="00D40884" w:rsidRPr="00F9697A" w:rsidRDefault="00D40884" w:rsidP="00F9697A">
            <w:pPr>
              <w:spacing w:after="0"/>
              <w:ind w:left="-56" w:right="-100"/>
              <w:rPr>
                <w:rFonts w:ascii="Times New Roman" w:hAnsi="Times New Roman" w:cs="Times New Roman"/>
                <w:sz w:val="18"/>
                <w:szCs w:val="18"/>
              </w:rPr>
            </w:pPr>
            <w:r w:rsidRPr="00F9697A">
              <w:rPr>
                <w:rFonts w:ascii="Times New Roman" w:hAnsi="Times New Roman" w:cs="Times New Roman"/>
                <w:sz w:val="18"/>
                <w:szCs w:val="18"/>
              </w:rPr>
              <w:t>Захід 6. Створення онлайн-платформи туристичних маршрутів</w:t>
            </w:r>
          </w:p>
        </w:tc>
        <w:tc>
          <w:tcPr>
            <w:tcW w:w="289" w:type="pct"/>
            <w:shd w:val="clear" w:color="auto" w:fill="auto"/>
            <w:vAlign w:val="center"/>
          </w:tcPr>
          <w:p w14:paraId="6A1E6113" w14:textId="10C829D3" w:rsidR="00D40884" w:rsidRPr="00D636BA"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20,00</w:t>
            </w:r>
          </w:p>
        </w:tc>
        <w:tc>
          <w:tcPr>
            <w:tcW w:w="217" w:type="pct"/>
            <w:gridSpan w:val="2"/>
            <w:shd w:val="clear" w:color="auto" w:fill="auto"/>
            <w:vAlign w:val="center"/>
          </w:tcPr>
          <w:p w14:paraId="2A7F0BD7" w14:textId="69F940B7" w:rsidR="00D40884" w:rsidRPr="00D636BA"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20,00</w:t>
            </w:r>
          </w:p>
        </w:tc>
        <w:tc>
          <w:tcPr>
            <w:tcW w:w="338" w:type="pct"/>
            <w:gridSpan w:val="2"/>
            <w:shd w:val="clear" w:color="auto" w:fill="auto"/>
            <w:vAlign w:val="center"/>
          </w:tcPr>
          <w:p w14:paraId="66F60D32" w14:textId="1A34AE1C" w:rsidR="00D40884" w:rsidRPr="00D636BA"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20,00</w:t>
            </w:r>
          </w:p>
        </w:tc>
        <w:tc>
          <w:tcPr>
            <w:tcW w:w="460" w:type="pct"/>
            <w:gridSpan w:val="2"/>
            <w:shd w:val="clear" w:color="auto" w:fill="auto"/>
            <w:vAlign w:val="center"/>
          </w:tcPr>
          <w:p w14:paraId="08652C0E" w14:textId="5F66DFC6" w:rsidR="00D40884" w:rsidRPr="00D636BA"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rPr>
              <w:t>0,00</w:t>
            </w:r>
          </w:p>
        </w:tc>
        <w:tc>
          <w:tcPr>
            <w:tcW w:w="220" w:type="pct"/>
            <w:gridSpan w:val="2"/>
            <w:shd w:val="clear" w:color="auto" w:fill="auto"/>
            <w:vAlign w:val="center"/>
          </w:tcPr>
          <w:p w14:paraId="2C57D65A" w14:textId="08A39031"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40C6F630" w14:textId="05DF5270"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2BDF71D2" w14:textId="636A53B9"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361E4BB9" w14:textId="011AD387"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434BC828" w14:textId="7D31840F"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4D4A791A" w14:textId="6FA41F1F"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r>
      <w:tr w:rsidR="005C6BF9" w:rsidRPr="006A1EF9" w14:paraId="73BC63D6" w14:textId="77777777" w:rsidTr="00D636BA">
        <w:trPr>
          <w:trHeight w:val="113"/>
          <w:jc w:val="center"/>
        </w:trPr>
        <w:tc>
          <w:tcPr>
            <w:tcW w:w="173" w:type="pct"/>
          </w:tcPr>
          <w:p w14:paraId="34F4FF0A"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35E8E9D1" w14:textId="761FED49" w:rsidR="00D40884" w:rsidRPr="00F9697A" w:rsidRDefault="00D40884" w:rsidP="00F9697A">
            <w:pPr>
              <w:spacing w:after="0"/>
              <w:ind w:left="-56" w:right="-100"/>
              <w:rPr>
                <w:rFonts w:ascii="Times New Roman" w:hAnsi="Times New Roman" w:cs="Times New Roman"/>
                <w:sz w:val="18"/>
                <w:szCs w:val="18"/>
              </w:rPr>
            </w:pPr>
            <w:r w:rsidRPr="00F9697A">
              <w:rPr>
                <w:rFonts w:ascii="Times New Roman" w:hAnsi="Times New Roman" w:cs="Times New Roman"/>
                <w:sz w:val="18"/>
                <w:szCs w:val="18"/>
              </w:rPr>
              <w:t>Захід 7. Встановлення туристичних вказівників, інформаційних стендів</w:t>
            </w:r>
          </w:p>
        </w:tc>
        <w:tc>
          <w:tcPr>
            <w:tcW w:w="289" w:type="pct"/>
            <w:shd w:val="clear" w:color="auto" w:fill="auto"/>
            <w:vAlign w:val="center"/>
          </w:tcPr>
          <w:p w14:paraId="435EBFD5" w14:textId="41DEF8B7" w:rsidR="00D40884" w:rsidRPr="00D636BA"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60,00</w:t>
            </w:r>
          </w:p>
        </w:tc>
        <w:tc>
          <w:tcPr>
            <w:tcW w:w="217" w:type="pct"/>
            <w:gridSpan w:val="2"/>
            <w:shd w:val="clear" w:color="auto" w:fill="auto"/>
            <w:vAlign w:val="center"/>
          </w:tcPr>
          <w:p w14:paraId="24F21E1B" w14:textId="21F0D630" w:rsidR="00D40884" w:rsidRPr="00D636BA"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60,00</w:t>
            </w:r>
          </w:p>
        </w:tc>
        <w:tc>
          <w:tcPr>
            <w:tcW w:w="338" w:type="pct"/>
            <w:gridSpan w:val="2"/>
            <w:shd w:val="clear" w:color="auto" w:fill="auto"/>
            <w:vAlign w:val="center"/>
          </w:tcPr>
          <w:p w14:paraId="7779AF79" w14:textId="2F55B4F9" w:rsidR="00D40884" w:rsidRPr="00D636BA"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30,00</w:t>
            </w:r>
          </w:p>
        </w:tc>
        <w:tc>
          <w:tcPr>
            <w:tcW w:w="460" w:type="pct"/>
            <w:gridSpan w:val="2"/>
            <w:shd w:val="clear" w:color="auto" w:fill="auto"/>
            <w:vAlign w:val="center"/>
          </w:tcPr>
          <w:p w14:paraId="124DA19B" w14:textId="060C7D84" w:rsidR="00D40884" w:rsidRPr="00D636BA"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30,00</w:t>
            </w:r>
          </w:p>
        </w:tc>
        <w:tc>
          <w:tcPr>
            <w:tcW w:w="220" w:type="pct"/>
            <w:gridSpan w:val="2"/>
            <w:shd w:val="clear" w:color="auto" w:fill="auto"/>
            <w:vAlign w:val="center"/>
          </w:tcPr>
          <w:p w14:paraId="473D7952" w14:textId="59A8F652"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1C64199B" w14:textId="41FE8B12"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4737087B" w14:textId="5D29FEDD"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254D20DD" w14:textId="2F234F82"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1AF29162" w14:textId="78AE054A"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66C020EF" w14:textId="470DEAA2"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r>
      <w:tr w:rsidR="00D636BA" w:rsidRPr="006A1EF9" w14:paraId="38D4B374" w14:textId="77777777" w:rsidTr="00D636BA">
        <w:trPr>
          <w:trHeight w:val="113"/>
          <w:jc w:val="center"/>
        </w:trPr>
        <w:tc>
          <w:tcPr>
            <w:tcW w:w="173" w:type="pct"/>
            <w:shd w:val="clear" w:color="auto" w:fill="A8D08D" w:themeFill="accent6" w:themeFillTint="99"/>
          </w:tcPr>
          <w:p w14:paraId="3216186B" w14:textId="6BDC079F" w:rsidR="00D636BA" w:rsidRPr="00A34F42" w:rsidRDefault="00D636BA" w:rsidP="0035228F">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13</w:t>
            </w:r>
          </w:p>
        </w:tc>
        <w:tc>
          <w:tcPr>
            <w:tcW w:w="4827" w:type="pct"/>
            <w:gridSpan w:val="16"/>
            <w:tcBorders>
              <w:right w:val="single" w:sz="4" w:space="0" w:color="auto"/>
            </w:tcBorders>
            <w:shd w:val="clear" w:color="auto" w:fill="A8D08D" w:themeFill="accent6" w:themeFillTint="99"/>
            <w:vAlign w:val="center"/>
          </w:tcPr>
          <w:p w14:paraId="665A7F5B" w14:textId="472CAF11" w:rsidR="00D636BA" w:rsidRPr="004A2B66" w:rsidRDefault="00D636BA" w:rsidP="00D636BA">
            <w:pPr>
              <w:spacing w:after="0"/>
              <w:ind w:left="-56" w:right="-100"/>
              <w:jc w:val="center"/>
              <w:rPr>
                <w:rFonts w:ascii="Times New Roman" w:hAnsi="Times New Roman" w:cs="Times New Roman"/>
                <w:b/>
                <w:i/>
                <w:color w:val="000000" w:themeColor="text1"/>
                <w:sz w:val="18"/>
                <w:szCs w:val="18"/>
                <w:highlight w:val="yellow"/>
              </w:rPr>
            </w:pPr>
            <w:r>
              <w:rPr>
                <w:rFonts w:ascii="Times New Roman" w:hAnsi="Times New Roman" w:cs="Times New Roman"/>
                <w:b/>
                <w:iCs/>
                <w:color w:val="000000"/>
                <w:sz w:val="18"/>
                <w:szCs w:val="18"/>
              </w:rPr>
              <w:t xml:space="preserve">Оперативна ціль 4.2. </w:t>
            </w:r>
            <w:r w:rsidRPr="004A2B66">
              <w:rPr>
                <w:rFonts w:ascii="Times New Roman" w:hAnsi="Times New Roman" w:cs="Times New Roman"/>
                <w:b/>
                <w:sz w:val="18"/>
                <w:szCs w:val="18"/>
              </w:rPr>
              <w:t>Популяризація туристичного потенціалу громади</w:t>
            </w:r>
          </w:p>
        </w:tc>
      </w:tr>
      <w:tr w:rsidR="005C6BF9" w:rsidRPr="006A1EF9" w14:paraId="0971EF3B" w14:textId="77777777" w:rsidTr="00D636BA">
        <w:trPr>
          <w:trHeight w:val="113"/>
          <w:jc w:val="center"/>
        </w:trPr>
        <w:tc>
          <w:tcPr>
            <w:tcW w:w="173" w:type="pct"/>
          </w:tcPr>
          <w:p w14:paraId="4237529E"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5F695E80" w14:textId="5D5C9AF7" w:rsidR="00877C25" w:rsidRPr="00D636BA" w:rsidRDefault="00877C25"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 xml:space="preserve">Захід </w:t>
            </w:r>
            <w:r w:rsidR="00D40884" w:rsidRPr="00D636BA">
              <w:rPr>
                <w:rFonts w:ascii="Times New Roman" w:hAnsi="Times New Roman" w:cs="Times New Roman"/>
                <w:sz w:val="18"/>
                <w:szCs w:val="18"/>
              </w:rPr>
              <w:t>1</w:t>
            </w:r>
            <w:r w:rsidRPr="00D636BA">
              <w:rPr>
                <w:rFonts w:ascii="Times New Roman" w:hAnsi="Times New Roman" w:cs="Times New Roman"/>
                <w:sz w:val="18"/>
                <w:szCs w:val="18"/>
              </w:rPr>
              <w:t xml:space="preserve">. </w:t>
            </w:r>
            <w:r w:rsidR="00D40884" w:rsidRPr="00D636BA">
              <w:rPr>
                <w:rFonts w:ascii="Times New Roman" w:hAnsi="Times New Roman" w:cs="Times New Roman"/>
                <w:sz w:val="18"/>
                <w:szCs w:val="18"/>
              </w:rPr>
              <w:t>Створення концепції бренду громади, проведення громадських обговорень і консультацій</w:t>
            </w:r>
          </w:p>
        </w:tc>
        <w:tc>
          <w:tcPr>
            <w:tcW w:w="289" w:type="pct"/>
            <w:tcBorders>
              <w:bottom w:val="single" w:sz="4" w:space="0" w:color="auto"/>
            </w:tcBorders>
            <w:shd w:val="clear" w:color="auto" w:fill="auto"/>
            <w:vAlign w:val="center"/>
          </w:tcPr>
          <w:p w14:paraId="685B2BF0" w14:textId="2548CBF5" w:rsidR="00877C25" w:rsidRPr="006A1EF9" w:rsidRDefault="00D40884"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w:t>
            </w:r>
            <w:r w:rsidR="00877C25" w:rsidRPr="006A1EF9">
              <w:rPr>
                <w:rFonts w:ascii="Times New Roman" w:hAnsi="Times New Roman" w:cs="Times New Roman"/>
                <w:i/>
                <w:color w:val="000000" w:themeColor="text1"/>
                <w:sz w:val="18"/>
                <w:szCs w:val="18"/>
                <w:shd w:val="clear" w:color="auto" w:fill="FFFFFF"/>
              </w:rPr>
              <w:t>,00</w:t>
            </w:r>
          </w:p>
        </w:tc>
        <w:tc>
          <w:tcPr>
            <w:tcW w:w="217" w:type="pct"/>
            <w:gridSpan w:val="2"/>
            <w:tcBorders>
              <w:bottom w:val="single" w:sz="4" w:space="0" w:color="auto"/>
            </w:tcBorders>
            <w:shd w:val="clear" w:color="auto" w:fill="auto"/>
            <w:vAlign w:val="center"/>
          </w:tcPr>
          <w:p w14:paraId="0CB1956B" w14:textId="4BEED8AE" w:rsidR="00877C25" w:rsidRPr="006A1EF9" w:rsidRDefault="00D40884"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w:t>
            </w:r>
            <w:r w:rsidR="00877C25" w:rsidRPr="006A1EF9">
              <w:rPr>
                <w:rFonts w:ascii="Times New Roman" w:hAnsi="Times New Roman" w:cs="Times New Roman"/>
                <w:i/>
                <w:color w:val="000000" w:themeColor="text1"/>
                <w:sz w:val="18"/>
                <w:szCs w:val="18"/>
                <w:shd w:val="clear" w:color="auto" w:fill="FFFFFF"/>
              </w:rPr>
              <w:t>0,00</w:t>
            </w:r>
          </w:p>
        </w:tc>
        <w:tc>
          <w:tcPr>
            <w:tcW w:w="338" w:type="pct"/>
            <w:gridSpan w:val="2"/>
            <w:tcBorders>
              <w:bottom w:val="single" w:sz="4" w:space="0" w:color="auto"/>
            </w:tcBorders>
            <w:shd w:val="clear" w:color="auto" w:fill="auto"/>
            <w:vAlign w:val="center"/>
          </w:tcPr>
          <w:p w14:paraId="785414CF" w14:textId="779401C1" w:rsidR="00877C25" w:rsidRPr="006A1EF9" w:rsidRDefault="00D40884"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w:t>
            </w:r>
            <w:r w:rsidR="00877C25" w:rsidRPr="006A1EF9">
              <w:rPr>
                <w:rFonts w:ascii="Times New Roman" w:hAnsi="Times New Roman" w:cs="Times New Roman"/>
                <w:i/>
                <w:color w:val="000000" w:themeColor="text1"/>
                <w:sz w:val="18"/>
                <w:szCs w:val="18"/>
                <w:shd w:val="clear" w:color="auto" w:fill="FFFFFF"/>
              </w:rPr>
              <w:t>0,00</w:t>
            </w:r>
          </w:p>
        </w:tc>
        <w:tc>
          <w:tcPr>
            <w:tcW w:w="460" w:type="pct"/>
            <w:gridSpan w:val="2"/>
            <w:tcBorders>
              <w:bottom w:val="single" w:sz="4" w:space="0" w:color="auto"/>
            </w:tcBorders>
            <w:shd w:val="clear" w:color="auto" w:fill="auto"/>
            <w:vAlign w:val="center"/>
          </w:tcPr>
          <w:p w14:paraId="7927629D" w14:textId="5E06D6DF"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0,00</w:t>
            </w:r>
          </w:p>
        </w:tc>
        <w:tc>
          <w:tcPr>
            <w:tcW w:w="220" w:type="pct"/>
            <w:gridSpan w:val="2"/>
            <w:tcBorders>
              <w:bottom w:val="single" w:sz="4" w:space="0" w:color="auto"/>
            </w:tcBorders>
            <w:shd w:val="clear" w:color="auto" w:fill="auto"/>
            <w:vAlign w:val="center"/>
          </w:tcPr>
          <w:p w14:paraId="76FF19AB" w14:textId="06705F0D"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11" w:type="pct"/>
            <w:tcBorders>
              <w:bottom w:val="single" w:sz="4" w:space="0" w:color="auto"/>
            </w:tcBorders>
            <w:shd w:val="clear" w:color="auto" w:fill="auto"/>
            <w:vAlign w:val="center"/>
          </w:tcPr>
          <w:p w14:paraId="1B70A7A1" w14:textId="1FFB2767"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79" w:type="pct"/>
            <w:tcBorders>
              <w:bottom w:val="single" w:sz="4" w:space="0" w:color="auto"/>
            </w:tcBorders>
            <w:shd w:val="clear" w:color="auto" w:fill="auto"/>
            <w:vAlign w:val="center"/>
          </w:tcPr>
          <w:p w14:paraId="42880E87" w14:textId="01235E4F"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4" w:type="pct"/>
            <w:tcBorders>
              <w:bottom w:val="single" w:sz="4" w:space="0" w:color="auto"/>
            </w:tcBorders>
            <w:shd w:val="clear" w:color="auto" w:fill="auto"/>
            <w:vAlign w:val="center"/>
          </w:tcPr>
          <w:p w14:paraId="78A21FDD" w14:textId="44E59F8A"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16" w:type="pct"/>
            <w:tcBorders>
              <w:bottom w:val="single" w:sz="4" w:space="0" w:color="auto"/>
            </w:tcBorders>
            <w:shd w:val="clear" w:color="auto" w:fill="auto"/>
            <w:vAlign w:val="center"/>
          </w:tcPr>
          <w:p w14:paraId="5D004477" w14:textId="38265CBB"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76" w:type="pct"/>
            <w:gridSpan w:val="2"/>
            <w:tcBorders>
              <w:bottom w:val="single" w:sz="4" w:space="0" w:color="auto"/>
            </w:tcBorders>
            <w:shd w:val="clear" w:color="auto" w:fill="auto"/>
            <w:vAlign w:val="center"/>
          </w:tcPr>
          <w:p w14:paraId="7927DDB9" w14:textId="32C050F2"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5C6BF9" w:rsidRPr="006A1EF9" w14:paraId="0A3968AF" w14:textId="77777777" w:rsidTr="00D636BA">
        <w:trPr>
          <w:trHeight w:val="113"/>
          <w:jc w:val="center"/>
        </w:trPr>
        <w:tc>
          <w:tcPr>
            <w:tcW w:w="173" w:type="pct"/>
          </w:tcPr>
          <w:p w14:paraId="11FA5E0C"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CF6BB6A" w14:textId="2469F328" w:rsidR="00D40884" w:rsidRPr="00D636BA" w:rsidRDefault="00D40884"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Захід 2. Створення і поши</w:t>
            </w:r>
            <w:r w:rsidR="007927A0" w:rsidRPr="00D636BA">
              <w:rPr>
                <w:rFonts w:ascii="Times New Roman" w:hAnsi="Times New Roman" w:cs="Times New Roman"/>
                <w:sz w:val="18"/>
                <w:szCs w:val="18"/>
              </w:rPr>
              <w:t>рення промоцій них матеріалів (</w:t>
            </w:r>
            <w:r w:rsidRPr="00D636BA">
              <w:rPr>
                <w:rFonts w:ascii="Times New Roman" w:hAnsi="Times New Roman" w:cs="Times New Roman"/>
                <w:sz w:val="18"/>
                <w:szCs w:val="18"/>
              </w:rPr>
              <w:t>відео, банерт, буклети)</w:t>
            </w:r>
          </w:p>
        </w:tc>
        <w:tc>
          <w:tcPr>
            <w:tcW w:w="289" w:type="pct"/>
            <w:tcBorders>
              <w:bottom w:val="single" w:sz="4" w:space="0" w:color="auto"/>
            </w:tcBorders>
            <w:shd w:val="clear" w:color="auto" w:fill="auto"/>
            <w:vAlign w:val="center"/>
          </w:tcPr>
          <w:p w14:paraId="3080AF2B" w14:textId="7614048C" w:rsidR="00D40884" w:rsidRPr="006A1EF9"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50,00</w:t>
            </w:r>
          </w:p>
        </w:tc>
        <w:tc>
          <w:tcPr>
            <w:tcW w:w="217" w:type="pct"/>
            <w:gridSpan w:val="2"/>
            <w:tcBorders>
              <w:bottom w:val="single" w:sz="4" w:space="0" w:color="auto"/>
            </w:tcBorders>
            <w:shd w:val="clear" w:color="auto" w:fill="auto"/>
            <w:vAlign w:val="center"/>
          </w:tcPr>
          <w:p w14:paraId="53CCE068" w14:textId="78FF543C" w:rsidR="00D40884" w:rsidRPr="006A1EF9"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50,00</w:t>
            </w:r>
          </w:p>
        </w:tc>
        <w:tc>
          <w:tcPr>
            <w:tcW w:w="338" w:type="pct"/>
            <w:gridSpan w:val="2"/>
            <w:tcBorders>
              <w:bottom w:val="single" w:sz="4" w:space="0" w:color="auto"/>
            </w:tcBorders>
            <w:shd w:val="clear" w:color="auto" w:fill="auto"/>
            <w:vAlign w:val="center"/>
          </w:tcPr>
          <w:p w14:paraId="75C9E32C" w14:textId="764F78DB" w:rsidR="00D40884" w:rsidRPr="006A1EF9"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30,00</w:t>
            </w:r>
          </w:p>
        </w:tc>
        <w:tc>
          <w:tcPr>
            <w:tcW w:w="460" w:type="pct"/>
            <w:gridSpan w:val="2"/>
            <w:tcBorders>
              <w:bottom w:val="single" w:sz="4" w:space="0" w:color="auto"/>
            </w:tcBorders>
            <w:shd w:val="clear" w:color="auto" w:fill="auto"/>
            <w:vAlign w:val="center"/>
          </w:tcPr>
          <w:p w14:paraId="5D1D16AE" w14:textId="61DC5B86" w:rsidR="00D40884" w:rsidRPr="006A1EF9"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w:t>
            </w:r>
          </w:p>
        </w:tc>
        <w:tc>
          <w:tcPr>
            <w:tcW w:w="220" w:type="pct"/>
            <w:gridSpan w:val="2"/>
            <w:tcBorders>
              <w:bottom w:val="single" w:sz="4" w:space="0" w:color="auto"/>
            </w:tcBorders>
            <w:shd w:val="clear" w:color="auto" w:fill="auto"/>
            <w:vAlign w:val="center"/>
          </w:tcPr>
          <w:p w14:paraId="3FFBE941" w14:textId="48C807CB" w:rsidR="00D40884" w:rsidRPr="006A1EF9" w:rsidRDefault="00D40884"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11" w:type="pct"/>
            <w:tcBorders>
              <w:bottom w:val="single" w:sz="4" w:space="0" w:color="auto"/>
            </w:tcBorders>
            <w:shd w:val="clear" w:color="auto" w:fill="auto"/>
            <w:vAlign w:val="center"/>
          </w:tcPr>
          <w:p w14:paraId="3E302680" w14:textId="3CDFC7BE" w:rsidR="00D40884" w:rsidRPr="006A1EF9" w:rsidRDefault="00D40884"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79" w:type="pct"/>
            <w:tcBorders>
              <w:bottom w:val="single" w:sz="4" w:space="0" w:color="auto"/>
            </w:tcBorders>
            <w:shd w:val="clear" w:color="auto" w:fill="auto"/>
            <w:vAlign w:val="center"/>
          </w:tcPr>
          <w:p w14:paraId="5841C5B4" w14:textId="6FFEAB6C" w:rsidR="00D40884" w:rsidRPr="006A1EF9" w:rsidRDefault="00D40884"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4" w:type="pct"/>
            <w:tcBorders>
              <w:bottom w:val="single" w:sz="4" w:space="0" w:color="auto"/>
            </w:tcBorders>
            <w:shd w:val="clear" w:color="auto" w:fill="auto"/>
            <w:vAlign w:val="center"/>
          </w:tcPr>
          <w:p w14:paraId="6E4A75FC" w14:textId="1803418D" w:rsidR="00D40884" w:rsidRPr="006A1EF9" w:rsidRDefault="00D40884"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16" w:type="pct"/>
            <w:tcBorders>
              <w:bottom w:val="single" w:sz="4" w:space="0" w:color="auto"/>
            </w:tcBorders>
            <w:shd w:val="clear" w:color="auto" w:fill="auto"/>
            <w:vAlign w:val="center"/>
          </w:tcPr>
          <w:p w14:paraId="399D3E75" w14:textId="4FF686AD" w:rsidR="00D40884" w:rsidRPr="006A1EF9" w:rsidRDefault="00D40884"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76" w:type="pct"/>
            <w:gridSpan w:val="2"/>
            <w:tcBorders>
              <w:bottom w:val="single" w:sz="4" w:space="0" w:color="auto"/>
            </w:tcBorders>
            <w:shd w:val="clear" w:color="auto" w:fill="auto"/>
            <w:vAlign w:val="center"/>
          </w:tcPr>
          <w:p w14:paraId="6071D65C" w14:textId="3F998D7D" w:rsidR="00D40884" w:rsidRPr="006A1EF9" w:rsidRDefault="00D40884"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5C6BF9" w:rsidRPr="006A1EF9" w14:paraId="3F39D500" w14:textId="77777777" w:rsidTr="00D636BA">
        <w:trPr>
          <w:trHeight w:val="113"/>
          <w:jc w:val="center"/>
        </w:trPr>
        <w:tc>
          <w:tcPr>
            <w:tcW w:w="173" w:type="pct"/>
            <w:tcBorders>
              <w:top w:val="single" w:sz="4" w:space="0" w:color="auto"/>
              <w:bottom w:val="single" w:sz="4" w:space="0" w:color="auto"/>
              <w:right w:val="single" w:sz="4" w:space="0" w:color="auto"/>
            </w:tcBorders>
          </w:tcPr>
          <w:p w14:paraId="7328A77D" w14:textId="00F2EBBA" w:rsidR="00877C25" w:rsidRPr="006A1EF9" w:rsidRDefault="00877C25" w:rsidP="0035228F">
            <w:pPr>
              <w:spacing w:after="0"/>
              <w:ind w:left="-113" w:right="-109"/>
              <w:jc w:val="center"/>
              <w:rPr>
                <w:rFonts w:ascii="Times New Roman" w:hAnsi="Times New Roman" w:cs="Times New Roman"/>
                <w:iCs/>
                <w:color w:val="000000"/>
                <w:sz w:val="18"/>
                <w:szCs w:val="18"/>
                <w:highlight w:val="yellow"/>
                <w:lang w:val="ru-RU"/>
              </w:rPr>
            </w:pPr>
          </w:p>
        </w:tc>
        <w:tc>
          <w:tcPr>
            <w:tcW w:w="1887" w:type="pct"/>
            <w:tcBorders>
              <w:top w:val="single" w:sz="4" w:space="0" w:color="auto"/>
              <w:left w:val="single" w:sz="4" w:space="0" w:color="auto"/>
              <w:bottom w:val="single" w:sz="4" w:space="0" w:color="auto"/>
              <w:right w:val="single" w:sz="4" w:space="0" w:color="auto"/>
            </w:tcBorders>
            <w:shd w:val="clear" w:color="auto" w:fill="auto"/>
          </w:tcPr>
          <w:p w14:paraId="79AE6A35" w14:textId="4A85E506" w:rsidR="00877C25" w:rsidRPr="00D636BA" w:rsidRDefault="00D40884"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Захід 3</w:t>
            </w:r>
            <w:r w:rsidR="00877C25" w:rsidRPr="00D636BA">
              <w:rPr>
                <w:rFonts w:ascii="Times New Roman" w:hAnsi="Times New Roman" w:cs="Times New Roman"/>
                <w:sz w:val="18"/>
                <w:szCs w:val="18"/>
              </w:rPr>
              <w:t xml:space="preserve">. Створеня </w:t>
            </w:r>
            <w:r w:rsidRPr="00D636BA">
              <w:rPr>
                <w:rFonts w:ascii="Times New Roman" w:hAnsi="Times New Roman" w:cs="Times New Roman"/>
                <w:sz w:val="18"/>
                <w:szCs w:val="18"/>
              </w:rPr>
              <w:t xml:space="preserve">офіційного туристичного сайту або </w:t>
            </w:r>
            <w:r w:rsidR="00877C25" w:rsidRPr="00D636BA">
              <w:rPr>
                <w:rFonts w:ascii="Times New Roman" w:hAnsi="Times New Roman" w:cs="Times New Roman"/>
                <w:sz w:val="18"/>
                <w:szCs w:val="18"/>
              </w:rPr>
              <w:t xml:space="preserve">онлайн-платформи </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32D6093" w14:textId="7F07E0B5" w:rsidR="00877C25" w:rsidRPr="006A1EF9"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rPr>
              <w:t>20,00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DEC1D7" w14:textId="72F5626E" w:rsidR="00877C25" w:rsidRPr="006A1EF9"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rPr>
              <w:t>20,0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A5BD5" w14:textId="4ACE0E4C" w:rsidR="00877C25" w:rsidRPr="006A1EF9"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rPr>
              <w:t>20,00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672EB" w14:textId="16DED9F7" w:rsidR="00877C25" w:rsidRPr="006A1EF9"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384F3" w14:textId="16EE13AE" w:rsidR="00877C25" w:rsidRPr="006A1EF9" w:rsidRDefault="00877C25" w:rsidP="00D636BA">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CC5CDEE" w14:textId="4675C3CA" w:rsidR="00877C25" w:rsidRPr="006A1EF9" w:rsidRDefault="00877C25" w:rsidP="00D636BA">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1284DF5" w14:textId="2EE50476" w:rsidR="00877C25" w:rsidRPr="006A1EF9" w:rsidRDefault="00877C25" w:rsidP="00D636BA">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2437F35" w14:textId="22E8E1CF" w:rsidR="00877C25" w:rsidRPr="006A1EF9" w:rsidRDefault="00877C25" w:rsidP="00D636BA">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EB982FE" w14:textId="5B2B8BDA" w:rsidR="00877C25" w:rsidRPr="006A1EF9" w:rsidRDefault="00877C25" w:rsidP="00D636BA">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649CB" w14:textId="30A1193E" w:rsidR="00877C25" w:rsidRPr="006A1EF9" w:rsidRDefault="00877C25" w:rsidP="00D636BA">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D636BA" w:rsidRPr="006A1EF9" w14:paraId="03C3769F" w14:textId="77777777" w:rsidTr="00D636BA">
        <w:trPr>
          <w:trHeight w:val="113"/>
          <w:jc w:val="center"/>
        </w:trPr>
        <w:tc>
          <w:tcPr>
            <w:tcW w:w="173" w:type="pct"/>
            <w:shd w:val="clear" w:color="auto" w:fill="A8D08D" w:themeFill="accent6" w:themeFillTint="99"/>
          </w:tcPr>
          <w:p w14:paraId="009DC52E" w14:textId="731D5B5D" w:rsidR="00D636BA" w:rsidRPr="00A34F42" w:rsidRDefault="00D636BA" w:rsidP="0035228F">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14</w:t>
            </w:r>
          </w:p>
        </w:tc>
        <w:tc>
          <w:tcPr>
            <w:tcW w:w="4827" w:type="pct"/>
            <w:gridSpan w:val="16"/>
            <w:tcBorders>
              <w:right w:val="single" w:sz="4" w:space="0" w:color="auto"/>
            </w:tcBorders>
            <w:shd w:val="clear" w:color="auto" w:fill="A8D08D" w:themeFill="accent6" w:themeFillTint="99"/>
          </w:tcPr>
          <w:p w14:paraId="7667B624" w14:textId="420A4D08" w:rsidR="00D636BA" w:rsidRPr="004A2B66" w:rsidRDefault="00D636BA" w:rsidP="0035228F">
            <w:pPr>
              <w:spacing w:after="0"/>
              <w:ind w:left="-56" w:right="-100"/>
              <w:jc w:val="center"/>
              <w:rPr>
                <w:rFonts w:ascii="Times New Roman" w:hAnsi="Times New Roman" w:cs="Times New Roman"/>
                <w:b/>
                <w:iCs/>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4.3.Збереження і використання природних та культурних ресурсів</w:t>
            </w:r>
          </w:p>
        </w:tc>
      </w:tr>
      <w:tr w:rsidR="005C6BF9" w:rsidRPr="00D636BA" w14:paraId="619ACA04" w14:textId="77777777" w:rsidTr="005C6BF9">
        <w:trPr>
          <w:trHeight w:val="113"/>
          <w:jc w:val="center"/>
        </w:trPr>
        <w:tc>
          <w:tcPr>
            <w:tcW w:w="5000" w:type="pct"/>
            <w:gridSpan w:val="17"/>
            <w:tcBorders>
              <w:right w:val="single" w:sz="4" w:space="0" w:color="auto"/>
            </w:tcBorders>
            <w:shd w:val="clear" w:color="auto" w:fill="FFFFFF" w:themeFill="background1"/>
          </w:tcPr>
          <w:p w14:paraId="0DCF37C2" w14:textId="4C48F2C3" w:rsidR="00877C25" w:rsidRPr="00D636BA" w:rsidRDefault="00877C25" w:rsidP="0035228F">
            <w:pPr>
              <w:spacing w:after="0"/>
              <w:ind w:left="-56" w:right="-100"/>
              <w:jc w:val="center"/>
              <w:rPr>
                <w:rFonts w:ascii="Times New Roman" w:hAnsi="Times New Roman" w:cs="Times New Roman"/>
                <w:i/>
                <w:iCs/>
                <w:color w:val="000000" w:themeColor="text1"/>
                <w:sz w:val="18"/>
                <w:szCs w:val="18"/>
                <w:highlight w:val="yellow"/>
              </w:rPr>
            </w:pPr>
            <w:r w:rsidRPr="00D636BA">
              <w:rPr>
                <w:rFonts w:ascii="Times New Roman" w:hAnsi="Times New Roman" w:cs="Times New Roman"/>
                <w:b/>
                <w:i/>
                <w:sz w:val="18"/>
                <w:szCs w:val="18"/>
              </w:rPr>
              <w:t>Програма «Охорона та збереження об’єктів культурної спадщини Тростянецької територіальної громади на 2026-2027 роки»</w:t>
            </w:r>
          </w:p>
        </w:tc>
      </w:tr>
      <w:tr w:rsidR="005C6BF9" w:rsidRPr="006A1EF9" w14:paraId="16DC2766" w14:textId="77777777" w:rsidTr="00D636BA">
        <w:trPr>
          <w:trHeight w:val="113"/>
          <w:jc w:val="center"/>
        </w:trPr>
        <w:tc>
          <w:tcPr>
            <w:tcW w:w="173" w:type="pct"/>
          </w:tcPr>
          <w:p w14:paraId="594497A6"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377A9452" w14:textId="586DA944" w:rsidR="00877C25" w:rsidRPr="00D636BA" w:rsidRDefault="00877C25" w:rsidP="00D636B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1. Паспортизація існуючих та ново виявлених пам’яток архітектури</w:t>
            </w:r>
          </w:p>
        </w:tc>
        <w:tc>
          <w:tcPr>
            <w:tcW w:w="289" w:type="pct"/>
            <w:shd w:val="clear" w:color="auto" w:fill="auto"/>
            <w:vAlign w:val="center"/>
          </w:tcPr>
          <w:p w14:paraId="7498DF88" w14:textId="0E2AB142" w:rsidR="00877C25" w:rsidRPr="00D636BA"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D636BA">
              <w:rPr>
                <w:rFonts w:ascii="Times New Roman" w:hAnsi="Times New Roman" w:cs="Times New Roman"/>
                <w:i/>
                <w:color w:val="000000" w:themeColor="text1"/>
                <w:sz w:val="18"/>
                <w:szCs w:val="18"/>
              </w:rPr>
              <w:t>100,00</w:t>
            </w:r>
          </w:p>
        </w:tc>
        <w:tc>
          <w:tcPr>
            <w:tcW w:w="217" w:type="pct"/>
            <w:gridSpan w:val="2"/>
            <w:shd w:val="clear" w:color="auto" w:fill="auto"/>
            <w:vAlign w:val="center"/>
          </w:tcPr>
          <w:p w14:paraId="27C46B21" w14:textId="237895D1" w:rsidR="00877C25" w:rsidRPr="00D636BA"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D636BA">
              <w:rPr>
                <w:rFonts w:ascii="Times New Roman" w:hAnsi="Times New Roman" w:cs="Times New Roman"/>
                <w:i/>
                <w:color w:val="000000" w:themeColor="text1"/>
                <w:sz w:val="18"/>
                <w:szCs w:val="18"/>
              </w:rPr>
              <w:t>100,00</w:t>
            </w:r>
          </w:p>
        </w:tc>
        <w:tc>
          <w:tcPr>
            <w:tcW w:w="338" w:type="pct"/>
            <w:gridSpan w:val="2"/>
            <w:shd w:val="clear" w:color="auto" w:fill="auto"/>
            <w:vAlign w:val="center"/>
          </w:tcPr>
          <w:p w14:paraId="23A67397" w14:textId="64183D2E" w:rsidR="00877C25" w:rsidRPr="00D636BA"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D636BA">
              <w:rPr>
                <w:rFonts w:ascii="Times New Roman" w:hAnsi="Times New Roman" w:cs="Times New Roman"/>
                <w:i/>
                <w:color w:val="000000" w:themeColor="text1"/>
                <w:sz w:val="18"/>
                <w:szCs w:val="18"/>
              </w:rPr>
              <w:t>50,00</w:t>
            </w:r>
          </w:p>
        </w:tc>
        <w:tc>
          <w:tcPr>
            <w:tcW w:w="460" w:type="pct"/>
            <w:gridSpan w:val="2"/>
            <w:shd w:val="clear" w:color="auto" w:fill="auto"/>
            <w:vAlign w:val="center"/>
          </w:tcPr>
          <w:p w14:paraId="64E70790" w14:textId="10EFE7C7" w:rsidR="00877C25" w:rsidRPr="00D636BA"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50,00</w:t>
            </w:r>
          </w:p>
        </w:tc>
        <w:tc>
          <w:tcPr>
            <w:tcW w:w="220" w:type="pct"/>
            <w:gridSpan w:val="2"/>
            <w:shd w:val="clear" w:color="auto" w:fill="auto"/>
            <w:vAlign w:val="center"/>
          </w:tcPr>
          <w:p w14:paraId="0E1A1507" w14:textId="00123607" w:rsidR="00877C25" w:rsidRPr="00D636BA"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7A95D6D2" w14:textId="55AF4BE3" w:rsidR="00877C25" w:rsidRPr="00D636BA"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18E05DCF" w14:textId="40FF16C9" w:rsidR="00877C25" w:rsidRPr="00D636BA"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727B7B4E" w14:textId="151A03E6" w:rsidR="00877C25" w:rsidRPr="00D636BA"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6B3BEE12" w14:textId="22145118" w:rsidR="00877C25" w:rsidRPr="00D636BA"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4754AF76" w14:textId="0077C496" w:rsidR="00877C25" w:rsidRPr="00D636BA"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D636BA">
              <w:rPr>
                <w:rFonts w:ascii="Times New Roman" w:hAnsi="Times New Roman" w:cs="Times New Roman"/>
                <w:i/>
                <w:color w:val="000000" w:themeColor="text1"/>
                <w:sz w:val="18"/>
                <w:szCs w:val="18"/>
              </w:rPr>
              <w:t>0,00</w:t>
            </w:r>
          </w:p>
        </w:tc>
      </w:tr>
      <w:tr w:rsidR="005C6BF9" w:rsidRPr="006A1EF9" w14:paraId="372B049E" w14:textId="77777777" w:rsidTr="00D636BA">
        <w:trPr>
          <w:trHeight w:val="113"/>
          <w:jc w:val="center"/>
        </w:trPr>
        <w:tc>
          <w:tcPr>
            <w:tcW w:w="173" w:type="pct"/>
          </w:tcPr>
          <w:p w14:paraId="21E76818"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591267A" w14:textId="63D1D10B" w:rsidR="00D40884" w:rsidRPr="006A1EF9" w:rsidRDefault="00D40884" w:rsidP="00D636B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2. Проведення інвентаризації та розробка концепції розвитку туристично-рекреаційних об’єктів</w:t>
            </w:r>
          </w:p>
        </w:tc>
        <w:tc>
          <w:tcPr>
            <w:tcW w:w="289" w:type="pct"/>
            <w:shd w:val="clear" w:color="auto" w:fill="auto"/>
            <w:vAlign w:val="center"/>
          </w:tcPr>
          <w:p w14:paraId="6C7DF447" w14:textId="591ACE36"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17" w:type="pct"/>
            <w:gridSpan w:val="2"/>
            <w:shd w:val="clear" w:color="auto" w:fill="auto"/>
            <w:vAlign w:val="center"/>
          </w:tcPr>
          <w:p w14:paraId="37113F74" w14:textId="4D3DF4F0"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38" w:type="pct"/>
            <w:gridSpan w:val="2"/>
            <w:shd w:val="clear" w:color="auto" w:fill="auto"/>
            <w:vAlign w:val="center"/>
          </w:tcPr>
          <w:p w14:paraId="2BBC2221" w14:textId="5CEA800B"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460" w:type="pct"/>
            <w:gridSpan w:val="2"/>
            <w:shd w:val="clear" w:color="auto" w:fill="auto"/>
            <w:vAlign w:val="center"/>
          </w:tcPr>
          <w:p w14:paraId="6B760F6C" w14:textId="2B3F0335" w:rsidR="00D40884" w:rsidRPr="00D636BA"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c>
          <w:tcPr>
            <w:tcW w:w="220" w:type="pct"/>
            <w:gridSpan w:val="2"/>
            <w:shd w:val="clear" w:color="auto" w:fill="auto"/>
            <w:vAlign w:val="center"/>
          </w:tcPr>
          <w:p w14:paraId="2B3A8E5C" w14:textId="5352202E"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00741719" w14:textId="10A96945"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00A6CBFD" w14:textId="4E382666"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19EC5B57" w14:textId="5B2608F2"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1B78E0F3" w14:textId="5D320959"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075A8849" w14:textId="639D8893"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r>
      <w:tr w:rsidR="005C6BF9" w:rsidRPr="006A1EF9" w14:paraId="76177CCF" w14:textId="77777777" w:rsidTr="00D636BA">
        <w:trPr>
          <w:trHeight w:val="113"/>
          <w:jc w:val="center"/>
        </w:trPr>
        <w:tc>
          <w:tcPr>
            <w:tcW w:w="173" w:type="pct"/>
          </w:tcPr>
          <w:p w14:paraId="3AF6B365"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254CF1C6" w14:textId="0FA2023A" w:rsidR="00D40884" w:rsidRPr="006A1EF9" w:rsidRDefault="00D40884"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 xml:space="preserve">Захід 3. </w:t>
            </w:r>
            <w:r w:rsidRPr="006A1EF9">
              <w:rPr>
                <w:rFonts w:ascii="Times New Roman" w:hAnsi="Times New Roman" w:cs="Times New Roman"/>
                <w:sz w:val="18"/>
                <w:szCs w:val="18"/>
              </w:rPr>
              <w:t>Проведення фестивалів, ярмарків, обрядових дійст</w:t>
            </w:r>
            <w:r w:rsidR="007927A0">
              <w:rPr>
                <w:rFonts w:ascii="Times New Roman" w:hAnsi="Times New Roman" w:cs="Times New Roman"/>
                <w:sz w:val="18"/>
                <w:szCs w:val="18"/>
              </w:rPr>
              <w:t>в</w:t>
            </w:r>
          </w:p>
        </w:tc>
        <w:tc>
          <w:tcPr>
            <w:tcW w:w="289" w:type="pct"/>
            <w:shd w:val="clear" w:color="auto" w:fill="auto"/>
            <w:vAlign w:val="center"/>
          </w:tcPr>
          <w:p w14:paraId="13E408BB" w14:textId="02C0C13A"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40,00</w:t>
            </w:r>
          </w:p>
        </w:tc>
        <w:tc>
          <w:tcPr>
            <w:tcW w:w="217" w:type="pct"/>
            <w:gridSpan w:val="2"/>
            <w:shd w:val="clear" w:color="auto" w:fill="auto"/>
            <w:vAlign w:val="center"/>
          </w:tcPr>
          <w:p w14:paraId="2E2FB292" w14:textId="601383E7"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40,00</w:t>
            </w:r>
          </w:p>
        </w:tc>
        <w:tc>
          <w:tcPr>
            <w:tcW w:w="338" w:type="pct"/>
            <w:gridSpan w:val="2"/>
            <w:shd w:val="clear" w:color="auto" w:fill="auto"/>
            <w:vAlign w:val="center"/>
          </w:tcPr>
          <w:p w14:paraId="76E24D33" w14:textId="67B82203"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20,00</w:t>
            </w:r>
          </w:p>
        </w:tc>
        <w:tc>
          <w:tcPr>
            <w:tcW w:w="460" w:type="pct"/>
            <w:gridSpan w:val="2"/>
            <w:shd w:val="clear" w:color="auto" w:fill="auto"/>
            <w:vAlign w:val="center"/>
          </w:tcPr>
          <w:p w14:paraId="62B88646" w14:textId="1DFDB8EA" w:rsidR="00D40884" w:rsidRPr="00D636BA"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20,00</w:t>
            </w:r>
          </w:p>
        </w:tc>
        <w:tc>
          <w:tcPr>
            <w:tcW w:w="220" w:type="pct"/>
            <w:gridSpan w:val="2"/>
            <w:shd w:val="clear" w:color="auto" w:fill="auto"/>
            <w:vAlign w:val="center"/>
          </w:tcPr>
          <w:p w14:paraId="5C042915" w14:textId="2D8D692A"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26A8FBEC" w14:textId="25082A1B"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3BD558CA" w14:textId="454409FA"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02BBFEE0" w14:textId="5E3F9030"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012D816A" w14:textId="478B6F82"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49CA6F2A" w14:textId="4B41A18C"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r>
      <w:tr w:rsidR="005C6BF9" w:rsidRPr="006A1EF9" w14:paraId="6F09C0F9" w14:textId="77777777" w:rsidTr="00D636BA">
        <w:trPr>
          <w:trHeight w:val="113"/>
          <w:jc w:val="center"/>
        </w:trPr>
        <w:tc>
          <w:tcPr>
            <w:tcW w:w="173" w:type="pct"/>
          </w:tcPr>
          <w:p w14:paraId="673E5AEC"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5E32F75C" w14:textId="29ABAB19" w:rsidR="00D40884" w:rsidRPr="006A1EF9" w:rsidRDefault="00D40884" w:rsidP="00D636B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4. Підтримка місцевих ініціатив і підприємництва</w:t>
            </w:r>
          </w:p>
        </w:tc>
        <w:tc>
          <w:tcPr>
            <w:tcW w:w="289" w:type="pct"/>
            <w:shd w:val="clear" w:color="auto" w:fill="auto"/>
            <w:vAlign w:val="center"/>
          </w:tcPr>
          <w:p w14:paraId="64486647" w14:textId="164BA142"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17" w:type="pct"/>
            <w:gridSpan w:val="2"/>
            <w:shd w:val="clear" w:color="auto" w:fill="auto"/>
            <w:vAlign w:val="center"/>
          </w:tcPr>
          <w:p w14:paraId="4888942C" w14:textId="6C409EE9"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38" w:type="pct"/>
            <w:gridSpan w:val="2"/>
            <w:shd w:val="clear" w:color="auto" w:fill="auto"/>
            <w:vAlign w:val="center"/>
          </w:tcPr>
          <w:p w14:paraId="3AA948C8" w14:textId="061D4191"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460" w:type="pct"/>
            <w:gridSpan w:val="2"/>
            <w:shd w:val="clear" w:color="auto" w:fill="auto"/>
            <w:vAlign w:val="center"/>
          </w:tcPr>
          <w:p w14:paraId="0B59F09C" w14:textId="2B6900F6" w:rsidR="00D40884" w:rsidRPr="00D636BA"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c>
          <w:tcPr>
            <w:tcW w:w="220" w:type="pct"/>
            <w:gridSpan w:val="2"/>
            <w:shd w:val="clear" w:color="auto" w:fill="auto"/>
            <w:vAlign w:val="center"/>
          </w:tcPr>
          <w:p w14:paraId="14703CE2" w14:textId="2FDF511A"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30DC6406" w14:textId="253712BC"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11F5FD52" w14:textId="4CD68A4B"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2503DCAD" w14:textId="5D842A79"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2035A0EE" w14:textId="325E4BE2"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446B9A42" w14:textId="6691F477"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r>
      <w:tr w:rsidR="005C6BF9" w:rsidRPr="006A1EF9" w14:paraId="0E29729E" w14:textId="77777777" w:rsidTr="00D636BA">
        <w:trPr>
          <w:trHeight w:val="113"/>
          <w:jc w:val="center"/>
        </w:trPr>
        <w:tc>
          <w:tcPr>
            <w:tcW w:w="173" w:type="pct"/>
          </w:tcPr>
          <w:p w14:paraId="6A90828F"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4EDA53B" w14:textId="68D4906F" w:rsidR="00D40884" w:rsidRPr="006A1EF9" w:rsidRDefault="00D40884"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 xml:space="preserve">Захід 5. Проведення майстер-класів </w:t>
            </w:r>
          </w:p>
        </w:tc>
        <w:tc>
          <w:tcPr>
            <w:tcW w:w="289" w:type="pct"/>
            <w:shd w:val="clear" w:color="auto" w:fill="auto"/>
            <w:vAlign w:val="center"/>
          </w:tcPr>
          <w:p w14:paraId="6BE896E2" w14:textId="4714A89C"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20,00</w:t>
            </w:r>
          </w:p>
        </w:tc>
        <w:tc>
          <w:tcPr>
            <w:tcW w:w="217" w:type="pct"/>
            <w:gridSpan w:val="2"/>
            <w:shd w:val="clear" w:color="auto" w:fill="auto"/>
            <w:vAlign w:val="center"/>
          </w:tcPr>
          <w:p w14:paraId="54F13CC2" w14:textId="048B4FDD"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20,00</w:t>
            </w:r>
          </w:p>
        </w:tc>
        <w:tc>
          <w:tcPr>
            <w:tcW w:w="338" w:type="pct"/>
            <w:gridSpan w:val="2"/>
            <w:shd w:val="clear" w:color="auto" w:fill="auto"/>
            <w:vAlign w:val="center"/>
          </w:tcPr>
          <w:p w14:paraId="45B4C474" w14:textId="6F83904C"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10,00</w:t>
            </w:r>
          </w:p>
        </w:tc>
        <w:tc>
          <w:tcPr>
            <w:tcW w:w="460" w:type="pct"/>
            <w:gridSpan w:val="2"/>
            <w:shd w:val="clear" w:color="auto" w:fill="auto"/>
            <w:vAlign w:val="center"/>
          </w:tcPr>
          <w:p w14:paraId="42E17826" w14:textId="2543AA99" w:rsidR="00D40884" w:rsidRPr="00D636BA"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10,00</w:t>
            </w:r>
          </w:p>
        </w:tc>
        <w:tc>
          <w:tcPr>
            <w:tcW w:w="220" w:type="pct"/>
            <w:gridSpan w:val="2"/>
            <w:shd w:val="clear" w:color="auto" w:fill="auto"/>
            <w:vAlign w:val="center"/>
          </w:tcPr>
          <w:p w14:paraId="5ECB13C2" w14:textId="085C717E"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2FC1DE08" w14:textId="5D7AB6B4"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3B6FA99B" w14:textId="47BFFF9E"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45CA6AD6" w14:textId="2BBE1D47"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0171712F" w14:textId="3775EE35"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780FB897" w14:textId="424030AF"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r>
      <w:tr w:rsidR="005C6BF9" w:rsidRPr="006A1EF9" w14:paraId="3399B03B" w14:textId="77777777" w:rsidTr="00D636BA">
        <w:trPr>
          <w:trHeight w:val="113"/>
          <w:jc w:val="center"/>
        </w:trPr>
        <w:tc>
          <w:tcPr>
            <w:tcW w:w="173" w:type="pct"/>
          </w:tcPr>
          <w:p w14:paraId="077FE62E"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50AE1CF8" w14:textId="2FF47425" w:rsidR="00D40884" w:rsidRPr="006A1EF9" w:rsidRDefault="00D40884"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 xml:space="preserve">Захід 6. Створення </w:t>
            </w:r>
            <w:r w:rsidRPr="006A1EF9">
              <w:rPr>
                <w:rFonts w:ascii="Times New Roman" w:hAnsi="Times New Roman" w:cs="Times New Roman"/>
                <w:sz w:val="18"/>
                <w:szCs w:val="18"/>
              </w:rPr>
              <w:t>цифрового архіву ремесел громади</w:t>
            </w:r>
          </w:p>
        </w:tc>
        <w:tc>
          <w:tcPr>
            <w:tcW w:w="289" w:type="pct"/>
            <w:shd w:val="clear" w:color="auto" w:fill="auto"/>
            <w:vAlign w:val="center"/>
          </w:tcPr>
          <w:p w14:paraId="429A4104" w14:textId="3DE37BBF"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17" w:type="pct"/>
            <w:gridSpan w:val="2"/>
            <w:shd w:val="clear" w:color="auto" w:fill="auto"/>
            <w:vAlign w:val="center"/>
          </w:tcPr>
          <w:p w14:paraId="32BD1803" w14:textId="53BFB5B9"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38" w:type="pct"/>
            <w:gridSpan w:val="2"/>
            <w:shd w:val="clear" w:color="auto" w:fill="auto"/>
            <w:vAlign w:val="center"/>
          </w:tcPr>
          <w:p w14:paraId="1B4EF19A" w14:textId="7CAB511F"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460" w:type="pct"/>
            <w:gridSpan w:val="2"/>
            <w:shd w:val="clear" w:color="auto" w:fill="auto"/>
            <w:vAlign w:val="center"/>
          </w:tcPr>
          <w:p w14:paraId="3E975180" w14:textId="53540713" w:rsidR="00D40884" w:rsidRPr="00D636BA"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c>
          <w:tcPr>
            <w:tcW w:w="220" w:type="pct"/>
            <w:gridSpan w:val="2"/>
            <w:shd w:val="clear" w:color="auto" w:fill="auto"/>
            <w:vAlign w:val="center"/>
          </w:tcPr>
          <w:p w14:paraId="4E1E69F3" w14:textId="339883B7"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7FD36FEE" w14:textId="7D01CAA9"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6D7A09CD" w14:textId="48C8A4AA"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7DD6DF8D" w14:textId="5461DD8E"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374B1B96" w14:textId="497D7B95"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576E0A9B" w14:textId="6DFAEBA7"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r>
      <w:tr w:rsidR="005C6BF9" w:rsidRPr="006A1EF9" w14:paraId="08FC8200" w14:textId="77777777" w:rsidTr="00D636BA">
        <w:trPr>
          <w:trHeight w:val="113"/>
          <w:jc w:val="center"/>
        </w:trPr>
        <w:tc>
          <w:tcPr>
            <w:tcW w:w="173" w:type="pct"/>
          </w:tcPr>
          <w:p w14:paraId="4C8F388F" w14:textId="77777777" w:rsidR="00D40884" w:rsidRPr="006A1EF9" w:rsidRDefault="00D40884"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2D79A3E9" w14:textId="59A044A2" w:rsidR="00D40884" w:rsidRPr="006A1EF9" w:rsidRDefault="00D40884"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 xml:space="preserve">Захід 7. </w:t>
            </w:r>
            <w:r w:rsidRPr="006A1EF9">
              <w:rPr>
                <w:rFonts w:ascii="Times New Roman" w:hAnsi="Times New Roman" w:cs="Times New Roman"/>
                <w:sz w:val="18"/>
                <w:szCs w:val="18"/>
              </w:rPr>
              <w:t>Створення відеороликів про традиційні місцеві ремесла та історико-культурні ареалії</w:t>
            </w:r>
          </w:p>
        </w:tc>
        <w:tc>
          <w:tcPr>
            <w:tcW w:w="289" w:type="pct"/>
            <w:shd w:val="clear" w:color="auto" w:fill="auto"/>
            <w:vAlign w:val="center"/>
          </w:tcPr>
          <w:p w14:paraId="2E91F2F1" w14:textId="6FA3C972"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40,00</w:t>
            </w:r>
          </w:p>
        </w:tc>
        <w:tc>
          <w:tcPr>
            <w:tcW w:w="217" w:type="pct"/>
            <w:gridSpan w:val="2"/>
            <w:shd w:val="clear" w:color="auto" w:fill="auto"/>
            <w:vAlign w:val="center"/>
          </w:tcPr>
          <w:p w14:paraId="3021E477" w14:textId="6A4A5AFE"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40,00</w:t>
            </w:r>
          </w:p>
        </w:tc>
        <w:tc>
          <w:tcPr>
            <w:tcW w:w="338" w:type="pct"/>
            <w:gridSpan w:val="2"/>
            <w:shd w:val="clear" w:color="auto" w:fill="auto"/>
            <w:vAlign w:val="center"/>
          </w:tcPr>
          <w:p w14:paraId="1F4665B3" w14:textId="4191B30A"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20,00</w:t>
            </w:r>
          </w:p>
        </w:tc>
        <w:tc>
          <w:tcPr>
            <w:tcW w:w="460" w:type="pct"/>
            <w:gridSpan w:val="2"/>
            <w:shd w:val="clear" w:color="auto" w:fill="auto"/>
            <w:vAlign w:val="center"/>
          </w:tcPr>
          <w:p w14:paraId="6AB84DE8" w14:textId="0D8E6EA3" w:rsidR="00D40884" w:rsidRPr="00D636BA" w:rsidRDefault="00D40884"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20,00</w:t>
            </w:r>
          </w:p>
        </w:tc>
        <w:tc>
          <w:tcPr>
            <w:tcW w:w="220" w:type="pct"/>
            <w:gridSpan w:val="2"/>
            <w:shd w:val="clear" w:color="auto" w:fill="auto"/>
            <w:vAlign w:val="center"/>
          </w:tcPr>
          <w:p w14:paraId="3B919ADE" w14:textId="4E2F4E6B"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5BEF0B77" w14:textId="07E0362B"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7C97C5BE" w14:textId="3F8AB430"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658A1158" w14:textId="472F617D"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7CC83874" w14:textId="7FBBE042"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282AB207" w14:textId="65973ABC" w:rsidR="00D40884" w:rsidRPr="00D636BA" w:rsidRDefault="00D40884"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r>
      <w:tr w:rsidR="00D636BA" w:rsidRPr="006A1EF9" w14:paraId="21D5F860" w14:textId="77777777" w:rsidTr="00D636BA">
        <w:trPr>
          <w:trHeight w:val="113"/>
          <w:jc w:val="center"/>
        </w:trPr>
        <w:tc>
          <w:tcPr>
            <w:tcW w:w="173" w:type="pct"/>
            <w:shd w:val="clear" w:color="auto" w:fill="A8D08D" w:themeFill="accent6" w:themeFillTint="99"/>
          </w:tcPr>
          <w:p w14:paraId="7CF5BE8B" w14:textId="484701AF" w:rsidR="00D636BA" w:rsidRPr="00A34F42" w:rsidRDefault="00D636BA" w:rsidP="0035228F">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lastRenderedPageBreak/>
              <w:t>15</w:t>
            </w:r>
          </w:p>
        </w:tc>
        <w:tc>
          <w:tcPr>
            <w:tcW w:w="4827" w:type="pct"/>
            <w:gridSpan w:val="16"/>
            <w:tcBorders>
              <w:right w:val="single" w:sz="4" w:space="0" w:color="auto"/>
            </w:tcBorders>
            <w:shd w:val="clear" w:color="auto" w:fill="A8D08D" w:themeFill="accent6" w:themeFillTint="99"/>
          </w:tcPr>
          <w:p w14:paraId="161E41FB" w14:textId="21F72548" w:rsidR="00D636BA" w:rsidRPr="004A2B66" w:rsidRDefault="00D636BA" w:rsidP="0035228F">
            <w:pPr>
              <w:spacing w:after="0"/>
              <w:ind w:left="-56" w:right="-100"/>
              <w:jc w:val="center"/>
              <w:rPr>
                <w:rFonts w:ascii="Times New Roman" w:hAnsi="Times New Roman" w:cs="Times New Roman"/>
                <w:b/>
                <w:iCs/>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4.4. Підтримка підприємництва та зайнятості у туристичній сфері</w:t>
            </w:r>
          </w:p>
        </w:tc>
      </w:tr>
      <w:tr w:rsidR="005C6BF9" w:rsidRPr="00D636BA" w14:paraId="597AD019" w14:textId="77777777" w:rsidTr="0063565E">
        <w:trPr>
          <w:trHeight w:val="194"/>
          <w:jc w:val="center"/>
        </w:trPr>
        <w:tc>
          <w:tcPr>
            <w:tcW w:w="5000" w:type="pct"/>
            <w:gridSpan w:val="17"/>
            <w:tcBorders>
              <w:bottom w:val="single" w:sz="4" w:space="0" w:color="auto"/>
            </w:tcBorders>
            <w:shd w:val="clear" w:color="auto" w:fill="FFFFFF" w:themeFill="background1"/>
          </w:tcPr>
          <w:p w14:paraId="286F862A" w14:textId="52B893E6" w:rsidR="00877C25" w:rsidRPr="00D636BA" w:rsidRDefault="00877C25" w:rsidP="004076CB">
            <w:pPr>
              <w:spacing w:after="0"/>
              <w:ind w:left="-56" w:right="-100"/>
              <w:jc w:val="center"/>
              <w:rPr>
                <w:rFonts w:ascii="Times New Roman" w:hAnsi="Times New Roman" w:cs="Times New Roman"/>
                <w:i/>
                <w:iCs/>
                <w:color w:val="000000" w:themeColor="text1"/>
                <w:sz w:val="18"/>
                <w:szCs w:val="18"/>
                <w:highlight w:val="yellow"/>
              </w:rPr>
            </w:pPr>
            <w:r w:rsidRPr="00D636BA">
              <w:rPr>
                <w:rFonts w:ascii="Times New Roman" w:hAnsi="Times New Roman" w:cs="Times New Roman"/>
                <w:b/>
                <w:i/>
                <w:color w:val="000000" w:themeColor="text1"/>
                <w:sz w:val="18"/>
                <w:szCs w:val="18"/>
                <w:shd w:val="clear" w:color="auto" w:fill="FFFFFF"/>
              </w:rPr>
              <w:t>Програма проведення протокольних масових заходів на 2026-2027 роки</w:t>
            </w:r>
          </w:p>
        </w:tc>
      </w:tr>
      <w:tr w:rsidR="005C6BF9" w:rsidRPr="006A1EF9" w14:paraId="067F3A14" w14:textId="77777777" w:rsidTr="00D636BA">
        <w:trPr>
          <w:trHeight w:val="314"/>
          <w:jc w:val="center"/>
        </w:trPr>
        <w:tc>
          <w:tcPr>
            <w:tcW w:w="173" w:type="pct"/>
          </w:tcPr>
          <w:p w14:paraId="4F51734E"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02C154DA" w14:textId="7878C4F1" w:rsidR="00877C25" w:rsidRPr="00D636BA" w:rsidRDefault="00877C25" w:rsidP="00D636B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1. Організація та проведення конференцій і семінарів на туристичних локаціях з метою промоції туристичного потенціалу громади»</w:t>
            </w:r>
          </w:p>
        </w:tc>
        <w:tc>
          <w:tcPr>
            <w:tcW w:w="289" w:type="pct"/>
            <w:shd w:val="clear" w:color="auto" w:fill="auto"/>
            <w:vAlign w:val="center"/>
          </w:tcPr>
          <w:p w14:paraId="4DE0D6AF" w14:textId="78535AEC" w:rsidR="00877C25" w:rsidRPr="006A1EF9"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40,00</w:t>
            </w:r>
          </w:p>
        </w:tc>
        <w:tc>
          <w:tcPr>
            <w:tcW w:w="217" w:type="pct"/>
            <w:gridSpan w:val="2"/>
            <w:shd w:val="clear" w:color="auto" w:fill="auto"/>
            <w:vAlign w:val="center"/>
          </w:tcPr>
          <w:p w14:paraId="4598C6DA" w14:textId="41F7A94F" w:rsidR="00877C25" w:rsidRPr="006A1EF9"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40,00</w:t>
            </w:r>
          </w:p>
        </w:tc>
        <w:tc>
          <w:tcPr>
            <w:tcW w:w="338" w:type="pct"/>
            <w:gridSpan w:val="2"/>
            <w:shd w:val="clear" w:color="auto" w:fill="auto"/>
            <w:vAlign w:val="center"/>
          </w:tcPr>
          <w:p w14:paraId="11116A6C" w14:textId="552710F7" w:rsidR="00877C25" w:rsidRPr="006A1EF9"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w:t>
            </w:r>
          </w:p>
        </w:tc>
        <w:tc>
          <w:tcPr>
            <w:tcW w:w="460" w:type="pct"/>
            <w:gridSpan w:val="2"/>
            <w:shd w:val="clear" w:color="auto" w:fill="auto"/>
            <w:vAlign w:val="center"/>
          </w:tcPr>
          <w:p w14:paraId="642C60D0" w14:textId="56C2C8B1" w:rsidR="00877C25" w:rsidRPr="006A1EF9" w:rsidRDefault="00877C25" w:rsidP="00D636BA">
            <w:pPr>
              <w:spacing w:after="0"/>
              <w:ind w:left="-56" w:right="-100"/>
              <w:jc w:val="center"/>
              <w:rPr>
                <w:rFonts w:ascii="Times New Roman" w:hAnsi="Times New Roman" w:cs="Times New Roman"/>
                <w:i/>
                <w:iCs/>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20,00</w:t>
            </w:r>
          </w:p>
        </w:tc>
        <w:tc>
          <w:tcPr>
            <w:tcW w:w="220" w:type="pct"/>
            <w:gridSpan w:val="2"/>
            <w:shd w:val="clear" w:color="auto" w:fill="auto"/>
            <w:vAlign w:val="center"/>
          </w:tcPr>
          <w:p w14:paraId="158AF284" w14:textId="419A8761" w:rsidR="00877C25" w:rsidRPr="006A1EF9" w:rsidRDefault="00877C25" w:rsidP="00D636BA">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11" w:type="pct"/>
            <w:shd w:val="clear" w:color="auto" w:fill="auto"/>
            <w:vAlign w:val="center"/>
          </w:tcPr>
          <w:p w14:paraId="0E867B76" w14:textId="604862B0" w:rsidR="00877C25" w:rsidRPr="006A1EF9" w:rsidRDefault="00877C25" w:rsidP="00D636BA">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79" w:type="pct"/>
            <w:shd w:val="clear" w:color="auto" w:fill="auto"/>
            <w:vAlign w:val="center"/>
          </w:tcPr>
          <w:p w14:paraId="583B189C" w14:textId="53FEDA98" w:rsidR="00877C25" w:rsidRPr="006A1EF9" w:rsidRDefault="00877C25" w:rsidP="00D636BA">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4" w:type="pct"/>
            <w:shd w:val="clear" w:color="auto" w:fill="auto"/>
            <w:vAlign w:val="center"/>
          </w:tcPr>
          <w:p w14:paraId="6E2C0218" w14:textId="7314DF32" w:rsidR="00877C25" w:rsidRPr="006A1EF9" w:rsidRDefault="00877C25" w:rsidP="00D636BA">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16" w:type="pct"/>
            <w:shd w:val="clear" w:color="auto" w:fill="auto"/>
            <w:vAlign w:val="center"/>
          </w:tcPr>
          <w:p w14:paraId="2959425D" w14:textId="02C3632D" w:rsidR="00877C25" w:rsidRPr="006A1EF9" w:rsidRDefault="00877C25" w:rsidP="00D636BA">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6053B623" w14:textId="1CC058F1" w:rsidR="00877C25" w:rsidRPr="006A1EF9" w:rsidRDefault="00877C25" w:rsidP="00D636BA">
            <w:pPr>
              <w:spacing w:after="0"/>
              <w:ind w:left="-56" w:right="-100"/>
              <w:jc w:val="center"/>
              <w:rPr>
                <w:rFonts w:ascii="Times New Roman" w:hAnsi="Times New Roman" w:cs="Times New Roman"/>
                <w:iCs/>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5C6BF9" w:rsidRPr="006A1EF9" w14:paraId="057185E9" w14:textId="77777777" w:rsidTr="00D636BA">
        <w:trPr>
          <w:trHeight w:val="178"/>
          <w:jc w:val="center"/>
        </w:trPr>
        <w:tc>
          <w:tcPr>
            <w:tcW w:w="173" w:type="pct"/>
          </w:tcPr>
          <w:p w14:paraId="48CE4E25" w14:textId="57553CA8" w:rsidR="00B4449B" w:rsidRPr="006A1EF9" w:rsidRDefault="00B4449B" w:rsidP="00B4449B">
            <w:pPr>
              <w:spacing w:after="0"/>
              <w:ind w:right="-109"/>
              <w:rPr>
                <w:rFonts w:ascii="Times New Roman" w:hAnsi="Times New Roman" w:cs="Times New Roman"/>
                <w:iCs/>
                <w:color w:val="000000" w:themeColor="text1"/>
                <w:sz w:val="18"/>
                <w:szCs w:val="18"/>
                <w:highlight w:val="yellow"/>
              </w:rPr>
            </w:pPr>
          </w:p>
        </w:tc>
        <w:tc>
          <w:tcPr>
            <w:tcW w:w="1887" w:type="pct"/>
            <w:shd w:val="clear" w:color="auto" w:fill="auto"/>
          </w:tcPr>
          <w:p w14:paraId="2D98C612" w14:textId="5B028945" w:rsidR="00B4449B" w:rsidRPr="006A1EF9" w:rsidRDefault="00B4449B" w:rsidP="00D636B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2. Розроблення меморандумів про співпрацю</w:t>
            </w:r>
          </w:p>
        </w:tc>
        <w:tc>
          <w:tcPr>
            <w:tcW w:w="289" w:type="pct"/>
            <w:shd w:val="clear" w:color="auto" w:fill="auto"/>
            <w:vAlign w:val="center"/>
          </w:tcPr>
          <w:p w14:paraId="58F37834" w14:textId="144FDEB8" w:rsidR="00B4449B" w:rsidRPr="006A1EF9"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rPr>
              <w:t>0,00</w:t>
            </w:r>
          </w:p>
        </w:tc>
        <w:tc>
          <w:tcPr>
            <w:tcW w:w="217" w:type="pct"/>
            <w:gridSpan w:val="2"/>
            <w:shd w:val="clear" w:color="auto" w:fill="auto"/>
            <w:vAlign w:val="center"/>
          </w:tcPr>
          <w:p w14:paraId="0F5750AA" w14:textId="571FF071" w:rsidR="00B4449B" w:rsidRPr="006A1EF9"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rPr>
              <w:t>0,00</w:t>
            </w:r>
          </w:p>
        </w:tc>
        <w:tc>
          <w:tcPr>
            <w:tcW w:w="338" w:type="pct"/>
            <w:gridSpan w:val="2"/>
            <w:shd w:val="clear" w:color="auto" w:fill="auto"/>
            <w:vAlign w:val="center"/>
          </w:tcPr>
          <w:p w14:paraId="23BE4135" w14:textId="7F57F058" w:rsidR="00B4449B" w:rsidRPr="006A1EF9"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rPr>
              <w:t>0,00</w:t>
            </w:r>
          </w:p>
        </w:tc>
        <w:tc>
          <w:tcPr>
            <w:tcW w:w="460" w:type="pct"/>
            <w:gridSpan w:val="2"/>
            <w:shd w:val="clear" w:color="auto" w:fill="auto"/>
            <w:vAlign w:val="center"/>
          </w:tcPr>
          <w:p w14:paraId="54D8519D" w14:textId="6BAC633E" w:rsidR="00B4449B" w:rsidRPr="006A1EF9"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rPr>
              <w:t>0,00</w:t>
            </w:r>
          </w:p>
        </w:tc>
        <w:tc>
          <w:tcPr>
            <w:tcW w:w="220" w:type="pct"/>
            <w:gridSpan w:val="2"/>
            <w:shd w:val="clear" w:color="auto" w:fill="auto"/>
            <w:vAlign w:val="center"/>
          </w:tcPr>
          <w:p w14:paraId="09BFD931" w14:textId="4F68245A"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11" w:type="pct"/>
            <w:shd w:val="clear" w:color="auto" w:fill="auto"/>
            <w:vAlign w:val="center"/>
          </w:tcPr>
          <w:p w14:paraId="1FFBE885" w14:textId="69478103"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79" w:type="pct"/>
            <w:shd w:val="clear" w:color="auto" w:fill="auto"/>
            <w:vAlign w:val="center"/>
          </w:tcPr>
          <w:p w14:paraId="1E14073E" w14:textId="772D34A4"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4" w:type="pct"/>
            <w:shd w:val="clear" w:color="auto" w:fill="auto"/>
            <w:vAlign w:val="center"/>
          </w:tcPr>
          <w:p w14:paraId="01668F99" w14:textId="1C496EA4"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16" w:type="pct"/>
            <w:shd w:val="clear" w:color="auto" w:fill="auto"/>
            <w:vAlign w:val="center"/>
          </w:tcPr>
          <w:p w14:paraId="569F8B4A" w14:textId="4826552E"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41AF8441" w14:textId="019EAA1E"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5C6BF9" w:rsidRPr="006A1EF9" w14:paraId="70B9ADC1" w14:textId="77777777" w:rsidTr="005C6BF9">
        <w:trPr>
          <w:trHeight w:val="113"/>
          <w:jc w:val="center"/>
        </w:trPr>
        <w:tc>
          <w:tcPr>
            <w:tcW w:w="5000" w:type="pct"/>
            <w:gridSpan w:val="17"/>
            <w:shd w:val="clear" w:color="auto" w:fill="538135" w:themeFill="accent6" w:themeFillShade="BF"/>
          </w:tcPr>
          <w:p w14:paraId="6A6646DE" w14:textId="711C11E9" w:rsidR="00877C25" w:rsidRPr="006A1EF9" w:rsidRDefault="00877C25" w:rsidP="0035228F">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b/>
                <w:color w:val="FFFFFF" w:themeColor="background1"/>
                <w:sz w:val="18"/>
                <w:szCs w:val="18"/>
              </w:rPr>
              <w:t>Стратегічна ціль 5. </w:t>
            </w:r>
            <w:r w:rsidRPr="006A1EF9">
              <w:rPr>
                <w:rFonts w:ascii="Times New Roman" w:hAnsi="Times New Roman" w:cs="Times New Roman"/>
                <w:b/>
                <w:bCs/>
                <w:sz w:val="18"/>
                <w:szCs w:val="18"/>
              </w:rPr>
              <w:t>Чисте довкілля</w:t>
            </w:r>
          </w:p>
        </w:tc>
      </w:tr>
      <w:tr w:rsidR="005C6BF9" w:rsidRPr="006A1EF9" w14:paraId="49FD2D08" w14:textId="77777777" w:rsidTr="005C6BF9">
        <w:trPr>
          <w:trHeight w:val="113"/>
          <w:jc w:val="center"/>
        </w:trPr>
        <w:tc>
          <w:tcPr>
            <w:tcW w:w="5000" w:type="pct"/>
            <w:gridSpan w:val="17"/>
            <w:shd w:val="clear" w:color="auto" w:fill="FFC000" w:themeFill="accent4"/>
          </w:tcPr>
          <w:p w14:paraId="786807B9" w14:textId="5D614447" w:rsidR="00877C25" w:rsidRPr="006A1EF9" w:rsidRDefault="00877C25" w:rsidP="0035228F">
            <w:pPr>
              <w:spacing w:after="0"/>
              <w:ind w:left="-56" w:right="-100"/>
              <w:jc w:val="center"/>
              <w:rPr>
                <w:rFonts w:ascii="Times New Roman" w:hAnsi="Times New Roman" w:cs="Times New Roman"/>
                <w:b/>
                <w:color w:val="FFFFFF" w:themeColor="background1"/>
                <w:sz w:val="18"/>
                <w:szCs w:val="18"/>
              </w:rPr>
            </w:pPr>
            <w:r w:rsidRPr="006A1EF9">
              <w:rPr>
                <w:rFonts w:ascii="Times New Roman" w:hAnsi="Times New Roman" w:cs="Times New Roman"/>
                <w:i/>
                <w:color w:val="000000"/>
                <w:sz w:val="18"/>
                <w:szCs w:val="18"/>
              </w:rPr>
              <w:t>Програми місцевого розвитку (в тому числі, які реалізуються через проєкти)*</w:t>
            </w:r>
          </w:p>
        </w:tc>
      </w:tr>
      <w:tr w:rsidR="00D636BA" w:rsidRPr="006A1EF9" w14:paraId="51997A81" w14:textId="77777777" w:rsidTr="00D636BA">
        <w:trPr>
          <w:trHeight w:val="113"/>
          <w:jc w:val="center"/>
        </w:trPr>
        <w:tc>
          <w:tcPr>
            <w:tcW w:w="173" w:type="pct"/>
            <w:shd w:val="clear" w:color="auto" w:fill="A8D08D" w:themeFill="accent6" w:themeFillTint="99"/>
          </w:tcPr>
          <w:p w14:paraId="18C971C8" w14:textId="67187D00" w:rsidR="00D636BA" w:rsidRPr="00A34F42" w:rsidRDefault="00D636BA" w:rsidP="0035228F">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16</w:t>
            </w:r>
          </w:p>
        </w:tc>
        <w:tc>
          <w:tcPr>
            <w:tcW w:w="4827" w:type="pct"/>
            <w:gridSpan w:val="16"/>
            <w:shd w:val="clear" w:color="auto" w:fill="A8D08D" w:themeFill="accent6" w:themeFillTint="99"/>
          </w:tcPr>
          <w:p w14:paraId="03AAFC30" w14:textId="73819CB7" w:rsidR="00D636BA" w:rsidRPr="004A2B66" w:rsidRDefault="00D636BA" w:rsidP="0035228F">
            <w:pPr>
              <w:spacing w:after="0"/>
              <w:ind w:left="-56" w:right="-100"/>
              <w:jc w:val="center"/>
              <w:rPr>
                <w:rFonts w:ascii="Times New Roman" w:hAnsi="Times New Roman" w:cs="Times New Roman"/>
                <w:b/>
                <w:i/>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5.1.</w:t>
            </w:r>
            <w:r>
              <w:rPr>
                <w:rFonts w:ascii="Times New Roman" w:hAnsi="Times New Roman" w:cs="Times New Roman"/>
                <w:b/>
                <w:sz w:val="18"/>
                <w:szCs w:val="18"/>
              </w:rPr>
              <w:t xml:space="preserve"> </w:t>
            </w:r>
            <w:r w:rsidRPr="004A2B66">
              <w:rPr>
                <w:rFonts w:ascii="Times New Roman" w:hAnsi="Times New Roman" w:cs="Times New Roman"/>
                <w:b/>
                <w:sz w:val="18"/>
                <w:szCs w:val="18"/>
              </w:rPr>
              <w:t>Управління побутовими відходами</w:t>
            </w:r>
          </w:p>
        </w:tc>
      </w:tr>
      <w:tr w:rsidR="005C6BF9" w:rsidRPr="0063565E" w14:paraId="0582B254" w14:textId="77777777" w:rsidTr="00D636BA">
        <w:trPr>
          <w:trHeight w:val="50"/>
          <w:jc w:val="center"/>
        </w:trPr>
        <w:tc>
          <w:tcPr>
            <w:tcW w:w="5000" w:type="pct"/>
            <w:gridSpan w:val="17"/>
            <w:tcBorders>
              <w:bottom w:val="single" w:sz="4" w:space="0" w:color="auto"/>
            </w:tcBorders>
            <w:shd w:val="clear" w:color="auto" w:fill="FFFFFF" w:themeFill="background1"/>
          </w:tcPr>
          <w:p w14:paraId="0AD0C0D7" w14:textId="4E65FC5C" w:rsidR="00877C25" w:rsidRPr="0063565E"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3565E">
              <w:rPr>
                <w:rFonts w:ascii="Times New Roman" w:hAnsi="Times New Roman" w:cs="Times New Roman"/>
                <w:b/>
                <w:i/>
                <w:color w:val="000000" w:themeColor="text1"/>
                <w:sz w:val="18"/>
                <w:szCs w:val="18"/>
                <w:shd w:val="clear" w:color="auto" w:fill="FFFFFF"/>
              </w:rPr>
              <w:t>Програма охорона і раціональне використання природніх ресурсів Тростянецької територіальної громади на 2026-2027 роки</w:t>
            </w:r>
          </w:p>
        </w:tc>
      </w:tr>
      <w:tr w:rsidR="005C6BF9" w:rsidRPr="006A1EF9" w14:paraId="4C06063B" w14:textId="77777777" w:rsidTr="00D636BA">
        <w:trPr>
          <w:trHeight w:val="258"/>
          <w:jc w:val="center"/>
        </w:trPr>
        <w:tc>
          <w:tcPr>
            <w:tcW w:w="173" w:type="pct"/>
          </w:tcPr>
          <w:p w14:paraId="1E9ED069"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DAE0637" w14:textId="3CA3B0A1" w:rsidR="00877C25" w:rsidRPr="00D636BA" w:rsidRDefault="00877C25" w:rsidP="00D636B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1. Оргазація системи збирання, вивезення та утилізації твердих побутових відходів</w:t>
            </w:r>
          </w:p>
        </w:tc>
        <w:tc>
          <w:tcPr>
            <w:tcW w:w="289" w:type="pct"/>
            <w:shd w:val="clear" w:color="auto" w:fill="auto"/>
            <w:vAlign w:val="center"/>
          </w:tcPr>
          <w:p w14:paraId="28313D0E" w14:textId="6C88575B"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3870,00</w:t>
            </w:r>
          </w:p>
        </w:tc>
        <w:tc>
          <w:tcPr>
            <w:tcW w:w="217" w:type="pct"/>
            <w:gridSpan w:val="2"/>
            <w:shd w:val="clear" w:color="auto" w:fill="auto"/>
            <w:vAlign w:val="center"/>
          </w:tcPr>
          <w:p w14:paraId="04000A19" w14:textId="3B1EFE6B"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3870,00</w:t>
            </w:r>
          </w:p>
        </w:tc>
        <w:tc>
          <w:tcPr>
            <w:tcW w:w="338" w:type="pct"/>
            <w:gridSpan w:val="2"/>
            <w:shd w:val="clear" w:color="auto" w:fill="auto"/>
            <w:vAlign w:val="center"/>
          </w:tcPr>
          <w:p w14:paraId="1090038D" w14:textId="2F1330F4"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3870,00</w:t>
            </w:r>
          </w:p>
        </w:tc>
        <w:tc>
          <w:tcPr>
            <w:tcW w:w="460" w:type="pct"/>
            <w:gridSpan w:val="2"/>
            <w:shd w:val="clear" w:color="auto" w:fill="auto"/>
            <w:vAlign w:val="center"/>
          </w:tcPr>
          <w:p w14:paraId="7FE500F9" w14:textId="0E49D191"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0</w:t>
            </w:r>
          </w:p>
        </w:tc>
        <w:tc>
          <w:tcPr>
            <w:tcW w:w="220" w:type="pct"/>
            <w:gridSpan w:val="2"/>
            <w:shd w:val="clear" w:color="auto" w:fill="auto"/>
            <w:vAlign w:val="center"/>
          </w:tcPr>
          <w:p w14:paraId="0F635EF9" w14:textId="1607299D"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723F3C83" w14:textId="2BD41971"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7F01676B" w14:textId="02E0E0BE"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73E9818F" w14:textId="081A8097"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601C375E" w14:textId="7BC3D0BC"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35850B0F" w14:textId="222BAFC1"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r>
      <w:tr w:rsidR="005C6BF9" w:rsidRPr="006A1EF9" w14:paraId="53787480" w14:textId="77777777" w:rsidTr="00D636BA">
        <w:trPr>
          <w:trHeight w:val="290"/>
          <w:jc w:val="center"/>
        </w:trPr>
        <w:tc>
          <w:tcPr>
            <w:tcW w:w="173" w:type="pct"/>
          </w:tcPr>
          <w:p w14:paraId="27A6B5F5"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19F3C44" w14:textId="44CB2D4B" w:rsidR="00877C25" w:rsidRPr="00D636BA" w:rsidRDefault="00877C25" w:rsidP="00D636B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Проєкт 1. Придбання спецавтомобіля для збирання та транспортування твердих побутових відходів у Тростянецькій територіальній громаді Стрийського району Львівської області</w:t>
            </w:r>
          </w:p>
        </w:tc>
        <w:tc>
          <w:tcPr>
            <w:tcW w:w="289" w:type="pct"/>
            <w:shd w:val="clear" w:color="auto" w:fill="auto"/>
            <w:vAlign w:val="center"/>
          </w:tcPr>
          <w:p w14:paraId="14D7C264" w14:textId="2D88A12E"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3570,00</w:t>
            </w:r>
          </w:p>
        </w:tc>
        <w:tc>
          <w:tcPr>
            <w:tcW w:w="217" w:type="pct"/>
            <w:gridSpan w:val="2"/>
            <w:shd w:val="clear" w:color="auto" w:fill="auto"/>
            <w:vAlign w:val="center"/>
          </w:tcPr>
          <w:p w14:paraId="344926F5" w14:textId="08844CFC"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370,00</w:t>
            </w:r>
          </w:p>
        </w:tc>
        <w:tc>
          <w:tcPr>
            <w:tcW w:w="338" w:type="pct"/>
            <w:gridSpan w:val="2"/>
            <w:shd w:val="clear" w:color="auto" w:fill="auto"/>
            <w:vAlign w:val="center"/>
          </w:tcPr>
          <w:p w14:paraId="75685A6B" w14:textId="568A05FC"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370,00</w:t>
            </w:r>
          </w:p>
        </w:tc>
        <w:tc>
          <w:tcPr>
            <w:tcW w:w="460" w:type="pct"/>
            <w:gridSpan w:val="2"/>
            <w:shd w:val="clear" w:color="auto" w:fill="auto"/>
            <w:vAlign w:val="center"/>
          </w:tcPr>
          <w:p w14:paraId="3F61BDC5" w14:textId="61CEFBE0"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0,0</w:t>
            </w:r>
          </w:p>
        </w:tc>
        <w:tc>
          <w:tcPr>
            <w:tcW w:w="220" w:type="pct"/>
            <w:gridSpan w:val="2"/>
            <w:shd w:val="clear" w:color="auto" w:fill="auto"/>
            <w:vAlign w:val="center"/>
          </w:tcPr>
          <w:p w14:paraId="23BA14FF" w14:textId="01024639"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34C439BA" w14:textId="4F4CBAA5"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66E76C29" w14:textId="4DA11FC9"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572D47B2" w14:textId="4722DE64"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3200,00</w:t>
            </w:r>
          </w:p>
        </w:tc>
        <w:tc>
          <w:tcPr>
            <w:tcW w:w="216" w:type="pct"/>
            <w:shd w:val="clear" w:color="auto" w:fill="auto"/>
            <w:vAlign w:val="center"/>
          </w:tcPr>
          <w:p w14:paraId="7F245998" w14:textId="13E6F19D"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3200,00</w:t>
            </w:r>
          </w:p>
        </w:tc>
        <w:tc>
          <w:tcPr>
            <w:tcW w:w="376" w:type="pct"/>
            <w:gridSpan w:val="2"/>
            <w:shd w:val="clear" w:color="auto" w:fill="auto"/>
            <w:vAlign w:val="center"/>
          </w:tcPr>
          <w:p w14:paraId="308E0592" w14:textId="23EB718F"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r>
      <w:tr w:rsidR="005C6BF9" w:rsidRPr="006A1EF9" w14:paraId="14570B79" w14:textId="77777777" w:rsidTr="00D636BA">
        <w:trPr>
          <w:trHeight w:val="113"/>
          <w:jc w:val="center"/>
        </w:trPr>
        <w:tc>
          <w:tcPr>
            <w:tcW w:w="173" w:type="pct"/>
          </w:tcPr>
          <w:p w14:paraId="400DCB34"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6C395BEF" w14:textId="4320EE0D" w:rsidR="00877C25" w:rsidRPr="00D636BA" w:rsidRDefault="00877C25" w:rsidP="00D636B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Проєкт 2. Придбання контейнерів для збору твердих побутових відходів</w:t>
            </w:r>
          </w:p>
        </w:tc>
        <w:tc>
          <w:tcPr>
            <w:tcW w:w="289" w:type="pct"/>
            <w:shd w:val="clear" w:color="auto" w:fill="auto"/>
            <w:vAlign w:val="center"/>
          </w:tcPr>
          <w:p w14:paraId="6F88DC0E" w14:textId="1CF04A0B"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300,0</w:t>
            </w:r>
          </w:p>
        </w:tc>
        <w:tc>
          <w:tcPr>
            <w:tcW w:w="217" w:type="pct"/>
            <w:gridSpan w:val="2"/>
            <w:shd w:val="clear" w:color="auto" w:fill="auto"/>
            <w:vAlign w:val="center"/>
          </w:tcPr>
          <w:p w14:paraId="706EE537" w14:textId="39163794"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300,0</w:t>
            </w:r>
          </w:p>
        </w:tc>
        <w:tc>
          <w:tcPr>
            <w:tcW w:w="338" w:type="pct"/>
            <w:gridSpan w:val="2"/>
            <w:shd w:val="clear" w:color="auto" w:fill="auto"/>
            <w:vAlign w:val="center"/>
          </w:tcPr>
          <w:p w14:paraId="1A672CB8" w14:textId="245F02D5"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300,0</w:t>
            </w:r>
          </w:p>
        </w:tc>
        <w:tc>
          <w:tcPr>
            <w:tcW w:w="460" w:type="pct"/>
            <w:gridSpan w:val="2"/>
            <w:shd w:val="clear" w:color="auto" w:fill="auto"/>
            <w:vAlign w:val="center"/>
          </w:tcPr>
          <w:p w14:paraId="31030E47" w14:textId="6BFC6597"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0,0</w:t>
            </w:r>
          </w:p>
        </w:tc>
        <w:tc>
          <w:tcPr>
            <w:tcW w:w="220" w:type="pct"/>
            <w:gridSpan w:val="2"/>
            <w:shd w:val="clear" w:color="auto" w:fill="auto"/>
            <w:vAlign w:val="center"/>
          </w:tcPr>
          <w:p w14:paraId="5D477E21" w14:textId="1A70407C"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1D65D2C0" w14:textId="5F669E1A"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0F9CBF4E" w14:textId="7ECC291A"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0B63DE1E" w14:textId="7951CC98"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4DADDA2F" w14:textId="5222D0B0"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612CF244" w14:textId="1CACD851"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r>
      <w:tr w:rsidR="005C6BF9" w:rsidRPr="006A1EF9" w14:paraId="735AC976" w14:textId="02840A98" w:rsidTr="00D636BA">
        <w:trPr>
          <w:trHeight w:val="113"/>
          <w:jc w:val="center"/>
        </w:trPr>
        <w:tc>
          <w:tcPr>
            <w:tcW w:w="173" w:type="pct"/>
          </w:tcPr>
          <w:p w14:paraId="0999FBBA" w14:textId="4E07ECBA" w:rsidR="00877C25" w:rsidRPr="006A1EF9" w:rsidRDefault="00877C25" w:rsidP="0035228F">
            <w:pPr>
              <w:spacing w:after="0"/>
              <w:ind w:left="-56" w:right="-100"/>
              <w:jc w:val="center"/>
              <w:rPr>
                <w:rFonts w:ascii="Times New Roman" w:hAnsi="Times New Roman" w:cs="Times New Roman"/>
                <w:i/>
                <w:color w:val="000000" w:themeColor="text1"/>
                <w:sz w:val="18"/>
                <w:szCs w:val="18"/>
                <w:highlight w:val="yellow"/>
              </w:rPr>
            </w:pPr>
          </w:p>
        </w:tc>
        <w:tc>
          <w:tcPr>
            <w:tcW w:w="1887" w:type="pct"/>
          </w:tcPr>
          <w:p w14:paraId="4C7B5D4F" w14:textId="39B7513D" w:rsidR="00877C25" w:rsidRPr="00D636BA" w:rsidRDefault="00877C25" w:rsidP="00D636B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2. Запровадження системи роздільного збирання твердих побутових відходів на території громади (придбання контейнерів, облаштування майданчиків)</w:t>
            </w:r>
          </w:p>
        </w:tc>
        <w:tc>
          <w:tcPr>
            <w:tcW w:w="289" w:type="pct"/>
            <w:vAlign w:val="center"/>
          </w:tcPr>
          <w:p w14:paraId="1E74DB0D" w14:textId="6A32B073"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340,00</w:t>
            </w:r>
          </w:p>
        </w:tc>
        <w:tc>
          <w:tcPr>
            <w:tcW w:w="217" w:type="pct"/>
            <w:gridSpan w:val="2"/>
            <w:vAlign w:val="center"/>
          </w:tcPr>
          <w:p w14:paraId="20DF36BB" w14:textId="48C7FB38"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340,00</w:t>
            </w:r>
          </w:p>
        </w:tc>
        <w:tc>
          <w:tcPr>
            <w:tcW w:w="338" w:type="pct"/>
            <w:gridSpan w:val="2"/>
            <w:vAlign w:val="center"/>
          </w:tcPr>
          <w:p w14:paraId="06235971" w14:textId="3AFD79D9"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170,00</w:t>
            </w:r>
          </w:p>
        </w:tc>
        <w:tc>
          <w:tcPr>
            <w:tcW w:w="460" w:type="pct"/>
            <w:gridSpan w:val="2"/>
            <w:vAlign w:val="center"/>
          </w:tcPr>
          <w:p w14:paraId="63E25FC1" w14:textId="29383FE4"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170,00</w:t>
            </w:r>
          </w:p>
        </w:tc>
        <w:tc>
          <w:tcPr>
            <w:tcW w:w="220" w:type="pct"/>
            <w:gridSpan w:val="2"/>
            <w:vAlign w:val="center"/>
          </w:tcPr>
          <w:p w14:paraId="02FD82D8" w14:textId="2DF34FE1"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11" w:type="pct"/>
            <w:vAlign w:val="center"/>
          </w:tcPr>
          <w:p w14:paraId="6E984420" w14:textId="6A4C23E8"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79" w:type="pct"/>
            <w:vAlign w:val="center"/>
          </w:tcPr>
          <w:p w14:paraId="3D3BC0C6" w14:textId="060A6BD4"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34" w:type="pct"/>
            <w:vAlign w:val="center"/>
          </w:tcPr>
          <w:p w14:paraId="6FCBD46A" w14:textId="58D750BF"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16" w:type="pct"/>
            <w:vAlign w:val="center"/>
          </w:tcPr>
          <w:p w14:paraId="5749A4B3" w14:textId="57419A15"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vAlign w:val="center"/>
          </w:tcPr>
          <w:p w14:paraId="1E97216B" w14:textId="0AC10AA6"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r>
      <w:tr w:rsidR="005C6BF9" w:rsidRPr="006A1EF9" w14:paraId="5AACD051" w14:textId="77777777" w:rsidTr="00D636BA">
        <w:trPr>
          <w:trHeight w:val="113"/>
          <w:jc w:val="center"/>
        </w:trPr>
        <w:tc>
          <w:tcPr>
            <w:tcW w:w="173" w:type="pct"/>
          </w:tcPr>
          <w:p w14:paraId="772297D2" w14:textId="77777777" w:rsidR="00877C25" w:rsidRPr="006A1EF9" w:rsidRDefault="00877C25"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05275764" w14:textId="41955FC0" w:rsidR="00877C25" w:rsidRPr="00D636BA" w:rsidRDefault="00877C25" w:rsidP="00D636BA">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3. Послуги з благоустрою  територій кладовищ шляхом облаштування майданчиків для тимчасового зберігання побутових відходів</w:t>
            </w:r>
          </w:p>
        </w:tc>
        <w:tc>
          <w:tcPr>
            <w:tcW w:w="289" w:type="pct"/>
            <w:shd w:val="clear" w:color="auto" w:fill="auto"/>
            <w:vAlign w:val="center"/>
          </w:tcPr>
          <w:p w14:paraId="515053CB" w14:textId="0BB27BA4"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2000,00</w:t>
            </w:r>
          </w:p>
        </w:tc>
        <w:tc>
          <w:tcPr>
            <w:tcW w:w="217" w:type="pct"/>
            <w:gridSpan w:val="2"/>
            <w:shd w:val="clear" w:color="auto" w:fill="auto"/>
            <w:vAlign w:val="center"/>
          </w:tcPr>
          <w:p w14:paraId="11AB82FE" w14:textId="069F9894"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2000,00</w:t>
            </w:r>
          </w:p>
        </w:tc>
        <w:tc>
          <w:tcPr>
            <w:tcW w:w="338" w:type="pct"/>
            <w:gridSpan w:val="2"/>
            <w:shd w:val="clear" w:color="auto" w:fill="auto"/>
            <w:vAlign w:val="center"/>
          </w:tcPr>
          <w:p w14:paraId="02BF39F6" w14:textId="33AD25D5"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1000,00</w:t>
            </w:r>
          </w:p>
        </w:tc>
        <w:tc>
          <w:tcPr>
            <w:tcW w:w="460" w:type="pct"/>
            <w:gridSpan w:val="2"/>
            <w:shd w:val="clear" w:color="auto" w:fill="auto"/>
            <w:vAlign w:val="center"/>
          </w:tcPr>
          <w:p w14:paraId="3193DA7E" w14:textId="14911B79"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1000,00</w:t>
            </w:r>
          </w:p>
        </w:tc>
        <w:tc>
          <w:tcPr>
            <w:tcW w:w="220" w:type="pct"/>
            <w:gridSpan w:val="2"/>
            <w:shd w:val="clear" w:color="auto" w:fill="auto"/>
            <w:vAlign w:val="center"/>
          </w:tcPr>
          <w:p w14:paraId="1031DFFB" w14:textId="211771AA"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5C88BE0B" w14:textId="1B7050DD"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737859B7" w14:textId="3EDAFA6A"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6B16AA61" w14:textId="71C57CF6"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2CB72E5B" w14:textId="4057DC02"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0C169DB5" w14:textId="05A00F1F" w:rsidR="00877C25" w:rsidRPr="00D636BA"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r>
      <w:tr w:rsidR="005C6BF9" w:rsidRPr="006A1EF9" w14:paraId="347211F4" w14:textId="77777777" w:rsidTr="00D636BA">
        <w:trPr>
          <w:trHeight w:val="113"/>
          <w:jc w:val="center"/>
        </w:trPr>
        <w:tc>
          <w:tcPr>
            <w:tcW w:w="173" w:type="pct"/>
          </w:tcPr>
          <w:p w14:paraId="6701C15E" w14:textId="77777777" w:rsidR="00636A20" w:rsidRPr="006A1EF9" w:rsidRDefault="00636A20" w:rsidP="0035228F">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9642424" w14:textId="52DD9A47" w:rsidR="00636A20" w:rsidRPr="006A1EF9" w:rsidRDefault="00636A20" w:rsidP="00D636BA">
            <w:pPr>
              <w:spacing w:after="0"/>
              <w:ind w:left="-56" w:right="-100"/>
              <w:rPr>
                <w:rFonts w:ascii="Times New Roman" w:hAnsi="Times New Roman" w:cs="Times New Roman"/>
                <w:sz w:val="18"/>
                <w:szCs w:val="18"/>
              </w:rPr>
            </w:pPr>
            <w:r>
              <w:rPr>
                <w:rFonts w:ascii="Times New Roman" w:hAnsi="Times New Roman" w:cs="Times New Roman"/>
                <w:sz w:val="18"/>
                <w:szCs w:val="18"/>
              </w:rPr>
              <w:t>Захід 4. Розробка місцевого плану управління відходами</w:t>
            </w:r>
          </w:p>
        </w:tc>
        <w:tc>
          <w:tcPr>
            <w:tcW w:w="289" w:type="pct"/>
            <w:shd w:val="clear" w:color="auto" w:fill="auto"/>
            <w:vAlign w:val="center"/>
          </w:tcPr>
          <w:p w14:paraId="21CB4F9F" w14:textId="1A7480F1" w:rsidR="00636A20" w:rsidRPr="00D636BA" w:rsidRDefault="00636A20"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c>
          <w:tcPr>
            <w:tcW w:w="217" w:type="pct"/>
            <w:gridSpan w:val="2"/>
            <w:shd w:val="clear" w:color="auto" w:fill="auto"/>
            <w:vAlign w:val="center"/>
          </w:tcPr>
          <w:p w14:paraId="0FBA58BD" w14:textId="02836DA7" w:rsidR="00636A20" w:rsidRPr="00D636BA" w:rsidRDefault="00636A20"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c>
          <w:tcPr>
            <w:tcW w:w="338" w:type="pct"/>
            <w:gridSpan w:val="2"/>
            <w:shd w:val="clear" w:color="auto" w:fill="auto"/>
            <w:vAlign w:val="center"/>
          </w:tcPr>
          <w:p w14:paraId="7AEAF331" w14:textId="071259D1" w:rsidR="00636A20" w:rsidRPr="00D636BA" w:rsidRDefault="00636A20"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c>
          <w:tcPr>
            <w:tcW w:w="460" w:type="pct"/>
            <w:gridSpan w:val="2"/>
            <w:shd w:val="clear" w:color="auto" w:fill="auto"/>
            <w:vAlign w:val="center"/>
          </w:tcPr>
          <w:p w14:paraId="2280A945" w14:textId="660C589B" w:rsidR="00636A20" w:rsidRPr="00D636BA" w:rsidRDefault="00636A20"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c>
          <w:tcPr>
            <w:tcW w:w="220" w:type="pct"/>
            <w:gridSpan w:val="2"/>
            <w:shd w:val="clear" w:color="auto" w:fill="auto"/>
            <w:vAlign w:val="center"/>
          </w:tcPr>
          <w:p w14:paraId="3CEA8951" w14:textId="02B00D31" w:rsidR="00636A20" w:rsidRPr="00D636BA" w:rsidRDefault="00636A20"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0CA2CCAF" w14:textId="36F6C1A8" w:rsidR="00636A20" w:rsidRPr="00D636BA" w:rsidRDefault="00636A20"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5C930A66" w14:textId="33700DFF" w:rsidR="00636A20" w:rsidRPr="00D636BA" w:rsidRDefault="00636A20"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1002C712" w14:textId="6CD5B073" w:rsidR="00636A20" w:rsidRPr="00D636BA" w:rsidRDefault="00636A20"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559BB31D" w14:textId="5CDF0A30" w:rsidR="00636A20" w:rsidRPr="00D636BA" w:rsidRDefault="00636A20"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51333481" w14:textId="7396A82E" w:rsidR="00636A20" w:rsidRPr="00D636BA" w:rsidRDefault="00636A20" w:rsidP="00D636BA">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rPr>
              <w:t>0,00</w:t>
            </w:r>
          </w:p>
        </w:tc>
      </w:tr>
      <w:tr w:rsidR="00D636BA" w:rsidRPr="006A1EF9" w14:paraId="2244023F" w14:textId="77777777" w:rsidTr="00D636BA">
        <w:trPr>
          <w:trHeight w:val="113"/>
          <w:jc w:val="center"/>
        </w:trPr>
        <w:tc>
          <w:tcPr>
            <w:tcW w:w="173" w:type="pct"/>
            <w:shd w:val="clear" w:color="auto" w:fill="A8D08D" w:themeFill="accent6" w:themeFillTint="99"/>
          </w:tcPr>
          <w:p w14:paraId="1276FD07" w14:textId="31804E74" w:rsidR="00D636BA" w:rsidRPr="00A34F42" w:rsidRDefault="00D636BA" w:rsidP="0035228F">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17</w:t>
            </w:r>
          </w:p>
        </w:tc>
        <w:tc>
          <w:tcPr>
            <w:tcW w:w="4827" w:type="pct"/>
            <w:gridSpan w:val="16"/>
            <w:tcBorders>
              <w:right w:val="single" w:sz="4" w:space="0" w:color="auto"/>
            </w:tcBorders>
            <w:shd w:val="clear" w:color="auto" w:fill="A8D08D" w:themeFill="accent6" w:themeFillTint="99"/>
          </w:tcPr>
          <w:p w14:paraId="70FC833F" w14:textId="26597C72" w:rsidR="00D636BA" w:rsidRPr="004A2B66" w:rsidRDefault="00D636BA" w:rsidP="0035228F">
            <w:pPr>
              <w:spacing w:after="0"/>
              <w:ind w:left="-56" w:right="-100"/>
              <w:jc w:val="center"/>
              <w:rPr>
                <w:rFonts w:ascii="Times New Roman" w:hAnsi="Times New Roman" w:cs="Times New Roman"/>
                <w:b/>
                <w:i/>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5.2.</w:t>
            </w:r>
            <w:r>
              <w:rPr>
                <w:rFonts w:ascii="Times New Roman" w:hAnsi="Times New Roman" w:cs="Times New Roman"/>
                <w:b/>
                <w:sz w:val="18"/>
                <w:szCs w:val="18"/>
              </w:rPr>
              <w:t xml:space="preserve"> </w:t>
            </w:r>
            <w:r w:rsidRPr="004A2B66">
              <w:rPr>
                <w:rFonts w:ascii="Times New Roman" w:hAnsi="Times New Roman" w:cs="Times New Roman"/>
                <w:b/>
                <w:sz w:val="18"/>
                <w:szCs w:val="18"/>
              </w:rPr>
              <w:t>Збереження та відновлення природних ресурсів громади</w:t>
            </w:r>
          </w:p>
        </w:tc>
      </w:tr>
      <w:tr w:rsidR="005C6BF9" w:rsidRPr="006A1EF9" w14:paraId="2F9AB921" w14:textId="77777777" w:rsidTr="00665D99">
        <w:trPr>
          <w:trHeight w:val="186"/>
          <w:jc w:val="center"/>
        </w:trPr>
        <w:tc>
          <w:tcPr>
            <w:tcW w:w="173" w:type="pct"/>
          </w:tcPr>
          <w:p w14:paraId="1758978E" w14:textId="1E31B9C2" w:rsidR="00877C25" w:rsidRPr="006A1EF9" w:rsidRDefault="00877C25"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3CBAE100" w14:textId="2CD660AD" w:rsidR="00877C25" w:rsidRPr="00D636BA" w:rsidRDefault="00877C25"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 xml:space="preserve">Захід </w:t>
            </w:r>
            <w:r w:rsidR="00636A20" w:rsidRPr="00D636BA">
              <w:rPr>
                <w:rFonts w:ascii="Times New Roman" w:hAnsi="Times New Roman" w:cs="Times New Roman"/>
                <w:sz w:val="18"/>
                <w:szCs w:val="18"/>
              </w:rPr>
              <w:t>5</w:t>
            </w:r>
            <w:r w:rsidRPr="00D636BA">
              <w:rPr>
                <w:rFonts w:ascii="Times New Roman" w:hAnsi="Times New Roman" w:cs="Times New Roman"/>
                <w:sz w:val="18"/>
                <w:szCs w:val="18"/>
              </w:rPr>
              <w:t>. Розчистка русел річок на території громади</w:t>
            </w:r>
          </w:p>
        </w:tc>
        <w:tc>
          <w:tcPr>
            <w:tcW w:w="289" w:type="pct"/>
            <w:shd w:val="clear" w:color="auto" w:fill="auto"/>
            <w:vAlign w:val="center"/>
          </w:tcPr>
          <w:p w14:paraId="6856A29A" w14:textId="392C47B9"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400,0</w:t>
            </w:r>
          </w:p>
        </w:tc>
        <w:tc>
          <w:tcPr>
            <w:tcW w:w="217" w:type="pct"/>
            <w:gridSpan w:val="2"/>
            <w:shd w:val="clear" w:color="auto" w:fill="auto"/>
            <w:vAlign w:val="center"/>
          </w:tcPr>
          <w:p w14:paraId="5EA8D379" w14:textId="27CD6BF0"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400,0</w:t>
            </w:r>
          </w:p>
        </w:tc>
        <w:tc>
          <w:tcPr>
            <w:tcW w:w="338" w:type="pct"/>
            <w:gridSpan w:val="2"/>
            <w:shd w:val="clear" w:color="auto" w:fill="auto"/>
            <w:vAlign w:val="center"/>
          </w:tcPr>
          <w:p w14:paraId="72B855A2" w14:textId="0EB2AC49"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200,00</w:t>
            </w:r>
          </w:p>
        </w:tc>
        <w:tc>
          <w:tcPr>
            <w:tcW w:w="460" w:type="pct"/>
            <w:gridSpan w:val="2"/>
            <w:shd w:val="clear" w:color="auto" w:fill="auto"/>
            <w:vAlign w:val="center"/>
          </w:tcPr>
          <w:p w14:paraId="1024865D" w14:textId="778814AE"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200,0</w:t>
            </w:r>
          </w:p>
        </w:tc>
        <w:tc>
          <w:tcPr>
            <w:tcW w:w="220" w:type="pct"/>
            <w:gridSpan w:val="2"/>
            <w:shd w:val="clear" w:color="auto" w:fill="auto"/>
            <w:vAlign w:val="center"/>
          </w:tcPr>
          <w:p w14:paraId="64434B7D" w14:textId="651D7C84"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067CF7E7" w14:textId="373ECF83"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247AD3FD" w14:textId="7FAB9C38"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1723443E" w14:textId="7595030E"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25C4FA1F" w14:textId="70A333E2"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21C57809" w14:textId="400A526C"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r>
      <w:tr w:rsidR="005C6BF9" w:rsidRPr="006A1EF9" w14:paraId="4B4F13BD" w14:textId="77777777" w:rsidTr="00665D99">
        <w:trPr>
          <w:trHeight w:val="355"/>
          <w:jc w:val="center"/>
        </w:trPr>
        <w:tc>
          <w:tcPr>
            <w:tcW w:w="173" w:type="pct"/>
          </w:tcPr>
          <w:p w14:paraId="159DCA90" w14:textId="77777777" w:rsidR="00877C25" w:rsidRPr="006A1EF9" w:rsidRDefault="00877C25" w:rsidP="004076CB">
            <w:pPr>
              <w:spacing w:after="0"/>
              <w:ind w:left="-113" w:right="-109"/>
              <w:jc w:val="center"/>
              <w:rPr>
                <w:rFonts w:ascii="Times New Roman" w:hAnsi="Times New Roman" w:cs="Times New Roman"/>
                <w:iCs/>
                <w:color w:val="000000" w:themeColor="text1"/>
                <w:sz w:val="18"/>
                <w:szCs w:val="18"/>
                <w:highlight w:val="yellow"/>
                <w:lang w:val="ru-RU"/>
              </w:rPr>
            </w:pPr>
          </w:p>
        </w:tc>
        <w:tc>
          <w:tcPr>
            <w:tcW w:w="1887" w:type="pct"/>
            <w:shd w:val="clear" w:color="auto" w:fill="auto"/>
          </w:tcPr>
          <w:p w14:paraId="6170C403" w14:textId="0CCF84BF" w:rsidR="00877C25" w:rsidRPr="00D636BA" w:rsidRDefault="00877C25"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 xml:space="preserve">Захід </w:t>
            </w:r>
            <w:r w:rsidR="00636A20" w:rsidRPr="00D636BA">
              <w:rPr>
                <w:rFonts w:ascii="Times New Roman" w:hAnsi="Times New Roman" w:cs="Times New Roman"/>
                <w:sz w:val="18"/>
                <w:szCs w:val="18"/>
              </w:rPr>
              <w:t>6</w:t>
            </w:r>
            <w:r w:rsidRPr="00D636BA">
              <w:rPr>
                <w:rFonts w:ascii="Times New Roman" w:hAnsi="Times New Roman" w:cs="Times New Roman"/>
                <w:sz w:val="18"/>
                <w:szCs w:val="18"/>
              </w:rPr>
              <w:t>. Ліквідація несанкціонованих сміттєзвалищ</w:t>
            </w:r>
          </w:p>
        </w:tc>
        <w:tc>
          <w:tcPr>
            <w:tcW w:w="289" w:type="pct"/>
            <w:shd w:val="clear" w:color="auto" w:fill="auto"/>
            <w:vAlign w:val="center"/>
          </w:tcPr>
          <w:p w14:paraId="3E1C8ECB" w14:textId="0C8A7B80"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100,00</w:t>
            </w:r>
          </w:p>
        </w:tc>
        <w:tc>
          <w:tcPr>
            <w:tcW w:w="217" w:type="pct"/>
            <w:gridSpan w:val="2"/>
            <w:shd w:val="clear" w:color="auto" w:fill="auto"/>
            <w:vAlign w:val="center"/>
          </w:tcPr>
          <w:p w14:paraId="689EC435" w14:textId="681D680D"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100,00</w:t>
            </w:r>
          </w:p>
        </w:tc>
        <w:tc>
          <w:tcPr>
            <w:tcW w:w="338" w:type="pct"/>
            <w:gridSpan w:val="2"/>
            <w:shd w:val="clear" w:color="auto" w:fill="auto"/>
            <w:vAlign w:val="center"/>
          </w:tcPr>
          <w:p w14:paraId="2DDA0384" w14:textId="4B2DB169"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50,00</w:t>
            </w:r>
          </w:p>
        </w:tc>
        <w:tc>
          <w:tcPr>
            <w:tcW w:w="460" w:type="pct"/>
            <w:gridSpan w:val="2"/>
            <w:shd w:val="clear" w:color="auto" w:fill="auto"/>
            <w:vAlign w:val="center"/>
          </w:tcPr>
          <w:p w14:paraId="1FC5A5C3" w14:textId="32FBD832"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shd w:val="clear" w:color="auto" w:fill="FFFFFF"/>
              </w:rPr>
              <w:t>50,0</w:t>
            </w:r>
          </w:p>
        </w:tc>
        <w:tc>
          <w:tcPr>
            <w:tcW w:w="220" w:type="pct"/>
            <w:gridSpan w:val="2"/>
            <w:shd w:val="clear" w:color="auto" w:fill="auto"/>
            <w:vAlign w:val="center"/>
          </w:tcPr>
          <w:p w14:paraId="7C74F643" w14:textId="6708D3AC"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11" w:type="pct"/>
            <w:shd w:val="clear" w:color="auto" w:fill="auto"/>
            <w:vAlign w:val="center"/>
          </w:tcPr>
          <w:p w14:paraId="2E187309" w14:textId="58AD508A"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79" w:type="pct"/>
            <w:shd w:val="clear" w:color="auto" w:fill="auto"/>
            <w:vAlign w:val="center"/>
          </w:tcPr>
          <w:p w14:paraId="7B01DC22" w14:textId="0BF79CEC"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34" w:type="pct"/>
            <w:shd w:val="clear" w:color="auto" w:fill="auto"/>
            <w:vAlign w:val="center"/>
          </w:tcPr>
          <w:p w14:paraId="11670994" w14:textId="354BB498"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216" w:type="pct"/>
            <w:shd w:val="clear" w:color="auto" w:fill="auto"/>
            <w:vAlign w:val="center"/>
          </w:tcPr>
          <w:p w14:paraId="38E724BE" w14:textId="345C012A"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16796CC9" w14:textId="48A568D9" w:rsidR="00877C25" w:rsidRPr="00D636BA" w:rsidRDefault="00877C25" w:rsidP="00665D99">
            <w:pPr>
              <w:spacing w:after="0"/>
              <w:ind w:left="-56" w:right="-100"/>
              <w:jc w:val="center"/>
              <w:rPr>
                <w:rFonts w:ascii="Times New Roman" w:hAnsi="Times New Roman" w:cs="Times New Roman"/>
                <w:i/>
                <w:color w:val="000000" w:themeColor="text1"/>
                <w:sz w:val="18"/>
                <w:szCs w:val="18"/>
                <w:highlight w:val="yellow"/>
              </w:rPr>
            </w:pPr>
            <w:r w:rsidRPr="00D636BA">
              <w:rPr>
                <w:rFonts w:ascii="Times New Roman" w:hAnsi="Times New Roman" w:cs="Times New Roman"/>
                <w:i/>
                <w:color w:val="000000" w:themeColor="text1"/>
                <w:sz w:val="18"/>
                <w:szCs w:val="18"/>
              </w:rPr>
              <w:t>0,00</w:t>
            </w:r>
          </w:p>
        </w:tc>
      </w:tr>
      <w:tr w:rsidR="005C6BF9" w:rsidRPr="006A1EF9" w14:paraId="0DA56B68" w14:textId="77777777" w:rsidTr="00665D99">
        <w:trPr>
          <w:trHeight w:val="355"/>
          <w:jc w:val="center"/>
        </w:trPr>
        <w:tc>
          <w:tcPr>
            <w:tcW w:w="173" w:type="pct"/>
          </w:tcPr>
          <w:p w14:paraId="4BA11B27" w14:textId="77777777" w:rsidR="00636A20" w:rsidRPr="006A1EF9" w:rsidRDefault="00636A20" w:rsidP="004076CB">
            <w:pPr>
              <w:spacing w:after="0"/>
              <w:ind w:left="-113" w:right="-109"/>
              <w:jc w:val="center"/>
              <w:rPr>
                <w:rFonts w:ascii="Times New Roman" w:hAnsi="Times New Roman" w:cs="Times New Roman"/>
                <w:iCs/>
                <w:color w:val="000000" w:themeColor="text1"/>
                <w:sz w:val="18"/>
                <w:szCs w:val="18"/>
                <w:highlight w:val="yellow"/>
                <w:lang w:val="ru-RU"/>
              </w:rPr>
            </w:pPr>
          </w:p>
        </w:tc>
        <w:tc>
          <w:tcPr>
            <w:tcW w:w="1887" w:type="pct"/>
            <w:shd w:val="clear" w:color="auto" w:fill="auto"/>
          </w:tcPr>
          <w:p w14:paraId="7E9B9250" w14:textId="4647AEA4" w:rsidR="00636A20" w:rsidRPr="00D636BA" w:rsidRDefault="00636A20" w:rsidP="000E3B9D">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Захід 7. Інвентаризація само заліснених та придатних для створення лісів земельних ділянок комунальної форми власності.</w:t>
            </w:r>
          </w:p>
        </w:tc>
        <w:tc>
          <w:tcPr>
            <w:tcW w:w="289" w:type="pct"/>
            <w:shd w:val="clear" w:color="auto" w:fill="auto"/>
            <w:vAlign w:val="center"/>
          </w:tcPr>
          <w:p w14:paraId="3148FD86" w14:textId="014D61C5" w:rsidR="00636A20" w:rsidRPr="00D636BA" w:rsidRDefault="00636A20" w:rsidP="00665D99">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c>
          <w:tcPr>
            <w:tcW w:w="217" w:type="pct"/>
            <w:gridSpan w:val="2"/>
            <w:shd w:val="clear" w:color="auto" w:fill="auto"/>
            <w:vAlign w:val="center"/>
          </w:tcPr>
          <w:p w14:paraId="5832DE43" w14:textId="62B3D073" w:rsidR="00636A20" w:rsidRPr="00D636BA" w:rsidRDefault="00636A20" w:rsidP="00665D99">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c>
          <w:tcPr>
            <w:tcW w:w="338" w:type="pct"/>
            <w:gridSpan w:val="2"/>
            <w:shd w:val="clear" w:color="auto" w:fill="auto"/>
            <w:vAlign w:val="center"/>
          </w:tcPr>
          <w:p w14:paraId="32858F5A" w14:textId="2750A4DE" w:rsidR="00636A20" w:rsidRPr="00D636BA" w:rsidRDefault="00636A20" w:rsidP="00665D99">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c>
          <w:tcPr>
            <w:tcW w:w="460" w:type="pct"/>
            <w:gridSpan w:val="2"/>
            <w:shd w:val="clear" w:color="auto" w:fill="auto"/>
            <w:vAlign w:val="center"/>
          </w:tcPr>
          <w:p w14:paraId="48D92F76" w14:textId="5BD1B15D" w:rsidR="00636A20" w:rsidRPr="00D636BA" w:rsidRDefault="00636A20" w:rsidP="00665D99">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c>
          <w:tcPr>
            <w:tcW w:w="220" w:type="pct"/>
            <w:gridSpan w:val="2"/>
            <w:shd w:val="clear" w:color="auto" w:fill="auto"/>
            <w:vAlign w:val="center"/>
          </w:tcPr>
          <w:p w14:paraId="4EFE8B72" w14:textId="168E1906" w:rsidR="00636A20" w:rsidRPr="00D636BA" w:rsidRDefault="00636A20" w:rsidP="00665D99">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shd w:val="clear" w:color="auto" w:fill="FFFFFF"/>
              </w:rPr>
              <w:t>0,00</w:t>
            </w:r>
          </w:p>
        </w:tc>
        <w:tc>
          <w:tcPr>
            <w:tcW w:w="311" w:type="pct"/>
            <w:shd w:val="clear" w:color="auto" w:fill="auto"/>
            <w:vAlign w:val="center"/>
          </w:tcPr>
          <w:p w14:paraId="16387C7E" w14:textId="6462C5A8" w:rsidR="00636A20" w:rsidRPr="00D636BA" w:rsidRDefault="00636A20" w:rsidP="00665D99">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shd w:val="clear" w:color="auto" w:fill="FFFFFF"/>
              </w:rPr>
              <w:t>0,00</w:t>
            </w:r>
          </w:p>
        </w:tc>
        <w:tc>
          <w:tcPr>
            <w:tcW w:w="279" w:type="pct"/>
            <w:shd w:val="clear" w:color="auto" w:fill="auto"/>
            <w:vAlign w:val="center"/>
          </w:tcPr>
          <w:p w14:paraId="100CACB7" w14:textId="3C45AD00" w:rsidR="00636A20" w:rsidRPr="00D636BA" w:rsidRDefault="00636A20" w:rsidP="00665D99">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shd w:val="clear" w:color="auto" w:fill="FFFFFF"/>
              </w:rPr>
              <w:t>0,00</w:t>
            </w:r>
          </w:p>
        </w:tc>
        <w:tc>
          <w:tcPr>
            <w:tcW w:w="234" w:type="pct"/>
            <w:shd w:val="clear" w:color="auto" w:fill="auto"/>
            <w:vAlign w:val="center"/>
          </w:tcPr>
          <w:p w14:paraId="514AB222" w14:textId="580AB336" w:rsidR="00636A20" w:rsidRPr="00D636BA" w:rsidRDefault="00636A20" w:rsidP="00665D99">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shd w:val="clear" w:color="auto" w:fill="FFFFFF"/>
              </w:rPr>
              <w:t>0,00</w:t>
            </w:r>
          </w:p>
        </w:tc>
        <w:tc>
          <w:tcPr>
            <w:tcW w:w="216" w:type="pct"/>
            <w:shd w:val="clear" w:color="auto" w:fill="auto"/>
            <w:vAlign w:val="center"/>
          </w:tcPr>
          <w:p w14:paraId="39A0B165" w14:textId="2D8A1322" w:rsidR="00636A20" w:rsidRPr="00D636BA" w:rsidRDefault="00636A20" w:rsidP="00665D99">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shd w:val="clear" w:color="auto" w:fill="FFFFFF"/>
              </w:rPr>
              <w:t>0,00</w:t>
            </w:r>
          </w:p>
        </w:tc>
        <w:tc>
          <w:tcPr>
            <w:tcW w:w="376" w:type="pct"/>
            <w:gridSpan w:val="2"/>
            <w:shd w:val="clear" w:color="auto" w:fill="auto"/>
            <w:vAlign w:val="center"/>
          </w:tcPr>
          <w:p w14:paraId="64C250DF" w14:textId="250CC423" w:rsidR="00636A20" w:rsidRPr="00D636BA" w:rsidRDefault="00636A20" w:rsidP="00665D99">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i/>
                <w:color w:val="000000" w:themeColor="text1"/>
                <w:sz w:val="18"/>
                <w:szCs w:val="18"/>
                <w:shd w:val="clear" w:color="auto" w:fill="FFFFFF"/>
              </w:rPr>
              <w:t>0,00</w:t>
            </w:r>
          </w:p>
        </w:tc>
      </w:tr>
      <w:tr w:rsidR="00665D99" w:rsidRPr="006A1EF9" w14:paraId="49581F8A" w14:textId="77777777" w:rsidTr="00665D99">
        <w:trPr>
          <w:trHeight w:val="113"/>
          <w:jc w:val="center"/>
        </w:trPr>
        <w:tc>
          <w:tcPr>
            <w:tcW w:w="173" w:type="pct"/>
            <w:shd w:val="clear" w:color="auto" w:fill="A8D08D" w:themeFill="accent6" w:themeFillTint="99"/>
          </w:tcPr>
          <w:p w14:paraId="51E81092" w14:textId="224E8FBC" w:rsidR="00665D99" w:rsidRPr="00A34F42" w:rsidRDefault="00665D99" w:rsidP="004076CB">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18</w:t>
            </w:r>
          </w:p>
        </w:tc>
        <w:tc>
          <w:tcPr>
            <w:tcW w:w="4827" w:type="pct"/>
            <w:gridSpan w:val="16"/>
            <w:tcBorders>
              <w:right w:val="single" w:sz="4" w:space="0" w:color="auto"/>
            </w:tcBorders>
            <w:shd w:val="clear" w:color="auto" w:fill="A8D08D" w:themeFill="accent6" w:themeFillTint="99"/>
          </w:tcPr>
          <w:p w14:paraId="269BFD7B" w14:textId="44EBAA94" w:rsidR="00665D99" w:rsidRPr="004A2B66" w:rsidRDefault="00665D99" w:rsidP="004076CB">
            <w:pPr>
              <w:spacing w:after="0"/>
              <w:ind w:left="-56" w:right="-100"/>
              <w:jc w:val="center"/>
              <w:rPr>
                <w:rFonts w:ascii="Times New Roman" w:hAnsi="Times New Roman" w:cs="Times New Roman"/>
                <w:b/>
                <w:i/>
                <w:color w:val="000000" w:themeColor="text1"/>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5.3.</w:t>
            </w:r>
            <w:r>
              <w:rPr>
                <w:rFonts w:ascii="Times New Roman" w:hAnsi="Times New Roman" w:cs="Times New Roman"/>
                <w:b/>
                <w:sz w:val="18"/>
                <w:szCs w:val="18"/>
              </w:rPr>
              <w:t xml:space="preserve"> </w:t>
            </w:r>
            <w:r w:rsidRPr="004A2B66">
              <w:rPr>
                <w:rFonts w:ascii="Times New Roman" w:hAnsi="Times New Roman" w:cs="Times New Roman"/>
                <w:b/>
                <w:sz w:val="18"/>
                <w:szCs w:val="18"/>
              </w:rPr>
              <w:t>Підвищення екологічної свдомості населення</w:t>
            </w:r>
          </w:p>
        </w:tc>
      </w:tr>
      <w:tr w:rsidR="005C6BF9" w:rsidRPr="006A1EF9" w14:paraId="081155BF" w14:textId="77777777" w:rsidTr="00D636BA">
        <w:trPr>
          <w:trHeight w:val="344"/>
          <w:jc w:val="center"/>
        </w:trPr>
        <w:tc>
          <w:tcPr>
            <w:tcW w:w="173" w:type="pct"/>
          </w:tcPr>
          <w:p w14:paraId="724D307A" w14:textId="77777777" w:rsidR="00877C25" w:rsidRPr="006A1EF9" w:rsidRDefault="00877C25" w:rsidP="004076CB">
            <w:pPr>
              <w:spacing w:after="0"/>
              <w:ind w:left="-113" w:right="-109"/>
              <w:jc w:val="center"/>
              <w:rPr>
                <w:rFonts w:ascii="Times New Roman" w:hAnsi="Times New Roman" w:cs="Times New Roman"/>
                <w:iCs/>
                <w:color w:val="000000" w:themeColor="text1"/>
                <w:sz w:val="18"/>
                <w:szCs w:val="18"/>
                <w:highlight w:val="yellow"/>
                <w:lang w:val="ru-RU"/>
              </w:rPr>
            </w:pPr>
          </w:p>
        </w:tc>
        <w:tc>
          <w:tcPr>
            <w:tcW w:w="1887" w:type="pct"/>
            <w:shd w:val="clear" w:color="auto" w:fill="auto"/>
          </w:tcPr>
          <w:p w14:paraId="16499E60" w14:textId="5E890612" w:rsidR="00877C25" w:rsidRPr="00D636BA" w:rsidRDefault="00877C25"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 xml:space="preserve">Захід </w:t>
            </w:r>
            <w:r w:rsidR="00636A20" w:rsidRPr="00D636BA">
              <w:rPr>
                <w:rFonts w:ascii="Times New Roman" w:hAnsi="Times New Roman" w:cs="Times New Roman"/>
                <w:sz w:val="18"/>
                <w:szCs w:val="18"/>
              </w:rPr>
              <w:t>8</w:t>
            </w:r>
            <w:r w:rsidRPr="00D636BA">
              <w:rPr>
                <w:rFonts w:ascii="Times New Roman" w:hAnsi="Times New Roman" w:cs="Times New Roman"/>
                <w:sz w:val="18"/>
                <w:szCs w:val="18"/>
              </w:rPr>
              <w:t>. Проведення екологічних конкурсів серед учнівське самоврядування</w:t>
            </w:r>
          </w:p>
        </w:tc>
        <w:tc>
          <w:tcPr>
            <w:tcW w:w="289" w:type="pct"/>
            <w:shd w:val="clear" w:color="auto" w:fill="auto"/>
            <w:vAlign w:val="center"/>
          </w:tcPr>
          <w:p w14:paraId="214D8BA3" w14:textId="0B211F38"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60,00</w:t>
            </w:r>
          </w:p>
        </w:tc>
        <w:tc>
          <w:tcPr>
            <w:tcW w:w="217" w:type="pct"/>
            <w:gridSpan w:val="2"/>
            <w:shd w:val="clear" w:color="auto" w:fill="auto"/>
            <w:vAlign w:val="center"/>
          </w:tcPr>
          <w:p w14:paraId="36F2BFFC" w14:textId="7E86CDF8"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60,00</w:t>
            </w:r>
          </w:p>
        </w:tc>
        <w:tc>
          <w:tcPr>
            <w:tcW w:w="338" w:type="pct"/>
            <w:gridSpan w:val="2"/>
            <w:shd w:val="clear" w:color="auto" w:fill="auto"/>
            <w:vAlign w:val="center"/>
          </w:tcPr>
          <w:p w14:paraId="19BC033C" w14:textId="1498A240"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30,00</w:t>
            </w:r>
          </w:p>
        </w:tc>
        <w:tc>
          <w:tcPr>
            <w:tcW w:w="460" w:type="pct"/>
            <w:gridSpan w:val="2"/>
            <w:shd w:val="clear" w:color="auto" w:fill="auto"/>
            <w:vAlign w:val="center"/>
          </w:tcPr>
          <w:p w14:paraId="5CD4E2B9" w14:textId="3E952E2B"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30,0</w:t>
            </w:r>
          </w:p>
        </w:tc>
        <w:tc>
          <w:tcPr>
            <w:tcW w:w="220" w:type="pct"/>
            <w:gridSpan w:val="2"/>
            <w:shd w:val="clear" w:color="auto" w:fill="auto"/>
            <w:vAlign w:val="center"/>
          </w:tcPr>
          <w:p w14:paraId="6E0AA972" w14:textId="6010FAD0"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11" w:type="pct"/>
            <w:shd w:val="clear" w:color="auto" w:fill="auto"/>
            <w:vAlign w:val="center"/>
          </w:tcPr>
          <w:p w14:paraId="2A137D3E" w14:textId="0672E112"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79" w:type="pct"/>
            <w:shd w:val="clear" w:color="auto" w:fill="auto"/>
            <w:vAlign w:val="center"/>
          </w:tcPr>
          <w:p w14:paraId="48B86CB2" w14:textId="00312B69"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4" w:type="pct"/>
            <w:shd w:val="clear" w:color="auto" w:fill="auto"/>
            <w:vAlign w:val="center"/>
          </w:tcPr>
          <w:p w14:paraId="662EB2D7" w14:textId="795B13A3" w:rsidR="00877C25" w:rsidRPr="006A1EF9" w:rsidRDefault="00877C25" w:rsidP="00D636BA">
            <w:pPr>
              <w:spacing w:after="0"/>
              <w:ind w:left="-56" w:right="-100"/>
              <w:jc w:val="center"/>
              <w:rPr>
                <w:rFonts w:ascii="Times New Roman" w:hAnsi="Times New Roman" w:cs="Times New Roman"/>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16" w:type="pct"/>
            <w:shd w:val="clear" w:color="auto" w:fill="auto"/>
            <w:vAlign w:val="center"/>
          </w:tcPr>
          <w:p w14:paraId="288FDB91" w14:textId="360D52C5"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31E70E03" w14:textId="382D2FB3"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5C6BF9" w:rsidRPr="006A1EF9" w14:paraId="69541C3D" w14:textId="77777777" w:rsidTr="00D636BA">
        <w:trPr>
          <w:trHeight w:val="113"/>
          <w:jc w:val="center"/>
        </w:trPr>
        <w:tc>
          <w:tcPr>
            <w:tcW w:w="173" w:type="pct"/>
          </w:tcPr>
          <w:p w14:paraId="0F22A7D4" w14:textId="77777777" w:rsidR="00877C25" w:rsidRPr="006A1EF9" w:rsidRDefault="00877C25"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3F8D3C5E" w14:textId="1B47F004" w:rsidR="00877C25" w:rsidRPr="00D636BA" w:rsidRDefault="00877C25"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 xml:space="preserve">Захід </w:t>
            </w:r>
            <w:r w:rsidR="00636A20" w:rsidRPr="00D636BA">
              <w:rPr>
                <w:rFonts w:ascii="Times New Roman" w:hAnsi="Times New Roman" w:cs="Times New Roman"/>
                <w:sz w:val="18"/>
                <w:szCs w:val="18"/>
              </w:rPr>
              <w:t>9</w:t>
            </w:r>
            <w:r w:rsidRPr="00D636BA">
              <w:rPr>
                <w:rFonts w:ascii="Times New Roman" w:hAnsi="Times New Roman" w:cs="Times New Roman"/>
                <w:sz w:val="18"/>
                <w:szCs w:val="18"/>
              </w:rPr>
              <w:t>. Поширення інформації про екологічні ініціативи через соціальні мережі</w:t>
            </w:r>
          </w:p>
        </w:tc>
        <w:tc>
          <w:tcPr>
            <w:tcW w:w="289" w:type="pct"/>
            <w:shd w:val="clear" w:color="auto" w:fill="auto"/>
            <w:vAlign w:val="center"/>
          </w:tcPr>
          <w:p w14:paraId="2851BF83" w14:textId="687115F0"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100,00</w:t>
            </w:r>
          </w:p>
        </w:tc>
        <w:tc>
          <w:tcPr>
            <w:tcW w:w="217" w:type="pct"/>
            <w:gridSpan w:val="2"/>
            <w:shd w:val="clear" w:color="auto" w:fill="auto"/>
            <w:vAlign w:val="center"/>
          </w:tcPr>
          <w:p w14:paraId="632CC480" w14:textId="30A5BCDC"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100,00</w:t>
            </w:r>
          </w:p>
        </w:tc>
        <w:tc>
          <w:tcPr>
            <w:tcW w:w="338" w:type="pct"/>
            <w:gridSpan w:val="2"/>
            <w:shd w:val="clear" w:color="auto" w:fill="auto"/>
            <w:vAlign w:val="center"/>
          </w:tcPr>
          <w:p w14:paraId="632D4912" w14:textId="614B00E9"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50,00</w:t>
            </w:r>
          </w:p>
        </w:tc>
        <w:tc>
          <w:tcPr>
            <w:tcW w:w="460" w:type="pct"/>
            <w:gridSpan w:val="2"/>
            <w:shd w:val="clear" w:color="auto" w:fill="auto"/>
            <w:vAlign w:val="center"/>
          </w:tcPr>
          <w:p w14:paraId="04D112D5" w14:textId="156EE54E"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shd w:val="clear" w:color="auto" w:fill="FFFFFF"/>
              </w:rPr>
              <w:t>50,00</w:t>
            </w:r>
          </w:p>
        </w:tc>
        <w:tc>
          <w:tcPr>
            <w:tcW w:w="220" w:type="pct"/>
            <w:gridSpan w:val="2"/>
            <w:shd w:val="clear" w:color="auto" w:fill="auto"/>
            <w:vAlign w:val="center"/>
          </w:tcPr>
          <w:p w14:paraId="63CC3B36" w14:textId="388BC197"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11" w:type="pct"/>
            <w:shd w:val="clear" w:color="auto" w:fill="auto"/>
            <w:vAlign w:val="center"/>
          </w:tcPr>
          <w:p w14:paraId="3712A709" w14:textId="648E9658"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79" w:type="pct"/>
            <w:shd w:val="clear" w:color="auto" w:fill="auto"/>
            <w:vAlign w:val="center"/>
          </w:tcPr>
          <w:p w14:paraId="273FE3E6" w14:textId="4D2A9BAA"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34" w:type="pct"/>
            <w:shd w:val="clear" w:color="auto" w:fill="auto"/>
            <w:vAlign w:val="center"/>
          </w:tcPr>
          <w:p w14:paraId="5916A3D4" w14:textId="76A29F99" w:rsidR="00877C25" w:rsidRPr="006A1EF9" w:rsidRDefault="00877C25" w:rsidP="00D636BA">
            <w:pPr>
              <w:spacing w:after="0"/>
              <w:ind w:left="-56" w:right="-100"/>
              <w:jc w:val="center"/>
              <w:rPr>
                <w:rFonts w:ascii="Times New Roman" w:hAnsi="Times New Roman" w:cs="Times New Roman"/>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216" w:type="pct"/>
            <w:shd w:val="clear" w:color="auto" w:fill="auto"/>
            <w:vAlign w:val="center"/>
          </w:tcPr>
          <w:p w14:paraId="60CB9A88" w14:textId="57D19E6D"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c>
          <w:tcPr>
            <w:tcW w:w="376" w:type="pct"/>
            <w:gridSpan w:val="2"/>
            <w:shd w:val="clear" w:color="auto" w:fill="auto"/>
            <w:vAlign w:val="center"/>
          </w:tcPr>
          <w:p w14:paraId="1B140016" w14:textId="1FB7A061" w:rsidR="00877C25" w:rsidRPr="006A1EF9" w:rsidRDefault="00877C25" w:rsidP="00D636BA">
            <w:pPr>
              <w:spacing w:after="0"/>
              <w:ind w:left="-56" w:right="-100"/>
              <w:jc w:val="center"/>
              <w:rPr>
                <w:rFonts w:ascii="Times New Roman" w:hAnsi="Times New Roman" w:cs="Times New Roman"/>
                <w:i/>
                <w:color w:val="000000" w:themeColor="text1"/>
                <w:sz w:val="18"/>
                <w:szCs w:val="18"/>
                <w:highlight w:val="yellow"/>
              </w:rPr>
            </w:pPr>
            <w:r w:rsidRPr="006A1EF9">
              <w:rPr>
                <w:rFonts w:ascii="Times New Roman" w:hAnsi="Times New Roman" w:cs="Times New Roman"/>
                <w:i/>
                <w:color w:val="000000" w:themeColor="text1"/>
                <w:sz w:val="18"/>
                <w:szCs w:val="18"/>
              </w:rPr>
              <w:t>0,00</w:t>
            </w:r>
          </w:p>
        </w:tc>
      </w:tr>
      <w:tr w:rsidR="005C6BF9" w:rsidRPr="006A1EF9" w14:paraId="198A2877" w14:textId="77777777" w:rsidTr="005C6BF9">
        <w:trPr>
          <w:trHeight w:val="113"/>
          <w:jc w:val="center"/>
        </w:trPr>
        <w:tc>
          <w:tcPr>
            <w:tcW w:w="5000" w:type="pct"/>
            <w:gridSpan w:val="17"/>
            <w:shd w:val="clear" w:color="auto" w:fill="70AD47" w:themeFill="accent6"/>
          </w:tcPr>
          <w:p w14:paraId="79219CD2" w14:textId="01A39459" w:rsidR="00877C25" w:rsidRPr="006A1EF9" w:rsidRDefault="00877C25" w:rsidP="004076CB">
            <w:pPr>
              <w:spacing w:after="0"/>
              <w:ind w:left="-56" w:right="-100"/>
              <w:jc w:val="center"/>
              <w:rPr>
                <w:rFonts w:ascii="Times New Roman" w:hAnsi="Times New Roman" w:cs="Times New Roman"/>
                <w:i/>
                <w:color w:val="000000"/>
                <w:sz w:val="18"/>
                <w:szCs w:val="18"/>
                <w:highlight w:val="yellow"/>
              </w:rPr>
            </w:pPr>
            <w:r w:rsidRPr="006A1EF9">
              <w:rPr>
                <w:rFonts w:ascii="Times New Roman" w:hAnsi="Times New Roman" w:cs="Times New Roman"/>
                <w:b/>
                <w:color w:val="FFFFFF" w:themeColor="background1"/>
                <w:sz w:val="18"/>
                <w:szCs w:val="18"/>
              </w:rPr>
              <w:t>Стратегічна 6</w:t>
            </w:r>
            <w:r w:rsidRPr="006A1EF9">
              <w:rPr>
                <w:rFonts w:ascii="Times New Roman" w:hAnsi="Times New Roman" w:cs="Times New Roman"/>
                <w:sz w:val="18"/>
                <w:szCs w:val="18"/>
              </w:rPr>
              <w:t xml:space="preserve">. </w:t>
            </w:r>
            <w:r w:rsidRPr="006A1EF9">
              <w:rPr>
                <w:rFonts w:ascii="Times New Roman" w:hAnsi="Times New Roman" w:cs="Times New Roman"/>
                <w:b/>
                <w:bCs/>
                <w:sz w:val="18"/>
                <w:szCs w:val="18"/>
              </w:rPr>
              <w:t>Муніципальна інфраструктура та послуги</w:t>
            </w:r>
          </w:p>
        </w:tc>
      </w:tr>
      <w:tr w:rsidR="005C6BF9" w:rsidRPr="006A1EF9" w14:paraId="5B6BB72A" w14:textId="77777777" w:rsidTr="005C6BF9">
        <w:trPr>
          <w:trHeight w:val="113"/>
          <w:jc w:val="center"/>
        </w:trPr>
        <w:tc>
          <w:tcPr>
            <w:tcW w:w="5000" w:type="pct"/>
            <w:gridSpan w:val="17"/>
            <w:shd w:val="clear" w:color="auto" w:fill="FFC000"/>
          </w:tcPr>
          <w:p w14:paraId="474C7685" w14:textId="0CB0061F" w:rsidR="00877C25" w:rsidRPr="006A1EF9" w:rsidRDefault="00877C25" w:rsidP="004076CB">
            <w:pPr>
              <w:spacing w:after="0"/>
              <w:ind w:left="-56" w:right="-100"/>
              <w:jc w:val="center"/>
              <w:rPr>
                <w:rFonts w:ascii="Times New Roman" w:hAnsi="Times New Roman" w:cs="Times New Roman"/>
                <w:b/>
                <w:color w:val="FFFFFF" w:themeColor="background1"/>
                <w:sz w:val="18"/>
                <w:szCs w:val="18"/>
              </w:rPr>
            </w:pPr>
            <w:r w:rsidRPr="006A1EF9">
              <w:rPr>
                <w:rFonts w:ascii="Times New Roman" w:hAnsi="Times New Roman" w:cs="Times New Roman"/>
                <w:i/>
                <w:color w:val="000000"/>
                <w:sz w:val="18"/>
                <w:szCs w:val="18"/>
              </w:rPr>
              <w:t>Програми місцевого розвитку (в тому числі, які реалізуються через проєкти)*</w:t>
            </w:r>
          </w:p>
        </w:tc>
      </w:tr>
      <w:tr w:rsidR="00D636BA" w:rsidRPr="006A1EF9" w14:paraId="26801B03" w14:textId="77777777" w:rsidTr="00D636BA">
        <w:trPr>
          <w:trHeight w:val="113"/>
          <w:jc w:val="center"/>
        </w:trPr>
        <w:tc>
          <w:tcPr>
            <w:tcW w:w="173" w:type="pct"/>
            <w:shd w:val="clear" w:color="auto" w:fill="A8D08D" w:themeFill="accent6" w:themeFillTint="99"/>
          </w:tcPr>
          <w:p w14:paraId="79C1F7D7" w14:textId="3AECDFBC" w:rsidR="00D636BA" w:rsidRPr="00A34F42" w:rsidRDefault="00D636BA" w:rsidP="004076CB">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19</w:t>
            </w:r>
          </w:p>
        </w:tc>
        <w:tc>
          <w:tcPr>
            <w:tcW w:w="4827" w:type="pct"/>
            <w:gridSpan w:val="16"/>
            <w:tcBorders>
              <w:right w:val="single" w:sz="4" w:space="0" w:color="auto"/>
            </w:tcBorders>
            <w:shd w:val="clear" w:color="auto" w:fill="A8D08D" w:themeFill="accent6" w:themeFillTint="99"/>
            <w:vAlign w:val="center"/>
          </w:tcPr>
          <w:p w14:paraId="305420EE" w14:textId="197C9623" w:rsidR="00D636BA" w:rsidRPr="004A2B66" w:rsidRDefault="00D636BA" w:rsidP="00D636BA">
            <w:pPr>
              <w:spacing w:after="0"/>
              <w:ind w:left="-56" w:right="-100"/>
              <w:jc w:val="center"/>
              <w:rPr>
                <w:rFonts w:ascii="Times New Roman" w:hAnsi="Times New Roman" w:cs="Times New Roman"/>
                <w:b/>
                <w:i/>
                <w:color w:val="000000"/>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6.1.Модернізація та розвиток інженерної інфраструктури</w:t>
            </w:r>
          </w:p>
        </w:tc>
      </w:tr>
      <w:tr w:rsidR="005C6BF9" w:rsidRPr="00D636BA" w14:paraId="08C0ED7F" w14:textId="77777777" w:rsidTr="0063565E">
        <w:trPr>
          <w:trHeight w:val="70"/>
          <w:jc w:val="center"/>
        </w:trPr>
        <w:tc>
          <w:tcPr>
            <w:tcW w:w="5000" w:type="pct"/>
            <w:gridSpan w:val="17"/>
            <w:tcBorders>
              <w:top w:val="single" w:sz="4" w:space="0" w:color="auto"/>
            </w:tcBorders>
            <w:shd w:val="clear" w:color="auto" w:fill="FFFFFF" w:themeFill="background1"/>
          </w:tcPr>
          <w:p w14:paraId="264D9103" w14:textId="3E9F3A4C" w:rsidR="00877C25" w:rsidRPr="00D636BA" w:rsidRDefault="00877C25" w:rsidP="0063565E">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b/>
                <w:i/>
                <w:sz w:val="18"/>
                <w:szCs w:val="18"/>
              </w:rPr>
              <w:t>Програма забезпечення населення Тростянецької територіальної громади якісною та безпечноюдля здоров'я населення питною водою на 2025-2027 роки</w:t>
            </w:r>
          </w:p>
        </w:tc>
      </w:tr>
      <w:tr w:rsidR="005C6BF9" w:rsidRPr="006A1EF9" w14:paraId="61D686BB" w14:textId="77777777" w:rsidTr="00D636BA">
        <w:trPr>
          <w:trHeight w:val="247"/>
          <w:jc w:val="center"/>
        </w:trPr>
        <w:tc>
          <w:tcPr>
            <w:tcW w:w="173" w:type="pct"/>
          </w:tcPr>
          <w:p w14:paraId="78DF3D71" w14:textId="0F7FA69D" w:rsidR="00877C25" w:rsidRPr="006A1EF9" w:rsidRDefault="00877C25" w:rsidP="00926F3C">
            <w:pPr>
              <w:spacing w:after="0"/>
              <w:ind w:left="-113" w:right="-109"/>
              <w:rPr>
                <w:rFonts w:ascii="Times New Roman" w:hAnsi="Times New Roman" w:cs="Times New Roman"/>
                <w:iCs/>
                <w:color w:val="000000"/>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2744FFE7" w14:textId="1FFBBA06" w:rsidR="00877C25" w:rsidRPr="00D636BA" w:rsidRDefault="00877C25" w:rsidP="00665D99">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Захід 1. Покращення якості водопостачання та водовідведення у населених пунктах громади</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D1A1178" w14:textId="196C0C1F"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3415,00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CE630" w14:textId="717E0F49"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3415,00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6783F" w14:textId="0C1D5F3B"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3015,00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0CA35" w14:textId="5DDB09B6"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400,00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A320A" w14:textId="5D59B8D3"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7BF980" w14:textId="5614609A"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80F4DA6" w14:textId="66CAD31A"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E22941F" w14:textId="0E118083"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9114730" w14:textId="507BE2ED"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C0284B" w14:textId="3BBD86EC"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r>
      <w:tr w:rsidR="005C6BF9" w:rsidRPr="006A1EF9" w14:paraId="5E19EA3B" w14:textId="77777777" w:rsidTr="00D636BA">
        <w:trPr>
          <w:trHeight w:val="301"/>
          <w:jc w:val="center"/>
        </w:trPr>
        <w:tc>
          <w:tcPr>
            <w:tcW w:w="173" w:type="pct"/>
          </w:tcPr>
          <w:p w14:paraId="13BEC8C6" w14:textId="77777777" w:rsidR="00877C25" w:rsidRPr="006A1EF9" w:rsidRDefault="00877C25" w:rsidP="004076CB">
            <w:pPr>
              <w:spacing w:after="0"/>
              <w:ind w:left="-113" w:right="-109"/>
              <w:jc w:val="center"/>
              <w:rPr>
                <w:rFonts w:ascii="Times New Roman" w:hAnsi="Times New Roman" w:cs="Times New Roman"/>
                <w:iCs/>
                <w:color w:val="000000"/>
                <w:sz w:val="18"/>
                <w:szCs w:val="18"/>
                <w:highlight w:val="yellow"/>
                <w:lang w:val="ru-RU"/>
              </w:rPr>
            </w:pPr>
          </w:p>
        </w:tc>
        <w:tc>
          <w:tcPr>
            <w:tcW w:w="1887" w:type="pct"/>
            <w:tcBorders>
              <w:top w:val="single" w:sz="4" w:space="0" w:color="auto"/>
              <w:left w:val="nil"/>
              <w:bottom w:val="single" w:sz="4" w:space="0" w:color="auto"/>
              <w:right w:val="single" w:sz="4" w:space="0" w:color="auto"/>
            </w:tcBorders>
            <w:shd w:val="clear" w:color="auto" w:fill="auto"/>
          </w:tcPr>
          <w:p w14:paraId="1928FD38" w14:textId="2579F7A7" w:rsidR="00877C25" w:rsidRPr="00D636BA" w:rsidRDefault="00877C25"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Про</w:t>
            </w:r>
            <w:r w:rsidR="00D636BA">
              <w:rPr>
                <w:rFonts w:ascii="Times New Roman" w:hAnsi="Times New Roman" w:cs="Times New Roman"/>
                <w:sz w:val="18"/>
                <w:szCs w:val="18"/>
              </w:rPr>
              <w:t>є</w:t>
            </w:r>
            <w:r w:rsidRPr="00D636BA">
              <w:rPr>
                <w:rFonts w:ascii="Times New Roman" w:hAnsi="Times New Roman" w:cs="Times New Roman"/>
                <w:sz w:val="18"/>
                <w:szCs w:val="18"/>
              </w:rPr>
              <w:t>кт 1. Будівництво водонапірної вежі та підключення її до існуючого водопроводу с.</w:t>
            </w:r>
            <w:r w:rsidR="00D636BA">
              <w:rPr>
                <w:rFonts w:ascii="Times New Roman" w:hAnsi="Times New Roman" w:cs="Times New Roman"/>
                <w:sz w:val="18"/>
                <w:szCs w:val="18"/>
              </w:rPr>
              <w:t xml:space="preserve"> </w:t>
            </w:r>
            <w:r w:rsidRPr="00D636BA">
              <w:rPr>
                <w:rFonts w:ascii="Times New Roman" w:hAnsi="Times New Roman" w:cs="Times New Roman"/>
                <w:sz w:val="18"/>
                <w:szCs w:val="18"/>
              </w:rPr>
              <w:t>Добряни Стрийського району Львівської області</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487040A" w14:textId="318B1018"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315,00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2E466" w14:textId="79344C41"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315,00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1050F" w14:textId="665E4F06"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315,00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BC86D" w14:textId="4B0A8B4C"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4A503" w14:textId="70EDE9FE"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CDB2C65" w14:textId="7236A271"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F430366" w14:textId="3502BBEB"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8E61854" w14:textId="44EFEB61"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E4011CD" w14:textId="4325CD3E"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F7C3A9" w14:textId="1C3F97AC"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r>
      <w:tr w:rsidR="005C6BF9" w:rsidRPr="006A1EF9" w14:paraId="1E1EF589" w14:textId="77777777" w:rsidTr="00D636BA">
        <w:trPr>
          <w:trHeight w:val="113"/>
          <w:jc w:val="center"/>
        </w:trPr>
        <w:tc>
          <w:tcPr>
            <w:tcW w:w="173" w:type="pct"/>
          </w:tcPr>
          <w:p w14:paraId="4845E45A" w14:textId="77777777" w:rsidR="00877C25" w:rsidRPr="006A1EF9" w:rsidRDefault="00877C25"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3C562451" w14:textId="0111E569" w:rsidR="00877C25" w:rsidRPr="00D636BA" w:rsidRDefault="00877C25"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Про</w:t>
            </w:r>
            <w:r w:rsidR="00D636BA">
              <w:rPr>
                <w:rFonts w:ascii="Times New Roman" w:hAnsi="Times New Roman" w:cs="Times New Roman"/>
                <w:sz w:val="18"/>
                <w:szCs w:val="18"/>
              </w:rPr>
              <w:t>є</w:t>
            </w:r>
            <w:r w:rsidRPr="00D636BA">
              <w:rPr>
                <w:rFonts w:ascii="Times New Roman" w:hAnsi="Times New Roman" w:cs="Times New Roman"/>
                <w:sz w:val="18"/>
                <w:szCs w:val="18"/>
              </w:rPr>
              <w:t>кт 2. Будівництво водонапірної вежі та підключення її до існуючого водопроводу с.</w:t>
            </w:r>
            <w:r w:rsidR="00D636BA">
              <w:rPr>
                <w:rFonts w:ascii="Times New Roman" w:hAnsi="Times New Roman" w:cs="Times New Roman"/>
                <w:sz w:val="18"/>
                <w:szCs w:val="18"/>
              </w:rPr>
              <w:t xml:space="preserve"> </w:t>
            </w:r>
            <w:r w:rsidRPr="00D636BA">
              <w:rPr>
                <w:rFonts w:ascii="Times New Roman" w:hAnsi="Times New Roman" w:cs="Times New Roman"/>
                <w:sz w:val="18"/>
                <w:szCs w:val="18"/>
              </w:rPr>
              <w:t>Заклад Стрийського району Львівської області</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FBC062D" w14:textId="5EC59F20"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2000,00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5C283" w14:textId="56D6AC47"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2000,00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453FE" w14:textId="049C1416"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2000,00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59CB2" w14:textId="72BB3FDE"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D9313B" w14:textId="4EAA5449"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1386905" w14:textId="77705433"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2EA23BF" w14:textId="2B5B2702"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B6A0106" w14:textId="62F44294"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DCCA54C" w14:textId="4FAB1336"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DE174" w14:textId="710CEA96" w:rsidR="00877C25" w:rsidRPr="00D636BA" w:rsidRDefault="00877C25"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r>
      <w:tr w:rsidR="0063565E" w:rsidRPr="00D636BA" w14:paraId="45FCD506" w14:textId="77777777" w:rsidTr="0063565E">
        <w:trPr>
          <w:trHeight w:val="113"/>
          <w:jc w:val="center"/>
        </w:trPr>
        <w:tc>
          <w:tcPr>
            <w:tcW w:w="5000" w:type="pct"/>
            <w:gridSpan w:val="17"/>
            <w:tcBorders>
              <w:right w:val="single" w:sz="4" w:space="0" w:color="auto"/>
            </w:tcBorders>
          </w:tcPr>
          <w:p w14:paraId="5B3CC921" w14:textId="47CFA099" w:rsidR="0063565E" w:rsidRPr="00D636BA" w:rsidRDefault="0063565E" w:rsidP="0063565E">
            <w:pPr>
              <w:spacing w:after="0"/>
              <w:ind w:left="-56" w:right="-100"/>
              <w:jc w:val="center"/>
              <w:rPr>
                <w:rFonts w:ascii="Times New Roman" w:hAnsi="Times New Roman" w:cs="Times New Roman"/>
                <w:i/>
                <w:color w:val="000000" w:themeColor="text1"/>
                <w:sz w:val="18"/>
                <w:szCs w:val="18"/>
              </w:rPr>
            </w:pPr>
            <w:r w:rsidRPr="00D636BA">
              <w:rPr>
                <w:rFonts w:ascii="Times New Roman" w:hAnsi="Times New Roman" w:cs="Times New Roman"/>
                <w:b/>
                <w:i/>
                <w:sz w:val="18"/>
                <w:szCs w:val="18"/>
              </w:rPr>
              <w:t>Програма капітального будівництва, реконструкції та капітального ремонту об’єктів комунальної власності</w:t>
            </w:r>
          </w:p>
        </w:tc>
      </w:tr>
      <w:tr w:rsidR="005C6BF9" w:rsidRPr="006A1EF9" w14:paraId="0C3A558A" w14:textId="77777777" w:rsidTr="00D636BA">
        <w:trPr>
          <w:trHeight w:val="113"/>
          <w:jc w:val="center"/>
        </w:trPr>
        <w:tc>
          <w:tcPr>
            <w:tcW w:w="173" w:type="pct"/>
          </w:tcPr>
          <w:p w14:paraId="3F11B65D" w14:textId="77777777" w:rsidR="00877C25" w:rsidRPr="006A1EF9" w:rsidRDefault="00877C25"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258DE813" w14:textId="14308F86" w:rsidR="00877C25" w:rsidRPr="00D636BA" w:rsidRDefault="00877C25"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 xml:space="preserve">Проєкт </w:t>
            </w:r>
            <w:r w:rsidR="000E44A2" w:rsidRPr="00D636BA">
              <w:rPr>
                <w:rFonts w:ascii="Times New Roman" w:hAnsi="Times New Roman" w:cs="Times New Roman"/>
                <w:sz w:val="18"/>
                <w:szCs w:val="18"/>
              </w:rPr>
              <w:t>3</w:t>
            </w:r>
            <w:r w:rsidRPr="00D636BA">
              <w:rPr>
                <w:rFonts w:ascii="Times New Roman" w:hAnsi="Times New Roman" w:cs="Times New Roman"/>
                <w:sz w:val="18"/>
                <w:szCs w:val="18"/>
              </w:rPr>
              <w:t>. Будівництво очисних споруд в селищі Липівка Стрийського району Львівської області</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00CF605" w14:textId="3FF68EE0" w:rsidR="00877C25" w:rsidRPr="006A1EF9" w:rsidRDefault="00877C25"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400,0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704D8" w14:textId="5EB7F3D6" w:rsidR="00877C25" w:rsidRPr="006A1EF9" w:rsidRDefault="00877C25"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400,0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91A2F0" w14:textId="52124E4E" w:rsidR="00877C25" w:rsidRPr="006A1EF9" w:rsidRDefault="00877C25"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4D489" w14:textId="2352DFF4" w:rsidR="00877C25" w:rsidRPr="006A1EF9" w:rsidRDefault="00877C25"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400,00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FA75A5" w14:textId="1BB4F626" w:rsidR="00877C25" w:rsidRPr="006A1EF9" w:rsidRDefault="00877C25"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B8007AB" w14:textId="0853E1A1" w:rsidR="00877C25" w:rsidRPr="006A1EF9" w:rsidRDefault="00877C25"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9B304F5" w14:textId="15039E74" w:rsidR="00877C25" w:rsidRPr="006A1EF9" w:rsidRDefault="00877C25"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3D2230A" w14:textId="46E28E20" w:rsidR="00877C25" w:rsidRPr="006A1EF9" w:rsidRDefault="00877C25"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F971005" w14:textId="7C732E20" w:rsidR="00877C25" w:rsidRPr="006A1EF9" w:rsidRDefault="00877C25"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E8468" w14:textId="69BD6CEC" w:rsidR="00877C25" w:rsidRPr="006A1EF9" w:rsidRDefault="00877C25"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5C6BF9" w:rsidRPr="006A1EF9" w14:paraId="69469A65" w14:textId="77777777" w:rsidTr="00D636BA">
        <w:trPr>
          <w:trHeight w:val="113"/>
          <w:jc w:val="center"/>
        </w:trPr>
        <w:tc>
          <w:tcPr>
            <w:tcW w:w="173" w:type="pct"/>
          </w:tcPr>
          <w:p w14:paraId="36991E3E" w14:textId="77777777" w:rsidR="00877C25" w:rsidRPr="006A1EF9" w:rsidRDefault="00877C25"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2B2A07AB" w14:textId="55ABE673" w:rsidR="00877C25" w:rsidRPr="00D636BA" w:rsidRDefault="00877C25"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 xml:space="preserve">Проєкт </w:t>
            </w:r>
            <w:r w:rsidR="000E44A2" w:rsidRPr="00D636BA">
              <w:rPr>
                <w:rFonts w:ascii="Times New Roman" w:hAnsi="Times New Roman" w:cs="Times New Roman"/>
                <w:sz w:val="18"/>
                <w:szCs w:val="18"/>
              </w:rPr>
              <w:t>4</w:t>
            </w:r>
            <w:r w:rsidRPr="00D636BA">
              <w:rPr>
                <w:rFonts w:ascii="Times New Roman" w:hAnsi="Times New Roman" w:cs="Times New Roman"/>
                <w:sz w:val="18"/>
                <w:szCs w:val="18"/>
              </w:rPr>
              <w:t>. Технічне переоснащення очисних споруд в с.</w:t>
            </w:r>
            <w:r w:rsidR="00D636BA">
              <w:rPr>
                <w:rFonts w:ascii="Times New Roman" w:hAnsi="Times New Roman" w:cs="Times New Roman"/>
                <w:sz w:val="18"/>
                <w:szCs w:val="18"/>
              </w:rPr>
              <w:t xml:space="preserve"> </w:t>
            </w:r>
            <w:r w:rsidRPr="00D636BA">
              <w:rPr>
                <w:rFonts w:ascii="Times New Roman" w:hAnsi="Times New Roman" w:cs="Times New Roman"/>
                <w:sz w:val="18"/>
                <w:szCs w:val="18"/>
              </w:rPr>
              <w:t>Тернопілля Стрийського району Львівської області</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674E81E" w14:textId="0D23307B" w:rsidR="00877C25" w:rsidRPr="006A1EF9" w:rsidRDefault="00877C25"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lang w:val="ru-RU"/>
              </w:rPr>
              <w:t>700,0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974D4" w14:textId="1D20D3E0" w:rsidR="00877C25" w:rsidRPr="006A1EF9" w:rsidRDefault="00877C25"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lang w:val="ru-RU"/>
              </w:rPr>
              <w:t>700,0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3D01D" w14:textId="0F6CE855" w:rsidR="00877C25" w:rsidRPr="006A1EF9" w:rsidRDefault="00877C25"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lang w:val="ru-RU"/>
              </w:rPr>
              <w:t>700,0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3E658" w14:textId="6019C1F2" w:rsidR="00877C25" w:rsidRPr="006A1EF9" w:rsidRDefault="00877C25"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lang w:val="ru-RU"/>
              </w:rPr>
              <w:t>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8708C" w14:textId="230877C5" w:rsidR="00877C25" w:rsidRPr="006A1EF9" w:rsidRDefault="00877C25"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AC275A3" w14:textId="16E798D6" w:rsidR="00877C25" w:rsidRPr="006A1EF9" w:rsidRDefault="00877C25"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127D2B1" w14:textId="4DDEFC2B" w:rsidR="00877C25" w:rsidRPr="006A1EF9" w:rsidRDefault="00877C25"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FCAC064" w14:textId="7E7CE0D3" w:rsidR="00877C25" w:rsidRPr="006A1EF9" w:rsidRDefault="00877C25"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043B258" w14:textId="17C9EB60" w:rsidR="00877C25" w:rsidRPr="006A1EF9" w:rsidRDefault="00877C25"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D90BD" w14:textId="38578AEE" w:rsidR="00877C25" w:rsidRPr="006A1EF9" w:rsidRDefault="00877C25"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63565E" w:rsidRPr="00D636BA" w14:paraId="25BB6D11" w14:textId="77777777" w:rsidTr="0063565E">
        <w:trPr>
          <w:trHeight w:val="113"/>
          <w:jc w:val="center"/>
        </w:trPr>
        <w:tc>
          <w:tcPr>
            <w:tcW w:w="5000" w:type="pct"/>
            <w:gridSpan w:val="17"/>
            <w:tcBorders>
              <w:right w:val="single" w:sz="4" w:space="0" w:color="auto"/>
            </w:tcBorders>
          </w:tcPr>
          <w:p w14:paraId="113E7FD9" w14:textId="50CDF749" w:rsidR="0063565E" w:rsidRPr="00D636BA" w:rsidRDefault="0063565E" w:rsidP="0063565E">
            <w:pPr>
              <w:spacing w:after="0"/>
              <w:ind w:left="-56" w:right="-100"/>
              <w:jc w:val="center"/>
              <w:rPr>
                <w:rFonts w:ascii="Times New Roman" w:hAnsi="Times New Roman" w:cs="Times New Roman"/>
                <w:b/>
                <w:i/>
                <w:sz w:val="18"/>
                <w:szCs w:val="18"/>
              </w:rPr>
            </w:pPr>
            <w:r w:rsidRPr="00D636BA">
              <w:rPr>
                <w:rFonts w:ascii="Times New Roman" w:hAnsi="Times New Roman" w:cs="Times New Roman"/>
                <w:b/>
                <w:i/>
                <w:sz w:val="18"/>
                <w:szCs w:val="18"/>
              </w:rPr>
              <w:t>Енергозбереження та енергоефективності в закладах освіти, культури, медицини та в адміністративних будівлях Тростянецької сільської ради на 2025 - 2027 роки</w:t>
            </w:r>
          </w:p>
        </w:tc>
      </w:tr>
      <w:tr w:rsidR="005C6BF9" w:rsidRPr="006A1EF9" w14:paraId="64F09E17" w14:textId="77777777" w:rsidTr="00D636BA">
        <w:trPr>
          <w:trHeight w:val="113"/>
          <w:jc w:val="center"/>
        </w:trPr>
        <w:tc>
          <w:tcPr>
            <w:tcW w:w="173" w:type="pct"/>
          </w:tcPr>
          <w:p w14:paraId="3F9EA62B"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4459A620" w14:textId="3EB4A650" w:rsidR="00B4449B" w:rsidRPr="006A1EF9" w:rsidRDefault="00B4449B" w:rsidP="00D636BA">
            <w:pPr>
              <w:spacing w:after="0"/>
              <w:ind w:left="-56" w:right="-100"/>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Захід 1. Проведення енергетичних аудитів систем електро- та теплопостачання</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E46DFAF" w14:textId="07D00B03" w:rsidR="00B4449B" w:rsidRPr="00D636BA"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100,00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0100B" w14:textId="53433A18" w:rsidR="00B4449B" w:rsidRPr="00D636BA"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100,00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745D2C" w14:textId="551899E9" w:rsidR="00B4449B" w:rsidRPr="00D636BA"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50,00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73F65" w14:textId="2BD56EC4" w:rsidR="00B4449B" w:rsidRPr="00D636BA"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50,00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B7DA71" w14:textId="5AB24610" w:rsidR="00B4449B" w:rsidRPr="00D636BA"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843BEE0" w14:textId="0436A81C" w:rsidR="00B4449B" w:rsidRPr="00D636BA"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9FE5617" w14:textId="3FDBFAE9" w:rsidR="00B4449B" w:rsidRPr="00D636BA"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D3996F8" w14:textId="75359415" w:rsidR="00B4449B" w:rsidRPr="00D636BA"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5618BD2" w14:textId="237EE8DC" w:rsidR="00B4449B" w:rsidRPr="00D636BA"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3DEE6C" w14:textId="56B803BB" w:rsidR="00B4449B" w:rsidRPr="00D636BA"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0,00</w:t>
            </w:r>
          </w:p>
        </w:tc>
      </w:tr>
      <w:tr w:rsidR="005C6BF9" w:rsidRPr="0063565E" w14:paraId="25132B9A" w14:textId="77777777" w:rsidTr="005C6BF9">
        <w:trPr>
          <w:trHeight w:val="113"/>
          <w:jc w:val="center"/>
        </w:trPr>
        <w:tc>
          <w:tcPr>
            <w:tcW w:w="5000" w:type="pct"/>
            <w:gridSpan w:val="17"/>
            <w:tcBorders>
              <w:right w:val="single" w:sz="4" w:space="0" w:color="auto"/>
            </w:tcBorders>
          </w:tcPr>
          <w:p w14:paraId="12A6D3AC" w14:textId="5DF2E4FC" w:rsidR="00B4449B" w:rsidRPr="0063565E" w:rsidRDefault="008F3EBD" w:rsidP="004076CB">
            <w:pPr>
              <w:spacing w:after="0"/>
              <w:ind w:left="-56" w:right="-100"/>
              <w:jc w:val="center"/>
              <w:rPr>
                <w:rFonts w:ascii="Times New Roman" w:hAnsi="Times New Roman" w:cs="Times New Roman"/>
                <w:i/>
                <w:color w:val="000000" w:themeColor="text1"/>
                <w:sz w:val="18"/>
                <w:szCs w:val="18"/>
              </w:rPr>
            </w:pPr>
            <w:r w:rsidRPr="0063565E">
              <w:rPr>
                <w:rFonts w:ascii="Times New Roman" w:hAnsi="Times New Roman" w:cs="Times New Roman"/>
                <w:b/>
                <w:i/>
                <w:color w:val="000000" w:themeColor="text1"/>
                <w:sz w:val="18"/>
                <w:szCs w:val="18"/>
                <w:shd w:val="clear" w:color="auto" w:fill="FFFFFF"/>
              </w:rPr>
              <w:t>Програма благоустрою населених пунктів Тростянецької сільської ради на 2026-2027 роки</w:t>
            </w:r>
          </w:p>
        </w:tc>
      </w:tr>
      <w:tr w:rsidR="005C6BF9" w:rsidRPr="006A1EF9" w14:paraId="514144B9" w14:textId="77777777" w:rsidTr="00D636BA">
        <w:trPr>
          <w:trHeight w:val="113"/>
          <w:jc w:val="center"/>
        </w:trPr>
        <w:tc>
          <w:tcPr>
            <w:tcW w:w="173" w:type="pct"/>
          </w:tcPr>
          <w:p w14:paraId="04E38F8D" w14:textId="77777777" w:rsidR="008F3EBD" w:rsidRPr="006A1EF9" w:rsidRDefault="008F3EB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2906C3CE" w14:textId="18FE80D2" w:rsidR="008F3EBD" w:rsidRPr="00D636BA" w:rsidRDefault="008F3EBD"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Захід 1. Модернізація та оновлення дитячих та спортивних майданчиків</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392766E" w14:textId="76A0C9F5" w:rsidR="008F3EBD" w:rsidRPr="006A1EF9" w:rsidRDefault="008F3EBD"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1000,00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5FD1B" w14:textId="1170BBC3" w:rsidR="008F3EBD" w:rsidRPr="006A1EF9" w:rsidRDefault="008F3EBD" w:rsidP="00D636BA">
            <w:pPr>
              <w:spacing w:after="0"/>
              <w:ind w:left="-56" w:right="-100"/>
              <w:jc w:val="center"/>
              <w:rPr>
                <w:rFonts w:ascii="Times New Roman" w:hAnsi="Times New Roman" w:cs="Times New Roman"/>
                <w:i/>
                <w:color w:val="000000" w:themeColor="text1"/>
                <w:sz w:val="18"/>
                <w:szCs w:val="18"/>
                <w:shd w:val="clear" w:color="auto" w:fill="FFFFFF"/>
                <w:lang w:val="ru-RU"/>
              </w:rPr>
            </w:pPr>
            <w:r w:rsidRPr="006A1EF9">
              <w:rPr>
                <w:rFonts w:ascii="Times New Roman" w:hAnsi="Times New Roman" w:cs="Times New Roman"/>
                <w:i/>
                <w:color w:val="000000" w:themeColor="text1"/>
                <w:sz w:val="18"/>
                <w:szCs w:val="18"/>
                <w:shd w:val="clear" w:color="auto" w:fill="FFFFFF"/>
                <w:lang w:val="ru-RU"/>
              </w:rPr>
              <w:t>1000,00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5BAF8D" w14:textId="2CDFCFC7" w:rsidR="008F3EBD" w:rsidRPr="006A1EF9" w:rsidRDefault="008F3EBD" w:rsidP="00D636BA">
            <w:pPr>
              <w:spacing w:after="0"/>
              <w:ind w:left="-56" w:right="-100"/>
              <w:jc w:val="center"/>
              <w:rPr>
                <w:rFonts w:ascii="Times New Roman" w:hAnsi="Times New Roman" w:cs="Times New Roman"/>
                <w:i/>
                <w:color w:val="000000" w:themeColor="text1"/>
                <w:sz w:val="18"/>
                <w:szCs w:val="18"/>
                <w:shd w:val="clear" w:color="auto" w:fill="FFFFFF"/>
                <w:lang w:val="ru-RU"/>
              </w:rPr>
            </w:pPr>
            <w:r w:rsidRPr="006A1EF9">
              <w:rPr>
                <w:rFonts w:ascii="Times New Roman" w:hAnsi="Times New Roman" w:cs="Times New Roman"/>
                <w:i/>
                <w:color w:val="000000" w:themeColor="text1"/>
                <w:sz w:val="18"/>
                <w:szCs w:val="18"/>
                <w:shd w:val="clear" w:color="auto" w:fill="FFFFFF"/>
                <w:lang w:val="ru-RU"/>
              </w:rPr>
              <w:t>500,00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A9DA6" w14:textId="2132D804" w:rsidR="008F3EBD" w:rsidRPr="006A1EF9" w:rsidRDefault="008F3EBD" w:rsidP="00D636BA">
            <w:pPr>
              <w:spacing w:after="0"/>
              <w:ind w:left="-56" w:right="-100"/>
              <w:jc w:val="center"/>
              <w:rPr>
                <w:rFonts w:ascii="Times New Roman" w:hAnsi="Times New Roman" w:cs="Times New Roman"/>
                <w:i/>
                <w:color w:val="000000" w:themeColor="text1"/>
                <w:sz w:val="18"/>
                <w:szCs w:val="18"/>
                <w:shd w:val="clear" w:color="auto" w:fill="FFFFFF"/>
                <w:lang w:val="ru-RU"/>
              </w:rPr>
            </w:pPr>
            <w:r w:rsidRPr="006A1EF9">
              <w:rPr>
                <w:rFonts w:ascii="Times New Roman" w:hAnsi="Times New Roman" w:cs="Times New Roman"/>
                <w:i/>
                <w:color w:val="000000" w:themeColor="text1"/>
                <w:sz w:val="18"/>
                <w:szCs w:val="18"/>
                <w:shd w:val="clear" w:color="auto" w:fill="FFFFFF"/>
                <w:lang w:val="ru-RU"/>
              </w:rPr>
              <w:t>500,00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EB296" w14:textId="462E5BDD" w:rsidR="008F3EBD" w:rsidRPr="006A1EF9" w:rsidRDefault="008F3EBD"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385F0B3" w14:textId="7B86FD28" w:rsidR="008F3EBD" w:rsidRPr="006A1EF9" w:rsidRDefault="008F3EBD"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46FAC17" w14:textId="04AAD980" w:rsidR="008F3EBD" w:rsidRPr="006A1EF9" w:rsidRDefault="008F3EBD"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B29B684" w14:textId="2966C19E" w:rsidR="008F3EBD" w:rsidRPr="006A1EF9" w:rsidRDefault="008F3EBD"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A4B965C" w14:textId="661E9420" w:rsidR="008F3EBD" w:rsidRPr="006A1EF9" w:rsidRDefault="008F3EBD"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407F0" w14:textId="3E2585A3" w:rsidR="008F3EBD" w:rsidRPr="006A1EF9" w:rsidRDefault="008F3EBD"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5C6BF9" w:rsidRPr="006A1EF9" w14:paraId="03DB5A08" w14:textId="77777777" w:rsidTr="00D636BA">
        <w:trPr>
          <w:trHeight w:val="113"/>
          <w:jc w:val="center"/>
        </w:trPr>
        <w:tc>
          <w:tcPr>
            <w:tcW w:w="173" w:type="pct"/>
          </w:tcPr>
          <w:p w14:paraId="4FEEE58E"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1AE95A85" w14:textId="57323C2D" w:rsidR="00B4449B" w:rsidRPr="00D636BA" w:rsidRDefault="00B4449B"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Захід 2. Покращення якості  мережі вуличного освітлення</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542634E" w14:textId="2E095161" w:rsidR="00B4449B" w:rsidRPr="006A1EF9"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766,0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869A5" w14:textId="2BDE0755" w:rsidR="00B4449B" w:rsidRPr="006A1EF9"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766,0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9D5A1" w14:textId="7FCC1D38" w:rsidR="00B4449B" w:rsidRPr="006A1EF9"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287,6</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5508B" w14:textId="5489E946" w:rsidR="00B4449B" w:rsidRPr="006A1EF9"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478,4</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F89CF" w14:textId="1179AA20"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AF6B592" w14:textId="0380430E"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5A09281" w14:textId="6A9910C1"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C21516D" w14:textId="0D249D73"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53DB864" w14:textId="50B8F661"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7761F" w14:textId="62D0CA84"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5C6BF9" w:rsidRPr="006A1EF9" w14:paraId="40671391" w14:textId="77777777" w:rsidTr="00D636BA">
        <w:trPr>
          <w:trHeight w:val="113"/>
          <w:jc w:val="center"/>
        </w:trPr>
        <w:tc>
          <w:tcPr>
            <w:tcW w:w="173" w:type="pct"/>
          </w:tcPr>
          <w:p w14:paraId="2C57F279" w14:textId="77777777" w:rsidR="00B4449B" w:rsidRPr="006A1EF9" w:rsidRDefault="00B4449B"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44FDE44C" w14:textId="1484DEEA" w:rsidR="00B4449B" w:rsidRPr="00D636BA" w:rsidRDefault="00B4449B"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Проєкт 4. Будівництво вуличного освітлення частини вул. Зелена с.</w:t>
            </w:r>
            <w:r w:rsidR="00D636BA">
              <w:rPr>
                <w:rFonts w:ascii="Times New Roman" w:hAnsi="Times New Roman" w:cs="Times New Roman"/>
                <w:sz w:val="18"/>
                <w:szCs w:val="18"/>
              </w:rPr>
              <w:t xml:space="preserve"> </w:t>
            </w:r>
            <w:r w:rsidRPr="00D636BA">
              <w:rPr>
                <w:rFonts w:ascii="Times New Roman" w:hAnsi="Times New Roman" w:cs="Times New Roman"/>
                <w:sz w:val="18"/>
                <w:szCs w:val="18"/>
              </w:rPr>
              <w:t>Дуброва</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B2C175E" w14:textId="02A46734" w:rsidR="00B4449B" w:rsidRPr="006A1EF9"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178,4</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9503C" w14:textId="1CD4F65E" w:rsidR="00B4449B" w:rsidRPr="006A1EF9"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178,4</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7D488" w14:textId="30FC2DD8" w:rsidR="00B4449B" w:rsidRPr="006A1EF9"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12ADD" w14:textId="55778C10" w:rsidR="00B4449B" w:rsidRPr="006A1EF9" w:rsidRDefault="00B4449B" w:rsidP="00D636BA">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178,4</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648BD" w14:textId="16FD23BB"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08B13615" w14:textId="08506F70"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17478AE" w14:textId="10CFDF80"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C4675C4" w14:textId="11BDF3BD"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620AFC6" w14:textId="3F3C6304"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43B62" w14:textId="0AAF63A1" w:rsidR="00B4449B" w:rsidRPr="006A1EF9" w:rsidRDefault="00B4449B" w:rsidP="00D636BA">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r>
      <w:tr w:rsidR="00D636BA" w:rsidRPr="006A1EF9" w14:paraId="5292227D" w14:textId="77777777" w:rsidTr="00D636BA">
        <w:trPr>
          <w:trHeight w:val="113"/>
          <w:jc w:val="center"/>
        </w:trPr>
        <w:tc>
          <w:tcPr>
            <w:tcW w:w="173" w:type="pct"/>
            <w:shd w:val="clear" w:color="auto" w:fill="A8D08D" w:themeFill="accent6" w:themeFillTint="99"/>
          </w:tcPr>
          <w:p w14:paraId="47EE30CA" w14:textId="2C50113B" w:rsidR="00D636BA" w:rsidRPr="00A34F42" w:rsidRDefault="00D636BA" w:rsidP="004076CB">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20</w:t>
            </w:r>
          </w:p>
        </w:tc>
        <w:tc>
          <w:tcPr>
            <w:tcW w:w="4827" w:type="pct"/>
            <w:gridSpan w:val="16"/>
            <w:tcBorders>
              <w:right w:val="single" w:sz="4" w:space="0" w:color="auto"/>
            </w:tcBorders>
            <w:shd w:val="clear" w:color="auto" w:fill="A8D08D" w:themeFill="accent6" w:themeFillTint="99"/>
          </w:tcPr>
          <w:p w14:paraId="0520B37B" w14:textId="3E9FCB63" w:rsidR="00D636BA" w:rsidRPr="004A2B66" w:rsidRDefault="00D636BA" w:rsidP="004076CB">
            <w:pPr>
              <w:spacing w:after="0"/>
              <w:ind w:left="-56" w:right="-100"/>
              <w:jc w:val="center"/>
              <w:rPr>
                <w:rFonts w:ascii="Times New Roman" w:hAnsi="Times New Roman" w:cs="Times New Roman"/>
                <w:b/>
                <w:i/>
                <w:color w:val="000000"/>
                <w:sz w:val="18"/>
                <w:szCs w:val="18"/>
                <w:highlight w:val="yellow"/>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6.2. Поліпшення транспортної та дорожньої інфраструктури</w:t>
            </w:r>
          </w:p>
        </w:tc>
      </w:tr>
      <w:tr w:rsidR="005C6BF9" w:rsidRPr="00D636BA" w14:paraId="3BC7AC98" w14:textId="77777777" w:rsidTr="005C6BF9">
        <w:trPr>
          <w:trHeight w:val="290"/>
          <w:jc w:val="center"/>
        </w:trPr>
        <w:tc>
          <w:tcPr>
            <w:tcW w:w="5000" w:type="pct"/>
            <w:gridSpan w:val="17"/>
            <w:tcBorders>
              <w:bottom w:val="single" w:sz="4" w:space="0" w:color="auto"/>
            </w:tcBorders>
            <w:shd w:val="clear" w:color="auto" w:fill="FFFFFF" w:themeFill="background1"/>
          </w:tcPr>
          <w:p w14:paraId="4BFCC969" w14:textId="11F38CEF" w:rsidR="00B4449B" w:rsidRPr="00D636BA" w:rsidRDefault="00B4449B" w:rsidP="007F23B0">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b/>
                <w:i/>
                <w:sz w:val="18"/>
                <w:szCs w:val="18"/>
              </w:rPr>
              <w:t>Програма «</w:t>
            </w:r>
            <w:r w:rsidRPr="00D636BA">
              <w:rPr>
                <w:rFonts w:ascii="Times New Roman" w:hAnsi="Times New Roman" w:cs="Times New Roman"/>
                <w:b/>
                <w:bCs/>
                <w:i/>
                <w:sz w:val="18"/>
                <w:szCs w:val="18"/>
                <w:lang w:eastAsia="uk-UA"/>
              </w:rPr>
              <w:t>Фінансування робіт, пов’язаних із будівництвом, реконструкцією, ремонтом та утриманням автомобільних доріг місцевого значення, вулиць і доріг комунальної власності Тростянецької сільської ради на 2026-2027 роки</w:t>
            </w:r>
          </w:p>
        </w:tc>
      </w:tr>
      <w:tr w:rsidR="00153D7D" w:rsidRPr="006A1EF9" w14:paraId="3EC441F4" w14:textId="77777777" w:rsidTr="00D636BA">
        <w:trPr>
          <w:trHeight w:val="251"/>
          <w:jc w:val="center"/>
        </w:trPr>
        <w:tc>
          <w:tcPr>
            <w:tcW w:w="173" w:type="pct"/>
          </w:tcPr>
          <w:p w14:paraId="702CFBA8"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08BF4BAE" w14:textId="203C069C" w:rsidR="00153D7D" w:rsidRPr="00D636BA" w:rsidRDefault="00153D7D"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 xml:space="preserve">Захід 1. Покращення якості комунальних доріг </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DC6F833" w14:textId="31B37F13" w:rsidR="00153D7D" w:rsidRPr="00153D7D" w:rsidRDefault="00153D7D" w:rsidP="00D636BA">
            <w:pPr>
              <w:spacing w:after="0"/>
              <w:ind w:left="-56" w:right="-100"/>
              <w:jc w:val="center"/>
              <w:rPr>
                <w:rFonts w:ascii="Times New Roman" w:hAnsi="Times New Roman" w:cs="Times New Roman"/>
                <w:i/>
                <w:sz w:val="18"/>
                <w:szCs w:val="18"/>
                <w:highlight w:val="yellow"/>
              </w:rPr>
            </w:pPr>
            <w:r w:rsidRPr="00153D7D">
              <w:rPr>
                <w:rFonts w:ascii="Times New Roman" w:hAnsi="Times New Roman" w:cs="Times New Roman"/>
                <w:i/>
                <w:sz w:val="18"/>
                <w:szCs w:val="18"/>
                <w:shd w:val="clear" w:color="auto" w:fill="FFFFFF"/>
              </w:rPr>
              <w:t>36601,3</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C99E3" w14:textId="4926BFDB" w:rsidR="00153D7D" w:rsidRPr="00153D7D" w:rsidRDefault="00153D7D" w:rsidP="00D636BA">
            <w:pPr>
              <w:spacing w:after="0"/>
              <w:ind w:left="-56" w:right="-100"/>
              <w:jc w:val="center"/>
              <w:rPr>
                <w:rFonts w:ascii="Times New Roman" w:hAnsi="Times New Roman" w:cs="Times New Roman"/>
                <w:i/>
                <w:sz w:val="18"/>
                <w:szCs w:val="18"/>
                <w:highlight w:val="yellow"/>
              </w:rPr>
            </w:pPr>
            <w:r w:rsidRPr="00153D7D">
              <w:rPr>
                <w:rFonts w:ascii="Times New Roman" w:hAnsi="Times New Roman" w:cs="Times New Roman"/>
                <w:i/>
                <w:sz w:val="18"/>
                <w:szCs w:val="18"/>
                <w:shd w:val="clear" w:color="auto" w:fill="FFFFFF"/>
              </w:rPr>
              <w:t>36601,3</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187FBE" w14:textId="32D6D3EE" w:rsidR="00153D7D" w:rsidRPr="00153D7D" w:rsidRDefault="00153D7D" w:rsidP="00D636BA">
            <w:pPr>
              <w:spacing w:after="0"/>
              <w:ind w:left="-56" w:right="-100"/>
              <w:jc w:val="center"/>
              <w:rPr>
                <w:rFonts w:ascii="Times New Roman" w:hAnsi="Times New Roman" w:cs="Times New Roman"/>
                <w:i/>
                <w:sz w:val="18"/>
                <w:szCs w:val="18"/>
                <w:highlight w:val="yellow"/>
              </w:rPr>
            </w:pPr>
            <w:r w:rsidRPr="00153D7D">
              <w:rPr>
                <w:rFonts w:ascii="Times New Roman" w:hAnsi="Times New Roman" w:cs="Times New Roman"/>
                <w:i/>
                <w:sz w:val="18"/>
                <w:szCs w:val="18"/>
                <w:shd w:val="clear" w:color="auto" w:fill="FFFFFF"/>
              </w:rPr>
              <w:t>14051,9</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9738A" w14:textId="768D11F9" w:rsidR="00153D7D" w:rsidRPr="00153D7D" w:rsidRDefault="00153D7D" w:rsidP="00D636BA">
            <w:pPr>
              <w:spacing w:after="0"/>
              <w:ind w:left="-56" w:right="-100"/>
              <w:jc w:val="center"/>
              <w:rPr>
                <w:rFonts w:ascii="Times New Roman" w:hAnsi="Times New Roman" w:cs="Times New Roman"/>
                <w:i/>
                <w:sz w:val="18"/>
                <w:szCs w:val="18"/>
                <w:highlight w:val="yellow"/>
              </w:rPr>
            </w:pPr>
            <w:r w:rsidRPr="00153D7D">
              <w:rPr>
                <w:rFonts w:ascii="Times New Roman" w:hAnsi="Times New Roman" w:cs="Times New Roman"/>
                <w:i/>
                <w:sz w:val="18"/>
                <w:szCs w:val="18"/>
                <w:shd w:val="clear" w:color="auto" w:fill="FFFFFF"/>
              </w:rPr>
              <w:t>22549,4</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254F7" w14:textId="36059839"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0C826DC9" w14:textId="0FAD8399"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2BA7AC9" w14:textId="0E9E439A"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7051E6D" w14:textId="68941534"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A6D184A" w14:textId="13FE56D1"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498D73" w14:textId="1F554B1F"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r>
      <w:tr w:rsidR="00153D7D" w:rsidRPr="006A1EF9" w14:paraId="2B26F166" w14:textId="77777777" w:rsidTr="00D636BA">
        <w:trPr>
          <w:trHeight w:val="295"/>
          <w:jc w:val="center"/>
        </w:trPr>
        <w:tc>
          <w:tcPr>
            <w:tcW w:w="173" w:type="pct"/>
          </w:tcPr>
          <w:p w14:paraId="78186FDA"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5C8805BD" w14:textId="40380B93" w:rsidR="00153D7D" w:rsidRPr="00D636BA" w:rsidRDefault="00153D7D" w:rsidP="00B035E9">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 xml:space="preserve">Проєкт 1 Капітальний ремонт дороги по вул. Шевченка (від Стільського НВК до буд. </w:t>
            </w:r>
            <w:r w:rsidR="00B035E9">
              <w:rPr>
                <w:rFonts w:ascii="Times New Roman" w:hAnsi="Times New Roman" w:cs="Times New Roman"/>
                <w:sz w:val="18"/>
                <w:szCs w:val="18"/>
              </w:rPr>
              <w:t xml:space="preserve">№ </w:t>
            </w:r>
            <w:r w:rsidRPr="00D636BA">
              <w:rPr>
                <w:rFonts w:ascii="Times New Roman" w:hAnsi="Times New Roman" w:cs="Times New Roman"/>
                <w:sz w:val="18"/>
                <w:szCs w:val="18"/>
              </w:rPr>
              <w:t>234</w:t>
            </w:r>
            <w:r>
              <w:rPr>
                <w:rFonts w:ascii="Times New Roman" w:hAnsi="Times New Roman" w:cs="Times New Roman"/>
                <w:sz w:val="18"/>
                <w:szCs w:val="18"/>
              </w:rPr>
              <w:t>)</w:t>
            </w:r>
            <w:r w:rsidRPr="00D636BA">
              <w:rPr>
                <w:rFonts w:ascii="Times New Roman" w:hAnsi="Times New Roman" w:cs="Times New Roman"/>
                <w:sz w:val="18"/>
                <w:szCs w:val="18"/>
              </w:rPr>
              <w:t xml:space="preserve"> в с.</w:t>
            </w:r>
            <w:r w:rsidR="00B035E9">
              <w:rPr>
                <w:rFonts w:ascii="Times New Roman" w:hAnsi="Times New Roman" w:cs="Times New Roman"/>
                <w:sz w:val="18"/>
                <w:szCs w:val="18"/>
              </w:rPr>
              <w:t xml:space="preserve"> </w:t>
            </w:r>
            <w:r w:rsidRPr="00D636BA">
              <w:rPr>
                <w:rFonts w:ascii="Times New Roman" w:hAnsi="Times New Roman" w:cs="Times New Roman"/>
                <w:sz w:val="18"/>
                <w:szCs w:val="18"/>
              </w:rPr>
              <w:t xml:space="preserve">Стільсько, Тростянецької ОТГ, </w:t>
            </w:r>
            <w:r w:rsidR="00B035E9">
              <w:rPr>
                <w:rFonts w:ascii="Times New Roman" w:hAnsi="Times New Roman" w:cs="Times New Roman"/>
                <w:sz w:val="18"/>
                <w:szCs w:val="18"/>
              </w:rPr>
              <w:t>Миколаїв</w:t>
            </w:r>
            <w:r w:rsidRPr="00D636BA">
              <w:rPr>
                <w:rFonts w:ascii="Times New Roman" w:hAnsi="Times New Roman" w:cs="Times New Roman"/>
                <w:sz w:val="18"/>
                <w:szCs w:val="18"/>
              </w:rPr>
              <w:t>ського району Львівської області</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9511420" w14:textId="259AFE76"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9476,7</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E021D" w14:textId="3DC448D7"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9476,7</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4CC55" w14:textId="2E2B40EA"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4000,00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39254" w14:textId="4C661E8F"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5476,7</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15857" w14:textId="262FAAC5"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08802F6" w14:textId="0DB71E7D"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115DE79" w14:textId="4519497F"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F0467BA" w14:textId="76256DCB"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7F4AC40" w14:textId="14F1EABA"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EC48C" w14:textId="1FC69D4A"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r>
      <w:tr w:rsidR="00153D7D" w:rsidRPr="006A1EF9" w14:paraId="39E0C1C6" w14:textId="77777777" w:rsidTr="00D636BA">
        <w:trPr>
          <w:trHeight w:val="430"/>
          <w:jc w:val="center"/>
        </w:trPr>
        <w:tc>
          <w:tcPr>
            <w:tcW w:w="173" w:type="pct"/>
          </w:tcPr>
          <w:p w14:paraId="55E22A3D" w14:textId="102773BA"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607B3881" w14:textId="19102FD9" w:rsidR="00153D7D" w:rsidRPr="00D636BA" w:rsidRDefault="00153D7D"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Проєкт 2. Капітальний ремонт дороги вулиці Молодіжна в с.Тростянець Тростянецької ОТГ</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2339E9A" w14:textId="72BDF1E6"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1163,7</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86FCF" w14:textId="7B90A057"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1163,7</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62765" w14:textId="76641F3D"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1163,7</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24DAB" w14:textId="7A0F6E1A"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shd w:val="clear" w:color="auto" w:fill="FFFFFF"/>
              </w:rPr>
              <w:t>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A7C40" w14:textId="218CF0CF"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B0D8900" w14:textId="36FEEF45"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14DB878" w14:textId="6D2DFB23"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DAA83A0" w14:textId="18085C16"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188552A" w14:textId="13C180E7"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37E889" w14:textId="017AC748" w:rsidR="00153D7D" w:rsidRPr="00D636BA" w:rsidRDefault="00153D7D" w:rsidP="00D636BA">
            <w:pPr>
              <w:spacing w:after="0"/>
              <w:ind w:left="-56" w:right="-100"/>
              <w:jc w:val="center"/>
              <w:rPr>
                <w:rFonts w:ascii="Times New Roman" w:hAnsi="Times New Roman" w:cs="Times New Roman"/>
                <w:i/>
                <w:color w:val="000000"/>
                <w:sz w:val="18"/>
                <w:szCs w:val="18"/>
                <w:highlight w:val="yellow"/>
              </w:rPr>
            </w:pPr>
            <w:r w:rsidRPr="00D636BA">
              <w:rPr>
                <w:rFonts w:ascii="Times New Roman" w:hAnsi="Times New Roman" w:cs="Times New Roman"/>
                <w:i/>
                <w:color w:val="000000" w:themeColor="text1"/>
                <w:sz w:val="18"/>
                <w:szCs w:val="18"/>
              </w:rPr>
              <w:t>0,00</w:t>
            </w:r>
          </w:p>
        </w:tc>
      </w:tr>
      <w:tr w:rsidR="00153D7D" w:rsidRPr="006A1EF9" w14:paraId="0DFB86E5" w14:textId="77777777" w:rsidTr="00D636BA">
        <w:trPr>
          <w:trHeight w:val="215"/>
          <w:jc w:val="center"/>
        </w:trPr>
        <w:tc>
          <w:tcPr>
            <w:tcW w:w="173" w:type="pct"/>
          </w:tcPr>
          <w:p w14:paraId="30B30694" w14:textId="46AC3DB5"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5F102FD5" w14:textId="2D2C56F1" w:rsidR="00153D7D" w:rsidRPr="00D636BA" w:rsidRDefault="00153D7D"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 xml:space="preserve">Проєкт 3. </w:t>
            </w:r>
            <w:r w:rsidRPr="006A1EF9">
              <w:rPr>
                <w:rFonts w:ascii="Times New Roman" w:hAnsi="Times New Roman" w:cs="Times New Roman"/>
                <w:sz w:val="18"/>
                <w:szCs w:val="18"/>
              </w:rPr>
              <w:t>Капітальний ремонт дороги по вул. Зелена (від спортивного майданчика до буд.</w:t>
            </w:r>
            <w:r>
              <w:rPr>
                <w:rFonts w:ascii="Times New Roman" w:hAnsi="Times New Roman" w:cs="Times New Roman"/>
                <w:sz w:val="18"/>
                <w:szCs w:val="18"/>
              </w:rPr>
              <w:t xml:space="preserve"> </w:t>
            </w:r>
            <w:r w:rsidRPr="006A1EF9">
              <w:rPr>
                <w:rFonts w:ascii="Times New Roman" w:hAnsi="Times New Roman" w:cs="Times New Roman"/>
                <w:sz w:val="18"/>
                <w:szCs w:val="18"/>
              </w:rPr>
              <w:t>№</w:t>
            </w:r>
            <w:r>
              <w:rPr>
                <w:rFonts w:ascii="Times New Roman" w:hAnsi="Times New Roman" w:cs="Times New Roman"/>
                <w:sz w:val="18"/>
                <w:szCs w:val="18"/>
              </w:rPr>
              <w:t xml:space="preserve"> </w:t>
            </w:r>
            <w:r w:rsidRPr="006A1EF9">
              <w:rPr>
                <w:rFonts w:ascii="Times New Roman" w:hAnsi="Times New Roman" w:cs="Times New Roman"/>
                <w:sz w:val="18"/>
                <w:szCs w:val="18"/>
              </w:rPr>
              <w:t>30) в с.</w:t>
            </w:r>
            <w:r>
              <w:rPr>
                <w:rFonts w:ascii="Times New Roman" w:hAnsi="Times New Roman" w:cs="Times New Roman"/>
                <w:sz w:val="18"/>
                <w:szCs w:val="18"/>
              </w:rPr>
              <w:t xml:space="preserve"> </w:t>
            </w:r>
            <w:r w:rsidRPr="006A1EF9">
              <w:rPr>
                <w:rFonts w:ascii="Times New Roman" w:hAnsi="Times New Roman" w:cs="Times New Roman"/>
                <w:sz w:val="18"/>
                <w:szCs w:val="18"/>
              </w:rPr>
              <w:t>Тростянець Тростянецької ОТГ Миколаївського району Львівської області</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B07F6F1" w14:textId="26584CB7"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shd w:val="clear" w:color="auto" w:fill="FFFFFF"/>
              </w:rPr>
              <w:t>5488,2</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9938FE" w14:textId="11BC8DEE"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shd w:val="clear" w:color="auto" w:fill="FFFFFF"/>
              </w:rPr>
              <w:t>5488,2</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A0A7D4" w14:textId="099D9F42"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shd w:val="clear" w:color="auto" w:fill="FFFFFF"/>
              </w:rPr>
              <w:t>5488,2</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F687C" w14:textId="7EF35880"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shd w:val="clear" w:color="auto" w:fill="FFFFFF"/>
              </w:rPr>
              <w:t>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8650B" w14:textId="5E3BD2D2"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4ABE89F" w14:textId="3813AEF0"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9E6BE59" w14:textId="662AFAA9"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421028C" w14:textId="19DF1E8E"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7A9AF31" w14:textId="1FA3FC6A"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6A7AE" w14:textId="71172547"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r>
      <w:tr w:rsidR="00153D7D" w:rsidRPr="006A1EF9" w14:paraId="130A13C8" w14:textId="77777777" w:rsidTr="00D636BA">
        <w:trPr>
          <w:trHeight w:val="215"/>
          <w:jc w:val="center"/>
        </w:trPr>
        <w:tc>
          <w:tcPr>
            <w:tcW w:w="173" w:type="pct"/>
          </w:tcPr>
          <w:p w14:paraId="3141C4EE"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432CA75E" w14:textId="5D37FF16" w:rsidR="00153D7D" w:rsidRPr="00D636BA" w:rsidRDefault="00153D7D"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Проєкт 4. Капітальний ремонт тротуару з влаштуванням «кишені» по вул.</w:t>
            </w:r>
            <w:r>
              <w:rPr>
                <w:rFonts w:ascii="Times New Roman" w:hAnsi="Times New Roman" w:cs="Times New Roman"/>
                <w:sz w:val="18"/>
                <w:szCs w:val="18"/>
              </w:rPr>
              <w:t xml:space="preserve"> </w:t>
            </w:r>
            <w:r w:rsidRPr="00D636BA">
              <w:rPr>
                <w:rFonts w:ascii="Times New Roman" w:hAnsi="Times New Roman" w:cs="Times New Roman"/>
                <w:sz w:val="18"/>
                <w:szCs w:val="18"/>
              </w:rPr>
              <w:t>Січинського с.Заклад Стрийського району району Львівської області</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31D90E0" w14:textId="64E3B0E6"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shd w:val="clear" w:color="auto" w:fill="FFFFFF"/>
              </w:rPr>
              <w:t>321,7</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4B9F0B" w14:textId="17747A99"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shd w:val="clear" w:color="auto" w:fill="FFFFFF"/>
              </w:rPr>
              <w:t>321,7</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12F48" w14:textId="6A8FF3CE"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shd w:val="clear" w:color="auto" w:fill="FFFFFF"/>
              </w:rPr>
              <w:t>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F9F2C" w14:textId="2F8916D4"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shd w:val="clear" w:color="auto" w:fill="FFFFFF"/>
              </w:rPr>
              <w:t>321,7</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A0F6F" w14:textId="1396FB31"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049EF4DD" w14:textId="222F37A8"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1246619" w14:textId="0876EBFF"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C6DC68A" w14:textId="55483F72"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A6686D5" w14:textId="4FB6DFE4"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F6608" w14:textId="35B801C0"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r>
      <w:tr w:rsidR="00153D7D" w:rsidRPr="006A1EF9" w14:paraId="01EA36A4" w14:textId="77777777" w:rsidTr="00D636BA">
        <w:trPr>
          <w:trHeight w:val="215"/>
          <w:jc w:val="center"/>
        </w:trPr>
        <w:tc>
          <w:tcPr>
            <w:tcW w:w="173" w:type="pct"/>
          </w:tcPr>
          <w:p w14:paraId="2737FE54"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2A249517" w14:textId="612047B8" w:rsidR="00153D7D" w:rsidRPr="00D636BA" w:rsidRDefault="00153D7D"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Проєкт 5. Ка</w:t>
            </w:r>
            <w:r>
              <w:rPr>
                <w:rFonts w:ascii="Times New Roman" w:hAnsi="Times New Roman" w:cs="Times New Roman"/>
                <w:sz w:val="18"/>
                <w:szCs w:val="18"/>
              </w:rPr>
              <w:t xml:space="preserve">пітальний ремонт дороги по вул. </w:t>
            </w:r>
            <w:r w:rsidRPr="00D636BA">
              <w:rPr>
                <w:rFonts w:ascii="Times New Roman" w:hAnsi="Times New Roman" w:cs="Times New Roman"/>
                <w:sz w:val="18"/>
                <w:szCs w:val="18"/>
              </w:rPr>
              <w:t>Переломанець (від. буд.</w:t>
            </w:r>
            <w:r>
              <w:rPr>
                <w:rFonts w:ascii="Times New Roman" w:hAnsi="Times New Roman" w:cs="Times New Roman"/>
                <w:sz w:val="18"/>
                <w:szCs w:val="18"/>
              </w:rPr>
              <w:t xml:space="preserve"> </w:t>
            </w:r>
            <w:r w:rsidRPr="00D636BA">
              <w:rPr>
                <w:rFonts w:ascii="Times New Roman" w:hAnsi="Times New Roman" w:cs="Times New Roman"/>
                <w:sz w:val="18"/>
                <w:szCs w:val="18"/>
              </w:rPr>
              <w:t>№</w:t>
            </w:r>
            <w:r>
              <w:rPr>
                <w:rFonts w:ascii="Times New Roman" w:hAnsi="Times New Roman" w:cs="Times New Roman"/>
                <w:sz w:val="18"/>
                <w:szCs w:val="18"/>
              </w:rPr>
              <w:t xml:space="preserve"> </w:t>
            </w:r>
            <w:r w:rsidRPr="00D636BA">
              <w:rPr>
                <w:rFonts w:ascii="Times New Roman" w:hAnsi="Times New Roman" w:cs="Times New Roman"/>
                <w:sz w:val="18"/>
                <w:szCs w:val="18"/>
              </w:rPr>
              <w:t>1 до буд. №</w:t>
            </w:r>
            <w:r>
              <w:rPr>
                <w:rFonts w:ascii="Times New Roman" w:hAnsi="Times New Roman" w:cs="Times New Roman"/>
                <w:sz w:val="18"/>
                <w:szCs w:val="18"/>
              </w:rPr>
              <w:t xml:space="preserve"> </w:t>
            </w:r>
            <w:r w:rsidRPr="00D636BA">
              <w:rPr>
                <w:rFonts w:ascii="Times New Roman" w:hAnsi="Times New Roman" w:cs="Times New Roman"/>
                <w:sz w:val="18"/>
                <w:szCs w:val="18"/>
              </w:rPr>
              <w:t>15</w:t>
            </w:r>
            <w:r>
              <w:rPr>
                <w:rFonts w:ascii="Times New Roman" w:hAnsi="Times New Roman" w:cs="Times New Roman"/>
                <w:sz w:val="18"/>
                <w:szCs w:val="18"/>
              </w:rPr>
              <w:t>)</w:t>
            </w:r>
            <w:r w:rsidRPr="00D636BA">
              <w:rPr>
                <w:rFonts w:ascii="Times New Roman" w:hAnsi="Times New Roman" w:cs="Times New Roman"/>
                <w:sz w:val="18"/>
                <w:szCs w:val="18"/>
              </w:rPr>
              <w:t xml:space="preserve"> в с.</w:t>
            </w:r>
            <w:r>
              <w:rPr>
                <w:rFonts w:ascii="Times New Roman" w:hAnsi="Times New Roman" w:cs="Times New Roman"/>
                <w:sz w:val="18"/>
                <w:szCs w:val="18"/>
              </w:rPr>
              <w:t xml:space="preserve"> </w:t>
            </w:r>
            <w:r w:rsidRPr="00D636BA">
              <w:rPr>
                <w:rFonts w:ascii="Times New Roman" w:hAnsi="Times New Roman" w:cs="Times New Roman"/>
                <w:sz w:val="18"/>
                <w:szCs w:val="18"/>
              </w:rPr>
              <w:t>Суха Долина Стрийського району Львівської області)</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8784C26" w14:textId="265CF3EF"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shd w:val="clear" w:color="auto" w:fill="FFFFFF"/>
              </w:rPr>
              <w:t>3714,5</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0E41DF" w14:textId="1E4D30A3"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shd w:val="clear" w:color="auto" w:fill="FFFFFF"/>
              </w:rPr>
              <w:t>3714,5</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1C95A" w14:textId="6F3E093F"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shd w:val="clear" w:color="auto" w:fill="FFFFFF"/>
              </w:rPr>
              <w:t>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64428" w14:textId="12F87642"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shd w:val="clear" w:color="auto" w:fill="FFFFFF"/>
              </w:rPr>
              <w:t>3714,5</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190CA" w14:textId="6F27E702"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6DC828D" w14:textId="68D623C5"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4894E04" w14:textId="7A2739EB"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282AD6C" w14:textId="4DE5E827"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A43C407" w14:textId="0807FCB5"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4186F" w14:textId="35766BBE"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r>
      <w:tr w:rsidR="00153D7D" w:rsidRPr="006A1EF9" w14:paraId="7F76AAC9" w14:textId="77777777" w:rsidTr="00D636BA">
        <w:trPr>
          <w:trHeight w:val="215"/>
          <w:jc w:val="center"/>
        </w:trPr>
        <w:tc>
          <w:tcPr>
            <w:tcW w:w="173" w:type="pct"/>
          </w:tcPr>
          <w:p w14:paraId="242967E9"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63841DA6" w14:textId="0BDA0122" w:rsidR="00153D7D" w:rsidRPr="00D636BA" w:rsidRDefault="00153D7D" w:rsidP="00D636BA">
            <w:pPr>
              <w:spacing w:after="0"/>
              <w:ind w:left="-56" w:right="-100"/>
              <w:rPr>
                <w:rFonts w:ascii="Times New Roman" w:hAnsi="Times New Roman" w:cs="Times New Roman"/>
                <w:sz w:val="18"/>
                <w:szCs w:val="18"/>
              </w:rPr>
            </w:pPr>
            <w:r w:rsidRPr="00D636BA">
              <w:rPr>
                <w:rFonts w:ascii="Times New Roman" w:hAnsi="Times New Roman" w:cs="Times New Roman"/>
                <w:sz w:val="18"/>
                <w:szCs w:val="18"/>
              </w:rPr>
              <w:t>Проєкт 6. Капітальний ремонт дороги вул.</w:t>
            </w:r>
            <w:r>
              <w:rPr>
                <w:rFonts w:ascii="Times New Roman" w:hAnsi="Times New Roman" w:cs="Times New Roman"/>
                <w:sz w:val="18"/>
                <w:szCs w:val="18"/>
              </w:rPr>
              <w:t xml:space="preserve"> </w:t>
            </w:r>
            <w:r w:rsidRPr="00D636BA">
              <w:rPr>
                <w:rFonts w:ascii="Times New Roman" w:hAnsi="Times New Roman" w:cs="Times New Roman"/>
                <w:sz w:val="18"/>
                <w:szCs w:val="18"/>
              </w:rPr>
              <w:t>Спортивної (від вул.</w:t>
            </w:r>
            <w:r>
              <w:rPr>
                <w:rFonts w:ascii="Times New Roman" w:hAnsi="Times New Roman" w:cs="Times New Roman"/>
                <w:sz w:val="18"/>
                <w:szCs w:val="18"/>
              </w:rPr>
              <w:t xml:space="preserve"> </w:t>
            </w:r>
            <w:r w:rsidRPr="00D636BA">
              <w:rPr>
                <w:rFonts w:ascii="Times New Roman" w:hAnsi="Times New Roman" w:cs="Times New Roman"/>
                <w:sz w:val="18"/>
                <w:szCs w:val="18"/>
              </w:rPr>
              <w:t>Незалежності до мосту через р. Зубра) в с.</w:t>
            </w:r>
            <w:r>
              <w:rPr>
                <w:rFonts w:ascii="Times New Roman" w:hAnsi="Times New Roman" w:cs="Times New Roman"/>
                <w:sz w:val="18"/>
                <w:szCs w:val="18"/>
              </w:rPr>
              <w:t xml:space="preserve"> </w:t>
            </w:r>
            <w:r w:rsidRPr="00D636BA">
              <w:rPr>
                <w:rFonts w:ascii="Times New Roman" w:hAnsi="Times New Roman" w:cs="Times New Roman"/>
                <w:sz w:val="18"/>
                <w:szCs w:val="18"/>
              </w:rPr>
              <w:t>Демня Стрийського району Львівської області)</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E72587F" w14:textId="63606F20"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shd w:val="clear" w:color="auto" w:fill="FFFFFF"/>
              </w:rPr>
              <w:t>6063,4</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9EF41" w14:textId="2933E7C1"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shd w:val="clear" w:color="auto" w:fill="FFFFFF"/>
              </w:rPr>
              <w:t>6063,4</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C78C3" w14:textId="35B4AC2D"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shd w:val="clear" w:color="auto" w:fill="FFFFFF"/>
              </w:rPr>
              <w:t>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1BD1D" w14:textId="3137CEB1"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shd w:val="clear" w:color="auto" w:fill="FFFFFF"/>
              </w:rPr>
              <w:t>6063,4</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0C726" w14:textId="1B103683"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874A677" w14:textId="5807F4F0"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E22FCC6" w14:textId="444C819D"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F47EDBA" w14:textId="4615497D"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577E272" w14:textId="39B11801"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6FC37" w14:textId="59F29ECD" w:rsidR="00153D7D" w:rsidRPr="00D636BA" w:rsidRDefault="00153D7D" w:rsidP="00D636BA">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r>
      <w:tr w:rsidR="00153D7D" w:rsidRPr="006A1EF9" w14:paraId="1B75E779" w14:textId="77777777" w:rsidTr="00957470">
        <w:trPr>
          <w:trHeight w:val="215"/>
          <w:jc w:val="center"/>
        </w:trPr>
        <w:tc>
          <w:tcPr>
            <w:tcW w:w="173" w:type="pct"/>
          </w:tcPr>
          <w:p w14:paraId="3B28625D"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17524F8C" w14:textId="7920937E"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Проєкт 7. Капітальний ремонт вул. І. Франка (від буд. № 59 до вул. Польової) в с.</w:t>
            </w:r>
            <w:r w:rsidR="00082E21">
              <w:rPr>
                <w:rFonts w:ascii="Times New Roman" w:hAnsi="Times New Roman" w:cs="Times New Roman"/>
                <w:sz w:val="18"/>
                <w:szCs w:val="18"/>
              </w:rPr>
              <w:t xml:space="preserve"> </w:t>
            </w:r>
            <w:r w:rsidRPr="00957470">
              <w:rPr>
                <w:rFonts w:ascii="Times New Roman" w:hAnsi="Times New Roman" w:cs="Times New Roman"/>
                <w:sz w:val="18"/>
                <w:szCs w:val="18"/>
              </w:rPr>
              <w:t xml:space="preserve">Демня Стрийського району Львівської області </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BC26575" w14:textId="7F324B46"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5022,1</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B0ACC" w14:textId="68FCAAFE"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5022,1</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A3762" w14:textId="477EAB66"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500,00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B8D6F" w14:textId="61824257"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D636BA">
              <w:rPr>
                <w:rFonts w:ascii="Times New Roman" w:hAnsi="Times New Roman" w:cs="Times New Roman"/>
                <w:i/>
                <w:color w:val="000000" w:themeColor="text1"/>
                <w:sz w:val="18"/>
                <w:szCs w:val="18"/>
                <w:shd w:val="clear" w:color="auto" w:fill="FFFFFF"/>
              </w:rPr>
              <w:t>4522,1</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DA535" w14:textId="4BC30067" w:rsidR="00153D7D" w:rsidRPr="00D636BA" w:rsidRDefault="00153D7D" w:rsidP="00957470">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C37997A" w14:textId="12F358C5" w:rsidR="00153D7D" w:rsidRPr="00D636BA" w:rsidRDefault="00153D7D" w:rsidP="00957470">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C07B225" w14:textId="1CA13FE1" w:rsidR="00153D7D" w:rsidRPr="00D636BA" w:rsidRDefault="00153D7D" w:rsidP="00957470">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E49E5B3" w14:textId="711C6B0F" w:rsidR="00153D7D" w:rsidRPr="00D636BA" w:rsidRDefault="00153D7D" w:rsidP="00957470">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3FDB69B" w14:textId="6A4413DC" w:rsidR="00153D7D" w:rsidRPr="00D636BA" w:rsidRDefault="00153D7D" w:rsidP="00957470">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32317" w14:textId="50BAD109" w:rsidR="00153D7D" w:rsidRPr="00D636BA" w:rsidRDefault="00153D7D" w:rsidP="00957470">
            <w:pPr>
              <w:spacing w:after="0"/>
              <w:ind w:left="-56" w:right="-100"/>
              <w:jc w:val="center"/>
              <w:rPr>
                <w:rFonts w:ascii="Times New Roman" w:hAnsi="Times New Roman" w:cs="Times New Roman"/>
                <w:i/>
                <w:color w:val="000000"/>
                <w:sz w:val="18"/>
                <w:szCs w:val="18"/>
              </w:rPr>
            </w:pPr>
            <w:r w:rsidRPr="00D636BA">
              <w:rPr>
                <w:rFonts w:ascii="Times New Roman" w:hAnsi="Times New Roman" w:cs="Times New Roman"/>
                <w:i/>
                <w:color w:val="000000" w:themeColor="text1"/>
                <w:sz w:val="18"/>
                <w:szCs w:val="18"/>
              </w:rPr>
              <w:t>0,00</w:t>
            </w:r>
          </w:p>
        </w:tc>
      </w:tr>
      <w:tr w:rsidR="00153D7D" w:rsidRPr="006A1EF9" w14:paraId="3AEB4180" w14:textId="77777777" w:rsidTr="00957470">
        <w:trPr>
          <w:trHeight w:val="215"/>
          <w:jc w:val="center"/>
        </w:trPr>
        <w:tc>
          <w:tcPr>
            <w:tcW w:w="173" w:type="pct"/>
          </w:tcPr>
          <w:p w14:paraId="7531D3F4"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139D2D95" w14:textId="71C75363"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Проєкт 8. Капітальний ремонт дороги по вул. Б. Хмельницького (від пр. Шевченка до буд. № 6) в с.</w:t>
            </w:r>
            <w:r w:rsidR="00082E21">
              <w:rPr>
                <w:rFonts w:ascii="Times New Roman" w:hAnsi="Times New Roman" w:cs="Times New Roman"/>
                <w:sz w:val="18"/>
                <w:szCs w:val="18"/>
              </w:rPr>
              <w:t xml:space="preserve"> </w:t>
            </w:r>
            <w:r w:rsidRPr="00957470">
              <w:rPr>
                <w:rFonts w:ascii="Times New Roman" w:hAnsi="Times New Roman" w:cs="Times New Roman"/>
                <w:sz w:val="18"/>
                <w:szCs w:val="18"/>
              </w:rPr>
              <w:t>Демня Стрийського району Львівської області</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FEA5CDD" w14:textId="10B19168"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451,00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93273" w14:textId="4A21F921"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451,0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11270A" w14:textId="0DB6B7C5"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0</w:t>
            </w:r>
            <w:r>
              <w:rPr>
                <w:rFonts w:ascii="Times New Roman" w:hAnsi="Times New Roman" w:cs="Times New Roman"/>
                <w:i/>
                <w:color w:val="000000" w:themeColor="text1"/>
                <w:sz w:val="18"/>
                <w:szCs w:val="18"/>
                <w:shd w:val="clear" w:color="auto" w:fill="FFFFFF"/>
              </w:rPr>
              <w:t>,00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138C7E" w14:textId="23D12780"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451,0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179CB" w14:textId="29F2389D"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AA272F" w14:textId="4C72998E"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2ADED50" w14:textId="6379B11A"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5760965" w14:textId="4E8C2E73" w:rsidR="00153D7D" w:rsidRPr="006A1EF9" w:rsidRDefault="00153D7D" w:rsidP="00957470">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C534E91" w14:textId="72DEE337"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9F9A7" w14:textId="6BBFB555"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153D7D" w:rsidRPr="006A1EF9" w14:paraId="08C4A946" w14:textId="77777777" w:rsidTr="00957470">
        <w:trPr>
          <w:trHeight w:val="215"/>
          <w:jc w:val="center"/>
        </w:trPr>
        <w:tc>
          <w:tcPr>
            <w:tcW w:w="173" w:type="pct"/>
          </w:tcPr>
          <w:p w14:paraId="1C2E6663"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3B1AB5CA" w14:textId="29E5318B"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Проєкт 9. Капітальний ремонт дороги по вул. Сихівська в с-щі Липівка Стрийського району Львівської області</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ABCC759" w14:textId="72796B31"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4000,00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86752" w14:textId="1C0029CF"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4000,00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E05AEE" w14:textId="4D50AF6F"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2000,00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D2165" w14:textId="2B6708DF"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2000,00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6FDBA" w14:textId="349C5D90"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E00A0D5" w14:textId="6DBE3580"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9270A87" w14:textId="351767B0"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9CBE6AF" w14:textId="5DF18BE6" w:rsidR="00153D7D" w:rsidRPr="006A1EF9" w:rsidRDefault="00153D7D" w:rsidP="00957470">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E5DBB56" w14:textId="1690E2E7"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8C46E" w14:textId="4F5D846B"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153D7D" w:rsidRPr="006A1EF9" w14:paraId="208BBB74" w14:textId="77777777" w:rsidTr="00957470">
        <w:trPr>
          <w:trHeight w:val="215"/>
          <w:jc w:val="center"/>
        </w:trPr>
        <w:tc>
          <w:tcPr>
            <w:tcW w:w="173" w:type="pct"/>
          </w:tcPr>
          <w:p w14:paraId="474AB7EB"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187E7D9A" w14:textId="1116DACD"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Проєкт 10. Поточний ремонт дороги по вул. Шевченка від буд. № 1 до буд. № 18 в с.Красів</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7A53E82" w14:textId="417B8A17"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BD898" w14:textId="159D0664"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91111E" w14:textId="440AEAFE"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4A73D5" w14:textId="521BC08D"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0</w:t>
            </w:r>
            <w:r>
              <w:rPr>
                <w:rFonts w:ascii="Times New Roman" w:hAnsi="Times New Roman" w:cs="Times New Roman"/>
                <w:i/>
                <w:color w:val="000000" w:themeColor="text1"/>
                <w:sz w:val="18"/>
                <w:szCs w:val="18"/>
                <w:shd w:val="clear" w:color="auto" w:fill="FFFFFF"/>
              </w:rPr>
              <w:t>,00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A743D" w14:textId="51ADE82B"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015A3B67" w14:textId="17B097A9"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DA59FD4" w14:textId="6CB6E04B"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5F177CF" w14:textId="3EC79C66" w:rsidR="00153D7D" w:rsidRPr="006A1EF9" w:rsidRDefault="00153D7D" w:rsidP="00957470">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B8E25E1" w14:textId="0AC7D857"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FEEE0" w14:textId="2FC32892"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153D7D" w:rsidRPr="006A1EF9" w14:paraId="017B0571" w14:textId="77777777" w:rsidTr="00957470">
        <w:trPr>
          <w:trHeight w:val="215"/>
          <w:jc w:val="center"/>
        </w:trPr>
        <w:tc>
          <w:tcPr>
            <w:tcW w:w="173" w:type="pct"/>
          </w:tcPr>
          <w:p w14:paraId="454A6CFB"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5343A649" w14:textId="5C2F3FC6"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Проєкт 11. Поточний ремонт дороги по вул. Січових Стрільців в с. Красів</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54F14D6" w14:textId="3054DEBA"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F392D" w14:textId="0BC836B2"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1283E" w14:textId="1AE6FE24"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1DBDD" w14:textId="440A16DC"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0</w:t>
            </w:r>
            <w:r>
              <w:rPr>
                <w:rFonts w:ascii="Times New Roman" w:hAnsi="Times New Roman" w:cs="Times New Roman"/>
                <w:i/>
                <w:color w:val="000000" w:themeColor="text1"/>
                <w:sz w:val="18"/>
                <w:szCs w:val="18"/>
                <w:shd w:val="clear" w:color="auto" w:fill="FFFFFF"/>
              </w:rPr>
              <w:t>,00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CAB8A" w14:textId="6CF82DE5"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D3DA971" w14:textId="0805A7A0"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19A4BDD" w14:textId="5BFC5B26"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75D21C5" w14:textId="7B419937" w:rsidR="00153D7D" w:rsidRPr="006A1EF9" w:rsidRDefault="00153D7D" w:rsidP="00957470">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AE55D29" w14:textId="1E9FE013"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3922A" w14:textId="7663ED93"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153D7D" w:rsidRPr="006A1EF9" w14:paraId="0D9B542E" w14:textId="77777777" w:rsidTr="00957470">
        <w:trPr>
          <w:trHeight w:val="215"/>
          <w:jc w:val="center"/>
        </w:trPr>
        <w:tc>
          <w:tcPr>
            <w:tcW w:w="173" w:type="pct"/>
          </w:tcPr>
          <w:p w14:paraId="51323D58"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0F6838B1" w14:textId="10EFB176"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Проєкт 12. Поточний ремонт дороги по вул. Івана Франка в с. Поляна</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C53A6C2" w14:textId="10BF0AA6"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12CC1" w14:textId="3DAA4617"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8EBE82" w14:textId="484FAC68"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F4544" w14:textId="2F073F09"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0</w:t>
            </w:r>
            <w:r>
              <w:rPr>
                <w:rFonts w:ascii="Times New Roman" w:hAnsi="Times New Roman" w:cs="Times New Roman"/>
                <w:i/>
                <w:color w:val="000000" w:themeColor="text1"/>
                <w:sz w:val="18"/>
                <w:szCs w:val="18"/>
                <w:shd w:val="clear" w:color="auto" w:fill="FFFFFF"/>
              </w:rPr>
              <w:t>,00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80F27B" w14:textId="729E14D7"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E33C0B" w14:textId="35926049"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5831FED" w14:textId="4B84A4D0"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26CAE33" w14:textId="3AB3A6AA" w:rsidR="00153D7D" w:rsidRPr="006A1EF9" w:rsidRDefault="00153D7D" w:rsidP="00957470">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E63B1F8" w14:textId="190D9F34"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F4FF6" w14:textId="3AA14065"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153D7D" w:rsidRPr="006A1EF9" w14:paraId="714FC898" w14:textId="77777777" w:rsidTr="00957470">
        <w:trPr>
          <w:trHeight w:val="215"/>
          <w:jc w:val="center"/>
        </w:trPr>
        <w:tc>
          <w:tcPr>
            <w:tcW w:w="173" w:type="pct"/>
          </w:tcPr>
          <w:p w14:paraId="7D0C9B4D"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67AED115" w14:textId="1B968C41"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Захід 2. Покращення відведення стічних вод з доріг</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897F310" w14:textId="67BAD16B"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547DE3" w14:textId="08FAA3A0"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E3579" w14:textId="1263F696"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62BC9" w14:textId="1FF79A95"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AAD23" w14:textId="57302680"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860FFDD" w14:textId="6D41E519"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C44AD8E" w14:textId="13FEDFCE"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1C30C7C" w14:textId="33DC8EB8" w:rsidR="00153D7D" w:rsidRPr="006A1EF9" w:rsidRDefault="00153D7D" w:rsidP="00957470">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2C2BA1A" w14:textId="2F5BFB1E"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6A551C" w14:textId="76BD724E"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153D7D" w:rsidRPr="006A1EF9" w14:paraId="79691BEA" w14:textId="77777777" w:rsidTr="00957470">
        <w:trPr>
          <w:trHeight w:val="215"/>
          <w:jc w:val="center"/>
        </w:trPr>
        <w:tc>
          <w:tcPr>
            <w:tcW w:w="173" w:type="pct"/>
          </w:tcPr>
          <w:p w14:paraId="07E8DE6D"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0BA9A64F" w14:textId="5677ADD8"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Захід 3. Покращення якості комунальних містків</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65DECB6" w14:textId="454D455F"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EA495" w14:textId="5BE5CEFB"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CD73F" w14:textId="1A426933"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A740A" w14:textId="00CA803B"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2698C" w14:textId="57B8ABBC"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0607BF09" w14:textId="62A12D87"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2385EF6" w14:textId="5C5C72E7"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79FEC87" w14:textId="61B0E01B" w:rsidR="00153D7D" w:rsidRPr="006A1EF9" w:rsidRDefault="00153D7D" w:rsidP="00957470">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D41E184" w14:textId="599263FE"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56323" w14:textId="6012EE99"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153D7D" w:rsidRPr="006A1EF9" w14:paraId="5A2B60BC" w14:textId="77777777" w:rsidTr="00957470">
        <w:trPr>
          <w:trHeight w:val="215"/>
          <w:jc w:val="center"/>
        </w:trPr>
        <w:tc>
          <w:tcPr>
            <w:tcW w:w="173" w:type="pct"/>
          </w:tcPr>
          <w:p w14:paraId="4E89FEDF"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1F03920C" w14:textId="73A5FB79"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Захід 4. Покращення якості тротуарних доріжок</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7069273" w14:textId="6398993F"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2D398C" w14:textId="2D6EF8E1"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55553" w14:textId="154E9C78"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7241A" w14:textId="03D55B13"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0C6D9" w14:textId="51584FED"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A793EA9" w14:textId="43FF29F6"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865AC57" w14:textId="2EF9ADAA"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F91625E" w14:textId="3B8830CB" w:rsidR="00153D7D" w:rsidRPr="006A1EF9" w:rsidRDefault="00153D7D" w:rsidP="00957470">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777850A" w14:textId="72C4B402"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37C91E" w14:textId="7F3AAFE0"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153D7D" w:rsidRPr="006A1EF9" w14:paraId="0DDB1646" w14:textId="77777777" w:rsidTr="00947ABB">
        <w:trPr>
          <w:trHeight w:val="126"/>
          <w:jc w:val="center"/>
        </w:trPr>
        <w:tc>
          <w:tcPr>
            <w:tcW w:w="173" w:type="pct"/>
            <w:shd w:val="clear" w:color="auto" w:fill="A8D08D" w:themeFill="accent6" w:themeFillTint="99"/>
          </w:tcPr>
          <w:p w14:paraId="46FFC2A6" w14:textId="16B1C76C" w:rsidR="00153D7D" w:rsidRPr="00A34F42" w:rsidRDefault="00153D7D" w:rsidP="004076CB">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21</w:t>
            </w:r>
          </w:p>
        </w:tc>
        <w:tc>
          <w:tcPr>
            <w:tcW w:w="4827" w:type="pct"/>
            <w:gridSpan w:val="16"/>
            <w:tcBorders>
              <w:right w:val="single" w:sz="4" w:space="0" w:color="auto"/>
            </w:tcBorders>
            <w:shd w:val="clear" w:color="auto" w:fill="A8D08D" w:themeFill="accent6" w:themeFillTint="99"/>
          </w:tcPr>
          <w:p w14:paraId="2391078B" w14:textId="7716849E" w:rsidR="00153D7D" w:rsidRPr="004A2B66" w:rsidRDefault="00153D7D" w:rsidP="004076CB">
            <w:pPr>
              <w:spacing w:after="0"/>
              <w:ind w:left="-56" w:right="-100"/>
              <w:jc w:val="center"/>
              <w:rPr>
                <w:rFonts w:ascii="Times New Roman" w:hAnsi="Times New Roman" w:cs="Times New Roman"/>
                <w:b/>
                <w:i/>
                <w:color w:val="000000"/>
                <w:sz w:val="18"/>
                <w:szCs w:val="18"/>
              </w:rPr>
            </w:pPr>
            <w:r w:rsidRPr="004A2B66">
              <w:rPr>
                <w:rFonts w:ascii="Times New Roman" w:hAnsi="Times New Roman" w:cs="Times New Roman"/>
                <w:b/>
                <w:spacing w:val="-6"/>
                <w:sz w:val="18"/>
                <w:szCs w:val="18"/>
              </w:rPr>
              <w:t>6.3.</w:t>
            </w:r>
            <w:r>
              <w:rPr>
                <w:rFonts w:ascii="Times New Roman" w:hAnsi="Times New Roman" w:cs="Times New Roman"/>
                <w:b/>
                <w:spacing w:val="-6"/>
                <w:sz w:val="18"/>
                <w:szCs w:val="18"/>
              </w:rPr>
              <w:t xml:space="preserve"> </w:t>
            </w:r>
            <w:r w:rsidRPr="004A2B66">
              <w:rPr>
                <w:rFonts w:ascii="Times New Roman" w:hAnsi="Times New Roman" w:cs="Times New Roman"/>
                <w:b/>
                <w:sz w:val="18"/>
                <w:szCs w:val="18"/>
              </w:rPr>
              <w:t>Впровадження енергоефективних та «розумних» рішень</w:t>
            </w:r>
          </w:p>
        </w:tc>
      </w:tr>
      <w:tr w:rsidR="00153D7D" w:rsidRPr="00957470" w14:paraId="409392D8" w14:textId="77777777" w:rsidTr="00957470">
        <w:trPr>
          <w:trHeight w:val="192"/>
          <w:jc w:val="center"/>
        </w:trPr>
        <w:tc>
          <w:tcPr>
            <w:tcW w:w="5000" w:type="pct"/>
            <w:gridSpan w:val="17"/>
            <w:tcBorders>
              <w:bottom w:val="single" w:sz="4" w:space="0" w:color="auto"/>
            </w:tcBorders>
            <w:shd w:val="clear" w:color="auto" w:fill="FFFFFF" w:themeFill="background1"/>
          </w:tcPr>
          <w:p w14:paraId="51A1A068" w14:textId="3E7C5250" w:rsidR="00153D7D" w:rsidRPr="00957470" w:rsidRDefault="00153D7D" w:rsidP="0063565E">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b/>
                <w:i/>
                <w:sz w:val="18"/>
                <w:szCs w:val="18"/>
              </w:rPr>
              <w:t>Енергозбереження та енергоефективності в закладах освіти, культури, медицини та в адміністративних будівлях Тростянецької сільської ради на 2025 - 2027 роки</w:t>
            </w:r>
          </w:p>
        </w:tc>
      </w:tr>
      <w:tr w:rsidR="00153D7D" w:rsidRPr="006A1EF9" w14:paraId="6C596D3A" w14:textId="77777777" w:rsidTr="00957470">
        <w:trPr>
          <w:trHeight w:val="231"/>
          <w:jc w:val="center"/>
        </w:trPr>
        <w:tc>
          <w:tcPr>
            <w:tcW w:w="173" w:type="pct"/>
          </w:tcPr>
          <w:p w14:paraId="13B7BBD7" w14:textId="3338433F" w:rsidR="00153D7D" w:rsidRPr="006A1EF9" w:rsidRDefault="00153D7D" w:rsidP="004076CB">
            <w:pPr>
              <w:spacing w:after="0"/>
              <w:ind w:left="-113" w:right="-109"/>
              <w:jc w:val="center"/>
              <w:rPr>
                <w:rFonts w:ascii="Times New Roman" w:hAnsi="Times New Roman" w:cs="Times New Roman"/>
                <w:iCs/>
                <w:color w:val="000000"/>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0AADEF1D" w14:textId="7500DEBB"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Захід1. Модернізація системи вуличного освітлення</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DBAF45D" w14:textId="3D6D9702"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sz w:val="18"/>
                <w:szCs w:val="18"/>
              </w:rPr>
              <w:t>587,6</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D82E8" w14:textId="3046F0EF"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sz w:val="18"/>
                <w:szCs w:val="18"/>
              </w:rPr>
              <w:t>587,6</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C3872" w14:textId="2C95C60F"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sz w:val="18"/>
                <w:szCs w:val="18"/>
              </w:rPr>
              <w:t>287,6</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51B1F" w14:textId="08DC00FF"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sz w:val="18"/>
                <w:szCs w:val="18"/>
              </w:rPr>
              <w:t>300,00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E2B8F" w14:textId="1186650B"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01326F8F" w14:textId="6BDF18DB"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3D01877" w14:textId="68C97CCC"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1474A1C" w14:textId="14C585E3"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11BE53B" w14:textId="78AE1EE4" w:rsidR="00153D7D" w:rsidRPr="00957470" w:rsidRDefault="00153D7D" w:rsidP="00957470">
            <w:pPr>
              <w:spacing w:after="0"/>
              <w:ind w:left="-56" w:right="-100"/>
              <w:jc w:val="center"/>
              <w:rPr>
                <w:rFonts w:ascii="Times New Roman" w:hAnsi="Times New Roman" w:cs="Times New Roman"/>
                <w:i/>
                <w:color w:val="000000"/>
                <w:sz w:val="18"/>
                <w:szCs w:val="18"/>
                <w:lang w:val="ru-RU"/>
              </w:rPr>
            </w:pPr>
            <w:r w:rsidRPr="00957470">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F5555" w14:textId="4AE41154"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rPr>
              <w:t>0,00</w:t>
            </w:r>
          </w:p>
        </w:tc>
      </w:tr>
      <w:tr w:rsidR="00153D7D" w:rsidRPr="006A1EF9" w14:paraId="3D7185D0" w14:textId="77777777" w:rsidTr="00957470">
        <w:trPr>
          <w:trHeight w:val="231"/>
          <w:jc w:val="center"/>
        </w:trPr>
        <w:tc>
          <w:tcPr>
            <w:tcW w:w="173" w:type="pct"/>
          </w:tcPr>
          <w:p w14:paraId="4432B8A6" w14:textId="77777777" w:rsidR="00153D7D" w:rsidRPr="006A1EF9" w:rsidRDefault="00153D7D" w:rsidP="004076CB">
            <w:pPr>
              <w:spacing w:after="0"/>
              <w:ind w:left="-113" w:right="-109"/>
              <w:jc w:val="center"/>
              <w:rPr>
                <w:rFonts w:ascii="Times New Roman" w:hAnsi="Times New Roman" w:cs="Times New Roman"/>
                <w:iCs/>
                <w:color w:val="000000"/>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68E297D6" w14:textId="7D6D50A1"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Проєкт 3. Реконструкція вуличного освітлення в с.Липівка по вул. Шевченка Стрийського району Львівської області</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7E7DD49" w14:textId="65BB35DC"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300,00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10C9D" w14:textId="5A0E1F0C"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300,00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DCDBC" w14:textId="6AC9FF4D"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A71F3" w14:textId="6254150C"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300,0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24A27" w14:textId="4EB852BD"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4136998" w14:textId="104AED49"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7C6EB99" w14:textId="257DCE15"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5491E55" w14:textId="6657B6D2"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11D5CE0" w14:textId="4E0D8329"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0C77B" w14:textId="776D92CF"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rPr>
              <w:t>0,00</w:t>
            </w:r>
          </w:p>
        </w:tc>
      </w:tr>
      <w:tr w:rsidR="00153D7D" w:rsidRPr="006A1EF9" w14:paraId="38DD8633" w14:textId="77777777" w:rsidTr="00957470">
        <w:trPr>
          <w:trHeight w:val="231"/>
          <w:jc w:val="center"/>
        </w:trPr>
        <w:tc>
          <w:tcPr>
            <w:tcW w:w="173" w:type="pct"/>
          </w:tcPr>
          <w:p w14:paraId="3593B468" w14:textId="77777777" w:rsidR="00153D7D" w:rsidRPr="006A1EF9" w:rsidRDefault="00153D7D" w:rsidP="004076CB">
            <w:pPr>
              <w:spacing w:after="0"/>
              <w:ind w:left="-113" w:right="-109"/>
              <w:jc w:val="center"/>
              <w:rPr>
                <w:rFonts w:ascii="Times New Roman" w:hAnsi="Times New Roman" w:cs="Times New Roman"/>
                <w:iCs/>
                <w:color w:val="000000"/>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7E7CB7BE" w14:textId="4AD1C45F"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Проєкт 5. Капітальний ремонт вуличного освітлення по вул.</w:t>
            </w:r>
            <w:r>
              <w:rPr>
                <w:rFonts w:ascii="Times New Roman" w:hAnsi="Times New Roman" w:cs="Times New Roman"/>
                <w:sz w:val="18"/>
                <w:szCs w:val="18"/>
              </w:rPr>
              <w:t xml:space="preserve"> </w:t>
            </w:r>
            <w:r w:rsidRPr="00957470">
              <w:rPr>
                <w:rFonts w:ascii="Times New Roman" w:hAnsi="Times New Roman" w:cs="Times New Roman"/>
                <w:sz w:val="18"/>
                <w:szCs w:val="18"/>
              </w:rPr>
              <w:t>Івана Франка в с.</w:t>
            </w:r>
            <w:r>
              <w:rPr>
                <w:rFonts w:ascii="Times New Roman" w:hAnsi="Times New Roman" w:cs="Times New Roman"/>
                <w:sz w:val="18"/>
                <w:szCs w:val="18"/>
              </w:rPr>
              <w:t xml:space="preserve"> </w:t>
            </w:r>
            <w:r w:rsidRPr="00957470">
              <w:rPr>
                <w:rFonts w:ascii="Times New Roman" w:hAnsi="Times New Roman" w:cs="Times New Roman"/>
                <w:sz w:val="18"/>
                <w:szCs w:val="18"/>
              </w:rPr>
              <w:t>Добряни</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1A1FC8C" w14:textId="4D6B7647"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287,6</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23864" w14:textId="2EA56453"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287,6</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1A0A46" w14:textId="1A069886"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287,6</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9173E" w14:textId="0A161464"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D6A03" w14:textId="0C18ED4A"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D68A951" w14:textId="3353E2C3"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334530D" w14:textId="342F1321"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96316A1" w14:textId="0CFDACFD"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967F089" w14:textId="7AE20AC6"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38DA4" w14:textId="4CC435DB"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r>
      <w:tr w:rsidR="00153D7D" w:rsidRPr="006A1EF9" w14:paraId="48082E85" w14:textId="77777777" w:rsidTr="00957470">
        <w:trPr>
          <w:trHeight w:val="231"/>
          <w:jc w:val="center"/>
        </w:trPr>
        <w:tc>
          <w:tcPr>
            <w:tcW w:w="173" w:type="pct"/>
          </w:tcPr>
          <w:p w14:paraId="1A3E4CD0" w14:textId="77777777" w:rsidR="00153D7D" w:rsidRPr="006A1EF9" w:rsidRDefault="00153D7D" w:rsidP="004076CB">
            <w:pPr>
              <w:spacing w:after="0"/>
              <w:ind w:left="-113" w:right="-109"/>
              <w:jc w:val="center"/>
              <w:rPr>
                <w:rFonts w:ascii="Times New Roman" w:hAnsi="Times New Roman" w:cs="Times New Roman"/>
                <w:iCs/>
                <w:color w:val="000000"/>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631577AA" w14:textId="7D9B600C"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Захід 2. Встановлення приладів дистанційної передачі даних обліку енергоносіїв</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99CA620" w14:textId="4CC0B6FA"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200,00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DECA6" w14:textId="4264108D"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200,00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C59AB" w14:textId="13DBCA51"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100,00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8EC42" w14:textId="71ED37C6"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100,00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C7279" w14:textId="156F7F55"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0E706546" w14:textId="71749573"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8E9F5B1" w14:textId="2096581D"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28330D0" w14:textId="42BF0343"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DF4672A" w14:textId="34ECFA0E"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69AAA" w14:textId="0241C754"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r>
      <w:tr w:rsidR="00153D7D" w:rsidRPr="006A1EF9" w14:paraId="37C9E59B" w14:textId="77777777" w:rsidTr="00957470">
        <w:trPr>
          <w:trHeight w:val="231"/>
          <w:jc w:val="center"/>
        </w:trPr>
        <w:tc>
          <w:tcPr>
            <w:tcW w:w="173" w:type="pct"/>
          </w:tcPr>
          <w:p w14:paraId="589AF01A" w14:textId="77777777" w:rsidR="00153D7D" w:rsidRPr="006A1EF9" w:rsidRDefault="00153D7D" w:rsidP="004076CB">
            <w:pPr>
              <w:spacing w:after="0"/>
              <w:ind w:left="-113" w:right="-109"/>
              <w:jc w:val="center"/>
              <w:rPr>
                <w:rFonts w:ascii="Times New Roman" w:hAnsi="Times New Roman" w:cs="Times New Roman"/>
                <w:iCs/>
                <w:color w:val="000000"/>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4AFA0D41" w14:textId="11EED34C"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Захід 3. Проведення енергетичних аудитів комунальних установ</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5DB6175" w14:textId="1975A273"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40,00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6C674" w14:textId="34AAD9E3"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40,00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84135" w14:textId="122CB55C"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20,00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A6BD7" w14:textId="583642BB"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20,00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7EBED" w14:textId="06E37152"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F92AE40" w14:textId="5E7F107B"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933AE35" w14:textId="4BA839A4"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EAF02BD" w14:textId="0FB82531"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B09048B" w14:textId="26778FC2"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03A50" w14:textId="53D2DFD7"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r>
      <w:tr w:rsidR="00153D7D" w:rsidRPr="006A1EF9" w14:paraId="6FD104AE" w14:textId="77777777" w:rsidTr="00957470">
        <w:trPr>
          <w:trHeight w:val="231"/>
          <w:jc w:val="center"/>
        </w:trPr>
        <w:tc>
          <w:tcPr>
            <w:tcW w:w="173" w:type="pct"/>
          </w:tcPr>
          <w:p w14:paraId="328A8271" w14:textId="77777777" w:rsidR="00153D7D" w:rsidRPr="006A1EF9" w:rsidRDefault="00153D7D" w:rsidP="004076CB">
            <w:pPr>
              <w:spacing w:after="0"/>
              <w:ind w:left="-113" w:right="-109"/>
              <w:jc w:val="center"/>
              <w:rPr>
                <w:rFonts w:ascii="Times New Roman" w:hAnsi="Times New Roman" w:cs="Times New Roman"/>
                <w:iCs/>
                <w:color w:val="000000"/>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06BAFE06" w14:textId="5A180881"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Захід 1. Зменшення споживання енергоносіїв</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EAFDEE8" w14:textId="670B180D"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3700,00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742FF" w14:textId="2FA686BC"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3700,0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20CDF" w14:textId="228BB63C"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1200,0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4B7DA" w14:textId="64DAF0C3" w:rsidR="00153D7D" w:rsidRPr="00957470" w:rsidRDefault="00153D7D" w:rsidP="00957470">
            <w:pPr>
              <w:spacing w:after="0"/>
              <w:ind w:left="-56" w:right="-100"/>
              <w:jc w:val="center"/>
              <w:rPr>
                <w:rFonts w:ascii="Times New Roman" w:hAnsi="Times New Roman" w:cs="Times New Roman"/>
                <w:i/>
                <w:color w:val="000000" w:themeColor="text1"/>
                <w:sz w:val="18"/>
                <w:szCs w:val="18"/>
                <w:shd w:val="clear" w:color="auto" w:fill="FFFFFF"/>
              </w:rPr>
            </w:pPr>
            <w:r w:rsidRPr="00957470">
              <w:rPr>
                <w:rFonts w:ascii="Times New Roman" w:hAnsi="Times New Roman" w:cs="Times New Roman"/>
                <w:i/>
                <w:color w:val="000000" w:themeColor="text1"/>
                <w:sz w:val="18"/>
                <w:szCs w:val="18"/>
                <w:shd w:val="clear" w:color="auto" w:fill="FFFFFF"/>
              </w:rPr>
              <w:t>2500,00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9E1529" w14:textId="3E53684B"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69EC679" w14:textId="20D4DDF7"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430DE1C" w14:textId="2154029B"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1C59CF4" w14:textId="2EF4BECA"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5233319" w14:textId="7E4813FC" w:rsidR="00153D7D" w:rsidRPr="00957470" w:rsidRDefault="00153D7D" w:rsidP="00957470">
            <w:pPr>
              <w:spacing w:after="0"/>
              <w:ind w:left="-56" w:right="-100"/>
              <w:jc w:val="center"/>
              <w:rPr>
                <w:rFonts w:ascii="Times New Roman" w:hAnsi="Times New Roman" w:cs="Times New Roman"/>
                <w:i/>
                <w:color w:val="000000" w:themeColor="text1"/>
                <w:sz w:val="18"/>
                <w:szCs w:val="18"/>
              </w:rPr>
            </w:pPr>
            <w:r w:rsidRPr="00957470">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C4CF4" w14:textId="2E33AB20"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sz w:val="18"/>
                <w:szCs w:val="18"/>
              </w:rPr>
              <w:t>0,00</w:t>
            </w:r>
          </w:p>
        </w:tc>
      </w:tr>
      <w:tr w:rsidR="00153D7D" w:rsidRPr="006A1EF9" w14:paraId="0999A5CF" w14:textId="77777777" w:rsidTr="00957470">
        <w:trPr>
          <w:trHeight w:val="359"/>
          <w:jc w:val="center"/>
        </w:trPr>
        <w:tc>
          <w:tcPr>
            <w:tcW w:w="173" w:type="pct"/>
          </w:tcPr>
          <w:p w14:paraId="153715A7" w14:textId="10788E2C" w:rsidR="00153D7D" w:rsidRPr="006A1EF9" w:rsidRDefault="00153D7D" w:rsidP="004076CB">
            <w:pPr>
              <w:spacing w:after="0"/>
              <w:ind w:left="-113" w:right="-109"/>
              <w:jc w:val="center"/>
              <w:rPr>
                <w:rFonts w:ascii="Times New Roman" w:hAnsi="Times New Roman" w:cs="Times New Roman"/>
                <w:iCs/>
                <w:color w:val="000000"/>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7D465DEA" w14:textId="6C67560A"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Проєкт 1. Капітальний ремонт з утеплення фасаду народного дому в с.</w:t>
            </w:r>
            <w:r>
              <w:rPr>
                <w:rFonts w:ascii="Times New Roman" w:hAnsi="Times New Roman" w:cs="Times New Roman"/>
                <w:sz w:val="18"/>
                <w:szCs w:val="18"/>
              </w:rPr>
              <w:t xml:space="preserve"> </w:t>
            </w:r>
            <w:r w:rsidRPr="00957470">
              <w:rPr>
                <w:rFonts w:ascii="Times New Roman" w:hAnsi="Times New Roman" w:cs="Times New Roman"/>
                <w:sz w:val="18"/>
                <w:szCs w:val="18"/>
              </w:rPr>
              <w:t>Красів Стрийського району Львівської області</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F8DC755" w14:textId="0FF6617D"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shd w:val="clear" w:color="auto" w:fill="FFFFFF"/>
              </w:rPr>
              <w:t>1200,00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4BBF4" w14:textId="14788D67"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shd w:val="clear" w:color="auto" w:fill="FFFFFF"/>
              </w:rPr>
              <w:t>1200,00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4B62B3" w14:textId="6FD56136"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shd w:val="clear" w:color="auto" w:fill="FFFFFF"/>
              </w:rPr>
              <w:t>1200,00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62574" w14:textId="67FF48AE"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shd w:val="clear" w:color="auto" w:fill="FFFFFF"/>
              </w:rPr>
              <w:t>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77E00" w14:textId="4A65CA86"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8999BF2" w14:textId="3E174AE6"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8005380" w14:textId="1EA139B1"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F90455E" w14:textId="2A2EF080"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CC20855" w14:textId="65CD36FD" w:rsidR="00153D7D" w:rsidRPr="00957470" w:rsidRDefault="00153D7D" w:rsidP="00957470">
            <w:pPr>
              <w:spacing w:after="0"/>
              <w:ind w:left="-56" w:right="-100"/>
              <w:jc w:val="center"/>
              <w:rPr>
                <w:rFonts w:ascii="Times New Roman" w:hAnsi="Times New Roman" w:cs="Times New Roman"/>
                <w:i/>
                <w:color w:val="000000"/>
                <w:sz w:val="18"/>
                <w:szCs w:val="18"/>
                <w:lang w:val="ru-RU"/>
              </w:rPr>
            </w:pPr>
            <w:r w:rsidRPr="00957470">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66EE8" w14:textId="06C7A474"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sz w:val="18"/>
                <w:szCs w:val="18"/>
              </w:rPr>
              <w:t>0,00</w:t>
            </w:r>
          </w:p>
        </w:tc>
      </w:tr>
      <w:tr w:rsidR="00153D7D" w:rsidRPr="006A1EF9" w14:paraId="137EE025" w14:textId="77777777" w:rsidTr="00957470">
        <w:trPr>
          <w:trHeight w:val="311"/>
          <w:jc w:val="center"/>
        </w:trPr>
        <w:tc>
          <w:tcPr>
            <w:tcW w:w="173" w:type="pct"/>
          </w:tcPr>
          <w:p w14:paraId="1FE94EA5"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547ACE22" w14:textId="17C47DA9"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Проєкт 2. Капітальний ремонт з утеплення фасаду Стільського ЗЗСО І-І</w:t>
            </w:r>
            <w:r w:rsidR="002D1A09">
              <w:rPr>
                <w:rFonts w:ascii="Times New Roman" w:hAnsi="Times New Roman" w:cs="Times New Roman"/>
                <w:sz w:val="18"/>
                <w:szCs w:val="18"/>
              </w:rPr>
              <w:t>І</w:t>
            </w:r>
            <w:r w:rsidRPr="00957470">
              <w:rPr>
                <w:rFonts w:ascii="Times New Roman" w:hAnsi="Times New Roman" w:cs="Times New Roman"/>
                <w:sz w:val="18"/>
                <w:szCs w:val="18"/>
              </w:rPr>
              <w:t>І ст</w:t>
            </w:r>
            <w:r>
              <w:rPr>
                <w:rFonts w:ascii="Times New Roman" w:hAnsi="Times New Roman" w:cs="Times New Roman"/>
                <w:sz w:val="18"/>
                <w:szCs w:val="18"/>
              </w:rPr>
              <w:t xml:space="preserve">упенів за адресою вул. Шевченка, </w:t>
            </w:r>
            <w:r w:rsidRPr="00957470">
              <w:rPr>
                <w:rFonts w:ascii="Times New Roman" w:hAnsi="Times New Roman" w:cs="Times New Roman"/>
                <w:sz w:val="18"/>
                <w:szCs w:val="18"/>
              </w:rPr>
              <w:t>121</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642BF0E" w14:textId="0D8D956B"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shd w:val="clear" w:color="auto" w:fill="FFFFFF"/>
              </w:rPr>
              <w:t>2500,00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82140" w14:textId="47AD1292"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shd w:val="clear" w:color="auto" w:fill="FFFFFF"/>
              </w:rPr>
              <w:t>2500,00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633D1" w14:textId="55AE33F1"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shd w:val="clear" w:color="auto" w:fill="FFFFFF"/>
              </w:rPr>
              <w:t>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563C8" w14:textId="170B9AA4"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shd w:val="clear" w:color="auto" w:fill="FFFFFF"/>
              </w:rPr>
              <w:t>2500,00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1D22F" w14:textId="0CC3759C"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2B7800F" w14:textId="41839227"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43A52F7" w14:textId="6F8AA9A6"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C8DB535" w14:textId="359B2A16"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BC1309C" w14:textId="1CAA4D4F"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FEF80D" w14:textId="33FCA02D" w:rsidR="00153D7D" w:rsidRPr="00957470" w:rsidRDefault="00153D7D" w:rsidP="0095747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i/>
                <w:color w:val="000000"/>
                <w:sz w:val="18"/>
                <w:szCs w:val="18"/>
              </w:rPr>
              <w:t>0,0</w:t>
            </w:r>
          </w:p>
        </w:tc>
      </w:tr>
      <w:tr w:rsidR="00153D7D" w:rsidRPr="006A1EF9" w14:paraId="2EEBD355" w14:textId="77777777" w:rsidTr="00957470">
        <w:trPr>
          <w:trHeight w:val="160"/>
          <w:jc w:val="center"/>
        </w:trPr>
        <w:tc>
          <w:tcPr>
            <w:tcW w:w="173" w:type="pct"/>
            <w:shd w:val="clear" w:color="auto" w:fill="A8D08D" w:themeFill="accent6" w:themeFillTint="99"/>
          </w:tcPr>
          <w:p w14:paraId="7DFFEB8E" w14:textId="3D3C3C8C" w:rsidR="00153D7D" w:rsidRPr="00A34F42" w:rsidRDefault="00153D7D" w:rsidP="004076CB">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22</w:t>
            </w:r>
          </w:p>
        </w:tc>
        <w:tc>
          <w:tcPr>
            <w:tcW w:w="4827" w:type="pct"/>
            <w:gridSpan w:val="16"/>
            <w:tcBorders>
              <w:right w:val="single" w:sz="4" w:space="0" w:color="auto"/>
            </w:tcBorders>
            <w:shd w:val="clear" w:color="auto" w:fill="A8D08D" w:themeFill="accent6" w:themeFillTint="99"/>
          </w:tcPr>
          <w:p w14:paraId="7F45AC31" w14:textId="601192C3" w:rsidR="00153D7D" w:rsidRPr="004A2B66" w:rsidRDefault="00153D7D" w:rsidP="004076CB">
            <w:pPr>
              <w:spacing w:after="0"/>
              <w:ind w:left="-56" w:right="-100"/>
              <w:jc w:val="center"/>
              <w:rPr>
                <w:rFonts w:ascii="Times New Roman" w:hAnsi="Times New Roman" w:cs="Times New Roman"/>
                <w:b/>
                <w:i/>
                <w:color w:val="000000"/>
                <w:sz w:val="18"/>
                <w:szCs w:val="18"/>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6.4</w:t>
            </w:r>
            <w:r>
              <w:rPr>
                <w:rFonts w:ascii="Times New Roman" w:hAnsi="Times New Roman" w:cs="Times New Roman"/>
                <w:b/>
                <w:sz w:val="18"/>
                <w:szCs w:val="18"/>
              </w:rPr>
              <w:t>.</w:t>
            </w:r>
            <w:r w:rsidRPr="004A2B66">
              <w:rPr>
                <w:rFonts w:ascii="Times New Roman" w:hAnsi="Times New Roman" w:cs="Times New Roman"/>
                <w:b/>
                <w:sz w:val="18"/>
                <w:szCs w:val="18"/>
              </w:rPr>
              <w:t xml:space="preserve"> Підвищення якості комунальних послуг</w:t>
            </w:r>
          </w:p>
        </w:tc>
      </w:tr>
      <w:tr w:rsidR="00153D7D" w:rsidRPr="00957470" w14:paraId="03670B13" w14:textId="77777777" w:rsidTr="005C6BF9">
        <w:trPr>
          <w:trHeight w:val="161"/>
          <w:jc w:val="center"/>
        </w:trPr>
        <w:tc>
          <w:tcPr>
            <w:tcW w:w="5000" w:type="pct"/>
            <w:gridSpan w:val="17"/>
            <w:tcBorders>
              <w:bottom w:val="single" w:sz="4" w:space="0" w:color="auto"/>
            </w:tcBorders>
            <w:shd w:val="clear" w:color="auto" w:fill="FFFFFF" w:themeFill="background1"/>
          </w:tcPr>
          <w:p w14:paraId="4AFA67A5" w14:textId="503E8437" w:rsidR="00153D7D" w:rsidRPr="00957470" w:rsidRDefault="00153D7D" w:rsidP="007F23B0">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b/>
                <w:i/>
                <w:color w:val="000000" w:themeColor="text1"/>
                <w:sz w:val="18"/>
                <w:szCs w:val="18"/>
                <w:shd w:val="clear" w:color="auto" w:fill="FFFFFF"/>
              </w:rPr>
              <w:t>Програма благоустрою населених пунктів Тростянецької сільської ради на 2026-2027 роки</w:t>
            </w:r>
          </w:p>
        </w:tc>
      </w:tr>
      <w:tr w:rsidR="00153D7D" w:rsidRPr="006A1EF9" w14:paraId="2766D9DA" w14:textId="77777777" w:rsidTr="00947ABB">
        <w:trPr>
          <w:trHeight w:val="182"/>
          <w:jc w:val="center"/>
        </w:trPr>
        <w:tc>
          <w:tcPr>
            <w:tcW w:w="173" w:type="pct"/>
          </w:tcPr>
          <w:p w14:paraId="5A772CB1"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28FA7624" w14:textId="24DE3DEA" w:rsidR="00153D7D" w:rsidRPr="00957470" w:rsidRDefault="00153D7D" w:rsidP="00947ABB">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Захід 1. Придбання обладнання до комунальної техніки</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B9315E0" w14:textId="4149373D" w:rsidR="00153D7D" w:rsidRPr="006A1EF9" w:rsidRDefault="00153D7D" w:rsidP="00947AB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600,00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BB0133" w14:textId="5D130B9B" w:rsidR="00153D7D" w:rsidRPr="006A1EF9" w:rsidRDefault="00153D7D" w:rsidP="00947AB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color w:val="000000" w:themeColor="text1"/>
                <w:sz w:val="18"/>
                <w:szCs w:val="18"/>
                <w:shd w:val="clear" w:color="auto" w:fill="FFFFFF"/>
              </w:rPr>
              <w:t>600,00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29DEAA" w14:textId="3EB1109A"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300,00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FF121" w14:textId="29D6AEE0"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color w:val="000000" w:themeColor="text1"/>
                <w:sz w:val="18"/>
                <w:szCs w:val="18"/>
                <w:shd w:val="clear" w:color="auto" w:fill="FFFFFF"/>
              </w:rPr>
              <w:t>300,00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E262DF" w14:textId="67CB855E"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AF7BD5B" w14:textId="05C84E1B"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D283CAE" w14:textId="706904F3"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BAC92FC" w14:textId="07EFBF63" w:rsidR="00153D7D" w:rsidRPr="006A1EF9" w:rsidRDefault="00153D7D" w:rsidP="00947AB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68FBB19" w14:textId="138DFC07"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950A0" w14:textId="0CA941B5"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153D7D" w:rsidRPr="006A1EF9" w14:paraId="157AF405" w14:textId="77777777" w:rsidTr="00947ABB">
        <w:trPr>
          <w:trHeight w:val="182"/>
          <w:jc w:val="center"/>
        </w:trPr>
        <w:tc>
          <w:tcPr>
            <w:tcW w:w="173" w:type="pct"/>
          </w:tcPr>
          <w:p w14:paraId="1619A251"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left w:val="nil"/>
              <w:bottom w:val="single" w:sz="4" w:space="0" w:color="auto"/>
              <w:right w:val="single" w:sz="4" w:space="0" w:color="auto"/>
            </w:tcBorders>
            <w:shd w:val="clear" w:color="auto" w:fill="auto"/>
          </w:tcPr>
          <w:p w14:paraId="7074BF23" w14:textId="28B0B1DD"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Захід 2. Встановлення огорожі, облаштування території на забезпечення належного утримання кладовищ</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9D58705" w14:textId="4150360E" w:rsidR="00153D7D" w:rsidRPr="006A1EF9" w:rsidRDefault="00153D7D" w:rsidP="00947AB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400,00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99479" w14:textId="73E0C90E" w:rsidR="00153D7D" w:rsidRPr="006A1EF9" w:rsidRDefault="00153D7D" w:rsidP="00947AB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400,0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1AEA3" w14:textId="118E23B0" w:rsidR="00153D7D" w:rsidRPr="006A1EF9" w:rsidRDefault="00153D7D" w:rsidP="00947AB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200,00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58467" w14:textId="14FBC552" w:rsidR="00153D7D" w:rsidRPr="006A1EF9" w:rsidRDefault="00153D7D" w:rsidP="00947ABB">
            <w:pPr>
              <w:spacing w:after="0"/>
              <w:ind w:left="-56" w:right="-100"/>
              <w:jc w:val="center"/>
              <w:rPr>
                <w:rFonts w:ascii="Times New Roman" w:hAnsi="Times New Roman" w:cs="Times New Roman"/>
                <w:color w:val="000000" w:themeColor="text1"/>
                <w:sz w:val="18"/>
                <w:szCs w:val="18"/>
                <w:shd w:val="clear" w:color="auto" w:fill="FFFFFF"/>
              </w:rPr>
            </w:pPr>
            <w:r w:rsidRPr="006A1EF9">
              <w:rPr>
                <w:rFonts w:ascii="Times New Roman" w:hAnsi="Times New Roman" w:cs="Times New Roman"/>
                <w:color w:val="000000" w:themeColor="text1"/>
                <w:sz w:val="18"/>
                <w:szCs w:val="18"/>
                <w:shd w:val="clear" w:color="auto" w:fill="FFFFFF"/>
              </w:rPr>
              <w:t>200,00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50715" w14:textId="5D64D143" w:rsidR="00153D7D" w:rsidRPr="006A1EF9" w:rsidRDefault="00153D7D" w:rsidP="00947AB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C5D9C27" w14:textId="7FBCDC7D" w:rsidR="00153D7D" w:rsidRPr="006A1EF9" w:rsidRDefault="00153D7D" w:rsidP="00947AB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E3C50BF" w14:textId="0B63AFDC" w:rsidR="00153D7D" w:rsidRPr="006A1EF9" w:rsidRDefault="00153D7D" w:rsidP="00947AB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AF27B4A" w14:textId="0A5E358F" w:rsidR="00153D7D" w:rsidRPr="006A1EF9" w:rsidRDefault="00153D7D" w:rsidP="00947AB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3709FCC" w14:textId="5B396FFC" w:rsidR="00153D7D" w:rsidRPr="006A1EF9" w:rsidRDefault="00153D7D" w:rsidP="00947AB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F2DC1" w14:textId="458A09DD"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153D7D" w:rsidRPr="006A1EF9" w14:paraId="0DBD4F02" w14:textId="77777777" w:rsidTr="005C6BF9">
        <w:trPr>
          <w:trHeight w:val="172"/>
          <w:jc w:val="center"/>
        </w:trPr>
        <w:tc>
          <w:tcPr>
            <w:tcW w:w="5000" w:type="pct"/>
            <w:gridSpan w:val="17"/>
            <w:shd w:val="clear" w:color="auto" w:fill="538135" w:themeFill="accent6" w:themeFillShade="BF"/>
          </w:tcPr>
          <w:p w14:paraId="6D666F00" w14:textId="0AB7FF33" w:rsidR="00153D7D" w:rsidRPr="006A1EF9" w:rsidRDefault="00153D7D"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b/>
                <w:color w:val="FFFFFF" w:themeColor="background1"/>
                <w:sz w:val="18"/>
                <w:szCs w:val="18"/>
              </w:rPr>
              <w:t>Стратегічна 7</w:t>
            </w:r>
            <w:r w:rsidRPr="006A1EF9">
              <w:rPr>
                <w:rFonts w:ascii="Times New Roman" w:hAnsi="Times New Roman" w:cs="Times New Roman"/>
                <w:sz w:val="18"/>
                <w:szCs w:val="18"/>
              </w:rPr>
              <w:t xml:space="preserve">. </w:t>
            </w:r>
            <w:r w:rsidRPr="006A1EF9">
              <w:rPr>
                <w:rFonts w:ascii="Times New Roman" w:hAnsi="Times New Roman" w:cs="Times New Roman"/>
                <w:b/>
                <w:iCs/>
                <w:sz w:val="18"/>
                <w:szCs w:val="18"/>
              </w:rPr>
              <w:t>Безпечне і безбар’єрне середовище</w:t>
            </w:r>
          </w:p>
        </w:tc>
      </w:tr>
      <w:tr w:rsidR="00153D7D" w:rsidRPr="006A1EF9" w14:paraId="7045086A" w14:textId="77777777" w:rsidTr="005C6BF9">
        <w:trPr>
          <w:trHeight w:val="172"/>
          <w:jc w:val="center"/>
        </w:trPr>
        <w:tc>
          <w:tcPr>
            <w:tcW w:w="5000" w:type="pct"/>
            <w:gridSpan w:val="17"/>
            <w:shd w:val="clear" w:color="auto" w:fill="FFC000"/>
          </w:tcPr>
          <w:p w14:paraId="4F93B2F4" w14:textId="50ACD820" w:rsidR="00153D7D" w:rsidRPr="006A1EF9" w:rsidRDefault="00153D7D" w:rsidP="004076CB">
            <w:pPr>
              <w:spacing w:after="0"/>
              <w:ind w:left="-56" w:right="-100"/>
              <w:jc w:val="center"/>
              <w:rPr>
                <w:rFonts w:ascii="Times New Roman" w:hAnsi="Times New Roman" w:cs="Times New Roman"/>
                <w:b/>
                <w:color w:val="FFFFFF" w:themeColor="background1"/>
                <w:sz w:val="18"/>
                <w:szCs w:val="18"/>
              </w:rPr>
            </w:pPr>
            <w:r w:rsidRPr="006A1EF9">
              <w:rPr>
                <w:rFonts w:ascii="Times New Roman" w:hAnsi="Times New Roman" w:cs="Times New Roman"/>
                <w:i/>
                <w:color w:val="000000"/>
                <w:sz w:val="18"/>
                <w:szCs w:val="18"/>
              </w:rPr>
              <w:t>Програми місцевого розвитку (в тому числі, які реалізуються через проєкти)*</w:t>
            </w:r>
          </w:p>
        </w:tc>
      </w:tr>
      <w:tr w:rsidR="00153D7D" w:rsidRPr="006A1EF9" w14:paraId="3CD9AF77" w14:textId="77777777" w:rsidTr="00957470">
        <w:trPr>
          <w:trHeight w:val="172"/>
          <w:jc w:val="center"/>
        </w:trPr>
        <w:tc>
          <w:tcPr>
            <w:tcW w:w="173" w:type="pct"/>
            <w:shd w:val="clear" w:color="auto" w:fill="A8D08D" w:themeFill="accent6" w:themeFillTint="99"/>
          </w:tcPr>
          <w:p w14:paraId="407D4E05" w14:textId="4AEB972F" w:rsidR="00153D7D" w:rsidRPr="00A34F42" w:rsidRDefault="00153D7D" w:rsidP="004076CB">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23</w:t>
            </w:r>
          </w:p>
        </w:tc>
        <w:tc>
          <w:tcPr>
            <w:tcW w:w="4827" w:type="pct"/>
            <w:gridSpan w:val="16"/>
            <w:tcBorders>
              <w:right w:val="single" w:sz="4" w:space="0" w:color="auto"/>
            </w:tcBorders>
            <w:shd w:val="clear" w:color="auto" w:fill="A8D08D" w:themeFill="accent6" w:themeFillTint="99"/>
          </w:tcPr>
          <w:p w14:paraId="071E9F80" w14:textId="742697BD" w:rsidR="00153D7D" w:rsidRPr="004A2B66" w:rsidRDefault="00153D7D" w:rsidP="004076CB">
            <w:pPr>
              <w:spacing w:after="0"/>
              <w:ind w:left="-56" w:right="-100"/>
              <w:jc w:val="center"/>
              <w:rPr>
                <w:rFonts w:ascii="Times New Roman" w:hAnsi="Times New Roman" w:cs="Times New Roman"/>
                <w:b/>
                <w:i/>
                <w:color w:val="000000"/>
                <w:sz w:val="18"/>
                <w:szCs w:val="18"/>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7.1. Підвищення рівня громадської безпеки в громаді</w:t>
            </w:r>
          </w:p>
        </w:tc>
      </w:tr>
      <w:tr w:rsidR="00153D7D" w:rsidRPr="00957470" w14:paraId="56F05003" w14:textId="77777777" w:rsidTr="005C6BF9">
        <w:trPr>
          <w:trHeight w:val="182"/>
          <w:jc w:val="center"/>
        </w:trPr>
        <w:tc>
          <w:tcPr>
            <w:tcW w:w="5000" w:type="pct"/>
            <w:gridSpan w:val="17"/>
            <w:tcBorders>
              <w:top w:val="single" w:sz="4" w:space="0" w:color="auto"/>
            </w:tcBorders>
            <w:shd w:val="clear" w:color="auto" w:fill="FFFFFF" w:themeFill="background1"/>
          </w:tcPr>
          <w:p w14:paraId="0909C5A7" w14:textId="00297718" w:rsidR="00153D7D" w:rsidRPr="00957470" w:rsidRDefault="00153D7D" w:rsidP="004076CB">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b/>
                <w:i/>
                <w:color w:val="000000" w:themeColor="text1"/>
                <w:sz w:val="18"/>
                <w:szCs w:val="18"/>
                <w:shd w:val="clear" w:color="auto" w:fill="FFFFFF"/>
              </w:rPr>
              <w:t>Програма громадського порядку та безпеки населених пунктів Тростянецької сільської ради на 2026-2027 роки</w:t>
            </w:r>
          </w:p>
        </w:tc>
      </w:tr>
      <w:tr w:rsidR="00153D7D" w:rsidRPr="006A1EF9" w14:paraId="50E2F2F5" w14:textId="77777777" w:rsidTr="00947ABB">
        <w:trPr>
          <w:trHeight w:val="175"/>
          <w:jc w:val="center"/>
        </w:trPr>
        <w:tc>
          <w:tcPr>
            <w:tcW w:w="173" w:type="pct"/>
          </w:tcPr>
          <w:p w14:paraId="6836CF74"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tcBorders>
            <w:shd w:val="clear" w:color="auto" w:fill="auto"/>
          </w:tcPr>
          <w:p w14:paraId="19C17D12" w14:textId="6699E3A9"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Захід</w:t>
            </w:r>
            <w:r>
              <w:rPr>
                <w:rFonts w:ascii="Times New Roman" w:hAnsi="Times New Roman" w:cs="Times New Roman"/>
                <w:sz w:val="18"/>
                <w:szCs w:val="18"/>
              </w:rPr>
              <w:t xml:space="preserve"> </w:t>
            </w:r>
            <w:r w:rsidRPr="00957470">
              <w:rPr>
                <w:rFonts w:ascii="Times New Roman" w:hAnsi="Times New Roman" w:cs="Times New Roman"/>
                <w:sz w:val="18"/>
                <w:szCs w:val="18"/>
              </w:rPr>
              <w:t>1. Придбання та встановлення камер відеоспостереження у населених пунктах Тростянецької територіальній громаді</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EE7CC8B" w14:textId="0257C492"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EC265" w14:textId="143A78A9"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50FFD" w14:textId="2233A7B7"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6EBCB" w14:textId="32B5D36D"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50,00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0BA89" w14:textId="32E8BC59"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4E9B6AF" w14:textId="258E7C9F"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A3FF02A" w14:textId="664FB4E1"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1ED5FAA" w14:textId="1ADB02C4"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86F2516" w14:textId="5F05E9AD"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A7622" w14:textId="3B3EB247"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153D7D" w:rsidRPr="006A1EF9" w14:paraId="7C4A49E8" w14:textId="77777777" w:rsidTr="00947ABB">
        <w:trPr>
          <w:trHeight w:val="153"/>
          <w:jc w:val="center"/>
        </w:trPr>
        <w:tc>
          <w:tcPr>
            <w:tcW w:w="173" w:type="pct"/>
          </w:tcPr>
          <w:p w14:paraId="2B5C83BC"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17369EF0" w14:textId="303B364E" w:rsidR="00153D7D" w:rsidRPr="00957470" w:rsidRDefault="00153D7D" w:rsidP="00947ABB">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 xml:space="preserve">Захід 2. Створення на території громади пожежно-рятувального підрозділу   </w:t>
            </w:r>
            <w:r w:rsidRPr="00957470">
              <w:rPr>
                <w:rFonts w:ascii="Times New Roman" w:hAnsi="Times New Roman" w:cs="Times New Roman"/>
                <w:sz w:val="18"/>
                <w:szCs w:val="18"/>
              </w:rPr>
              <w:lastRenderedPageBreak/>
              <w:t>добровільної пожежної оборони</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57C1649" w14:textId="747C61B2"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lastRenderedPageBreak/>
              <w:t>2000,00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FB1BB" w14:textId="404785E2"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2000,00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7DE21" w14:textId="12E8014D"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1700,00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F8B43D" w14:textId="6986A469"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77E79" w14:textId="00E26ED6"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69FAD54" w14:textId="09C2CB2E"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FA900EA" w14:textId="10F96979"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194FF74" w14:textId="4B500A0E"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FB3A5EE" w14:textId="589E9B08"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553BC" w14:textId="6F4A2FCC"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153D7D" w:rsidRPr="006A1EF9" w14:paraId="410D1E2C" w14:textId="77777777" w:rsidTr="00947ABB">
        <w:trPr>
          <w:trHeight w:val="204"/>
          <w:jc w:val="center"/>
        </w:trPr>
        <w:tc>
          <w:tcPr>
            <w:tcW w:w="173" w:type="pct"/>
          </w:tcPr>
          <w:p w14:paraId="4C0B2EA9"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6409D824" w14:textId="5ED1D263"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Проєкт 1. Будівництво приміщень для утримання техніки пожежно-рятувального підрозділу добровільної пожежної охорони с.</w:t>
            </w:r>
            <w:r>
              <w:rPr>
                <w:rFonts w:ascii="Times New Roman" w:hAnsi="Times New Roman" w:cs="Times New Roman"/>
                <w:sz w:val="18"/>
                <w:szCs w:val="18"/>
              </w:rPr>
              <w:t xml:space="preserve"> </w:t>
            </w:r>
            <w:r w:rsidRPr="00957470">
              <w:rPr>
                <w:rFonts w:ascii="Times New Roman" w:hAnsi="Times New Roman" w:cs="Times New Roman"/>
                <w:sz w:val="18"/>
                <w:szCs w:val="18"/>
              </w:rPr>
              <w:t>Тернопілля Тростянецької сільської ради</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8B5D99B" w14:textId="05B22C66"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1700,00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A0B2B" w14:textId="55ECBBA0"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1700,00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77413" w14:textId="75E6C2D0"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1700,00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7E23F" w14:textId="30CC8FAA"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F5CB5" w14:textId="57AE5F44"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5FB2B0" w14:textId="578999FB"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878C5F5" w14:textId="54E509B3"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C4F267E" w14:textId="71B1F7DC"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9283CB1" w14:textId="537E98F9"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100EC" w14:textId="0C18956E"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153D7D" w:rsidRPr="006A1EF9" w14:paraId="4631D121" w14:textId="77777777" w:rsidTr="00947ABB">
        <w:trPr>
          <w:trHeight w:val="204"/>
          <w:jc w:val="center"/>
        </w:trPr>
        <w:tc>
          <w:tcPr>
            <w:tcW w:w="173" w:type="pct"/>
          </w:tcPr>
          <w:p w14:paraId="130F625E"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503D74B5" w14:textId="0C8AE86C"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 xml:space="preserve">Захід 3. Придбання пожежно-рятувального обладнання </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0B3254F" w14:textId="48031E46" w:rsidR="00153D7D" w:rsidRPr="006A1EF9" w:rsidRDefault="00153D7D" w:rsidP="00947AB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700,00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AB3492" w14:textId="3AAD2F42" w:rsidR="00153D7D" w:rsidRPr="006A1EF9" w:rsidRDefault="00153D7D" w:rsidP="00947AB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700,00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C9BF4" w14:textId="20FAC9ED" w:rsidR="00153D7D" w:rsidRPr="006A1EF9" w:rsidRDefault="00153D7D" w:rsidP="00947AB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500,00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7D475" w14:textId="50213F7F" w:rsidR="00153D7D" w:rsidRPr="006A1EF9" w:rsidRDefault="00153D7D" w:rsidP="00947AB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E46CD" w14:textId="67AF807A" w:rsidR="00153D7D" w:rsidRPr="006A1EF9" w:rsidRDefault="00153D7D" w:rsidP="00947AB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35EE617" w14:textId="52E0C693" w:rsidR="00153D7D" w:rsidRPr="006A1EF9" w:rsidRDefault="00153D7D" w:rsidP="00947AB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AADC780" w14:textId="142ED1B8" w:rsidR="00153D7D" w:rsidRPr="006A1EF9" w:rsidRDefault="00153D7D" w:rsidP="00947AB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7CB5223" w14:textId="63302AED" w:rsidR="00153D7D" w:rsidRPr="006A1EF9" w:rsidRDefault="00153D7D" w:rsidP="00947AB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E1B0458" w14:textId="49EBB0F2" w:rsidR="00153D7D" w:rsidRPr="006A1EF9" w:rsidRDefault="00153D7D" w:rsidP="00947ABB">
            <w:pPr>
              <w:spacing w:after="0"/>
              <w:ind w:left="-56" w:right="-100"/>
              <w:jc w:val="center"/>
              <w:rPr>
                <w:rFonts w:ascii="Times New Roman" w:hAnsi="Times New Roman" w:cs="Times New Roman"/>
                <w:i/>
                <w:color w:val="000000" w:themeColor="text1"/>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298EE" w14:textId="71F00E80"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153D7D" w:rsidRPr="006A1EF9" w14:paraId="150BC486" w14:textId="77777777" w:rsidTr="00947ABB">
        <w:trPr>
          <w:trHeight w:val="118"/>
          <w:jc w:val="center"/>
        </w:trPr>
        <w:tc>
          <w:tcPr>
            <w:tcW w:w="173" w:type="pct"/>
          </w:tcPr>
          <w:p w14:paraId="5E7B92D7"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5BD1CB2" w14:textId="5C35F950"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Захід 4. Впровадження реформи «Поліцейський офіцер громади»</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302A34C" w14:textId="6D35F305"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900,00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F4ACB" w14:textId="77C73036"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900,00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EFDF7" w14:textId="2F918BDE"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9E0DC" w14:textId="7DAF8E0C"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900,00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415BE" w14:textId="618A1348"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82AE2DF" w14:textId="09129078"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9DBBFE4" w14:textId="283D00DF"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E5D7B87" w14:textId="4757241B"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92CCE29" w14:textId="75110961"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AAF17" w14:textId="16011448"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153D7D" w:rsidRPr="006A1EF9" w14:paraId="19FE3C78" w14:textId="77777777" w:rsidTr="00947ABB">
        <w:trPr>
          <w:trHeight w:val="118"/>
          <w:jc w:val="center"/>
        </w:trPr>
        <w:tc>
          <w:tcPr>
            <w:tcW w:w="173" w:type="pct"/>
          </w:tcPr>
          <w:p w14:paraId="7DF7C199"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24CAF543" w14:textId="3F4D9A84"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Про</w:t>
            </w:r>
            <w:r>
              <w:rPr>
                <w:rFonts w:ascii="Times New Roman" w:hAnsi="Times New Roman" w:cs="Times New Roman"/>
                <w:sz w:val="18"/>
                <w:szCs w:val="18"/>
              </w:rPr>
              <w:t>є</w:t>
            </w:r>
            <w:r w:rsidRPr="00957470">
              <w:rPr>
                <w:rFonts w:ascii="Times New Roman" w:hAnsi="Times New Roman" w:cs="Times New Roman"/>
                <w:sz w:val="18"/>
                <w:szCs w:val="18"/>
              </w:rPr>
              <w:t>кт 1. Придбання службового спец автомобіля, для швидкого реагування на виклики</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92FDFC9" w14:textId="554196C2" w:rsidR="00153D7D" w:rsidRPr="006A1EF9" w:rsidRDefault="00153D7D" w:rsidP="00947AB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900,00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8F0B1" w14:textId="0ECA2194" w:rsidR="00153D7D" w:rsidRPr="006A1EF9" w:rsidRDefault="00153D7D" w:rsidP="00947AB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900,00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6ABDD" w14:textId="7B76D792" w:rsidR="00153D7D" w:rsidRPr="006A1EF9" w:rsidRDefault="00153D7D" w:rsidP="00947AB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9C16E6" w14:textId="1938EDB5" w:rsidR="00153D7D" w:rsidRPr="006A1EF9" w:rsidRDefault="00153D7D" w:rsidP="00947AB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900,00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758B0" w14:textId="29A1CBD2"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1821753" w14:textId="3F14FB40"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6C5BE9E" w14:textId="22F7966D"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B2E89CB" w14:textId="0F5294B7"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368F4C9" w14:textId="6E1FDE09"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373CC" w14:textId="1692BA48"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sz w:val="18"/>
                <w:szCs w:val="18"/>
              </w:rPr>
              <w:t>0,00</w:t>
            </w:r>
          </w:p>
        </w:tc>
      </w:tr>
      <w:tr w:rsidR="00153D7D" w:rsidRPr="006A1EF9" w14:paraId="0BD41F7F" w14:textId="77777777" w:rsidTr="00957470">
        <w:trPr>
          <w:trHeight w:val="215"/>
          <w:jc w:val="center"/>
        </w:trPr>
        <w:tc>
          <w:tcPr>
            <w:tcW w:w="173" w:type="pct"/>
            <w:shd w:val="clear" w:color="auto" w:fill="A8D08D" w:themeFill="accent6" w:themeFillTint="99"/>
          </w:tcPr>
          <w:p w14:paraId="2CF23723" w14:textId="4B13B520" w:rsidR="00153D7D" w:rsidRPr="00A34F42" w:rsidRDefault="00153D7D" w:rsidP="004076CB">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24</w:t>
            </w:r>
          </w:p>
        </w:tc>
        <w:tc>
          <w:tcPr>
            <w:tcW w:w="4827" w:type="pct"/>
            <w:gridSpan w:val="16"/>
            <w:tcBorders>
              <w:right w:val="single" w:sz="4" w:space="0" w:color="auto"/>
            </w:tcBorders>
            <w:shd w:val="clear" w:color="auto" w:fill="A8D08D" w:themeFill="accent6" w:themeFillTint="99"/>
            <w:vAlign w:val="center"/>
          </w:tcPr>
          <w:p w14:paraId="0D5EE06B" w14:textId="55413F36" w:rsidR="00153D7D" w:rsidRPr="004A2B66" w:rsidRDefault="00153D7D" w:rsidP="00957470">
            <w:pPr>
              <w:spacing w:after="0"/>
              <w:ind w:left="-56" w:right="-100"/>
              <w:jc w:val="center"/>
              <w:rPr>
                <w:rFonts w:ascii="Times New Roman" w:hAnsi="Times New Roman" w:cs="Times New Roman"/>
                <w:b/>
                <w:i/>
                <w:color w:val="000000"/>
                <w:sz w:val="18"/>
                <w:szCs w:val="18"/>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7.2.</w:t>
            </w:r>
            <w:r>
              <w:rPr>
                <w:rFonts w:ascii="Times New Roman" w:hAnsi="Times New Roman" w:cs="Times New Roman"/>
                <w:b/>
                <w:sz w:val="18"/>
                <w:szCs w:val="18"/>
              </w:rPr>
              <w:t xml:space="preserve"> </w:t>
            </w:r>
            <w:r w:rsidRPr="004A2B66">
              <w:rPr>
                <w:rFonts w:ascii="Times New Roman" w:hAnsi="Times New Roman" w:cs="Times New Roman"/>
                <w:b/>
                <w:sz w:val="18"/>
                <w:szCs w:val="18"/>
              </w:rPr>
              <w:t>Розвиток системи цивільного захисту та готовності громади до надзвичайних ситуацій</w:t>
            </w:r>
          </w:p>
        </w:tc>
      </w:tr>
      <w:tr w:rsidR="00153D7D" w:rsidRPr="00957470" w14:paraId="48DE5DC7" w14:textId="77777777" w:rsidTr="005C6BF9">
        <w:trPr>
          <w:trHeight w:val="164"/>
          <w:jc w:val="center"/>
        </w:trPr>
        <w:tc>
          <w:tcPr>
            <w:tcW w:w="5000" w:type="pct"/>
            <w:gridSpan w:val="17"/>
            <w:tcBorders>
              <w:bottom w:val="single" w:sz="4" w:space="0" w:color="auto"/>
            </w:tcBorders>
            <w:shd w:val="clear" w:color="auto" w:fill="FFFFFF" w:themeFill="background1"/>
          </w:tcPr>
          <w:p w14:paraId="271E1A29" w14:textId="5B1B8C5C" w:rsidR="00153D7D" w:rsidRPr="00957470" w:rsidRDefault="00153D7D" w:rsidP="00285DAA">
            <w:pPr>
              <w:spacing w:after="0"/>
              <w:ind w:left="-56" w:right="-100"/>
              <w:jc w:val="center"/>
              <w:rPr>
                <w:rFonts w:ascii="Times New Roman" w:hAnsi="Times New Roman" w:cs="Times New Roman"/>
                <w:i/>
                <w:color w:val="000000"/>
                <w:sz w:val="18"/>
                <w:szCs w:val="18"/>
              </w:rPr>
            </w:pPr>
            <w:r w:rsidRPr="00957470">
              <w:rPr>
                <w:rFonts w:ascii="Times New Roman" w:hAnsi="Times New Roman" w:cs="Times New Roman"/>
                <w:b/>
                <w:i/>
                <w:color w:val="000000" w:themeColor="text1"/>
                <w:sz w:val="18"/>
                <w:szCs w:val="18"/>
                <w:shd w:val="clear" w:color="auto" w:fill="FFFFFF"/>
              </w:rPr>
              <w:t>Програма створення та використання місцевого резерву матеріально-технічних ресурсів для запобігання, ліквідації надзвичайних ситуацій природного і техногенного характеру та їх наслідків Тростянецької сільської ради на 2026-2027 роки</w:t>
            </w:r>
          </w:p>
        </w:tc>
      </w:tr>
      <w:tr w:rsidR="00153D7D" w:rsidRPr="006A1EF9" w14:paraId="363E5743" w14:textId="77777777" w:rsidTr="00957470">
        <w:trPr>
          <w:trHeight w:val="193"/>
          <w:jc w:val="center"/>
        </w:trPr>
        <w:tc>
          <w:tcPr>
            <w:tcW w:w="173" w:type="pct"/>
          </w:tcPr>
          <w:p w14:paraId="4253E1AB"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270541AD" w14:textId="6E185A31"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Захід 1. Розгортання та утримання тимчасових пунктів проживання і харчування постраждалих</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FB55A8C" w14:textId="4068E159"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200,00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F7863" w14:textId="052C8F39"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200,00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B754D" w14:textId="197F3DB3"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29C5C" w14:textId="416EB426"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100,00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53196" w14:textId="0C7EBEF5"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2572ED" w14:textId="757065E9"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A3DA70F" w14:textId="7402A296"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A3EAB7D" w14:textId="242459F1" w:rsidR="00153D7D" w:rsidRPr="006A1EF9" w:rsidRDefault="00153D7D" w:rsidP="00957470">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832632B" w14:textId="219B395C"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B9DB7" w14:textId="24C13E44"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153D7D" w:rsidRPr="006A1EF9" w14:paraId="29C75536" w14:textId="77777777" w:rsidTr="00957470">
        <w:trPr>
          <w:trHeight w:val="172"/>
          <w:jc w:val="center"/>
        </w:trPr>
        <w:tc>
          <w:tcPr>
            <w:tcW w:w="173" w:type="pct"/>
          </w:tcPr>
          <w:p w14:paraId="32BB978C"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61B19253" w14:textId="189B3B62"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Захід 2. Надання постраждалому населенню необхідної допомоги</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4476A64" w14:textId="349FD481"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400,00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98246" w14:textId="77E2A6E4"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400,00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EDC22" w14:textId="4D295FA1"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200,00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A1E45" w14:textId="4746856B"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200,00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831CE" w14:textId="5AF44AD9"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B140F84" w14:textId="68E84B29"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66D000D" w14:textId="3298460D"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EA7EBE1" w14:textId="16C4389E" w:rsidR="00153D7D" w:rsidRPr="006A1EF9" w:rsidRDefault="00153D7D" w:rsidP="00957470">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803603C" w14:textId="00BCBB5A"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3FE880" w14:textId="247E79EA"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153D7D" w:rsidRPr="006A1EF9" w14:paraId="3A7D3311" w14:textId="77777777" w:rsidTr="00947ABB">
        <w:trPr>
          <w:trHeight w:val="375"/>
          <w:jc w:val="center"/>
        </w:trPr>
        <w:tc>
          <w:tcPr>
            <w:tcW w:w="173" w:type="pct"/>
          </w:tcPr>
          <w:p w14:paraId="4F79E90B"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12EE3C97" w14:textId="3748F64C"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Захід 3. Ліквідація НС техногенного та природного характеру та їх наслідків</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8972E6B" w14:textId="389A017B"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600,00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C963D" w14:textId="2DAB2800"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600,00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D2B62" w14:textId="1A2A667D"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2721C" w14:textId="67AA7EC2"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05D97" w14:textId="636C16C7"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52393E0" w14:textId="44B2BB24"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57D99DA" w14:textId="17C23A22"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E843649" w14:textId="113CECF7" w:rsidR="00153D7D" w:rsidRPr="006A1EF9" w:rsidRDefault="00153D7D" w:rsidP="00957470">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22E93B8" w14:textId="695B8590"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45929" w14:textId="2317DD3A"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153D7D" w:rsidRPr="006A1EF9" w14:paraId="30361C02" w14:textId="77777777" w:rsidTr="00947ABB">
        <w:trPr>
          <w:trHeight w:val="98"/>
          <w:jc w:val="center"/>
        </w:trPr>
        <w:tc>
          <w:tcPr>
            <w:tcW w:w="173" w:type="pct"/>
          </w:tcPr>
          <w:p w14:paraId="2FDB973E"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1645FA6C" w14:textId="12CDBEE8" w:rsidR="00153D7D" w:rsidRPr="00957470" w:rsidRDefault="00153D7D" w:rsidP="00957470">
            <w:pPr>
              <w:spacing w:after="0"/>
              <w:ind w:left="-56" w:right="-100"/>
              <w:rPr>
                <w:rFonts w:ascii="Times New Roman" w:hAnsi="Times New Roman" w:cs="Times New Roman"/>
                <w:sz w:val="18"/>
                <w:szCs w:val="18"/>
              </w:rPr>
            </w:pPr>
            <w:r w:rsidRPr="00957470">
              <w:rPr>
                <w:rFonts w:ascii="Times New Roman" w:hAnsi="Times New Roman" w:cs="Times New Roman"/>
                <w:sz w:val="18"/>
                <w:szCs w:val="18"/>
              </w:rPr>
              <w:t xml:space="preserve">Захід 4. Забезпечення захисних споруд необхідним інвентарем та майном </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5A4ACFF" w14:textId="47A7F5E0"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600,00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D691B" w14:textId="11907655"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600,00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63308" w14:textId="5658A152"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0AE46" w14:textId="2131AFC4"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shd w:val="clear" w:color="auto" w:fill="FFFFFF"/>
              </w:rPr>
              <w:t>300,00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A6A5A" w14:textId="771FCA3D"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41EDE01" w14:textId="199E79B4"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F37A7FF" w14:textId="6FAFA54F"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534E775" w14:textId="4065CD5F" w:rsidR="00153D7D" w:rsidRPr="006A1EF9" w:rsidRDefault="00153D7D" w:rsidP="00957470">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9A05D15" w14:textId="1C849127"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F9F7C" w14:textId="658EBE07" w:rsidR="00153D7D" w:rsidRPr="006A1EF9" w:rsidRDefault="00153D7D" w:rsidP="00957470">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153D7D" w:rsidRPr="00947ABB" w14:paraId="1653C9FE" w14:textId="77777777" w:rsidTr="00947ABB">
        <w:trPr>
          <w:trHeight w:val="172"/>
          <w:jc w:val="center"/>
        </w:trPr>
        <w:tc>
          <w:tcPr>
            <w:tcW w:w="4624" w:type="pct"/>
            <w:gridSpan w:val="15"/>
            <w:tcBorders>
              <w:right w:val="single" w:sz="4" w:space="0" w:color="auto"/>
            </w:tcBorders>
          </w:tcPr>
          <w:p w14:paraId="78168E52" w14:textId="39655F78" w:rsidR="00153D7D" w:rsidRPr="00947ABB" w:rsidRDefault="00153D7D" w:rsidP="004076CB">
            <w:pPr>
              <w:spacing w:after="0"/>
              <w:ind w:left="-56" w:right="-100"/>
              <w:jc w:val="center"/>
              <w:rPr>
                <w:rFonts w:ascii="Times New Roman" w:hAnsi="Times New Roman" w:cs="Times New Roman"/>
                <w:b/>
                <w:i/>
                <w:color w:val="000000" w:themeColor="text1"/>
                <w:sz w:val="18"/>
                <w:szCs w:val="18"/>
                <w:shd w:val="clear" w:color="auto" w:fill="FFFFFF"/>
              </w:rPr>
            </w:pPr>
            <w:r w:rsidRPr="00947ABB">
              <w:rPr>
                <w:rFonts w:ascii="Times New Roman" w:hAnsi="Times New Roman" w:cs="Times New Roman"/>
                <w:b/>
                <w:i/>
                <w:color w:val="000000" w:themeColor="text1"/>
                <w:sz w:val="18"/>
                <w:szCs w:val="18"/>
                <w:shd w:val="clear" w:color="auto" w:fill="FFFFFF"/>
              </w:rPr>
              <w:t>Програма громадського порядку та безпеки населених пунктів Тростянецької сільської ради на 2026-2027 роки</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tcPr>
          <w:p w14:paraId="145EDD12" w14:textId="77777777" w:rsidR="00153D7D" w:rsidRPr="00947ABB" w:rsidRDefault="00153D7D" w:rsidP="004076CB">
            <w:pPr>
              <w:spacing w:after="0"/>
              <w:ind w:left="-56" w:right="-100"/>
              <w:jc w:val="center"/>
              <w:rPr>
                <w:rFonts w:ascii="Times New Roman" w:hAnsi="Times New Roman" w:cs="Times New Roman"/>
                <w:b/>
                <w:i/>
                <w:color w:val="000000" w:themeColor="text1"/>
                <w:sz w:val="18"/>
                <w:szCs w:val="18"/>
                <w:shd w:val="clear" w:color="auto" w:fill="FFFFFF"/>
              </w:rPr>
            </w:pPr>
          </w:p>
        </w:tc>
      </w:tr>
      <w:tr w:rsidR="00153D7D" w:rsidRPr="006A1EF9" w14:paraId="216E75C2" w14:textId="77777777" w:rsidTr="00947ABB">
        <w:trPr>
          <w:trHeight w:val="232"/>
          <w:jc w:val="center"/>
        </w:trPr>
        <w:tc>
          <w:tcPr>
            <w:tcW w:w="173" w:type="pct"/>
          </w:tcPr>
          <w:p w14:paraId="6C82CEB8"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71416286" w14:textId="56A4CF4B" w:rsidR="00153D7D" w:rsidRPr="00947ABB" w:rsidRDefault="00153D7D" w:rsidP="00947ABB">
            <w:pPr>
              <w:spacing w:after="0"/>
              <w:ind w:left="-56" w:right="-100"/>
              <w:rPr>
                <w:rFonts w:ascii="Times New Roman" w:hAnsi="Times New Roman" w:cs="Times New Roman"/>
                <w:sz w:val="18"/>
                <w:szCs w:val="18"/>
              </w:rPr>
            </w:pPr>
            <w:r w:rsidRPr="00947ABB">
              <w:rPr>
                <w:rFonts w:ascii="Times New Roman" w:hAnsi="Times New Roman" w:cs="Times New Roman"/>
                <w:sz w:val="18"/>
                <w:szCs w:val="18"/>
              </w:rPr>
              <w:t xml:space="preserve">Захід 1. Придбання нових та автоматизація існуючих систем оповіщення у населених пунктах громади </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46DAE48" w14:textId="4CBF4B99" w:rsidR="00153D7D" w:rsidRPr="006A1EF9" w:rsidRDefault="00153D7D" w:rsidP="00947AB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400,00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C3E6E2" w14:textId="3F7A1CDC" w:rsidR="00153D7D" w:rsidRPr="006A1EF9" w:rsidRDefault="00153D7D" w:rsidP="00947AB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400,00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D4724" w14:textId="4AB1ED34" w:rsidR="00153D7D" w:rsidRPr="006A1EF9" w:rsidRDefault="00153D7D" w:rsidP="00947AB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EFE27" w14:textId="26E5B018" w:rsidR="00153D7D" w:rsidRPr="006A1EF9" w:rsidRDefault="00153D7D" w:rsidP="00947ABB">
            <w:pPr>
              <w:spacing w:after="0"/>
              <w:ind w:left="-56" w:right="-100"/>
              <w:jc w:val="center"/>
              <w:rPr>
                <w:rFonts w:ascii="Times New Roman" w:hAnsi="Times New Roman" w:cs="Times New Roman"/>
                <w:i/>
                <w:color w:val="000000" w:themeColor="text1"/>
                <w:sz w:val="18"/>
                <w:szCs w:val="18"/>
                <w:shd w:val="clear" w:color="auto" w:fill="FFFFFF"/>
              </w:rPr>
            </w:pPr>
            <w:r w:rsidRPr="006A1EF9">
              <w:rPr>
                <w:rFonts w:ascii="Times New Roman" w:hAnsi="Times New Roman" w:cs="Times New Roman"/>
                <w:i/>
                <w:color w:val="000000" w:themeColor="text1"/>
                <w:sz w:val="18"/>
                <w:szCs w:val="18"/>
                <w:shd w:val="clear" w:color="auto" w:fill="FFFFFF"/>
              </w:rPr>
              <w:t>200,00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9025A" w14:textId="62EEEF07"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9ABE48D" w14:textId="0354DCE7"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126BD55C" w14:textId="69AB38F9"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DE4DF9F" w14:textId="68B584FE" w:rsidR="00153D7D" w:rsidRPr="006A1EF9" w:rsidRDefault="00153D7D" w:rsidP="00947ABB">
            <w:pPr>
              <w:spacing w:after="0"/>
              <w:ind w:left="-56" w:right="-100"/>
              <w:jc w:val="center"/>
              <w:rPr>
                <w:rFonts w:ascii="Times New Roman" w:hAnsi="Times New Roman" w:cs="Times New Roman"/>
                <w:color w:val="000000"/>
                <w:sz w:val="18"/>
                <w:szCs w:val="18"/>
              </w:rPr>
            </w:pPr>
            <w:r w:rsidRPr="006A1EF9">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063AF40" w14:textId="16BC01A2"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717F1" w14:textId="459752E8" w:rsidR="00153D7D" w:rsidRPr="006A1EF9" w:rsidRDefault="00153D7D" w:rsidP="00947AB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i/>
                <w:color w:val="000000" w:themeColor="text1"/>
                <w:sz w:val="18"/>
                <w:szCs w:val="18"/>
              </w:rPr>
              <w:t>0,00</w:t>
            </w:r>
          </w:p>
        </w:tc>
      </w:tr>
      <w:tr w:rsidR="00153D7D" w:rsidRPr="006A1EF9" w14:paraId="299C86D4" w14:textId="77777777" w:rsidTr="00A934C1">
        <w:trPr>
          <w:trHeight w:val="152"/>
          <w:jc w:val="center"/>
        </w:trPr>
        <w:tc>
          <w:tcPr>
            <w:tcW w:w="173" w:type="pct"/>
            <w:shd w:val="clear" w:color="auto" w:fill="A8D08D" w:themeFill="accent6" w:themeFillTint="99"/>
          </w:tcPr>
          <w:p w14:paraId="38345E28" w14:textId="4E18584D" w:rsidR="00153D7D" w:rsidRPr="00A34F42" w:rsidRDefault="00153D7D" w:rsidP="004076CB">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25</w:t>
            </w:r>
          </w:p>
        </w:tc>
        <w:tc>
          <w:tcPr>
            <w:tcW w:w="4827" w:type="pct"/>
            <w:gridSpan w:val="16"/>
            <w:tcBorders>
              <w:right w:val="single" w:sz="4" w:space="0" w:color="auto"/>
            </w:tcBorders>
            <w:shd w:val="clear" w:color="auto" w:fill="A8D08D" w:themeFill="accent6" w:themeFillTint="99"/>
          </w:tcPr>
          <w:p w14:paraId="2DD042B9" w14:textId="469B99BC" w:rsidR="00153D7D" w:rsidRPr="004A2B66" w:rsidRDefault="00153D7D" w:rsidP="004076CB">
            <w:pPr>
              <w:spacing w:after="0"/>
              <w:ind w:left="-56" w:right="-100"/>
              <w:jc w:val="center"/>
              <w:rPr>
                <w:rFonts w:ascii="Times New Roman" w:hAnsi="Times New Roman" w:cs="Times New Roman"/>
                <w:b/>
                <w:i/>
                <w:color w:val="000000"/>
                <w:sz w:val="18"/>
                <w:szCs w:val="18"/>
              </w:rPr>
            </w:pPr>
            <w:r w:rsidRPr="004A2B66">
              <w:rPr>
                <w:rFonts w:ascii="Times New Roman" w:hAnsi="Times New Roman" w:cs="Times New Roman"/>
                <w:b/>
                <w:iCs/>
                <w:color w:val="000000"/>
                <w:sz w:val="18"/>
                <w:szCs w:val="18"/>
              </w:rPr>
              <w:t xml:space="preserve">Оперативна ціль </w:t>
            </w:r>
            <w:r w:rsidRPr="004A2B66">
              <w:rPr>
                <w:rFonts w:ascii="Times New Roman" w:hAnsi="Times New Roman" w:cs="Times New Roman"/>
                <w:b/>
                <w:sz w:val="18"/>
                <w:szCs w:val="18"/>
              </w:rPr>
              <w:t>7.3.</w:t>
            </w:r>
            <w:r>
              <w:rPr>
                <w:rFonts w:ascii="Times New Roman" w:hAnsi="Times New Roman" w:cs="Times New Roman"/>
                <w:b/>
                <w:sz w:val="18"/>
                <w:szCs w:val="18"/>
              </w:rPr>
              <w:t xml:space="preserve"> </w:t>
            </w:r>
            <w:r w:rsidRPr="004A2B66">
              <w:rPr>
                <w:rFonts w:ascii="Times New Roman" w:hAnsi="Times New Roman" w:cs="Times New Roman"/>
                <w:b/>
                <w:sz w:val="18"/>
                <w:szCs w:val="18"/>
              </w:rPr>
              <w:t>Формування безбар’єрного середовища для всіх груп населення</w:t>
            </w:r>
          </w:p>
        </w:tc>
      </w:tr>
      <w:tr w:rsidR="00153D7D" w:rsidRPr="00A934C1" w14:paraId="62B88982" w14:textId="77777777" w:rsidTr="00153D7D">
        <w:trPr>
          <w:trHeight w:val="156"/>
          <w:jc w:val="center"/>
        </w:trPr>
        <w:tc>
          <w:tcPr>
            <w:tcW w:w="5000" w:type="pct"/>
            <w:gridSpan w:val="17"/>
            <w:tcBorders>
              <w:bottom w:val="single" w:sz="4" w:space="0" w:color="auto"/>
            </w:tcBorders>
            <w:shd w:val="clear" w:color="auto" w:fill="FFFFFF" w:themeFill="background1"/>
          </w:tcPr>
          <w:p w14:paraId="4CA7F6EC" w14:textId="489E50EA" w:rsidR="00153D7D" w:rsidRPr="00A934C1" w:rsidRDefault="00153D7D" w:rsidP="003657A9">
            <w:pPr>
              <w:spacing w:after="0"/>
              <w:ind w:left="-56" w:right="-100"/>
              <w:jc w:val="center"/>
              <w:rPr>
                <w:rFonts w:ascii="Times New Roman" w:hAnsi="Times New Roman" w:cs="Times New Roman"/>
                <w:b/>
                <w:i/>
                <w:color w:val="000000" w:themeColor="text1"/>
                <w:sz w:val="18"/>
                <w:szCs w:val="18"/>
                <w:shd w:val="clear" w:color="auto" w:fill="FFFFFF"/>
              </w:rPr>
            </w:pPr>
            <w:r w:rsidRPr="00A934C1">
              <w:rPr>
                <w:rFonts w:ascii="Times New Roman" w:hAnsi="Times New Roman" w:cs="Times New Roman"/>
                <w:b/>
                <w:i/>
                <w:color w:val="000000" w:themeColor="text1"/>
                <w:sz w:val="18"/>
                <w:szCs w:val="18"/>
                <w:shd w:val="clear" w:color="auto" w:fill="FFFFFF"/>
              </w:rPr>
              <w:t>Програма створення безбар’єрного простору на території Тростянецької сільської територіальної громади на 2026-2027 роки</w:t>
            </w:r>
          </w:p>
        </w:tc>
      </w:tr>
      <w:tr w:rsidR="00153D7D" w:rsidRPr="006A1EF9" w14:paraId="19D1182C" w14:textId="77777777" w:rsidTr="00A934C1">
        <w:trPr>
          <w:trHeight w:val="108"/>
          <w:jc w:val="center"/>
        </w:trPr>
        <w:tc>
          <w:tcPr>
            <w:tcW w:w="173" w:type="pct"/>
          </w:tcPr>
          <w:p w14:paraId="29DC9993"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0EFC5B32" w14:textId="78A63333" w:rsidR="00153D7D" w:rsidRPr="003657A9" w:rsidRDefault="00153D7D" w:rsidP="003657A9">
            <w:pPr>
              <w:spacing w:after="0"/>
              <w:ind w:left="-56" w:right="-100"/>
              <w:rPr>
                <w:rFonts w:ascii="Times New Roman" w:hAnsi="Times New Roman" w:cs="Times New Roman"/>
                <w:sz w:val="18"/>
                <w:szCs w:val="18"/>
              </w:rPr>
            </w:pPr>
            <w:r w:rsidRPr="003657A9">
              <w:rPr>
                <w:rFonts w:ascii="Times New Roman" w:hAnsi="Times New Roman" w:cs="Times New Roman"/>
                <w:sz w:val="18"/>
                <w:szCs w:val="18"/>
              </w:rPr>
              <w:t>Захід 1. Встановлення пандусів у громадських будівлях</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24348E3" w14:textId="4E26A5CC"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400,00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FD706" w14:textId="7A4E3752"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400,00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F8E19E" w14:textId="25AD4B5D"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200,00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42C1C" w14:textId="0430EAF5"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200,00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4D137A" w14:textId="649EEF84"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F0F8FA" w14:textId="40577DA2"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58C5781" w14:textId="777B9228"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405AAAF" w14:textId="5AA2EE5C"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871C59B" w14:textId="379F1391"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69077" w14:textId="5BD53440"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r>
      <w:tr w:rsidR="00153D7D" w:rsidRPr="006A1EF9" w14:paraId="1B983643" w14:textId="77777777" w:rsidTr="00A934C1">
        <w:trPr>
          <w:trHeight w:val="108"/>
          <w:jc w:val="center"/>
        </w:trPr>
        <w:tc>
          <w:tcPr>
            <w:tcW w:w="173" w:type="pct"/>
          </w:tcPr>
          <w:p w14:paraId="48361727"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5E230C68" w14:textId="4170D52B" w:rsidR="00153D7D" w:rsidRPr="003657A9" w:rsidRDefault="00153D7D" w:rsidP="003657A9">
            <w:pPr>
              <w:spacing w:after="0"/>
              <w:ind w:left="-56" w:right="-100"/>
              <w:rPr>
                <w:rFonts w:ascii="Times New Roman" w:hAnsi="Times New Roman" w:cs="Times New Roman"/>
                <w:sz w:val="18"/>
                <w:szCs w:val="18"/>
              </w:rPr>
            </w:pPr>
            <w:r w:rsidRPr="003657A9">
              <w:rPr>
                <w:rFonts w:ascii="Times New Roman" w:hAnsi="Times New Roman" w:cs="Times New Roman"/>
                <w:sz w:val="18"/>
                <w:szCs w:val="18"/>
              </w:rPr>
              <w:t>Захід 2. Облаштування пандусів, встановлення поручнів, тактильних елементів, контрастного маркування</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19FD870" w14:textId="58FE4587"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200,00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EEE51" w14:textId="4F77EB1B"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200,00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98B05" w14:textId="46834373"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100,00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70BEB" w14:textId="34BF680C"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100,00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10CB0" w14:textId="647C5615"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F909F5E" w14:textId="10FF4364"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5A3EB469" w14:textId="2BC90C0D"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29C0320" w14:textId="5AE01574"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630BA71" w14:textId="61A3EEF6"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6D5665" w14:textId="69133BD1"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r>
      <w:tr w:rsidR="00153D7D" w:rsidRPr="006A1EF9" w14:paraId="360E92E5" w14:textId="77777777" w:rsidTr="00A934C1">
        <w:trPr>
          <w:trHeight w:val="164"/>
          <w:jc w:val="center"/>
        </w:trPr>
        <w:tc>
          <w:tcPr>
            <w:tcW w:w="173" w:type="pct"/>
          </w:tcPr>
          <w:p w14:paraId="56E87904"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2F776CF0" w14:textId="51C98495" w:rsidR="00153D7D" w:rsidRPr="003657A9" w:rsidRDefault="00153D7D" w:rsidP="003657A9">
            <w:pPr>
              <w:spacing w:after="0"/>
              <w:ind w:left="-56" w:right="-100"/>
              <w:rPr>
                <w:rFonts w:ascii="Times New Roman" w:hAnsi="Times New Roman" w:cs="Times New Roman"/>
                <w:sz w:val="18"/>
                <w:szCs w:val="18"/>
              </w:rPr>
            </w:pPr>
            <w:r w:rsidRPr="003657A9">
              <w:rPr>
                <w:rFonts w:ascii="Times New Roman" w:hAnsi="Times New Roman" w:cs="Times New Roman"/>
                <w:sz w:val="18"/>
                <w:szCs w:val="18"/>
              </w:rPr>
              <w:t xml:space="preserve">Захід 3. Створення безбар'єрних маршрутів в населених пунктах до адміністративних центрів,  медичних закладів </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39B0EE7" w14:textId="6FB17E3C"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850,00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773FB" w14:textId="66BB66D2"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850,00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AC9CE" w14:textId="3E64758F"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350,00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6B126" w14:textId="2EFEBEAD"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500,00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6C1DD" w14:textId="6CBE7AD7"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553B8D0" w14:textId="627B69CA"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8F2A404" w14:textId="33964293"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F8ADE9B" w14:textId="2684D33A"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EFA0B21" w14:textId="50A81908"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15E62" w14:textId="1D426E1E" w:rsidR="00153D7D" w:rsidRPr="00A934C1" w:rsidRDefault="00153D7D" w:rsidP="00A934C1">
            <w:pPr>
              <w:spacing w:after="0"/>
              <w:ind w:left="-56" w:right="-100"/>
              <w:jc w:val="center"/>
              <w:rPr>
                <w:rFonts w:ascii="Times New Roman" w:hAnsi="Times New Roman" w:cs="Times New Roman"/>
                <w:i/>
                <w:color w:val="000000" w:themeColor="text1"/>
                <w:sz w:val="18"/>
                <w:szCs w:val="18"/>
                <w:shd w:val="clear" w:color="auto" w:fill="FFFFFF"/>
              </w:rPr>
            </w:pPr>
            <w:r w:rsidRPr="00A934C1">
              <w:rPr>
                <w:rFonts w:ascii="Times New Roman" w:hAnsi="Times New Roman" w:cs="Times New Roman"/>
                <w:i/>
                <w:color w:val="000000" w:themeColor="text1"/>
                <w:sz w:val="18"/>
                <w:szCs w:val="18"/>
                <w:shd w:val="clear" w:color="auto" w:fill="FFFFFF"/>
              </w:rPr>
              <w:t>0,00</w:t>
            </w:r>
          </w:p>
        </w:tc>
      </w:tr>
      <w:tr w:rsidR="00153D7D" w:rsidRPr="006A1EF9" w14:paraId="43B0EAB2" w14:textId="77777777" w:rsidTr="005C6BF9">
        <w:trPr>
          <w:trHeight w:val="110"/>
          <w:jc w:val="center"/>
        </w:trPr>
        <w:tc>
          <w:tcPr>
            <w:tcW w:w="5000" w:type="pct"/>
            <w:gridSpan w:val="17"/>
            <w:shd w:val="clear" w:color="auto" w:fill="538135" w:themeFill="accent6" w:themeFillShade="BF"/>
          </w:tcPr>
          <w:p w14:paraId="0E7899CC" w14:textId="51929CD1" w:rsidR="00153D7D" w:rsidRPr="006A1EF9" w:rsidRDefault="00153D7D" w:rsidP="004076CB">
            <w:pPr>
              <w:spacing w:after="0"/>
              <w:ind w:left="-56" w:right="-100"/>
              <w:jc w:val="center"/>
              <w:rPr>
                <w:rFonts w:ascii="Times New Roman" w:hAnsi="Times New Roman" w:cs="Times New Roman"/>
                <w:i/>
                <w:color w:val="000000"/>
                <w:sz w:val="18"/>
                <w:szCs w:val="18"/>
              </w:rPr>
            </w:pPr>
            <w:r w:rsidRPr="006A1EF9">
              <w:rPr>
                <w:rFonts w:ascii="Times New Roman" w:hAnsi="Times New Roman" w:cs="Times New Roman"/>
                <w:b/>
                <w:color w:val="FFFFFF" w:themeColor="background1"/>
                <w:sz w:val="18"/>
                <w:szCs w:val="18"/>
              </w:rPr>
              <w:t>Стратегічна 8</w:t>
            </w:r>
            <w:r w:rsidRPr="006A1EF9">
              <w:rPr>
                <w:rFonts w:ascii="Times New Roman" w:hAnsi="Times New Roman" w:cs="Times New Roman"/>
                <w:b/>
                <w:sz w:val="18"/>
                <w:szCs w:val="18"/>
              </w:rPr>
              <w:t xml:space="preserve"> Сталий розвиток</w:t>
            </w:r>
          </w:p>
        </w:tc>
      </w:tr>
      <w:tr w:rsidR="00153D7D" w:rsidRPr="006A1EF9" w14:paraId="3B094FB2" w14:textId="77777777" w:rsidTr="005C6BF9">
        <w:trPr>
          <w:trHeight w:val="110"/>
          <w:jc w:val="center"/>
        </w:trPr>
        <w:tc>
          <w:tcPr>
            <w:tcW w:w="5000" w:type="pct"/>
            <w:gridSpan w:val="17"/>
            <w:shd w:val="clear" w:color="auto" w:fill="FFC000"/>
          </w:tcPr>
          <w:p w14:paraId="73C0805C" w14:textId="7E21FCA4" w:rsidR="00153D7D" w:rsidRPr="006A1EF9" w:rsidRDefault="00153D7D" w:rsidP="004076CB">
            <w:pPr>
              <w:spacing w:after="0"/>
              <w:ind w:left="-56" w:right="-100"/>
              <w:jc w:val="center"/>
              <w:rPr>
                <w:rFonts w:ascii="Times New Roman" w:hAnsi="Times New Roman" w:cs="Times New Roman"/>
                <w:b/>
                <w:color w:val="FFFFFF" w:themeColor="background1"/>
                <w:sz w:val="18"/>
                <w:szCs w:val="18"/>
              </w:rPr>
            </w:pPr>
            <w:r w:rsidRPr="006A1EF9">
              <w:rPr>
                <w:rFonts w:ascii="Times New Roman" w:hAnsi="Times New Roman" w:cs="Times New Roman"/>
                <w:i/>
                <w:color w:val="000000"/>
                <w:sz w:val="18"/>
                <w:szCs w:val="18"/>
              </w:rPr>
              <w:t>Програми місцевого розвитку (в тому числі, які реалізуються через проєкти)*</w:t>
            </w:r>
          </w:p>
        </w:tc>
      </w:tr>
      <w:tr w:rsidR="00153D7D" w:rsidRPr="00153D7D" w14:paraId="6D0F1FD4" w14:textId="77777777" w:rsidTr="00153D7D">
        <w:trPr>
          <w:trHeight w:val="152"/>
          <w:jc w:val="center"/>
        </w:trPr>
        <w:tc>
          <w:tcPr>
            <w:tcW w:w="173" w:type="pct"/>
            <w:shd w:val="clear" w:color="auto" w:fill="A8D08D" w:themeFill="accent6" w:themeFillTint="99"/>
          </w:tcPr>
          <w:p w14:paraId="17964C24" w14:textId="17006D59" w:rsidR="00153D7D" w:rsidRPr="00153D7D" w:rsidRDefault="00153D7D" w:rsidP="00153D7D">
            <w:pPr>
              <w:spacing w:after="0"/>
              <w:ind w:left="-113" w:right="-109"/>
              <w:jc w:val="center"/>
              <w:rPr>
                <w:rFonts w:ascii="Times New Roman" w:hAnsi="Times New Roman" w:cs="Times New Roman"/>
                <w:iCs/>
                <w:color w:val="000000"/>
                <w:sz w:val="18"/>
                <w:szCs w:val="18"/>
                <w:lang w:val="ru-RU"/>
              </w:rPr>
            </w:pPr>
            <w:r w:rsidRPr="00153D7D">
              <w:rPr>
                <w:rFonts w:ascii="Times New Roman" w:hAnsi="Times New Roman" w:cs="Times New Roman"/>
                <w:iCs/>
                <w:color w:val="000000"/>
                <w:sz w:val="18"/>
                <w:szCs w:val="18"/>
                <w:lang w:val="ru-RU"/>
              </w:rPr>
              <w:t>26</w:t>
            </w:r>
          </w:p>
        </w:tc>
        <w:tc>
          <w:tcPr>
            <w:tcW w:w="4827" w:type="pct"/>
            <w:gridSpan w:val="16"/>
            <w:tcBorders>
              <w:right w:val="single" w:sz="4" w:space="0" w:color="auto"/>
            </w:tcBorders>
            <w:shd w:val="clear" w:color="auto" w:fill="A8D08D" w:themeFill="accent6" w:themeFillTint="99"/>
          </w:tcPr>
          <w:p w14:paraId="14A3DAD7" w14:textId="1FA0D022" w:rsidR="00153D7D" w:rsidRPr="00153D7D" w:rsidRDefault="00153D7D" w:rsidP="00153D7D">
            <w:pPr>
              <w:spacing w:after="0"/>
              <w:ind w:left="-113" w:right="-109"/>
              <w:jc w:val="center"/>
              <w:rPr>
                <w:rFonts w:ascii="Times New Roman" w:hAnsi="Times New Roman" w:cs="Times New Roman"/>
                <w:b/>
                <w:iCs/>
                <w:color w:val="000000"/>
                <w:sz w:val="18"/>
                <w:szCs w:val="18"/>
                <w:lang w:val="ru-RU"/>
              </w:rPr>
            </w:pPr>
            <w:r w:rsidRPr="00153D7D">
              <w:rPr>
                <w:rFonts w:ascii="Times New Roman" w:hAnsi="Times New Roman" w:cs="Times New Roman"/>
                <w:b/>
                <w:iCs/>
                <w:color w:val="000000"/>
                <w:sz w:val="18"/>
                <w:szCs w:val="18"/>
                <w:lang w:val="ru-RU"/>
              </w:rPr>
              <w:t>Оперативна ціль 8.1. Планування розвитку території</w:t>
            </w:r>
          </w:p>
        </w:tc>
      </w:tr>
      <w:tr w:rsidR="00153D7D" w:rsidRPr="00153D7D" w14:paraId="1618C068" w14:textId="77777777" w:rsidTr="005C6BF9">
        <w:trPr>
          <w:trHeight w:val="110"/>
          <w:jc w:val="center"/>
        </w:trPr>
        <w:tc>
          <w:tcPr>
            <w:tcW w:w="5000" w:type="pct"/>
            <w:gridSpan w:val="17"/>
            <w:tcBorders>
              <w:top w:val="single" w:sz="4" w:space="0" w:color="auto"/>
            </w:tcBorders>
            <w:shd w:val="clear" w:color="auto" w:fill="FFFFFF" w:themeFill="background1"/>
          </w:tcPr>
          <w:p w14:paraId="381B9B12" w14:textId="34792F9D" w:rsidR="00153D7D" w:rsidRPr="00153D7D" w:rsidRDefault="00153D7D" w:rsidP="004076CB">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b/>
                <w:i/>
                <w:sz w:val="18"/>
                <w:szCs w:val="18"/>
              </w:rPr>
              <w:t>Програма з розробки схем та проектних рішень масового застосування Тростянецької сільської ради на 2026-2027 роки»</w:t>
            </w:r>
          </w:p>
        </w:tc>
      </w:tr>
      <w:tr w:rsidR="00153D7D" w:rsidRPr="006A1EF9" w14:paraId="0A754E4D" w14:textId="77777777" w:rsidTr="00153D7D">
        <w:trPr>
          <w:trHeight w:val="182"/>
          <w:jc w:val="center"/>
        </w:trPr>
        <w:tc>
          <w:tcPr>
            <w:tcW w:w="173" w:type="pct"/>
          </w:tcPr>
          <w:p w14:paraId="017948F9"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tcBorders>
              <w:top w:val="single" w:sz="4" w:space="0" w:color="auto"/>
            </w:tcBorders>
            <w:shd w:val="clear" w:color="auto" w:fill="auto"/>
          </w:tcPr>
          <w:p w14:paraId="24F133CD" w14:textId="6DDA7AFB" w:rsidR="00153D7D" w:rsidRPr="00153D7D" w:rsidRDefault="00153D7D" w:rsidP="00153D7D">
            <w:pPr>
              <w:spacing w:after="0"/>
              <w:ind w:left="-56" w:right="-100"/>
              <w:rPr>
                <w:rFonts w:ascii="Times New Roman" w:hAnsi="Times New Roman" w:cs="Times New Roman"/>
                <w:sz w:val="18"/>
                <w:szCs w:val="18"/>
              </w:rPr>
            </w:pPr>
            <w:r w:rsidRPr="00153D7D">
              <w:rPr>
                <w:rFonts w:ascii="Times New Roman" w:hAnsi="Times New Roman" w:cs="Times New Roman"/>
                <w:sz w:val="18"/>
                <w:szCs w:val="18"/>
              </w:rPr>
              <w:t>Захід1. Виготовлення комплексного плану просторового розвитку території територіальної громади</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45D13EB" w14:textId="7B4D341E"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1000,00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1F88D" w14:textId="41921D9E"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5B9D9" w14:textId="66C8F941"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B4DD8" w14:textId="64E10390"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62877" w14:textId="67E52F45"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F44C7CE" w14:textId="5E534F38"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1A613A7" w14:textId="3D12F96D"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B4CC82F" w14:textId="51708597"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1000,00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8DFE4F6" w14:textId="05161DC1"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5CFE4" w14:textId="7BF3C243"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1000,00</w:t>
            </w:r>
          </w:p>
        </w:tc>
      </w:tr>
      <w:tr w:rsidR="00153D7D" w:rsidRPr="006A1EF9" w14:paraId="2CBA5370" w14:textId="77777777" w:rsidTr="00153D7D">
        <w:trPr>
          <w:trHeight w:val="175"/>
          <w:jc w:val="center"/>
        </w:trPr>
        <w:tc>
          <w:tcPr>
            <w:tcW w:w="173" w:type="pct"/>
          </w:tcPr>
          <w:p w14:paraId="59650DDE"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14D1F04B" w14:textId="477001F0" w:rsidR="00153D7D" w:rsidRPr="00153D7D" w:rsidRDefault="00153D7D" w:rsidP="00153D7D">
            <w:pPr>
              <w:spacing w:after="0"/>
              <w:ind w:left="-56" w:right="-100"/>
              <w:rPr>
                <w:rFonts w:ascii="Times New Roman" w:hAnsi="Times New Roman" w:cs="Times New Roman"/>
                <w:sz w:val="18"/>
                <w:szCs w:val="18"/>
              </w:rPr>
            </w:pPr>
            <w:r w:rsidRPr="00153D7D">
              <w:rPr>
                <w:rFonts w:ascii="Times New Roman" w:hAnsi="Times New Roman" w:cs="Times New Roman"/>
                <w:sz w:val="18"/>
                <w:szCs w:val="18"/>
              </w:rPr>
              <w:t>Захід 2. Виготовлення  іншої містобудівної документації (генеральних планів, тощо)</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4FC1D46" w14:textId="223C85BB"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340,00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FBF0D3" w14:textId="2FB1686F"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340,00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2CC28" w14:textId="44004536"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170,00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EFDE4" w14:textId="596C0F1E"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170,00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EC1C3" w14:textId="1A51A9A9"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72C1693" w14:textId="49E68139"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16B0336" w14:textId="2AF856D4"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166E11F" w14:textId="1427C4CE"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2D72613" w14:textId="54B5D8BE"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C6924" w14:textId="5F48DCEB"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r>
      <w:tr w:rsidR="00153D7D" w:rsidRPr="00153D7D" w14:paraId="491E22DC" w14:textId="77777777" w:rsidTr="005C6BF9">
        <w:trPr>
          <w:trHeight w:val="175"/>
          <w:jc w:val="center"/>
        </w:trPr>
        <w:tc>
          <w:tcPr>
            <w:tcW w:w="4624" w:type="pct"/>
            <w:gridSpan w:val="15"/>
            <w:tcBorders>
              <w:right w:val="single" w:sz="4" w:space="0" w:color="auto"/>
            </w:tcBorders>
            <w:shd w:val="clear" w:color="auto" w:fill="FFFFFF" w:themeFill="background1"/>
          </w:tcPr>
          <w:p w14:paraId="5B95DC0B" w14:textId="6585D4E2" w:rsidR="00153D7D" w:rsidRPr="00153D7D" w:rsidRDefault="00153D7D" w:rsidP="004076CB">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b/>
                <w:i/>
                <w:color w:val="000000" w:themeColor="text1"/>
                <w:sz w:val="18"/>
                <w:szCs w:val="18"/>
                <w:shd w:val="clear" w:color="auto" w:fill="FFFFFF"/>
              </w:rPr>
              <w:t>Програма землеустрій населених пунктів Тростянецької сільської ради на 2026-2027 роки</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tcPr>
          <w:p w14:paraId="1F277E1F" w14:textId="77777777" w:rsidR="00153D7D" w:rsidRPr="00153D7D" w:rsidRDefault="00153D7D" w:rsidP="004076CB">
            <w:pPr>
              <w:spacing w:after="0"/>
              <w:ind w:left="-56" w:right="-100"/>
              <w:jc w:val="center"/>
              <w:rPr>
                <w:rFonts w:ascii="Times New Roman" w:hAnsi="Times New Roman" w:cs="Times New Roman"/>
                <w:i/>
                <w:color w:val="000000"/>
                <w:sz w:val="18"/>
                <w:szCs w:val="18"/>
              </w:rPr>
            </w:pPr>
          </w:p>
        </w:tc>
      </w:tr>
      <w:tr w:rsidR="00153D7D" w:rsidRPr="006A1EF9" w14:paraId="474B25A4" w14:textId="77777777" w:rsidTr="00153D7D">
        <w:trPr>
          <w:trHeight w:val="153"/>
          <w:jc w:val="center"/>
        </w:trPr>
        <w:tc>
          <w:tcPr>
            <w:tcW w:w="173" w:type="pct"/>
          </w:tcPr>
          <w:p w14:paraId="2247A917"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322EAD39" w14:textId="50392B73" w:rsidR="00153D7D" w:rsidRPr="00153D7D" w:rsidRDefault="00153D7D" w:rsidP="00153D7D">
            <w:pPr>
              <w:spacing w:after="0"/>
              <w:ind w:left="-56" w:right="-100"/>
              <w:rPr>
                <w:rFonts w:ascii="Times New Roman" w:hAnsi="Times New Roman" w:cs="Times New Roman"/>
                <w:sz w:val="18"/>
                <w:szCs w:val="18"/>
              </w:rPr>
            </w:pPr>
            <w:r>
              <w:rPr>
                <w:rFonts w:ascii="Times New Roman" w:hAnsi="Times New Roman" w:cs="Times New Roman"/>
                <w:sz w:val="18"/>
                <w:szCs w:val="18"/>
              </w:rPr>
              <w:t>З</w:t>
            </w:r>
            <w:r w:rsidRPr="00153D7D">
              <w:rPr>
                <w:rFonts w:ascii="Times New Roman" w:hAnsi="Times New Roman" w:cs="Times New Roman"/>
                <w:sz w:val="18"/>
                <w:szCs w:val="18"/>
              </w:rPr>
              <w:t xml:space="preserve">ахід 1. Виготовлення технічної документації з нормативно грошової оцінки земельних ділянок в межах території Тростянецької сільської </w:t>
            </w:r>
            <w:r w:rsidRPr="00153D7D">
              <w:rPr>
                <w:rFonts w:ascii="Times New Roman" w:hAnsi="Times New Roman" w:cs="Times New Roman"/>
                <w:sz w:val="18"/>
                <w:szCs w:val="18"/>
              </w:rPr>
              <w:lastRenderedPageBreak/>
              <w:t xml:space="preserve">територіальної громади нормативо-грошової оцінки  </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3B843B1" w14:textId="0980C1A2"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lastRenderedPageBreak/>
              <w:t>871,965</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9AAEE" w14:textId="64564A39"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522,965</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17FF5" w14:textId="77025127"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525,00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9398E" w14:textId="54F5722B"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1E389" w14:textId="30350C0E"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F7F8424" w14:textId="7E1C4D20"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DFC7C8E" w14:textId="1EC7AEE0"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A433F8E" w14:textId="2630720B"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349,00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102A9DF" w14:textId="3C8251FC"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349,0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B2730" w14:textId="663DE854"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r>
      <w:tr w:rsidR="00153D7D" w:rsidRPr="006A1EF9" w14:paraId="16E91F47" w14:textId="77777777" w:rsidTr="00153D7D">
        <w:trPr>
          <w:trHeight w:val="153"/>
          <w:jc w:val="center"/>
        </w:trPr>
        <w:tc>
          <w:tcPr>
            <w:tcW w:w="173" w:type="pct"/>
          </w:tcPr>
          <w:p w14:paraId="0B131628"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7645A930" w14:textId="6729CD5C" w:rsidR="00153D7D" w:rsidRPr="00153D7D" w:rsidRDefault="00153D7D" w:rsidP="00153D7D">
            <w:pPr>
              <w:spacing w:after="0"/>
              <w:ind w:left="-56" w:right="-100"/>
              <w:rPr>
                <w:rFonts w:ascii="Times New Roman" w:hAnsi="Times New Roman" w:cs="Times New Roman"/>
                <w:sz w:val="18"/>
                <w:szCs w:val="18"/>
              </w:rPr>
            </w:pPr>
            <w:r w:rsidRPr="00153D7D">
              <w:rPr>
                <w:rFonts w:ascii="Times New Roman" w:hAnsi="Times New Roman" w:cs="Times New Roman"/>
                <w:sz w:val="18"/>
                <w:szCs w:val="18"/>
              </w:rPr>
              <w:t>Захід 2. Розроблення  документації із землеустрою</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9789129" w14:textId="04A2541E"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100,00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65B0AE" w14:textId="3B5417A5"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100,00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7D46F" w14:textId="241BE797"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50,0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D7C45" w14:textId="5D904CBE"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50,0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F523A8" w14:textId="7006CCA8"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5AD8A" w14:textId="4FE649AF"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2BF41E1" w14:textId="50A593C4"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E4F17CC" w14:textId="7B22B432"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B50DCC1" w14:textId="7D67D4E0"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31BB3F" w14:textId="135E992D"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r>
      <w:tr w:rsidR="00153D7D" w:rsidRPr="00153D7D" w14:paraId="3FD89FB5" w14:textId="77777777" w:rsidTr="005C6BF9">
        <w:trPr>
          <w:trHeight w:val="153"/>
          <w:jc w:val="center"/>
        </w:trPr>
        <w:tc>
          <w:tcPr>
            <w:tcW w:w="4624" w:type="pct"/>
            <w:gridSpan w:val="15"/>
            <w:tcBorders>
              <w:right w:val="single" w:sz="4" w:space="0" w:color="auto"/>
            </w:tcBorders>
          </w:tcPr>
          <w:p w14:paraId="764E913B" w14:textId="69BFFDFF" w:rsidR="00153D7D" w:rsidRPr="00153D7D" w:rsidRDefault="00153D7D" w:rsidP="004076CB">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b/>
                <w:i/>
                <w:color w:val="000000" w:themeColor="text1"/>
                <w:sz w:val="18"/>
                <w:szCs w:val="18"/>
              </w:rPr>
              <w:t>Програма проведення експертної грошової оцінки земельних ділянок несільськогосподарсь-кого призначення, що підлягають продажу на території Тростянецької територіальної громади на 2026-2027 роки</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tcPr>
          <w:p w14:paraId="3F266AB6" w14:textId="77777777" w:rsidR="00153D7D" w:rsidRPr="00153D7D" w:rsidRDefault="00153D7D" w:rsidP="004076CB">
            <w:pPr>
              <w:spacing w:after="0"/>
              <w:ind w:left="-56" w:right="-100"/>
              <w:jc w:val="center"/>
              <w:rPr>
                <w:rFonts w:ascii="Times New Roman" w:hAnsi="Times New Roman" w:cs="Times New Roman"/>
                <w:i/>
                <w:color w:val="000000" w:themeColor="text1"/>
                <w:sz w:val="18"/>
                <w:szCs w:val="18"/>
              </w:rPr>
            </w:pPr>
          </w:p>
        </w:tc>
      </w:tr>
      <w:tr w:rsidR="00153D7D" w:rsidRPr="006A1EF9" w14:paraId="424B34C8" w14:textId="77777777" w:rsidTr="00153D7D">
        <w:trPr>
          <w:trHeight w:val="153"/>
          <w:jc w:val="center"/>
        </w:trPr>
        <w:tc>
          <w:tcPr>
            <w:tcW w:w="173" w:type="pct"/>
          </w:tcPr>
          <w:p w14:paraId="30924F61"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77FBF6AE" w14:textId="1A7C4FA5" w:rsidR="00153D7D" w:rsidRPr="00153D7D" w:rsidRDefault="00153D7D" w:rsidP="00153D7D">
            <w:pPr>
              <w:spacing w:after="0"/>
              <w:ind w:left="-56" w:right="-100"/>
              <w:rPr>
                <w:rFonts w:ascii="Times New Roman" w:hAnsi="Times New Roman" w:cs="Times New Roman"/>
                <w:sz w:val="18"/>
                <w:szCs w:val="18"/>
              </w:rPr>
            </w:pPr>
            <w:r w:rsidRPr="00153D7D">
              <w:rPr>
                <w:rFonts w:ascii="Times New Roman" w:hAnsi="Times New Roman" w:cs="Times New Roman"/>
                <w:sz w:val="18"/>
                <w:szCs w:val="18"/>
              </w:rPr>
              <w:t>Захід 1. Проведення експертної грошової оцінки земельних ділянок несільськогосподарського призначення, що підлягають продажу</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8336521" w14:textId="22923154"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60,00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B5678" w14:textId="5ED1649C"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60,00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0E4E7" w14:textId="220DA42B"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30,00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A4B4F" w14:textId="005FC3E4"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30,00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7E3ED" w14:textId="181BFB09"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16FC6DA" w14:textId="047A4E7B"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282C652D" w14:textId="63217FBA"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A3229DE" w14:textId="172DE182"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17CFE2C" w14:textId="5630F105"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F8D44" w14:textId="2E9B40E2"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r>
      <w:tr w:rsidR="00153D7D" w:rsidRPr="00153D7D" w14:paraId="5C546388" w14:textId="77777777" w:rsidTr="00153D7D">
        <w:trPr>
          <w:trHeight w:val="124"/>
          <w:jc w:val="center"/>
        </w:trPr>
        <w:tc>
          <w:tcPr>
            <w:tcW w:w="173" w:type="pct"/>
            <w:shd w:val="clear" w:color="auto" w:fill="A8D08D" w:themeFill="accent6" w:themeFillTint="99"/>
          </w:tcPr>
          <w:p w14:paraId="164D8730" w14:textId="066FADFA" w:rsidR="00153D7D" w:rsidRPr="00A34F42" w:rsidRDefault="00153D7D" w:rsidP="00153D7D">
            <w:pPr>
              <w:spacing w:after="0"/>
              <w:ind w:left="-113" w:right="-109"/>
              <w:jc w:val="center"/>
              <w:rPr>
                <w:rFonts w:ascii="Times New Roman" w:hAnsi="Times New Roman" w:cs="Times New Roman"/>
                <w:iCs/>
                <w:color w:val="000000"/>
                <w:sz w:val="18"/>
                <w:szCs w:val="18"/>
                <w:lang w:val="ru-RU"/>
              </w:rPr>
            </w:pPr>
            <w:r w:rsidRPr="00A34F42">
              <w:rPr>
                <w:rFonts w:ascii="Times New Roman" w:hAnsi="Times New Roman" w:cs="Times New Roman"/>
                <w:iCs/>
                <w:color w:val="000000"/>
                <w:sz w:val="18"/>
                <w:szCs w:val="18"/>
                <w:lang w:val="ru-RU"/>
              </w:rPr>
              <w:t>27</w:t>
            </w:r>
          </w:p>
        </w:tc>
        <w:tc>
          <w:tcPr>
            <w:tcW w:w="4827" w:type="pct"/>
            <w:gridSpan w:val="16"/>
            <w:tcBorders>
              <w:right w:val="single" w:sz="4" w:space="0" w:color="auto"/>
            </w:tcBorders>
            <w:shd w:val="clear" w:color="auto" w:fill="A8D08D" w:themeFill="accent6" w:themeFillTint="99"/>
          </w:tcPr>
          <w:p w14:paraId="62B1DC11" w14:textId="2ECC4807" w:rsidR="00153D7D" w:rsidRPr="00153D7D" w:rsidRDefault="00153D7D" w:rsidP="00153D7D">
            <w:pPr>
              <w:spacing w:after="0"/>
              <w:ind w:left="-113" w:right="-109"/>
              <w:jc w:val="center"/>
              <w:rPr>
                <w:rFonts w:ascii="Times New Roman" w:hAnsi="Times New Roman" w:cs="Times New Roman"/>
                <w:b/>
                <w:iCs/>
                <w:color w:val="000000"/>
                <w:sz w:val="18"/>
                <w:szCs w:val="18"/>
                <w:lang w:val="ru-RU"/>
              </w:rPr>
            </w:pPr>
            <w:r w:rsidRPr="00153D7D">
              <w:rPr>
                <w:rFonts w:ascii="Times New Roman" w:hAnsi="Times New Roman" w:cs="Times New Roman"/>
                <w:b/>
                <w:iCs/>
                <w:color w:val="000000"/>
                <w:sz w:val="18"/>
                <w:szCs w:val="18"/>
                <w:lang w:val="ru-RU"/>
              </w:rPr>
              <w:t>Оперативна ціль 8.2. Цифровізація та підвищення якості управління громадою</w:t>
            </w:r>
          </w:p>
        </w:tc>
      </w:tr>
      <w:tr w:rsidR="00153D7D" w:rsidRPr="00153D7D" w14:paraId="616F1684" w14:textId="77777777" w:rsidTr="005C6BF9">
        <w:trPr>
          <w:trHeight w:val="153"/>
          <w:jc w:val="center"/>
        </w:trPr>
        <w:tc>
          <w:tcPr>
            <w:tcW w:w="5000" w:type="pct"/>
            <w:gridSpan w:val="17"/>
            <w:tcBorders>
              <w:bottom w:val="single" w:sz="4" w:space="0" w:color="auto"/>
            </w:tcBorders>
            <w:shd w:val="clear" w:color="auto" w:fill="FFFFFF" w:themeFill="background1"/>
          </w:tcPr>
          <w:p w14:paraId="3F4BFE7F" w14:textId="1C30E2DF" w:rsidR="00153D7D" w:rsidRPr="00153D7D" w:rsidRDefault="00153D7D" w:rsidP="00153D7D">
            <w:pPr>
              <w:spacing w:after="0"/>
              <w:ind w:left="-56" w:right="-100"/>
              <w:jc w:val="center"/>
              <w:rPr>
                <w:rFonts w:ascii="Times New Roman" w:hAnsi="Times New Roman" w:cs="Times New Roman"/>
                <w:i/>
                <w:color w:val="000000"/>
                <w:sz w:val="18"/>
                <w:szCs w:val="18"/>
              </w:rPr>
            </w:pPr>
            <w:r>
              <w:rPr>
                <w:rFonts w:ascii="Times New Roman" w:hAnsi="Times New Roman" w:cs="Times New Roman"/>
                <w:b/>
                <w:i/>
                <w:sz w:val="18"/>
                <w:szCs w:val="18"/>
              </w:rPr>
              <w:t>Програма</w:t>
            </w:r>
            <w:r w:rsidRPr="00153D7D">
              <w:rPr>
                <w:rFonts w:ascii="Times New Roman" w:hAnsi="Times New Roman" w:cs="Times New Roman"/>
                <w:b/>
                <w:i/>
                <w:sz w:val="18"/>
                <w:szCs w:val="18"/>
              </w:rPr>
              <w:t xml:space="preserve"> розвитку місцевого самоврядування Тростянецької сільської територіальної громади на 2026-2027 роки</w:t>
            </w:r>
          </w:p>
        </w:tc>
      </w:tr>
      <w:tr w:rsidR="00153D7D" w:rsidRPr="006A1EF9" w14:paraId="194D095C" w14:textId="77777777" w:rsidTr="00153D7D">
        <w:trPr>
          <w:trHeight w:val="164"/>
          <w:jc w:val="center"/>
        </w:trPr>
        <w:tc>
          <w:tcPr>
            <w:tcW w:w="173" w:type="pct"/>
          </w:tcPr>
          <w:p w14:paraId="3402F95A"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7124BA60" w14:textId="11DA8A80" w:rsidR="00153D7D" w:rsidRPr="00153D7D" w:rsidRDefault="00153D7D" w:rsidP="00153D7D">
            <w:pPr>
              <w:spacing w:after="0"/>
              <w:ind w:left="-56" w:right="-100"/>
              <w:rPr>
                <w:rFonts w:ascii="Times New Roman" w:hAnsi="Times New Roman" w:cs="Times New Roman"/>
                <w:sz w:val="18"/>
                <w:szCs w:val="18"/>
              </w:rPr>
            </w:pPr>
            <w:r w:rsidRPr="00153D7D">
              <w:rPr>
                <w:rFonts w:ascii="Times New Roman" w:hAnsi="Times New Roman" w:cs="Times New Roman"/>
                <w:sz w:val="18"/>
                <w:szCs w:val="18"/>
              </w:rPr>
              <w:t xml:space="preserve">Захід 1. Впровадження нового програмного забезпечення </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90ED60F" w14:textId="5D7B2C45"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sz w:val="18"/>
                <w:szCs w:val="18"/>
              </w:rPr>
              <w:t>200,00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6C78E" w14:textId="595E3B37"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sz w:val="18"/>
                <w:szCs w:val="18"/>
              </w:rPr>
              <w:t>200,00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485AEF" w14:textId="0F129941"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sz w:val="18"/>
                <w:szCs w:val="18"/>
              </w:rPr>
              <w:t>100,00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82C9F" w14:textId="578E1825"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sz w:val="18"/>
                <w:szCs w:val="18"/>
              </w:rPr>
              <w:t>100,00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4BA29" w14:textId="6411A774"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7792ACA" w14:textId="1451F10B"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CEA266C" w14:textId="2698E37A"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DD0F08C" w14:textId="525B86CD"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94AF491" w14:textId="1C4F4B41"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D4DC3" w14:textId="2906BBDB"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r>
      <w:tr w:rsidR="00153D7D" w:rsidRPr="006A1EF9" w14:paraId="67810E88" w14:textId="77777777" w:rsidTr="00153D7D">
        <w:trPr>
          <w:trHeight w:val="193"/>
          <w:jc w:val="center"/>
        </w:trPr>
        <w:tc>
          <w:tcPr>
            <w:tcW w:w="173" w:type="pct"/>
          </w:tcPr>
          <w:p w14:paraId="74701BB9"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0BE473F5" w14:textId="40BCACC5" w:rsidR="00153D7D" w:rsidRPr="00153D7D" w:rsidRDefault="00153D7D" w:rsidP="00153D7D">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 xml:space="preserve">Захід 2. Оновлення робочих місць для забезпечення швидкої та якісної роботи служб </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6413945" w14:textId="017573C6"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200,00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EFFE8" w14:textId="3B8E0C18"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200,00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C3A14" w14:textId="5372D06E"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100,00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CE017" w14:textId="76B2F263"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shd w:val="clear" w:color="auto" w:fill="FFFFFF"/>
              </w:rPr>
              <w:t>100,00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DAF7D" w14:textId="459AC27C"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E324625" w14:textId="5D23F373"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49B9DD78" w14:textId="473F6BE7"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A72313D" w14:textId="671B50B0"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9D7D98A" w14:textId="1DF34CA0"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137A9" w14:textId="19CF640E" w:rsidR="00153D7D" w:rsidRPr="00153D7D" w:rsidRDefault="00153D7D" w:rsidP="00153D7D">
            <w:pPr>
              <w:spacing w:after="0"/>
              <w:ind w:left="-56" w:right="-100"/>
              <w:jc w:val="center"/>
              <w:rPr>
                <w:rFonts w:ascii="Times New Roman" w:hAnsi="Times New Roman" w:cs="Times New Roman"/>
                <w:i/>
                <w:color w:val="000000"/>
                <w:sz w:val="18"/>
                <w:szCs w:val="18"/>
              </w:rPr>
            </w:pPr>
            <w:r w:rsidRPr="00153D7D">
              <w:rPr>
                <w:rFonts w:ascii="Times New Roman" w:hAnsi="Times New Roman" w:cs="Times New Roman"/>
                <w:i/>
                <w:color w:val="000000" w:themeColor="text1"/>
                <w:sz w:val="18"/>
                <w:szCs w:val="18"/>
              </w:rPr>
              <w:t>0,00</w:t>
            </w:r>
          </w:p>
        </w:tc>
      </w:tr>
      <w:tr w:rsidR="00153D7D" w:rsidRPr="006A1EF9" w14:paraId="4E08D61B" w14:textId="77777777" w:rsidTr="00153D7D">
        <w:trPr>
          <w:trHeight w:val="193"/>
          <w:jc w:val="center"/>
        </w:trPr>
        <w:tc>
          <w:tcPr>
            <w:tcW w:w="173" w:type="pct"/>
          </w:tcPr>
          <w:p w14:paraId="611BDA38"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048F7150" w14:textId="38FB1BE6" w:rsidR="00153D7D" w:rsidRPr="006A1EF9" w:rsidRDefault="00153D7D" w:rsidP="00153D7D">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 xml:space="preserve">Захід 3. Встановлення </w:t>
            </w:r>
            <w:r>
              <w:rPr>
                <w:rFonts w:ascii="Times New Roman" w:hAnsi="Times New Roman" w:cs="Times New Roman"/>
                <w:sz w:val="18"/>
                <w:szCs w:val="18"/>
              </w:rPr>
              <w:t>ч</w:t>
            </w:r>
            <w:r w:rsidRPr="006A1EF9">
              <w:rPr>
                <w:rFonts w:ascii="Times New Roman" w:hAnsi="Times New Roman" w:cs="Times New Roman"/>
                <w:sz w:val="18"/>
                <w:szCs w:val="18"/>
              </w:rPr>
              <w:t>ат-ботів для інформування мешканців</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DFAAACF" w14:textId="452453AC"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40,00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78922" w14:textId="0976D3EB"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40,00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4D78F" w14:textId="3B4BD139"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20,00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E6C9A" w14:textId="66A643C2"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20,00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9401D" w14:textId="0B8957E7"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B9D6F3B" w14:textId="2EFDF2D7"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1C0E3FC" w14:textId="5F59E53D"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FF6DAD7" w14:textId="16BC4BC6"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C364EF7" w14:textId="50B3B303"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01093" w14:textId="18E749E4"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r>
      <w:tr w:rsidR="00153D7D" w:rsidRPr="006A1EF9" w14:paraId="7E936F3F" w14:textId="77777777" w:rsidTr="00153D7D">
        <w:trPr>
          <w:trHeight w:val="193"/>
          <w:jc w:val="center"/>
        </w:trPr>
        <w:tc>
          <w:tcPr>
            <w:tcW w:w="173" w:type="pct"/>
          </w:tcPr>
          <w:p w14:paraId="6599116F"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3C3EBB12" w14:textId="146A2292" w:rsidR="00153D7D" w:rsidRPr="006A1EF9" w:rsidRDefault="00153D7D" w:rsidP="00153D7D">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4. Придбання сучасної комп’ютерної техніки, периферійного обладнання, офісних меблів</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D9B8305" w14:textId="6B8E1764"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700,00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FE3CB8" w14:textId="66752CDF"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700,00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C39E1" w14:textId="38475E86"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200,00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5612D" w14:textId="250209A8"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500,00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DDF86" w14:textId="5A3936BD"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A951243" w14:textId="5FF5E027"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03EA747A" w14:textId="76A51CCB"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4832185" w14:textId="374E95C7"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5A9C3CF" w14:textId="5CD4BAB3"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9A389" w14:textId="680B42D6"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r>
      <w:tr w:rsidR="00153D7D" w:rsidRPr="006A1EF9" w14:paraId="6B8144CD" w14:textId="77777777" w:rsidTr="00153D7D">
        <w:trPr>
          <w:trHeight w:val="193"/>
          <w:jc w:val="center"/>
        </w:trPr>
        <w:tc>
          <w:tcPr>
            <w:tcW w:w="173" w:type="pct"/>
          </w:tcPr>
          <w:p w14:paraId="5B4167D9"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7739E3D1" w14:textId="59678C01" w:rsidR="00153D7D" w:rsidRPr="006A1EF9" w:rsidRDefault="00153D7D" w:rsidP="00153D7D">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 xml:space="preserve">Захід 5. Оновлення робочих місць для забезпечення швидкої та якісної роботи служб </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2E5D007" w14:textId="11F182D4"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200,00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A3CD6" w14:textId="078BFAB3"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200,00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CC29A" w14:textId="201D4B65"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100,00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B244CB" w14:textId="1EE2152B"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100,00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5F817" w14:textId="54C24E0B"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B0B43C1" w14:textId="3D38E9B1"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6A32FBD5" w14:textId="4B6A0224"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0F4077A" w14:textId="3CE10CEC"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CCF98C7" w14:textId="20B99E84"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4F2BD" w14:textId="0C02ED32"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r>
      <w:tr w:rsidR="00153D7D" w:rsidRPr="006A1EF9" w14:paraId="7BBFDEB1" w14:textId="77777777" w:rsidTr="00153D7D">
        <w:trPr>
          <w:trHeight w:val="193"/>
          <w:jc w:val="center"/>
        </w:trPr>
        <w:tc>
          <w:tcPr>
            <w:tcW w:w="173" w:type="pct"/>
          </w:tcPr>
          <w:p w14:paraId="6DADDD73"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42158009" w14:textId="6252E44B" w:rsidR="00153D7D" w:rsidRPr="006A1EF9" w:rsidRDefault="00153D7D" w:rsidP="00153D7D">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6. Проведення поточних ремонтів приміщень, облаштування зон очікування та консультацій для громадян</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DDDAB77" w14:textId="74127011"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300,00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7D809" w14:textId="07923D72"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300,00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7A902" w14:textId="104BE3CE"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150,00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1BA677" w14:textId="4A6F21D0"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150,00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DFCEB" w14:textId="67525654"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36CAD78" w14:textId="5CC6B313"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3B47B63A" w14:textId="4DD0C295"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9269C8C" w14:textId="5CC5B06F"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95079A7" w14:textId="270E7827"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7F0DB" w14:textId="7124443C"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r>
      <w:tr w:rsidR="00153D7D" w:rsidRPr="006A1EF9" w14:paraId="644F35FB" w14:textId="77777777" w:rsidTr="00153D7D">
        <w:trPr>
          <w:trHeight w:val="193"/>
          <w:jc w:val="center"/>
        </w:trPr>
        <w:tc>
          <w:tcPr>
            <w:tcW w:w="173" w:type="pct"/>
          </w:tcPr>
          <w:p w14:paraId="4B5D9C29" w14:textId="77777777" w:rsidR="00153D7D" w:rsidRPr="006A1EF9" w:rsidRDefault="00153D7D" w:rsidP="004076CB">
            <w:pPr>
              <w:spacing w:after="0"/>
              <w:ind w:left="-113" w:right="-109"/>
              <w:jc w:val="center"/>
              <w:rPr>
                <w:rFonts w:ascii="Times New Roman" w:hAnsi="Times New Roman" w:cs="Times New Roman"/>
                <w:iCs/>
                <w:color w:val="000000" w:themeColor="text1"/>
                <w:sz w:val="18"/>
                <w:szCs w:val="18"/>
                <w:highlight w:val="yellow"/>
              </w:rPr>
            </w:pPr>
          </w:p>
        </w:tc>
        <w:tc>
          <w:tcPr>
            <w:tcW w:w="1887" w:type="pct"/>
            <w:shd w:val="clear" w:color="auto" w:fill="auto"/>
          </w:tcPr>
          <w:p w14:paraId="613CBDC3" w14:textId="24710972" w:rsidR="00153D7D" w:rsidRPr="006A1EF9" w:rsidRDefault="00153D7D" w:rsidP="00153D7D">
            <w:pPr>
              <w:spacing w:after="0"/>
              <w:ind w:left="-56" w:right="-100"/>
              <w:rPr>
                <w:rFonts w:ascii="Times New Roman" w:hAnsi="Times New Roman" w:cs="Times New Roman"/>
                <w:sz w:val="18"/>
                <w:szCs w:val="18"/>
              </w:rPr>
            </w:pPr>
            <w:r w:rsidRPr="006A1EF9">
              <w:rPr>
                <w:rFonts w:ascii="Times New Roman" w:hAnsi="Times New Roman" w:cs="Times New Roman"/>
                <w:sz w:val="18"/>
                <w:szCs w:val="18"/>
              </w:rPr>
              <w:t>Захід 7. Придбання спеціалізованого обладнання для надання послуг сервісного центру МВС)</w:t>
            </w:r>
          </w:p>
        </w:tc>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248DF1E" w14:textId="0A940AF1"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500,00</w:t>
            </w:r>
          </w:p>
        </w:tc>
        <w:tc>
          <w:tcPr>
            <w:tcW w:w="21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476B6" w14:textId="2D095C78"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500,00</w:t>
            </w:r>
          </w:p>
        </w:tc>
        <w:tc>
          <w:tcPr>
            <w:tcW w:w="3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B04D9" w14:textId="5B2D32AC"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0,00</w:t>
            </w:r>
          </w:p>
        </w:tc>
        <w:tc>
          <w:tcPr>
            <w:tcW w:w="46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5E5DA" w14:textId="6FFDCA78" w:rsidR="00153D7D" w:rsidRPr="00153D7D" w:rsidRDefault="00153D7D" w:rsidP="00153D7D">
            <w:pPr>
              <w:spacing w:after="0"/>
              <w:ind w:left="-56" w:right="-100"/>
              <w:jc w:val="center"/>
              <w:rPr>
                <w:rFonts w:ascii="Times New Roman" w:hAnsi="Times New Roman" w:cs="Times New Roman"/>
                <w:i/>
                <w:color w:val="000000" w:themeColor="text1"/>
                <w:sz w:val="18"/>
                <w:szCs w:val="18"/>
                <w:shd w:val="clear" w:color="auto" w:fill="FFFFFF"/>
              </w:rPr>
            </w:pPr>
            <w:r w:rsidRPr="00153D7D">
              <w:rPr>
                <w:rFonts w:ascii="Times New Roman" w:hAnsi="Times New Roman" w:cs="Times New Roman"/>
                <w:i/>
                <w:color w:val="000000" w:themeColor="text1"/>
                <w:sz w:val="18"/>
                <w:szCs w:val="18"/>
                <w:shd w:val="clear" w:color="auto" w:fill="FFFFFF"/>
              </w:rPr>
              <w:t>500,00</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FC11F" w14:textId="175AAA5C"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0950B5CE" w14:textId="0C4648F1"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14:paraId="785B56C1" w14:textId="7F68FDE5"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31C2FC9" w14:textId="79E12ACE"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B620DA8" w14:textId="4E342156"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2C57E" w14:textId="40EFCDDD" w:rsidR="00153D7D" w:rsidRPr="00153D7D" w:rsidRDefault="00153D7D" w:rsidP="00153D7D">
            <w:pPr>
              <w:spacing w:after="0"/>
              <w:ind w:left="-56" w:right="-100"/>
              <w:jc w:val="center"/>
              <w:rPr>
                <w:rFonts w:ascii="Times New Roman" w:hAnsi="Times New Roman" w:cs="Times New Roman"/>
                <w:i/>
                <w:color w:val="000000" w:themeColor="text1"/>
                <w:sz w:val="18"/>
                <w:szCs w:val="18"/>
              </w:rPr>
            </w:pPr>
            <w:r w:rsidRPr="00153D7D">
              <w:rPr>
                <w:rFonts w:ascii="Times New Roman" w:hAnsi="Times New Roman" w:cs="Times New Roman"/>
                <w:i/>
                <w:color w:val="000000" w:themeColor="text1"/>
                <w:sz w:val="18"/>
                <w:szCs w:val="18"/>
              </w:rPr>
              <w:t>0,00</w:t>
            </w:r>
          </w:p>
        </w:tc>
      </w:tr>
      <w:tr w:rsidR="00153D7D" w:rsidRPr="006A1EF9" w14:paraId="02E70A98" w14:textId="77777777" w:rsidTr="00153D7D">
        <w:trPr>
          <w:trHeight w:val="113"/>
          <w:jc w:val="center"/>
        </w:trPr>
        <w:tc>
          <w:tcPr>
            <w:tcW w:w="5000" w:type="pct"/>
            <w:gridSpan w:val="17"/>
            <w:tcBorders>
              <w:right w:val="single" w:sz="4" w:space="0" w:color="auto"/>
            </w:tcBorders>
            <w:shd w:val="clear" w:color="auto" w:fill="538135" w:themeFill="accent6" w:themeFillShade="BF"/>
          </w:tcPr>
          <w:p w14:paraId="6DB63A4A" w14:textId="1AFBF083" w:rsidR="00153D7D" w:rsidRPr="006A1EF9" w:rsidRDefault="00153D7D" w:rsidP="004076CB">
            <w:pPr>
              <w:spacing w:after="0"/>
              <w:ind w:left="-234" w:right="-100"/>
              <w:jc w:val="right"/>
              <w:rPr>
                <w:rFonts w:ascii="Times New Roman" w:hAnsi="Times New Roman" w:cs="Times New Roman"/>
                <w:b/>
                <w:bCs/>
                <w:i/>
                <w:color w:val="FFFFFF" w:themeColor="background1"/>
                <w:sz w:val="18"/>
                <w:szCs w:val="18"/>
              </w:rPr>
            </w:pPr>
          </w:p>
        </w:tc>
      </w:tr>
    </w:tbl>
    <w:p w14:paraId="61E0865E" w14:textId="77777777" w:rsidR="00605AB5" w:rsidRPr="006A1EF9" w:rsidRDefault="00605AB5" w:rsidP="002D744A">
      <w:pPr>
        <w:ind w:left="284"/>
        <w:rPr>
          <w:rFonts w:ascii="Times New Roman" w:hAnsi="Times New Roman" w:cs="Times New Roman"/>
          <w:sz w:val="18"/>
          <w:szCs w:val="18"/>
        </w:rPr>
      </w:pPr>
    </w:p>
    <w:p w14:paraId="3813A4A5" w14:textId="77777777" w:rsidR="00E907E8" w:rsidRDefault="00E907E8" w:rsidP="00E907E8">
      <w:pPr>
        <w:rPr>
          <w:lang w:eastAsia="uk-UA"/>
        </w:rPr>
      </w:pPr>
    </w:p>
    <w:p w14:paraId="64A02DC6" w14:textId="77777777" w:rsidR="00E907E8" w:rsidRDefault="00E907E8" w:rsidP="00E907E8">
      <w:pPr>
        <w:rPr>
          <w:lang w:eastAsia="uk-UA"/>
        </w:rPr>
      </w:pPr>
    </w:p>
    <w:p w14:paraId="7008EAFB" w14:textId="77777777" w:rsidR="00E907E8" w:rsidRDefault="00E907E8" w:rsidP="00E907E8">
      <w:pPr>
        <w:pStyle w:val="5"/>
        <w:rPr>
          <w:shd w:val="clear" w:color="auto" w:fill="FFFFFF"/>
        </w:rPr>
        <w:sectPr w:rsidR="00E907E8" w:rsidSect="0011510D">
          <w:pgSz w:w="16817" w:h="11901" w:orient="landscape"/>
          <w:pgMar w:top="1134" w:right="1134" w:bottom="1134" w:left="1134" w:header="964" w:footer="794" w:gutter="0"/>
          <w:cols w:space="720"/>
          <w:docGrid w:linePitch="299"/>
        </w:sectPr>
      </w:pPr>
    </w:p>
    <w:p w14:paraId="212B8829" w14:textId="4A71A0CE" w:rsidR="00E907E8" w:rsidRPr="00D71F14" w:rsidRDefault="00D71F14" w:rsidP="00D71F14">
      <w:pPr>
        <w:pStyle w:val="1c"/>
        <w:tabs>
          <w:tab w:val="right" w:leader="dot" w:pos="9623"/>
        </w:tabs>
        <w:spacing w:after="0"/>
        <w:ind w:left="0" w:firstLine="0"/>
        <w:rPr>
          <w:rFonts w:ascii="Times New Roman" w:eastAsia="Arial" w:hAnsi="Times New Roman" w:cs="Times New Roman"/>
          <w:b/>
          <w:lang w:eastAsia="ru-RU"/>
        </w:rPr>
      </w:pPr>
      <w:bookmarkStart w:id="49" w:name="_Toc140530518"/>
      <w:bookmarkStart w:id="50" w:name="_Toc140530625"/>
      <w:bookmarkEnd w:id="8"/>
      <w:r>
        <w:rPr>
          <w:rFonts w:ascii="Times New Roman" w:eastAsia="Arial" w:hAnsi="Times New Roman" w:cs="Times New Roman"/>
          <w:b/>
          <w:lang w:eastAsia="ru-RU"/>
        </w:rPr>
        <w:lastRenderedPageBreak/>
        <w:t xml:space="preserve">Розділ 4. </w:t>
      </w:r>
      <w:bookmarkStart w:id="51" w:name="_Toc214475321"/>
      <w:r w:rsidR="00E907E8" w:rsidRPr="00D71F14">
        <w:rPr>
          <w:rFonts w:ascii="Times New Roman" w:eastAsia="Arial" w:hAnsi="Times New Roman" w:cs="Times New Roman"/>
          <w:b/>
          <w:lang w:eastAsia="ru-RU"/>
        </w:rPr>
        <w:t>МОНІТОРИНГ ТА ОЦІНЮВАННЯ РЕАЛІЗАЦІЇ ПЛАНУ ЗАХОДІВ</w:t>
      </w:r>
      <w:bookmarkEnd w:id="49"/>
      <w:bookmarkEnd w:id="50"/>
      <w:bookmarkEnd w:id="51"/>
      <w:r w:rsidR="00E907E8" w:rsidRPr="00D71F14">
        <w:rPr>
          <w:rFonts w:ascii="Times New Roman" w:eastAsia="Arial" w:hAnsi="Times New Roman" w:cs="Times New Roman"/>
          <w:b/>
          <w:lang w:eastAsia="ru-RU"/>
        </w:rPr>
        <w:t xml:space="preserve"> </w:t>
      </w:r>
    </w:p>
    <w:p w14:paraId="1E1352CE" w14:textId="77777777" w:rsidR="005162F1" w:rsidRPr="00EB4A48" w:rsidRDefault="005162F1" w:rsidP="00D71F14">
      <w:pPr>
        <w:spacing w:after="0"/>
        <w:ind w:firstLine="709"/>
        <w:rPr>
          <w:rFonts w:ascii="Times New Roman" w:eastAsia="Times New Roman" w:hAnsi="Times New Roman" w:cs="Times New Roman"/>
          <w:b/>
          <w:bCs/>
          <w:sz w:val="24"/>
          <w:szCs w:val="24"/>
        </w:rPr>
      </w:pPr>
      <w:r w:rsidRPr="00EB4A48">
        <w:rPr>
          <w:rFonts w:ascii="Times New Roman" w:eastAsia="Calibri" w:hAnsi="Times New Roman" w:cs="Times New Roman"/>
          <w:bCs/>
          <w:sz w:val="24"/>
          <w:szCs w:val="24"/>
        </w:rPr>
        <w:t>Для відстеження та аналізу динаміки і структурних змін, що відбуваються у громаді відповідно до визначених у Стратегії стратегічних, оперативних цілей та завдань проводиться моніторинг реалізації Стратегії та Плану заходів. Моніторинг є сукупністю заходів із обліку, збору, аналізу та узагальнення інформації про стан реалізації Стратегії та Плану заходів.</w:t>
      </w:r>
    </w:p>
    <w:p w14:paraId="665C6E5E" w14:textId="77777777" w:rsidR="005162F1" w:rsidRPr="00EB4A48" w:rsidRDefault="005162F1" w:rsidP="00D71F14">
      <w:pPr>
        <w:spacing w:after="0"/>
        <w:ind w:firstLine="709"/>
        <w:rPr>
          <w:rFonts w:ascii="Times New Roman" w:hAnsi="Times New Roman" w:cs="Times New Roman"/>
          <w:sz w:val="24"/>
          <w:szCs w:val="24"/>
        </w:rPr>
      </w:pPr>
      <w:r w:rsidRPr="00EB4A48">
        <w:rPr>
          <w:rFonts w:ascii="Times New Roman" w:hAnsi="Times New Roman" w:cs="Times New Roman"/>
          <w:sz w:val="24"/>
          <w:szCs w:val="24"/>
        </w:rPr>
        <w:t xml:space="preserve">Результати моніторингу є основою для висновків про необхідність внесення змін (актуалізації) Стратегії та Плану заходів. </w:t>
      </w:r>
    </w:p>
    <w:p w14:paraId="0302FB92" w14:textId="77777777" w:rsidR="005162F1" w:rsidRPr="00EB4A48" w:rsidRDefault="005162F1" w:rsidP="00D71F14">
      <w:pPr>
        <w:spacing w:after="0"/>
        <w:ind w:firstLine="709"/>
        <w:rPr>
          <w:rFonts w:ascii="Times New Roman" w:hAnsi="Times New Roman" w:cs="Times New Roman"/>
          <w:sz w:val="24"/>
          <w:szCs w:val="24"/>
        </w:rPr>
      </w:pPr>
      <w:r w:rsidRPr="00EB4A48">
        <w:rPr>
          <w:rFonts w:ascii="Times New Roman" w:hAnsi="Times New Roman" w:cs="Times New Roman"/>
          <w:b/>
          <w:bCs/>
          <w:sz w:val="24"/>
          <w:szCs w:val="24"/>
        </w:rPr>
        <w:t>Моніторинг виконання Плану заходів з реалізації Стратегії</w:t>
      </w:r>
      <w:r w:rsidRPr="00EB4A48">
        <w:rPr>
          <w:rFonts w:ascii="Times New Roman" w:hAnsi="Times New Roman" w:cs="Times New Roman"/>
          <w:sz w:val="24"/>
          <w:szCs w:val="24"/>
        </w:rPr>
        <w:t xml:space="preserve"> здійснюється двічі на рік на основі відстеження виконання визначених показників (індикаторів) результативності впровадження кожного проєкту місцевого розвитку.</w:t>
      </w:r>
    </w:p>
    <w:p w14:paraId="2479C757" w14:textId="77777777" w:rsidR="005162F1" w:rsidRPr="00EB4A48" w:rsidRDefault="005162F1" w:rsidP="00D71F14">
      <w:pPr>
        <w:spacing w:after="0"/>
        <w:ind w:firstLine="709"/>
        <w:rPr>
          <w:rFonts w:ascii="Times New Roman" w:hAnsi="Times New Roman" w:cs="Times New Roman"/>
          <w:sz w:val="24"/>
          <w:szCs w:val="24"/>
        </w:rPr>
      </w:pPr>
      <w:r w:rsidRPr="00EB4A48">
        <w:rPr>
          <w:rFonts w:ascii="Times New Roman" w:hAnsi="Times New Roman" w:cs="Times New Roman"/>
          <w:sz w:val="24"/>
          <w:szCs w:val="24"/>
        </w:rPr>
        <w:t>Система показників (індикаторів) для моніторингу реалізації Плану заходів подана у Таблицях 4.1-4.2.</w:t>
      </w:r>
    </w:p>
    <w:p w14:paraId="6EE10A07" w14:textId="77777777" w:rsidR="005162F1" w:rsidRPr="00EB4A48" w:rsidRDefault="005162F1" w:rsidP="00D71F14">
      <w:pPr>
        <w:spacing w:after="0"/>
        <w:ind w:firstLine="709"/>
        <w:rPr>
          <w:rFonts w:ascii="Times New Roman" w:hAnsi="Times New Roman" w:cs="Times New Roman"/>
          <w:sz w:val="24"/>
          <w:szCs w:val="24"/>
        </w:rPr>
      </w:pPr>
      <w:r w:rsidRPr="00EB4A48">
        <w:rPr>
          <w:rFonts w:ascii="Times New Roman" w:hAnsi="Times New Roman" w:cs="Times New Roman"/>
          <w:sz w:val="24"/>
          <w:szCs w:val="24"/>
        </w:rPr>
        <w:t>Звіт про результати проведення моніторингу Плану заходів з реалізації Стратегії включає узагальнену таблицю у формі згідно додатку 13 до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затверджених наказом Міністерства розвитку громад та територій України від 21.12.2022 № 265</w:t>
      </w:r>
      <w:r w:rsidR="00053F98" w:rsidRPr="00EB4A48">
        <w:rPr>
          <w:rStyle w:val="aff"/>
          <w:rFonts w:ascii="Times New Roman" w:hAnsi="Times New Roman" w:cs="Times New Roman"/>
          <w:sz w:val="24"/>
          <w:szCs w:val="24"/>
        </w:rPr>
        <w:footnoteReference w:id="1"/>
      </w:r>
      <w:r w:rsidRPr="00EB4A48">
        <w:rPr>
          <w:rFonts w:ascii="Times New Roman" w:hAnsi="Times New Roman" w:cs="Times New Roman"/>
          <w:sz w:val="24"/>
          <w:szCs w:val="24"/>
        </w:rPr>
        <w:t>, та висновки у вигляді аналітичної довідки.</w:t>
      </w:r>
    </w:p>
    <w:p w14:paraId="4A4AB2F1" w14:textId="72AD58DD" w:rsidR="005162F1" w:rsidRPr="00EB4A48" w:rsidRDefault="005162F1" w:rsidP="00D71F14">
      <w:pPr>
        <w:spacing w:after="0"/>
        <w:ind w:firstLine="709"/>
        <w:rPr>
          <w:rFonts w:ascii="Times New Roman" w:hAnsi="Times New Roman" w:cs="Times New Roman"/>
          <w:sz w:val="24"/>
          <w:szCs w:val="24"/>
        </w:rPr>
      </w:pPr>
      <w:r w:rsidRPr="00EB4A48">
        <w:rPr>
          <w:rFonts w:ascii="Times New Roman" w:hAnsi="Times New Roman" w:cs="Times New Roman"/>
          <w:sz w:val="24"/>
          <w:szCs w:val="24"/>
        </w:rPr>
        <w:t xml:space="preserve">Звіти про результати проведення моніторингу Плану заходів з реалізації Стратегії за перше півріччя та за рік готує Робоча </w:t>
      </w:r>
      <w:r w:rsidRPr="00EB4A48">
        <w:rPr>
          <w:rFonts w:ascii="Times New Roman" w:hAnsi="Times New Roman" w:cs="Times New Roman"/>
          <w:color w:val="000000" w:themeColor="text1"/>
          <w:sz w:val="24"/>
          <w:szCs w:val="24"/>
        </w:rPr>
        <w:t xml:space="preserve">група </w:t>
      </w:r>
      <w:r w:rsidR="0061088E" w:rsidRPr="00EB4A48">
        <w:rPr>
          <w:rFonts w:ascii="Times New Roman" w:hAnsi="Times New Roman" w:cs="Times New Roman"/>
          <w:color w:val="000000" w:themeColor="text1"/>
          <w:sz w:val="24"/>
          <w:szCs w:val="24"/>
        </w:rPr>
        <w:t>з управління впровадженням Стратегії, проведення моніторингу та оцінювання її реалізації</w:t>
      </w:r>
      <w:r w:rsidR="0061088E" w:rsidRPr="00EB4A48">
        <w:rPr>
          <w:rFonts w:ascii="Times New Roman" w:hAnsi="Times New Roman" w:cs="Times New Roman"/>
          <w:sz w:val="24"/>
          <w:szCs w:val="24"/>
        </w:rPr>
        <w:t xml:space="preserve"> </w:t>
      </w:r>
      <w:r w:rsidRPr="00EB4A48">
        <w:rPr>
          <w:rFonts w:ascii="Times New Roman" w:hAnsi="Times New Roman" w:cs="Times New Roman"/>
          <w:sz w:val="24"/>
          <w:szCs w:val="24"/>
        </w:rPr>
        <w:t>(детальніш</w:t>
      </w:r>
      <w:r w:rsidR="00840E04" w:rsidRPr="00EB4A48">
        <w:rPr>
          <w:rFonts w:ascii="Times New Roman" w:hAnsi="Times New Roman" w:cs="Times New Roman"/>
          <w:sz w:val="24"/>
          <w:szCs w:val="24"/>
        </w:rPr>
        <w:t>е</w:t>
      </w:r>
      <w:r w:rsidRPr="00EB4A48">
        <w:rPr>
          <w:rFonts w:ascii="Times New Roman" w:hAnsi="Times New Roman" w:cs="Times New Roman"/>
          <w:sz w:val="24"/>
          <w:szCs w:val="24"/>
        </w:rPr>
        <w:t xml:space="preserve"> див. розділ </w:t>
      </w:r>
      <w:r w:rsidR="00840E04" w:rsidRPr="00EB4A48">
        <w:rPr>
          <w:rFonts w:ascii="Times New Roman" w:hAnsi="Times New Roman" w:cs="Times New Roman"/>
          <w:sz w:val="24"/>
          <w:szCs w:val="24"/>
        </w:rPr>
        <w:t xml:space="preserve">6. </w:t>
      </w:r>
      <w:r w:rsidRPr="00EB4A48">
        <w:rPr>
          <w:rFonts w:ascii="Times New Roman" w:hAnsi="Times New Roman" w:cs="Times New Roman"/>
          <w:bCs/>
          <w:sz w:val="24"/>
          <w:szCs w:val="24"/>
        </w:rPr>
        <w:t>Проведення моніторингу, оцінювання реалізації Стратегії</w:t>
      </w:r>
      <w:r w:rsidR="00840E04" w:rsidRPr="00EB4A48">
        <w:rPr>
          <w:rFonts w:ascii="Times New Roman" w:hAnsi="Times New Roman" w:cs="Times New Roman"/>
          <w:sz w:val="24"/>
          <w:szCs w:val="24"/>
        </w:rPr>
        <w:t xml:space="preserve"> </w:t>
      </w:r>
      <w:r w:rsidR="00840E04" w:rsidRPr="00EB4A48">
        <w:rPr>
          <w:rFonts w:ascii="Times New Roman" w:hAnsi="Times New Roman" w:cs="Times New Roman"/>
          <w:bCs/>
          <w:sz w:val="24"/>
          <w:szCs w:val="24"/>
        </w:rPr>
        <w:t>та управління ризиками)</w:t>
      </w:r>
      <w:r w:rsidRPr="00EB4A48">
        <w:rPr>
          <w:rFonts w:ascii="Times New Roman" w:hAnsi="Times New Roman" w:cs="Times New Roman"/>
          <w:bCs/>
          <w:sz w:val="24"/>
          <w:szCs w:val="24"/>
        </w:rPr>
        <w:t xml:space="preserve"> Стратегії розвитку </w:t>
      </w:r>
      <w:r w:rsidR="00D148F8" w:rsidRPr="00EB4A48">
        <w:rPr>
          <w:rFonts w:ascii="Times New Roman" w:hAnsi="Times New Roman" w:cs="Times New Roman"/>
          <w:bCs/>
          <w:sz w:val="24"/>
          <w:szCs w:val="24"/>
        </w:rPr>
        <w:t>Т</w:t>
      </w:r>
      <w:r w:rsidR="00EA7797" w:rsidRPr="00EB4A48">
        <w:rPr>
          <w:rFonts w:ascii="Times New Roman" w:hAnsi="Times New Roman" w:cs="Times New Roman"/>
          <w:bCs/>
          <w:sz w:val="24"/>
          <w:szCs w:val="24"/>
        </w:rPr>
        <w:t>р</w:t>
      </w:r>
      <w:r w:rsidR="00D148F8" w:rsidRPr="00EB4A48">
        <w:rPr>
          <w:rFonts w:ascii="Times New Roman" w:hAnsi="Times New Roman" w:cs="Times New Roman"/>
          <w:bCs/>
          <w:sz w:val="24"/>
          <w:szCs w:val="24"/>
        </w:rPr>
        <w:t>остянец</w:t>
      </w:r>
      <w:r w:rsidRPr="00EB4A48">
        <w:rPr>
          <w:rFonts w:ascii="Times New Roman" w:hAnsi="Times New Roman" w:cs="Times New Roman"/>
          <w:bCs/>
          <w:sz w:val="24"/>
          <w:szCs w:val="24"/>
        </w:rPr>
        <w:t xml:space="preserve">ької </w:t>
      </w:r>
      <w:r w:rsidR="00D148F8" w:rsidRPr="00EB4A48">
        <w:rPr>
          <w:rFonts w:ascii="Times New Roman" w:hAnsi="Times New Roman" w:cs="Times New Roman"/>
          <w:bCs/>
          <w:sz w:val="24"/>
          <w:szCs w:val="24"/>
        </w:rPr>
        <w:t>с</w:t>
      </w:r>
      <w:r w:rsidR="00840E04" w:rsidRPr="00EB4A48">
        <w:rPr>
          <w:rFonts w:ascii="Times New Roman" w:hAnsi="Times New Roman" w:cs="Times New Roman"/>
          <w:bCs/>
          <w:sz w:val="24"/>
          <w:szCs w:val="24"/>
        </w:rPr>
        <w:t>і</w:t>
      </w:r>
      <w:r w:rsidR="00D148F8" w:rsidRPr="00EB4A48">
        <w:rPr>
          <w:rFonts w:ascii="Times New Roman" w:hAnsi="Times New Roman" w:cs="Times New Roman"/>
          <w:bCs/>
          <w:sz w:val="24"/>
          <w:szCs w:val="24"/>
        </w:rPr>
        <w:t>ль</w:t>
      </w:r>
      <w:r w:rsidR="00840E04" w:rsidRPr="00EB4A48">
        <w:rPr>
          <w:rFonts w:ascii="Times New Roman" w:hAnsi="Times New Roman" w:cs="Times New Roman"/>
          <w:bCs/>
          <w:sz w:val="24"/>
          <w:szCs w:val="24"/>
        </w:rPr>
        <w:t xml:space="preserve">ської територіальної </w:t>
      </w:r>
      <w:r w:rsidRPr="00EB4A48">
        <w:rPr>
          <w:rFonts w:ascii="Times New Roman" w:hAnsi="Times New Roman" w:cs="Times New Roman"/>
          <w:bCs/>
          <w:sz w:val="24"/>
          <w:szCs w:val="24"/>
        </w:rPr>
        <w:t>громади</w:t>
      </w:r>
      <w:r w:rsidR="00DA6427" w:rsidRPr="00EB4A48">
        <w:rPr>
          <w:rFonts w:ascii="Times New Roman" w:hAnsi="Times New Roman" w:cs="Times New Roman"/>
          <w:bCs/>
          <w:sz w:val="24"/>
          <w:szCs w:val="24"/>
        </w:rPr>
        <w:t xml:space="preserve"> </w:t>
      </w:r>
      <w:r w:rsidR="00840E04" w:rsidRPr="00EB4A48">
        <w:rPr>
          <w:rFonts w:ascii="Times New Roman" w:hAnsi="Times New Roman" w:cs="Times New Roman"/>
          <w:bCs/>
          <w:sz w:val="24"/>
          <w:szCs w:val="24"/>
        </w:rPr>
        <w:t xml:space="preserve">на </w:t>
      </w:r>
      <w:r w:rsidR="00840E04" w:rsidRPr="00EB4A48">
        <w:rPr>
          <w:rFonts w:ascii="Times New Roman" w:hAnsi="Times New Roman" w:cs="Times New Roman"/>
          <w:bCs/>
          <w:color w:val="000000" w:themeColor="text1"/>
          <w:sz w:val="24"/>
          <w:szCs w:val="24"/>
        </w:rPr>
        <w:t xml:space="preserve">період </w:t>
      </w:r>
      <w:r w:rsidR="00DA6427" w:rsidRPr="00EB4A48">
        <w:rPr>
          <w:rFonts w:ascii="Times New Roman" w:hAnsi="Times New Roman" w:cs="Times New Roman"/>
          <w:bCs/>
          <w:color w:val="000000" w:themeColor="text1"/>
          <w:sz w:val="24"/>
          <w:szCs w:val="24"/>
        </w:rPr>
        <w:t>до 2027 року</w:t>
      </w:r>
      <w:r w:rsidRPr="00EB4A48">
        <w:rPr>
          <w:rFonts w:ascii="Times New Roman" w:hAnsi="Times New Roman" w:cs="Times New Roman"/>
          <w:bCs/>
          <w:color w:val="000000" w:themeColor="text1"/>
          <w:sz w:val="24"/>
          <w:szCs w:val="24"/>
        </w:rPr>
        <w:t>)</w:t>
      </w:r>
      <w:r w:rsidRPr="00EB4A48">
        <w:rPr>
          <w:rFonts w:ascii="Times New Roman" w:hAnsi="Times New Roman" w:cs="Times New Roman"/>
          <w:color w:val="000000" w:themeColor="text1"/>
          <w:sz w:val="24"/>
          <w:szCs w:val="24"/>
        </w:rPr>
        <w:t xml:space="preserve">, узагальнення та формування їх тексту здійснює </w:t>
      </w:r>
      <w:r w:rsidR="00294344" w:rsidRPr="00EB4A48">
        <w:rPr>
          <w:rFonts w:ascii="Times New Roman" w:hAnsi="Times New Roman" w:cs="Times New Roman"/>
          <w:color w:val="000000" w:themeColor="text1"/>
          <w:sz w:val="24"/>
          <w:szCs w:val="24"/>
        </w:rPr>
        <w:t xml:space="preserve">управління економіки </w:t>
      </w:r>
      <w:r w:rsidR="000827BD" w:rsidRPr="00EB4A48">
        <w:rPr>
          <w:rFonts w:ascii="Times New Roman" w:hAnsi="Times New Roman" w:cs="Times New Roman"/>
          <w:color w:val="000000" w:themeColor="text1"/>
          <w:sz w:val="24"/>
          <w:szCs w:val="24"/>
        </w:rPr>
        <w:t>Т</w:t>
      </w:r>
      <w:r w:rsidR="00EA7797" w:rsidRPr="00EB4A48">
        <w:rPr>
          <w:rFonts w:ascii="Times New Roman" w:hAnsi="Times New Roman" w:cs="Times New Roman"/>
          <w:color w:val="000000" w:themeColor="text1"/>
          <w:sz w:val="24"/>
          <w:szCs w:val="24"/>
        </w:rPr>
        <w:t>р</w:t>
      </w:r>
      <w:r w:rsidR="000827BD" w:rsidRPr="00EB4A48">
        <w:rPr>
          <w:rFonts w:ascii="Times New Roman" w:hAnsi="Times New Roman" w:cs="Times New Roman"/>
          <w:color w:val="000000" w:themeColor="text1"/>
          <w:sz w:val="24"/>
          <w:szCs w:val="24"/>
        </w:rPr>
        <w:t>о</w:t>
      </w:r>
      <w:r w:rsidR="00E438F5" w:rsidRPr="00EB4A48">
        <w:rPr>
          <w:rFonts w:ascii="Times New Roman" w:hAnsi="Times New Roman" w:cs="Times New Roman"/>
          <w:color w:val="000000" w:themeColor="text1"/>
          <w:sz w:val="24"/>
          <w:szCs w:val="24"/>
        </w:rPr>
        <w:t>с</w:t>
      </w:r>
      <w:r w:rsidR="000827BD" w:rsidRPr="00EB4A48">
        <w:rPr>
          <w:rFonts w:ascii="Times New Roman" w:hAnsi="Times New Roman" w:cs="Times New Roman"/>
          <w:color w:val="000000" w:themeColor="text1"/>
          <w:sz w:val="24"/>
          <w:szCs w:val="24"/>
        </w:rPr>
        <w:t>тянец</w:t>
      </w:r>
      <w:r w:rsidR="00E438F5" w:rsidRPr="00EB4A48">
        <w:rPr>
          <w:rFonts w:ascii="Times New Roman" w:hAnsi="Times New Roman" w:cs="Times New Roman"/>
          <w:color w:val="000000" w:themeColor="text1"/>
          <w:sz w:val="24"/>
          <w:szCs w:val="24"/>
        </w:rPr>
        <w:t xml:space="preserve">ької </w:t>
      </w:r>
      <w:r w:rsidR="000827BD" w:rsidRPr="00EB4A48">
        <w:rPr>
          <w:rFonts w:ascii="Times New Roman" w:hAnsi="Times New Roman" w:cs="Times New Roman"/>
          <w:color w:val="000000" w:themeColor="text1"/>
          <w:sz w:val="24"/>
          <w:szCs w:val="24"/>
        </w:rPr>
        <w:t>с</w:t>
      </w:r>
      <w:r w:rsidR="00E438F5" w:rsidRPr="00EB4A48">
        <w:rPr>
          <w:rFonts w:ascii="Times New Roman" w:hAnsi="Times New Roman" w:cs="Times New Roman"/>
          <w:color w:val="000000" w:themeColor="text1"/>
          <w:sz w:val="24"/>
          <w:szCs w:val="24"/>
        </w:rPr>
        <w:t>і</w:t>
      </w:r>
      <w:r w:rsidR="000827BD" w:rsidRPr="00EB4A48">
        <w:rPr>
          <w:rFonts w:ascii="Times New Roman" w:hAnsi="Times New Roman" w:cs="Times New Roman"/>
          <w:color w:val="000000" w:themeColor="text1"/>
          <w:sz w:val="24"/>
          <w:szCs w:val="24"/>
        </w:rPr>
        <w:t>ль</w:t>
      </w:r>
      <w:r w:rsidR="00E438F5" w:rsidRPr="00EB4A48">
        <w:rPr>
          <w:rFonts w:ascii="Times New Roman" w:hAnsi="Times New Roman" w:cs="Times New Roman"/>
          <w:color w:val="000000" w:themeColor="text1"/>
          <w:sz w:val="24"/>
          <w:szCs w:val="24"/>
        </w:rPr>
        <w:t>ської ради</w:t>
      </w:r>
      <w:r w:rsidRPr="00EB4A48">
        <w:rPr>
          <w:rFonts w:ascii="Times New Roman" w:hAnsi="Times New Roman" w:cs="Times New Roman"/>
          <w:color w:val="000000" w:themeColor="text1"/>
          <w:sz w:val="24"/>
          <w:szCs w:val="24"/>
        </w:rPr>
        <w:t>. Голова Робочої групи (</w:t>
      </w:r>
      <w:r w:rsidR="005C0778" w:rsidRPr="00EB4A48">
        <w:rPr>
          <w:rFonts w:ascii="Times New Roman" w:hAnsi="Times New Roman" w:cs="Times New Roman"/>
          <w:color w:val="000000" w:themeColor="text1"/>
          <w:sz w:val="24"/>
          <w:szCs w:val="24"/>
        </w:rPr>
        <w:t>с</w:t>
      </w:r>
      <w:r w:rsidRPr="00EB4A48">
        <w:rPr>
          <w:rFonts w:ascii="Times New Roman" w:hAnsi="Times New Roman" w:cs="Times New Roman"/>
          <w:color w:val="000000" w:themeColor="text1"/>
          <w:sz w:val="24"/>
          <w:szCs w:val="24"/>
        </w:rPr>
        <w:t>і</w:t>
      </w:r>
      <w:r w:rsidR="005C0778" w:rsidRPr="00EB4A48">
        <w:rPr>
          <w:rFonts w:ascii="Times New Roman" w:hAnsi="Times New Roman" w:cs="Times New Roman"/>
          <w:color w:val="000000" w:themeColor="text1"/>
          <w:sz w:val="24"/>
          <w:szCs w:val="24"/>
        </w:rPr>
        <w:t>ль</w:t>
      </w:r>
      <w:r w:rsidRPr="00EB4A48">
        <w:rPr>
          <w:rFonts w:ascii="Times New Roman" w:hAnsi="Times New Roman" w:cs="Times New Roman"/>
          <w:color w:val="000000" w:themeColor="text1"/>
          <w:sz w:val="24"/>
          <w:szCs w:val="24"/>
        </w:rPr>
        <w:t xml:space="preserve">ський </w:t>
      </w:r>
      <w:r w:rsidRPr="00EB4A48">
        <w:rPr>
          <w:rFonts w:ascii="Times New Roman" w:hAnsi="Times New Roman" w:cs="Times New Roman"/>
          <w:sz w:val="24"/>
          <w:szCs w:val="24"/>
        </w:rPr>
        <w:t>голова) в термін не пізніше одного місяця після закінчення звітного періоду представляє їх на розгляд сесії відповідної ради. Крім того, звіти оприлюд</w:t>
      </w:r>
      <w:r w:rsidR="005C0778" w:rsidRPr="00EB4A48">
        <w:rPr>
          <w:rFonts w:ascii="Times New Roman" w:hAnsi="Times New Roman" w:cs="Times New Roman"/>
          <w:sz w:val="24"/>
          <w:szCs w:val="24"/>
        </w:rPr>
        <w:t>нюються на офіційному вебсайті с</w:t>
      </w:r>
      <w:r w:rsidRPr="00EB4A48">
        <w:rPr>
          <w:rFonts w:ascii="Times New Roman" w:hAnsi="Times New Roman" w:cs="Times New Roman"/>
          <w:sz w:val="24"/>
          <w:szCs w:val="24"/>
        </w:rPr>
        <w:t>і</w:t>
      </w:r>
      <w:r w:rsidR="005C0778" w:rsidRPr="00EB4A48">
        <w:rPr>
          <w:rFonts w:ascii="Times New Roman" w:hAnsi="Times New Roman" w:cs="Times New Roman"/>
          <w:sz w:val="24"/>
          <w:szCs w:val="24"/>
        </w:rPr>
        <w:t>ль</w:t>
      </w:r>
      <w:r w:rsidRPr="00EB4A48">
        <w:rPr>
          <w:rFonts w:ascii="Times New Roman" w:hAnsi="Times New Roman" w:cs="Times New Roman"/>
          <w:sz w:val="24"/>
          <w:szCs w:val="24"/>
        </w:rPr>
        <w:t>ської ради.</w:t>
      </w:r>
    </w:p>
    <w:p w14:paraId="2EBF9FE5" w14:textId="77777777" w:rsidR="005162F1" w:rsidRPr="00EB4A48" w:rsidRDefault="005162F1" w:rsidP="00D71F14">
      <w:pPr>
        <w:spacing w:after="0"/>
        <w:ind w:firstLine="709"/>
        <w:rPr>
          <w:rFonts w:ascii="Times New Roman" w:hAnsi="Times New Roman" w:cs="Times New Roman"/>
          <w:sz w:val="24"/>
          <w:szCs w:val="24"/>
        </w:rPr>
      </w:pPr>
      <w:r w:rsidRPr="00EB4A48">
        <w:rPr>
          <w:rFonts w:ascii="Times New Roman" w:hAnsi="Times New Roman" w:cs="Times New Roman"/>
          <w:b/>
          <w:bCs/>
          <w:sz w:val="24"/>
          <w:szCs w:val="24"/>
        </w:rPr>
        <w:t>Оцінювання результатів реалізації Стратегії та Плану заходів</w:t>
      </w:r>
      <w:r w:rsidRPr="00EB4A48">
        <w:rPr>
          <w:rFonts w:ascii="Times New Roman" w:hAnsi="Times New Roman" w:cs="Times New Roman"/>
          <w:sz w:val="24"/>
          <w:szCs w:val="24"/>
        </w:rPr>
        <w:t xml:space="preserve"> проводиться після завершення строку їх реалізації на основі даних звітів проведеного моніторингу та є необхідним етапом для отримання інформації стосовно досягнення очікуваних результатів, їх впливу на стан соціально-економічного розвитку територіальної громади та інформації щодо сталості змін з метою прийняття в подальшому необхідних управлінських рішень та необхідних коригувань.</w:t>
      </w:r>
    </w:p>
    <w:p w14:paraId="0865CD97" w14:textId="77777777" w:rsidR="005162F1" w:rsidRPr="00EB4A48" w:rsidRDefault="005162F1" w:rsidP="00D71F14">
      <w:pPr>
        <w:spacing w:after="0"/>
        <w:ind w:firstLine="709"/>
        <w:rPr>
          <w:rFonts w:ascii="Times New Roman" w:hAnsi="Times New Roman" w:cs="Times New Roman"/>
          <w:sz w:val="24"/>
          <w:szCs w:val="24"/>
          <w:lang w:val="ru-RU"/>
        </w:rPr>
      </w:pPr>
      <w:r w:rsidRPr="00EB4A48">
        <w:rPr>
          <w:rFonts w:ascii="Times New Roman" w:hAnsi="Times New Roman" w:cs="Times New Roman"/>
          <w:sz w:val="24"/>
          <w:szCs w:val="24"/>
        </w:rPr>
        <w:t>На основі здійснення оцінювання складається заключний звіт, який містить:</w:t>
      </w:r>
    </w:p>
    <w:p w14:paraId="448CD294" w14:textId="77777777" w:rsidR="005162F1" w:rsidRPr="00EB4A48" w:rsidRDefault="005162F1" w:rsidP="00D71F14">
      <w:pPr>
        <w:pStyle w:val="af7"/>
        <w:numPr>
          <w:ilvl w:val="0"/>
          <w:numId w:val="4"/>
        </w:numPr>
        <w:tabs>
          <w:tab w:val="left" w:pos="426"/>
        </w:tabs>
        <w:spacing w:after="0" w:line="240" w:lineRule="auto"/>
        <w:ind w:left="0" w:firstLine="709"/>
        <w:rPr>
          <w:rFonts w:ascii="Times New Roman" w:hAnsi="Times New Roman" w:cs="Times New Roman"/>
          <w:sz w:val="24"/>
          <w:szCs w:val="24"/>
        </w:rPr>
      </w:pPr>
      <w:r w:rsidRPr="00EB4A48">
        <w:rPr>
          <w:rFonts w:ascii="Times New Roman" w:hAnsi="Times New Roman" w:cs="Times New Roman"/>
          <w:sz w:val="24"/>
          <w:szCs w:val="24"/>
        </w:rPr>
        <w:t>результати порівняння базових (на початок реалізації Стратегії), прогнозованих цільових (станом на останній період) і фактичних значень показників;</w:t>
      </w:r>
    </w:p>
    <w:p w14:paraId="69773E7F" w14:textId="77777777" w:rsidR="005162F1" w:rsidRPr="00EB4A48" w:rsidRDefault="005162F1" w:rsidP="00D71F14">
      <w:pPr>
        <w:pStyle w:val="af7"/>
        <w:numPr>
          <w:ilvl w:val="0"/>
          <w:numId w:val="4"/>
        </w:numPr>
        <w:tabs>
          <w:tab w:val="left" w:pos="426"/>
        </w:tabs>
        <w:spacing w:after="0" w:line="240" w:lineRule="auto"/>
        <w:ind w:left="0" w:firstLine="709"/>
        <w:rPr>
          <w:rFonts w:ascii="Times New Roman" w:hAnsi="Times New Roman" w:cs="Times New Roman"/>
          <w:sz w:val="24"/>
          <w:szCs w:val="24"/>
        </w:rPr>
      </w:pPr>
      <w:r w:rsidRPr="00EB4A48">
        <w:rPr>
          <w:rFonts w:ascii="Times New Roman" w:hAnsi="Times New Roman" w:cs="Times New Roman"/>
          <w:sz w:val="24"/>
          <w:szCs w:val="24"/>
        </w:rPr>
        <w:t>досягнення запланованих цілей;</w:t>
      </w:r>
    </w:p>
    <w:p w14:paraId="1EA579F6" w14:textId="77777777" w:rsidR="005162F1" w:rsidRPr="00EB4A48" w:rsidRDefault="005162F1" w:rsidP="00D71F14">
      <w:pPr>
        <w:pStyle w:val="af7"/>
        <w:numPr>
          <w:ilvl w:val="0"/>
          <w:numId w:val="4"/>
        </w:numPr>
        <w:tabs>
          <w:tab w:val="left" w:pos="426"/>
        </w:tabs>
        <w:spacing w:after="0" w:line="240" w:lineRule="auto"/>
        <w:ind w:left="0" w:firstLine="709"/>
        <w:rPr>
          <w:rFonts w:ascii="Times New Roman" w:hAnsi="Times New Roman" w:cs="Times New Roman"/>
          <w:sz w:val="24"/>
          <w:szCs w:val="24"/>
        </w:rPr>
      </w:pPr>
      <w:r w:rsidRPr="00EB4A48">
        <w:rPr>
          <w:rFonts w:ascii="Times New Roman" w:hAnsi="Times New Roman" w:cs="Times New Roman"/>
          <w:sz w:val="24"/>
          <w:szCs w:val="24"/>
        </w:rPr>
        <w:t>задоволення потреб різних груп заінтересованих осіб;</w:t>
      </w:r>
    </w:p>
    <w:p w14:paraId="4D449474" w14:textId="77777777" w:rsidR="005162F1" w:rsidRPr="00EB4A48" w:rsidRDefault="005162F1" w:rsidP="00D71F14">
      <w:pPr>
        <w:pStyle w:val="af7"/>
        <w:numPr>
          <w:ilvl w:val="0"/>
          <w:numId w:val="4"/>
        </w:numPr>
        <w:tabs>
          <w:tab w:val="left" w:pos="426"/>
        </w:tabs>
        <w:spacing w:after="0" w:line="240" w:lineRule="auto"/>
        <w:ind w:left="0" w:firstLine="709"/>
        <w:rPr>
          <w:rFonts w:ascii="Times New Roman" w:hAnsi="Times New Roman" w:cs="Times New Roman"/>
          <w:sz w:val="24"/>
          <w:szCs w:val="24"/>
        </w:rPr>
      </w:pPr>
      <w:r w:rsidRPr="00EB4A48">
        <w:rPr>
          <w:rFonts w:ascii="Times New Roman" w:hAnsi="Times New Roman" w:cs="Times New Roman"/>
          <w:sz w:val="24"/>
          <w:szCs w:val="24"/>
        </w:rPr>
        <w:t>наявних незапланованих змін та впливів;</w:t>
      </w:r>
    </w:p>
    <w:p w14:paraId="5B0007EC" w14:textId="77777777" w:rsidR="005162F1" w:rsidRPr="00EB4A48" w:rsidRDefault="005162F1" w:rsidP="00D71F14">
      <w:pPr>
        <w:pStyle w:val="af7"/>
        <w:numPr>
          <w:ilvl w:val="0"/>
          <w:numId w:val="4"/>
        </w:numPr>
        <w:tabs>
          <w:tab w:val="left" w:pos="426"/>
        </w:tabs>
        <w:spacing w:after="0" w:line="240" w:lineRule="auto"/>
        <w:ind w:left="0" w:firstLine="709"/>
        <w:rPr>
          <w:rFonts w:ascii="Times New Roman" w:hAnsi="Times New Roman" w:cs="Times New Roman"/>
          <w:sz w:val="24"/>
          <w:szCs w:val="24"/>
        </w:rPr>
      </w:pPr>
      <w:r w:rsidRPr="00EB4A48">
        <w:rPr>
          <w:rFonts w:ascii="Times New Roman" w:hAnsi="Times New Roman" w:cs="Times New Roman"/>
          <w:sz w:val="24"/>
          <w:szCs w:val="24"/>
        </w:rPr>
        <w:t>діяльності, що призвела до змін (зокрема незапланованих);</w:t>
      </w:r>
    </w:p>
    <w:p w14:paraId="2B3CC426" w14:textId="77777777" w:rsidR="005162F1" w:rsidRPr="00EB4A48" w:rsidRDefault="005162F1" w:rsidP="00D71F14">
      <w:pPr>
        <w:pStyle w:val="af7"/>
        <w:numPr>
          <w:ilvl w:val="0"/>
          <w:numId w:val="4"/>
        </w:numPr>
        <w:tabs>
          <w:tab w:val="left" w:pos="426"/>
        </w:tabs>
        <w:spacing w:after="0" w:line="240" w:lineRule="auto"/>
        <w:ind w:left="0" w:firstLine="709"/>
        <w:rPr>
          <w:rFonts w:ascii="Times New Roman" w:hAnsi="Times New Roman" w:cs="Times New Roman"/>
          <w:sz w:val="24"/>
          <w:szCs w:val="24"/>
        </w:rPr>
      </w:pPr>
      <w:r w:rsidRPr="00EB4A48">
        <w:rPr>
          <w:rFonts w:ascii="Times New Roman" w:hAnsi="Times New Roman" w:cs="Times New Roman"/>
          <w:sz w:val="24"/>
          <w:szCs w:val="24"/>
        </w:rPr>
        <w:t>ефективності механізмів реалізації Стратегії або ресурсних витрат;</w:t>
      </w:r>
    </w:p>
    <w:p w14:paraId="553DB05B" w14:textId="77777777" w:rsidR="005162F1" w:rsidRPr="00EB4A48" w:rsidRDefault="005162F1" w:rsidP="00D71F14">
      <w:pPr>
        <w:pStyle w:val="af7"/>
        <w:numPr>
          <w:ilvl w:val="0"/>
          <w:numId w:val="4"/>
        </w:numPr>
        <w:tabs>
          <w:tab w:val="left" w:pos="426"/>
        </w:tabs>
        <w:spacing w:after="0" w:line="240" w:lineRule="auto"/>
        <w:ind w:left="0" w:firstLine="709"/>
        <w:rPr>
          <w:rFonts w:ascii="Times New Roman" w:hAnsi="Times New Roman" w:cs="Times New Roman"/>
          <w:sz w:val="24"/>
          <w:szCs w:val="24"/>
        </w:rPr>
      </w:pPr>
      <w:r w:rsidRPr="00EB4A48">
        <w:rPr>
          <w:rFonts w:ascii="Times New Roman" w:hAnsi="Times New Roman" w:cs="Times New Roman"/>
          <w:sz w:val="24"/>
          <w:szCs w:val="24"/>
        </w:rPr>
        <w:t>стійкості результатів Стратегії тощо.</w:t>
      </w:r>
    </w:p>
    <w:p w14:paraId="1D5FD692" w14:textId="77777777" w:rsidR="007927A0" w:rsidRDefault="005162F1" w:rsidP="00D71F14">
      <w:pPr>
        <w:spacing w:after="0"/>
        <w:ind w:firstLine="709"/>
        <w:rPr>
          <w:rFonts w:ascii="Times New Roman" w:hAnsi="Times New Roman" w:cs="Times New Roman"/>
          <w:sz w:val="24"/>
          <w:szCs w:val="24"/>
        </w:rPr>
      </w:pPr>
      <w:r w:rsidRPr="00EB4A48">
        <w:rPr>
          <w:rFonts w:ascii="Times New Roman" w:hAnsi="Times New Roman" w:cs="Times New Roman"/>
          <w:sz w:val="24"/>
          <w:szCs w:val="24"/>
        </w:rPr>
        <w:t>Оцінювання може бути внутрішнім (проводиться виконавцями Стратегії) та зовнішнім (проводиться залученими експертами).</w:t>
      </w:r>
      <w:r w:rsidR="007927A0">
        <w:rPr>
          <w:rFonts w:ascii="Times New Roman" w:hAnsi="Times New Roman" w:cs="Times New Roman"/>
          <w:sz w:val="24"/>
          <w:szCs w:val="24"/>
        </w:rPr>
        <w:t xml:space="preserve">  </w:t>
      </w:r>
    </w:p>
    <w:p w14:paraId="2ECB74BB" w14:textId="36EFC474" w:rsidR="00DA6427" w:rsidRDefault="005162F1" w:rsidP="00D71F14">
      <w:pPr>
        <w:spacing w:after="0"/>
        <w:ind w:firstLine="709"/>
        <w:rPr>
          <w:rFonts w:ascii="Times New Roman" w:hAnsi="Times New Roman" w:cs="Times New Roman"/>
          <w:sz w:val="24"/>
          <w:szCs w:val="24"/>
        </w:rPr>
      </w:pPr>
      <w:r w:rsidRPr="00EB4A48">
        <w:rPr>
          <w:rFonts w:ascii="Times New Roman" w:hAnsi="Times New Roman" w:cs="Times New Roman"/>
          <w:sz w:val="24"/>
          <w:szCs w:val="24"/>
        </w:rPr>
        <w:t xml:space="preserve">Звіти про оцінювання результатів реалізації Стратегії та Плану заходів готує Робоча група, узагальнення та формування їх тексту </w:t>
      </w:r>
      <w:r w:rsidRPr="00EB4A48">
        <w:rPr>
          <w:rFonts w:ascii="Times New Roman" w:hAnsi="Times New Roman" w:cs="Times New Roman"/>
          <w:color w:val="000000" w:themeColor="text1"/>
          <w:sz w:val="24"/>
          <w:szCs w:val="24"/>
        </w:rPr>
        <w:t xml:space="preserve">здійснює </w:t>
      </w:r>
      <w:r w:rsidR="00294344" w:rsidRPr="00EB4A48">
        <w:rPr>
          <w:rFonts w:ascii="Times New Roman" w:hAnsi="Times New Roman" w:cs="Times New Roman"/>
          <w:color w:val="000000" w:themeColor="text1"/>
          <w:sz w:val="24"/>
          <w:szCs w:val="24"/>
        </w:rPr>
        <w:t>управління економіки</w:t>
      </w:r>
      <w:r w:rsidR="00E438F5" w:rsidRPr="00EB4A48">
        <w:rPr>
          <w:rFonts w:ascii="Times New Roman" w:hAnsi="Times New Roman" w:cs="Times New Roman"/>
          <w:color w:val="000000" w:themeColor="text1"/>
          <w:sz w:val="24"/>
          <w:szCs w:val="24"/>
        </w:rPr>
        <w:t xml:space="preserve"> </w:t>
      </w:r>
      <w:r w:rsidR="006200B6" w:rsidRPr="00EB4A48">
        <w:rPr>
          <w:rFonts w:ascii="Times New Roman" w:hAnsi="Times New Roman" w:cs="Times New Roman"/>
          <w:color w:val="000000" w:themeColor="text1"/>
          <w:sz w:val="24"/>
          <w:szCs w:val="24"/>
        </w:rPr>
        <w:t>Тростянец</w:t>
      </w:r>
      <w:r w:rsidR="00E438F5" w:rsidRPr="00EB4A48">
        <w:rPr>
          <w:rFonts w:ascii="Times New Roman" w:hAnsi="Times New Roman" w:cs="Times New Roman"/>
          <w:color w:val="000000" w:themeColor="text1"/>
          <w:sz w:val="24"/>
          <w:szCs w:val="24"/>
        </w:rPr>
        <w:t xml:space="preserve">ької </w:t>
      </w:r>
      <w:r w:rsidR="006200B6" w:rsidRPr="00EB4A48">
        <w:rPr>
          <w:rFonts w:ascii="Times New Roman" w:hAnsi="Times New Roman" w:cs="Times New Roman"/>
          <w:color w:val="000000" w:themeColor="text1"/>
          <w:sz w:val="24"/>
          <w:szCs w:val="24"/>
        </w:rPr>
        <w:t>с</w:t>
      </w:r>
      <w:r w:rsidR="00E438F5" w:rsidRPr="00EB4A48">
        <w:rPr>
          <w:rFonts w:ascii="Times New Roman" w:hAnsi="Times New Roman" w:cs="Times New Roman"/>
          <w:color w:val="000000" w:themeColor="text1"/>
          <w:sz w:val="24"/>
          <w:szCs w:val="24"/>
        </w:rPr>
        <w:t>і</w:t>
      </w:r>
      <w:r w:rsidR="006200B6" w:rsidRPr="00EB4A48">
        <w:rPr>
          <w:rFonts w:ascii="Times New Roman" w:hAnsi="Times New Roman" w:cs="Times New Roman"/>
          <w:color w:val="000000" w:themeColor="text1"/>
          <w:sz w:val="24"/>
          <w:szCs w:val="24"/>
        </w:rPr>
        <w:t>ль</w:t>
      </w:r>
      <w:r w:rsidR="00E438F5" w:rsidRPr="00EB4A48">
        <w:rPr>
          <w:rFonts w:ascii="Times New Roman" w:hAnsi="Times New Roman" w:cs="Times New Roman"/>
          <w:color w:val="000000" w:themeColor="text1"/>
          <w:sz w:val="24"/>
          <w:szCs w:val="24"/>
        </w:rPr>
        <w:t>ської ради</w:t>
      </w:r>
      <w:r w:rsidRPr="00EB4A48">
        <w:rPr>
          <w:rFonts w:ascii="Times New Roman" w:hAnsi="Times New Roman" w:cs="Times New Roman"/>
          <w:color w:val="000000" w:themeColor="text1"/>
          <w:sz w:val="24"/>
          <w:szCs w:val="24"/>
        </w:rPr>
        <w:t>. Го</w:t>
      </w:r>
      <w:r w:rsidRPr="00EB4A48">
        <w:rPr>
          <w:rFonts w:ascii="Times New Roman" w:hAnsi="Times New Roman" w:cs="Times New Roman"/>
          <w:sz w:val="24"/>
          <w:szCs w:val="24"/>
        </w:rPr>
        <w:t>лова Робочої групи (</w:t>
      </w:r>
      <w:r w:rsidR="000F5994" w:rsidRPr="00EB4A48">
        <w:rPr>
          <w:rFonts w:ascii="Times New Roman" w:hAnsi="Times New Roman" w:cs="Times New Roman"/>
          <w:sz w:val="24"/>
          <w:szCs w:val="24"/>
        </w:rPr>
        <w:t>с</w:t>
      </w:r>
      <w:r w:rsidRPr="00EB4A48">
        <w:rPr>
          <w:rFonts w:ascii="Times New Roman" w:hAnsi="Times New Roman" w:cs="Times New Roman"/>
          <w:sz w:val="24"/>
          <w:szCs w:val="24"/>
        </w:rPr>
        <w:t>і</w:t>
      </w:r>
      <w:r w:rsidR="000F5994" w:rsidRPr="00EB4A48">
        <w:rPr>
          <w:rFonts w:ascii="Times New Roman" w:hAnsi="Times New Roman" w:cs="Times New Roman"/>
          <w:sz w:val="24"/>
          <w:szCs w:val="24"/>
        </w:rPr>
        <w:t>ль</w:t>
      </w:r>
      <w:r w:rsidRPr="00EB4A48">
        <w:rPr>
          <w:rFonts w:ascii="Times New Roman" w:hAnsi="Times New Roman" w:cs="Times New Roman"/>
          <w:sz w:val="24"/>
          <w:szCs w:val="24"/>
        </w:rPr>
        <w:t xml:space="preserve">ський голова) в термін не пізніше трьох місяців після закінчення періоду реалізації Стратегії та Плану заходів представляє їх на розгляд сесії </w:t>
      </w:r>
      <w:r w:rsidR="00942A3D">
        <w:rPr>
          <w:rFonts w:ascii="Times New Roman" w:hAnsi="Times New Roman" w:cs="Times New Roman"/>
          <w:sz w:val="24"/>
          <w:szCs w:val="24"/>
        </w:rPr>
        <w:lastRenderedPageBreak/>
        <w:t>сіль</w:t>
      </w:r>
      <w:r w:rsidRPr="00EB4A48">
        <w:rPr>
          <w:rFonts w:ascii="Times New Roman" w:hAnsi="Times New Roman" w:cs="Times New Roman"/>
          <w:sz w:val="24"/>
          <w:szCs w:val="24"/>
        </w:rPr>
        <w:t>ської ради. Крім того, заключні звіти про оцінювання результатів реалізації Стратегії та Плану заходів оприлюднюються на офіційному вебсайті громади та/або у місцевих засобах масової інформації.</w:t>
      </w:r>
    </w:p>
    <w:p w14:paraId="1B9BD4FE" w14:textId="77777777" w:rsidR="00D71F14" w:rsidRPr="00EB4A48" w:rsidRDefault="00D71F14" w:rsidP="00D71F14">
      <w:pPr>
        <w:spacing w:after="0"/>
        <w:ind w:firstLine="709"/>
        <w:rPr>
          <w:rFonts w:ascii="Times New Roman" w:hAnsi="Times New Roman" w:cs="Times New Roman"/>
          <w:sz w:val="24"/>
          <w:szCs w:val="24"/>
        </w:rPr>
        <w:sectPr w:rsidR="00D71F14" w:rsidRPr="00EB4A48" w:rsidSect="00153D7D">
          <w:pgSz w:w="11901" w:h="16817"/>
          <w:pgMar w:top="1134" w:right="567" w:bottom="1134" w:left="1701" w:header="964" w:footer="794" w:gutter="0"/>
          <w:cols w:space="720"/>
          <w:docGrid w:linePitch="299"/>
        </w:sectPr>
      </w:pPr>
    </w:p>
    <w:p w14:paraId="4D9E8B26" w14:textId="0751BFF4" w:rsidR="00333681" w:rsidRPr="00D71F14" w:rsidRDefault="00333681" w:rsidP="00D71F14">
      <w:pPr>
        <w:pStyle w:val="aff1"/>
        <w:keepNext/>
        <w:spacing w:after="0"/>
        <w:rPr>
          <w:rFonts w:ascii="Times New Roman" w:hAnsi="Times New Roman"/>
          <w:b/>
          <w:bCs/>
          <w:i w:val="0"/>
          <w:iCs w:val="0"/>
          <w:color w:val="000000" w:themeColor="text1"/>
          <w:sz w:val="24"/>
          <w:szCs w:val="24"/>
        </w:rPr>
      </w:pPr>
      <w:bookmarkStart w:id="52" w:name="_Toc145244983"/>
      <w:bookmarkStart w:id="53" w:name="_Toc156154881"/>
      <w:r w:rsidRPr="00D71F14">
        <w:rPr>
          <w:rFonts w:ascii="Times New Roman" w:hAnsi="Times New Roman"/>
          <w:b/>
          <w:bCs/>
          <w:i w:val="0"/>
          <w:iCs w:val="0"/>
          <w:color w:val="000000" w:themeColor="text1"/>
          <w:sz w:val="24"/>
          <w:szCs w:val="24"/>
        </w:rPr>
        <w:lastRenderedPageBreak/>
        <w:t xml:space="preserve">Таблиця </w:t>
      </w:r>
      <w:r w:rsidR="008F2A76" w:rsidRPr="00D71F14">
        <w:rPr>
          <w:rFonts w:ascii="Times New Roman" w:hAnsi="Times New Roman"/>
          <w:b/>
          <w:bCs/>
          <w:i w:val="0"/>
          <w:iCs w:val="0"/>
          <w:color w:val="000000" w:themeColor="text1"/>
          <w:sz w:val="24"/>
          <w:szCs w:val="24"/>
        </w:rPr>
        <w:t>4</w:t>
      </w:r>
      <w:r w:rsidR="00B83DF9" w:rsidRPr="00D71F14">
        <w:rPr>
          <w:rFonts w:ascii="Times New Roman" w:hAnsi="Times New Roman"/>
          <w:b/>
          <w:bCs/>
          <w:i w:val="0"/>
          <w:iCs w:val="0"/>
          <w:color w:val="000000" w:themeColor="text1"/>
          <w:sz w:val="24"/>
          <w:szCs w:val="24"/>
        </w:rPr>
        <w:t>.</w:t>
      </w:r>
      <w:r w:rsidR="00D071A9">
        <w:rPr>
          <w:rFonts w:ascii="Times New Roman" w:hAnsi="Times New Roman"/>
          <w:b/>
          <w:bCs/>
          <w:i w:val="0"/>
          <w:iCs w:val="0"/>
          <w:color w:val="000000" w:themeColor="text1"/>
          <w:sz w:val="24"/>
          <w:szCs w:val="24"/>
        </w:rPr>
        <w:t>1</w:t>
      </w:r>
      <w:r w:rsidR="00635B49">
        <w:rPr>
          <w:rFonts w:ascii="Times New Roman" w:hAnsi="Times New Roman"/>
          <w:b/>
          <w:bCs/>
          <w:i w:val="0"/>
          <w:iCs w:val="0"/>
          <w:color w:val="000000" w:themeColor="text1"/>
          <w:sz w:val="24"/>
          <w:szCs w:val="24"/>
        </w:rPr>
        <w:t>.</w:t>
      </w:r>
      <w:r w:rsidRPr="00D71F14">
        <w:rPr>
          <w:rFonts w:ascii="Times New Roman" w:hAnsi="Times New Roman"/>
          <w:b/>
          <w:bCs/>
          <w:i w:val="0"/>
          <w:iCs w:val="0"/>
          <w:color w:val="000000" w:themeColor="text1"/>
          <w:sz w:val="24"/>
          <w:szCs w:val="24"/>
        </w:rPr>
        <w:t xml:space="preserve"> Перелік проєктів місцевого розвитку Плану заходів на 202</w:t>
      </w:r>
      <w:r w:rsidR="000F5994" w:rsidRPr="00D71F14">
        <w:rPr>
          <w:rFonts w:ascii="Times New Roman" w:hAnsi="Times New Roman"/>
          <w:b/>
          <w:bCs/>
          <w:i w:val="0"/>
          <w:iCs w:val="0"/>
          <w:color w:val="000000" w:themeColor="text1"/>
          <w:sz w:val="24"/>
          <w:szCs w:val="24"/>
        </w:rPr>
        <w:t>6</w:t>
      </w:r>
      <w:r w:rsidRPr="00D71F14">
        <w:rPr>
          <w:rFonts w:ascii="Times New Roman" w:hAnsi="Times New Roman"/>
          <w:b/>
          <w:bCs/>
          <w:i w:val="0"/>
          <w:iCs w:val="0"/>
          <w:color w:val="000000" w:themeColor="text1"/>
          <w:sz w:val="24"/>
          <w:szCs w:val="24"/>
        </w:rPr>
        <w:t xml:space="preserve">-2027 роки з реалізації Стратегії розвитку </w:t>
      </w:r>
      <w:r w:rsidR="000F5994" w:rsidRPr="00D71F14">
        <w:rPr>
          <w:rFonts w:ascii="Times New Roman" w:hAnsi="Times New Roman"/>
          <w:b/>
          <w:bCs/>
          <w:i w:val="0"/>
          <w:iCs w:val="0"/>
          <w:color w:val="000000" w:themeColor="text1"/>
          <w:sz w:val="24"/>
          <w:szCs w:val="24"/>
        </w:rPr>
        <w:t>Тростянец</w:t>
      </w:r>
      <w:r w:rsidRPr="00D71F14">
        <w:rPr>
          <w:rFonts w:ascii="Times New Roman" w:hAnsi="Times New Roman"/>
          <w:b/>
          <w:bCs/>
          <w:i w:val="0"/>
          <w:iCs w:val="0"/>
          <w:color w:val="000000" w:themeColor="text1"/>
          <w:sz w:val="24"/>
          <w:szCs w:val="24"/>
        </w:rPr>
        <w:t xml:space="preserve">ької </w:t>
      </w:r>
      <w:r w:rsidR="000F5994" w:rsidRPr="00D71F14">
        <w:rPr>
          <w:rFonts w:ascii="Times New Roman" w:hAnsi="Times New Roman"/>
          <w:b/>
          <w:bCs/>
          <w:i w:val="0"/>
          <w:iCs w:val="0"/>
          <w:color w:val="000000" w:themeColor="text1"/>
          <w:sz w:val="24"/>
          <w:szCs w:val="24"/>
        </w:rPr>
        <w:t>с</w:t>
      </w:r>
      <w:r w:rsidRPr="00D71F14">
        <w:rPr>
          <w:rFonts w:ascii="Times New Roman" w:hAnsi="Times New Roman"/>
          <w:b/>
          <w:bCs/>
          <w:i w:val="0"/>
          <w:iCs w:val="0"/>
          <w:color w:val="000000" w:themeColor="text1"/>
          <w:sz w:val="24"/>
          <w:szCs w:val="24"/>
        </w:rPr>
        <w:t>і</w:t>
      </w:r>
      <w:r w:rsidR="000F5994" w:rsidRPr="00D71F14">
        <w:rPr>
          <w:rFonts w:ascii="Times New Roman" w:hAnsi="Times New Roman"/>
          <w:b/>
          <w:bCs/>
          <w:i w:val="0"/>
          <w:iCs w:val="0"/>
          <w:color w:val="000000" w:themeColor="text1"/>
          <w:sz w:val="24"/>
          <w:szCs w:val="24"/>
        </w:rPr>
        <w:t>ль</w:t>
      </w:r>
      <w:r w:rsidRPr="00D71F14">
        <w:rPr>
          <w:rFonts w:ascii="Times New Roman" w:hAnsi="Times New Roman"/>
          <w:b/>
          <w:bCs/>
          <w:i w:val="0"/>
          <w:iCs w:val="0"/>
          <w:color w:val="000000" w:themeColor="text1"/>
          <w:sz w:val="24"/>
          <w:szCs w:val="24"/>
        </w:rPr>
        <w:t>ської територіальної громади на період до 2027 року</w:t>
      </w:r>
      <w:bookmarkEnd w:id="52"/>
      <w:bookmarkEnd w:id="53"/>
    </w:p>
    <w:tbl>
      <w:tblPr>
        <w:tblStyle w:val="ac"/>
        <w:tblW w:w="15419" w:type="dxa"/>
        <w:tblLayout w:type="fixed"/>
        <w:tblLook w:val="04A0" w:firstRow="1" w:lastRow="0" w:firstColumn="1" w:lastColumn="0" w:noHBand="0" w:noVBand="1"/>
      </w:tblPr>
      <w:tblGrid>
        <w:gridCol w:w="416"/>
        <w:gridCol w:w="2102"/>
        <w:gridCol w:w="2126"/>
        <w:gridCol w:w="4962"/>
        <w:gridCol w:w="1066"/>
        <w:gridCol w:w="2053"/>
        <w:gridCol w:w="2694"/>
      </w:tblGrid>
      <w:tr w:rsidR="00864EA8" w:rsidRPr="005A0A9F" w14:paraId="08D0A87B" w14:textId="77777777" w:rsidTr="00971DAB">
        <w:trPr>
          <w:tblHeader/>
        </w:trPr>
        <w:tc>
          <w:tcPr>
            <w:tcW w:w="416" w:type="dxa"/>
            <w:shd w:val="clear" w:color="auto" w:fill="A8D08D" w:themeFill="accent6" w:themeFillTint="99"/>
            <w:vAlign w:val="center"/>
          </w:tcPr>
          <w:p w14:paraId="06CD8822" w14:textId="77777777" w:rsidR="005306D8" w:rsidRPr="005A0A9F" w:rsidRDefault="005306D8" w:rsidP="00D71F14">
            <w:pPr>
              <w:spacing w:after="0"/>
              <w:contextualSpacing/>
              <w:jc w:val="center"/>
              <w:rPr>
                <w:rFonts w:ascii="Times New Roman" w:hAnsi="Times New Roman" w:cs="Times New Roman"/>
                <w:b/>
                <w:bCs/>
                <w:color w:val="000000" w:themeColor="text1"/>
                <w:sz w:val="18"/>
                <w:szCs w:val="18"/>
              </w:rPr>
            </w:pPr>
            <w:r w:rsidRPr="005A0A9F">
              <w:rPr>
                <w:rFonts w:ascii="Times New Roman" w:hAnsi="Times New Roman" w:cs="Times New Roman"/>
                <w:b/>
                <w:bCs/>
                <w:color w:val="000000" w:themeColor="text1"/>
                <w:sz w:val="18"/>
                <w:szCs w:val="18"/>
              </w:rPr>
              <w:t>№</w:t>
            </w:r>
          </w:p>
        </w:tc>
        <w:tc>
          <w:tcPr>
            <w:tcW w:w="2102" w:type="dxa"/>
            <w:shd w:val="clear" w:color="auto" w:fill="A8D08D" w:themeFill="accent6" w:themeFillTint="99"/>
            <w:vAlign w:val="center"/>
          </w:tcPr>
          <w:p w14:paraId="077DFE05" w14:textId="6ABB44D4" w:rsidR="005306D8" w:rsidRPr="005A0A9F" w:rsidRDefault="005306D8" w:rsidP="00D71F14">
            <w:pPr>
              <w:spacing w:after="0"/>
              <w:contextualSpacing/>
              <w:jc w:val="center"/>
              <w:rPr>
                <w:rFonts w:ascii="Times New Roman" w:hAnsi="Times New Roman" w:cs="Times New Roman"/>
                <w:b/>
                <w:bCs/>
                <w:color w:val="000000" w:themeColor="text1"/>
                <w:sz w:val="18"/>
                <w:szCs w:val="18"/>
              </w:rPr>
            </w:pPr>
            <w:r w:rsidRPr="005A0A9F">
              <w:rPr>
                <w:rFonts w:ascii="Times New Roman" w:hAnsi="Times New Roman" w:cs="Times New Roman"/>
                <w:b/>
                <w:bCs/>
                <w:color w:val="000000" w:themeColor="text1"/>
                <w:sz w:val="18"/>
                <w:szCs w:val="18"/>
              </w:rPr>
              <w:t>Оперативна ціль, на досягнення якої спрямований проект</w:t>
            </w:r>
          </w:p>
        </w:tc>
        <w:tc>
          <w:tcPr>
            <w:tcW w:w="2126" w:type="dxa"/>
            <w:shd w:val="clear" w:color="auto" w:fill="A8D08D" w:themeFill="accent6" w:themeFillTint="99"/>
            <w:vAlign w:val="center"/>
          </w:tcPr>
          <w:p w14:paraId="482D747B" w14:textId="193B000F" w:rsidR="005306D8" w:rsidRPr="005A0A9F" w:rsidRDefault="005306D8" w:rsidP="00891490">
            <w:pPr>
              <w:spacing w:after="0"/>
              <w:contextualSpacing/>
              <w:jc w:val="center"/>
              <w:rPr>
                <w:rFonts w:ascii="Times New Roman" w:hAnsi="Times New Roman" w:cs="Times New Roman"/>
                <w:b/>
                <w:bCs/>
                <w:color w:val="000000" w:themeColor="text1"/>
                <w:sz w:val="18"/>
                <w:szCs w:val="18"/>
              </w:rPr>
            </w:pPr>
            <w:r w:rsidRPr="005A0A9F">
              <w:rPr>
                <w:rFonts w:ascii="Times New Roman" w:hAnsi="Times New Roman" w:cs="Times New Roman"/>
                <w:b/>
                <w:bCs/>
                <w:color w:val="000000" w:themeColor="text1"/>
                <w:sz w:val="18"/>
                <w:szCs w:val="18"/>
              </w:rPr>
              <w:t>Завдання Стратегії</w:t>
            </w:r>
          </w:p>
        </w:tc>
        <w:tc>
          <w:tcPr>
            <w:tcW w:w="4962" w:type="dxa"/>
            <w:shd w:val="clear" w:color="auto" w:fill="A8D08D" w:themeFill="accent6" w:themeFillTint="99"/>
            <w:vAlign w:val="center"/>
          </w:tcPr>
          <w:p w14:paraId="552704A0" w14:textId="10452873" w:rsidR="005306D8" w:rsidRPr="005A0A9F" w:rsidRDefault="005306D8" w:rsidP="00D71F14">
            <w:pPr>
              <w:spacing w:after="0"/>
              <w:contextualSpacing/>
              <w:jc w:val="center"/>
              <w:rPr>
                <w:rFonts w:ascii="Times New Roman" w:hAnsi="Times New Roman" w:cs="Times New Roman"/>
                <w:b/>
                <w:bCs/>
                <w:color w:val="000000" w:themeColor="text1"/>
                <w:sz w:val="18"/>
                <w:szCs w:val="18"/>
              </w:rPr>
            </w:pPr>
            <w:r w:rsidRPr="005A0A9F">
              <w:rPr>
                <w:rFonts w:ascii="Times New Roman" w:hAnsi="Times New Roman" w:cs="Times New Roman"/>
                <w:b/>
                <w:bCs/>
                <w:color w:val="000000" w:themeColor="text1"/>
                <w:sz w:val="18"/>
                <w:szCs w:val="18"/>
              </w:rPr>
              <w:t>Назва проекту місцевого розвитку*</w:t>
            </w:r>
          </w:p>
        </w:tc>
        <w:tc>
          <w:tcPr>
            <w:tcW w:w="1066" w:type="dxa"/>
            <w:shd w:val="clear" w:color="auto" w:fill="A8D08D" w:themeFill="accent6" w:themeFillTint="99"/>
            <w:vAlign w:val="center"/>
          </w:tcPr>
          <w:p w14:paraId="54E96470" w14:textId="77777777" w:rsidR="005306D8" w:rsidRPr="005A0A9F" w:rsidRDefault="005306D8" w:rsidP="00D71F14">
            <w:pPr>
              <w:spacing w:after="0"/>
              <w:contextualSpacing/>
              <w:jc w:val="center"/>
              <w:rPr>
                <w:rFonts w:ascii="Times New Roman" w:hAnsi="Times New Roman" w:cs="Times New Roman"/>
                <w:b/>
                <w:bCs/>
                <w:color w:val="000000" w:themeColor="text1"/>
                <w:sz w:val="18"/>
                <w:szCs w:val="18"/>
              </w:rPr>
            </w:pPr>
            <w:r w:rsidRPr="005A0A9F">
              <w:rPr>
                <w:rFonts w:ascii="Times New Roman" w:hAnsi="Times New Roman" w:cs="Times New Roman"/>
                <w:b/>
                <w:bCs/>
                <w:color w:val="000000" w:themeColor="text1"/>
                <w:sz w:val="18"/>
                <w:szCs w:val="18"/>
              </w:rPr>
              <w:t>Період реалізації проекту місцевого розвитку</w:t>
            </w:r>
          </w:p>
        </w:tc>
        <w:tc>
          <w:tcPr>
            <w:tcW w:w="2053" w:type="dxa"/>
            <w:shd w:val="clear" w:color="auto" w:fill="A8D08D" w:themeFill="accent6" w:themeFillTint="99"/>
            <w:vAlign w:val="center"/>
          </w:tcPr>
          <w:p w14:paraId="18BEEF43" w14:textId="2268639D" w:rsidR="005306D8" w:rsidRPr="005A0A9F" w:rsidRDefault="005306D8" w:rsidP="00D71F14">
            <w:pPr>
              <w:spacing w:after="0"/>
              <w:contextualSpacing/>
              <w:jc w:val="center"/>
              <w:rPr>
                <w:rFonts w:ascii="Times New Roman" w:hAnsi="Times New Roman" w:cs="Times New Roman"/>
                <w:b/>
                <w:bCs/>
                <w:color w:val="000000" w:themeColor="text1"/>
                <w:sz w:val="18"/>
                <w:szCs w:val="18"/>
              </w:rPr>
            </w:pPr>
            <w:r w:rsidRPr="005A0A9F">
              <w:rPr>
                <w:rFonts w:ascii="Times New Roman" w:hAnsi="Times New Roman" w:cs="Times New Roman"/>
                <w:b/>
                <w:bCs/>
                <w:color w:val="000000" w:themeColor="text1"/>
                <w:sz w:val="18"/>
                <w:szCs w:val="18"/>
              </w:rPr>
              <w:t>Відповідальний за виконання</w:t>
            </w:r>
          </w:p>
        </w:tc>
        <w:tc>
          <w:tcPr>
            <w:tcW w:w="2694" w:type="dxa"/>
            <w:shd w:val="clear" w:color="auto" w:fill="A8D08D" w:themeFill="accent6" w:themeFillTint="99"/>
            <w:vAlign w:val="center"/>
          </w:tcPr>
          <w:p w14:paraId="6FED9742" w14:textId="77777777" w:rsidR="005306D8" w:rsidRPr="005A0A9F" w:rsidRDefault="005306D8" w:rsidP="00D71F14">
            <w:pPr>
              <w:spacing w:after="0"/>
              <w:contextualSpacing/>
              <w:jc w:val="center"/>
              <w:rPr>
                <w:rFonts w:ascii="Times New Roman" w:hAnsi="Times New Roman" w:cs="Times New Roman"/>
                <w:b/>
                <w:bCs/>
                <w:color w:val="000000" w:themeColor="text1"/>
                <w:sz w:val="18"/>
                <w:szCs w:val="18"/>
              </w:rPr>
            </w:pPr>
            <w:r w:rsidRPr="005A0A9F">
              <w:rPr>
                <w:rFonts w:ascii="Times New Roman" w:hAnsi="Times New Roman" w:cs="Times New Roman"/>
                <w:b/>
                <w:bCs/>
                <w:color w:val="000000" w:themeColor="text1"/>
                <w:sz w:val="18"/>
                <w:szCs w:val="18"/>
              </w:rPr>
              <w:t>Індикатори (показники) результативності</w:t>
            </w:r>
          </w:p>
        </w:tc>
      </w:tr>
      <w:tr w:rsidR="00D71F14" w:rsidRPr="005A0A9F" w14:paraId="79860C49" w14:textId="77777777" w:rsidTr="00971DAB">
        <w:tc>
          <w:tcPr>
            <w:tcW w:w="15419" w:type="dxa"/>
            <w:gridSpan w:val="7"/>
            <w:tcBorders>
              <w:top w:val="nil"/>
              <w:left w:val="single" w:sz="4" w:space="0" w:color="000000"/>
              <w:bottom w:val="single" w:sz="4" w:space="0" w:color="000000"/>
              <w:right w:val="single" w:sz="4" w:space="0" w:color="000000"/>
            </w:tcBorders>
            <w:shd w:val="clear" w:color="auto" w:fill="A8D08D" w:themeFill="accent6" w:themeFillTint="99"/>
          </w:tcPr>
          <w:p w14:paraId="1F2214D6" w14:textId="15E221D3" w:rsidR="00D71F14" w:rsidRPr="00D71F14" w:rsidRDefault="00D71F14" w:rsidP="00891490">
            <w:pPr>
              <w:pStyle w:val="af7"/>
              <w:numPr>
                <w:ilvl w:val="0"/>
                <w:numId w:val="35"/>
              </w:numPr>
              <w:spacing w:after="0"/>
              <w:jc w:val="center"/>
              <w:rPr>
                <w:rFonts w:ascii="Times New Roman" w:hAnsi="Times New Roman" w:cs="Times New Roman"/>
                <w:color w:val="000000" w:themeColor="text1"/>
                <w:sz w:val="18"/>
                <w:szCs w:val="18"/>
              </w:rPr>
            </w:pPr>
            <w:r w:rsidRPr="00D71F14">
              <w:rPr>
                <w:rFonts w:ascii="Times New Roman" w:hAnsi="Times New Roman" w:cs="Times New Roman"/>
                <w:b/>
                <w:bCs/>
                <w:color w:val="000000" w:themeColor="text1"/>
                <w:sz w:val="18"/>
                <w:szCs w:val="18"/>
              </w:rPr>
              <w:t>Конкурентно-спроможна економіка</w:t>
            </w:r>
          </w:p>
        </w:tc>
      </w:tr>
      <w:tr w:rsidR="003000DC" w:rsidRPr="005A0A9F" w14:paraId="4DABD3B0" w14:textId="77777777" w:rsidTr="00971DAB">
        <w:tc>
          <w:tcPr>
            <w:tcW w:w="416" w:type="dxa"/>
            <w:tcBorders>
              <w:top w:val="nil"/>
              <w:left w:val="single" w:sz="4" w:space="0" w:color="000000"/>
              <w:bottom w:val="single" w:sz="4" w:space="0" w:color="000000"/>
              <w:right w:val="single" w:sz="4" w:space="0" w:color="000000"/>
            </w:tcBorders>
            <w:shd w:val="clear" w:color="auto" w:fill="A8D08D" w:themeFill="accent6" w:themeFillTint="99"/>
          </w:tcPr>
          <w:p w14:paraId="47DC2092" w14:textId="7CB2043D" w:rsidR="003000DC" w:rsidRPr="005A0A9F" w:rsidRDefault="003000DC" w:rsidP="00B65043">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1</w:t>
            </w:r>
          </w:p>
        </w:tc>
        <w:tc>
          <w:tcPr>
            <w:tcW w:w="2102" w:type="dxa"/>
          </w:tcPr>
          <w:p w14:paraId="549979C6" w14:textId="50385237" w:rsidR="003000DC" w:rsidRPr="00D71F14" w:rsidRDefault="003000DC" w:rsidP="00B65043">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1.1.</w:t>
            </w:r>
            <w:r w:rsidR="00D71F14">
              <w:rPr>
                <w:rFonts w:ascii="Times New Roman" w:hAnsi="Times New Roman" w:cs="Times New Roman"/>
                <w:sz w:val="18"/>
                <w:szCs w:val="18"/>
              </w:rPr>
              <w:t xml:space="preserve"> </w:t>
            </w:r>
            <w:r w:rsidRPr="005A0A9F">
              <w:rPr>
                <w:rFonts w:ascii="Times New Roman" w:hAnsi="Times New Roman" w:cs="Times New Roman"/>
                <w:sz w:val="18"/>
                <w:szCs w:val="18"/>
              </w:rPr>
              <w:t>Розвиток підприємництва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0E3DDF4" w14:textId="7C4F03AA" w:rsidR="003000DC" w:rsidRPr="00D71F14" w:rsidRDefault="00B65043" w:rsidP="00891490">
            <w:pPr>
              <w:spacing w:after="0"/>
              <w:ind w:left="-56" w:right="-100"/>
              <w:jc w:val="left"/>
              <w:rPr>
                <w:rFonts w:ascii="Times New Roman" w:hAnsi="Times New Roman" w:cs="Times New Roman"/>
                <w:sz w:val="18"/>
                <w:szCs w:val="18"/>
              </w:rPr>
            </w:pPr>
            <w:r>
              <w:rPr>
                <w:rFonts w:ascii="Times New Roman" w:hAnsi="Times New Roman" w:cs="Times New Roman"/>
                <w:sz w:val="18"/>
                <w:szCs w:val="18"/>
              </w:rPr>
              <w:t xml:space="preserve">1.1.1. </w:t>
            </w:r>
            <w:r w:rsidR="003000DC" w:rsidRPr="00D71F14">
              <w:rPr>
                <w:rFonts w:ascii="Times New Roman" w:hAnsi="Times New Roman" w:cs="Times New Roman"/>
                <w:sz w:val="18"/>
                <w:szCs w:val="18"/>
              </w:rPr>
              <w:t>Розвиток інфраструктури підтримки підприємництва</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440CFC72" w14:textId="33690503" w:rsidR="003000DC" w:rsidRPr="00D71F14" w:rsidRDefault="003000DC"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Виготовлення технічних паспортів та експертної оцінки  на об’єкти нерухомого майна для подальшого продажу чи надання в оренду для ведення господарської діяльності</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D89F0" w14:textId="2C6F1241" w:rsidR="003000DC" w:rsidRPr="00D71F14" w:rsidRDefault="003000DC"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000000"/>
              <w:left w:val="single" w:sz="4" w:space="0" w:color="000000"/>
              <w:bottom w:val="single" w:sz="4" w:space="0" w:color="000000"/>
              <w:right w:val="single" w:sz="4" w:space="0" w:color="000000"/>
            </w:tcBorders>
            <w:shd w:val="clear" w:color="auto" w:fill="auto"/>
          </w:tcPr>
          <w:p w14:paraId="70E1A4EF" w14:textId="2A682A7F" w:rsidR="003000DC" w:rsidRPr="00D71F14" w:rsidRDefault="003000DC"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Структурні підрозділи виконавчого комітету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B81627B" w14:textId="279B2BDD" w:rsidR="00FA1C44" w:rsidRPr="00D71F14" w:rsidRDefault="006B3632"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1.</w:t>
            </w:r>
            <w:r w:rsidR="00D71F14">
              <w:rPr>
                <w:rFonts w:ascii="Times New Roman" w:hAnsi="Times New Roman" w:cs="Times New Roman"/>
                <w:sz w:val="18"/>
                <w:szCs w:val="18"/>
              </w:rPr>
              <w:t xml:space="preserve"> </w:t>
            </w:r>
            <w:r w:rsidR="003000DC" w:rsidRPr="00D71F14">
              <w:rPr>
                <w:rFonts w:ascii="Times New Roman" w:hAnsi="Times New Roman" w:cs="Times New Roman"/>
                <w:sz w:val="18"/>
                <w:szCs w:val="18"/>
              </w:rPr>
              <w:t>Кількість виготовлених  технічних паспортів</w:t>
            </w:r>
          </w:p>
        </w:tc>
      </w:tr>
      <w:tr w:rsidR="003000DC" w:rsidRPr="005A0A9F" w14:paraId="71046E98" w14:textId="77777777" w:rsidTr="00971DAB">
        <w:tc>
          <w:tcPr>
            <w:tcW w:w="416" w:type="dxa"/>
            <w:tcBorders>
              <w:top w:val="nil"/>
              <w:left w:val="single" w:sz="4" w:space="0" w:color="000000"/>
              <w:bottom w:val="single" w:sz="4" w:space="0" w:color="000000"/>
              <w:right w:val="nil"/>
            </w:tcBorders>
            <w:shd w:val="clear" w:color="auto" w:fill="A8D08D" w:themeFill="accent6" w:themeFillTint="99"/>
          </w:tcPr>
          <w:p w14:paraId="53E4D9F5" w14:textId="545994C4" w:rsidR="003000DC" w:rsidRPr="005A0A9F" w:rsidRDefault="003000DC" w:rsidP="00B65043">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2</w:t>
            </w:r>
          </w:p>
        </w:tc>
        <w:tc>
          <w:tcPr>
            <w:tcW w:w="2102" w:type="dxa"/>
          </w:tcPr>
          <w:p w14:paraId="4C017FCC" w14:textId="0AF9C7B5" w:rsidR="003000DC" w:rsidRPr="00D71F14" w:rsidRDefault="00B65043" w:rsidP="00B65043">
            <w:pPr>
              <w:spacing w:after="0"/>
              <w:ind w:left="-56" w:right="-100"/>
              <w:jc w:val="left"/>
              <w:rPr>
                <w:rFonts w:ascii="Times New Roman" w:hAnsi="Times New Roman" w:cs="Times New Roman"/>
                <w:sz w:val="18"/>
                <w:szCs w:val="18"/>
              </w:rPr>
            </w:pPr>
            <w:r>
              <w:rPr>
                <w:rFonts w:ascii="Times New Roman" w:hAnsi="Times New Roman" w:cs="Times New Roman"/>
                <w:sz w:val="18"/>
                <w:szCs w:val="18"/>
              </w:rPr>
              <w:t xml:space="preserve">1.1. </w:t>
            </w:r>
            <w:r w:rsidR="003000DC" w:rsidRPr="005A0A9F">
              <w:rPr>
                <w:rFonts w:ascii="Times New Roman" w:hAnsi="Times New Roman" w:cs="Times New Roman"/>
                <w:sz w:val="18"/>
                <w:szCs w:val="18"/>
              </w:rPr>
              <w:t>Розвиток підприємництва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3CEB11E" w14:textId="24324417" w:rsidR="003000DC" w:rsidRPr="00D71F14" w:rsidRDefault="00B65043" w:rsidP="00891490">
            <w:pPr>
              <w:spacing w:after="0"/>
              <w:ind w:left="-56" w:right="-100"/>
              <w:jc w:val="left"/>
              <w:rPr>
                <w:rFonts w:ascii="Times New Roman" w:hAnsi="Times New Roman" w:cs="Times New Roman"/>
                <w:sz w:val="18"/>
                <w:szCs w:val="18"/>
              </w:rPr>
            </w:pPr>
            <w:r>
              <w:rPr>
                <w:rFonts w:ascii="Times New Roman" w:hAnsi="Times New Roman" w:cs="Times New Roman"/>
                <w:sz w:val="18"/>
                <w:szCs w:val="18"/>
              </w:rPr>
              <w:t xml:space="preserve">1.1.2. </w:t>
            </w:r>
            <w:r w:rsidR="003000DC" w:rsidRPr="005A0A9F">
              <w:rPr>
                <w:rFonts w:ascii="Times New Roman" w:hAnsi="Times New Roman" w:cs="Times New Roman"/>
                <w:sz w:val="18"/>
                <w:szCs w:val="18"/>
              </w:rPr>
              <w:t>Стимулювання трансферу технологій</w:t>
            </w:r>
          </w:p>
        </w:tc>
        <w:tc>
          <w:tcPr>
            <w:tcW w:w="4962" w:type="dxa"/>
            <w:tcBorders>
              <w:top w:val="nil"/>
              <w:left w:val="single" w:sz="4" w:space="0" w:color="000000"/>
              <w:bottom w:val="single" w:sz="4" w:space="0" w:color="000000"/>
              <w:right w:val="single" w:sz="4" w:space="0" w:color="000000"/>
            </w:tcBorders>
            <w:shd w:val="clear" w:color="auto" w:fill="auto"/>
          </w:tcPr>
          <w:p w14:paraId="35259509" w14:textId="184A17F1" w:rsidR="003000DC" w:rsidRPr="00D71F14" w:rsidRDefault="003000DC"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Розробка та поширення каталогу товарів та послуг місцевого бізнесу</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7DD35395" w14:textId="3C1C19A9" w:rsidR="003000DC" w:rsidRPr="00D71F14" w:rsidRDefault="003000DC"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w:t>
            </w:r>
          </w:p>
        </w:tc>
        <w:tc>
          <w:tcPr>
            <w:tcW w:w="2053" w:type="dxa"/>
            <w:tcBorders>
              <w:top w:val="nil"/>
              <w:left w:val="single" w:sz="4" w:space="0" w:color="000000"/>
              <w:bottom w:val="single" w:sz="4" w:space="0" w:color="000000"/>
              <w:right w:val="single" w:sz="4" w:space="0" w:color="000000"/>
            </w:tcBorders>
            <w:shd w:val="clear" w:color="auto" w:fill="auto"/>
          </w:tcPr>
          <w:p w14:paraId="2F3A68C0" w14:textId="4B35D37D" w:rsidR="003000DC" w:rsidRPr="00D71F14" w:rsidRDefault="003000DC"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Структурні підрозділи виконавчого комітету </w:t>
            </w:r>
          </w:p>
        </w:tc>
        <w:tc>
          <w:tcPr>
            <w:tcW w:w="2694" w:type="dxa"/>
            <w:tcBorders>
              <w:top w:val="nil"/>
              <w:left w:val="single" w:sz="4" w:space="0" w:color="000000"/>
              <w:bottom w:val="single" w:sz="4" w:space="0" w:color="000000"/>
              <w:right w:val="single" w:sz="4" w:space="0" w:color="000000"/>
            </w:tcBorders>
            <w:shd w:val="clear" w:color="auto" w:fill="auto"/>
          </w:tcPr>
          <w:p w14:paraId="6ED15DB2" w14:textId="4599FF05" w:rsidR="003000DC" w:rsidRPr="00D71F14" w:rsidRDefault="00FA1C44" w:rsidP="00B65043">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1.Наявність на сайті громади  Каталогу продукції та послуг місцевих виробників</w:t>
            </w:r>
          </w:p>
        </w:tc>
      </w:tr>
      <w:tr w:rsidR="003000DC" w:rsidRPr="005A0A9F" w14:paraId="777B3CCD" w14:textId="77777777" w:rsidTr="00971DAB">
        <w:tc>
          <w:tcPr>
            <w:tcW w:w="416" w:type="dxa"/>
            <w:tcBorders>
              <w:top w:val="nil"/>
              <w:left w:val="single" w:sz="4" w:space="0" w:color="000000"/>
              <w:bottom w:val="single" w:sz="4" w:space="0" w:color="000000"/>
              <w:right w:val="nil"/>
            </w:tcBorders>
            <w:shd w:val="clear" w:color="auto" w:fill="A8D08D" w:themeFill="accent6" w:themeFillTint="99"/>
          </w:tcPr>
          <w:p w14:paraId="5213C404" w14:textId="0BACFFBE" w:rsidR="003000DC" w:rsidRPr="005A0A9F" w:rsidRDefault="003000DC" w:rsidP="00B65043">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3</w:t>
            </w:r>
          </w:p>
        </w:tc>
        <w:tc>
          <w:tcPr>
            <w:tcW w:w="2102" w:type="dxa"/>
          </w:tcPr>
          <w:p w14:paraId="75A0683F" w14:textId="3256BD6F" w:rsidR="003000DC" w:rsidRPr="00D71F14" w:rsidRDefault="00B65043" w:rsidP="00B65043">
            <w:pPr>
              <w:spacing w:after="0"/>
              <w:ind w:left="-56" w:right="-100"/>
              <w:jc w:val="left"/>
              <w:rPr>
                <w:rFonts w:ascii="Times New Roman" w:hAnsi="Times New Roman" w:cs="Times New Roman"/>
                <w:sz w:val="18"/>
                <w:szCs w:val="18"/>
              </w:rPr>
            </w:pPr>
            <w:r>
              <w:rPr>
                <w:rFonts w:ascii="Times New Roman" w:hAnsi="Times New Roman" w:cs="Times New Roman"/>
                <w:sz w:val="18"/>
                <w:szCs w:val="18"/>
              </w:rPr>
              <w:t xml:space="preserve">1.1. </w:t>
            </w:r>
            <w:r w:rsidR="003000DC" w:rsidRPr="005A0A9F">
              <w:rPr>
                <w:rFonts w:ascii="Times New Roman" w:hAnsi="Times New Roman" w:cs="Times New Roman"/>
                <w:sz w:val="18"/>
                <w:szCs w:val="18"/>
              </w:rPr>
              <w:t>Розвиток підприємництва</w:t>
            </w:r>
          </w:p>
        </w:tc>
        <w:tc>
          <w:tcPr>
            <w:tcW w:w="2126" w:type="dxa"/>
            <w:tcBorders>
              <w:top w:val="nil"/>
              <w:left w:val="single" w:sz="4" w:space="0" w:color="000000"/>
              <w:bottom w:val="single" w:sz="4" w:space="0" w:color="000000"/>
              <w:right w:val="single" w:sz="4" w:space="0" w:color="000000"/>
            </w:tcBorders>
            <w:shd w:val="clear" w:color="auto" w:fill="auto"/>
          </w:tcPr>
          <w:p w14:paraId="1FEDB7E1" w14:textId="78309D56" w:rsidR="003000DC" w:rsidRPr="00D71F14" w:rsidRDefault="00B65043" w:rsidP="00891490">
            <w:pPr>
              <w:spacing w:after="0"/>
              <w:ind w:left="-56" w:right="-100"/>
              <w:jc w:val="left"/>
              <w:rPr>
                <w:rFonts w:ascii="Times New Roman" w:hAnsi="Times New Roman" w:cs="Times New Roman"/>
                <w:sz w:val="18"/>
                <w:szCs w:val="18"/>
              </w:rPr>
            </w:pPr>
            <w:r>
              <w:rPr>
                <w:rFonts w:ascii="Times New Roman" w:hAnsi="Times New Roman" w:cs="Times New Roman"/>
                <w:sz w:val="18"/>
                <w:szCs w:val="18"/>
              </w:rPr>
              <w:t xml:space="preserve">1.1.3. </w:t>
            </w:r>
            <w:r w:rsidR="003000DC" w:rsidRPr="005A0A9F">
              <w:rPr>
                <w:rFonts w:ascii="Times New Roman" w:hAnsi="Times New Roman" w:cs="Times New Roman"/>
                <w:sz w:val="18"/>
                <w:szCs w:val="18"/>
              </w:rPr>
              <w:t>Сприяння місцевим підприємцям у вирішенні їх поточних проблем</w:t>
            </w:r>
          </w:p>
        </w:tc>
        <w:tc>
          <w:tcPr>
            <w:tcW w:w="4962" w:type="dxa"/>
            <w:tcBorders>
              <w:top w:val="nil"/>
              <w:left w:val="single" w:sz="4" w:space="0" w:color="000000"/>
              <w:bottom w:val="single" w:sz="4" w:space="0" w:color="000000"/>
              <w:right w:val="single" w:sz="4" w:space="0" w:color="000000"/>
            </w:tcBorders>
            <w:shd w:val="clear" w:color="auto" w:fill="auto"/>
          </w:tcPr>
          <w:p w14:paraId="1D124A72" w14:textId="0D049EE3" w:rsidR="003000DC" w:rsidRPr="00D71F14" w:rsidRDefault="003000DC"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Забезпечення вільного доступу підприємців, громадських організацій до інформації органів державної влади та місцевого самоврядування щодо питань впровадження регуляторної політики та покращення бізнес-середовища в регіоні, організація «інформаційного куточка підприємця». Оприлюднення законодавчих та регуляторних актів на сайті сільської ради</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61BEC08B" w14:textId="398E7053" w:rsidR="003000DC" w:rsidRPr="00D71F14" w:rsidRDefault="003000DC"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w:t>
            </w:r>
          </w:p>
        </w:tc>
        <w:tc>
          <w:tcPr>
            <w:tcW w:w="2053" w:type="dxa"/>
            <w:tcBorders>
              <w:top w:val="nil"/>
              <w:left w:val="single" w:sz="4" w:space="0" w:color="000000"/>
              <w:bottom w:val="single" w:sz="4" w:space="0" w:color="000000"/>
              <w:right w:val="single" w:sz="4" w:space="0" w:color="000000"/>
            </w:tcBorders>
            <w:shd w:val="clear" w:color="auto" w:fill="auto"/>
          </w:tcPr>
          <w:p w14:paraId="6DED791F" w14:textId="7A239152" w:rsidR="003000DC" w:rsidRPr="00D71F14" w:rsidRDefault="003000DC"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Структурні підрозділи виконавчого комітету </w:t>
            </w:r>
          </w:p>
        </w:tc>
        <w:tc>
          <w:tcPr>
            <w:tcW w:w="2694" w:type="dxa"/>
            <w:tcBorders>
              <w:top w:val="nil"/>
              <w:left w:val="single" w:sz="4" w:space="0" w:color="000000"/>
              <w:bottom w:val="single" w:sz="4" w:space="0" w:color="000000"/>
              <w:right w:val="single" w:sz="4" w:space="0" w:color="000000"/>
            </w:tcBorders>
            <w:shd w:val="clear" w:color="auto" w:fill="auto"/>
          </w:tcPr>
          <w:p w14:paraId="4A4C984A" w14:textId="4AB628BA" w:rsidR="003000DC" w:rsidRPr="00D71F14" w:rsidRDefault="00B11CE4" w:rsidP="00B65043">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1.</w:t>
            </w:r>
            <w:r w:rsidR="00B65043">
              <w:rPr>
                <w:rFonts w:ascii="Times New Roman" w:hAnsi="Times New Roman" w:cs="Times New Roman"/>
                <w:sz w:val="18"/>
                <w:szCs w:val="18"/>
              </w:rPr>
              <w:t xml:space="preserve"> </w:t>
            </w:r>
            <w:r w:rsidRPr="00D71F14">
              <w:rPr>
                <w:rFonts w:ascii="Times New Roman" w:hAnsi="Times New Roman" w:cs="Times New Roman"/>
                <w:sz w:val="18"/>
                <w:szCs w:val="18"/>
              </w:rPr>
              <w:t>Відсоток оприлюднення нормативних актів, рішень на сайті сільської ради</w:t>
            </w:r>
          </w:p>
        </w:tc>
      </w:tr>
      <w:tr w:rsidR="002E6A0F" w:rsidRPr="005A0A9F" w14:paraId="03968AE7" w14:textId="77777777" w:rsidTr="00971DAB">
        <w:tc>
          <w:tcPr>
            <w:tcW w:w="416" w:type="dxa"/>
            <w:tcBorders>
              <w:top w:val="nil"/>
              <w:left w:val="single" w:sz="4" w:space="0" w:color="000000"/>
              <w:bottom w:val="single" w:sz="4" w:space="0" w:color="000000"/>
              <w:right w:val="nil"/>
            </w:tcBorders>
            <w:shd w:val="clear" w:color="auto" w:fill="A8D08D" w:themeFill="accent6" w:themeFillTint="99"/>
          </w:tcPr>
          <w:p w14:paraId="4DD87038" w14:textId="06DBDC04" w:rsidR="002E6A0F" w:rsidRPr="005A0A9F" w:rsidRDefault="002E6A0F" w:rsidP="00B65043">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4</w:t>
            </w:r>
          </w:p>
        </w:tc>
        <w:tc>
          <w:tcPr>
            <w:tcW w:w="2102" w:type="dxa"/>
          </w:tcPr>
          <w:p w14:paraId="26553D80" w14:textId="747A2CE3" w:rsidR="002E6A0F" w:rsidRPr="00D71F14" w:rsidRDefault="002E6A0F" w:rsidP="00B65043">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1.2.</w:t>
            </w:r>
            <w:r w:rsidR="00B65043">
              <w:rPr>
                <w:rFonts w:ascii="Times New Roman" w:hAnsi="Times New Roman" w:cs="Times New Roman"/>
                <w:sz w:val="18"/>
                <w:szCs w:val="18"/>
              </w:rPr>
              <w:t xml:space="preserve"> </w:t>
            </w:r>
            <w:r w:rsidRPr="005A0A9F">
              <w:rPr>
                <w:rFonts w:ascii="Times New Roman" w:hAnsi="Times New Roman" w:cs="Times New Roman"/>
                <w:sz w:val="18"/>
                <w:szCs w:val="18"/>
              </w:rPr>
              <w:t>Підвищення рівня інвестиційної привабливості</w:t>
            </w:r>
          </w:p>
        </w:tc>
        <w:tc>
          <w:tcPr>
            <w:tcW w:w="2126" w:type="dxa"/>
            <w:tcBorders>
              <w:top w:val="nil"/>
              <w:left w:val="single" w:sz="4" w:space="0" w:color="000000"/>
              <w:bottom w:val="single" w:sz="4" w:space="0" w:color="000000"/>
              <w:right w:val="single" w:sz="4" w:space="0" w:color="000000"/>
            </w:tcBorders>
            <w:shd w:val="clear" w:color="auto" w:fill="auto"/>
          </w:tcPr>
          <w:p w14:paraId="7E6D65C8" w14:textId="6E8F250F" w:rsidR="002E6A0F" w:rsidRPr="00D71F14" w:rsidRDefault="002E6A0F" w:rsidP="00891490">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1.2.1</w:t>
            </w:r>
            <w:r w:rsidR="00B65043">
              <w:rPr>
                <w:rFonts w:ascii="Times New Roman" w:hAnsi="Times New Roman" w:cs="Times New Roman"/>
                <w:sz w:val="18"/>
                <w:szCs w:val="18"/>
              </w:rPr>
              <w:t>.</w:t>
            </w:r>
            <w:r w:rsidRPr="00D71F14">
              <w:rPr>
                <w:rFonts w:ascii="Times New Roman" w:hAnsi="Times New Roman" w:cs="Times New Roman"/>
                <w:sz w:val="18"/>
                <w:szCs w:val="18"/>
              </w:rPr>
              <w:t xml:space="preserve"> Створення інвестиційного паспорту громади</w:t>
            </w:r>
          </w:p>
        </w:tc>
        <w:tc>
          <w:tcPr>
            <w:tcW w:w="4962" w:type="dxa"/>
            <w:tcBorders>
              <w:top w:val="nil"/>
              <w:left w:val="single" w:sz="4" w:space="0" w:color="000000"/>
              <w:bottom w:val="single" w:sz="4" w:space="0" w:color="000000"/>
              <w:right w:val="single" w:sz="4" w:space="0" w:color="000000"/>
            </w:tcBorders>
            <w:shd w:val="clear" w:color="auto" w:fill="auto"/>
          </w:tcPr>
          <w:p w14:paraId="51D14768" w14:textId="048DB06E" w:rsidR="002E6A0F" w:rsidRPr="00D71F14" w:rsidRDefault="002E6A0F" w:rsidP="00B65043">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Створення інвестиційного паспорту Тростянецьк</w:t>
            </w:r>
            <w:r w:rsidR="00B11CE4" w:rsidRPr="00D71F14">
              <w:rPr>
                <w:rFonts w:ascii="Times New Roman" w:hAnsi="Times New Roman" w:cs="Times New Roman"/>
                <w:sz w:val="18"/>
                <w:szCs w:val="18"/>
              </w:rPr>
              <w:t xml:space="preserve">ої територіальної громади </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64AD2F9B" w14:textId="401C677A" w:rsidR="002E6A0F" w:rsidRPr="00D71F14" w:rsidRDefault="002E6A0F"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63082A71" w14:textId="3B26E669" w:rsidR="002E6A0F" w:rsidRPr="00D71F14" w:rsidRDefault="002E6A0F"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Структурні підрозділи виконавчого комітету </w:t>
            </w:r>
          </w:p>
        </w:tc>
        <w:tc>
          <w:tcPr>
            <w:tcW w:w="2694" w:type="dxa"/>
            <w:tcBorders>
              <w:top w:val="nil"/>
              <w:left w:val="single" w:sz="4" w:space="0" w:color="000000"/>
              <w:bottom w:val="single" w:sz="4" w:space="0" w:color="000000"/>
              <w:right w:val="single" w:sz="4" w:space="0" w:color="000000"/>
            </w:tcBorders>
            <w:shd w:val="clear" w:color="auto" w:fill="auto"/>
          </w:tcPr>
          <w:p w14:paraId="4B5128C9" w14:textId="2D320F1A" w:rsidR="00FA1C44" w:rsidRPr="00D71F14" w:rsidRDefault="00FA1C44" w:rsidP="00B65043">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Наявність актуалізованого двомовного інвестиційного паспорта</w:t>
            </w:r>
            <w:r w:rsidR="00B65043">
              <w:rPr>
                <w:rFonts w:ascii="Times New Roman" w:hAnsi="Times New Roman" w:cs="Times New Roman"/>
                <w:sz w:val="18"/>
                <w:szCs w:val="18"/>
              </w:rPr>
              <w:t xml:space="preserve"> громади</w:t>
            </w:r>
          </w:p>
        </w:tc>
      </w:tr>
      <w:tr w:rsidR="002E6A0F" w:rsidRPr="005A0A9F" w14:paraId="3984F47E" w14:textId="77777777" w:rsidTr="00971DAB">
        <w:tc>
          <w:tcPr>
            <w:tcW w:w="416" w:type="dxa"/>
            <w:tcBorders>
              <w:top w:val="nil"/>
              <w:left w:val="single" w:sz="4" w:space="0" w:color="000000"/>
              <w:bottom w:val="single" w:sz="4" w:space="0" w:color="000000"/>
              <w:right w:val="nil"/>
            </w:tcBorders>
            <w:shd w:val="clear" w:color="auto" w:fill="A8D08D" w:themeFill="accent6" w:themeFillTint="99"/>
          </w:tcPr>
          <w:p w14:paraId="1C455CA7" w14:textId="3B943D93" w:rsidR="002E6A0F" w:rsidRPr="005A0A9F" w:rsidRDefault="002E6A0F" w:rsidP="00B65043">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5</w:t>
            </w:r>
          </w:p>
        </w:tc>
        <w:tc>
          <w:tcPr>
            <w:tcW w:w="2102" w:type="dxa"/>
          </w:tcPr>
          <w:p w14:paraId="3FDD140C" w14:textId="7B6F3C80" w:rsidR="002E6A0F" w:rsidRPr="00D71F14" w:rsidRDefault="002E6A0F" w:rsidP="00B65043">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1.2.</w:t>
            </w:r>
            <w:r w:rsidR="00B65043">
              <w:rPr>
                <w:rFonts w:ascii="Times New Roman" w:hAnsi="Times New Roman" w:cs="Times New Roman"/>
                <w:sz w:val="18"/>
                <w:szCs w:val="18"/>
              </w:rPr>
              <w:t xml:space="preserve"> </w:t>
            </w:r>
            <w:r w:rsidRPr="005A0A9F">
              <w:rPr>
                <w:rFonts w:ascii="Times New Roman" w:hAnsi="Times New Roman" w:cs="Times New Roman"/>
                <w:sz w:val="18"/>
                <w:szCs w:val="18"/>
              </w:rPr>
              <w:t>Підвищення рівня інвестиційної привабливості</w:t>
            </w:r>
          </w:p>
        </w:tc>
        <w:tc>
          <w:tcPr>
            <w:tcW w:w="2126" w:type="dxa"/>
            <w:tcBorders>
              <w:top w:val="nil"/>
              <w:left w:val="single" w:sz="4" w:space="0" w:color="000000"/>
              <w:bottom w:val="single" w:sz="4" w:space="0" w:color="000000"/>
              <w:right w:val="single" w:sz="4" w:space="0" w:color="000000"/>
            </w:tcBorders>
            <w:shd w:val="clear" w:color="auto" w:fill="auto"/>
          </w:tcPr>
          <w:p w14:paraId="3AADCA16" w14:textId="7571074A" w:rsidR="002E6A0F" w:rsidRPr="00D71F14" w:rsidRDefault="002E6A0F" w:rsidP="00891490">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1.2.2. Участь у виставково-ярмар</w:t>
            </w:r>
            <w:r w:rsidRPr="00D71F14">
              <w:rPr>
                <w:rFonts w:ascii="Times New Roman" w:hAnsi="Times New Roman" w:cs="Times New Roman"/>
                <w:sz w:val="18"/>
                <w:szCs w:val="18"/>
              </w:rPr>
              <w:softHyphen/>
              <w:t>кових заходів, спрямо</w:t>
            </w:r>
            <w:r w:rsidRPr="00D71F14">
              <w:rPr>
                <w:rFonts w:ascii="Times New Roman" w:hAnsi="Times New Roman" w:cs="Times New Roman"/>
                <w:sz w:val="18"/>
                <w:szCs w:val="18"/>
              </w:rPr>
              <w:softHyphen/>
              <w:t>ваних на просування інвестиційного потенціалу громади</w:t>
            </w:r>
          </w:p>
        </w:tc>
        <w:tc>
          <w:tcPr>
            <w:tcW w:w="4962" w:type="dxa"/>
            <w:tcBorders>
              <w:top w:val="nil"/>
              <w:left w:val="single" w:sz="4" w:space="0" w:color="000000"/>
              <w:bottom w:val="single" w:sz="4" w:space="0" w:color="000000"/>
              <w:right w:val="single" w:sz="4" w:space="0" w:color="000000"/>
            </w:tcBorders>
            <w:shd w:val="clear" w:color="auto" w:fill="auto"/>
          </w:tcPr>
          <w:p w14:paraId="6DC96010" w14:textId="6BF6F057" w:rsidR="002E6A0F" w:rsidRPr="00D71F14" w:rsidRDefault="002E6A0F" w:rsidP="00B65043">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Розміщення інформації про об’єкти нерухомості та вільні земельні ділянки на Аналітичному порталі Львівщини</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617728CB" w14:textId="157D5B67" w:rsidR="002E6A0F" w:rsidRPr="00D71F14" w:rsidRDefault="002E6A0F"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05282EC0" w14:textId="7196354B" w:rsidR="002E6A0F" w:rsidRPr="00D71F14" w:rsidRDefault="002E6A0F"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Земельний відділ</w:t>
            </w:r>
          </w:p>
          <w:p w14:paraId="2A876B45" w14:textId="77777777" w:rsidR="002E6A0F" w:rsidRPr="00D71F14" w:rsidRDefault="002E6A0F"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Фінансовий відділ</w:t>
            </w:r>
          </w:p>
          <w:p w14:paraId="3364CBA3" w14:textId="70595805" w:rsidR="002E6A0F" w:rsidRPr="00D71F14" w:rsidRDefault="00B11CE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Відділ культури, туризму, молоді, спорту та інформаційної політики </w:t>
            </w:r>
          </w:p>
        </w:tc>
        <w:tc>
          <w:tcPr>
            <w:tcW w:w="2694" w:type="dxa"/>
            <w:tcBorders>
              <w:top w:val="nil"/>
              <w:left w:val="single" w:sz="4" w:space="0" w:color="000000"/>
              <w:bottom w:val="single" w:sz="4" w:space="0" w:color="000000"/>
              <w:right w:val="single" w:sz="4" w:space="0" w:color="000000"/>
            </w:tcBorders>
            <w:shd w:val="clear" w:color="auto" w:fill="auto"/>
          </w:tcPr>
          <w:p w14:paraId="3E6A2EEF" w14:textId="77777777" w:rsidR="00B65043" w:rsidRDefault="00FA1C44" w:rsidP="00B65043">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B65043">
              <w:rPr>
                <w:rFonts w:ascii="Times New Roman" w:hAnsi="Times New Roman" w:cs="Times New Roman"/>
                <w:sz w:val="18"/>
                <w:szCs w:val="18"/>
              </w:rPr>
              <w:t xml:space="preserve"> </w:t>
            </w:r>
            <w:r w:rsidRPr="00D71F14">
              <w:rPr>
                <w:rFonts w:ascii="Times New Roman" w:hAnsi="Times New Roman" w:cs="Times New Roman"/>
                <w:sz w:val="18"/>
                <w:szCs w:val="18"/>
              </w:rPr>
              <w:t>Чисельність пропозицій інвестиційних об’єктів комунальної форми власності на території громади.</w:t>
            </w:r>
          </w:p>
          <w:p w14:paraId="3CE50887" w14:textId="0A975DD2" w:rsidR="002E6A0F" w:rsidRPr="00D71F14" w:rsidRDefault="00FA1C44" w:rsidP="00B65043">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 Чисельність інвестиційних пропозицій приватної форми</w:t>
            </w:r>
            <w:r w:rsidR="00B65043">
              <w:rPr>
                <w:rFonts w:ascii="Times New Roman" w:hAnsi="Times New Roman" w:cs="Times New Roman"/>
                <w:sz w:val="18"/>
                <w:szCs w:val="18"/>
              </w:rPr>
              <w:t xml:space="preserve"> власності на території громади</w:t>
            </w:r>
          </w:p>
        </w:tc>
      </w:tr>
      <w:tr w:rsidR="003000DC" w:rsidRPr="005A0A9F" w14:paraId="14858499" w14:textId="77777777" w:rsidTr="00971DAB">
        <w:tc>
          <w:tcPr>
            <w:tcW w:w="416" w:type="dxa"/>
            <w:tcBorders>
              <w:top w:val="nil"/>
              <w:left w:val="single" w:sz="4" w:space="0" w:color="000000"/>
              <w:bottom w:val="single" w:sz="4" w:space="0" w:color="000000"/>
              <w:right w:val="nil"/>
            </w:tcBorders>
            <w:shd w:val="clear" w:color="auto" w:fill="A8D08D" w:themeFill="accent6" w:themeFillTint="99"/>
          </w:tcPr>
          <w:p w14:paraId="618CAF71" w14:textId="410B0C1D" w:rsidR="003000DC" w:rsidRPr="005A0A9F" w:rsidRDefault="003000DC" w:rsidP="00B65043">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rPr>
              <w:t>6</w:t>
            </w:r>
          </w:p>
        </w:tc>
        <w:tc>
          <w:tcPr>
            <w:tcW w:w="2102" w:type="dxa"/>
          </w:tcPr>
          <w:p w14:paraId="6307A7D9" w14:textId="520F77BC" w:rsidR="003000DC" w:rsidRPr="00D71F14" w:rsidRDefault="00B65043" w:rsidP="00B65043">
            <w:pPr>
              <w:spacing w:after="0"/>
              <w:ind w:left="-56" w:right="-100"/>
              <w:jc w:val="left"/>
              <w:rPr>
                <w:rFonts w:ascii="Times New Roman" w:hAnsi="Times New Roman" w:cs="Times New Roman"/>
                <w:sz w:val="18"/>
                <w:szCs w:val="18"/>
              </w:rPr>
            </w:pPr>
            <w:r>
              <w:rPr>
                <w:rFonts w:ascii="Times New Roman" w:hAnsi="Times New Roman" w:cs="Times New Roman"/>
                <w:sz w:val="18"/>
                <w:szCs w:val="18"/>
              </w:rPr>
              <w:t xml:space="preserve">1.3. </w:t>
            </w:r>
            <w:r w:rsidR="003000DC" w:rsidRPr="00D71F14">
              <w:rPr>
                <w:rFonts w:ascii="Times New Roman" w:hAnsi="Times New Roman" w:cs="Times New Roman"/>
                <w:sz w:val="18"/>
                <w:szCs w:val="18"/>
              </w:rPr>
              <w:t>Розвиток сільського господарства</w:t>
            </w:r>
          </w:p>
        </w:tc>
        <w:tc>
          <w:tcPr>
            <w:tcW w:w="2126" w:type="dxa"/>
            <w:tcBorders>
              <w:top w:val="nil"/>
              <w:left w:val="single" w:sz="4" w:space="0" w:color="000000"/>
              <w:bottom w:val="single" w:sz="4" w:space="0" w:color="000000"/>
              <w:right w:val="single" w:sz="4" w:space="0" w:color="000000"/>
            </w:tcBorders>
            <w:shd w:val="clear" w:color="auto" w:fill="auto"/>
          </w:tcPr>
          <w:p w14:paraId="6BCA6BCD" w14:textId="0D56C851" w:rsidR="003000DC" w:rsidRPr="00D71F14" w:rsidRDefault="00B65043" w:rsidP="00891490">
            <w:pPr>
              <w:spacing w:after="0"/>
              <w:ind w:left="-56" w:right="-100"/>
              <w:jc w:val="left"/>
              <w:rPr>
                <w:rFonts w:ascii="Times New Roman" w:hAnsi="Times New Roman" w:cs="Times New Roman"/>
                <w:sz w:val="18"/>
                <w:szCs w:val="18"/>
              </w:rPr>
            </w:pPr>
            <w:r>
              <w:rPr>
                <w:rFonts w:ascii="Times New Roman" w:hAnsi="Times New Roman" w:cs="Times New Roman"/>
                <w:sz w:val="18"/>
                <w:szCs w:val="18"/>
              </w:rPr>
              <w:t xml:space="preserve">1.3.1. </w:t>
            </w:r>
            <w:r w:rsidR="003000DC" w:rsidRPr="00D71F14">
              <w:rPr>
                <w:rFonts w:ascii="Times New Roman" w:hAnsi="Times New Roman" w:cs="Times New Roman"/>
                <w:sz w:val="18"/>
                <w:szCs w:val="18"/>
              </w:rPr>
              <w:t>Підтримка фермерства</w:t>
            </w:r>
          </w:p>
        </w:tc>
        <w:tc>
          <w:tcPr>
            <w:tcW w:w="4962" w:type="dxa"/>
            <w:tcBorders>
              <w:top w:val="nil"/>
              <w:left w:val="single" w:sz="4" w:space="0" w:color="000000"/>
              <w:bottom w:val="single" w:sz="4" w:space="0" w:color="000000"/>
              <w:right w:val="single" w:sz="4" w:space="0" w:color="000000"/>
            </w:tcBorders>
            <w:shd w:val="clear" w:color="auto" w:fill="auto"/>
          </w:tcPr>
          <w:p w14:paraId="68F21605" w14:textId="554F8ABD" w:rsidR="003000DC" w:rsidRPr="00D71F14" w:rsidRDefault="00FA1C44" w:rsidP="00B65043">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Надання консультативно-дорадчої та іншої допомоги для суб’єктів сільського господарства</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2A43B04F" w14:textId="45590C0F" w:rsidR="003000DC" w:rsidRPr="00D71F14" w:rsidRDefault="003000DC"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w:t>
            </w:r>
            <w:r w:rsidR="00FA1C44" w:rsidRPr="00D71F14">
              <w:rPr>
                <w:rFonts w:ascii="Times New Roman" w:hAnsi="Times New Roman" w:cs="Times New Roman"/>
                <w:sz w:val="18"/>
                <w:szCs w:val="18"/>
              </w:rPr>
              <w:t>6-2027</w:t>
            </w:r>
          </w:p>
        </w:tc>
        <w:tc>
          <w:tcPr>
            <w:tcW w:w="2053" w:type="dxa"/>
            <w:tcBorders>
              <w:top w:val="nil"/>
              <w:left w:val="single" w:sz="4" w:space="0" w:color="000000"/>
              <w:bottom w:val="single" w:sz="4" w:space="0" w:color="000000"/>
              <w:right w:val="single" w:sz="4" w:space="0" w:color="000000"/>
            </w:tcBorders>
            <w:shd w:val="clear" w:color="auto" w:fill="auto"/>
          </w:tcPr>
          <w:p w14:paraId="6B553D01" w14:textId="77777777" w:rsidR="00FA1C44" w:rsidRPr="00D71F14" w:rsidRDefault="00FA1C4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Земельний відділ</w:t>
            </w:r>
          </w:p>
          <w:p w14:paraId="01CF8F29" w14:textId="762598F4" w:rsidR="003000DC" w:rsidRPr="00D71F14" w:rsidRDefault="00FA1C4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Фінансовий відділ</w:t>
            </w:r>
          </w:p>
        </w:tc>
        <w:tc>
          <w:tcPr>
            <w:tcW w:w="2694" w:type="dxa"/>
            <w:tcBorders>
              <w:top w:val="nil"/>
              <w:left w:val="single" w:sz="4" w:space="0" w:color="000000"/>
              <w:bottom w:val="single" w:sz="4" w:space="0" w:color="000000"/>
              <w:right w:val="single" w:sz="4" w:space="0" w:color="000000"/>
            </w:tcBorders>
            <w:shd w:val="clear" w:color="auto" w:fill="auto"/>
          </w:tcPr>
          <w:p w14:paraId="12B3BDD0" w14:textId="678A6127" w:rsidR="003000DC" w:rsidRPr="00D71F14" w:rsidRDefault="006B3632"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B65043">
              <w:rPr>
                <w:rFonts w:ascii="Times New Roman" w:hAnsi="Times New Roman" w:cs="Times New Roman"/>
                <w:sz w:val="18"/>
                <w:szCs w:val="18"/>
              </w:rPr>
              <w:t xml:space="preserve"> </w:t>
            </w:r>
            <w:r w:rsidR="00FA1C44" w:rsidRPr="00D71F14">
              <w:rPr>
                <w:rFonts w:ascii="Times New Roman" w:hAnsi="Times New Roman" w:cs="Times New Roman"/>
                <w:sz w:val="18"/>
                <w:szCs w:val="18"/>
              </w:rPr>
              <w:t>Чисельність проведених заходів</w:t>
            </w:r>
          </w:p>
        </w:tc>
      </w:tr>
      <w:tr w:rsidR="00B11CE4" w:rsidRPr="005A0A9F" w14:paraId="7795CC5D" w14:textId="77777777" w:rsidTr="00971DAB">
        <w:tc>
          <w:tcPr>
            <w:tcW w:w="416" w:type="dxa"/>
            <w:tcBorders>
              <w:top w:val="nil"/>
              <w:left w:val="single" w:sz="4" w:space="0" w:color="000000"/>
              <w:bottom w:val="single" w:sz="4" w:space="0" w:color="000000"/>
              <w:right w:val="nil"/>
            </w:tcBorders>
            <w:shd w:val="clear" w:color="auto" w:fill="A8D08D" w:themeFill="accent6" w:themeFillTint="99"/>
          </w:tcPr>
          <w:p w14:paraId="4BD72D83" w14:textId="5FDC9AF6" w:rsidR="00B11CE4" w:rsidRPr="005A0A9F" w:rsidRDefault="00B11CE4" w:rsidP="00B65043">
            <w:pPr>
              <w:spacing w:after="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2102" w:type="dxa"/>
          </w:tcPr>
          <w:p w14:paraId="18F9E690" w14:textId="306A15A7" w:rsidR="00B11CE4" w:rsidRPr="00D71F14" w:rsidRDefault="00B65043" w:rsidP="00B65043">
            <w:pPr>
              <w:spacing w:after="0"/>
              <w:ind w:left="-56" w:right="-100"/>
              <w:jc w:val="left"/>
              <w:rPr>
                <w:rFonts w:ascii="Times New Roman" w:hAnsi="Times New Roman" w:cs="Times New Roman"/>
                <w:sz w:val="18"/>
                <w:szCs w:val="18"/>
              </w:rPr>
            </w:pPr>
            <w:r>
              <w:rPr>
                <w:rFonts w:ascii="Times New Roman" w:hAnsi="Times New Roman" w:cs="Times New Roman"/>
                <w:sz w:val="18"/>
                <w:szCs w:val="18"/>
              </w:rPr>
              <w:t xml:space="preserve">1.3. </w:t>
            </w:r>
            <w:r w:rsidR="00B11CE4" w:rsidRPr="00D71F14">
              <w:rPr>
                <w:rFonts w:ascii="Times New Roman" w:hAnsi="Times New Roman" w:cs="Times New Roman"/>
                <w:sz w:val="18"/>
                <w:szCs w:val="18"/>
              </w:rPr>
              <w:t>Розвиток сільського господарства</w:t>
            </w:r>
          </w:p>
        </w:tc>
        <w:tc>
          <w:tcPr>
            <w:tcW w:w="2126" w:type="dxa"/>
            <w:tcBorders>
              <w:top w:val="nil"/>
              <w:left w:val="single" w:sz="4" w:space="0" w:color="000000"/>
              <w:bottom w:val="single" w:sz="4" w:space="0" w:color="000000"/>
              <w:right w:val="single" w:sz="4" w:space="0" w:color="000000"/>
            </w:tcBorders>
            <w:shd w:val="clear" w:color="auto" w:fill="auto"/>
          </w:tcPr>
          <w:p w14:paraId="460EF256" w14:textId="4CDD0C79" w:rsidR="00B11CE4" w:rsidRPr="00D71F14" w:rsidRDefault="00B11CE4" w:rsidP="00891490">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1.3.2.</w:t>
            </w:r>
            <w:r w:rsidR="00B65043">
              <w:rPr>
                <w:rFonts w:ascii="Times New Roman" w:hAnsi="Times New Roman" w:cs="Times New Roman"/>
                <w:sz w:val="18"/>
                <w:szCs w:val="18"/>
              </w:rPr>
              <w:t xml:space="preserve"> </w:t>
            </w:r>
            <w:r w:rsidRPr="00D71F14">
              <w:rPr>
                <w:rFonts w:ascii="Times New Roman" w:hAnsi="Times New Roman" w:cs="Times New Roman"/>
                <w:sz w:val="18"/>
                <w:szCs w:val="18"/>
              </w:rPr>
              <w:t>Стимулювання сільськогосподарської кооперації</w:t>
            </w:r>
          </w:p>
        </w:tc>
        <w:tc>
          <w:tcPr>
            <w:tcW w:w="4962" w:type="dxa"/>
            <w:tcBorders>
              <w:top w:val="nil"/>
              <w:left w:val="single" w:sz="4" w:space="0" w:color="000000"/>
              <w:bottom w:val="single" w:sz="4" w:space="0" w:color="000000"/>
              <w:right w:val="single" w:sz="4" w:space="0" w:color="000000"/>
            </w:tcBorders>
            <w:shd w:val="clear" w:color="auto" w:fill="auto"/>
          </w:tcPr>
          <w:p w14:paraId="4673A6C8" w14:textId="02F0E97E" w:rsidR="00B11CE4" w:rsidRPr="00B11CE4" w:rsidRDefault="00B11CE4" w:rsidP="00D71F14">
            <w:pPr>
              <w:spacing w:after="0"/>
              <w:ind w:left="-56" w:right="-100"/>
              <w:rPr>
                <w:rFonts w:ascii="Times New Roman" w:hAnsi="Times New Roman" w:cs="Times New Roman"/>
                <w:sz w:val="18"/>
                <w:szCs w:val="18"/>
              </w:rPr>
            </w:pPr>
            <w:r>
              <w:rPr>
                <w:rFonts w:ascii="Times New Roman" w:hAnsi="Times New Roman" w:cs="Times New Roman"/>
                <w:sz w:val="18"/>
                <w:szCs w:val="18"/>
              </w:rPr>
              <w:t>К</w:t>
            </w:r>
            <w:r w:rsidRPr="00B11CE4">
              <w:rPr>
                <w:rFonts w:ascii="Times New Roman" w:hAnsi="Times New Roman" w:cs="Times New Roman"/>
                <w:sz w:val="18"/>
                <w:szCs w:val="18"/>
              </w:rPr>
              <w:t>онсультативна підтримка ініціативних груп</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5DD222D1" w14:textId="143054EF" w:rsidR="00B11CE4" w:rsidRPr="00D71F14" w:rsidRDefault="00B11CE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1D371604" w14:textId="77777777" w:rsidR="00B11CE4" w:rsidRPr="00D71F14" w:rsidRDefault="00B11CE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Земельний відділ</w:t>
            </w:r>
          </w:p>
          <w:p w14:paraId="7E847B76" w14:textId="77777777" w:rsidR="00B11CE4" w:rsidRPr="00D71F14" w:rsidRDefault="00B11CE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Фінансовий відділ</w:t>
            </w:r>
          </w:p>
          <w:p w14:paraId="618E95CC" w14:textId="6A004CF1" w:rsidR="00B11CE4" w:rsidRPr="00D71F14" w:rsidRDefault="00B11CE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Юридичний відділ</w:t>
            </w:r>
          </w:p>
        </w:tc>
        <w:tc>
          <w:tcPr>
            <w:tcW w:w="2694" w:type="dxa"/>
            <w:tcBorders>
              <w:top w:val="nil"/>
              <w:left w:val="single" w:sz="4" w:space="0" w:color="000000"/>
              <w:bottom w:val="single" w:sz="4" w:space="0" w:color="000000"/>
              <w:right w:val="single" w:sz="4" w:space="0" w:color="000000"/>
            </w:tcBorders>
            <w:shd w:val="clear" w:color="auto" w:fill="auto"/>
          </w:tcPr>
          <w:p w14:paraId="3615A633" w14:textId="49DB6107" w:rsidR="00B11CE4" w:rsidRPr="00D71F14" w:rsidRDefault="00E839A0"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B65043">
              <w:rPr>
                <w:rFonts w:ascii="Times New Roman" w:hAnsi="Times New Roman" w:cs="Times New Roman"/>
                <w:sz w:val="18"/>
                <w:szCs w:val="18"/>
              </w:rPr>
              <w:t xml:space="preserve"> </w:t>
            </w:r>
            <w:r w:rsidR="00B11CE4" w:rsidRPr="00D71F14">
              <w:rPr>
                <w:rFonts w:ascii="Times New Roman" w:hAnsi="Times New Roman" w:cs="Times New Roman"/>
                <w:sz w:val="18"/>
                <w:szCs w:val="18"/>
              </w:rPr>
              <w:t>Чисельність звернень</w:t>
            </w:r>
          </w:p>
        </w:tc>
      </w:tr>
      <w:tr w:rsidR="008D4207" w:rsidRPr="005A0A9F" w14:paraId="7CC60F46" w14:textId="77777777" w:rsidTr="00971DAB">
        <w:tc>
          <w:tcPr>
            <w:tcW w:w="416" w:type="dxa"/>
            <w:tcBorders>
              <w:top w:val="nil"/>
              <w:left w:val="single" w:sz="4" w:space="0" w:color="000000"/>
              <w:bottom w:val="single" w:sz="4" w:space="0" w:color="000000"/>
              <w:right w:val="nil"/>
            </w:tcBorders>
            <w:shd w:val="clear" w:color="auto" w:fill="A8D08D" w:themeFill="accent6" w:themeFillTint="99"/>
          </w:tcPr>
          <w:p w14:paraId="1C969569" w14:textId="2D31B4D2" w:rsidR="008D4207" w:rsidRPr="005A0A9F" w:rsidRDefault="00B11CE4" w:rsidP="00B65043">
            <w:pPr>
              <w:spacing w:after="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2102" w:type="dxa"/>
          </w:tcPr>
          <w:p w14:paraId="57EE8C80" w14:textId="20FFB4EF" w:rsidR="008D4207" w:rsidRPr="00D71F14" w:rsidRDefault="00B65043" w:rsidP="00B65043">
            <w:pPr>
              <w:spacing w:after="0"/>
              <w:ind w:left="-56" w:right="-100"/>
              <w:jc w:val="left"/>
              <w:rPr>
                <w:rFonts w:ascii="Times New Roman" w:hAnsi="Times New Roman" w:cs="Times New Roman"/>
                <w:sz w:val="18"/>
                <w:szCs w:val="18"/>
              </w:rPr>
            </w:pPr>
            <w:r>
              <w:rPr>
                <w:rFonts w:ascii="Times New Roman" w:hAnsi="Times New Roman" w:cs="Times New Roman"/>
                <w:sz w:val="18"/>
                <w:szCs w:val="18"/>
              </w:rPr>
              <w:t xml:space="preserve">1.3. </w:t>
            </w:r>
            <w:r w:rsidR="008D4207" w:rsidRPr="00D71F14">
              <w:rPr>
                <w:rFonts w:ascii="Times New Roman" w:hAnsi="Times New Roman" w:cs="Times New Roman"/>
                <w:sz w:val="18"/>
                <w:szCs w:val="18"/>
              </w:rPr>
              <w:t>Розвиток сільського господарства</w:t>
            </w:r>
          </w:p>
        </w:tc>
        <w:tc>
          <w:tcPr>
            <w:tcW w:w="2126" w:type="dxa"/>
            <w:tcBorders>
              <w:top w:val="nil"/>
              <w:left w:val="single" w:sz="4" w:space="0" w:color="000000"/>
              <w:bottom w:val="single" w:sz="4" w:space="0" w:color="000000"/>
              <w:right w:val="single" w:sz="4" w:space="0" w:color="000000"/>
            </w:tcBorders>
            <w:shd w:val="clear" w:color="auto" w:fill="auto"/>
          </w:tcPr>
          <w:p w14:paraId="7590DC8B" w14:textId="016F011F" w:rsidR="008D4207" w:rsidRPr="00D71F14" w:rsidRDefault="00B65043" w:rsidP="00891490">
            <w:pPr>
              <w:spacing w:after="0"/>
              <w:ind w:left="-56" w:right="-100"/>
              <w:jc w:val="left"/>
              <w:rPr>
                <w:rFonts w:ascii="Times New Roman" w:hAnsi="Times New Roman" w:cs="Times New Roman"/>
                <w:sz w:val="18"/>
                <w:szCs w:val="18"/>
              </w:rPr>
            </w:pPr>
            <w:r>
              <w:rPr>
                <w:rFonts w:ascii="Times New Roman" w:hAnsi="Times New Roman" w:cs="Times New Roman"/>
                <w:sz w:val="18"/>
                <w:szCs w:val="18"/>
              </w:rPr>
              <w:t xml:space="preserve">1.3.3. </w:t>
            </w:r>
            <w:r w:rsidR="008D4207" w:rsidRPr="00D71F14">
              <w:rPr>
                <w:rFonts w:ascii="Times New Roman" w:hAnsi="Times New Roman" w:cs="Times New Roman"/>
                <w:sz w:val="18"/>
                <w:szCs w:val="18"/>
              </w:rPr>
              <w:t>Покращення якості грунтів</w:t>
            </w:r>
          </w:p>
        </w:tc>
        <w:tc>
          <w:tcPr>
            <w:tcW w:w="4962" w:type="dxa"/>
            <w:tcBorders>
              <w:top w:val="nil"/>
              <w:left w:val="single" w:sz="4" w:space="0" w:color="000000"/>
              <w:bottom w:val="single" w:sz="4" w:space="0" w:color="000000"/>
              <w:right w:val="single" w:sz="4" w:space="0" w:color="000000"/>
            </w:tcBorders>
            <w:shd w:val="clear" w:color="auto" w:fill="auto"/>
          </w:tcPr>
          <w:p w14:paraId="5169BCBA" w14:textId="63C8950C" w:rsidR="008D4207" w:rsidRPr="00B11CE4" w:rsidRDefault="00B11CE4" w:rsidP="00D71F14">
            <w:pPr>
              <w:spacing w:after="0"/>
              <w:ind w:left="-56" w:right="-100"/>
              <w:rPr>
                <w:rFonts w:ascii="Times New Roman" w:hAnsi="Times New Roman" w:cs="Times New Roman"/>
                <w:sz w:val="18"/>
                <w:szCs w:val="18"/>
              </w:rPr>
            </w:pPr>
            <w:r w:rsidRPr="00B11CE4">
              <w:rPr>
                <w:rFonts w:ascii="Times New Roman" w:hAnsi="Times New Roman" w:cs="Times New Roman"/>
                <w:sz w:val="18"/>
                <w:szCs w:val="18"/>
              </w:rPr>
              <w:t>Рекультивація порушених земель</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607A0B8D" w14:textId="06587CF6" w:rsidR="008D4207" w:rsidRPr="00D71F14" w:rsidRDefault="00B11CE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587B89EE" w14:textId="77777777" w:rsidR="00B11CE4" w:rsidRPr="00D71F14" w:rsidRDefault="00B11CE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Земельний відділ</w:t>
            </w:r>
          </w:p>
          <w:p w14:paraId="451A1436" w14:textId="77777777" w:rsidR="008D4207" w:rsidRPr="00D71F14" w:rsidRDefault="008D4207" w:rsidP="00D71F14">
            <w:pPr>
              <w:spacing w:after="0"/>
              <w:ind w:left="-56" w:right="-100"/>
              <w:jc w:val="left"/>
              <w:rPr>
                <w:rFonts w:ascii="Times New Roman" w:hAnsi="Times New Roman" w:cs="Times New Roman"/>
                <w:sz w:val="18"/>
                <w:szCs w:val="18"/>
              </w:rPr>
            </w:pPr>
          </w:p>
        </w:tc>
        <w:tc>
          <w:tcPr>
            <w:tcW w:w="2694" w:type="dxa"/>
            <w:tcBorders>
              <w:top w:val="nil"/>
              <w:left w:val="single" w:sz="4" w:space="0" w:color="000000"/>
              <w:bottom w:val="single" w:sz="4" w:space="0" w:color="000000"/>
              <w:right w:val="single" w:sz="4" w:space="0" w:color="000000"/>
            </w:tcBorders>
            <w:shd w:val="clear" w:color="auto" w:fill="auto"/>
          </w:tcPr>
          <w:p w14:paraId="14863C5A" w14:textId="488DEAE1" w:rsidR="008D4207" w:rsidRPr="00D71F14" w:rsidRDefault="00E839A0"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B65043">
              <w:rPr>
                <w:rFonts w:ascii="Times New Roman" w:hAnsi="Times New Roman" w:cs="Times New Roman"/>
                <w:sz w:val="18"/>
                <w:szCs w:val="18"/>
              </w:rPr>
              <w:t xml:space="preserve"> </w:t>
            </w:r>
            <w:r w:rsidR="00B11CE4" w:rsidRPr="00D71F14">
              <w:rPr>
                <w:rFonts w:ascii="Times New Roman" w:hAnsi="Times New Roman" w:cs="Times New Roman"/>
                <w:sz w:val="18"/>
                <w:szCs w:val="18"/>
              </w:rPr>
              <w:t>Площа рекультивованих ділянок</w:t>
            </w:r>
          </w:p>
        </w:tc>
      </w:tr>
      <w:tr w:rsidR="002A63E8" w:rsidRPr="005A0A9F" w14:paraId="73FB1247" w14:textId="77777777" w:rsidTr="00971DAB">
        <w:tc>
          <w:tcPr>
            <w:tcW w:w="416" w:type="dxa"/>
            <w:tcBorders>
              <w:top w:val="nil"/>
              <w:left w:val="single" w:sz="4" w:space="0" w:color="000000"/>
              <w:bottom w:val="single" w:sz="4" w:space="0" w:color="000000"/>
              <w:right w:val="nil"/>
            </w:tcBorders>
            <w:shd w:val="clear" w:color="auto" w:fill="A8D08D" w:themeFill="accent6" w:themeFillTint="99"/>
          </w:tcPr>
          <w:p w14:paraId="7755751D" w14:textId="66F2B3E1" w:rsidR="002A63E8" w:rsidRPr="005A0A9F" w:rsidRDefault="002A63E8" w:rsidP="00B65043">
            <w:pPr>
              <w:spacing w:after="0"/>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w:t>
            </w:r>
          </w:p>
        </w:tc>
        <w:tc>
          <w:tcPr>
            <w:tcW w:w="2102" w:type="dxa"/>
          </w:tcPr>
          <w:p w14:paraId="247AD52B" w14:textId="2223F7B9" w:rsidR="002A63E8" w:rsidRPr="00D71F14" w:rsidRDefault="00B65043" w:rsidP="00B65043">
            <w:pPr>
              <w:spacing w:after="0"/>
              <w:ind w:left="-56" w:right="-100"/>
              <w:jc w:val="left"/>
              <w:rPr>
                <w:rFonts w:ascii="Times New Roman" w:hAnsi="Times New Roman" w:cs="Times New Roman"/>
                <w:sz w:val="18"/>
                <w:szCs w:val="18"/>
              </w:rPr>
            </w:pPr>
            <w:r>
              <w:rPr>
                <w:rFonts w:ascii="Times New Roman" w:hAnsi="Times New Roman" w:cs="Times New Roman"/>
                <w:sz w:val="18"/>
                <w:szCs w:val="18"/>
              </w:rPr>
              <w:t xml:space="preserve">1.3. </w:t>
            </w:r>
            <w:r w:rsidR="002A63E8" w:rsidRPr="00D71F14">
              <w:rPr>
                <w:rFonts w:ascii="Times New Roman" w:hAnsi="Times New Roman" w:cs="Times New Roman"/>
                <w:sz w:val="18"/>
                <w:szCs w:val="18"/>
              </w:rPr>
              <w:t>Розвиток сільського господарства</w:t>
            </w:r>
          </w:p>
        </w:tc>
        <w:tc>
          <w:tcPr>
            <w:tcW w:w="2126" w:type="dxa"/>
            <w:tcBorders>
              <w:top w:val="nil"/>
              <w:left w:val="single" w:sz="4" w:space="0" w:color="000000"/>
              <w:bottom w:val="single" w:sz="4" w:space="0" w:color="000000"/>
              <w:right w:val="single" w:sz="4" w:space="0" w:color="000000"/>
            </w:tcBorders>
            <w:shd w:val="clear" w:color="auto" w:fill="auto"/>
          </w:tcPr>
          <w:p w14:paraId="1750A139" w14:textId="4F26AAD0" w:rsidR="002A63E8" w:rsidRPr="00D71F14" w:rsidRDefault="002A63E8" w:rsidP="00891490">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1.3.4. Впровадження сучасних агротехнологій</w:t>
            </w:r>
          </w:p>
        </w:tc>
        <w:tc>
          <w:tcPr>
            <w:tcW w:w="4962" w:type="dxa"/>
            <w:tcBorders>
              <w:top w:val="nil"/>
              <w:left w:val="single" w:sz="4" w:space="0" w:color="000000"/>
              <w:bottom w:val="single" w:sz="4" w:space="0" w:color="000000"/>
              <w:right w:val="single" w:sz="4" w:space="0" w:color="000000"/>
            </w:tcBorders>
            <w:shd w:val="clear" w:color="auto" w:fill="auto"/>
          </w:tcPr>
          <w:p w14:paraId="0B45CFF1" w14:textId="11CC4B4B" w:rsidR="002A63E8" w:rsidRPr="002A63E8" w:rsidRDefault="002A63E8" w:rsidP="00D71F14">
            <w:pPr>
              <w:spacing w:after="0"/>
              <w:ind w:left="-56" w:right="-100"/>
              <w:rPr>
                <w:rFonts w:ascii="Times New Roman" w:hAnsi="Times New Roman" w:cs="Times New Roman"/>
                <w:sz w:val="18"/>
                <w:szCs w:val="18"/>
              </w:rPr>
            </w:pPr>
            <w:r w:rsidRPr="002A63E8">
              <w:rPr>
                <w:rFonts w:ascii="Times New Roman" w:hAnsi="Times New Roman" w:cs="Times New Roman"/>
                <w:sz w:val="18"/>
                <w:szCs w:val="18"/>
              </w:rPr>
              <w:t>Поширення кращих аграрних практик, організація навчальних семінарів, тренінгів</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104707ED" w14:textId="5CF7067D" w:rsidR="002A63E8" w:rsidRPr="00D71F14" w:rsidRDefault="002A63E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21B03885" w14:textId="77777777"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Земельний відділ</w:t>
            </w:r>
          </w:p>
          <w:p w14:paraId="1007CB7E" w14:textId="0074FD51"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Фінансовий відділ</w:t>
            </w:r>
          </w:p>
        </w:tc>
        <w:tc>
          <w:tcPr>
            <w:tcW w:w="2694" w:type="dxa"/>
            <w:tcBorders>
              <w:top w:val="nil"/>
              <w:left w:val="single" w:sz="4" w:space="0" w:color="000000"/>
              <w:bottom w:val="single" w:sz="4" w:space="0" w:color="000000"/>
              <w:right w:val="single" w:sz="4" w:space="0" w:color="000000"/>
            </w:tcBorders>
            <w:shd w:val="clear" w:color="auto" w:fill="auto"/>
          </w:tcPr>
          <w:p w14:paraId="161663B0" w14:textId="74CC0EE7"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B65043">
              <w:rPr>
                <w:rFonts w:ascii="Times New Roman" w:hAnsi="Times New Roman" w:cs="Times New Roman"/>
                <w:sz w:val="18"/>
                <w:szCs w:val="18"/>
              </w:rPr>
              <w:t xml:space="preserve"> </w:t>
            </w:r>
            <w:r w:rsidRPr="00D71F14">
              <w:rPr>
                <w:rFonts w:ascii="Times New Roman" w:hAnsi="Times New Roman" w:cs="Times New Roman"/>
                <w:sz w:val="18"/>
                <w:szCs w:val="18"/>
              </w:rPr>
              <w:t>Чисельність проведених заходів</w:t>
            </w:r>
          </w:p>
        </w:tc>
      </w:tr>
      <w:tr w:rsidR="00B65043" w:rsidRPr="00B65043" w14:paraId="5A0E437A" w14:textId="77777777" w:rsidTr="00971DAB">
        <w:tc>
          <w:tcPr>
            <w:tcW w:w="15419" w:type="dxa"/>
            <w:gridSpan w:val="7"/>
            <w:tcBorders>
              <w:top w:val="nil"/>
              <w:left w:val="single" w:sz="4" w:space="0" w:color="000000"/>
              <w:bottom w:val="single" w:sz="4" w:space="0" w:color="000000"/>
              <w:right w:val="single" w:sz="4" w:space="0" w:color="000000"/>
            </w:tcBorders>
            <w:shd w:val="clear" w:color="auto" w:fill="A8D08D" w:themeFill="accent6" w:themeFillTint="99"/>
            <w:vAlign w:val="center"/>
          </w:tcPr>
          <w:p w14:paraId="548A55E6" w14:textId="3502B4FA" w:rsidR="00B65043" w:rsidRPr="00B65043" w:rsidRDefault="00B65043" w:rsidP="00635B49">
            <w:pPr>
              <w:pStyle w:val="af7"/>
              <w:numPr>
                <w:ilvl w:val="0"/>
                <w:numId w:val="35"/>
              </w:numPr>
              <w:spacing w:after="0"/>
              <w:ind w:right="-100"/>
              <w:jc w:val="center"/>
              <w:rPr>
                <w:rFonts w:ascii="Times New Roman" w:hAnsi="Times New Roman" w:cs="Times New Roman"/>
                <w:b/>
                <w:sz w:val="18"/>
                <w:szCs w:val="18"/>
              </w:rPr>
            </w:pPr>
            <w:r w:rsidRPr="00B65043">
              <w:rPr>
                <w:rFonts w:ascii="Times New Roman" w:hAnsi="Times New Roman" w:cs="Times New Roman"/>
                <w:b/>
                <w:sz w:val="18"/>
                <w:szCs w:val="18"/>
              </w:rPr>
              <w:t>Розвиток соціальної сфери</w:t>
            </w:r>
          </w:p>
        </w:tc>
      </w:tr>
      <w:tr w:rsidR="002A63E8" w:rsidRPr="005A0A9F" w14:paraId="4F4517EC" w14:textId="77777777" w:rsidTr="00971DAB">
        <w:tc>
          <w:tcPr>
            <w:tcW w:w="416" w:type="dxa"/>
            <w:shd w:val="clear" w:color="auto" w:fill="A8D08D" w:themeFill="accent6" w:themeFillTint="99"/>
          </w:tcPr>
          <w:p w14:paraId="7B87262A" w14:textId="1331E885" w:rsidR="002A63E8" w:rsidRPr="005A0A9F" w:rsidRDefault="002A63E8"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10</w:t>
            </w:r>
          </w:p>
        </w:tc>
        <w:tc>
          <w:tcPr>
            <w:tcW w:w="2102" w:type="dxa"/>
          </w:tcPr>
          <w:p w14:paraId="352D31ED" w14:textId="5E9B7630" w:rsidR="002A63E8" w:rsidRPr="00D71F14" w:rsidRDefault="00B65043" w:rsidP="00D71F14">
            <w:pPr>
              <w:spacing w:after="0"/>
              <w:ind w:left="-56" w:right="-100"/>
              <w:rPr>
                <w:rFonts w:ascii="Times New Roman" w:hAnsi="Times New Roman" w:cs="Times New Roman"/>
                <w:sz w:val="18"/>
                <w:szCs w:val="18"/>
              </w:rPr>
            </w:pPr>
            <w:r>
              <w:rPr>
                <w:rFonts w:ascii="Times New Roman" w:hAnsi="Times New Roman" w:cs="Times New Roman"/>
                <w:sz w:val="18"/>
                <w:szCs w:val="18"/>
              </w:rPr>
              <w:t xml:space="preserve">2.1. </w:t>
            </w:r>
            <w:r w:rsidR="002A63E8" w:rsidRPr="00D71F14">
              <w:rPr>
                <w:rFonts w:ascii="Times New Roman" w:hAnsi="Times New Roman" w:cs="Times New Roman"/>
                <w:sz w:val="18"/>
                <w:szCs w:val="18"/>
              </w:rPr>
              <w:t>Розвиток мережі соціальних послуг</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07DF5E4" w14:textId="3486C026" w:rsidR="002A63E8" w:rsidRPr="00D71F14" w:rsidRDefault="002A63E8"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2.1.1</w:t>
            </w:r>
            <w:r w:rsidR="00B65043">
              <w:rPr>
                <w:rFonts w:ascii="Times New Roman" w:hAnsi="Times New Roman" w:cs="Times New Roman"/>
                <w:sz w:val="18"/>
                <w:szCs w:val="18"/>
              </w:rPr>
              <w:t xml:space="preserve">. </w:t>
            </w:r>
            <w:r w:rsidRPr="005A0A9F">
              <w:rPr>
                <w:rFonts w:ascii="Times New Roman" w:hAnsi="Times New Roman" w:cs="Times New Roman"/>
                <w:sz w:val="18"/>
                <w:szCs w:val="18"/>
              </w:rPr>
              <w:t xml:space="preserve">Запровадження інноваційних форм </w:t>
            </w:r>
            <w:r w:rsidRPr="005A0A9F">
              <w:rPr>
                <w:rFonts w:ascii="Times New Roman" w:hAnsi="Times New Roman" w:cs="Times New Roman"/>
                <w:sz w:val="18"/>
                <w:szCs w:val="18"/>
              </w:rPr>
              <w:lastRenderedPageBreak/>
              <w:t>соціального обслуговування</w:t>
            </w:r>
          </w:p>
        </w:tc>
        <w:tc>
          <w:tcPr>
            <w:tcW w:w="4962" w:type="dxa"/>
            <w:tcBorders>
              <w:top w:val="nil"/>
              <w:left w:val="single" w:sz="4" w:space="0" w:color="000000"/>
              <w:bottom w:val="single" w:sz="4" w:space="0" w:color="000000"/>
              <w:right w:val="single" w:sz="4" w:space="0" w:color="000000"/>
            </w:tcBorders>
            <w:shd w:val="clear" w:color="auto" w:fill="auto"/>
          </w:tcPr>
          <w:p w14:paraId="5303578B" w14:textId="5852B8FF" w:rsidR="002A63E8" w:rsidRPr="00D71F14" w:rsidRDefault="002A63E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lastRenderedPageBreak/>
              <w:t xml:space="preserve">Налагодження співпраці з іншими територіальними громадами, щодо надання соціальних послуг, які не можуть </w:t>
            </w:r>
            <w:r w:rsidRPr="00D71F14">
              <w:rPr>
                <w:rFonts w:ascii="Times New Roman" w:hAnsi="Times New Roman" w:cs="Times New Roman"/>
                <w:sz w:val="18"/>
                <w:szCs w:val="18"/>
              </w:rPr>
              <w:lastRenderedPageBreak/>
              <w:t>бути надані на місцевому рівні</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4242601D" w14:textId="1609B494" w:rsidR="002A63E8" w:rsidRPr="00D71F14" w:rsidRDefault="002A63E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lastRenderedPageBreak/>
              <w:t>2026-2027</w:t>
            </w:r>
          </w:p>
        </w:tc>
        <w:tc>
          <w:tcPr>
            <w:tcW w:w="2053" w:type="dxa"/>
            <w:tcBorders>
              <w:top w:val="nil"/>
              <w:left w:val="single" w:sz="4" w:space="0" w:color="000000"/>
              <w:bottom w:val="single" w:sz="4" w:space="0" w:color="000000"/>
              <w:right w:val="single" w:sz="4" w:space="0" w:color="000000"/>
            </w:tcBorders>
            <w:shd w:val="clear" w:color="auto" w:fill="auto"/>
          </w:tcPr>
          <w:p w14:paraId="076E129A" w14:textId="32B23EF9"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Відділ соціально-гуманітарних питань, </w:t>
            </w:r>
            <w:r w:rsidRPr="00D71F14">
              <w:rPr>
                <w:rFonts w:ascii="Times New Roman" w:hAnsi="Times New Roman" w:cs="Times New Roman"/>
                <w:sz w:val="18"/>
                <w:szCs w:val="18"/>
              </w:rPr>
              <w:lastRenderedPageBreak/>
              <w:t>фінановий відділ</w:t>
            </w:r>
          </w:p>
        </w:tc>
        <w:tc>
          <w:tcPr>
            <w:tcW w:w="2694" w:type="dxa"/>
            <w:tcBorders>
              <w:top w:val="nil"/>
              <w:left w:val="single" w:sz="4" w:space="0" w:color="000000"/>
              <w:bottom w:val="single" w:sz="4" w:space="0" w:color="000000"/>
              <w:right w:val="single" w:sz="4" w:space="0" w:color="000000"/>
            </w:tcBorders>
            <w:shd w:val="clear" w:color="auto" w:fill="auto"/>
          </w:tcPr>
          <w:p w14:paraId="24CC5E29" w14:textId="642265AC"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lastRenderedPageBreak/>
              <w:t>1. Кількість укладених угод.</w:t>
            </w:r>
          </w:p>
        </w:tc>
      </w:tr>
      <w:tr w:rsidR="002A63E8" w:rsidRPr="005A0A9F" w14:paraId="1339A433" w14:textId="77777777" w:rsidTr="00971DAB">
        <w:tc>
          <w:tcPr>
            <w:tcW w:w="416" w:type="dxa"/>
            <w:shd w:val="clear" w:color="auto" w:fill="A8D08D" w:themeFill="accent6" w:themeFillTint="99"/>
          </w:tcPr>
          <w:p w14:paraId="6E034757" w14:textId="2279FD20" w:rsidR="002A63E8" w:rsidRPr="005A0A9F" w:rsidRDefault="002A63E8"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lastRenderedPageBreak/>
              <w:t>11</w:t>
            </w:r>
          </w:p>
        </w:tc>
        <w:tc>
          <w:tcPr>
            <w:tcW w:w="2102" w:type="dxa"/>
          </w:tcPr>
          <w:p w14:paraId="0ED4C719" w14:textId="5916D6D5" w:rsidR="002A63E8" w:rsidRPr="00D71F14" w:rsidRDefault="00572D34" w:rsidP="00D71F14">
            <w:pPr>
              <w:spacing w:after="0"/>
              <w:ind w:left="-56" w:right="-100"/>
              <w:rPr>
                <w:rFonts w:ascii="Times New Roman" w:hAnsi="Times New Roman" w:cs="Times New Roman"/>
                <w:sz w:val="18"/>
                <w:szCs w:val="18"/>
              </w:rPr>
            </w:pPr>
            <w:r>
              <w:rPr>
                <w:rFonts w:ascii="Times New Roman" w:hAnsi="Times New Roman" w:cs="Times New Roman"/>
                <w:sz w:val="18"/>
                <w:szCs w:val="18"/>
              </w:rPr>
              <w:t xml:space="preserve">2.1. </w:t>
            </w:r>
            <w:r w:rsidR="002A63E8" w:rsidRPr="00D71F14">
              <w:rPr>
                <w:rFonts w:ascii="Times New Roman" w:hAnsi="Times New Roman" w:cs="Times New Roman"/>
                <w:sz w:val="18"/>
                <w:szCs w:val="18"/>
              </w:rPr>
              <w:t>Розвиток мережі соціальних послуг</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3E6D28A" w14:textId="5C3C8D8E" w:rsidR="002A63E8" w:rsidRPr="005A0A9F" w:rsidRDefault="002A63E8"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2.1.1</w:t>
            </w:r>
            <w:r w:rsidR="00572D34">
              <w:rPr>
                <w:rFonts w:ascii="Times New Roman" w:hAnsi="Times New Roman" w:cs="Times New Roman"/>
                <w:sz w:val="18"/>
                <w:szCs w:val="18"/>
              </w:rPr>
              <w:t>.</w:t>
            </w:r>
            <w:r w:rsidRPr="005A0A9F">
              <w:rPr>
                <w:rFonts w:ascii="Times New Roman" w:hAnsi="Times New Roman" w:cs="Times New Roman"/>
                <w:sz w:val="18"/>
                <w:szCs w:val="18"/>
              </w:rPr>
              <w:t xml:space="preserve"> Функціонування центру надання соціальних послуг</w:t>
            </w:r>
          </w:p>
        </w:tc>
        <w:tc>
          <w:tcPr>
            <w:tcW w:w="4962" w:type="dxa"/>
            <w:tcBorders>
              <w:top w:val="nil"/>
              <w:left w:val="single" w:sz="4" w:space="0" w:color="000000"/>
              <w:bottom w:val="single" w:sz="4" w:space="0" w:color="000000"/>
              <w:right w:val="single" w:sz="4" w:space="0" w:color="000000"/>
            </w:tcBorders>
            <w:shd w:val="clear" w:color="auto" w:fill="auto"/>
          </w:tcPr>
          <w:p w14:paraId="1927C46A" w14:textId="264E0D1B" w:rsidR="002A63E8" w:rsidRPr="00D71F14" w:rsidRDefault="002A63E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Створення центру надання соціальних послуг</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25A6C68A" w14:textId="01FFEE7B" w:rsidR="002A63E8" w:rsidRPr="00D71F14" w:rsidRDefault="002A63E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0A1B602C" w14:textId="526CA86B"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соціально-гуманітарних питань, фінановий відділ</w:t>
            </w:r>
          </w:p>
        </w:tc>
        <w:tc>
          <w:tcPr>
            <w:tcW w:w="2694" w:type="dxa"/>
            <w:tcBorders>
              <w:top w:val="nil"/>
              <w:left w:val="single" w:sz="4" w:space="0" w:color="000000"/>
              <w:bottom w:val="single" w:sz="4" w:space="0" w:color="000000"/>
              <w:right w:val="single" w:sz="4" w:space="0" w:color="000000"/>
            </w:tcBorders>
            <w:shd w:val="clear" w:color="auto" w:fill="auto"/>
          </w:tcPr>
          <w:p w14:paraId="574528C3" w14:textId="0F56AD24"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Створення центру надання соціальних послуг</w:t>
            </w:r>
          </w:p>
        </w:tc>
      </w:tr>
      <w:tr w:rsidR="002A63E8" w:rsidRPr="005A0A9F" w14:paraId="75EB1FC9" w14:textId="77777777" w:rsidTr="00971DAB">
        <w:tc>
          <w:tcPr>
            <w:tcW w:w="416" w:type="dxa"/>
            <w:shd w:val="clear" w:color="auto" w:fill="A8D08D" w:themeFill="accent6" w:themeFillTint="99"/>
          </w:tcPr>
          <w:p w14:paraId="5BEBB878" w14:textId="47F315C2" w:rsidR="002A63E8" w:rsidRPr="005A0A9F" w:rsidRDefault="002A63E8"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12</w:t>
            </w:r>
          </w:p>
        </w:tc>
        <w:tc>
          <w:tcPr>
            <w:tcW w:w="2102" w:type="dxa"/>
            <w:tcBorders>
              <w:left w:val="single" w:sz="4" w:space="0" w:color="auto"/>
              <w:right w:val="single" w:sz="4" w:space="0" w:color="auto"/>
            </w:tcBorders>
            <w:shd w:val="clear" w:color="auto" w:fill="FFFFFF"/>
          </w:tcPr>
          <w:p w14:paraId="4B2386E5" w14:textId="4DEC611E" w:rsidR="002A63E8" w:rsidRPr="00D71F14" w:rsidRDefault="002A63E8"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2.2.Забезпечення житлом дітей-сиріт та осіб із їх числа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6D4CD27" w14:textId="0F6E343E" w:rsidR="002A63E8" w:rsidRPr="005A0A9F" w:rsidRDefault="002A63E8" w:rsidP="00891490">
            <w:pPr>
              <w:pStyle w:val="aa"/>
              <w:tabs>
                <w:tab w:val="left" w:pos="0"/>
              </w:tabs>
              <w:ind w:left="-56" w:right="-100" w:hanging="11"/>
              <w:jc w:val="left"/>
              <w:rPr>
                <w:rFonts w:ascii="Times New Roman" w:hAnsi="Times New Roman" w:cs="Times New Roman"/>
                <w:b w:val="0"/>
                <w:sz w:val="18"/>
                <w:szCs w:val="18"/>
                <w:lang w:eastAsia="ru-RU"/>
              </w:rPr>
            </w:pPr>
            <w:r w:rsidRPr="00D71F14">
              <w:rPr>
                <w:rFonts w:ascii="Times New Roman" w:hAnsi="Times New Roman" w:cs="Times New Roman"/>
                <w:b w:val="0"/>
                <w:sz w:val="18"/>
                <w:szCs w:val="18"/>
                <w:lang w:eastAsia="ru-RU"/>
              </w:rPr>
              <w:t>2.2.1.</w:t>
            </w:r>
            <w:r w:rsidRPr="005A0A9F">
              <w:rPr>
                <w:rFonts w:ascii="Times New Roman" w:hAnsi="Times New Roman" w:cs="Times New Roman"/>
                <w:b w:val="0"/>
                <w:sz w:val="18"/>
                <w:szCs w:val="18"/>
                <w:lang w:eastAsia="ru-RU"/>
              </w:rPr>
              <w:t>Щорічне забезпечення житлом дітей-сиріт</w:t>
            </w:r>
          </w:p>
          <w:p w14:paraId="270C39E1" w14:textId="0056A3C1" w:rsidR="002A63E8" w:rsidRPr="00D71F14" w:rsidRDefault="002A63E8" w:rsidP="00891490">
            <w:pPr>
              <w:spacing w:after="0"/>
              <w:ind w:left="-56" w:right="-100"/>
              <w:jc w:val="left"/>
              <w:rPr>
                <w:rFonts w:ascii="Times New Roman" w:hAnsi="Times New Roman" w:cs="Times New Roman"/>
                <w:sz w:val="18"/>
                <w:szCs w:val="18"/>
              </w:rPr>
            </w:pPr>
          </w:p>
        </w:tc>
        <w:tc>
          <w:tcPr>
            <w:tcW w:w="4962" w:type="dxa"/>
            <w:tcBorders>
              <w:top w:val="nil"/>
              <w:left w:val="single" w:sz="4" w:space="0" w:color="000000"/>
              <w:bottom w:val="single" w:sz="4" w:space="0" w:color="000000"/>
              <w:right w:val="single" w:sz="4" w:space="0" w:color="000000"/>
            </w:tcBorders>
            <w:shd w:val="clear" w:color="auto" w:fill="auto"/>
          </w:tcPr>
          <w:p w14:paraId="339BE9C6" w14:textId="15C6888C" w:rsidR="002A63E8" w:rsidRPr="00D71F14" w:rsidRDefault="002A63E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Придбання житла дітям-сиротам при досягненню 18-річного віку</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7F64273E" w14:textId="173B1DAF" w:rsidR="002A63E8" w:rsidRPr="00D71F14" w:rsidRDefault="002A63E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40427F51" w14:textId="47F69712"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Служба в справах дітей</w:t>
            </w:r>
          </w:p>
        </w:tc>
        <w:tc>
          <w:tcPr>
            <w:tcW w:w="2694" w:type="dxa"/>
            <w:tcBorders>
              <w:top w:val="nil"/>
              <w:left w:val="single" w:sz="4" w:space="0" w:color="000000"/>
              <w:bottom w:val="single" w:sz="4" w:space="0" w:color="000000"/>
              <w:right w:val="single" w:sz="4" w:space="0" w:color="000000"/>
            </w:tcBorders>
            <w:shd w:val="clear" w:color="auto" w:fill="auto"/>
          </w:tcPr>
          <w:p w14:paraId="521B21C3" w14:textId="1D7858B3"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придбаного житла</w:t>
            </w:r>
          </w:p>
        </w:tc>
      </w:tr>
      <w:tr w:rsidR="002A63E8" w:rsidRPr="005A0A9F" w14:paraId="60DDEC37" w14:textId="77777777" w:rsidTr="00971DAB">
        <w:tc>
          <w:tcPr>
            <w:tcW w:w="416" w:type="dxa"/>
            <w:shd w:val="clear" w:color="auto" w:fill="A8D08D" w:themeFill="accent6" w:themeFillTint="99"/>
          </w:tcPr>
          <w:p w14:paraId="05E7980A" w14:textId="3CF07999" w:rsidR="002A63E8" w:rsidRPr="005A0A9F" w:rsidRDefault="002A63E8"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13</w:t>
            </w:r>
          </w:p>
        </w:tc>
        <w:tc>
          <w:tcPr>
            <w:tcW w:w="2102" w:type="dxa"/>
            <w:tcBorders>
              <w:left w:val="single" w:sz="4" w:space="0" w:color="auto"/>
              <w:right w:val="single" w:sz="4" w:space="0" w:color="auto"/>
            </w:tcBorders>
            <w:shd w:val="clear" w:color="auto" w:fill="FFFFFF"/>
          </w:tcPr>
          <w:p w14:paraId="20C0627E" w14:textId="3358C456" w:rsidR="002A63E8" w:rsidRPr="005A0A9F" w:rsidRDefault="002A63E8"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2.</w:t>
            </w:r>
            <w:r w:rsidR="00AE3AE9">
              <w:rPr>
                <w:rFonts w:ascii="Times New Roman" w:hAnsi="Times New Roman" w:cs="Times New Roman"/>
                <w:sz w:val="18"/>
                <w:szCs w:val="18"/>
              </w:rPr>
              <w:t>2</w:t>
            </w:r>
            <w:r w:rsidRPr="005A0A9F">
              <w:rPr>
                <w:rFonts w:ascii="Times New Roman" w:hAnsi="Times New Roman" w:cs="Times New Roman"/>
                <w:sz w:val="18"/>
                <w:szCs w:val="18"/>
              </w:rPr>
              <w:t>. Підтримка дітей-сиріт, дітей позбавлених батьківського піклування та дітей, які перебувають у складних життєвих обставинах</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F8F51B8" w14:textId="430480E7" w:rsidR="002A63E8" w:rsidRPr="00D71F14" w:rsidRDefault="002A63E8" w:rsidP="00891490">
            <w:pPr>
              <w:pStyle w:val="aa"/>
              <w:tabs>
                <w:tab w:val="left" w:pos="0"/>
              </w:tabs>
              <w:ind w:left="-56" w:right="-100" w:hanging="11"/>
              <w:jc w:val="left"/>
              <w:rPr>
                <w:rFonts w:ascii="Times New Roman" w:hAnsi="Times New Roman" w:cs="Times New Roman"/>
                <w:b w:val="0"/>
                <w:sz w:val="18"/>
                <w:szCs w:val="18"/>
                <w:lang w:eastAsia="ru-RU"/>
              </w:rPr>
            </w:pPr>
            <w:r w:rsidRPr="00D71F14">
              <w:rPr>
                <w:rFonts w:ascii="Times New Roman" w:hAnsi="Times New Roman" w:cs="Times New Roman"/>
                <w:b w:val="0"/>
                <w:sz w:val="18"/>
                <w:szCs w:val="18"/>
                <w:lang w:eastAsia="ru-RU"/>
              </w:rPr>
              <w:t>2.3.1. Створення та розвиток патронатних сімей</w:t>
            </w:r>
          </w:p>
        </w:tc>
        <w:tc>
          <w:tcPr>
            <w:tcW w:w="4962" w:type="dxa"/>
            <w:tcBorders>
              <w:top w:val="nil"/>
              <w:left w:val="single" w:sz="4" w:space="0" w:color="000000"/>
              <w:bottom w:val="single" w:sz="4" w:space="0" w:color="000000"/>
              <w:right w:val="single" w:sz="4" w:space="0" w:color="000000"/>
            </w:tcBorders>
            <w:shd w:val="clear" w:color="auto" w:fill="auto"/>
          </w:tcPr>
          <w:p w14:paraId="083EC070" w14:textId="46C78B39" w:rsidR="002A63E8" w:rsidRPr="00D71F14" w:rsidRDefault="002A63E8"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Проведення інформаційних кампаній щодо патронату над дитиною</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6A692BD4" w14:textId="2E00695C" w:rsidR="002A63E8" w:rsidRPr="00D71F14" w:rsidRDefault="002A63E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5FC3451F" w14:textId="60D6A80A"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Служба в справах дітей</w:t>
            </w:r>
          </w:p>
        </w:tc>
        <w:tc>
          <w:tcPr>
            <w:tcW w:w="2694" w:type="dxa"/>
            <w:tcBorders>
              <w:top w:val="nil"/>
              <w:left w:val="single" w:sz="4" w:space="0" w:color="000000"/>
              <w:bottom w:val="single" w:sz="4" w:space="0" w:color="000000"/>
              <w:right w:val="single" w:sz="4" w:space="0" w:color="000000"/>
            </w:tcBorders>
            <w:shd w:val="clear" w:color="auto" w:fill="auto"/>
          </w:tcPr>
          <w:p w14:paraId="613F9FAF" w14:textId="7EDE506F"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патронатних сімей</w:t>
            </w:r>
          </w:p>
        </w:tc>
      </w:tr>
      <w:tr w:rsidR="002A63E8" w:rsidRPr="005A0A9F" w14:paraId="2863C9CE" w14:textId="77777777" w:rsidTr="00971DAB">
        <w:tc>
          <w:tcPr>
            <w:tcW w:w="416" w:type="dxa"/>
            <w:shd w:val="clear" w:color="auto" w:fill="A8D08D" w:themeFill="accent6" w:themeFillTint="99"/>
          </w:tcPr>
          <w:p w14:paraId="2FBA4BCA" w14:textId="7075B0EB" w:rsidR="002A63E8" w:rsidRPr="005A0A9F" w:rsidRDefault="002A63E8"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14</w:t>
            </w:r>
          </w:p>
        </w:tc>
        <w:tc>
          <w:tcPr>
            <w:tcW w:w="2102" w:type="dxa"/>
            <w:tcBorders>
              <w:left w:val="single" w:sz="4" w:space="0" w:color="auto"/>
              <w:right w:val="single" w:sz="4" w:space="0" w:color="auto"/>
            </w:tcBorders>
            <w:shd w:val="clear" w:color="auto" w:fill="FFFFFF"/>
          </w:tcPr>
          <w:p w14:paraId="18FA5D40" w14:textId="56A1D50E" w:rsidR="002A63E8" w:rsidRPr="005A0A9F" w:rsidRDefault="002A63E8"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2.</w:t>
            </w:r>
            <w:r w:rsidR="00AE3AE9">
              <w:rPr>
                <w:rFonts w:ascii="Times New Roman" w:hAnsi="Times New Roman" w:cs="Times New Roman"/>
                <w:sz w:val="18"/>
                <w:szCs w:val="18"/>
              </w:rPr>
              <w:t>2</w:t>
            </w:r>
            <w:r w:rsidRPr="005A0A9F">
              <w:rPr>
                <w:rFonts w:ascii="Times New Roman" w:hAnsi="Times New Roman" w:cs="Times New Roman"/>
                <w:sz w:val="18"/>
                <w:szCs w:val="18"/>
              </w:rPr>
              <w:t>. Підтримка дітей-сиріт, дітей позбавлених батьківського піклування та дітей, які перебувають у складних життєвих обставинах</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7D8240F" w14:textId="4FA636E2" w:rsidR="002A63E8" w:rsidRPr="00D71F14" w:rsidRDefault="002A63E8" w:rsidP="00891490">
            <w:pPr>
              <w:pStyle w:val="aa"/>
              <w:tabs>
                <w:tab w:val="left" w:pos="0"/>
              </w:tabs>
              <w:ind w:left="-56" w:right="-100" w:hanging="11"/>
              <w:jc w:val="left"/>
              <w:rPr>
                <w:rFonts w:ascii="Times New Roman" w:hAnsi="Times New Roman" w:cs="Times New Roman"/>
                <w:b w:val="0"/>
                <w:sz w:val="18"/>
                <w:szCs w:val="18"/>
                <w:lang w:eastAsia="ru-RU"/>
              </w:rPr>
            </w:pPr>
            <w:r w:rsidRPr="00D71F14">
              <w:rPr>
                <w:rFonts w:ascii="Times New Roman" w:hAnsi="Times New Roman" w:cs="Times New Roman"/>
                <w:b w:val="0"/>
                <w:sz w:val="18"/>
                <w:szCs w:val="18"/>
                <w:lang w:eastAsia="ru-RU"/>
              </w:rPr>
              <w:t>2.3.2. Розвиток сімейних форм виховання</w:t>
            </w:r>
          </w:p>
        </w:tc>
        <w:tc>
          <w:tcPr>
            <w:tcW w:w="4962" w:type="dxa"/>
            <w:tcBorders>
              <w:top w:val="nil"/>
              <w:left w:val="single" w:sz="4" w:space="0" w:color="000000"/>
              <w:bottom w:val="single" w:sz="4" w:space="0" w:color="000000"/>
              <w:right w:val="single" w:sz="4" w:space="0" w:color="000000"/>
            </w:tcBorders>
            <w:shd w:val="clear" w:color="auto" w:fill="auto"/>
          </w:tcPr>
          <w:p w14:paraId="19EC3C0D" w14:textId="1CCEEDFE" w:rsidR="002A63E8" w:rsidRPr="00D71F14" w:rsidRDefault="002A63E8"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Проведення інформаційних кампаній щодо усиновлення, опіки, піклування, прийомних сімей, ДБСТ, патронату</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16C88815" w14:textId="47E2D20C" w:rsidR="002A63E8" w:rsidRPr="00D71F14" w:rsidRDefault="002A63E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26193A70" w14:textId="63A0E5A2"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Служба в справах дітей</w:t>
            </w:r>
          </w:p>
        </w:tc>
        <w:tc>
          <w:tcPr>
            <w:tcW w:w="2694" w:type="dxa"/>
            <w:tcBorders>
              <w:top w:val="nil"/>
              <w:left w:val="single" w:sz="4" w:space="0" w:color="000000"/>
              <w:bottom w:val="single" w:sz="4" w:space="0" w:color="000000"/>
              <w:right w:val="single" w:sz="4" w:space="0" w:color="000000"/>
            </w:tcBorders>
            <w:shd w:val="clear" w:color="auto" w:fill="auto"/>
          </w:tcPr>
          <w:p w14:paraId="30E3A5FE" w14:textId="1A0F7B2C" w:rsidR="002A63E8" w:rsidRPr="00D71F14" w:rsidRDefault="00E839A0"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572D34">
              <w:rPr>
                <w:rFonts w:ascii="Times New Roman" w:hAnsi="Times New Roman" w:cs="Times New Roman"/>
                <w:sz w:val="18"/>
                <w:szCs w:val="18"/>
              </w:rPr>
              <w:t xml:space="preserve"> </w:t>
            </w:r>
            <w:r w:rsidR="002A63E8" w:rsidRPr="00D71F14">
              <w:rPr>
                <w:rFonts w:ascii="Times New Roman" w:hAnsi="Times New Roman" w:cs="Times New Roman"/>
                <w:sz w:val="18"/>
                <w:szCs w:val="18"/>
              </w:rPr>
              <w:t>Чисельність усиновлених дітей</w:t>
            </w:r>
          </w:p>
        </w:tc>
      </w:tr>
      <w:tr w:rsidR="002A63E8" w:rsidRPr="005A0A9F" w14:paraId="5518AD88" w14:textId="77777777" w:rsidTr="00971DAB">
        <w:tc>
          <w:tcPr>
            <w:tcW w:w="416" w:type="dxa"/>
            <w:shd w:val="clear" w:color="auto" w:fill="A8D08D" w:themeFill="accent6" w:themeFillTint="99"/>
          </w:tcPr>
          <w:p w14:paraId="219DDBEB" w14:textId="6E1110CB" w:rsidR="002A63E8" w:rsidRPr="005A0A9F" w:rsidRDefault="002A63E8"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15</w:t>
            </w:r>
          </w:p>
        </w:tc>
        <w:tc>
          <w:tcPr>
            <w:tcW w:w="2102" w:type="dxa"/>
            <w:tcBorders>
              <w:left w:val="single" w:sz="4" w:space="0" w:color="auto"/>
              <w:right w:val="single" w:sz="4" w:space="0" w:color="auto"/>
            </w:tcBorders>
            <w:shd w:val="clear" w:color="auto" w:fill="FFFFFF"/>
          </w:tcPr>
          <w:p w14:paraId="400A88D5" w14:textId="69B2234C" w:rsidR="002A63E8" w:rsidRPr="005A0A9F" w:rsidRDefault="002A63E8"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2.</w:t>
            </w:r>
            <w:r w:rsidR="00AE3AE9">
              <w:rPr>
                <w:rFonts w:ascii="Times New Roman" w:hAnsi="Times New Roman" w:cs="Times New Roman"/>
                <w:sz w:val="18"/>
                <w:szCs w:val="18"/>
              </w:rPr>
              <w:t>3</w:t>
            </w:r>
            <w:r w:rsidRPr="005A0A9F">
              <w:rPr>
                <w:rFonts w:ascii="Times New Roman" w:hAnsi="Times New Roman" w:cs="Times New Roman"/>
                <w:sz w:val="18"/>
                <w:szCs w:val="18"/>
              </w:rPr>
              <w:t>.</w:t>
            </w:r>
            <w:r w:rsidR="00572D34">
              <w:rPr>
                <w:rFonts w:ascii="Times New Roman" w:hAnsi="Times New Roman" w:cs="Times New Roman"/>
                <w:sz w:val="18"/>
                <w:szCs w:val="18"/>
              </w:rPr>
              <w:t xml:space="preserve"> </w:t>
            </w:r>
            <w:r w:rsidRPr="005A0A9F">
              <w:rPr>
                <w:rFonts w:ascii="Times New Roman" w:hAnsi="Times New Roman" w:cs="Times New Roman"/>
                <w:sz w:val="18"/>
                <w:szCs w:val="18"/>
              </w:rPr>
              <w:t>Підтримка людей похилого віку та осіб з інвалідністю</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F3031A3" w14:textId="243D960C" w:rsidR="002A63E8" w:rsidRPr="00D71F14" w:rsidRDefault="002A63E8" w:rsidP="00891490">
            <w:pPr>
              <w:pStyle w:val="aa"/>
              <w:tabs>
                <w:tab w:val="left" w:pos="0"/>
              </w:tabs>
              <w:ind w:left="-56" w:right="-100" w:hanging="11"/>
              <w:jc w:val="left"/>
              <w:rPr>
                <w:rFonts w:ascii="Times New Roman" w:hAnsi="Times New Roman" w:cs="Times New Roman"/>
                <w:b w:val="0"/>
                <w:sz w:val="18"/>
                <w:szCs w:val="18"/>
                <w:lang w:eastAsia="ru-RU"/>
              </w:rPr>
            </w:pPr>
            <w:r w:rsidRPr="00D71F14">
              <w:rPr>
                <w:rFonts w:ascii="Times New Roman" w:hAnsi="Times New Roman" w:cs="Times New Roman"/>
                <w:b w:val="0"/>
                <w:sz w:val="18"/>
                <w:szCs w:val="18"/>
                <w:lang w:eastAsia="ru-RU"/>
              </w:rPr>
              <w:t>2.4.1</w:t>
            </w:r>
            <w:r w:rsidR="00572D34">
              <w:rPr>
                <w:rFonts w:ascii="Times New Roman" w:hAnsi="Times New Roman" w:cs="Times New Roman"/>
                <w:b w:val="0"/>
                <w:sz w:val="18"/>
                <w:szCs w:val="18"/>
                <w:lang w:eastAsia="ru-RU"/>
              </w:rPr>
              <w:t>.</w:t>
            </w:r>
            <w:r w:rsidRPr="00D71F14">
              <w:rPr>
                <w:rFonts w:ascii="Times New Roman" w:hAnsi="Times New Roman" w:cs="Times New Roman"/>
                <w:b w:val="0"/>
                <w:sz w:val="18"/>
                <w:szCs w:val="18"/>
                <w:lang w:eastAsia="ru-RU"/>
              </w:rPr>
              <w:t xml:space="preserve"> Підвищення якості життя людей похилого віку</w:t>
            </w:r>
          </w:p>
        </w:tc>
        <w:tc>
          <w:tcPr>
            <w:tcW w:w="4962" w:type="dxa"/>
            <w:tcBorders>
              <w:top w:val="nil"/>
              <w:left w:val="single" w:sz="4" w:space="0" w:color="000000"/>
              <w:bottom w:val="single" w:sz="4" w:space="0" w:color="000000"/>
              <w:right w:val="single" w:sz="4" w:space="0" w:color="000000"/>
            </w:tcBorders>
            <w:shd w:val="clear" w:color="auto" w:fill="auto"/>
          </w:tcPr>
          <w:p w14:paraId="26ED2763" w14:textId="40B1ED3C" w:rsidR="002A63E8" w:rsidRPr="00D71F14" w:rsidRDefault="002A63E8"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Розвиток системи надання соціальних послуг за місцем проживання (догляд вдома, соціальний супровід)</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730CCD77" w14:textId="46DE233D" w:rsidR="002A63E8" w:rsidRPr="00D71F14" w:rsidRDefault="002A63E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4D333987" w14:textId="09142366"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соціально-гуманітарних питань</w:t>
            </w:r>
          </w:p>
        </w:tc>
        <w:tc>
          <w:tcPr>
            <w:tcW w:w="2694" w:type="dxa"/>
            <w:tcBorders>
              <w:top w:val="nil"/>
              <w:left w:val="single" w:sz="4" w:space="0" w:color="000000"/>
              <w:bottom w:val="single" w:sz="4" w:space="0" w:color="000000"/>
              <w:right w:val="single" w:sz="4" w:space="0" w:color="000000"/>
            </w:tcBorders>
            <w:shd w:val="clear" w:color="auto" w:fill="auto"/>
          </w:tcPr>
          <w:p w14:paraId="4132CE14" w14:textId="4A972A46" w:rsidR="002A63E8" w:rsidRPr="00D71F14" w:rsidRDefault="00E839A0" w:rsidP="00572D3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1.</w:t>
            </w:r>
            <w:r w:rsidR="00572D34">
              <w:rPr>
                <w:rFonts w:ascii="Times New Roman" w:hAnsi="Times New Roman" w:cs="Times New Roman"/>
                <w:sz w:val="18"/>
                <w:szCs w:val="18"/>
              </w:rPr>
              <w:t xml:space="preserve"> </w:t>
            </w:r>
            <w:r w:rsidR="002A63E8" w:rsidRPr="00D71F14">
              <w:rPr>
                <w:rFonts w:ascii="Times New Roman" w:hAnsi="Times New Roman" w:cs="Times New Roman"/>
                <w:sz w:val="18"/>
                <w:szCs w:val="18"/>
              </w:rPr>
              <w:t>Чисельність людей,</w:t>
            </w:r>
            <w:r w:rsidR="002A63E8" w:rsidRPr="00E839A0">
              <w:rPr>
                <w:rFonts w:ascii="Times New Roman" w:hAnsi="Times New Roman" w:cs="Times New Roman"/>
                <w:sz w:val="18"/>
                <w:szCs w:val="18"/>
              </w:rPr>
              <w:t xml:space="preserve"> які</w:t>
            </w:r>
            <w:r w:rsidR="00572D34">
              <w:rPr>
                <w:rFonts w:ascii="Times New Roman" w:hAnsi="Times New Roman" w:cs="Times New Roman"/>
                <w:sz w:val="18"/>
                <w:szCs w:val="18"/>
              </w:rPr>
              <w:t xml:space="preserve"> </w:t>
            </w:r>
            <w:r w:rsidR="002A63E8" w:rsidRPr="005A0A9F">
              <w:rPr>
                <w:rFonts w:ascii="Times New Roman" w:hAnsi="Times New Roman" w:cs="Times New Roman"/>
                <w:sz w:val="18"/>
                <w:szCs w:val="18"/>
              </w:rPr>
              <w:t>не здатні до самообслуговування і потребують сторонньої допомоги</w:t>
            </w:r>
            <w:r w:rsidR="002A63E8" w:rsidRPr="00D71F14">
              <w:rPr>
                <w:rFonts w:ascii="Times New Roman" w:hAnsi="Times New Roman" w:cs="Times New Roman"/>
                <w:sz w:val="18"/>
                <w:szCs w:val="18"/>
              </w:rPr>
              <w:t xml:space="preserve">,  отримують </w:t>
            </w:r>
            <w:r w:rsidR="002A63E8" w:rsidRPr="005A0A9F">
              <w:rPr>
                <w:rFonts w:ascii="Times New Roman" w:hAnsi="Times New Roman" w:cs="Times New Roman"/>
                <w:sz w:val="18"/>
                <w:szCs w:val="18"/>
              </w:rPr>
              <w:t xml:space="preserve">соціальні послуги </w:t>
            </w:r>
          </w:p>
        </w:tc>
      </w:tr>
      <w:tr w:rsidR="002A63E8" w:rsidRPr="005A0A9F" w14:paraId="3588B7CB" w14:textId="77777777" w:rsidTr="00971DAB">
        <w:tc>
          <w:tcPr>
            <w:tcW w:w="416" w:type="dxa"/>
            <w:shd w:val="clear" w:color="auto" w:fill="A8D08D" w:themeFill="accent6" w:themeFillTint="99"/>
          </w:tcPr>
          <w:p w14:paraId="72B4AA04" w14:textId="1FBE2B77" w:rsidR="002A63E8" w:rsidRPr="005A0A9F" w:rsidRDefault="002A63E8"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16</w:t>
            </w:r>
          </w:p>
        </w:tc>
        <w:tc>
          <w:tcPr>
            <w:tcW w:w="2102" w:type="dxa"/>
            <w:tcBorders>
              <w:left w:val="single" w:sz="4" w:space="0" w:color="auto"/>
              <w:right w:val="single" w:sz="4" w:space="0" w:color="auto"/>
            </w:tcBorders>
            <w:shd w:val="clear" w:color="auto" w:fill="FFFFFF"/>
          </w:tcPr>
          <w:p w14:paraId="17EB59C9" w14:textId="72010BC0" w:rsidR="002A63E8" w:rsidRPr="005A0A9F" w:rsidRDefault="002A63E8"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2.</w:t>
            </w:r>
            <w:r w:rsidR="00AE3AE9">
              <w:rPr>
                <w:rFonts w:ascii="Times New Roman" w:hAnsi="Times New Roman" w:cs="Times New Roman"/>
                <w:sz w:val="18"/>
                <w:szCs w:val="18"/>
              </w:rPr>
              <w:t>3</w:t>
            </w:r>
            <w:r w:rsidRPr="005A0A9F">
              <w:rPr>
                <w:rFonts w:ascii="Times New Roman" w:hAnsi="Times New Roman" w:cs="Times New Roman"/>
                <w:sz w:val="18"/>
                <w:szCs w:val="18"/>
              </w:rPr>
              <w:t>.</w:t>
            </w:r>
            <w:r w:rsidR="00572D34">
              <w:rPr>
                <w:rFonts w:ascii="Times New Roman" w:hAnsi="Times New Roman" w:cs="Times New Roman"/>
                <w:sz w:val="18"/>
                <w:szCs w:val="18"/>
              </w:rPr>
              <w:t xml:space="preserve"> </w:t>
            </w:r>
            <w:r w:rsidRPr="005A0A9F">
              <w:rPr>
                <w:rFonts w:ascii="Times New Roman" w:hAnsi="Times New Roman" w:cs="Times New Roman"/>
                <w:sz w:val="18"/>
                <w:szCs w:val="18"/>
              </w:rPr>
              <w:t>Підтримка людей похилого віку та осіб з інвалідністю</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AE030F0" w14:textId="6AAC0785" w:rsidR="002A63E8" w:rsidRPr="00D71F14" w:rsidRDefault="002A63E8" w:rsidP="00891490">
            <w:pPr>
              <w:pStyle w:val="aa"/>
              <w:tabs>
                <w:tab w:val="left" w:pos="0"/>
              </w:tabs>
              <w:ind w:left="-56" w:right="-100" w:hanging="11"/>
              <w:jc w:val="left"/>
              <w:rPr>
                <w:rFonts w:ascii="Times New Roman" w:hAnsi="Times New Roman" w:cs="Times New Roman"/>
                <w:b w:val="0"/>
                <w:sz w:val="18"/>
                <w:szCs w:val="18"/>
                <w:lang w:eastAsia="ru-RU"/>
              </w:rPr>
            </w:pPr>
            <w:r w:rsidRPr="00D71F14">
              <w:rPr>
                <w:rFonts w:ascii="Times New Roman" w:hAnsi="Times New Roman" w:cs="Times New Roman"/>
                <w:b w:val="0"/>
                <w:sz w:val="18"/>
                <w:szCs w:val="18"/>
                <w:lang w:eastAsia="ru-RU"/>
              </w:rPr>
              <w:t>2.4.2. Зменшення соціальної ізоляції</w:t>
            </w:r>
          </w:p>
        </w:tc>
        <w:tc>
          <w:tcPr>
            <w:tcW w:w="4962" w:type="dxa"/>
            <w:tcBorders>
              <w:top w:val="nil"/>
              <w:left w:val="single" w:sz="4" w:space="0" w:color="000000"/>
              <w:bottom w:val="single" w:sz="4" w:space="0" w:color="000000"/>
              <w:right w:val="single" w:sz="4" w:space="0" w:color="000000"/>
            </w:tcBorders>
            <w:shd w:val="clear" w:color="auto" w:fill="auto"/>
          </w:tcPr>
          <w:p w14:paraId="45C23483" w14:textId="589DB985" w:rsidR="002A63E8" w:rsidRPr="00D71F14" w:rsidRDefault="002A63E8"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Залучення людей похилого віку та осіб з інвалідністю до культурних, спортивних і освітніх заходів</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466570D0" w14:textId="4895FF65" w:rsidR="002A63E8" w:rsidRPr="00D71F14" w:rsidRDefault="002A63E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3CA5B2A1" w14:textId="3D73974A"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соціально-гуманітарних питань</w:t>
            </w:r>
          </w:p>
        </w:tc>
        <w:tc>
          <w:tcPr>
            <w:tcW w:w="2694" w:type="dxa"/>
            <w:tcBorders>
              <w:top w:val="nil"/>
              <w:left w:val="single" w:sz="4" w:space="0" w:color="000000"/>
              <w:bottom w:val="single" w:sz="4" w:space="0" w:color="000000"/>
              <w:right w:val="single" w:sz="4" w:space="0" w:color="000000"/>
            </w:tcBorders>
            <w:shd w:val="clear" w:color="auto" w:fill="auto"/>
          </w:tcPr>
          <w:p w14:paraId="3BC2A6E0" w14:textId="2CD65736" w:rsidR="002A63E8" w:rsidRPr="00D71F14" w:rsidRDefault="00E839A0"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572D34">
              <w:rPr>
                <w:rFonts w:ascii="Times New Roman" w:hAnsi="Times New Roman" w:cs="Times New Roman"/>
                <w:sz w:val="18"/>
                <w:szCs w:val="18"/>
              </w:rPr>
              <w:t xml:space="preserve"> </w:t>
            </w:r>
            <w:r w:rsidR="002A63E8" w:rsidRPr="00D71F14">
              <w:rPr>
                <w:rFonts w:ascii="Times New Roman" w:hAnsi="Times New Roman" w:cs="Times New Roman"/>
                <w:sz w:val="18"/>
                <w:szCs w:val="18"/>
              </w:rPr>
              <w:t>Кількість проведених заходів</w:t>
            </w:r>
          </w:p>
        </w:tc>
      </w:tr>
      <w:tr w:rsidR="002A63E8" w:rsidRPr="005A0A9F" w14:paraId="1DDB5854" w14:textId="77777777" w:rsidTr="00971DAB">
        <w:tc>
          <w:tcPr>
            <w:tcW w:w="416" w:type="dxa"/>
            <w:shd w:val="clear" w:color="auto" w:fill="A8D08D" w:themeFill="accent6" w:themeFillTint="99"/>
          </w:tcPr>
          <w:p w14:paraId="7F80740B" w14:textId="5D964779" w:rsidR="002A63E8" w:rsidRPr="005A0A9F" w:rsidRDefault="002A63E8"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17</w:t>
            </w:r>
          </w:p>
        </w:tc>
        <w:tc>
          <w:tcPr>
            <w:tcW w:w="2102" w:type="dxa"/>
            <w:tcBorders>
              <w:left w:val="single" w:sz="4" w:space="0" w:color="auto"/>
              <w:right w:val="single" w:sz="4" w:space="0" w:color="auto"/>
            </w:tcBorders>
            <w:shd w:val="clear" w:color="auto" w:fill="FFFFFF"/>
          </w:tcPr>
          <w:p w14:paraId="7DF0CEEA" w14:textId="2D2CA93B" w:rsidR="002A63E8" w:rsidRPr="005A0A9F" w:rsidRDefault="002A63E8"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2.</w:t>
            </w:r>
            <w:r w:rsidR="00AE3AE9">
              <w:rPr>
                <w:rFonts w:ascii="Times New Roman" w:hAnsi="Times New Roman" w:cs="Times New Roman"/>
                <w:sz w:val="18"/>
                <w:szCs w:val="18"/>
              </w:rPr>
              <w:t>3</w:t>
            </w:r>
            <w:r w:rsidRPr="005A0A9F">
              <w:rPr>
                <w:rFonts w:ascii="Times New Roman" w:hAnsi="Times New Roman" w:cs="Times New Roman"/>
                <w:sz w:val="18"/>
                <w:szCs w:val="18"/>
              </w:rPr>
              <w:t>.</w:t>
            </w:r>
            <w:r w:rsidR="00572D34">
              <w:rPr>
                <w:rFonts w:ascii="Times New Roman" w:hAnsi="Times New Roman" w:cs="Times New Roman"/>
                <w:sz w:val="18"/>
                <w:szCs w:val="18"/>
              </w:rPr>
              <w:t xml:space="preserve"> </w:t>
            </w:r>
            <w:r w:rsidRPr="005A0A9F">
              <w:rPr>
                <w:rFonts w:ascii="Times New Roman" w:hAnsi="Times New Roman" w:cs="Times New Roman"/>
                <w:sz w:val="18"/>
                <w:szCs w:val="18"/>
              </w:rPr>
              <w:t>Підтримка людей похилого віку та осіб з інвалідністю</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A3EF00E" w14:textId="62CBD928" w:rsidR="002A63E8" w:rsidRPr="00D71F14" w:rsidRDefault="002A63E8" w:rsidP="00891490">
            <w:pPr>
              <w:pStyle w:val="aa"/>
              <w:tabs>
                <w:tab w:val="left" w:pos="0"/>
              </w:tabs>
              <w:ind w:left="-56" w:right="-100" w:hanging="11"/>
              <w:jc w:val="left"/>
              <w:rPr>
                <w:rFonts w:ascii="Times New Roman" w:hAnsi="Times New Roman" w:cs="Times New Roman"/>
                <w:b w:val="0"/>
                <w:sz w:val="18"/>
                <w:szCs w:val="18"/>
                <w:lang w:eastAsia="ru-RU"/>
              </w:rPr>
            </w:pPr>
            <w:r w:rsidRPr="00D71F14">
              <w:rPr>
                <w:rFonts w:ascii="Times New Roman" w:hAnsi="Times New Roman" w:cs="Times New Roman"/>
                <w:b w:val="0"/>
                <w:sz w:val="18"/>
                <w:szCs w:val="18"/>
                <w:lang w:eastAsia="ru-RU"/>
              </w:rPr>
              <w:t>2.4.3. Покращення доступу до інфраструктури без бар'єрів</w:t>
            </w:r>
          </w:p>
        </w:tc>
        <w:tc>
          <w:tcPr>
            <w:tcW w:w="4962" w:type="dxa"/>
            <w:tcBorders>
              <w:top w:val="nil"/>
              <w:left w:val="single" w:sz="4" w:space="0" w:color="000000"/>
              <w:bottom w:val="single" w:sz="4" w:space="0" w:color="000000"/>
              <w:right w:val="single" w:sz="4" w:space="0" w:color="000000"/>
            </w:tcBorders>
            <w:shd w:val="clear" w:color="auto" w:fill="auto"/>
          </w:tcPr>
          <w:p w14:paraId="7B8C051A" w14:textId="2372FD6A" w:rsidR="002A63E8" w:rsidRPr="00D71F14" w:rsidRDefault="002A63E8"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Встановлення поручнів, тактильних елементів, контрастного маркування</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45ACA33E" w14:textId="1E9AF7C2" w:rsidR="002A63E8" w:rsidRPr="00D71F14" w:rsidRDefault="002A63E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0AFF517A" w14:textId="65D69FFC"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Структурні підрозділи </w:t>
            </w:r>
          </w:p>
        </w:tc>
        <w:tc>
          <w:tcPr>
            <w:tcW w:w="2694" w:type="dxa"/>
            <w:tcBorders>
              <w:top w:val="nil"/>
              <w:left w:val="single" w:sz="4" w:space="0" w:color="000000"/>
              <w:bottom w:val="single" w:sz="4" w:space="0" w:color="000000"/>
              <w:right w:val="single" w:sz="4" w:space="0" w:color="000000"/>
            </w:tcBorders>
            <w:shd w:val="clear" w:color="auto" w:fill="auto"/>
          </w:tcPr>
          <w:p w14:paraId="7FE56186" w14:textId="2E22F2FD" w:rsidR="002A63E8" w:rsidRPr="00D71F14" w:rsidRDefault="00E839A0"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572D34">
              <w:rPr>
                <w:rFonts w:ascii="Times New Roman" w:hAnsi="Times New Roman" w:cs="Times New Roman"/>
                <w:sz w:val="18"/>
                <w:szCs w:val="18"/>
              </w:rPr>
              <w:t xml:space="preserve"> </w:t>
            </w:r>
            <w:r w:rsidR="002A63E8" w:rsidRPr="00D71F14">
              <w:rPr>
                <w:rFonts w:ascii="Times New Roman" w:hAnsi="Times New Roman" w:cs="Times New Roman"/>
                <w:sz w:val="18"/>
                <w:szCs w:val="18"/>
              </w:rPr>
              <w:t>Кількість облаштовани</w:t>
            </w:r>
            <w:r w:rsidR="00572D34">
              <w:rPr>
                <w:rFonts w:ascii="Times New Roman" w:hAnsi="Times New Roman" w:cs="Times New Roman"/>
                <w:sz w:val="18"/>
                <w:szCs w:val="18"/>
              </w:rPr>
              <w:t>х належним чином</w:t>
            </w:r>
            <w:r w:rsidR="002A63E8" w:rsidRPr="00D71F14">
              <w:rPr>
                <w:rFonts w:ascii="Times New Roman" w:hAnsi="Times New Roman" w:cs="Times New Roman"/>
                <w:sz w:val="18"/>
                <w:szCs w:val="18"/>
              </w:rPr>
              <w:t xml:space="preserve"> доступів до громадських будівель</w:t>
            </w:r>
          </w:p>
        </w:tc>
      </w:tr>
      <w:tr w:rsidR="002A63E8" w:rsidRPr="005A0A9F" w14:paraId="464BA563" w14:textId="77777777" w:rsidTr="00971DAB">
        <w:tc>
          <w:tcPr>
            <w:tcW w:w="416" w:type="dxa"/>
            <w:shd w:val="clear" w:color="auto" w:fill="A8D08D" w:themeFill="accent6" w:themeFillTint="99"/>
          </w:tcPr>
          <w:p w14:paraId="6F075A6C" w14:textId="79B4BCA0" w:rsidR="002A63E8" w:rsidRPr="005A0A9F" w:rsidRDefault="002A63E8"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1</w:t>
            </w:r>
            <w:r>
              <w:rPr>
                <w:rFonts w:ascii="Times New Roman" w:hAnsi="Times New Roman" w:cs="Times New Roman"/>
                <w:color w:val="000000" w:themeColor="text1"/>
                <w:sz w:val="18"/>
                <w:szCs w:val="18"/>
                <w:lang w:eastAsia="en-US"/>
              </w:rPr>
              <w:t>8</w:t>
            </w:r>
          </w:p>
        </w:tc>
        <w:tc>
          <w:tcPr>
            <w:tcW w:w="2102" w:type="dxa"/>
            <w:tcBorders>
              <w:left w:val="single" w:sz="4" w:space="0" w:color="auto"/>
              <w:right w:val="single" w:sz="4" w:space="0" w:color="auto"/>
            </w:tcBorders>
            <w:shd w:val="clear" w:color="auto" w:fill="FFFFFF"/>
          </w:tcPr>
          <w:p w14:paraId="2484DB48" w14:textId="0DD0AFB3" w:rsidR="002A63E8" w:rsidRPr="005A0A9F" w:rsidRDefault="002A63E8"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2.</w:t>
            </w:r>
            <w:r w:rsidR="00AE3AE9">
              <w:rPr>
                <w:rFonts w:ascii="Times New Roman" w:hAnsi="Times New Roman" w:cs="Times New Roman"/>
                <w:sz w:val="18"/>
                <w:szCs w:val="18"/>
              </w:rPr>
              <w:t>3</w:t>
            </w:r>
            <w:r w:rsidRPr="005A0A9F">
              <w:rPr>
                <w:rFonts w:ascii="Times New Roman" w:hAnsi="Times New Roman" w:cs="Times New Roman"/>
                <w:sz w:val="18"/>
                <w:szCs w:val="18"/>
              </w:rPr>
              <w:t>.</w:t>
            </w:r>
            <w:r w:rsidR="00572D34">
              <w:rPr>
                <w:rFonts w:ascii="Times New Roman" w:hAnsi="Times New Roman" w:cs="Times New Roman"/>
                <w:sz w:val="18"/>
                <w:szCs w:val="18"/>
              </w:rPr>
              <w:t xml:space="preserve"> </w:t>
            </w:r>
            <w:r w:rsidRPr="005A0A9F">
              <w:rPr>
                <w:rFonts w:ascii="Times New Roman" w:hAnsi="Times New Roman" w:cs="Times New Roman"/>
                <w:sz w:val="18"/>
                <w:szCs w:val="18"/>
              </w:rPr>
              <w:t>Підтримка людей похилого віку та осіб з інвалідністю</w:t>
            </w:r>
          </w:p>
          <w:p w14:paraId="622F5E37" w14:textId="30DCDFDC" w:rsidR="002A63E8" w:rsidRPr="00D71F14" w:rsidRDefault="002A63E8" w:rsidP="00D71F14">
            <w:pPr>
              <w:spacing w:after="0"/>
              <w:ind w:left="-56" w:right="-100"/>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7696849" w14:textId="604235D4" w:rsidR="002A63E8" w:rsidRPr="00D71F14" w:rsidRDefault="002A63E8"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2.4.4.</w:t>
            </w:r>
            <w:r w:rsidR="00572D34">
              <w:rPr>
                <w:rFonts w:ascii="Times New Roman" w:hAnsi="Times New Roman" w:cs="Times New Roman"/>
                <w:sz w:val="18"/>
                <w:szCs w:val="18"/>
              </w:rPr>
              <w:t xml:space="preserve"> </w:t>
            </w:r>
            <w:r w:rsidRPr="005A0A9F">
              <w:rPr>
                <w:rFonts w:ascii="Times New Roman" w:hAnsi="Times New Roman" w:cs="Times New Roman"/>
                <w:sz w:val="18"/>
                <w:szCs w:val="18"/>
              </w:rPr>
              <w:t xml:space="preserve">Створення будинків підтриманого проживання, стаціонарного догляду та інших установ для підтримки людей </w:t>
            </w:r>
            <w:r w:rsidRPr="005A0A9F">
              <w:rPr>
                <w:rFonts w:ascii="Times New Roman" w:hAnsi="Times New Roman" w:cs="Times New Roman"/>
                <w:sz w:val="18"/>
                <w:szCs w:val="18"/>
              </w:rPr>
              <w:lastRenderedPageBreak/>
              <w:t>похилого віку та осіб з інвалідністю</w:t>
            </w:r>
          </w:p>
        </w:tc>
        <w:tc>
          <w:tcPr>
            <w:tcW w:w="4962" w:type="dxa"/>
            <w:tcBorders>
              <w:top w:val="nil"/>
              <w:left w:val="single" w:sz="4" w:space="0" w:color="000000"/>
              <w:bottom w:val="single" w:sz="4" w:space="0" w:color="000000"/>
              <w:right w:val="single" w:sz="4" w:space="0" w:color="000000"/>
            </w:tcBorders>
            <w:shd w:val="clear" w:color="auto" w:fill="auto"/>
          </w:tcPr>
          <w:p w14:paraId="09886F35" w14:textId="337FB9F5" w:rsidR="002A63E8" w:rsidRPr="00D71F14" w:rsidRDefault="002A63E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lastRenderedPageBreak/>
              <w:t>Налагодження співпраці з іншими територіальними громадами, щодо надання соціальних послуг, які не можуть бути надані на місцевому рівні (підтримане проживання, стаціонарних догляд, паліативних догляд)</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521EF5EE" w14:textId="180FF0CB" w:rsidR="002A63E8" w:rsidRPr="00D71F14" w:rsidRDefault="002A63E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08CD95B7" w14:textId="18F8F049"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соціально-гуманітарних питань, фінановий відділ</w:t>
            </w:r>
          </w:p>
        </w:tc>
        <w:tc>
          <w:tcPr>
            <w:tcW w:w="2694" w:type="dxa"/>
            <w:tcBorders>
              <w:top w:val="nil"/>
              <w:left w:val="single" w:sz="4" w:space="0" w:color="000000"/>
              <w:bottom w:val="single" w:sz="4" w:space="0" w:color="000000"/>
              <w:right w:val="single" w:sz="4" w:space="0" w:color="000000"/>
            </w:tcBorders>
            <w:shd w:val="clear" w:color="auto" w:fill="auto"/>
          </w:tcPr>
          <w:p w14:paraId="51F53052" w14:textId="6DE11E4B"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укладених угод.</w:t>
            </w:r>
          </w:p>
        </w:tc>
      </w:tr>
      <w:tr w:rsidR="002A63E8" w:rsidRPr="005A0A9F" w14:paraId="691F6E54" w14:textId="77777777" w:rsidTr="00971DAB">
        <w:tc>
          <w:tcPr>
            <w:tcW w:w="416" w:type="dxa"/>
            <w:shd w:val="clear" w:color="auto" w:fill="A8D08D" w:themeFill="accent6" w:themeFillTint="99"/>
          </w:tcPr>
          <w:p w14:paraId="36629CA8" w14:textId="356940EC" w:rsidR="002A63E8" w:rsidRPr="005A0A9F" w:rsidRDefault="002A63E8"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lastRenderedPageBreak/>
              <w:t>1</w:t>
            </w:r>
            <w:r>
              <w:rPr>
                <w:rFonts w:ascii="Times New Roman" w:hAnsi="Times New Roman" w:cs="Times New Roman"/>
                <w:color w:val="000000" w:themeColor="text1"/>
                <w:sz w:val="18"/>
                <w:szCs w:val="18"/>
                <w:lang w:eastAsia="en-US"/>
              </w:rPr>
              <w:t>9</w:t>
            </w:r>
          </w:p>
        </w:tc>
        <w:tc>
          <w:tcPr>
            <w:tcW w:w="2102" w:type="dxa"/>
            <w:tcBorders>
              <w:left w:val="single" w:sz="4" w:space="0" w:color="auto"/>
              <w:right w:val="single" w:sz="4" w:space="0" w:color="auto"/>
            </w:tcBorders>
            <w:shd w:val="clear" w:color="auto" w:fill="FFFFFF"/>
          </w:tcPr>
          <w:p w14:paraId="4900E2FB" w14:textId="55BECC82" w:rsidR="002A63E8" w:rsidRPr="00D71F14" w:rsidRDefault="002A63E8" w:rsidP="00572D3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2.</w:t>
            </w:r>
            <w:r w:rsidR="00AE3AE9">
              <w:rPr>
                <w:rFonts w:ascii="Times New Roman" w:hAnsi="Times New Roman" w:cs="Times New Roman"/>
                <w:sz w:val="18"/>
                <w:szCs w:val="18"/>
              </w:rPr>
              <w:t>3</w:t>
            </w:r>
            <w:r w:rsidRPr="005A0A9F">
              <w:rPr>
                <w:rFonts w:ascii="Times New Roman" w:hAnsi="Times New Roman" w:cs="Times New Roman"/>
                <w:sz w:val="18"/>
                <w:szCs w:val="18"/>
              </w:rPr>
              <w:t>.</w:t>
            </w:r>
            <w:r w:rsidR="00572D34">
              <w:rPr>
                <w:rFonts w:ascii="Times New Roman" w:hAnsi="Times New Roman" w:cs="Times New Roman"/>
                <w:sz w:val="18"/>
                <w:szCs w:val="18"/>
              </w:rPr>
              <w:t xml:space="preserve"> </w:t>
            </w:r>
            <w:r w:rsidRPr="005A0A9F">
              <w:rPr>
                <w:rFonts w:ascii="Times New Roman" w:hAnsi="Times New Roman" w:cs="Times New Roman"/>
                <w:sz w:val="18"/>
                <w:szCs w:val="18"/>
              </w:rPr>
              <w:t>Підтримка людей похилого віку та осіб з інвалідністю</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5349161" w14:textId="13B87650" w:rsidR="002A63E8" w:rsidRPr="00D71F14" w:rsidRDefault="002A63E8"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2.3.5</w:t>
            </w:r>
            <w:r w:rsidR="00572D34">
              <w:rPr>
                <w:rFonts w:ascii="Times New Roman" w:hAnsi="Times New Roman" w:cs="Times New Roman"/>
                <w:sz w:val="18"/>
                <w:szCs w:val="18"/>
              </w:rPr>
              <w:t>.</w:t>
            </w:r>
            <w:r w:rsidRPr="005A0A9F">
              <w:rPr>
                <w:rFonts w:ascii="Times New Roman" w:hAnsi="Times New Roman" w:cs="Times New Roman"/>
                <w:sz w:val="18"/>
                <w:szCs w:val="18"/>
              </w:rPr>
              <w:t xml:space="preserve"> Надання адресних допомог</w:t>
            </w:r>
          </w:p>
        </w:tc>
        <w:tc>
          <w:tcPr>
            <w:tcW w:w="4962" w:type="dxa"/>
            <w:tcBorders>
              <w:top w:val="nil"/>
              <w:left w:val="single" w:sz="4" w:space="0" w:color="000000"/>
              <w:bottom w:val="single" w:sz="4" w:space="0" w:color="000000"/>
              <w:right w:val="single" w:sz="4" w:space="0" w:color="000000"/>
            </w:tcBorders>
            <w:shd w:val="clear" w:color="auto" w:fill="auto"/>
          </w:tcPr>
          <w:p w14:paraId="1899D7B9" w14:textId="3EC67FBE" w:rsidR="002A63E8" w:rsidRPr="00D71F14" w:rsidRDefault="002A63E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Надання адресних допомог</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60F59B03" w14:textId="2FA94B99" w:rsidR="002A63E8" w:rsidRPr="00D71F14" w:rsidRDefault="002A63E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4948B4E1" w14:textId="249DA726"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Виконавчий комітет, відділ фінансово-господарського забезпечення</w:t>
            </w:r>
          </w:p>
        </w:tc>
        <w:tc>
          <w:tcPr>
            <w:tcW w:w="2694" w:type="dxa"/>
            <w:tcBorders>
              <w:top w:val="nil"/>
              <w:left w:val="single" w:sz="4" w:space="0" w:color="000000"/>
              <w:bottom w:val="single" w:sz="4" w:space="0" w:color="000000"/>
              <w:right w:val="single" w:sz="4" w:space="0" w:color="000000"/>
            </w:tcBorders>
            <w:shd w:val="clear" w:color="auto" w:fill="auto"/>
          </w:tcPr>
          <w:p w14:paraId="05500012" w14:textId="6BF687E0"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наданих адресних допомог</w:t>
            </w:r>
          </w:p>
        </w:tc>
      </w:tr>
      <w:tr w:rsidR="002A63E8" w:rsidRPr="005A0A9F" w14:paraId="2F6B5158" w14:textId="77777777" w:rsidTr="00971DAB">
        <w:tc>
          <w:tcPr>
            <w:tcW w:w="416" w:type="dxa"/>
            <w:shd w:val="clear" w:color="auto" w:fill="A8D08D" w:themeFill="accent6" w:themeFillTint="99"/>
          </w:tcPr>
          <w:p w14:paraId="0C88F081" w14:textId="07273A6A" w:rsidR="002A63E8" w:rsidRPr="005A0A9F" w:rsidRDefault="002A63E8"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20</w:t>
            </w:r>
          </w:p>
        </w:tc>
        <w:tc>
          <w:tcPr>
            <w:tcW w:w="2102" w:type="dxa"/>
            <w:tcBorders>
              <w:left w:val="single" w:sz="4" w:space="0" w:color="auto"/>
              <w:right w:val="single" w:sz="4" w:space="0" w:color="auto"/>
            </w:tcBorders>
            <w:shd w:val="clear" w:color="auto" w:fill="FFFFFF"/>
          </w:tcPr>
          <w:p w14:paraId="115EBBEE" w14:textId="34FDA720" w:rsidR="002A63E8" w:rsidRPr="00D71F14" w:rsidRDefault="002A63E8" w:rsidP="00572D3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2.4.</w:t>
            </w:r>
            <w:r w:rsidR="00572D34">
              <w:rPr>
                <w:rFonts w:ascii="Times New Roman" w:hAnsi="Times New Roman" w:cs="Times New Roman"/>
                <w:sz w:val="18"/>
                <w:szCs w:val="18"/>
              </w:rPr>
              <w:t xml:space="preserve"> </w:t>
            </w:r>
            <w:r w:rsidRPr="005A0A9F">
              <w:rPr>
                <w:rFonts w:ascii="Times New Roman" w:hAnsi="Times New Roman" w:cs="Times New Roman"/>
                <w:sz w:val="18"/>
                <w:szCs w:val="18"/>
              </w:rPr>
              <w:t>Підтримка внутрішньо</w:t>
            </w:r>
            <w:r w:rsidR="00572D34">
              <w:rPr>
                <w:rFonts w:ascii="Times New Roman" w:hAnsi="Times New Roman" w:cs="Times New Roman"/>
                <w:sz w:val="18"/>
                <w:szCs w:val="18"/>
              </w:rPr>
              <w:t xml:space="preserve"> </w:t>
            </w:r>
            <w:r w:rsidRPr="005A0A9F">
              <w:rPr>
                <w:rFonts w:ascii="Times New Roman" w:hAnsi="Times New Roman" w:cs="Times New Roman"/>
                <w:sz w:val="18"/>
                <w:szCs w:val="18"/>
              </w:rPr>
              <w:t>переміщених осіб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A243422" w14:textId="79AEB40C" w:rsidR="002A63E8" w:rsidRPr="00D71F14" w:rsidRDefault="002A63E8"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2.4.1. Відновлення та модернізація  приміщень, що можуть бути використані для розміщення ВПО</w:t>
            </w:r>
          </w:p>
        </w:tc>
        <w:tc>
          <w:tcPr>
            <w:tcW w:w="4962" w:type="dxa"/>
            <w:tcBorders>
              <w:top w:val="nil"/>
              <w:left w:val="single" w:sz="4" w:space="0" w:color="000000"/>
              <w:bottom w:val="single" w:sz="4" w:space="0" w:color="000000"/>
              <w:right w:val="single" w:sz="4" w:space="0" w:color="000000"/>
            </w:tcBorders>
            <w:shd w:val="clear" w:color="auto" w:fill="auto"/>
          </w:tcPr>
          <w:p w14:paraId="4225E97E" w14:textId="2D276982" w:rsidR="002A63E8" w:rsidRPr="00D71F14" w:rsidRDefault="002A63E8" w:rsidP="00572D3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Відновлення та модернізація приміщень для розміщення ВПО</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437B5E97" w14:textId="7200E6FF" w:rsidR="002A63E8" w:rsidRPr="00D71F14" w:rsidRDefault="002A63E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6EE89C32" w14:textId="51ED71E8"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Структурні підрозділи</w:t>
            </w:r>
          </w:p>
        </w:tc>
        <w:tc>
          <w:tcPr>
            <w:tcW w:w="2694" w:type="dxa"/>
            <w:tcBorders>
              <w:top w:val="nil"/>
              <w:left w:val="single" w:sz="4" w:space="0" w:color="000000"/>
              <w:bottom w:val="single" w:sz="4" w:space="0" w:color="000000"/>
              <w:right w:val="single" w:sz="4" w:space="0" w:color="000000"/>
            </w:tcBorders>
            <w:shd w:val="clear" w:color="auto" w:fill="auto"/>
          </w:tcPr>
          <w:p w14:paraId="6CBD2618" w14:textId="7FDB327A"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облаштованих приміщень</w:t>
            </w:r>
          </w:p>
        </w:tc>
      </w:tr>
      <w:tr w:rsidR="002A63E8" w:rsidRPr="005A0A9F" w14:paraId="6A0ACEE2" w14:textId="77777777" w:rsidTr="00971DAB">
        <w:tc>
          <w:tcPr>
            <w:tcW w:w="416" w:type="dxa"/>
            <w:shd w:val="clear" w:color="auto" w:fill="A8D08D" w:themeFill="accent6" w:themeFillTint="99"/>
          </w:tcPr>
          <w:p w14:paraId="1E06C5FF" w14:textId="0DC40F8A" w:rsidR="002A63E8" w:rsidRPr="005A0A9F" w:rsidRDefault="002A63E8"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21</w:t>
            </w:r>
          </w:p>
        </w:tc>
        <w:tc>
          <w:tcPr>
            <w:tcW w:w="2102" w:type="dxa"/>
            <w:tcBorders>
              <w:left w:val="single" w:sz="4" w:space="0" w:color="auto"/>
              <w:right w:val="single" w:sz="4" w:space="0" w:color="auto"/>
            </w:tcBorders>
            <w:shd w:val="clear" w:color="auto" w:fill="FFFFFF"/>
          </w:tcPr>
          <w:p w14:paraId="45505EB5" w14:textId="66356DB8" w:rsidR="002A63E8" w:rsidRPr="00D71F14" w:rsidRDefault="002A63E8" w:rsidP="00572D3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2.4.</w:t>
            </w:r>
            <w:r w:rsidR="00572D34">
              <w:rPr>
                <w:rFonts w:ascii="Times New Roman" w:hAnsi="Times New Roman" w:cs="Times New Roman"/>
                <w:sz w:val="18"/>
                <w:szCs w:val="18"/>
              </w:rPr>
              <w:t xml:space="preserve"> </w:t>
            </w:r>
            <w:r w:rsidRPr="005A0A9F">
              <w:rPr>
                <w:rFonts w:ascii="Times New Roman" w:hAnsi="Times New Roman" w:cs="Times New Roman"/>
                <w:sz w:val="18"/>
                <w:szCs w:val="18"/>
              </w:rPr>
              <w:t>Підтримка внутрішньо</w:t>
            </w:r>
            <w:r w:rsidR="00572D34">
              <w:rPr>
                <w:rFonts w:ascii="Times New Roman" w:hAnsi="Times New Roman" w:cs="Times New Roman"/>
                <w:sz w:val="18"/>
                <w:szCs w:val="18"/>
              </w:rPr>
              <w:t xml:space="preserve"> </w:t>
            </w:r>
            <w:r w:rsidRPr="005A0A9F">
              <w:rPr>
                <w:rFonts w:ascii="Times New Roman" w:hAnsi="Times New Roman" w:cs="Times New Roman"/>
                <w:sz w:val="18"/>
                <w:szCs w:val="18"/>
              </w:rPr>
              <w:t>переміщених осіб</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95E3011" w14:textId="578C8DF6" w:rsidR="002A63E8" w:rsidRPr="00D71F14" w:rsidRDefault="002A63E8"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2.4.2. Надання адресних допомог</w:t>
            </w:r>
          </w:p>
        </w:tc>
        <w:tc>
          <w:tcPr>
            <w:tcW w:w="4962" w:type="dxa"/>
            <w:tcBorders>
              <w:top w:val="nil"/>
              <w:left w:val="single" w:sz="4" w:space="0" w:color="000000"/>
              <w:bottom w:val="single" w:sz="4" w:space="0" w:color="000000"/>
              <w:right w:val="single" w:sz="4" w:space="0" w:color="000000"/>
            </w:tcBorders>
            <w:shd w:val="clear" w:color="auto" w:fill="auto"/>
          </w:tcPr>
          <w:p w14:paraId="623D5517" w14:textId="4D7E40D5" w:rsidR="002A63E8" w:rsidRPr="00D71F14" w:rsidRDefault="002A63E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Надання адресних допомог</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65F64B3D" w14:textId="6DA09F62" w:rsidR="002A63E8" w:rsidRPr="00D71F14" w:rsidRDefault="002A63E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34B154FA" w14:textId="57B4719A"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Виконавчий комітет, відділ фінансово-господарського забезпечення</w:t>
            </w:r>
          </w:p>
        </w:tc>
        <w:tc>
          <w:tcPr>
            <w:tcW w:w="2694" w:type="dxa"/>
            <w:tcBorders>
              <w:top w:val="nil"/>
              <w:left w:val="single" w:sz="4" w:space="0" w:color="000000"/>
              <w:bottom w:val="single" w:sz="4" w:space="0" w:color="000000"/>
              <w:right w:val="single" w:sz="4" w:space="0" w:color="000000"/>
            </w:tcBorders>
            <w:shd w:val="clear" w:color="auto" w:fill="auto"/>
          </w:tcPr>
          <w:p w14:paraId="1215D14A" w14:textId="312C0F6C"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наданих адресних допомог</w:t>
            </w:r>
          </w:p>
        </w:tc>
      </w:tr>
      <w:tr w:rsidR="002A63E8" w:rsidRPr="005A0A9F" w14:paraId="0A3E4907" w14:textId="77777777" w:rsidTr="00971DAB">
        <w:tc>
          <w:tcPr>
            <w:tcW w:w="416" w:type="dxa"/>
            <w:shd w:val="clear" w:color="auto" w:fill="A8D08D" w:themeFill="accent6" w:themeFillTint="99"/>
          </w:tcPr>
          <w:p w14:paraId="6E6B91CD" w14:textId="11BC403C" w:rsidR="002A63E8" w:rsidRPr="005A0A9F" w:rsidRDefault="002A63E8"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2</w:t>
            </w:r>
            <w:r>
              <w:rPr>
                <w:rFonts w:ascii="Times New Roman" w:hAnsi="Times New Roman" w:cs="Times New Roman"/>
                <w:color w:val="000000" w:themeColor="text1"/>
                <w:sz w:val="18"/>
                <w:szCs w:val="18"/>
                <w:lang w:eastAsia="en-US"/>
              </w:rPr>
              <w:t>2</w:t>
            </w:r>
          </w:p>
        </w:tc>
        <w:tc>
          <w:tcPr>
            <w:tcW w:w="2102" w:type="dxa"/>
            <w:tcBorders>
              <w:left w:val="single" w:sz="4" w:space="0" w:color="auto"/>
              <w:right w:val="single" w:sz="4" w:space="0" w:color="auto"/>
            </w:tcBorders>
            <w:shd w:val="clear" w:color="auto" w:fill="FFFFFF"/>
          </w:tcPr>
          <w:p w14:paraId="22DE2607" w14:textId="428BA680" w:rsidR="002A63E8" w:rsidRPr="005A0A9F" w:rsidRDefault="002A63E8"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2.5.</w:t>
            </w:r>
            <w:r w:rsidR="00572D34">
              <w:rPr>
                <w:rFonts w:ascii="Times New Roman" w:hAnsi="Times New Roman" w:cs="Times New Roman"/>
                <w:sz w:val="18"/>
                <w:szCs w:val="18"/>
              </w:rPr>
              <w:t xml:space="preserve"> </w:t>
            </w:r>
            <w:r w:rsidRPr="005A0A9F">
              <w:rPr>
                <w:rFonts w:ascii="Times New Roman" w:hAnsi="Times New Roman" w:cs="Times New Roman"/>
                <w:sz w:val="18"/>
                <w:szCs w:val="18"/>
              </w:rPr>
              <w:t xml:space="preserve">Підтримка ветеранів </w:t>
            </w:r>
          </w:p>
          <w:p w14:paraId="4CD987F9" w14:textId="59467284" w:rsidR="002A63E8" w:rsidRPr="00D71F14" w:rsidRDefault="002A63E8" w:rsidP="00D71F14">
            <w:pPr>
              <w:spacing w:after="0"/>
              <w:ind w:left="-56" w:right="-100"/>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A8F6741" w14:textId="11DDD854" w:rsidR="002A63E8" w:rsidRPr="00D71F14" w:rsidRDefault="002A63E8"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2.5.1. Розвиток мережі ветеранських просторів</w:t>
            </w:r>
          </w:p>
        </w:tc>
        <w:tc>
          <w:tcPr>
            <w:tcW w:w="4962" w:type="dxa"/>
            <w:tcBorders>
              <w:top w:val="nil"/>
              <w:left w:val="single" w:sz="4" w:space="0" w:color="000000"/>
              <w:bottom w:val="single" w:sz="4" w:space="0" w:color="000000"/>
              <w:right w:val="single" w:sz="4" w:space="0" w:color="000000"/>
            </w:tcBorders>
            <w:shd w:val="clear" w:color="auto" w:fill="auto"/>
          </w:tcPr>
          <w:p w14:paraId="00E9A546" w14:textId="44ACB402" w:rsidR="002A63E8" w:rsidRPr="00D71F14" w:rsidRDefault="002A63E8" w:rsidP="00891490">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Створення ветеранського хабу (підтримка ветеранів та членів їх сімей з юридичних та соціальних питань)</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1E7624C1" w14:textId="40282530" w:rsidR="002A63E8" w:rsidRPr="00D71F14" w:rsidRDefault="002A63E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356CCE0A" w14:textId="52377118"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Фахівець з супроводу ветеранів</w:t>
            </w:r>
          </w:p>
        </w:tc>
        <w:tc>
          <w:tcPr>
            <w:tcW w:w="2694" w:type="dxa"/>
            <w:tcBorders>
              <w:top w:val="nil"/>
              <w:left w:val="single" w:sz="4" w:space="0" w:color="000000"/>
              <w:bottom w:val="single" w:sz="4" w:space="0" w:color="000000"/>
              <w:right w:val="single" w:sz="4" w:space="0" w:color="000000"/>
            </w:tcBorders>
            <w:shd w:val="clear" w:color="auto" w:fill="auto"/>
          </w:tcPr>
          <w:p w14:paraId="2A293761" w14:textId="41019C5E"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облаштованих місць</w:t>
            </w:r>
          </w:p>
        </w:tc>
      </w:tr>
      <w:tr w:rsidR="002A63E8" w:rsidRPr="005A0A9F" w14:paraId="26222959" w14:textId="77777777" w:rsidTr="00971DAB">
        <w:tc>
          <w:tcPr>
            <w:tcW w:w="416" w:type="dxa"/>
            <w:shd w:val="clear" w:color="auto" w:fill="A8D08D" w:themeFill="accent6" w:themeFillTint="99"/>
          </w:tcPr>
          <w:p w14:paraId="44CE3D1D" w14:textId="5512DC28" w:rsidR="002A63E8" w:rsidRPr="005A0A9F" w:rsidRDefault="002A63E8"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2</w:t>
            </w:r>
            <w:r>
              <w:rPr>
                <w:rFonts w:ascii="Times New Roman" w:hAnsi="Times New Roman" w:cs="Times New Roman"/>
                <w:color w:val="000000" w:themeColor="text1"/>
                <w:sz w:val="18"/>
                <w:szCs w:val="18"/>
                <w:lang w:eastAsia="en-US"/>
              </w:rPr>
              <w:t>3</w:t>
            </w:r>
          </w:p>
        </w:tc>
        <w:tc>
          <w:tcPr>
            <w:tcW w:w="2102" w:type="dxa"/>
            <w:tcBorders>
              <w:left w:val="single" w:sz="4" w:space="0" w:color="auto"/>
              <w:right w:val="single" w:sz="4" w:space="0" w:color="auto"/>
            </w:tcBorders>
            <w:shd w:val="clear" w:color="auto" w:fill="FFFFFF"/>
          </w:tcPr>
          <w:p w14:paraId="2F1274FE" w14:textId="77777777" w:rsidR="002A63E8" w:rsidRPr="005A0A9F" w:rsidRDefault="002A63E8"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 xml:space="preserve">2.5.Підтримка ветеранів </w:t>
            </w:r>
          </w:p>
          <w:p w14:paraId="1992D8CC" w14:textId="7EA42005" w:rsidR="002A63E8" w:rsidRPr="00D71F14" w:rsidRDefault="002A63E8" w:rsidP="00D71F14">
            <w:pPr>
              <w:spacing w:after="0"/>
              <w:ind w:left="-56" w:right="-100"/>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53C6A4E" w14:textId="28CE9B54" w:rsidR="002A63E8" w:rsidRPr="00D71F14" w:rsidRDefault="002A63E8"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2.5.2.</w:t>
            </w:r>
            <w:r w:rsidR="00572D34">
              <w:rPr>
                <w:rFonts w:ascii="Times New Roman" w:hAnsi="Times New Roman" w:cs="Times New Roman"/>
                <w:sz w:val="18"/>
                <w:szCs w:val="18"/>
              </w:rPr>
              <w:t xml:space="preserve"> </w:t>
            </w:r>
            <w:r w:rsidRPr="005A0A9F">
              <w:rPr>
                <w:rFonts w:ascii="Times New Roman" w:hAnsi="Times New Roman" w:cs="Times New Roman"/>
                <w:sz w:val="18"/>
                <w:szCs w:val="18"/>
              </w:rPr>
              <w:t>Розвиток</w:t>
            </w:r>
            <w:r w:rsidR="00572D34">
              <w:rPr>
                <w:rFonts w:ascii="Times New Roman" w:hAnsi="Times New Roman" w:cs="Times New Roman"/>
                <w:sz w:val="18"/>
                <w:szCs w:val="18"/>
              </w:rPr>
              <w:t xml:space="preserve"> </w:t>
            </w:r>
            <w:r w:rsidRPr="005A0A9F">
              <w:rPr>
                <w:rFonts w:ascii="Times New Roman" w:hAnsi="Times New Roman" w:cs="Times New Roman"/>
                <w:sz w:val="18"/>
                <w:szCs w:val="18"/>
              </w:rPr>
              <w:t>реабілітації ветеранів</w:t>
            </w:r>
          </w:p>
        </w:tc>
        <w:tc>
          <w:tcPr>
            <w:tcW w:w="4962" w:type="dxa"/>
            <w:tcBorders>
              <w:top w:val="nil"/>
              <w:left w:val="single" w:sz="4" w:space="0" w:color="000000"/>
              <w:bottom w:val="single" w:sz="4" w:space="0" w:color="000000"/>
              <w:right w:val="single" w:sz="4" w:space="0" w:color="000000"/>
            </w:tcBorders>
            <w:shd w:val="clear" w:color="auto" w:fill="auto"/>
          </w:tcPr>
          <w:p w14:paraId="12D37A9B" w14:textId="77777777" w:rsidR="002A63E8" w:rsidRPr="00D71F14" w:rsidRDefault="002A63E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Надання підтримки ветеранам на час реабілітації</w:t>
            </w:r>
          </w:p>
          <w:p w14:paraId="0AC0F93C" w14:textId="6FFEE89B" w:rsidR="002A63E8" w:rsidRPr="00D71F14" w:rsidRDefault="002A63E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Оздоровлення ветеранів війни,членів їх сімей</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212E7DDE" w14:textId="77777777" w:rsidR="002A63E8" w:rsidRPr="00D71F14" w:rsidRDefault="002A63E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p w14:paraId="0F9F755C" w14:textId="77777777" w:rsidR="002A63E8" w:rsidRPr="00D71F14" w:rsidRDefault="002A63E8" w:rsidP="00B65043">
            <w:pPr>
              <w:spacing w:after="0"/>
              <w:ind w:left="-56" w:right="-100"/>
              <w:jc w:val="center"/>
              <w:rPr>
                <w:rFonts w:ascii="Times New Roman" w:hAnsi="Times New Roman" w:cs="Times New Roman"/>
                <w:sz w:val="18"/>
                <w:szCs w:val="18"/>
              </w:rPr>
            </w:pPr>
          </w:p>
          <w:p w14:paraId="282625AD" w14:textId="7365F760" w:rsidR="002A63E8" w:rsidRPr="00D71F14" w:rsidRDefault="002A63E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29D01D7B" w14:textId="77777777"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Структурні підрозділи </w:t>
            </w:r>
          </w:p>
          <w:p w14:paraId="5A801E23" w14:textId="332C7F53"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з соціально-гуманітарних питань</w:t>
            </w:r>
          </w:p>
        </w:tc>
        <w:tc>
          <w:tcPr>
            <w:tcW w:w="2694" w:type="dxa"/>
            <w:tcBorders>
              <w:top w:val="nil"/>
              <w:left w:val="single" w:sz="4" w:space="0" w:color="000000"/>
              <w:bottom w:val="single" w:sz="4" w:space="0" w:color="000000"/>
              <w:right w:val="single" w:sz="4" w:space="0" w:color="000000"/>
            </w:tcBorders>
            <w:shd w:val="clear" w:color="auto" w:fill="auto"/>
          </w:tcPr>
          <w:p w14:paraId="4D1D5A42" w14:textId="67E5A2BD"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572D34">
              <w:rPr>
                <w:rFonts w:ascii="Times New Roman" w:hAnsi="Times New Roman" w:cs="Times New Roman"/>
                <w:sz w:val="18"/>
                <w:szCs w:val="18"/>
              </w:rPr>
              <w:t xml:space="preserve"> </w:t>
            </w:r>
            <w:r w:rsidRPr="00D71F14">
              <w:rPr>
                <w:rFonts w:ascii="Times New Roman" w:hAnsi="Times New Roman" w:cs="Times New Roman"/>
                <w:sz w:val="18"/>
                <w:szCs w:val="18"/>
              </w:rPr>
              <w:t>Чисельність ветеранів, яким надано послугу із супроводу до місць реабілітації</w:t>
            </w:r>
          </w:p>
          <w:p w14:paraId="0010F8B7" w14:textId="7A4A502C" w:rsidR="002A63E8" w:rsidRPr="00D71F14" w:rsidRDefault="002A63E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 Кількість придбаних путівок</w:t>
            </w:r>
          </w:p>
        </w:tc>
      </w:tr>
      <w:tr w:rsidR="00572D34" w:rsidRPr="005A0A9F" w14:paraId="58B19DDD" w14:textId="77777777" w:rsidTr="00971DAB">
        <w:tc>
          <w:tcPr>
            <w:tcW w:w="416" w:type="dxa"/>
            <w:shd w:val="clear" w:color="auto" w:fill="A8D08D" w:themeFill="accent6" w:themeFillTint="99"/>
          </w:tcPr>
          <w:p w14:paraId="59F13F1D" w14:textId="1BDEE3ED" w:rsidR="00572D34" w:rsidRPr="005A0A9F" w:rsidRDefault="00572D34"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24</w:t>
            </w:r>
          </w:p>
        </w:tc>
        <w:tc>
          <w:tcPr>
            <w:tcW w:w="2102" w:type="dxa"/>
            <w:tcBorders>
              <w:left w:val="single" w:sz="4" w:space="0" w:color="auto"/>
              <w:right w:val="single" w:sz="4" w:space="0" w:color="auto"/>
            </w:tcBorders>
            <w:shd w:val="clear" w:color="auto" w:fill="FFFFFF"/>
          </w:tcPr>
          <w:p w14:paraId="7CBBEA1E" w14:textId="77777777" w:rsidR="00572D34" w:rsidRPr="005A0A9F" w:rsidRDefault="00572D34" w:rsidP="007431FE">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 xml:space="preserve">2.5.Підтримка ветеранів </w:t>
            </w:r>
          </w:p>
          <w:p w14:paraId="0EB71452" w14:textId="420EDDB4" w:rsidR="00572D34" w:rsidRPr="00D71F14" w:rsidRDefault="00572D34" w:rsidP="00572D34">
            <w:pPr>
              <w:spacing w:after="0"/>
              <w:ind w:left="-56" w:right="-100"/>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3AC71B6" w14:textId="6B689EAB" w:rsidR="00572D34" w:rsidRPr="00D71F14" w:rsidRDefault="00572D34" w:rsidP="00891490">
            <w:pPr>
              <w:spacing w:after="0"/>
              <w:ind w:left="-56" w:right="-100"/>
              <w:jc w:val="left"/>
              <w:rPr>
                <w:rFonts w:ascii="Times New Roman" w:hAnsi="Times New Roman" w:cs="Times New Roman"/>
                <w:sz w:val="18"/>
                <w:szCs w:val="18"/>
              </w:rPr>
            </w:pPr>
            <w:r>
              <w:rPr>
                <w:rFonts w:ascii="Times New Roman" w:hAnsi="Times New Roman" w:cs="Times New Roman"/>
                <w:sz w:val="18"/>
                <w:szCs w:val="18"/>
              </w:rPr>
              <w:t>2.5.3.</w:t>
            </w:r>
            <w:r w:rsidRPr="005A0A9F">
              <w:rPr>
                <w:rFonts w:ascii="Times New Roman" w:hAnsi="Times New Roman" w:cs="Times New Roman"/>
                <w:sz w:val="18"/>
                <w:szCs w:val="18"/>
              </w:rPr>
              <w:t xml:space="preserve"> Надання адресних допомог</w:t>
            </w:r>
          </w:p>
        </w:tc>
        <w:tc>
          <w:tcPr>
            <w:tcW w:w="4962" w:type="dxa"/>
            <w:tcBorders>
              <w:top w:val="nil"/>
              <w:left w:val="single" w:sz="4" w:space="0" w:color="000000"/>
              <w:bottom w:val="single" w:sz="4" w:space="0" w:color="000000"/>
              <w:right w:val="single" w:sz="4" w:space="0" w:color="000000"/>
            </w:tcBorders>
            <w:shd w:val="clear" w:color="auto" w:fill="auto"/>
          </w:tcPr>
          <w:p w14:paraId="3438C69F" w14:textId="2596A330"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Надання адресних допомог</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01289A68" w14:textId="3DB8FC57"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0DB836B1" w14:textId="590548A0"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Виконавчий комітет, відділ фінансово-господарського забезпечення</w:t>
            </w:r>
          </w:p>
        </w:tc>
        <w:tc>
          <w:tcPr>
            <w:tcW w:w="2694" w:type="dxa"/>
            <w:tcBorders>
              <w:top w:val="nil"/>
              <w:left w:val="single" w:sz="4" w:space="0" w:color="000000"/>
              <w:bottom w:val="single" w:sz="4" w:space="0" w:color="000000"/>
              <w:right w:val="single" w:sz="4" w:space="0" w:color="000000"/>
            </w:tcBorders>
            <w:shd w:val="clear" w:color="auto" w:fill="auto"/>
          </w:tcPr>
          <w:p w14:paraId="6F16CC89" w14:textId="7500A411"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наданих адресних допомог</w:t>
            </w:r>
          </w:p>
        </w:tc>
      </w:tr>
      <w:tr w:rsidR="00572D34" w:rsidRPr="00572D34" w14:paraId="44071049" w14:textId="77777777" w:rsidTr="00971DAB">
        <w:tc>
          <w:tcPr>
            <w:tcW w:w="15419" w:type="dxa"/>
            <w:gridSpan w:val="7"/>
            <w:tcBorders>
              <w:right w:val="single" w:sz="4" w:space="0" w:color="000000"/>
            </w:tcBorders>
            <w:shd w:val="clear" w:color="auto" w:fill="A8D08D" w:themeFill="accent6" w:themeFillTint="99"/>
          </w:tcPr>
          <w:p w14:paraId="08912A0E" w14:textId="6C05B7DC" w:rsidR="00572D34" w:rsidRPr="00572D34" w:rsidRDefault="00572D34" w:rsidP="00635B49">
            <w:pPr>
              <w:spacing w:after="0"/>
              <w:jc w:val="center"/>
              <w:rPr>
                <w:rFonts w:ascii="Times New Roman" w:hAnsi="Times New Roman" w:cs="Times New Roman"/>
                <w:b/>
                <w:color w:val="000000" w:themeColor="text1"/>
                <w:sz w:val="18"/>
                <w:szCs w:val="18"/>
                <w:lang w:eastAsia="en-US"/>
              </w:rPr>
            </w:pPr>
            <w:r w:rsidRPr="00572D34">
              <w:rPr>
                <w:rFonts w:ascii="Times New Roman" w:hAnsi="Times New Roman" w:cs="Times New Roman"/>
                <w:b/>
                <w:color w:val="000000" w:themeColor="text1"/>
                <w:sz w:val="18"/>
                <w:szCs w:val="18"/>
                <w:lang w:eastAsia="en-US"/>
              </w:rPr>
              <w:t>3. Якісне життя</w:t>
            </w:r>
          </w:p>
        </w:tc>
      </w:tr>
      <w:tr w:rsidR="00572D34" w:rsidRPr="005A0A9F" w14:paraId="753C9C15" w14:textId="77777777" w:rsidTr="00971DAB">
        <w:trPr>
          <w:trHeight w:val="1125"/>
        </w:trPr>
        <w:tc>
          <w:tcPr>
            <w:tcW w:w="416" w:type="dxa"/>
            <w:shd w:val="clear" w:color="auto" w:fill="A8D08D" w:themeFill="accent6" w:themeFillTint="99"/>
          </w:tcPr>
          <w:p w14:paraId="52E913DA" w14:textId="3AD81419" w:rsidR="00572D34" w:rsidRPr="005A0A9F" w:rsidRDefault="00572D34"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2</w:t>
            </w:r>
            <w:r>
              <w:rPr>
                <w:rFonts w:ascii="Times New Roman" w:hAnsi="Times New Roman" w:cs="Times New Roman"/>
                <w:color w:val="000000" w:themeColor="text1"/>
                <w:sz w:val="18"/>
                <w:szCs w:val="18"/>
                <w:lang w:eastAsia="en-US"/>
              </w:rPr>
              <w:t>5</w:t>
            </w:r>
          </w:p>
        </w:tc>
        <w:tc>
          <w:tcPr>
            <w:tcW w:w="2102" w:type="dxa"/>
            <w:tcBorders>
              <w:left w:val="single" w:sz="4" w:space="0" w:color="auto"/>
              <w:right w:val="single" w:sz="4" w:space="0" w:color="auto"/>
            </w:tcBorders>
            <w:shd w:val="clear" w:color="auto" w:fill="FFFFFF"/>
          </w:tcPr>
          <w:p w14:paraId="4A86B308" w14:textId="78FCFD7F" w:rsidR="00572D34" w:rsidRPr="00D71F14" w:rsidRDefault="00572D34" w:rsidP="00572D3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3.1.</w:t>
            </w:r>
            <w:r>
              <w:rPr>
                <w:rFonts w:ascii="Times New Roman" w:hAnsi="Times New Roman" w:cs="Times New Roman"/>
                <w:sz w:val="18"/>
                <w:szCs w:val="18"/>
              </w:rPr>
              <w:t xml:space="preserve"> </w:t>
            </w:r>
            <w:r w:rsidRPr="005A0A9F">
              <w:rPr>
                <w:rFonts w:ascii="Times New Roman" w:hAnsi="Times New Roman" w:cs="Times New Roman"/>
                <w:sz w:val="18"/>
                <w:szCs w:val="18"/>
              </w:rPr>
              <w:t>Покращення якості медичних послуг та охорони здоров’я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C8CD78E" w14:textId="1C95EA73" w:rsidR="00572D34" w:rsidRPr="00D71F14" w:rsidRDefault="00572D34"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3.1.1. З</w:t>
            </w:r>
            <w:r w:rsidRPr="00D71F14">
              <w:rPr>
                <w:rFonts w:ascii="Times New Roman" w:hAnsi="Times New Roman" w:cs="Times New Roman"/>
                <w:sz w:val="18"/>
                <w:szCs w:val="18"/>
              </w:rPr>
              <w:t>абезпечення скринінгу і ранньої діагностики окремих видів раку та моніторингу стану здоров’я пацієнтів з груп ризику</w:t>
            </w:r>
          </w:p>
        </w:tc>
        <w:tc>
          <w:tcPr>
            <w:tcW w:w="4962" w:type="dxa"/>
            <w:tcBorders>
              <w:top w:val="nil"/>
              <w:left w:val="single" w:sz="4" w:space="0" w:color="000000"/>
              <w:bottom w:val="single" w:sz="4" w:space="0" w:color="000000"/>
              <w:right w:val="single" w:sz="4" w:space="0" w:color="000000"/>
            </w:tcBorders>
            <w:shd w:val="clear" w:color="auto" w:fill="auto"/>
          </w:tcPr>
          <w:p w14:paraId="2AAB9D65" w14:textId="3E4FF440" w:rsidR="00572D34" w:rsidRPr="00D71F14" w:rsidRDefault="00572D34" w:rsidP="00572D3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Придбання медичного обладнання та медичних виробів для діагностики окремих видів раку та моніторингу стану здоров'</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14C1E3D1" w14:textId="2464FEF1"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6D4D7E46" w14:textId="136B1287" w:rsidR="00572D34" w:rsidRPr="00D71F14" w:rsidRDefault="00572D34" w:rsidP="00572D34">
            <w:pPr>
              <w:spacing w:after="0"/>
              <w:ind w:left="-56" w:right="-100"/>
              <w:jc w:val="left"/>
              <w:rPr>
                <w:rFonts w:ascii="Times New Roman" w:hAnsi="Times New Roman" w:cs="Times New Roman"/>
                <w:sz w:val="18"/>
                <w:szCs w:val="18"/>
              </w:rPr>
            </w:pPr>
            <w:r>
              <w:rPr>
                <w:rFonts w:ascii="Times New Roman" w:hAnsi="Times New Roman" w:cs="Times New Roman"/>
                <w:sz w:val="18"/>
                <w:szCs w:val="18"/>
              </w:rPr>
              <w:t>КНП «Ц</w:t>
            </w:r>
            <w:r w:rsidRPr="00D71F14">
              <w:rPr>
                <w:rFonts w:ascii="Times New Roman" w:hAnsi="Times New Roman" w:cs="Times New Roman"/>
                <w:sz w:val="18"/>
                <w:szCs w:val="18"/>
              </w:rPr>
              <w:t xml:space="preserve">ентр первинної медико-санітарної допомоги Тростянецької сільської ради» </w:t>
            </w:r>
          </w:p>
        </w:tc>
        <w:tc>
          <w:tcPr>
            <w:tcW w:w="2694" w:type="dxa"/>
            <w:tcBorders>
              <w:top w:val="nil"/>
              <w:left w:val="single" w:sz="4" w:space="0" w:color="000000"/>
              <w:bottom w:val="single" w:sz="4" w:space="0" w:color="000000"/>
              <w:right w:val="single" w:sz="4" w:space="0" w:color="000000"/>
            </w:tcBorders>
            <w:shd w:val="clear" w:color="auto" w:fill="auto"/>
          </w:tcPr>
          <w:p w14:paraId="50F229DB" w14:textId="634D2EEC"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придбаного обладнання</w:t>
            </w:r>
          </w:p>
        </w:tc>
      </w:tr>
      <w:tr w:rsidR="00572D34" w:rsidRPr="005A0A9F" w14:paraId="7E1E2B66" w14:textId="77777777" w:rsidTr="00971DAB">
        <w:trPr>
          <w:trHeight w:val="304"/>
        </w:trPr>
        <w:tc>
          <w:tcPr>
            <w:tcW w:w="416" w:type="dxa"/>
            <w:shd w:val="clear" w:color="auto" w:fill="A8D08D" w:themeFill="accent6" w:themeFillTint="99"/>
          </w:tcPr>
          <w:p w14:paraId="6FAADCDD" w14:textId="0E87C912" w:rsidR="00572D34" w:rsidRPr="005A0A9F" w:rsidRDefault="00572D34"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26</w:t>
            </w:r>
          </w:p>
        </w:tc>
        <w:tc>
          <w:tcPr>
            <w:tcW w:w="2102" w:type="dxa"/>
            <w:tcBorders>
              <w:left w:val="single" w:sz="4" w:space="0" w:color="auto"/>
              <w:right w:val="single" w:sz="4" w:space="0" w:color="auto"/>
            </w:tcBorders>
            <w:shd w:val="clear" w:color="auto" w:fill="FFFFFF"/>
          </w:tcPr>
          <w:p w14:paraId="08E7F1B1" w14:textId="7448AC6D" w:rsidR="00572D34" w:rsidRPr="005A0A9F" w:rsidRDefault="00572D34" w:rsidP="00572D3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3.1.</w:t>
            </w:r>
            <w:r>
              <w:rPr>
                <w:rFonts w:ascii="Times New Roman" w:hAnsi="Times New Roman" w:cs="Times New Roman"/>
                <w:sz w:val="18"/>
                <w:szCs w:val="18"/>
              </w:rPr>
              <w:t xml:space="preserve"> </w:t>
            </w:r>
            <w:r w:rsidRPr="005A0A9F">
              <w:rPr>
                <w:rFonts w:ascii="Times New Roman" w:hAnsi="Times New Roman" w:cs="Times New Roman"/>
                <w:sz w:val="18"/>
                <w:szCs w:val="18"/>
              </w:rPr>
              <w:t>Покращення якості медичних послуг та охорони здоров’я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52FB9E4" w14:textId="07413FE8" w:rsidR="00572D34" w:rsidRPr="005A0A9F" w:rsidRDefault="00572D34"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3.1.2.</w:t>
            </w:r>
            <w:r w:rsidRPr="00D71F14">
              <w:rPr>
                <w:rFonts w:ascii="Times New Roman" w:hAnsi="Times New Roman" w:cs="Times New Roman"/>
                <w:sz w:val="18"/>
                <w:szCs w:val="18"/>
              </w:rPr>
              <w:t xml:space="preserve"> Організація профілактичних та протиепідемічних заходів, спрямованих на запобігання появі та поширенню інфекційних хвороб, пов’язаних із </w:t>
            </w:r>
            <w:r w:rsidRPr="00D71F14">
              <w:rPr>
                <w:rFonts w:ascii="Times New Roman" w:hAnsi="Times New Roman" w:cs="Times New Roman"/>
                <w:sz w:val="18"/>
                <w:szCs w:val="18"/>
              </w:rPr>
              <w:lastRenderedPageBreak/>
              <w:t>наданням медичної допомоги</w:t>
            </w:r>
          </w:p>
        </w:tc>
        <w:tc>
          <w:tcPr>
            <w:tcW w:w="4962" w:type="dxa"/>
            <w:tcBorders>
              <w:top w:val="nil"/>
              <w:left w:val="single" w:sz="4" w:space="0" w:color="000000"/>
              <w:bottom w:val="single" w:sz="4" w:space="0" w:color="000000"/>
              <w:right w:val="single" w:sz="4" w:space="0" w:color="000000"/>
            </w:tcBorders>
            <w:shd w:val="clear" w:color="auto" w:fill="auto"/>
          </w:tcPr>
          <w:p w14:paraId="52FB2835" w14:textId="4FF92D4F"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lastRenderedPageBreak/>
              <w:t>Проведення вакцинації  населення</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084264EE" w14:textId="254C00B3"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7626B29C" w14:textId="13A96DC6" w:rsidR="00572D34" w:rsidRPr="00D71F14" w:rsidRDefault="00572D34" w:rsidP="00D71F14">
            <w:pPr>
              <w:spacing w:after="0"/>
              <w:ind w:left="-56" w:right="-100"/>
              <w:jc w:val="left"/>
              <w:rPr>
                <w:rFonts w:ascii="Times New Roman" w:hAnsi="Times New Roman" w:cs="Times New Roman"/>
                <w:sz w:val="18"/>
                <w:szCs w:val="18"/>
              </w:rPr>
            </w:pPr>
            <w:r>
              <w:rPr>
                <w:rFonts w:ascii="Times New Roman" w:hAnsi="Times New Roman" w:cs="Times New Roman"/>
                <w:sz w:val="18"/>
                <w:szCs w:val="18"/>
              </w:rPr>
              <w:t>КНП «</w:t>
            </w:r>
            <w:r w:rsidRPr="00D71F14">
              <w:rPr>
                <w:rFonts w:ascii="Times New Roman" w:hAnsi="Times New Roman" w:cs="Times New Roman"/>
                <w:sz w:val="18"/>
                <w:szCs w:val="18"/>
              </w:rPr>
              <w:t xml:space="preserve">Центр первинної медико-санітарної допомоги Тростянецької сільської ради» </w:t>
            </w:r>
          </w:p>
        </w:tc>
        <w:tc>
          <w:tcPr>
            <w:tcW w:w="2694" w:type="dxa"/>
            <w:tcBorders>
              <w:top w:val="nil"/>
              <w:left w:val="single" w:sz="4" w:space="0" w:color="000000"/>
              <w:bottom w:val="single" w:sz="4" w:space="0" w:color="000000"/>
              <w:right w:val="single" w:sz="4" w:space="0" w:color="000000"/>
            </w:tcBorders>
            <w:shd w:val="clear" w:color="auto" w:fill="auto"/>
          </w:tcPr>
          <w:p w14:paraId="459EF4B2" w14:textId="3D141D21"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Відсоток провакцинованого населення</w:t>
            </w:r>
          </w:p>
        </w:tc>
      </w:tr>
      <w:tr w:rsidR="00572D34" w:rsidRPr="005A0A9F" w14:paraId="4B603EA5" w14:textId="77777777" w:rsidTr="00971DAB">
        <w:tc>
          <w:tcPr>
            <w:tcW w:w="416" w:type="dxa"/>
            <w:shd w:val="clear" w:color="auto" w:fill="A8D08D" w:themeFill="accent6" w:themeFillTint="99"/>
          </w:tcPr>
          <w:p w14:paraId="75639475" w14:textId="0A395DAE" w:rsidR="00572D34" w:rsidRPr="005A0A9F" w:rsidRDefault="00572D34"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lastRenderedPageBreak/>
              <w:t>27</w:t>
            </w:r>
          </w:p>
        </w:tc>
        <w:tc>
          <w:tcPr>
            <w:tcW w:w="2102" w:type="dxa"/>
            <w:tcBorders>
              <w:left w:val="single" w:sz="4" w:space="0" w:color="auto"/>
              <w:right w:val="single" w:sz="4" w:space="0" w:color="auto"/>
            </w:tcBorders>
            <w:shd w:val="clear" w:color="auto" w:fill="FFFFFF"/>
          </w:tcPr>
          <w:p w14:paraId="08433FF9" w14:textId="230BD9BF" w:rsidR="00572D34" w:rsidRPr="005A0A9F" w:rsidRDefault="00572D34" w:rsidP="00572D3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3.1. Покращення якості медичних послуг та охорони здоров’я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6F9E37D" w14:textId="18AD2983" w:rsidR="00572D34" w:rsidRPr="005A0A9F" w:rsidRDefault="00572D34"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 xml:space="preserve">3.1.3. Забезпечення медичних закладів  сучасним обладнанням, медичними матеріалами та фармацевтичною продукцією </w:t>
            </w:r>
          </w:p>
        </w:tc>
        <w:tc>
          <w:tcPr>
            <w:tcW w:w="4962" w:type="dxa"/>
            <w:tcBorders>
              <w:top w:val="nil"/>
              <w:left w:val="single" w:sz="4" w:space="0" w:color="000000"/>
              <w:bottom w:val="single" w:sz="4" w:space="0" w:color="000000"/>
              <w:right w:val="single" w:sz="4" w:space="0" w:color="000000"/>
            </w:tcBorders>
            <w:shd w:val="clear" w:color="auto" w:fill="auto"/>
          </w:tcPr>
          <w:p w14:paraId="0B98F673" w14:textId="15271BFE" w:rsidR="00572D34" w:rsidRPr="00D71F14" w:rsidRDefault="00572D34" w:rsidP="00572D3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Придбання медичного обладнання та медичних виробів</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06334A8F" w14:textId="1BAADA63"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78C00CF0" w14:textId="18698F61" w:rsidR="00572D34" w:rsidRPr="00D71F14" w:rsidRDefault="00572D34" w:rsidP="00572D3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КНП «Центр первинної медико-санітарної допомоги Тростянецької сільської ради» </w:t>
            </w:r>
          </w:p>
        </w:tc>
        <w:tc>
          <w:tcPr>
            <w:tcW w:w="2694" w:type="dxa"/>
            <w:tcBorders>
              <w:top w:val="nil"/>
              <w:left w:val="single" w:sz="4" w:space="0" w:color="000000"/>
              <w:bottom w:val="single" w:sz="4" w:space="0" w:color="000000"/>
              <w:right w:val="single" w:sz="4" w:space="0" w:color="000000"/>
            </w:tcBorders>
            <w:shd w:val="clear" w:color="auto" w:fill="auto"/>
          </w:tcPr>
          <w:p w14:paraId="7ABD4DD8" w14:textId="0D914F75"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придбаного обладнання</w:t>
            </w:r>
          </w:p>
        </w:tc>
      </w:tr>
      <w:tr w:rsidR="00572D34" w:rsidRPr="005A0A9F" w14:paraId="604E35C8" w14:textId="77777777" w:rsidTr="00971DAB">
        <w:tc>
          <w:tcPr>
            <w:tcW w:w="416" w:type="dxa"/>
            <w:shd w:val="clear" w:color="auto" w:fill="A8D08D" w:themeFill="accent6" w:themeFillTint="99"/>
          </w:tcPr>
          <w:p w14:paraId="7042E40B" w14:textId="55CBA125" w:rsidR="00572D34" w:rsidRPr="005A0A9F" w:rsidRDefault="00572D34"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28</w:t>
            </w:r>
          </w:p>
        </w:tc>
        <w:tc>
          <w:tcPr>
            <w:tcW w:w="2102" w:type="dxa"/>
            <w:tcBorders>
              <w:left w:val="single" w:sz="4" w:space="0" w:color="auto"/>
              <w:right w:val="single" w:sz="4" w:space="0" w:color="auto"/>
            </w:tcBorders>
            <w:shd w:val="clear" w:color="auto" w:fill="FFFFFF"/>
          </w:tcPr>
          <w:p w14:paraId="513362AC" w14:textId="4CEFE88B" w:rsidR="00572D34" w:rsidRPr="005A0A9F" w:rsidRDefault="00572D34" w:rsidP="00572D3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3.1. Покращення якості медичних послуг та охорони здоров’я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B5D30E2" w14:textId="3E360480" w:rsidR="00572D34" w:rsidRPr="005A0A9F" w:rsidRDefault="00572D34"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 xml:space="preserve">3.1.4. Оновлення матеріально-технічної бази у закладах охорони здоров’я </w:t>
            </w:r>
          </w:p>
        </w:tc>
        <w:tc>
          <w:tcPr>
            <w:tcW w:w="4962" w:type="dxa"/>
            <w:tcBorders>
              <w:top w:val="nil"/>
              <w:left w:val="single" w:sz="4" w:space="0" w:color="000000"/>
              <w:bottom w:val="single" w:sz="4" w:space="0" w:color="000000"/>
              <w:right w:val="single" w:sz="4" w:space="0" w:color="000000"/>
            </w:tcBorders>
            <w:shd w:val="clear" w:color="auto" w:fill="auto"/>
          </w:tcPr>
          <w:p w14:paraId="3957869B" w14:textId="2AB9003A" w:rsidR="00572D34" w:rsidRPr="005A0A9F" w:rsidRDefault="00572D34"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Придбання ПК, офісного обладнання, офісних та медичних меблів</w:t>
            </w:r>
          </w:p>
          <w:p w14:paraId="01292420" w14:textId="77777777" w:rsidR="00572D34" w:rsidRPr="00D71F14" w:rsidRDefault="00572D34" w:rsidP="00D71F14">
            <w:pPr>
              <w:spacing w:after="0"/>
              <w:ind w:left="-56" w:right="-100"/>
              <w:rPr>
                <w:rFonts w:ascii="Times New Roman" w:hAnsi="Times New Roman" w:cs="Times New Roman"/>
                <w:sz w:val="18"/>
                <w:szCs w:val="18"/>
              </w:rPr>
            </w:pP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225B80D2" w14:textId="44E6FA2F"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2B69BDAD" w14:textId="24AE473E" w:rsidR="00572D34" w:rsidRPr="00D71F14" w:rsidRDefault="00572D34" w:rsidP="00572D3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КНП «Центр первинної медико-санітарної допомоги Тростянецької сільської ради» </w:t>
            </w:r>
          </w:p>
        </w:tc>
        <w:tc>
          <w:tcPr>
            <w:tcW w:w="2694" w:type="dxa"/>
            <w:tcBorders>
              <w:top w:val="nil"/>
              <w:left w:val="single" w:sz="4" w:space="0" w:color="000000"/>
              <w:bottom w:val="single" w:sz="4" w:space="0" w:color="000000"/>
              <w:right w:val="single" w:sz="4" w:space="0" w:color="000000"/>
            </w:tcBorders>
            <w:shd w:val="clear" w:color="auto" w:fill="auto"/>
          </w:tcPr>
          <w:p w14:paraId="129E5C78" w14:textId="0CDA4D6A"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придбаного обладнання</w:t>
            </w:r>
          </w:p>
        </w:tc>
      </w:tr>
      <w:tr w:rsidR="00572D34" w:rsidRPr="005A0A9F" w14:paraId="223BA834" w14:textId="77777777" w:rsidTr="00971DAB">
        <w:tc>
          <w:tcPr>
            <w:tcW w:w="416" w:type="dxa"/>
            <w:shd w:val="clear" w:color="auto" w:fill="A8D08D" w:themeFill="accent6" w:themeFillTint="99"/>
          </w:tcPr>
          <w:p w14:paraId="7ED18BC5" w14:textId="7FF1E679" w:rsidR="00572D34" w:rsidRPr="005A0A9F" w:rsidRDefault="00572D34"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29</w:t>
            </w:r>
          </w:p>
        </w:tc>
        <w:tc>
          <w:tcPr>
            <w:tcW w:w="2102" w:type="dxa"/>
            <w:tcBorders>
              <w:left w:val="single" w:sz="4" w:space="0" w:color="auto"/>
              <w:right w:val="single" w:sz="4" w:space="0" w:color="auto"/>
            </w:tcBorders>
            <w:shd w:val="clear" w:color="auto" w:fill="FFFFFF"/>
          </w:tcPr>
          <w:p w14:paraId="070B0004" w14:textId="77777777" w:rsidR="00572D34" w:rsidRPr="005A0A9F" w:rsidRDefault="00572D34"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3.1. Покращення якості медичних послуг та охорони здоров’я</w:t>
            </w:r>
          </w:p>
          <w:p w14:paraId="47EBFB07" w14:textId="77777777" w:rsidR="00572D34" w:rsidRPr="005A0A9F" w:rsidRDefault="00572D34" w:rsidP="00D71F14">
            <w:pPr>
              <w:spacing w:after="0"/>
              <w:ind w:left="-56" w:right="-100"/>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30A1C20" w14:textId="4FE22618" w:rsidR="00572D34" w:rsidRPr="005A0A9F" w:rsidRDefault="00572D34"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3.1.5. Модернізація амбулаторій, фельдшерсько-акушерських пунктів. Ремонт приміщень, кабінетів, лабораторій, санвузлів, тощо.</w:t>
            </w:r>
          </w:p>
        </w:tc>
        <w:tc>
          <w:tcPr>
            <w:tcW w:w="4962" w:type="dxa"/>
            <w:tcBorders>
              <w:top w:val="nil"/>
              <w:left w:val="single" w:sz="4" w:space="0" w:color="000000"/>
              <w:bottom w:val="single" w:sz="4" w:space="0" w:color="000000"/>
              <w:right w:val="single" w:sz="4" w:space="0" w:color="000000"/>
            </w:tcBorders>
            <w:shd w:val="clear" w:color="auto" w:fill="auto"/>
          </w:tcPr>
          <w:p w14:paraId="31DC4581" w14:textId="5D21119D"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Оновлення матеріально-технічної бази, модернізація та ремо</w:t>
            </w:r>
            <w:r>
              <w:rPr>
                <w:rFonts w:ascii="Times New Roman" w:hAnsi="Times New Roman" w:cs="Times New Roman"/>
                <w:sz w:val="18"/>
                <w:szCs w:val="18"/>
              </w:rPr>
              <w:t>нти приміщень медичних закладів</w:t>
            </w:r>
          </w:p>
          <w:p w14:paraId="75E5D6A2" w14:textId="58ADAA59" w:rsidR="00572D34" w:rsidRPr="00D71F14" w:rsidRDefault="00572D34" w:rsidP="00572D3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Капітальний ремонт приміщення АЗПМС/ЗП в с-щі Липівка</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0D67EAFB" w14:textId="7B451CEF"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66AE68D6" w14:textId="196CEAE8" w:rsidR="00572D34" w:rsidRPr="00D71F14" w:rsidRDefault="00572D34" w:rsidP="00572D3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КНП «Центр первинної медико-санітарної допомоги Тростянецької сільської ради» </w:t>
            </w:r>
          </w:p>
        </w:tc>
        <w:tc>
          <w:tcPr>
            <w:tcW w:w="2694" w:type="dxa"/>
            <w:tcBorders>
              <w:top w:val="nil"/>
              <w:left w:val="single" w:sz="4" w:space="0" w:color="000000"/>
              <w:bottom w:val="single" w:sz="4" w:space="0" w:color="000000"/>
              <w:right w:val="single" w:sz="4" w:space="0" w:color="000000"/>
            </w:tcBorders>
            <w:shd w:val="clear" w:color="auto" w:fill="auto"/>
          </w:tcPr>
          <w:p w14:paraId="69F612CC" w14:textId="027C8034"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відремонтованих приміщень</w:t>
            </w:r>
          </w:p>
          <w:p w14:paraId="4BF8C8C9" w14:textId="55072140" w:rsidR="00572D34" w:rsidRPr="00D71F14" w:rsidRDefault="00572D34" w:rsidP="00572D3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 Відсоток виконання робт</w:t>
            </w:r>
          </w:p>
        </w:tc>
      </w:tr>
      <w:tr w:rsidR="00572D34" w:rsidRPr="005A0A9F" w14:paraId="66500BC5" w14:textId="77777777" w:rsidTr="00971DAB">
        <w:tc>
          <w:tcPr>
            <w:tcW w:w="416" w:type="dxa"/>
            <w:shd w:val="clear" w:color="auto" w:fill="A8D08D" w:themeFill="accent6" w:themeFillTint="99"/>
          </w:tcPr>
          <w:p w14:paraId="57796160" w14:textId="0FD60C9D" w:rsidR="00572D34" w:rsidRPr="005A0A9F" w:rsidRDefault="00572D34"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30</w:t>
            </w:r>
          </w:p>
        </w:tc>
        <w:tc>
          <w:tcPr>
            <w:tcW w:w="2102" w:type="dxa"/>
            <w:tcBorders>
              <w:left w:val="single" w:sz="4" w:space="0" w:color="auto"/>
              <w:right w:val="single" w:sz="4" w:space="0" w:color="auto"/>
            </w:tcBorders>
            <w:shd w:val="clear" w:color="auto" w:fill="FFFFFF"/>
          </w:tcPr>
          <w:p w14:paraId="66999150" w14:textId="3D9A9CC8" w:rsidR="00572D34" w:rsidRPr="005A0A9F" w:rsidRDefault="00572D34" w:rsidP="00572D3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3.1. Покращення якості медичних послуг та охорони здоров’я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C68AA6B" w14:textId="2A3CE556" w:rsidR="00572D34" w:rsidRPr="005A0A9F" w:rsidRDefault="00572D34"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3.1.6. Реконструкція системи водопостачання та водовідведення у закладах охорони здоров’я</w:t>
            </w:r>
          </w:p>
        </w:tc>
        <w:tc>
          <w:tcPr>
            <w:tcW w:w="4962" w:type="dxa"/>
            <w:tcBorders>
              <w:top w:val="nil"/>
              <w:left w:val="single" w:sz="4" w:space="0" w:color="000000"/>
              <w:bottom w:val="single" w:sz="4" w:space="0" w:color="000000"/>
              <w:right w:val="single" w:sz="4" w:space="0" w:color="000000"/>
            </w:tcBorders>
            <w:shd w:val="clear" w:color="auto" w:fill="auto"/>
          </w:tcPr>
          <w:p w14:paraId="465E841E" w14:textId="753AD422" w:rsidR="00572D34" w:rsidRPr="00D71F14" w:rsidRDefault="00572D34" w:rsidP="00635B49">
            <w:pPr>
              <w:spacing w:after="0" w:line="276" w:lineRule="auto"/>
              <w:ind w:left="-56" w:right="-100"/>
              <w:rPr>
                <w:rFonts w:ascii="Times New Roman" w:hAnsi="Times New Roman" w:cs="Times New Roman"/>
                <w:sz w:val="18"/>
                <w:szCs w:val="18"/>
              </w:rPr>
            </w:pPr>
            <w:r w:rsidRPr="005A0A9F">
              <w:rPr>
                <w:rFonts w:ascii="Times New Roman" w:hAnsi="Times New Roman" w:cs="Times New Roman"/>
                <w:sz w:val="18"/>
                <w:szCs w:val="18"/>
              </w:rPr>
              <w:t xml:space="preserve">Поточний ремонт та технічне обслуговування мереж водопостачання та водовідведення </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32FF440C" w14:textId="36CB01ED"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05E24F56" w14:textId="45FF6E0D"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КНП «Центр первинної медико-санітарної допомоги Тростянецької сільської ради» </w:t>
            </w:r>
          </w:p>
        </w:tc>
        <w:tc>
          <w:tcPr>
            <w:tcW w:w="2694" w:type="dxa"/>
            <w:tcBorders>
              <w:top w:val="nil"/>
              <w:left w:val="single" w:sz="4" w:space="0" w:color="000000"/>
              <w:bottom w:val="single" w:sz="4" w:space="0" w:color="000000"/>
              <w:right w:val="single" w:sz="4" w:space="0" w:color="000000"/>
            </w:tcBorders>
            <w:shd w:val="clear" w:color="auto" w:fill="auto"/>
          </w:tcPr>
          <w:p w14:paraId="6C0BFD18" w14:textId="77777777" w:rsidR="00572D34" w:rsidRPr="00D71F14" w:rsidRDefault="00572D34" w:rsidP="007431FE">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відремонтованих приміщень</w:t>
            </w:r>
          </w:p>
          <w:p w14:paraId="560A5AF3" w14:textId="22F96C6B" w:rsidR="00572D34" w:rsidRPr="00D71F14" w:rsidRDefault="00572D34" w:rsidP="00572D3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 Відсоток виконання робт</w:t>
            </w:r>
          </w:p>
        </w:tc>
      </w:tr>
      <w:tr w:rsidR="00572D34" w:rsidRPr="005A0A9F" w14:paraId="3A85067F" w14:textId="77777777" w:rsidTr="00971DAB">
        <w:tc>
          <w:tcPr>
            <w:tcW w:w="416" w:type="dxa"/>
            <w:shd w:val="clear" w:color="auto" w:fill="A8D08D" w:themeFill="accent6" w:themeFillTint="99"/>
          </w:tcPr>
          <w:p w14:paraId="68075FDA" w14:textId="21AE97B6" w:rsidR="00572D34" w:rsidRPr="005A0A9F" w:rsidRDefault="00572D34"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31</w:t>
            </w:r>
          </w:p>
        </w:tc>
        <w:tc>
          <w:tcPr>
            <w:tcW w:w="2102" w:type="dxa"/>
            <w:tcBorders>
              <w:left w:val="single" w:sz="4" w:space="0" w:color="auto"/>
              <w:right w:val="single" w:sz="4" w:space="0" w:color="auto"/>
            </w:tcBorders>
            <w:shd w:val="clear" w:color="auto" w:fill="FFFFFF"/>
          </w:tcPr>
          <w:p w14:paraId="7DF52DDF" w14:textId="6F7D688A" w:rsidR="00572D34" w:rsidRPr="005A0A9F" w:rsidRDefault="00572D34" w:rsidP="00572D3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3.1. Покращення якості медичних послуг та охорони здоров’я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1EDB1A2" w14:textId="44F7B564" w:rsidR="00572D34" w:rsidRPr="005A0A9F" w:rsidRDefault="00572D34"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3.1.7. Реконструкція системи газопостачання у закладах охорони здоров’я</w:t>
            </w:r>
          </w:p>
        </w:tc>
        <w:tc>
          <w:tcPr>
            <w:tcW w:w="4962" w:type="dxa"/>
            <w:tcBorders>
              <w:top w:val="nil"/>
              <w:left w:val="single" w:sz="4" w:space="0" w:color="000000"/>
              <w:bottom w:val="single" w:sz="4" w:space="0" w:color="000000"/>
              <w:right w:val="single" w:sz="4" w:space="0" w:color="000000"/>
            </w:tcBorders>
            <w:shd w:val="clear" w:color="auto" w:fill="auto"/>
          </w:tcPr>
          <w:p w14:paraId="56C463CD" w14:textId="22F39228" w:rsidR="00572D34" w:rsidRPr="00D71F14" w:rsidRDefault="00572D34" w:rsidP="00635B49">
            <w:pPr>
              <w:spacing w:after="0" w:line="276" w:lineRule="auto"/>
              <w:ind w:left="-56" w:right="-100"/>
              <w:rPr>
                <w:rFonts w:ascii="Times New Roman" w:hAnsi="Times New Roman" w:cs="Times New Roman"/>
                <w:sz w:val="18"/>
                <w:szCs w:val="18"/>
              </w:rPr>
            </w:pPr>
            <w:r w:rsidRPr="005A0A9F">
              <w:rPr>
                <w:rFonts w:ascii="Times New Roman" w:hAnsi="Times New Roman" w:cs="Times New Roman"/>
                <w:sz w:val="18"/>
                <w:szCs w:val="18"/>
              </w:rPr>
              <w:t>Виготовлення технічної документації</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4735820B" w14:textId="4E5AF33B"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6ACAC047" w14:textId="1EB81C24"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КНП «Центр первинної медико-санітарної допомоги Тростянецької сільської ради» </w:t>
            </w:r>
          </w:p>
        </w:tc>
        <w:tc>
          <w:tcPr>
            <w:tcW w:w="2694" w:type="dxa"/>
            <w:tcBorders>
              <w:top w:val="nil"/>
              <w:left w:val="single" w:sz="4" w:space="0" w:color="000000"/>
              <w:bottom w:val="single" w:sz="4" w:space="0" w:color="000000"/>
              <w:right w:val="single" w:sz="4" w:space="0" w:color="000000"/>
            </w:tcBorders>
            <w:shd w:val="clear" w:color="auto" w:fill="auto"/>
          </w:tcPr>
          <w:p w14:paraId="7F3F4D4A" w14:textId="55C11186"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технічних документацій</w:t>
            </w:r>
          </w:p>
        </w:tc>
      </w:tr>
      <w:tr w:rsidR="00572D34" w:rsidRPr="005A0A9F" w14:paraId="274CCB1C" w14:textId="77777777" w:rsidTr="00971DAB">
        <w:trPr>
          <w:trHeight w:val="753"/>
        </w:trPr>
        <w:tc>
          <w:tcPr>
            <w:tcW w:w="416" w:type="dxa"/>
            <w:shd w:val="clear" w:color="auto" w:fill="A8D08D" w:themeFill="accent6" w:themeFillTint="99"/>
          </w:tcPr>
          <w:p w14:paraId="5F9492A0" w14:textId="41FEEF31" w:rsidR="00572D34" w:rsidRPr="005A0A9F" w:rsidRDefault="00572D34"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32</w:t>
            </w:r>
          </w:p>
        </w:tc>
        <w:tc>
          <w:tcPr>
            <w:tcW w:w="2102" w:type="dxa"/>
            <w:tcBorders>
              <w:left w:val="single" w:sz="4" w:space="0" w:color="auto"/>
              <w:right w:val="single" w:sz="4" w:space="0" w:color="auto"/>
            </w:tcBorders>
            <w:shd w:val="clear" w:color="auto" w:fill="FFFFFF"/>
          </w:tcPr>
          <w:p w14:paraId="61C9E0CF" w14:textId="392065B4" w:rsidR="00572D34" w:rsidRPr="005A0A9F" w:rsidRDefault="00572D34" w:rsidP="00572D3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3.1. Покращення якості медичних послуг та охорони здоров’я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8C2597E" w14:textId="51B4231E" w:rsidR="00572D34" w:rsidRPr="005A0A9F" w:rsidRDefault="00572D34"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3.1.8. Реконструкція внутрішніх та зовнішніх мереж системи електропостачання</w:t>
            </w:r>
          </w:p>
        </w:tc>
        <w:tc>
          <w:tcPr>
            <w:tcW w:w="4962" w:type="dxa"/>
            <w:tcBorders>
              <w:top w:val="nil"/>
              <w:left w:val="single" w:sz="4" w:space="0" w:color="000000"/>
              <w:bottom w:val="single" w:sz="4" w:space="0" w:color="000000"/>
              <w:right w:val="single" w:sz="4" w:space="0" w:color="000000"/>
            </w:tcBorders>
            <w:shd w:val="clear" w:color="auto" w:fill="auto"/>
          </w:tcPr>
          <w:p w14:paraId="2927A9CF" w14:textId="28664ED2" w:rsidR="00572D34" w:rsidRPr="005A0A9F" w:rsidRDefault="00572D34" w:rsidP="00D71F14">
            <w:pPr>
              <w:spacing w:after="0" w:line="276" w:lineRule="auto"/>
              <w:ind w:left="-56" w:right="-100"/>
              <w:rPr>
                <w:rFonts w:ascii="Times New Roman" w:hAnsi="Times New Roman" w:cs="Times New Roman"/>
                <w:sz w:val="18"/>
                <w:szCs w:val="18"/>
              </w:rPr>
            </w:pPr>
            <w:r w:rsidRPr="005A0A9F">
              <w:rPr>
                <w:rFonts w:ascii="Times New Roman" w:hAnsi="Times New Roman" w:cs="Times New Roman"/>
                <w:sz w:val="18"/>
                <w:szCs w:val="18"/>
              </w:rPr>
              <w:t>Поточний ремонт та технічне обслуговування  електромереж</w:t>
            </w:r>
          </w:p>
          <w:p w14:paraId="72EFE6A6" w14:textId="77777777" w:rsidR="00572D34" w:rsidRPr="00D71F14" w:rsidRDefault="00572D34" w:rsidP="00D71F14">
            <w:pPr>
              <w:spacing w:after="0"/>
              <w:ind w:left="-56" w:right="-100"/>
              <w:rPr>
                <w:rFonts w:ascii="Times New Roman" w:hAnsi="Times New Roman" w:cs="Times New Roman"/>
                <w:sz w:val="18"/>
                <w:szCs w:val="18"/>
              </w:rPr>
            </w:pP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78707120" w14:textId="200BDE41"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0CB0DE60" w14:textId="6241BC8B"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КНП «Центр первинної медико-санітарної допомоги Тростянецької сільської ради» </w:t>
            </w:r>
          </w:p>
        </w:tc>
        <w:tc>
          <w:tcPr>
            <w:tcW w:w="2694" w:type="dxa"/>
            <w:tcBorders>
              <w:top w:val="nil"/>
              <w:left w:val="single" w:sz="4" w:space="0" w:color="000000"/>
              <w:bottom w:val="single" w:sz="4" w:space="0" w:color="000000"/>
              <w:right w:val="single" w:sz="4" w:space="0" w:color="000000"/>
            </w:tcBorders>
            <w:shd w:val="clear" w:color="auto" w:fill="auto"/>
          </w:tcPr>
          <w:p w14:paraId="2CE2273C" w14:textId="77777777" w:rsidR="00572D34" w:rsidRPr="00D71F14" w:rsidRDefault="00572D34" w:rsidP="007431FE">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відремонтованих приміщень</w:t>
            </w:r>
          </w:p>
          <w:p w14:paraId="784FC530" w14:textId="7B07E64F"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 Відсоток виконання робт</w:t>
            </w:r>
          </w:p>
        </w:tc>
      </w:tr>
      <w:tr w:rsidR="00572D34" w:rsidRPr="005A0A9F" w14:paraId="3562E7A5" w14:textId="77777777" w:rsidTr="00971DAB">
        <w:tc>
          <w:tcPr>
            <w:tcW w:w="416" w:type="dxa"/>
            <w:shd w:val="clear" w:color="auto" w:fill="A8D08D" w:themeFill="accent6" w:themeFillTint="99"/>
          </w:tcPr>
          <w:p w14:paraId="59CFB48C" w14:textId="6C2B0EFA" w:rsidR="00572D34" w:rsidRPr="005A0A9F" w:rsidRDefault="00572D34"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33</w:t>
            </w:r>
          </w:p>
        </w:tc>
        <w:tc>
          <w:tcPr>
            <w:tcW w:w="2102" w:type="dxa"/>
            <w:tcBorders>
              <w:left w:val="single" w:sz="4" w:space="0" w:color="auto"/>
              <w:right w:val="single" w:sz="4" w:space="0" w:color="auto"/>
            </w:tcBorders>
            <w:shd w:val="clear" w:color="auto" w:fill="FFFFFF"/>
          </w:tcPr>
          <w:p w14:paraId="104E4B0F" w14:textId="7ECC008A" w:rsidR="00572D34" w:rsidRPr="005A0A9F" w:rsidRDefault="00572D34" w:rsidP="00572D3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3.1. Покращення якості медичних послуг та охорони здоров’я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6A23D04" w14:textId="3CE96F33" w:rsidR="00572D34" w:rsidRPr="005A0A9F" w:rsidRDefault="00572D34"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3.1.9. Облаштування безпечних умов (протипожежний захист)</w:t>
            </w:r>
          </w:p>
        </w:tc>
        <w:tc>
          <w:tcPr>
            <w:tcW w:w="4962" w:type="dxa"/>
            <w:tcBorders>
              <w:top w:val="nil"/>
              <w:left w:val="single" w:sz="4" w:space="0" w:color="000000"/>
              <w:bottom w:val="single" w:sz="4" w:space="0" w:color="000000"/>
              <w:right w:val="single" w:sz="4" w:space="0" w:color="000000"/>
            </w:tcBorders>
            <w:shd w:val="clear" w:color="auto" w:fill="auto"/>
          </w:tcPr>
          <w:p w14:paraId="390B8FA1" w14:textId="2AEA6FB3" w:rsidR="00572D34" w:rsidRPr="00D71F14" w:rsidRDefault="00572D34" w:rsidP="00572D3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 xml:space="preserve">Обробка деревини горищ вогнетривкою рідиною </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0B91F0C7" w14:textId="5673B0AC"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78CEBB3C" w14:textId="6F26789A"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КНП «Центр первинної медико-санітарної допомоги Тростянецької сільської ради» </w:t>
            </w:r>
          </w:p>
        </w:tc>
        <w:tc>
          <w:tcPr>
            <w:tcW w:w="2694" w:type="dxa"/>
            <w:tcBorders>
              <w:top w:val="nil"/>
              <w:left w:val="single" w:sz="4" w:space="0" w:color="000000"/>
              <w:bottom w:val="single" w:sz="4" w:space="0" w:color="000000"/>
              <w:right w:val="single" w:sz="4" w:space="0" w:color="000000"/>
            </w:tcBorders>
            <w:shd w:val="clear" w:color="auto" w:fill="auto"/>
          </w:tcPr>
          <w:p w14:paraId="2DF1EECD" w14:textId="643E6BC1"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оброблених горищ</w:t>
            </w:r>
          </w:p>
        </w:tc>
      </w:tr>
      <w:tr w:rsidR="00572D34" w:rsidRPr="005A0A9F" w14:paraId="1931A900" w14:textId="77777777" w:rsidTr="00971DAB">
        <w:trPr>
          <w:trHeight w:val="705"/>
        </w:trPr>
        <w:tc>
          <w:tcPr>
            <w:tcW w:w="416" w:type="dxa"/>
            <w:shd w:val="clear" w:color="auto" w:fill="A8D08D" w:themeFill="accent6" w:themeFillTint="99"/>
          </w:tcPr>
          <w:p w14:paraId="5B9FC45A" w14:textId="22595A8E" w:rsidR="00572D34" w:rsidRPr="005A0A9F" w:rsidRDefault="00572D34"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34</w:t>
            </w:r>
          </w:p>
        </w:tc>
        <w:tc>
          <w:tcPr>
            <w:tcW w:w="2102" w:type="dxa"/>
            <w:tcBorders>
              <w:left w:val="single" w:sz="4" w:space="0" w:color="auto"/>
              <w:right w:val="single" w:sz="4" w:space="0" w:color="auto"/>
            </w:tcBorders>
            <w:shd w:val="clear" w:color="auto" w:fill="FFFFFF"/>
          </w:tcPr>
          <w:p w14:paraId="4D1D972E" w14:textId="2882ABDD" w:rsidR="00572D34" w:rsidRPr="005A0A9F" w:rsidRDefault="00572D34"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3.1. Покращення якості медичних послуг та охорони здоров’я</w:t>
            </w:r>
          </w:p>
        </w:tc>
        <w:tc>
          <w:tcPr>
            <w:tcW w:w="2126" w:type="dxa"/>
            <w:tcBorders>
              <w:top w:val="single" w:sz="4" w:space="0" w:color="auto"/>
              <w:left w:val="single" w:sz="4" w:space="0" w:color="auto"/>
              <w:right w:val="single" w:sz="4" w:space="0" w:color="auto"/>
            </w:tcBorders>
            <w:shd w:val="clear" w:color="auto" w:fill="FFFFFF"/>
          </w:tcPr>
          <w:p w14:paraId="471AC15F" w14:textId="330853D1" w:rsidR="00572D34" w:rsidRPr="00D71F14" w:rsidRDefault="00572D34" w:rsidP="0089149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3.1.3. Розвиток профілактичної медицини.</w:t>
            </w:r>
          </w:p>
        </w:tc>
        <w:tc>
          <w:tcPr>
            <w:tcW w:w="4962" w:type="dxa"/>
            <w:tcBorders>
              <w:top w:val="nil"/>
              <w:left w:val="single" w:sz="4" w:space="0" w:color="000000"/>
              <w:bottom w:val="single" w:sz="4" w:space="0" w:color="000000"/>
              <w:right w:val="single" w:sz="4" w:space="0" w:color="000000"/>
            </w:tcBorders>
            <w:shd w:val="clear" w:color="auto" w:fill="auto"/>
          </w:tcPr>
          <w:p w14:paraId="38012011" w14:textId="5BAA1211"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Проведення вакцинації  населення</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1E37FC6D" w14:textId="304B3909"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64DBB524" w14:textId="71159693"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КНП «Центр первинної медико-санітарної допомоги Тростянецької сільської ради» </w:t>
            </w:r>
          </w:p>
        </w:tc>
        <w:tc>
          <w:tcPr>
            <w:tcW w:w="2694" w:type="dxa"/>
            <w:tcBorders>
              <w:top w:val="nil"/>
              <w:left w:val="single" w:sz="4" w:space="0" w:color="000000"/>
              <w:bottom w:val="single" w:sz="4" w:space="0" w:color="000000"/>
              <w:right w:val="single" w:sz="4" w:space="0" w:color="000000"/>
            </w:tcBorders>
            <w:shd w:val="clear" w:color="auto" w:fill="auto"/>
          </w:tcPr>
          <w:p w14:paraId="5BC11439" w14:textId="3C0136AD"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Відсоток провакцинованого населення</w:t>
            </w:r>
          </w:p>
        </w:tc>
      </w:tr>
      <w:tr w:rsidR="00572D34" w:rsidRPr="005A0A9F" w14:paraId="32E262B7" w14:textId="77777777" w:rsidTr="00971DAB">
        <w:tc>
          <w:tcPr>
            <w:tcW w:w="416" w:type="dxa"/>
            <w:shd w:val="clear" w:color="auto" w:fill="A8D08D" w:themeFill="accent6" w:themeFillTint="99"/>
          </w:tcPr>
          <w:p w14:paraId="14803CAF" w14:textId="17852D83" w:rsidR="00572D34" w:rsidRPr="002A63E8" w:rsidRDefault="00572D34"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lastRenderedPageBreak/>
              <w:t>35</w:t>
            </w:r>
          </w:p>
        </w:tc>
        <w:tc>
          <w:tcPr>
            <w:tcW w:w="2102" w:type="dxa"/>
          </w:tcPr>
          <w:p w14:paraId="02B1C264" w14:textId="733D9827"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3.2.</w:t>
            </w:r>
            <w:r>
              <w:rPr>
                <w:rFonts w:ascii="Times New Roman" w:hAnsi="Times New Roman" w:cs="Times New Roman"/>
                <w:sz w:val="18"/>
                <w:szCs w:val="18"/>
              </w:rPr>
              <w:t xml:space="preserve"> </w:t>
            </w:r>
            <w:r w:rsidRPr="00D71F14">
              <w:rPr>
                <w:rFonts w:ascii="Times New Roman" w:hAnsi="Times New Roman" w:cs="Times New Roman"/>
                <w:sz w:val="18"/>
                <w:szCs w:val="18"/>
              </w:rPr>
              <w:t>Розвиток освіти</w:t>
            </w:r>
          </w:p>
        </w:tc>
        <w:tc>
          <w:tcPr>
            <w:tcW w:w="2126" w:type="dxa"/>
            <w:tcBorders>
              <w:top w:val="nil"/>
              <w:left w:val="single" w:sz="4" w:space="0" w:color="000000"/>
              <w:bottom w:val="single" w:sz="4" w:space="0" w:color="000000"/>
              <w:right w:val="single" w:sz="4" w:space="0" w:color="000000"/>
            </w:tcBorders>
            <w:shd w:val="clear" w:color="auto" w:fill="auto"/>
          </w:tcPr>
          <w:p w14:paraId="2DA1373D" w14:textId="3984B3B9"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3.2.1. Модернізація освітніх закладів</w:t>
            </w:r>
          </w:p>
        </w:tc>
        <w:tc>
          <w:tcPr>
            <w:tcW w:w="4962" w:type="dxa"/>
            <w:tcBorders>
              <w:top w:val="nil"/>
              <w:left w:val="single" w:sz="4" w:space="0" w:color="000000"/>
              <w:bottom w:val="single" w:sz="4" w:space="0" w:color="000000"/>
              <w:right w:val="single" w:sz="4" w:space="0" w:color="000000"/>
            </w:tcBorders>
            <w:shd w:val="clear" w:color="auto" w:fill="auto"/>
          </w:tcPr>
          <w:p w14:paraId="6190D908" w14:textId="542DF1C7" w:rsidR="00572D34" w:rsidRPr="005A0A9F" w:rsidRDefault="00572D34"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Зміцнення матеріально-технічної бази ліцею, створення умов для поглибленого вивчення предметів за профілями</w:t>
            </w:r>
          </w:p>
          <w:p w14:paraId="7914AE27" w14:textId="2435DB34" w:rsidR="00572D34" w:rsidRPr="005A0A9F" w:rsidRDefault="00572D34"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Проєкт 1. Капітальний ремонт приміщень із встановленням додаткових перегородок для поділу навчального класу</w:t>
            </w:r>
          </w:p>
          <w:p w14:paraId="0372E607" w14:textId="41271649" w:rsidR="00572D34" w:rsidRPr="005A0A9F" w:rsidRDefault="00572D34"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Проєкт 2. Придбання засобів для навчання то обладнання</w:t>
            </w:r>
          </w:p>
          <w:p w14:paraId="1ED2AD7F" w14:textId="54801CF2" w:rsidR="00572D34" w:rsidRPr="00770C73" w:rsidRDefault="00572D34" w:rsidP="00D71F14">
            <w:pPr>
              <w:spacing w:after="0"/>
              <w:ind w:left="-56" w:right="-100"/>
              <w:rPr>
                <w:rFonts w:ascii="Times New Roman" w:hAnsi="Times New Roman" w:cs="Times New Roman"/>
                <w:sz w:val="18"/>
                <w:szCs w:val="18"/>
              </w:rPr>
            </w:pPr>
            <w:r w:rsidRPr="00770C73">
              <w:rPr>
                <w:rFonts w:ascii="Times New Roman" w:hAnsi="Times New Roman" w:cs="Times New Roman"/>
                <w:sz w:val="18"/>
                <w:szCs w:val="18"/>
              </w:rPr>
              <w:t>Модернізація та оновлення закладів освіти</w:t>
            </w:r>
          </w:p>
          <w:p w14:paraId="2273E45D" w14:textId="6A3DBD37" w:rsidR="00572D34" w:rsidRPr="005A0A9F" w:rsidRDefault="00572D34"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Проєкт 1. Поточний ремонт фундаменту 3 корпусу Бродківського ЗЗСО І-ІІ</w:t>
            </w:r>
            <w:r w:rsidR="00571575">
              <w:rPr>
                <w:rFonts w:ascii="Times New Roman" w:hAnsi="Times New Roman" w:cs="Times New Roman"/>
                <w:sz w:val="18"/>
                <w:szCs w:val="18"/>
              </w:rPr>
              <w:t xml:space="preserve"> </w:t>
            </w:r>
            <w:r w:rsidRPr="005A0A9F">
              <w:rPr>
                <w:rFonts w:ascii="Times New Roman" w:hAnsi="Times New Roman" w:cs="Times New Roman"/>
                <w:sz w:val="18"/>
                <w:szCs w:val="18"/>
              </w:rPr>
              <w:t>ступенів</w:t>
            </w:r>
          </w:p>
          <w:p w14:paraId="1CF2833C" w14:textId="1F7BC4E8" w:rsidR="00572D34" w:rsidRPr="005A0A9F" w:rsidRDefault="00572D34"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Проєкт 2. Поточний ремонт коридору Тернопільського ЗЗСО І-ІІ</w:t>
            </w:r>
            <w:r w:rsidR="00571575">
              <w:rPr>
                <w:rFonts w:ascii="Times New Roman" w:hAnsi="Times New Roman" w:cs="Times New Roman"/>
                <w:sz w:val="18"/>
                <w:szCs w:val="18"/>
              </w:rPr>
              <w:t>І</w:t>
            </w:r>
            <w:r w:rsidRPr="005A0A9F">
              <w:rPr>
                <w:rFonts w:ascii="Times New Roman" w:hAnsi="Times New Roman" w:cs="Times New Roman"/>
                <w:sz w:val="18"/>
                <w:szCs w:val="18"/>
              </w:rPr>
              <w:t xml:space="preserve"> ступенів</w:t>
            </w:r>
          </w:p>
          <w:p w14:paraId="137458A9" w14:textId="06D6FE85" w:rsidR="00572D34" w:rsidRPr="00D71F14" w:rsidRDefault="00572D34" w:rsidP="00572D3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Проєкт 3. Поточний ремонт щодо благоустрою шкільного подвір’я Демнянського ЗЗСО І-ІІ</w:t>
            </w:r>
            <w:r w:rsidR="00082E21">
              <w:rPr>
                <w:rFonts w:ascii="Times New Roman" w:hAnsi="Times New Roman" w:cs="Times New Roman"/>
                <w:sz w:val="18"/>
                <w:szCs w:val="18"/>
              </w:rPr>
              <w:t>І</w:t>
            </w:r>
            <w:r w:rsidRPr="005A0A9F">
              <w:rPr>
                <w:rFonts w:ascii="Times New Roman" w:hAnsi="Times New Roman" w:cs="Times New Roman"/>
                <w:sz w:val="18"/>
                <w:szCs w:val="18"/>
              </w:rPr>
              <w:t xml:space="preserve"> ступенів (дошкільного підрозділу) Тростянецької ТГ </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717A0683" w14:textId="74CFFEE6"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7158B57D" w14:textId="4D8D9CBE"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освіти Тростянецької сільської ради</w:t>
            </w:r>
          </w:p>
        </w:tc>
        <w:tc>
          <w:tcPr>
            <w:tcW w:w="2694" w:type="dxa"/>
            <w:tcBorders>
              <w:top w:val="nil"/>
              <w:left w:val="single" w:sz="4" w:space="0" w:color="000000"/>
              <w:bottom w:val="single" w:sz="4" w:space="0" w:color="000000"/>
              <w:right w:val="single" w:sz="4" w:space="0" w:color="000000"/>
            </w:tcBorders>
            <w:shd w:val="clear" w:color="auto" w:fill="auto"/>
          </w:tcPr>
          <w:p w14:paraId="0645C09F" w14:textId="1D836106"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Відсоток проведених робіт</w:t>
            </w:r>
          </w:p>
          <w:p w14:paraId="73377DCF" w14:textId="19BA5CB6"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придбаного обладнання</w:t>
            </w:r>
          </w:p>
        </w:tc>
      </w:tr>
      <w:tr w:rsidR="00572D34" w:rsidRPr="005A0A9F" w14:paraId="247620D5" w14:textId="77777777" w:rsidTr="00971DAB">
        <w:tc>
          <w:tcPr>
            <w:tcW w:w="416" w:type="dxa"/>
            <w:shd w:val="clear" w:color="auto" w:fill="A8D08D" w:themeFill="accent6" w:themeFillTint="99"/>
          </w:tcPr>
          <w:p w14:paraId="48DBBFAA" w14:textId="222F5194" w:rsidR="00572D34" w:rsidRPr="002A63E8" w:rsidRDefault="00572D34"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36</w:t>
            </w:r>
          </w:p>
        </w:tc>
        <w:tc>
          <w:tcPr>
            <w:tcW w:w="2102" w:type="dxa"/>
          </w:tcPr>
          <w:p w14:paraId="294A26A4" w14:textId="21B1AA48"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3.2.</w:t>
            </w:r>
            <w:r>
              <w:rPr>
                <w:rFonts w:ascii="Times New Roman" w:hAnsi="Times New Roman" w:cs="Times New Roman"/>
                <w:sz w:val="18"/>
                <w:szCs w:val="18"/>
              </w:rPr>
              <w:t xml:space="preserve"> </w:t>
            </w:r>
            <w:r w:rsidRPr="00D71F14">
              <w:rPr>
                <w:rFonts w:ascii="Times New Roman" w:hAnsi="Times New Roman" w:cs="Times New Roman"/>
                <w:sz w:val="18"/>
                <w:szCs w:val="18"/>
              </w:rPr>
              <w:t>Розвиток освіти</w:t>
            </w:r>
          </w:p>
        </w:tc>
        <w:tc>
          <w:tcPr>
            <w:tcW w:w="2126" w:type="dxa"/>
            <w:tcBorders>
              <w:top w:val="nil"/>
              <w:left w:val="single" w:sz="4" w:space="0" w:color="000000"/>
              <w:bottom w:val="single" w:sz="4" w:space="0" w:color="000000"/>
              <w:right w:val="single" w:sz="4" w:space="0" w:color="000000"/>
            </w:tcBorders>
            <w:shd w:val="clear" w:color="auto" w:fill="auto"/>
          </w:tcPr>
          <w:p w14:paraId="16BF7441" w14:textId="5763CFFF"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3.2.2. Впровадження інклюзивної освіти</w:t>
            </w:r>
          </w:p>
        </w:tc>
        <w:tc>
          <w:tcPr>
            <w:tcW w:w="4962" w:type="dxa"/>
            <w:tcBorders>
              <w:top w:val="nil"/>
              <w:left w:val="single" w:sz="4" w:space="0" w:color="000000"/>
              <w:bottom w:val="single" w:sz="4" w:space="0" w:color="000000"/>
              <w:right w:val="single" w:sz="4" w:space="0" w:color="000000"/>
            </w:tcBorders>
            <w:shd w:val="clear" w:color="auto" w:fill="auto"/>
          </w:tcPr>
          <w:p w14:paraId="2BBC8DE3" w14:textId="77777777" w:rsidR="00572D34" w:rsidRPr="005A0A9F" w:rsidRDefault="00572D34"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Оснащення закладів освіти спеціальними засобами навчання та корекції</w:t>
            </w:r>
          </w:p>
          <w:p w14:paraId="5F4CC8C0" w14:textId="2C345429" w:rsidR="00572D34" w:rsidRPr="00D71F14" w:rsidRDefault="00572D34"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Проведення корекційних занять</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1FBE445F" w14:textId="351C23AE"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6151A316" w14:textId="13918E66"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освіти Тростянецької сільської ради</w:t>
            </w:r>
          </w:p>
        </w:tc>
        <w:tc>
          <w:tcPr>
            <w:tcW w:w="2694" w:type="dxa"/>
            <w:tcBorders>
              <w:top w:val="nil"/>
              <w:left w:val="single" w:sz="4" w:space="0" w:color="000000"/>
              <w:bottom w:val="single" w:sz="4" w:space="0" w:color="000000"/>
              <w:right w:val="single" w:sz="4" w:space="0" w:color="000000"/>
            </w:tcBorders>
            <w:shd w:val="clear" w:color="auto" w:fill="auto"/>
          </w:tcPr>
          <w:p w14:paraId="19C00D42" w14:textId="506683D1"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придбаного обладнання</w:t>
            </w:r>
          </w:p>
          <w:p w14:paraId="13EA7423" w14:textId="07DBCE28"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проведених занять</w:t>
            </w:r>
          </w:p>
        </w:tc>
      </w:tr>
      <w:tr w:rsidR="00572D34" w:rsidRPr="005A0A9F" w14:paraId="4BE88196" w14:textId="77777777" w:rsidTr="00971DAB">
        <w:tc>
          <w:tcPr>
            <w:tcW w:w="416" w:type="dxa"/>
            <w:shd w:val="clear" w:color="auto" w:fill="A8D08D" w:themeFill="accent6" w:themeFillTint="99"/>
          </w:tcPr>
          <w:p w14:paraId="6971BCBA" w14:textId="5C1DCF89" w:rsidR="00572D34" w:rsidRPr="002A63E8" w:rsidRDefault="00572D34"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t>3</w:t>
            </w:r>
            <w:r>
              <w:rPr>
                <w:rFonts w:ascii="Times New Roman" w:hAnsi="Times New Roman" w:cs="Times New Roman"/>
                <w:color w:val="000000" w:themeColor="text1"/>
                <w:sz w:val="18"/>
                <w:szCs w:val="18"/>
                <w:lang w:eastAsia="en-US"/>
              </w:rPr>
              <w:t>7</w:t>
            </w:r>
          </w:p>
        </w:tc>
        <w:tc>
          <w:tcPr>
            <w:tcW w:w="2102" w:type="dxa"/>
          </w:tcPr>
          <w:p w14:paraId="04C27C3E" w14:textId="471DA103"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3.2.</w:t>
            </w:r>
            <w:r>
              <w:rPr>
                <w:rFonts w:ascii="Times New Roman" w:hAnsi="Times New Roman" w:cs="Times New Roman"/>
                <w:sz w:val="18"/>
                <w:szCs w:val="18"/>
              </w:rPr>
              <w:t xml:space="preserve"> </w:t>
            </w:r>
            <w:r w:rsidRPr="00D71F14">
              <w:rPr>
                <w:rFonts w:ascii="Times New Roman" w:hAnsi="Times New Roman" w:cs="Times New Roman"/>
                <w:sz w:val="18"/>
                <w:szCs w:val="18"/>
              </w:rPr>
              <w:t>Розвиток освіти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97D3350" w14:textId="04B3BBCB" w:rsidR="00572D34" w:rsidRPr="00D71F14" w:rsidRDefault="00572D34"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3.2.3. Підтримка позашкільної</w:t>
            </w:r>
            <w:r>
              <w:rPr>
                <w:rFonts w:ascii="Times New Roman" w:hAnsi="Times New Roman" w:cs="Times New Roman"/>
                <w:sz w:val="18"/>
                <w:szCs w:val="18"/>
              </w:rPr>
              <w:t xml:space="preserve"> освіти та молодіжних ініціатив </w:t>
            </w:r>
          </w:p>
        </w:tc>
        <w:tc>
          <w:tcPr>
            <w:tcW w:w="4962" w:type="dxa"/>
            <w:tcBorders>
              <w:top w:val="nil"/>
              <w:left w:val="single" w:sz="4" w:space="0" w:color="000000"/>
              <w:bottom w:val="single" w:sz="4" w:space="0" w:color="000000"/>
              <w:right w:val="single" w:sz="4" w:space="0" w:color="000000"/>
            </w:tcBorders>
            <w:shd w:val="clear" w:color="auto" w:fill="auto"/>
          </w:tcPr>
          <w:p w14:paraId="714D9DFD" w14:textId="7DEBE2F7" w:rsidR="00572D34" w:rsidRPr="00D71F14" w:rsidRDefault="00572D34"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Розвиток та підтримка закладів позашкільної освіти (гуртки, секції)</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49B2E540" w14:textId="71AB76EF"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6F11A948" w14:textId="7A90CF89"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освіти Тростянецької сільської ради</w:t>
            </w:r>
          </w:p>
        </w:tc>
        <w:tc>
          <w:tcPr>
            <w:tcW w:w="2694" w:type="dxa"/>
            <w:tcBorders>
              <w:top w:val="nil"/>
              <w:left w:val="single" w:sz="4" w:space="0" w:color="000000"/>
              <w:bottom w:val="single" w:sz="4" w:space="0" w:color="000000"/>
              <w:right w:val="single" w:sz="4" w:space="0" w:color="000000"/>
            </w:tcBorders>
            <w:shd w:val="clear" w:color="auto" w:fill="auto"/>
          </w:tcPr>
          <w:p w14:paraId="1398119D" w14:textId="16809738"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гуртків у школах</w:t>
            </w:r>
          </w:p>
        </w:tc>
      </w:tr>
      <w:tr w:rsidR="00572D34" w:rsidRPr="005A0A9F" w14:paraId="1EED9453" w14:textId="77777777" w:rsidTr="00971DAB">
        <w:tc>
          <w:tcPr>
            <w:tcW w:w="416" w:type="dxa"/>
            <w:shd w:val="clear" w:color="auto" w:fill="A8D08D" w:themeFill="accent6" w:themeFillTint="99"/>
          </w:tcPr>
          <w:p w14:paraId="3A5DC775" w14:textId="320A2927" w:rsidR="00572D34" w:rsidRPr="002A63E8" w:rsidRDefault="00572D34"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t>3</w:t>
            </w:r>
            <w:r>
              <w:rPr>
                <w:rFonts w:ascii="Times New Roman" w:hAnsi="Times New Roman" w:cs="Times New Roman"/>
                <w:color w:val="000000" w:themeColor="text1"/>
                <w:sz w:val="18"/>
                <w:szCs w:val="18"/>
                <w:lang w:eastAsia="en-US"/>
              </w:rPr>
              <w:t>8</w:t>
            </w:r>
          </w:p>
        </w:tc>
        <w:tc>
          <w:tcPr>
            <w:tcW w:w="2102" w:type="dxa"/>
          </w:tcPr>
          <w:p w14:paraId="0C8D2D36" w14:textId="1683A3F5"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3.2.</w:t>
            </w:r>
            <w:r>
              <w:rPr>
                <w:rFonts w:ascii="Times New Roman" w:hAnsi="Times New Roman" w:cs="Times New Roman"/>
                <w:sz w:val="18"/>
                <w:szCs w:val="18"/>
              </w:rPr>
              <w:t xml:space="preserve"> </w:t>
            </w:r>
            <w:r w:rsidRPr="00D71F14">
              <w:rPr>
                <w:rFonts w:ascii="Times New Roman" w:hAnsi="Times New Roman" w:cs="Times New Roman"/>
                <w:sz w:val="18"/>
                <w:szCs w:val="18"/>
              </w:rPr>
              <w:t>Розвиток освіти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DBD08D5" w14:textId="7E381928" w:rsidR="00572D34" w:rsidRPr="00D71F14" w:rsidRDefault="00572D34"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3.2.4.</w:t>
            </w:r>
            <w:r>
              <w:rPr>
                <w:rFonts w:ascii="Times New Roman" w:hAnsi="Times New Roman" w:cs="Times New Roman"/>
                <w:sz w:val="18"/>
                <w:szCs w:val="18"/>
              </w:rPr>
              <w:t xml:space="preserve"> </w:t>
            </w:r>
            <w:r w:rsidRPr="005A0A9F">
              <w:rPr>
                <w:rFonts w:ascii="Times New Roman" w:hAnsi="Times New Roman" w:cs="Times New Roman"/>
                <w:sz w:val="18"/>
                <w:szCs w:val="18"/>
              </w:rPr>
              <w:t>Діджиталізація освіти, її матеріально-т</w:t>
            </w:r>
            <w:r>
              <w:rPr>
                <w:rFonts w:ascii="Times New Roman" w:hAnsi="Times New Roman" w:cs="Times New Roman"/>
                <w:sz w:val="18"/>
                <w:szCs w:val="18"/>
              </w:rPr>
              <w:t>ехнічне та кадрове забезпечення</w:t>
            </w:r>
          </w:p>
        </w:tc>
        <w:tc>
          <w:tcPr>
            <w:tcW w:w="4962" w:type="dxa"/>
            <w:tcBorders>
              <w:top w:val="nil"/>
              <w:left w:val="single" w:sz="4" w:space="0" w:color="000000"/>
              <w:bottom w:val="single" w:sz="4" w:space="0" w:color="000000"/>
              <w:right w:val="single" w:sz="4" w:space="0" w:color="000000"/>
            </w:tcBorders>
            <w:shd w:val="clear" w:color="auto" w:fill="auto"/>
          </w:tcPr>
          <w:p w14:paraId="3ECAF684" w14:textId="77777777"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Впровадження реформи Нової української школи</w:t>
            </w:r>
          </w:p>
          <w:p w14:paraId="198FDCB2" w14:textId="49C84964" w:rsidR="00572D34" w:rsidRPr="00D71F14" w:rsidRDefault="00572D34" w:rsidP="00572D3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1. Придбання засобів навчання для забезпечення впровадження реформи Нової української школи</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3F126252" w14:textId="37358EC7"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3F52AC78" w14:textId="23B6C755"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освіти Тростянецької сільської ради</w:t>
            </w:r>
          </w:p>
        </w:tc>
        <w:tc>
          <w:tcPr>
            <w:tcW w:w="2694" w:type="dxa"/>
            <w:tcBorders>
              <w:top w:val="nil"/>
              <w:left w:val="single" w:sz="4" w:space="0" w:color="000000"/>
              <w:bottom w:val="single" w:sz="4" w:space="0" w:color="000000"/>
              <w:right w:val="single" w:sz="4" w:space="0" w:color="000000"/>
            </w:tcBorders>
            <w:shd w:val="clear" w:color="auto" w:fill="auto"/>
          </w:tcPr>
          <w:p w14:paraId="61AF58C6" w14:textId="2F41B1C4"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придбаного обладнання</w:t>
            </w:r>
          </w:p>
        </w:tc>
      </w:tr>
      <w:tr w:rsidR="00572D34" w:rsidRPr="005A0A9F" w14:paraId="3493C9F1" w14:textId="77777777" w:rsidTr="00971DAB">
        <w:tc>
          <w:tcPr>
            <w:tcW w:w="416" w:type="dxa"/>
            <w:shd w:val="clear" w:color="auto" w:fill="A8D08D" w:themeFill="accent6" w:themeFillTint="99"/>
          </w:tcPr>
          <w:p w14:paraId="7D3C4676" w14:textId="18B0F755" w:rsidR="00572D34" w:rsidRPr="002A63E8" w:rsidRDefault="00572D34"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t>3</w:t>
            </w:r>
            <w:r>
              <w:rPr>
                <w:rFonts w:ascii="Times New Roman" w:hAnsi="Times New Roman" w:cs="Times New Roman"/>
                <w:color w:val="000000" w:themeColor="text1"/>
                <w:sz w:val="18"/>
                <w:szCs w:val="18"/>
                <w:lang w:eastAsia="en-US"/>
              </w:rPr>
              <w:t>9</w:t>
            </w:r>
          </w:p>
        </w:tc>
        <w:tc>
          <w:tcPr>
            <w:tcW w:w="2102" w:type="dxa"/>
          </w:tcPr>
          <w:p w14:paraId="2D9E17BD" w14:textId="4B166224"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3.2.</w:t>
            </w:r>
            <w:r>
              <w:rPr>
                <w:rFonts w:ascii="Times New Roman" w:hAnsi="Times New Roman" w:cs="Times New Roman"/>
                <w:sz w:val="18"/>
                <w:szCs w:val="18"/>
              </w:rPr>
              <w:t xml:space="preserve"> </w:t>
            </w:r>
            <w:r w:rsidRPr="00D71F14">
              <w:rPr>
                <w:rFonts w:ascii="Times New Roman" w:hAnsi="Times New Roman" w:cs="Times New Roman"/>
                <w:sz w:val="18"/>
                <w:szCs w:val="18"/>
              </w:rPr>
              <w:t>Розвиток освіти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A7DAD7A" w14:textId="4EE396DF"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3.2.5. Безперешкодний доступ до якісної освіти-шкільні автобуси.</w:t>
            </w:r>
          </w:p>
        </w:tc>
        <w:tc>
          <w:tcPr>
            <w:tcW w:w="4962" w:type="dxa"/>
            <w:tcBorders>
              <w:top w:val="nil"/>
              <w:left w:val="single" w:sz="4" w:space="0" w:color="000000"/>
              <w:bottom w:val="single" w:sz="4" w:space="0" w:color="000000"/>
              <w:right w:val="single" w:sz="4" w:space="0" w:color="000000"/>
            </w:tcBorders>
            <w:shd w:val="clear" w:color="FFFFFF" w:fill="FFFFFF"/>
          </w:tcPr>
          <w:p w14:paraId="61C80C31" w14:textId="4169F9F3" w:rsidR="00572D34" w:rsidRPr="00D71F14" w:rsidRDefault="00572D34"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Придбання шкільного автобуса</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52889163" w14:textId="7F35C67D"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700730A9" w14:textId="0D5D8DDC" w:rsidR="00572D34" w:rsidRDefault="00572D34" w:rsidP="00572D3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Фі</w:t>
            </w:r>
            <w:r>
              <w:rPr>
                <w:rFonts w:ascii="Times New Roman" w:hAnsi="Times New Roman" w:cs="Times New Roman"/>
                <w:sz w:val="18"/>
                <w:szCs w:val="18"/>
              </w:rPr>
              <w:t>нансовий відділ, відділ освіти</w:t>
            </w:r>
          </w:p>
          <w:p w14:paraId="5C3E57C8" w14:textId="5EE2C851" w:rsidR="00572D34" w:rsidRPr="00D71F14" w:rsidRDefault="00572D34" w:rsidP="00572D3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Львівська ОВА</w:t>
            </w:r>
          </w:p>
        </w:tc>
        <w:tc>
          <w:tcPr>
            <w:tcW w:w="2694" w:type="dxa"/>
            <w:tcBorders>
              <w:top w:val="nil"/>
              <w:left w:val="single" w:sz="4" w:space="0" w:color="000000"/>
              <w:bottom w:val="single" w:sz="4" w:space="0" w:color="000000"/>
              <w:right w:val="single" w:sz="4" w:space="0" w:color="000000"/>
            </w:tcBorders>
            <w:shd w:val="clear" w:color="auto" w:fill="auto"/>
          </w:tcPr>
          <w:p w14:paraId="5EBA852C" w14:textId="28A14635"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придбаних шкільних автобусів</w:t>
            </w:r>
          </w:p>
        </w:tc>
      </w:tr>
      <w:tr w:rsidR="00572D34" w:rsidRPr="005A0A9F" w14:paraId="193525E0" w14:textId="77777777" w:rsidTr="00971DAB">
        <w:tc>
          <w:tcPr>
            <w:tcW w:w="416" w:type="dxa"/>
            <w:shd w:val="clear" w:color="auto" w:fill="A8D08D" w:themeFill="accent6" w:themeFillTint="99"/>
          </w:tcPr>
          <w:p w14:paraId="3F5CF98F" w14:textId="0DD1C1E3" w:rsidR="00572D34" w:rsidRPr="002A63E8" w:rsidRDefault="00572D34"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40</w:t>
            </w:r>
          </w:p>
        </w:tc>
        <w:tc>
          <w:tcPr>
            <w:tcW w:w="2102" w:type="dxa"/>
          </w:tcPr>
          <w:p w14:paraId="46F74854" w14:textId="3EBAE380"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3.2.</w:t>
            </w:r>
            <w:r>
              <w:rPr>
                <w:rFonts w:ascii="Times New Roman" w:hAnsi="Times New Roman" w:cs="Times New Roman"/>
                <w:sz w:val="18"/>
                <w:szCs w:val="18"/>
              </w:rPr>
              <w:t xml:space="preserve"> </w:t>
            </w:r>
            <w:r w:rsidRPr="00D71F14">
              <w:rPr>
                <w:rFonts w:ascii="Times New Roman" w:hAnsi="Times New Roman" w:cs="Times New Roman"/>
                <w:sz w:val="18"/>
                <w:szCs w:val="18"/>
              </w:rPr>
              <w:t>Розвиток освіти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1D90BC3" w14:textId="4DA4BC3F"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3.2.6.</w:t>
            </w:r>
            <w:r>
              <w:rPr>
                <w:rFonts w:ascii="Times New Roman" w:hAnsi="Times New Roman" w:cs="Times New Roman"/>
                <w:sz w:val="18"/>
                <w:szCs w:val="18"/>
              </w:rPr>
              <w:t xml:space="preserve"> </w:t>
            </w:r>
            <w:r w:rsidRPr="00D71F14">
              <w:rPr>
                <w:rFonts w:ascii="Times New Roman" w:hAnsi="Times New Roman" w:cs="Times New Roman"/>
                <w:sz w:val="18"/>
                <w:szCs w:val="18"/>
              </w:rPr>
              <w:t xml:space="preserve">Облаштування безпечних умов у закладах освіти </w:t>
            </w:r>
          </w:p>
        </w:tc>
        <w:tc>
          <w:tcPr>
            <w:tcW w:w="4962" w:type="dxa"/>
            <w:tcBorders>
              <w:top w:val="nil"/>
              <w:left w:val="single" w:sz="4" w:space="0" w:color="000000"/>
              <w:bottom w:val="single" w:sz="4" w:space="0" w:color="000000"/>
              <w:right w:val="single" w:sz="4" w:space="0" w:color="000000"/>
            </w:tcBorders>
            <w:shd w:val="clear" w:color="auto" w:fill="auto"/>
          </w:tcPr>
          <w:p w14:paraId="0CE42B47" w14:textId="77777777" w:rsidR="00572D34" w:rsidRPr="005A0A9F" w:rsidRDefault="00572D34"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Облаштування безпечних умов у закладах загальної середньої освіти</w:t>
            </w:r>
          </w:p>
          <w:p w14:paraId="3C8AE71A" w14:textId="681583A6" w:rsidR="00572D34" w:rsidRDefault="00572D34"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Проєкт 1. Капітальний ремонт огорожі Стільського ЗЗСО І-І</w:t>
            </w:r>
            <w:r w:rsidR="002D1A09">
              <w:rPr>
                <w:rFonts w:ascii="Times New Roman" w:hAnsi="Times New Roman" w:cs="Times New Roman"/>
                <w:sz w:val="18"/>
                <w:szCs w:val="18"/>
              </w:rPr>
              <w:t>І</w:t>
            </w:r>
            <w:r w:rsidRPr="005A0A9F">
              <w:rPr>
                <w:rFonts w:ascii="Times New Roman" w:hAnsi="Times New Roman" w:cs="Times New Roman"/>
                <w:sz w:val="18"/>
                <w:szCs w:val="18"/>
              </w:rPr>
              <w:t>І ступенів за адресою вул. Шевченка</w:t>
            </w:r>
            <w:r>
              <w:rPr>
                <w:rFonts w:ascii="Times New Roman" w:hAnsi="Times New Roman" w:cs="Times New Roman"/>
                <w:sz w:val="18"/>
                <w:szCs w:val="18"/>
              </w:rPr>
              <w:t>,</w:t>
            </w:r>
            <w:r w:rsidRPr="005A0A9F">
              <w:rPr>
                <w:rFonts w:ascii="Times New Roman" w:hAnsi="Times New Roman" w:cs="Times New Roman"/>
                <w:sz w:val="18"/>
                <w:szCs w:val="18"/>
              </w:rPr>
              <w:t xml:space="preserve"> 84</w:t>
            </w:r>
          </w:p>
          <w:p w14:paraId="538F23A2" w14:textId="44D4078B"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Обробка деревини горищ вогнетривкою рідиною</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3556EDCC" w14:textId="408DD3B9"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62ED6CD2" w14:textId="1C002777"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освіти Тростянецької сільської ради</w:t>
            </w:r>
          </w:p>
        </w:tc>
        <w:tc>
          <w:tcPr>
            <w:tcW w:w="2694" w:type="dxa"/>
            <w:tcBorders>
              <w:top w:val="nil"/>
              <w:left w:val="single" w:sz="4" w:space="0" w:color="000000"/>
              <w:bottom w:val="single" w:sz="4" w:space="0" w:color="000000"/>
              <w:right w:val="single" w:sz="4" w:space="0" w:color="000000"/>
            </w:tcBorders>
            <w:shd w:val="clear" w:color="auto" w:fill="auto"/>
          </w:tcPr>
          <w:p w14:paraId="49749998" w14:textId="1AB284FE" w:rsidR="00572D34" w:rsidRPr="00D71F14" w:rsidRDefault="00572D34" w:rsidP="00572D3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Відсоток проведених робіт</w:t>
            </w:r>
          </w:p>
        </w:tc>
      </w:tr>
      <w:tr w:rsidR="00572D34" w:rsidRPr="005A0A9F" w14:paraId="7D74DA53" w14:textId="77777777" w:rsidTr="00971DAB">
        <w:tc>
          <w:tcPr>
            <w:tcW w:w="416" w:type="dxa"/>
            <w:shd w:val="clear" w:color="auto" w:fill="A8D08D" w:themeFill="accent6" w:themeFillTint="99"/>
          </w:tcPr>
          <w:p w14:paraId="0839B2A0" w14:textId="1F72685D" w:rsidR="00572D34" w:rsidRPr="002A63E8" w:rsidRDefault="00572D34"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41</w:t>
            </w:r>
          </w:p>
        </w:tc>
        <w:tc>
          <w:tcPr>
            <w:tcW w:w="2102" w:type="dxa"/>
          </w:tcPr>
          <w:p w14:paraId="381FC590" w14:textId="430921E7"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3.2.</w:t>
            </w:r>
            <w:r>
              <w:rPr>
                <w:rFonts w:ascii="Times New Roman" w:hAnsi="Times New Roman" w:cs="Times New Roman"/>
                <w:sz w:val="18"/>
                <w:szCs w:val="18"/>
              </w:rPr>
              <w:t xml:space="preserve"> </w:t>
            </w:r>
            <w:r w:rsidRPr="00D71F14">
              <w:rPr>
                <w:rFonts w:ascii="Times New Roman" w:hAnsi="Times New Roman" w:cs="Times New Roman"/>
                <w:sz w:val="18"/>
                <w:szCs w:val="18"/>
              </w:rPr>
              <w:t>Розвиток освіти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7BC15E9" w14:textId="18926411" w:rsidR="00572D34" w:rsidRPr="00D71F14" w:rsidRDefault="00572D34" w:rsidP="00572D3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3.2.7.</w:t>
            </w:r>
            <w:r>
              <w:rPr>
                <w:rFonts w:ascii="Times New Roman" w:hAnsi="Times New Roman" w:cs="Times New Roman"/>
                <w:sz w:val="18"/>
                <w:szCs w:val="18"/>
              </w:rPr>
              <w:t xml:space="preserve"> </w:t>
            </w:r>
            <w:r w:rsidRPr="00D71F14">
              <w:rPr>
                <w:rFonts w:ascii="Times New Roman" w:hAnsi="Times New Roman" w:cs="Times New Roman"/>
                <w:sz w:val="18"/>
                <w:szCs w:val="18"/>
              </w:rPr>
              <w:t>Забезпечення доступу до якісного та безпечного харчування шляхом розвитку сучасної інфраструктури їдалень(харчоблоків).</w:t>
            </w:r>
          </w:p>
        </w:tc>
        <w:tc>
          <w:tcPr>
            <w:tcW w:w="4962" w:type="dxa"/>
            <w:tcBorders>
              <w:top w:val="nil"/>
              <w:left w:val="single" w:sz="4" w:space="0" w:color="000000"/>
              <w:bottom w:val="single" w:sz="4" w:space="0" w:color="000000"/>
              <w:right w:val="single" w:sz="4" w:space="0" w:color="000000"/>
            </w:tcBorders>
            <w:shd w:val="clear" w:color="auto" w:fill="auto"/>
          </w:tcPr>
          <w:p w14:paraId="68A015D9" w14:textId="6073036A"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Забезпечення доступу до якісного та безпечного харчування у закладах освіти</w:t>
            </w:r>
          </w:p>
          <w:p w14:paraId="366EBE5E" w14:textId="533E6627"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1.Капітальний ремонт приміщення харчоблоку Тростянецького ЗЗСО І-ІІ ступенів</w:t>
            </w:r>
          </w:p>
          <w:p w14:paraId="384734E5" w14:textId="2C28A8FF"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2. Придбання обладнання для харчоблоку в Тростянецький ЗЗСО І-ІІ ступен</w:t>
            </w:r>
            <w:r>
              <w:rPr>
                <w:rFonts w:ascii="Times New Roman" w:hAnsi="Times New Roman" w:cs="Times New Roman"/>
                <w:sz w:val="18"/>
                <w:szCs w:val="18"/>
              </w:rPr>
              <w:t>ів</w:t>
            </w:r>
          </w:p>
          <w:p w14:paraId="6FD70C4C" w14:textId="1E290557"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3. Придбання обладнання для харчоблоку в Тростянецький ЗЗСО І-ІІ ступен</w:t>
            </w:r>
            <w:r w:rsidR="00F8561D">
              <w:rPr>
                <w:rFonts w:ascii="Times New Roman" w:hAnsi="Times New Roman" w:cs="Times New Roman"/>
                <w:sz w:val="18"/>
                <w:szCs w:val="18"/>
              </w:rPr>
              <w:t>ів</w:t>
            </w:r>
          </w:p>
          <w:p w14:paraId="4CC51A02" w14:textId="1C686D8B"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 xml:space="preserve">Проєкт 4. Капітальний ремонт харчоблоку у Стільському ЗЗСО </w:t>
            </w:r>
            <w:r w:rsidRPr="00D71F14">
              <w:rPr>
                <w:rFonts w:ascii="Times New Roman" w:hAnsi="Times New Roman" w:cs="Times New Roman"/>
                <w:sz w:val="18"/>
                <w:szCs w:val="18"/>
              </w:rPr>
              <w:lastRenderedPageBreak/>
              <w:t>І-І</w:t>
            </w:r>
            <w:r w:rsidR="002D1A09">
              <w:rPr>
                <w:rFonts w:ascii="Times New Roman" w:hAnsi="Times New Roman" w:cs="Times New Roman"/>
                <w:sz w:val="18"/>
                <w:szCs w:val="18"/>
              </w:rPr>
              <w:t>І</w:t>
            </w:r>
            <w:r w:rsidRPr="00D71F14">
              <w:rPr>
                <w:rFonts w:ascii="Times New Roman" w:hAnsi="Times New Roman" w:cs="Times New Roman"/>
                <w:sz w:val="18"/>
                <w:szCs w:val="18"/>
              </w:rPr>
              <w:t>І ступенів</w:t>
            </w:r>
          </w:p>
          <w:p w14:paraId="2D63CDE2" w14:textId="0FE27F67"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5. Придбання обладнання для харчоблоку в Стільському ЗЗСО І-І</w:t>
            </w:r>
            <w:r w:rsidR="002D1A09">
              <w:rPr>
                <w:rFonts w:ascii="Times New Roman" w:hAnsi="Times New Roman" w:cs="Times New Roman"/>
                <w:sz w:val="18"/>
                <w:szCs w:val="18"/>
              </w:rPr>
              <w:t>І</w:t>
            </w:r>
            <w:r w:rsidRPr="00D71F14">
              <w:rPr>
                <w:rFonts w:ascii="Times New Roman" w:hAnsi="Times New Roman" w:cs="Times New Roman"/>
                <w:sz w:val="18"/>
                <w:szCs w:val="18"/>
              </w:rPr>
              <w:t>І ступен</w:t>
            </w:r>
            <w:r w:rsidR="00F8561D">
              <w:rPr>
                <w:rFonts w:ascii="Times New Roman" w:hAnsi="Times New Roman" w:cs="Times New Roman"/>
                <w:sz w:val="18"/>
                <w:szCs w:val="18"/>
              </w:rPr>
              <w:t>ів</w:t>
            </w:r>
          </w:p>
          <w:p w14:paraId="5EDC1DC9" w14:textId="16A46AF7"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6. Капітальний ремонт харчоблоку у Бродківському  ЗЗСО І-ІІ ступенів</w:t>
            </w:r>
          </w:p>
          <w:p w14:paraId="3C192894" w14:textId="7C653CA1" w:rsidR="00572D34" w:rsidRPr="00D71F14" w:rsidRDefault="00572D34" w:rsidP="00F8561D">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7. Придбання обладнання для харчоблоку в Бродківському ЗЗСО І-ІІ ступен</w:t>
            </w:r>
            <w:r w:rsidR="00F8561D">
              <w:rPr>
                <w:rFonts w:ascii="Times New Roman" w:hAnsi="Times New Roman" w:cs="Times New Roman"/>
                <w:sz w:val="18"/>
                <w:szCs w:val="18"/>
              </w:rPr>
              <w:t>ів</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2C368CE9" w14:textId="7F44EF7D"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lastRenderedPageBreak/>
              <w:t>2026-2027</w:t>
            </w:r>
          </w:p>
        </w:tc>
        <w:tc>
          <w:tcPr>
            <w:tcW w:w="2053" w:type="dxa"/>
            <w:tcBorders>
              <w:top w:val="nil"/>
              <w:left w:val="single" w:sz="4" w:space="0" w:color="000000"/>
              <w:bottom w:val="single" w:sz="4" w:space="0" w:color="000000"/>
              <w:right w:val="single" w:sz="4" w:space="0" w:color="000000"/>
            </w:tcBorders>
            <w:shd w:val="clear" w:color="auto" w:fill="auto"/>
          </w:tcPr>
          <w:p w14:paraId="43C883A3" w14:textId="4BACE97A"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освіти Тростянецької сільської ради</w:t>
            </w:r>
          </w:p>
        </w:tc>
        <w:tc>
          <w:tcPr>
            <w:tcW w:w="2694" w:type="dxa"/>
            <w:tcBorders>
              <w:top w:val="nil"/>
              <w:left w:val="single" w:sz="4" w:space="0" w:color="000000"/>
              <w:bottom w:val="single" w:sz="4" w:space="0" w:color="000000"/>
              <w:right w:val="single" w:sz="4" w:space="0" w:color="000000"/>
            </w:tcBorders>
            <w:shd w:val="clear" w:color="auto" w:fill="auto"/>
          </w:tcPr>
          <w:p w14:paraId="7E6ED881" w14:textId="09ABE9B2"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оновлених харчоблоків</w:t>
            </w:r>
          </w:p>
        </w:tc>
      </w:tr>
      <w:tr w:rsidR="00572D34" w:rsidRPr="005A0A9F" w14:paraId="0FD112FE" w14:textId="77777777" w:rsidTr="00971DAB">
        <w:tc>
          <w:tcPr>
            <w:tcW w:w="416" w:type="dxa"/>
            <w:shd w:val="clear" w:color="auto" w:fill="A8D08D" w:themeFill="accent6" w:themeFillTint="99"/>
          </w:tcPr>
          <w:p w14:paraId="243A12B9" w14:textId="2D7E587D" w:rsidR="00572D34" w:rsidRPr="005A0A9F" w:rsidRDefault="00572D34" w:rsidP="00D71F14">
            <w:pPr>
              <w:spacing w:after="0"/>
              <w:jc w:val="center"/>
              <w:rPr>
                <w:rFonts w:ascii="Times New Roman" w:hAnsi="Times New Roman" w:cs="Times New Roman"/>
                <w:color w:val="000000" w:themeColor="text1"/>
                <w:sz w:val="18"/>
                <w:szCs w:val="18"/>
                <w:lang w:val="ru-RU" w:eastAsia="en-US"/>
              </w:rPr>
            </w:pPr>
            <w:r>
              <w:rPr>
                <w:rFonts w:ascii="Times New Roman" w:hAnsi="Times New Roman" w:cs="Times New Roman"/>
                <w:color w:val="000000" w:themeColor="text1"/>
                <w:sz w:val="18"/>
                <w:szCs w:val="18"/>
                <w:lang w:val="ru-RU" w:eastAsia="en-US"/>
              </w:rPr>
              <w:lastRenderedPageBreak/>
              <w:t>42</w:t>
            </w:r>
          </w:p>
        </w:tc>
        <w:tc>
          <w:tcPr>
            <w:tcW w:w="2102" w:type="dxa"/>
          </w:tcPr>
          <w:p w14:paraId="11122673" w14:textId="52D3EABE" w:rsidR="00572D34" w:rsidRPr="00D71F14" w:rsidRDefault="00572D34"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3.2.</w:t>
            </w:r>
            <w:r w:rsidR="00F8561D">
              <w:rPr>
                <w:rFonts w:ascii="Times New Roman" w:hAnsi="Times New Roman" w:cs="Times New Roman"/>
                <w:sz w:val="18"/>
                <w:szCs w:val="18"/>
              </w:rPr>
              <w:t xml:space="preserve"> </w:t>
            </w:r>
            <w:r w:rsidRPr="00D71F14">
              <w:rPr>
                <w:rFonts w:ascii="Times New Roman" w:hAnsi="Times New Roman" w:cs="Times New Roman"/>
                <w:sz w:val="18"/>
                <w:szCs w:val="18"/>
              </w:rPr>
              <w:t>Розвиток освіти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8D3B958" w14:textId="76288393"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3.2.8. Модернізація інфраструктури шляхом впровадж</w:t>
            </w:r>
            <w:r w:rsidR="00AE4AAE">
              <w:rPr>
                <w:rFonts w:ascii="Times New Roman" w:hAnsi="Times New Roman" w:cs="Times New Roman"/>
                <w:sz w:val="18"/>
                <w:szCs w:val="18"/>
              </w:rPr>
              <w:t>ення заходів з енергозбереження</w:t>
            </w:r>
          </w:p>
        </w:tc>
        <w:tc>
          <w:tcPr>
            <w:tcW w:w="4962" w:type="dxa"/>
            <w:tcBorders>
              <w:top w:val="nil"/>
              <w:left w:val="single" w:sz="4" w:space="0" w:color="000000"/>
              <w:bottom w:val="single" w:sz="4" w:space="0" w:color="000000"/>
              <w:right w:val="single" w:sz="4" w:space="0" w:color="000000"/>
            </w:tcBorders>
            <w:shd w:val="clear" w:color="auto" w:fill="auto"/>
          </w:tcPr>
          <w:p w14:paraId="180B9B64" w14:textId="6D1E6593" w:rsidR="00572D34" w:rsidRPr="00D71F14" w:rsidRDefault="00572D34" w:rsidP="00571575">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Проект 2. Нове будівництво модульної теплогенераторної для забезпечення опалення Липівського ЗЗСО І-ІІІ ст</w:t>
            </w:r>
            <w:r w:rsidR="00571575">
              <w:rPr>
                <w:rFonts w:ascii="Times New Roman" w:hAnsi="Times New Roman" w:cs="Times New Roman"/>
                <w:sz w:val="18"/>
                <w:szCs w:val="18"/>
              </w:rPr>
              <w:t>упенів</w:t>
            </w:r>
            <w:r w:rsidRPr="00D71F14">
              <w:rPr>
                <w:rFonts w:ascii="Times New Roman" w:hAnsi="Times New Roman" w:cs="Times New Roman"/>
                <w:sz w:val="18"/>
                <w:szCs w:val="18"/>
              </w:rPr>
              <w:t xml:space="preserve"> у селищі Липівка Тростянецької ТГ</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1054FDD5" w14:textId="2463502F" w:rsidR="00572D34" w:rsidRPr="00D71F14" w:rsidRDefault="00572D34"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279A9831" w14:textId="1107D140" w:rsidR="00572D34" w:rsidRPr="00D71F14" w:rsidRDefault="00572D34"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освіти Тростянецької сільської ради</w:t>
            </w:r>
          </w:p>
        </w:tc>
        <w:tc>
          <w:tcPr>
            <w:tcW w:w="2694" w:type="dxa"/>
            <w:tcBorders>
              <w:top w:val="nil"/>
              <w:left w:val="single" w:sz="4" w:space="0" w:color="000000"/>
              <w:bottom w:val="single" w:sz="4" w:space="0" w:color="000000"/>
              <w:right w:val="single" w:sz="4" w:space="0" w:color="000000"/>
            </w:tcBorders>
            <w:shd w:val="clear" w:color="auto" w:fill="auto"/>
          </w:tcPr>
          <w:p w14:paraId="70CD5209" w14:textId="14763D2E" w:rsidR="00572D34" w:rsidRPr="00D71F14" w:rsidRDefault="00572D34" w:rsidP="00AE4AAE">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AE4AAE">
              <w:rPr>
                <w:rFonts w:ascii="Times New Roman" w:hAnsi="Times New Roman" w:cs="Times New Roman"/>
                <w:sz w:val="18"/>
                <w:szCs w:val="18"/>
              </w:rPr>
              <w:t xml:space="preserve"> </w:t>
            </w:r>
            <w:r w:rsidRPr="00D71F14">
              <w:rPr>
                <w:rFonts w:ascii="Times New Roman" w:hAnsi="Times New Roman" w:cs="Times New Roman"/>
                <w:sz w:val="18"/>
                <w:szCs w:val="18"/>
              </w:rPr>
              <w:t>Відсоток проведених робіт</w:t>
            </w:r>
          </w:p>
        </w:tc>
      </w:tr>
      <w:tr w:rsidR="00AE4AAE" w:rsidRPr="005A0A9F" w14:paraId="763D31E6" w14:textId="77777777" w:rsidTr="00971DAB">
        <w:tc>
          <w:tcPr>
            <w:tcW w:w="416" w:type="dxa"/>
            <w:shd w:val="clear" w:color="auto" w:fill="A8D08D" w:themeFill="accent6" w:themeFillTint="99"/>
          </w:tcPr>
          <w:p w14:paraId="2DCB5CED" w14:textId="5A591F43" w:rsidR="00AE4AAE" w:rsidRPr="002A63E8" w:rsidRDefault="00AE4AAE"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43</w:t>
            </w:r>
          </w:p>
        </w:tc>
        <w:tc>
          <w:tcPr>
            <w:tcW w:w="2102" w:type="dxa"/>
          </w:tcPr>
          <w:p w14:paraId="0F39A738" w14:textId="26E16E57" w:rsidR="00AE4AAE" w:rsidRPr="00D71F14" w:rsidRDefault="00AE4AA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3.2.</w:t>
            </w:r>
            <w:r>
              <w:rPr>
                <w:rFonts w:ascii="Times New Roman" w:hAnsi="Times New Roman" w:cs="Times New Roman"/>
                <w:sz w:val="18"/>
                <w:szCs w:val="18"/>
              </w:rPr>
              <w:t xml:space="preserve"> </w:t>
            </w:r>
            <w:r w:rsidRPr="00D71F14">
              <w:rPr>
                <w:rFonts w:ascii="Times New Roman" w:hAnsi="Times New Roman" w:cs="Times New Roman"/>
                <w:sz w:val="18"/>
                <w:szCs w:val="18"/>
              </w:rPr>
              <w:t>Розвиток освіти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555620B" w14:textId="13DCCF9A"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3.2.9.</w:t>
            </w:r>
            <w:r>
              <w:rPr>
                <w:rFonts w:ascii="Times New Roman" w:hAnsi="Times New Roman" w:cs="Times New Roman"/>
                <w:sz w:val="18"/>
                <w:szCs w:val="18"/>
              </w:rPr>
              <w:t xml:space="preserve"> </w:t>
            </w:r>
            <w:r w:rsidRPr="00D71F14">
              <w:rPr>
                <w:rFonts w:ascii="Times New Roman" w:hAnsi="Times New Roman" w:cs="Times New Roman"/>
                <w:sz w:val="18"/>
                <w:szCs w:val="18"/>
              </w:rPr>
              <w:t>Будівництво, реконструкція та ремонт спортивної</w:t>
            </w:r>
            <w:r>
              <w:rPr>
                <w:rFonts w:ascii="Times New Roman" w:hAnsi="Times New Roman" w:cs="Times New Roman"/>
                <w:sz w:val="18"/>
                <w:szCs w:val="18"/>
              </w:rPr>
              <w:t xml:space="preserve"> інфраструктури</w:t>
            </w:r>
          </w:p>
        </w:tc>
        <w:tc>
          <w:tcPr>
            <w:tcW w:w="4962" w:type="dxa"/>
            <w:tcBorders>
              <w:top w:val="nil"/>
              <w:left w:val="single" w:sz="4" w:space="0" w:color="000000"/>
              <w:bottom w:val="single" w:sz="4" w:space="0" w:color="000000"/>
              <w:right w:val="single" w:sz="4" w:space="0" w:color="000000"/>
            </w:tcBorders>
            <w:shd w:val="clear" w:color="auto" w:fill="auto"/>
          </w:tcPr>
          <w:p w14:paraId="6E57D66F" w14:textId="77777777" w:rsidR="00AE4AAE" w:rsidRPr="002A63E8" w:rsidRDefault="00AE4AAE" w:rsidP="00D71F14">
            <w:pPr>
              <w:spacing w:after="0"/>
              <w:ind w:left="-56" w:right="-100"/>
              <w:rPr>
                <w:rFonts w:ascii="Times New Roman" w:hAnsi="Times New Roman" w:cs="Times New Roman"/>
                <w:sz w:val="18"/>
                <w:szCs w:val="18"/>
              </w:rPr>
            </w:pPr>
            <w:r w:rsidRPr="002A63E8">
              <w:rPr>
                <w:rFonts w:ascii="Times New Roman" w:hAnsi="Times New Roman" w:cs="Times New Roman"/>
                <w:sz w:val="18"/>
                <w:szCs w:val="18"/>
              </w:rPr>
              <w:t>Забезпечення належних умов для занять фізичною культурою та спортом</w:t>
            </w:r>
          </w:p>
          <w:p w14:paraId="5D211F64" w14:textId="00EEEA0B" w:rsidR="00AE4AAE" w:rsidRPr="00D71F14" w:rsidRDefault="00AE4AAE" w:rsidP="00AE4AAE">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1. Капітальний ремонт спортивної зали в Демнянському ЗЗСО І-ІІ</w:t>
            </w:r>
            <w:r w:rsidR="00082E21">
              <w:rPr>
                <w:rFonts w:ascii="Times New Roman" w:hAnsi="Times New Roman" w:cs="Times New Roman"/>
                <w:sz w:val="18"/>
                <w:szCs w:val="18"/>
              </w:rPr>
              <w:t>І</w:t>
            </w:r>
            <w:r w:rsidRPr="00D71F14">
              <w:rPr>
                <w:rFonts w:ascii="Times New Roman" w:hAnsi="Times New Roman" w:cs="Times New Roman"/>
                <w:sz w:val="18"/>
                <w:szCs w:val="18"/>
              </w:rPr>
              <w:t xml:space="preserve"> ступе</w:t>
            </w:r>
            <w:r>
              <w:rPr>
                <w:rFonts w:ascii="Times New Roman" w:hAnsi="Times New Roman" w:cs="Times New Roman"/>
                <w:sz w:val="18"/>
                <w:szCs w:val="18"/>
              </w:rPr>
              <w:t>нів</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5ABE2B13" w14:textId="2D7861C5" w:rsidR="00AE4AAE" w:rsidRPr="00D71F14" w:rsidRDefault="00AE4AA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4C875962" w14:textId="32F33387"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освіти Тростянецької сільської ради</w:t>
            </w:r>
          </w:p>
        </w:tc>
        <w:tc>
          <w:tcPr>
            <w:tcW w:w="2694" w:type="dxa"/>
            <w:tcBorders>
              <w:top w:val="nil"/>
              <w:left w:val="single" w:sz="4" w:space="0" w:color="000000"/>
              <w:bottom w:val="single" w:sz="4" w:space="0" w:color="000000"/>
              <w:right w:val="single" w:sz="4" w:space="0" w:color="000000"/>
            </w:tcBorders>
            <w:shd w:val="clear" w:color="auto" w:fill="auto"/>
          </w:tcPr>
          <w:p w14:paraId="7F7CEA80" w14:textId="385CA251"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Відсоток проведених робіт</w:t>
            </w:r>
          </w:p>
        </w:tc>
      </w:tr>
      <w:tr w:rsidR="00AE4AAE" w:rsidRPr="005A0A9F" w14:paraId="3B8192C9" w14:textId="77777777" w:rsidTr="00971DAB">
        <w:tc>
          <w:tcPr>
            <w:tcW w:w="416" w:type="dxa"/>
            <w:shd w:val="clear" w:color="auto" w:fill="A8D08D" w:themeFill="accent6" w:themeFillTint="99"/>
          </w:tcPr>
          <w:p w14:paraId="72250F78" w14:textId="3560BE27" w:rsidR="00AE4AAE" w:rsidRPr="002A63E8" w:rsidRDefault="00AE4AAE"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44</w:t>
            </w:r>
          </w:p>
        </w:tc>
        <w:tc>
          <w:tcPr>
            <w:tcW w:w="2102" w:type="dxa"/>
          </w:tcPr>
          <w:p w14:paraId="2FB51F01" w14:textId="3152C7FD" w:rsidR="00AE4AAE" w:rsidRPr="00D71F14" w:rsidRDefault="00AE4AA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3.2.</w:t>
            </w:r>
            <w:r>
              <w:rPr>
                <w:rFonts w:ascii="Times New Roman" w:hAnsi="Times New Roman" w:cs="Times New Roman"/>
                <w:sz w:val="18"/>
                <w:szCs w:val="18"/>
              </w:rPr>
              <w:t xml:space="preserve"> </w:t>
            </w:r>
            <w:r w:rsidRPr="00D71F14">
              <w:rPr>
                <w:rFonts w:ascii="Times New Roman" w:hAnsi="Times New Roman" w:cs="Times New Roman"/>
                <w:sz w:val="18"/>
                <w:szCs w:val="18"/>
              </w:rPr>
              <w:t>Розвиток освіти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F586546" w14:textId="20EBB8E3"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3.2.10.</w:t>
            </w:r>
            <w:r>
              <w:rPr>
                <w:rFonts w:ascii="Times New Roman" w:hAnsi="Times New Roman" w:cs="Times New Roman"/>
                <w:sz w:val="18"/>
                <w:szCs w:val="18"/>
              </w:rPr>
              <w:t xml:space="preserve"> </w:t>
            </w:r>
            <w:r w:rsidRPr="00D71F14">
              <w:rPr>
                <w:rFonts w:ascii="Times New Roman" w:hAnsi="Times New Roman" w:cs="Times New Roman"/>
                <w:sz w:val="18"/>
                <w:szCs w:val="18"/>
              </w:rPr>
              <w:t>Облаштування захисних споруд цівільного захис</w:t>
            </w:r>
            <w:r>
              <w:rPr>
                <w:rFonts w:ascii="Times New Roman" w:hAnsi="Times New Roman" w:cs="Times New Roman"/>
                <w:sz w:val="18"/>
                <w:szCs w:val="18"/>
              </w:rPr>
              <w:t>ту (укриттів) у закладах освіти</w:t>
            </w:r>
          </w:p>
        </w:tc>
        <w:tc>
          <w:tcPr>
            <w:tcW w:w="4962" w:type="dxa"/>
            <w:tcBorders>
              <w:top w:val="nil"/>
              <w:left w:val="single" w:sz="4" w:space="0" w:color="000000"/>
              <w:bottom w:val="single" w:sz="4" w:space="0" w:color="000000"/>
              <w:right w:val="single" w:sz="4" w:space="0" w:color="000000"/>
            </w:tcBorders>
            <w:shd w:val="clear" w:color="auto" w:fill="auto"/>
          </w:tcPr>
          <w:p w14:paraId="7BF533EC" w14:textId="7FC04DBC" w:rsidR="00AE4AAE" w:rsidRPr="00D71F14" w:rsidRDefault="00AE4AA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Забезпечення захисних споруд необхідним інвентарем та майном</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08D5D4E8" w14:textId="6C20BFC3" w:rsidR="00AE4AAE" w:rsidRPr="00D71F14" w:rsidRDefault="00AE4AA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0E55789D" w14:textId="3F699ED1"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освіти Тростянецької сільської ради</w:t>
            </w:r>
          </w:p>
        </w:tc>
        <w:tc>
          <w:tcPr>
            <w:tcW w:w="2694" w:type="dxa"/>
            <w:tcBorders>
              <w:top w:val="nil"/>
              <w:left w:val="single" w:sz="4" w:space="0" w:color="000000"/>
              <w:bottom w:val="single" w:sz="4" w:space="0" w:color="000000"/>
              <w:right w:val="single" w:sz="4" w:space="0" w:color="000000"/>
            </w:tcBorders>
            <w:shd w:val="clear" w:color="auto" w:fill="auto"/>
          </w:tcPr>
          <w:p w14:paraId="0000D896" w14:textId="54CBBDCA"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придбаного обладнання та інвентарю</w:t>
            </w:r>
          </w:p>
        </w:tc>
      </w:tr>
      <w:tr w:rsidR="00AE4AAE" w:rsidRPr="005A0A9F" w14:paraId="4EA47C05" w14:textId="77777777" w:rsidTr="00971DAB">
        <w:tc>
          <w:tcPr>
            <w:tcW w:w="416" w:type="dxa"/>
            <w:shd w:val="clear" w:color="auto" w:fill="A8D08D" w:themeFill="accent6" w:themeFillTint="99"/>
          </w:tcPr>
          <w:p w14:paraId="4A86625E" w14:textId="4A7CC491" w:rsidR="00AE4AAE" w:rsidRPr="002A63E8" w:rsidRDefault="00AE4AAE"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45</w:t>
            </w:r>
          </w:p>
        </w:tc>
        <w:tc>
          <w:tcPr>
            <w:tcW w:w="2102" w:type="dxa"/>
            <w:tcBorders>
              <w:left w:val="single" w:sz="4" w:space="0" w:color="auto"/>
              <w:right w:val="single" w:sz="4" w:space="0" w:color="auto"/>
            </w:tcBorders>
            <w:shd w:val="clear" w:color="auto" w:fill="FFFFFF"/>
          </w:tcPr>
          <w:p w14:paraId="2892EE56" w14:textId="77341F23" w:rsidR="00AE4AAE" w:rsidRPr="00D71F14" w:rsidRDefault="00AE4AAE" w:rsidP="00AE4AAE">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3.3</w:t>
            </w:r>
            <w:r>
              <w:rPr>
                <w:rFonts w:ascii="Times New Roman" w:hAnsi="Times New Roman" w:cs="Times New Roman"/>
                <w:sz w:val="18"/>
                <w:szCs w:val="18"/>
              </w:rPr>
              <w:t>.</w:t>
            </w:r>
            <w:r w:rsidRPr="005A0A9F">
              <w:rPr>
                <w:rFonts w:ascii="Times New Roman" w:hAnsi="Times New Roman" w:cs="Times New Roman"/>
                <w:sz w:val="18"/>
                <w:szCs w:val="18"/>
              </w:rPr>
              <w:t xml:space="preserve"> </w:t>
            </w:r>
            <w:r w:rsidRPr="00D71F14">
              <w:rPr>
                <w:rFonts w:ascii="Times New Roman" w:hAnsi="Times New Roman" w:cs="Times New Roman"/>
                <w:sz w:val="18"/>
                <w:szCs w:val="18"/>
              </w:rPr>
              <w:t>Дозвілля (спорт, культура, простори, активності)</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3F84ACA" w14:textId="3802E5E1" w:rsidR="00AE4AAE" w:rsidRPr="00D71F14" w:rsidRDefault="00AE4AA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 xml:space="preserve">3.3.1. </w:t>
            </w:r>
            <w:r w:rsidRPr="00D71F14">
              <w:rPr>
                <w:rFonts w:ascii="Times New Roman" w:hAnsi="Times New Roman" w:cs="Times New Roman"/>
                <w:sz w:val="18"/>
                <w:szCs w:val="18"/>
              </w:rPr>
              <w:t>Підвищення якості т</w:t>
            </w:r>
            <w:r>
              <w:rPr>
                <w:rFonts w:ascii="Times New Roman" w:hAnsi="Times New Roman" w:cs="Times New Roman"/>
                <w:sz w:val="18"/>
                <w:szCs w:val="18"/>
              </w:rPr>
              <w:t>а доступності культурних послуг</w:t>
            </w:r>
          </w:p>
        </w:tc>
        <w:tc>
          <w:tcPr>
            <w:tcW w:w="4962" w:type="dxa"/>
            <w:tcBorders>
              <w:top w:val="nil"/>
              <w:left w:val="single" w:sz="4" w:space="0" w:color="000000"/>
              <w:bottom w:val="single" w:sz="4" w:space="0" w:color="000000"/>
              <w:right w:val="single" w:sz="4" w:space="0" w:color="000000"/>
            </w:tcBorders>
            <w:shd w:val="clear" w:color="auto" w:fill="auto"/>
          </w:tcPr>
          <w:p w14:paraId="4723C03C" w14:textId="77777777" w:rsidR="00AE4AAE" w:rsidRPr="002A63E8" w:rsidRDefault="00AE4AAE" w:rsidP="00D71F14">
            <w:pPr>
              <w:spacing w:after="0"/>
              <w:ind w:left="-56" w:right="-100"/>
              <w:rPr>
                <w:rFonts w:ascii="Times New Roman" w:hAnsi="Times New Roman" w:cs="Times New Roman"/>
                <w:sz w:val="18"/>
                <w:szCs w:val="18"/>
              </w:rPr>
            </w:pPr>
            <w:r w:rsidRPr="002A63E8">
              <w:rPr>
                <w:rFonts w:ascii="Times New Roman" w:hAnsi="Times New Roman" w:cs="Times New Roman"/>
                <w:sz w:val="18"/>
                <w:szCs w:val="18"/>
              </w:rPr>
              <w:t>Поповнення бібліотечного фонду</w:t>
            </w:r>
          </w:p>
          <w:p w14:paraId="0C0CF10C" w14:textId="41928E58" w:rsidR="00AE4AAE" w:rsidRPr="00D71F14" w:rsidRDefault="00AE4AAE" w:rsidP="00D71F14">
            <w:pPr>
              <w:spacing w:after="0"/>
              <w:ind w:left="-56" w:right="-100"/>
              <w:rPr>
                <w:rFonts w:ascii="Times New Roman" w:hAnsi="Times New Roman" w:cs="Times New Roman"/>
                <w:sz w:val="18"/>
                <w:szCs w:val="18"/>
              </w:rPr>
            </w:pPr>
            <w:r w:rsidRPr="002A63E8">
              <w:rPr>
                <w:rFonts w:ascii="Times New Roman" w:hAnsi="Times New Roman" w:cs="Times New Roman"/>
                <w:sz w:val="18"/>
                <w:szCs w:val="18"/>
              </w:rPr>
              <w:t>Підтримка колективів художньої самодіяльності</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678818BF" w14:textId="14814488" w:rsidR="00AE4AAE" w:rsidRPr="00D71F14" w:rsidRDefault="00AE4AA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6B2A4AD9" w14:textId="2ABF7C37"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Бібліотеки</w:t>
            </w:r>
          </w:p>
        </w:tc>
        <w:tc>
          <w:tcPr>
            <w:tcW w:w="2694" w:type="dxa"/>
            <w:tcBorders>
              <w:top w:val="nil"/>
              <w:left w:val="single" w:sz="4" w:space="0" w:color="000000"/>
              <w:bottom w:val="single" w:sz="4" w:space="0" w:color="000000"/>
              <w:right w:val="single" w:sz="4" w:space="0" w:color="000000"/>
            </w:tcBorders>
            <w:shd w:val="clear" w:color="auto" w:fill="auto"/>
          </w:tcPr>
          <w:p w14:paraId="50866383" w14:textId="1D12FF5D"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відвідувачів</w:t>
            </w:r>
          </w:p>
        </w:tc>
      </w:tr>
      <w:tr w:rsidR="00AE4AAE" w:rsidRPr="005A0A9F" w14:paraId="45AD89C1" w14:textId="77777777" w:rsidTr="00971DAB">
        <w:tc>
          <w:tcPr>
            <w:tcW w:w="416" w:type="dxa"/>
            <w:shd w:val="clear" w:color="auto" w:fill="A8D08D" w:themeFill="accent6" w:themeFillTint="99"/>
          </w:tcPr>
          <w:p w14:paraId="7000C1ED" w14:textId="6F438B40" w:rsidR="00AE4AAE" w:rsidRPr="005A0A9F" w:rsidRDefault="00AE4AAE" w:rsidP="00D71F14">
            <w:pPr>
              <w:spacing w:after="0"/>
              <w:jc w:val="center"/>
              <w:rPr>
                <w:rFonts w:ascii="Times New Roman" w:hAnsi="Times New Roman" w:cs="Times New Roman"/>
                <w:color w:val="000000" w:themeColor="text1"/>
                <w:sz w:val="18"/>
                <w:szCs w:val="18"/>
                <w:lang w:val="ru-RU" w:eastAsia="en-US"/>
              </w:rPr>
            </w:pPr>
            <w:r>
              <w:rPr>
                <w:rFonts w:ascii="Times New Roman" w:hAnsi="Times New Roman" w:cs="Times New Roman"/>
                <w:color w:val="000000" w:themeColor="text1"/>
                <w:sz w:val="18"/>
                <w:szCs w:val="18"/>
                <w:lang w:val="ru-RU" w:eastAsia="en-US"/>
              </w:rPr>
              <w:t>46</w:t>
            </w:r>
          </w:p>
        </w:tc>
        <w:tc>
          <w:tcPr>
            <w:tcW w:w="2102" w:type="dxa"/>
            <w:tcBorders>
              <w:left w:val="single" w:sz="4" w:space="0" w:color="auto"/>
              <w:right w:val="single" w:sz="4" w:space="0" w:color="auto"/>
            </w:tcBorders>
            <w:shd w:val="clear" w:color="auto" w:fill="FFFFFF"/>
          </w:tcPr>
          <w:p w14:paraId="281551A5" w14:textId="259B6632" w:rsidR="00AE4AAE" w:rsidRPr="00D71F14" w:rsidRDefault="00AE4AAE" w:rsidP="00AE4AAE">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3.3</w:t>
            </w:r>
            <w:r>
              <w:rPr>
                <w:rFonts w:ascii="Times New Roman" w:hAnsi="Times New Roman" w:cs="Times New Roman"/>
                <w:sz w:val="18"/>
                <w:szCs w:val="18"/>
              </w:rPr>
              <w:t>.</w:t>
            </w:r>
            <w:r w:rsidRPr="005A0A9F">
              <w:rPr>
                <w:rFonts w:ascii="Times New Roman" w:hAnsi="Times New Roman" w:cs="Times New Roman"/>
                <w:sz w:val="18"/>
                <w:szCs w:val="18"/>
              </w:rPr>
              <w:t xml:space="preserve"> </w:t>
            </w:r>
            <w:r w:rsidRPr="00D71F14">
              <w:rPr>
                <w:rFonts w:ascii="Times New Roman" w:hAnsi="Times New Roman" w:cs="Times New Roman"/>
                <w:sz w:val="18"/>
                <w:szCs w:val="18"/>
              </w:rPr>
              <w:t>Дозвілля (спорт, культура, простори, активності)</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332B646" w14:textId="178651E5" w:rsidR="00AE4AAE" w:rsidRPr="00D71F14" w:rsidRDefault="00AE4AA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3.3.2. Модернізація та відновлення  закладів культури.</w:t>
            </w:r>
          </w:p>
        </w:tc>
        <w:tc>
          <w:tcPr>
            <w:tcW w:w="4962" w:type="dxa"/>
            <w:tcBorders>
              <w:top w:val="nil"/>
              <w:left w:val="single" w:sz="4" w:space="0" w:color="000000"/>
              <w:bottom w:val="single" w:sz="4" w:space="0" w:color="000000"/>
              <w:right w:val="single" w:sz="4" w:space="0" w:color="000000"/>
            </w:tcBorders>
            <w:shd w:val="clear" w:color="FFFFFF" w:fill="FFFFFF"/>
          </w:tcPr>
          <w:p w14:paraId="2C273CF8" w14:textId="785AC79D" w:rsidR="00AE4AAE" w:rsidRPr="002A63E8" w:rsidRDefault="00AE4AAE" w:rsidP="00D71F14">
            <w:pPr>
              <w:spacing w:after="0"/>
              <w:ind w:left="-56" w:right="-100"/>
              <w:rPr>
                <w:rFonts w:ascii="Times New Roman" w:hAnsi="Times New Roman" w:cs="Times New Roman"/>
                <w:sz w:val="18"/>
                <w:szCs w:val="18"/>
              </w:rPr>
            </w:pPr>
            <w:r w:rsidRPr="002A63E8">
              <w:rPr>
                <w:rFonts w:ascii="Times New Roman" w:hAnsi="Times New Roman" w:cs="Times New Roman"/>
                <w:sz w:val="18"/>
                <w:szCs w:val="18"/>
              </w:rPr>
              <w:t>Модернізація та оновлення закладів культури</w:t>
            </w:r>
          </w:p>
          <w:p w14:paraId="4A4F1CA2" w14:textId="6B8EC78B" w:rsidR="00AE4AAE" w:rsidRPr="002A63E8" w:rsidRDefault="00AE4AAE" w:rsidP="00D71F14">
            <w:pPr>
              <w:spacing w:after="0"/>
              <w:ind w:left="-56" w:right="-100"/>
              <w:rPr>
                <w:rFonts w:ascii="Times New Roman" w:hAnsi="Times New Roman" w:cs="Times New Roman"/>
                <w:sz w:val="18"/>
                <w:szCs w:val="18"/>
              </w:rPr>
            </w:pPr>
            <w:r w:rsidRPr="002A63E8">
              <w:rPr>
                <w:rFonts w:ascii="Times New Roman" w:hAnsi="Times New Roman" w:cs="Times New Roman"/>
                <w:sz w:val="18"/>
                <w:szCs w:val="18"/>
              </w:rPr>
              <w:t>Проєкт 1. Капітальний ремонт санвузла у народному домі с.</w:t>
            </w:r>
            <w:r>
              <w:rPr>
                <w:rFonts w:ascii="Times New Roman" w:hAnsi="Times New Roman" w:cs="Times New Roman"/>
                <w:sz w:val="18"/>
                <w:szCs w:val="18"/>
              </w:rPr>
              <w:t xml:space="preserve"> </w:t>
            </w:r>
            <w:r w:rsidRPr="002A63E8">
              <w:rPr>
                <w:rFonts w:ascii="Times New Roman" w:hAnsi="Times New Roman" w:cs="Times New Roman"/>
                <w:sz w:val="18"/>
                <w:szCs w:val="18"/>
              </w:rPr>
              <w:t>Тростянець Стрийського району Львівської області</w:t>
            </w:r>
          </w:p>
          <w:p w14:paraId="580A41C0" w14:textId="4BC4A343" w:rsidR="00AE4AAE" w:rsidRPr="002A63E8" w:rsidRDefault="00AE4AAE" w:rsidP="00D71F14">
            <w:pPr>
              <w:spacing w:after="0"/>
              <w:ind w:left="-56" w:right="-100"/>
              <w:rPr>
                <w:rFonts w:ascii="Times New Roman" w:hAnsi="Times New Roman" w:cs="Times New Roman"/>
                <w:sz w:val="18"/>
                <w:szCs w:val="18"/>
              </w:rPr>
            </w:pPr>
            <w:r w:rsidRPr="002A63E8">
              <w:rPr>
                <w:rFonts w:ascii="Times New Roman" w:hAnsi="Times New Roman" w:cs="Times New Roman"/>
                <w:sz w:val="18"/>
                <w:szCs w:val="18"/>
              </w:rPr>
              <w:t>Проєкт 2. Капітальний ремонт приміщення для облаштування санвузла у народному домі с.</w:t>
            </w:r>
            <w:r>
              <w:rPr>
                <w:rFonts w:ascii="Times New Roman" w:hAnsi="Times New Roman" w:cs="Times New Roman"/>
                <w:sz w:val="18"/>
                <w:szCs w:val="18"/>
              </w:rPr>
              <w:t xml:space="preserve"> </w:t>
            </w:r>
            <w:r w:rsidRPr="002A63E8">
              <w:rPr>
                <w:rFonts w:ascii="Times New Roman" w:hAnsi="Times New Roman" w:cs="Times New Roman"/>
                <w:sz w:val="18"/>
                <w:szCs w:val="18"/>
              </w:rPr>
              <w:t>Заклад Стрийського району Львівської області</w:t>
            </w:r>
          </w:p>
          <w:p w14:paraId="3632C887" w14:textId="2D0D6021" w:rsidR="00AE4AAE" w:rsidRPr="002A63E8" w:rsidRDefault="00AE4AAE" w:rsidP="00D71F14">
            <w:pPr>
              <w:spacing w:after="0"/>
              <w:ind w:left="-56" w:right="-100"/>
              <w:rPr>
                <w:rFonts w:ascii="Times New Roman" w:hAnsi="Times New Roman" w:cs="Times New Roman"/>
                <w:sz w:val="18"/>
                <w:szCs w:val="18"/>
              </w:rPr>
            </w:pPr>
            <w:r w:rsidRPr="002A63E8">
              <w:rPr>
                <w:rFonts w:ascii="Times New Roman" w:hAnsi="Times New Roman" w:cs="Times New Roman"/>
                <w:sz w:val="18"/>
                <w:szCs w:val="18"/>
              </w:rPr>
              <w:t>Проєкт 3. Капітальний ремонт приміщень у народному домі с-ща Липівка Стрийського району Львівської області</w:t>
            </w:r>
          </w:p>
          <w:p w14:paraId="1C8946DB" w14:textId="118A5BAB" w:rsidR="00AE4AAE" w:rsidRPr="002A63E8" w:rsidRDefault="00AE4AAE" w:rsidP="00D71F14">
            <w:pPr>
              <w:spacing w:after="0"/>
              <w:ind w:left="-56" w:right="-100"/>
              <w:rPr>
                <w:rFonts w:ascii="Times New Roman" w:hAnsi="Times New Roman" w:cs="Times New Roman"/>
                <w:sz w:val="18"/>
                <w:szCs w:val="18"/>
              </w:rPr>
            </w:pPr>
            <w:r w:rsidRPr="002A63E8">
              <w:rPr>
                <w:rFonts w:ascii="Times New Roman" w:hAnsi="Times New Roman" w:cs="Times New Roman"/>
                <w:sz w:val="18"/>
                <w:szCs w:val="18"/>
              </w:rPr>
              <w:t>Проєкт 4. Поточний ремонт підлоги залу Народного дому с.</w:t>
            </w:r>
            <w:r>
              <w:rPr>
                <w:rFonts w:ascii="Times New Roman" w:hAnsi="Times New Roman" w:cs="Times New Roman"/>
                <w:sz w:val="18"/>
                <w:szCs w:val="18"/>
              </w:rPr>
              <w:t xml:space="preserve"> </w:t>
            </w:r>
            <w:r w:rsidRPr="002A63E8">
              <w:rPr>
                <w:rFonts w:ascii="Times New Roman" w:hAnsi="Times New Roman" w:cs="Times New Roman"/>
                <w:sz w:val="18"/>
                <w:szCs w:val="18"/>
              </w:rPr>
              <w:t>Бродки</w:t>
            </w:r>
          </w:p>
          <w:p w14:paraId="18F2EFE3" w14:textId="7B29371C" w:rsidR="00AE4AAE" w:rsidRPr="00D71F14" w:rsidRDefault="00AE4AAE" w:rsidP="00AE4AAE">
            <w:pPr>
              <w:spacing w:after="0"/>
              <w:ind w:left="-56" w:right="-100"/>
              <w:rPr>
                <w:rFonts w:ascii="Times New Roman" w:hAnsi="Times New Roman" w:cs="Times New Roman"/>
                <w:sz w:val="18"/>
                <w:szCs w:val="18"/>
              </w:rPr>
            </w:pPr>
            <w:r w:rsidRPr="002A63E8">
              <w:rPr>
                <w:rFonts w:ascii="Times New Roman" w:hAnsi="Times New Roman" w:cs="Times New Roman"/>
                <w:sz w:val="18"/>
                <w:szCs w:val="18"/>
              </w:rPr>
              <w:t>Проєкт 5. Поточний ремонт сцени Народного дому с.Заклад</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3AE99C79" w14:textId="306741E4" w:rsidR="00AE4AAE" w:rsidRPr="00D71F14" w:rsidRDefault="00AE4AA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2F24B2F6" w14:textId="7D71F539"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Відділ культури, туризму, молоді, спорту та інформаційної політики </w:t>
            </w:r>
          </w:p>
        </w:tc>
        <w:tc>
          <w:tcPr>
            <w:tcW w:w="2694" w:type="dxa"/>
            <w:tcBorders>
              <w:top w:val="nil"/>
              <w:left w:val="single" w:sz="4" w:space="0" w:color="000000"/>
              <w:bottom w:val="single" w:sz="4" w:space="0" w:color="000000"/>
              <w:right w:val="single" w:sz="4" w:space="0" w:color="000000"/>
            </w:tcBorders>
            <w:shd w:val="clear" w:color="auto" w:fill="auto"/>
          </w:tcPr>
          <w:p w14:paraId="2DF25B83" w14:textId="6730D130"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Відсоток відремонтованих приміщень</w:t>
            </w:r>
          </w:p>
        </w:tc>
      </w:tr>
      <w:tr w:rsidR="00AE4AAE" w:rsidRPr="005A0A9F" w14:paraId="256183A2" w14:textId="77777777" w:rsidTr="00971DAB">
        <w:tc>
          <w:tcPr>
            <w:tcW w:w="416" w:type="dxa"/>
            <w:shd w:val="clear" w:color="auto" w:fill="A8D08D" w:themeFill="accent6" w:themeFillTint="99"/>
          </w:tcPr>
          <w:p w14:paraId="323BF951" w14:textId="37F77942" w:rsidR="00AE4AAE" w:rsidRPr="005A0A9F" w:rsidRDefault="00AE4AAE" w:rsidP="00D71F14">
            <w:pPr>
              <w:spacing w:after="0"/>
              <w:jc w:val="center"/>
              <w:rPr>
                <w:rFonts w:ascii="Times New Roman" w:hAnsi="Times New Roman" w:cs="Times New Roman"/>
                <w:color w:val="000000" w:themeColor="text1"/>
                <w:sz w:val="18"/>
                <w:szCs w:val="18"/>
                <w:lang w:val="ru-RU" w:eastAsia="en-US"/>
              </w:rPr>
            </w:pPr>
            <w:r w:rsidRPr="005A0A9F">
              <w:rPr>
                <w:rFonts w:ascii="Times New Roman" w:hAnsi="Times New Roman" w:cs="Times New Roman"/>
                <w:color w:val="000000" w:themeColor="text1"/>
                <w:sz w:val="18"/>
                <w:szCs w:val="18"/>
                <w:lang w:val="ru-RU" w:eastAsia="en-US"/>
              </w:rPr>
              <w:t>4</w:t>
            </w:r>
            <w:r>
              <w:rPr>
                <w:rFonts w:ascii="Times New Roman" w:hAnsi="Times New Roman" w:cs="Times New Roman"/>
                <w:color w:val="000000" w:themeColor="text1"/>
                <w:sz w:val="18"/>
                <w:szCs w:val="18"/>
                <w:lang w:val="ru-RU" w:eastAsia="en-US"/>
              </w:rPr>
              <w:t>7</w:t>
            </w:r>
          </w:p>
        </w:tc>
        <w:tc>
          <w:tcPr>
            <w:tcW w:w="2102" w:type="dxa"/>
            <w:tcBorders>
              <w:left w:val="single" w:sz="4" w:space="0" w:color="auto"/>
              <w:right w:val="single" w:sz="4" w:space="0" w:color="auto"/>
            </w:tcBorders>
            <w:shd w:val="clear" w:color="auto" w:fill="FFFFFF"/>
          </w:tcPr>
          <w:p w14:paraId="2E134283" w14:textId="55AC55F8" w:rsidR="00AE4AAE" w:rsidRPr="005A0A9F" w:rsidRDefault="00AE4AAE"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3.3</w:t>
            </w:r>
            <w:r>
              <w:rPr>
                <w:rFonts w:ascii="Times New Roman" w:hAnsi="Times New Roman" w:cs="Times New Roman"/>
                <w:sz w:val="18"/>
                <w:szCs w:val="18"/>
              </w:rPr>
              <w:t>.</w:t>
            </w:r>
            <w:r w:rsidRPr="005A0A9F">
              <w:rPr>
                <w:rFonts w:ascii="Times New Roman" w:hAnsi="Times New Roman" w:cs="Times New Roman"/>
                <w:sz w:val="18"/>
                <w:szCs w:val="18"/>
              </w:rPr>
              <w:t xml:space="preserve"> </w:t>
            </w:r>
            <w:r w:rsidRPr="00D71F14">
              <w:rPr>
                <w:rFonts w:ascii="Times New Roman" w:hAnsi="Times New Roman" w:cs="Times New Roman"/>
                <w:sz w:val="18"/>
                <w:szCs w:val="18"/>
              </w:rPr>
              <w:t>Дозвілля (спорт, культура, простори, активності)</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9064E94" w14:textId="0B73AC7D"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3.3.3. Оновлення матеріально-технічної бази культурних установ.</w:t>
            </w:r>
          </w:p>
        </w:tc>
        <w:tc>
          <w:tcPr>
            <w:tcW w:w="4962" w:type="dxa"/>
            <w:tcBorders>
              <w:top w:val="nil"/>
              <w:left w:val="single" w:sz="4" w:space="0" w:color="000000"/>
              <w:bottom w:val="single" w:sz="4" w:space="0" w:color="000000"/>
              <w:right w:val="single" w:sz="4" w:space="0" w:color="000000"/>
            </w:tcBorders>
            <w:shd w:val="clear" w:color="auto" w:fill="auto"/>
          </w:tcPr>
          <w:p w14:paraId="3347464D" w14:textId="1870E204" w:rsidR="00AE4AAE" w:rsidRPr="00D71F14" w:rsidRDefault="00AE4AA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 xml:space="preserve">Оновлення матеріально-технічної бази </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5060CB84" w14:textId="0DD6C4EE" w:rsidR="00AE4AAE" w:rsidRPr="00D71F14" w:rsidRDefault="00AE4AA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2C6C7519" w14:textId="6C063FF2"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культури, туризму, молоді, спорту та інформаційної поітики</w:t>
            </w:r>
          </w:p>
        </w:tc>
        <w:tc>
          <w:tcPr>
            <w:tcW w:w="2694" w:type="dxa"/>
            <w:tcBorders>
              <w:top w:val="nil"/>
              <w:left w:val="single" w:sz="4" w:space="0" w:color="000000"/>
              <w:bottom w:val="single" w:sz="4" w:space="0" w:color="000000"/>
              <w:right w:val="single" w:sz="4" w:space="0" w:color="000000"/>
            </w:tcBorders>
            <w:shd w:val="clear" w:color="auto" w:fill="auto"/>
          </w:tcPr>
          <w:p w14:paraId="57D51A5F" w14:textId="45743450"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придбаного обладнання</w:t>
            </w:r>
          </w:p>
        </w:tc>
      </w:tr>
      <w:tr w:rsidR="00AE4AAE" w:rsidRPr="005A0A9F" w14:paraId="6FC690F9" w14:textId="77777777" w:rsidTr="00971DAB">
        <w:tc>
          <w:tcPr>
            <w:tcW w:w="416" w:type="dxa"/>
            <w:shd w:val="clear" w:color="auto" w:fill="A8D08D" w:themeFill="accent6" w:themeFillTint="99"/>
          </w:tcPr>
          <w:p w14:paraId="09DAE7C4" w14:textId="3DB2BE06" w:rsidR="00AE4AAE" w:rsidRPr="002A63E8" w:rsidRDefault="00AE4AAE"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t>4</w:t>
            </w:r>
            <w:r>
              <w:rPr>
                <w:rFonts w:ascii="Times New Roman" w:hAnsi="Times New Roman" w:cs="Times New Roman"/>
                <w:color w:val="000000" w:themeColor="text1"/>
                <w:sz w:val="18"/>
                <w:szCs w:val="18"/>
                <w:lang w:eastAsia="en-US"/>
              </w:rPr>
              <w:t>8</w:t>
            </w:r>
          </w:p>
        </w:tc>
        <w:tc>
          <w:tcPr>
            <w:tcW w:w="2102" w:type="dxa"/>
            <w:tcBorders>
              <w:left w:val="single" w:sz="4" w:space="0" w:color="auto"/>
              <w:right w:val="single" w:sz="4" w:space="0" w:color="auto"/>
            </w:tcBorders>
            <w:shd w:val="clear" w:color="auto" w:fill="FFFFFF"/>
          </w:tcPr>
          <w:p w14:paraId="6B74E996" w14:textId="5261DC0E" w:rsidR="00AE4AAE" w:rsidRPr="00D71F14" w:rsidRDefault="00AE4AAE" w:rsidP="00AE4AAE">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3.3</w:t>
            </w:r>
            <w:r>
              <w:rPr>
                <w:rFonts w:ascii="Times New Roman" w:hAnsi="Times New Roman" w:cs="Times New Roman"/>
                <w:sz w:val="18"/>
                <w:szCs w:val="18"/>
              </w:rPr>
              <w:t>.</w:t>
            </w:r>
            <w:r w:rsidRPr="005A0A9F">
              <w:rPr>
                <w:rFonts w:ascii="Times New Roman" w:hAnsi="Times New Roman" w:cs="Times New Roman"/>
                <w:sz w:val="18"/>
                <w:szCs w:val="18"/>
              </w:rPr>
              <w:t xml:space="preserve"> </w:t>
            </w:r>
            <w:r w:rsidRPr="00D71F14">
              <w:rPr>
                <w:rFonts w:ascii="Times New Roman" w:hAnsi="Times New Roman" w:cs="Times New Roman"/>
                <w:sz w:val="18"/>
                <w:szCs w:val="18"/>
              </w:rPr>
              <w:t>Дозвілля (спорт, культура, простори, активності)</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BE93887" w14:textId="3D49F38D"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3.3.4. Розширення можливостей заради спортивних потреб, </w:t>
            </w:r>
            <w:r w:rsidRPr="00D71F14">
              <w:rPr>
                <w:rFonts w:ascii="Times New Roman" w:hAnsi="Times New Roman" w:cs="Times New Roman"/>
                <w:sz w:val="18"/>
                <w:szCs w:val="18"/>
              </w:rPr>
              <w:lastRenderedPageBreak/>
              <w:t xml:space="preserve">дозвілля та здорового </w:t>
            </w:r>
            <w:r>
              <w:rPr>
                <w:rFonts w:ascii="Times New Roman" w:hAnsi="Times New Roman" w:cs="Times New Roman"/>
                <w:sz w:val="18"/>
                <w:szCs w:val="18"/>
              </w:rPr>
              <w:t>способу життя мешканців громади</w:t>
            </w:r>
          </w:p>
        </w:tc>
        <w:tc>
          <w:tcPr>
            <w:tcW w:w="4962" w:type="dxa"/>
            <w:tcBorders>
              <w:top w:val="nil"/>
              <w:left w:val="single" w:sz="4" w:space="0" w:color="000000"/>
              <w:bottom w:val="single" w:sz="4" w:space="0" w:color="000000"/>
              <w:right w:val="single" w:sz="4" w:space="0" w:color="000000"/>
            </w:tcBorders>
            <w:shd w:val="clear" w:color="auto" w:fill="auto"/>
          </w:tcPr>
          <w:p w14:paraId="08AA2851" w14:textId="77777777" w:rsidR="00AE4AAE" w:rsidRPr="005A0A9F" w:rsidRDefault="00AE4AAE"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lastRenderedPageBreak/>
              <w:t>Розвиток боксу на території громади</w:t>
            </w:r>
          </w:p>
          <w:p w14:paraId="17755A93" w14:textId="77777777" w:rsidR="00AE4AAE" w:rsidRPr="00D71F14" w:rsidRDefault="00AE4AA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Розвиток футболу на території громади</w:t>
            </w:r>
          </w:p>
          <w:p w14:paraId="5B39D35F" w14:textId="561950C8" w:rsidR="00AE4AAE" w:rsidRPr="00D71F14" w:rsidRDefault="00AE4AAE" w:rsidP="00D71F14">
            <w:pPr>
              <w:spacing w:after="0"/>
              <w:ind w:left="-56" w:right="-100"/>
              <w:rPr>
                <w:rFonts w:ascii="Times New Roman" w:hAnsi="Times New Roman" w:cs="Times New Roman"/>
                <w:sz w:val="18"/>
                <w:szCs w:val="18"/>
              </w:rPr>
            </w:pP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546EB868" w14:textId="0FC3BE3D" w:rsidR="00AE4AAE" w:rsidRPr="00D71F14" w:rsidRDefault="00AE4AA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36A53FE7" w14:textId="3A3A3E7E"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Відділ культури, молоді, спорту таінформаційної поітики, футбольні </w:t>
            </w:r>
            <w:r w:rsidRPr="00D71F14">
              <w:rPr>
                <w:rFonts w:ascii="Times New Roman" w:hAnsi="Times New Roman" w:cs="Times New Roman"/>
                <w:sz w:val="18"/>
                <w:szCs w:val="18"/>
              </w:rPr>
              <w:lastRenderedPageBreak/>
              <w:t>команди, громадські організації</w:t>
            </w:r>
          </w:p>
        </w:tc>
        <w:tc>
          <w:tcPr>
            <w:tcW w:w="2694" w:type="dxa"/>
            <w:tcBorders>
              <w:top w:val="nil"/>
              <w:left w:val="single" w:sz="4" w:space="0" w:color="000000"/>
              <w:bottom w:val="single" w:sz="4" w:space="0" w:color="000000"/>
              <w:right w:val="single" w:sz="4" w:space="0" w:color="000000"/>
            </w:tcBorders>
            <w:shd w:val="clear" w:color="auto" w:fill="auto"/>
          </w:tcPr>
          <w:p w14:paraId="4F804CC6" w14:textId="4B9922AD"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lastRenderedPageBreak/>
              <w:t>1.Кількість проведених спортивних заходів</w:t>
            </w:r>
          </w:p>
          <w:p w14:paraId="7C915DC0" w14:textId="04F30666" w:rsidR="00AE4AAE" w:rsidRPr="00D71F14" w:rsidRDefault="00AE4AAE" w:rsidP="00D71F14">
            <w:pPr>
              <w:spacing w:after="0"/>
              <w:ind w:left="-56" w:right="-100"/>
              <w:jc w:val="left"/>
              <w:rPr>
                <w:rFonts w:ascii="Times New Roman" w:hAnsi="Times New Roman" w:cs="Times New Roman"/>
                <w:sz w:val="18"/>
                <w:szCs w:val="18"/>
              </w:rPr>
            </w:pPr>
          </w:p>
        </w:tc>
      </w:tr>
      <w:tr w:rsidR="00AE4AAE" w:rsidRPr="005A0A9F" w14:paraId="5D7CDF2D" w14:textId="77777777" w:rsidTr="00971DAB">
        <w:tc>
          <w:tcPr>
            <w:tcW w:w="416" w:type="dxa"/>
            <w:shd w:val="clear" w:color="auto" w:fill="A8D08D" w:themeFill="accent6" w:themeFillTint="99"/>
          </w:tcPr>
          <w:p w14:paraId="245FC24B" w14:textId="210A37EF" w:rsidR="00AE4AAE" w:rsidRPr="002A63E8" w:rsidRDefault="00AE4AAE"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lastRenderedPageBreak/>
              <w:t>4</w:t>
            </w:r>
            <w:r>
              <w:rPr>
                <w:rFonts w:ascii="Times New Roman" w:hAnsi="Times New Roman" w:cs="Times New Roman"/>
                <w:color w:val="000000" w:themeColor="text1"/>
                <w:sz w:val="18"/>
                <w:szCs w:val="18"/>
                <w:lang w:eastAsia="en-US"/>
              </w:rPr>
              <w:t>9</w:t>
            </w:r>
          </w:p>
        </w:tc>
        <w:tc>
          <w:tcPr>
            <w:tcW w:w="2102" w:type="dxa"/>
            <w:tcBorders>
              <w:left w:val="single" w:sz="4" w:space="0" w:color="auto"/>
              <w:right w:val="single" w:sz="4" w:space="0" w:color="auto"/>
            </w:tcBorders>
            <w:shd w:val="clear" w:color="auto" w:fill="FFFFFF"/>
          </w:tcPr>
          <w:p w14:paraId="3FCEAEA8" w14:textId="3082853F" w:rsidR="00AE4AAE" w:rsidRPr="00D71F14" w:rsidRDefault="00AE4AAE" w:rsidP="00891490">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3.3</w:t>
            </w:r>
            <w:r>
              <w:rPr>
                <w:rFonts w:ascii="Times New Roman" w:hAnsi="Times New Roman" w:cs="Times New Roman"/>
                <w:sz w:val="18"/>
                <w:szCs w:val="18"/>
              </w:rPr>
              <w:t>.</w:t>
            </w:r>
            <w:r w:rsidRPr="005A0A9F">
              <w:rPr>
                <w:rFonts w:ascii="Times New Roman" w:hAnsi="Times New Roman" w:cs="Times New Roman"/>
                <w:sz w:val="18"/>
                <w:szCs w:val="18"/>
              </w:rPr>
              <w:t xml:space="preserve"> </w:t>
            </w:r>
            <w:r w:rsidRPr="00D71F14">
              <w:rPr>
                <w:rFonts w:ascii="Times New Roman" w:hAnsi="Times New Roman" w:cs="Times New Roman"/>
                <w:sz w:val="18"/>
                <w:szCs w:val="18"/>
              </w:rPr>
              <w:t>Дозвілля (спорт, культура, простори, активності)</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1AB1450" w14:textId="01EACD81" w:rsidR="00AE4AAE" w:rsidRPr="00D71F14" w:rsidRDefault="00AE4AAE" w:rsidP="00AE4AAE">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3.3.5. Розвиток молодіжного центру</w:t>
            </w:r>
          </w:p>
        </w:tc>
        <w:tc>
          <w:tcPr>
            <w:tcW w:w="4962" w:type="dxa"/>
            <w:tcBorders>
              <w:top w:val="nil"/>
              <w:left w:val="single" w:sz="4" w:space="0" w:color="000000"/>
              <w:bottom w:val="single" w:sz="4" w:space="0" w:color="000000"/>
              <w:right w:val="single" w:sz="4" w:space="0" w:color="000000"/>
            </w:tcBorders>
            <w:shd w:val="clear" w:color="auto" w:fill="auto"/>
          </w:tcPr>
          <w:p w14:paraId="60367A56" w14:textId="57CFF28C" w:rsidR="00AE4AAE" w:rsidRPr="00D71F14" w:rsidRDefault="00AE4AAE" w:rsidP="00D71F14">
            <w:pPr>
              <w:spacing w:after="0"/>
              <w:ind w:left="-56" w:right="-100"/>
              <w:rPr>
                <w:rFonts w:ascii="Times New Roman" w:hAnsi="Times New Roman" w:cs="Times New Roman"/>
                <w:sz w:val="18"/>
                <w:szCs w:val="18"/>
              </w:rPr>
            </w:pPr>
            <w:r w:rsidRPr="002A63E8">
              <w:rPr>
                <w:rFonts w:ascii="Times New Roman" w:hAnsi="Times New Roman" w:cs="Times New Roman"/>
                <w:sz w:val="18"/>
                <w:szCs w:val="18"/>
              </w:rPr>
              <w:t>Підтримка та розвиток КУ «Тростянецький молодіжний центр»</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250011A2" w14:textId="031A9C38" w:rsidR="00AE4AAE" w:rsidRPr="00D71F14" w:rsidRDefault="00AE4AA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0EB1315F" w14:textId="2AFC663B"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КУ « Тростянецький молодіжний центр»</w:t>
            </w:r>
          </w:p>
        </w:tc>
        <w:tc>
          <w:tcPr>
            <w:tcW w:w="2694" w:type="dxa"/>
            <w:tcBorders>
              <w:top w:val="nil"/>
              <w:left w:val="single" w:sz="4" w:space="0" w:color="000000"/>
              <w:bottom w:val="single" w:sz="4" w:space="0" w:color="000000"/>
              <w:right w:val="single" w:sz="4" w:space="0" w:color="000000"/>
            </w:tcBorders>
            <w:shd w:val="clear" w:color="auto" w:fill="auto"/>
          </w:tcPr>
          <w:p w14:paraId="3EBFC1DC" w14:textId="46E4596C"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Чисельність  відвідувачів</w:t>
            </w:r>
          </w:p>
        </w:tc>
      </w:tr>
      <w:tr w:rsidR="00AE4AAE" w:rsidRPr="005A0A9F" w14:paraId="082D574F" w14:textId="77777777" w:rsidTr="00971DAB">
        <w:tc>
          <w:tcPr>
            <w:tcW w:w="416" w:type="dxa"/>
            <w:shd w:val="clear" w:color="auto" w:fill="A8D08D" w:themeFill="accent6" w:themeFillTint="99"/>
          </w:tcPr>
          <w:p w14:paraId="7661BF1C" w14:textId="359CCB60" w:rsidR="00AE4AAE" w:rsidRPr="002A63E8" w:rsidRDefault="00AE4AAE"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50</w:t>
            </w:r>
          </w:p>
        </w:tc>
        <w:tc>
          <w:tcPr>
            <w:tcW w:w="2102" w:type="dxa"/>
            <w:tcBorders>
              <w:left w:val="single" w:sz="4" w:space="0" w:color="auto"/>
              <w:right w:val="single" w:sz="4" w:space="0" w:color="auto"/>
            </w:tcBorders>
            <w:shd w:val="clear" w:color="auto" w:fill="FFFFFF"/>
          </w:tcPr>
          <w:p w14:paraId="0E954DE5" w14:textId="03B62D4B" w:rsidR="00AE4AAE" w:rsidRPr="005A0A9F" w:rsidRDefault="00AE4AAE"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3.3</w:t>
            </w:r>
            <w:r>
              <w:rPr>
                <w:rFonts w:ascii="Times New Roman" w:hAnsi="Times New Roman" w:cs="Times New Roman"/>
                <w:sz w:val="18"/>
                <w:szCs w:val="18"/>
              </w:rPr>
              <w:t>.</w:t>
            </w:r>
            <w:r w:rsidRPr="005A0A9F">
              <w:rPr>
                <w:rFonts w:ascii="Times New Roman" w:hAnsi="Times New Roman" w:cs="Times New Roman"/>
                <w:sz w:val="18"/>
                <w:szCs w:val="18"/>
              </w:rPr>
              <w:t xml:space="preserve"> </w:t>
            </w:r>
            <w:r w:rsidRPr="00D71F14">
              <w:rPr>
                <w:rFonts w:ascii="Times New Roman" w:hAnsi="Times New Roman" w:cs="Times New Roman"/>
                <w:sz w:val="18"/>
                <w:szCs w:val="18"/>
              </w:rPr>
              <w:t>Дозвілля (спорт, культура, простори, активності)</w:t>
            </w:r>
          </w:p>
          <w:p w14:paraId="1EEF8511" w14:textId="5773BFE3" w:rsidR="00AE4AAE" w:rsidRPr="00D71F14" w:rsidRDefault="00AE4AAE" w:rsidP="00D71F14">
            <w:pPr>
              <w:spacing w:after="0"/>
              <w:ind w:left="-56" w:right="-100"/>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9DF5ACF" w14:textId="7B261F58" w:rsidR="00AE4AAE" w:rsidRPr="00D71F14" w:rsidRDefault="00AE4AAE" w:rsidP="00AE4AA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3.3.6</w:t>
            </w:r>
            <w:r>
              <w:rPr>
                <w:rFonts w:ascii="Times New Roman" w:hAnsi="Times New Roman" w:cs="Times New Roman"/>
                <w:sz w:val="18"/>
                <w:szCs w:val="18"/>
              </w:rPr>
              <w:t>.</w:t>
            </w:r>
            <w:r w:rsidRPr="005A0A9F">
              <w:rPr>
                <w:rFonts w:ascii="Times New Roman" w:hAnsi="Times New Roman" w:cs="Times New Roman"/>
                <w:sz w:val="18"/>
                <w:szCs w:val="18"/>
              </w:rPr>
              <w:t xml:space="preserve"> Розвиток спортивної інфраструктури</w:t>
            </w:r>
          </w:p>
        </w:tc>
        <w:tc>
          <w:tcPr>
            <w:tcW w:w="4962" w:type="dxa"/>
            <w:tcBorders>
              <w:top w:val="nil"/>
              <w:left w:val="single" w:sz="4" w:space="0" w:color="000000"/>
              <w:bottom w:val="single" w:sz="4" w:space="0" w:color="000000"/>
              <w:right w:val="single" w:sz="4" w:space="0" w:color="000000"/>
            </w:tcBorders>
            <w:shd w:val="clear" w:color="auto" w:fill="auto"/>
          </w:tcPr>
          <w:p w14:paraId="7EB3F30F" w14:textId="77777777" w:rsidR="00AE4AAE" w:rsidRPr="00D71F14" w:rsidRDefault="00AE4AA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Оновлення матеріально-технічної бази</w:t>
            </w:r>
          </w:p>
          <w:p w14:paraId="5880715F" w14:textId="0B17AD2B" w:rsidR="00AE4AAE" w:rsidRPr="00D71F14" w:rsidRDefault="00AE4AA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1. Будівництво роздягальні стадіону по вул.Івасюка в с.</w:t>
            </w:r>
            <w:r>
              <w:rPr>
                <w:rFonts w:ascii="Times New Roman" w:hAnsi="Times New Roman" w:cs="Times New Roman"/>
                <w:sz w:val="18"/>
                <w:szCs w:val="18"/>
              </w:rPr>
              <w:t xml:space="preserve"> </w:t>
            </w:r>
            <w:r w:rsidRPr="00D71F14">
              <w:rPr>
                <w:rFonts w:ascii="Times New Roman" w:hAnsi="Times New Roman" w:cs="Times New Roman"/>
                <w:sz w:val="18"/>
                <w:szCs w:val="18"/>
              </w:rPr>
              <w:t>Тернопілля</w:t>
            </w:r>
          </w:p>
          <w:p w14:paraId="528A2B24" w14:textId="269FB6B2" w:rsidR="00AE4AAE" w:rsidRPr="00D71F14" w:rsidRDefault="00AE4AA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2. Будівництво майданчика з штучним покриттям  на території стадіону в с.</w:t>
            </w:r>
            <w:r>
              <w:rPr>
                <w:rFonts w:ascii="Times New Roman" w:hAnsi="Times New Roman" w:cs="Times New Roman"/>
                <w:sz w:val="18"/>
                <w:szCs w:val="18"/>
              </w:rPr>
              <w:t xml:space="preserve"> </w:t>
            </w:r>
            <w:r w:rsidRPr="00D71F14">
              <w:rPr>
                <w:rFonts w:ascii="Times New Roman" w:hAnsi="Times New Roman" w:cs="Times New Roman"/>
                <w:sz w:val="18"/>
                <w:szCs w:val="18"/>
              </w:rPr>
              <w:t>Тернопілля</w:t>
            </w:r>
          </w:p>
          <w:p w14:paraId="3AEB4C49" w14:textId="58308302" w:rsidR="00AE4AAE" w:rsidRPr="00D71F14" w:rsidRDefault="00AE4AAE" w:rsidP="00AE4AAE">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3. Капітальний ремонт спортивного майданчика в с-щі Липівка Стрийського району Львівської області</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6FDA5905" w14:textId="61753479" w:rsidR="00AE4AAE" w:rsidRPr="00D71F14" w:rsidRDefault="00AE4AA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2696001E" w14:textId="6A43024F"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Структурні підрозділи</w:t>
            </w:r>
          </w:p>
        </w:tc>
        <w:tc>
          <w:tcPr>
            <w:tcW w:w="2694" w:type="dxa"/>
            <w:tcBorders>
              <w:top w:val="nil"/>
              <w:left w:val="single" w:sz="4" w:space="0" w:color="000000"/>
              <w:bottom w:val="single" w:sz="4" w:space="0" w:color="000000"/>
              <w:right w:val="single" w:sz="4" w:space="0" w:color="000000"/>
            </w:tcBorders>
            <w:shd w:val="clear" w:color="auto" w:fill="auto"/>
          </w:tcPr>
          <w:p w14:paraId="638F3691" w14:textId="581ED458" w:rsidR="00AE4AAE" w:rsidRPr="00D71F14" w:rsidRDefault="00AE4AAE" w:rsidP="00AE4AAE">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оновлених об’єктів</w:t>
            </w:r>
          </w:p>
        </w:tc>
      </w:tr>
      <w:tr w:rsidR="00AE4AAE" w:rsidRPr="005A0A9F" w14:paraId="303238E9" w14:textId="77777777" w:rsidTr="00971DAB">
        <w:tc>
          <w:tcPr>
            <w:tcW w:w="416" w:type="dxa"/>
            <w:shd w:val="clear" w:color="auto" w:fill="A8D08D" w:themeFill="accent6" w:themeFillTint="99"/>
          </w:tcPr>
          <w:p w14:paraId="01C04895" w14:textId="4DD58E51" w:rsidR="00AE4AAE" w:rsidRPr="005A0A9F" w:rsidRDefault="00AE4AAE" w:rsidP="00D71F14">
            <w:pPr>
              <w:spacing w:after="0"/>
              <w:jc w:val="center"/>
              <w:rPr>
                <w:rFonts w:ascii="Times New Roman" w:hAnsi="Times New Roman" w:cs="Times New Roman"/>
                <w:color w:val="000000" w:themeColor="text1"/>
                <w:sz w:val="18"/>
                <w:szCs w:val="18"/>
                <w:lang w:val="ru-RU" w:eastAsia="en-US"/>
              </w:rPr>
            </w:pPr>
            <w:r>
              <w:rPr>
                <w:rFonts w:ascii="Times New Roman" w:hAnsi="Times New Roman" w:cs="Times New Roman"/>
                <w:color w:val="000000" w:themeColor="text1"/>
                <w:sz w:val="18"/>
                <w:szCs w:val="18"/>
                <w:lang w:val="ru-RU" w:eastAsia="en-US"/>
              </w:rPr>
              <w:t>51</w:t>
            </w:r>
          </w:p>
        </w:tc>
        <w:tc>
          <w:tcPr>
            <w:tcW w:w="2102" w:type="dxa"/>
            <w:tcBorders>
              <w:left w:val="single" w:sz="4" w:space="0" w:color="auto"/>
              <w:right w:val="single" w:sz="4" w:space="0" w:color="auto"/>
            </w:tcBorders>
            <w:shd w:val="clear" w:color="auto" w:fill="FFFFFF"/>
          </w:tcPr>
          <w:p w14:paraId="14B1CB4A" w14:textId="7EF44CF1" w:rsidR="00AE4AAE" w:rsidRPr="005A0A9F" w:rsidRDefault="00AE4AAE"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3.3</w:t>
            </w:r>
            <w:r>
              <w:rPr>
                <w:rFonts w:ascii="Times New Roman" w:hAnsi="Times New Roman" w:cs="Times New Roman"/>
                <w:sz w:val="18"/>
                <w:szCs w:val="18"/>
              </w:rPr>
              <w:t>.</w:t>
            </w:r>
            <w:r w:rsidRPr="005A0A9F">
              <w:rPr>
                <w:rFonts w:ascii="Times New Roman" w:hAnsi="Times New Roman" w:cs="Times New Roman"/>
                <w:sz w:val="18"/>
                <w:szCs w:val="18"/>
              </w:rPr>
              <w:t xml:space="preserve"> </w:t>
            </w:r>
            <w:r w:rsidRPr="00D71F14">
              <w:rPr>
                <w:rFonts w:ascii="Times New Roman" w:hAnsi="Times New Roman" w:cs="Times New Roman"/>
                <w:sz w:val="18"/>
                <w:szCs w:val="18"/>
              </w:rPr>
              <w:t>Дозвілля (спорт, культура, простори, активності)</w:t>
            </w:r>
          </w:p>
          <w:p w14:paraId="0D332961" w14:textId="4D496B9A" w:rsidR="00AE4AAE" w:rsidRPr="00D71F14" w:rsidRDefault="00AE4AAE" w:rsidP="00D71F14">
            <w:pPr>
              <w:spacing w:after="0"/>
              <w:ind w:left="-56" w:right="-100"/>
              <w:rPr>
                <w:rFonts w:ascii="Times New Roman" w:hAnsi="Times New Roman" w:cs="Times New Roman"/>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8892293" w14:textId="72936221" w:rsidR="00AE4AAE" w:rsidRPr="00D71F14" w:rsidRDefault="00AE4AA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3.3.7</w:t>
            </w:r>
            <w:r>
              <w:rPr>
                <w:rFonts w:ascii="Times New Roman" w:hAnsi="Times New Roman" w:cs="Times New Roman"/>
                <w:sz w:val="18"/>
                <w:szCs w:val="18"/>
              </w:rPr>
              <w:t>.</w:t>
            </w:r>
            <w:r w:rsidRPr="005A0A9F">
              <w:rPr>
                <w:rFonts w:ascii="Times New Roman" w:hAnsi="Times New Roman" w:cs="Times New Roman"/>
                <w:sz w:val="18"/>
                <w:szCs w:val="18"/>
              </w:rPr>
              <w:t xml:space="preserve"> Підтримка культурних, спортивних  </w:t>
            </w:r>
            <w:r>
              <w:rPr>
                <w:rFonts w:ascii="Times New Roman" w:hAnsi="Times New Roman" w:cs="Times New Roman"/>
                <w:sz w:val="18"/>
                <w:szCs w:val="18"/>
              </w:rPr>
              <w:t>заходів та молодіжних ініціатив</w:t>
            </w:r>
          </w:p>
        </w:tc>
        <w:tc>
          <w:tcPr>
            <w:tcW w:w="4962" w:type="dxa"/>
            <w:tcBorders>
              <w:top w:val="nil"/>
              <w:left w:val="single" w:sz="4" w:space="0" w:color="000000"/>
              <w:bottom w:val="single" w:sz="4" w:space="0" w:color="000000"/>
              <w:right w:val="single" w:sz="4" w:space="0" w:color="000000"/>
            </w:tcBorders>
            <w:shd w:val="clear" w:color="auto" w:fill="auto"/>
          </w:tcPr>
          <w:p w14:paraId="0081FA86" w14:textId="1B287F28" w:rsidR="00AE4AAE" w:rsidRPr="00D71F14" w:rsidRDefault="00AE4AAE" w:rsidP="00AE4AAE">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З</w:t>
            </w:r>
            <w:r w:rsidRPr="002A63E8">
              <w:rPr>
                <w:rFonts w:ascii="Times New Roman" w:hAnsi="Times New Roman" w:cs="Times New Roman"/>
                <w:sz w:val="18"/>
                <w:szCs w:val="18"/>
              </w:rPr>
              <w:t>абезпечення підтримки та розвитку обдарованих дітей громади</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1574998F" w14:textId="5E413A9C" w:rsidR="00AE4AAE" w:rsidRPr="00D71F14" w:rsidRDefault="00AE4AA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3533C33D" w14:textId="464D1681"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Структурні підрозділи  </w:t>
            </w:r>
          </w:p>
        </w:tc>
        <w:tc>
          <w:tcPr>
            <w:tcW w:w="2694" w:type="dxa"/>
            <w:tcBorders>
              <w:top w:val="nil"/>
              <w:left w:val="single" w:sz="4" w:space="0" w:color="000000"/>
              <w:bottom w:val="single" w:sz="4" w:space="0" w:color="000000"/>
              <w:right w:val="single" w:sz="4" w:space="0" w:color="000000"/>
            </w:tcBorders>
            <w:shd w:val="clear" w:color="auto" w:fill="auto"/>
          </w:tcPr>
          <w:p w14:paraId="1DD5DAA9" w14:textId="7EDAC748" w:rsidR="00AE4AAE" w:rsidRPr="00D71F14" w:rsidRDefault="00AE4AAE" w:rsidP="00AE4AAE">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Чисельність дітей, які отримали матеріальне заохочення</w:t>
            </w:r>
          </w:p>
        </w:tc>
      </w:tr>
      <w:tr w:rsidR="00AE4AAE" w:rsidRPr="005A0A9F" w14:paraId="2D5EFAF7" w14:textId="77777777" w:rsidTr="00971DAB">
        <w:tc>
          <w:tcPr>
            <w:tcW w:w="15419" w:type="dxa"/>
            <w:gridSpan w:val="7"/>
            <w:tcBorders>
              <w:right w:val="single" w:sz="4" w:space="0" w:color="000000"/>
            </w:tcBorders>
            <w:shd w:val="clear" w:color="auto" w:fill="A8D08D" w:themeFill="accent6" w:themeFillTint="99"/>
          </w:tcPr>
          <w:p w14:paraId="39E1FACA" w14:textId="49CBE2A3" w:rsidR="00AE4AAE" w:rsidRPr="00AE4AAE" w:rsidRDefault="00AE4AAE" w:rsidP="00AE4AAE">
            <w:pPr>
              <w:pStyle w:val="af7"/>
              <w:numPr>
                <w:ilvl w:val="0"/>
                <w:numId w:val="36"/>
              </w:numPr>
              <w:spacing w:after="0"/>
              <w:ind w:right="-100"/>
              <w:jc w:val="center"/>
              <w:rPr>
                <w:rFonts w:ascii="Times New Roman" w:hAnsi="Times New Roman" w:cs="Times New Roman"/>
                <w:b/>
                <w:sz w:val="18"/>
                <w:szCs w:val="18"/>
              </w:rPr>
            </w:pPr>
            <w:r w:rsidRPr="00AE4AAE">
              <w:rPr>
                <w:rFonts w:ascii="Times New Roman" w:hAnsi="Times New Roman" w:cs="Times New Roman"/>
                <w:b/>
                <w:sz w:val="18"/>
                <w:szCs w:val="18"/>
              </w:rPr>
              <w:t>Туристична привабливість</w:t>
            </w:r>
          </w:p>
        </w:tc>
      </w:tr>
      <w:tr w:rsidR="00AE4AAE" w:rsidRPr="005A0A9F" w14:paraId="08EB0E03" w14:textId="77777777" w:rsidTr="00971DAB">
        <w:tc>
          <w:tcPr>
            <w:tcW w:w="416" w:type="dxa"/>
            <w:shd w:val="clear" w:color="auto" w:fill="A8D08D" w:themeFill="accent6" w:themeFillTint="99"/>
          </w:tcPr>
          <w:p w14:paraId="73A28F40" w14:textId="60F94C59" w:rsidR="00AE4AAE" w:rsidRPr="002A63E8" w:rsidRDefault="00AE4AAE"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52</w:t>
            </w:r>
          </w:p>
        </w:tc>
        <w:tc>
          <w:tcPr>
            <w:tcW w:w="2102" w:type="dxa"/>
            <w:tcBorders>
              <w:left w:val="single" w:sz="4" w:space="0" w:color="auto"/>
              <w:right w:val="single" w:sz="4" w:space="0" w:color="auto"/>
            </w:tcBorders>
            <w:shd w:val="clear" w:color="auto" w:fill="FFFFFF"/>
          </w:tcPr>
          <w:p w14:paraId="3785053E" w14:textId="2C9AEDD8" w:rsidR="00AE4AAE" w:rsidRPr="00D71F14" w:rsidRDefault="00AE4AAE"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4.1.</w:t>
            </w:r>
            <w:r w:rsidR="007431FE">
              <w:rPr>
                <w:rFonts w:ascii="Times New Roman" w:hAnsi="Times New Roman" w:cs="Times New Roman"/>
                <w:sz w:val="18"/>
                <w:szCs w:val="18"/>
              </w:rPr>
              <w:t xml:space="preserve"> </w:t>
            </w:r>
            <w:r w:rsidRPr="005A0A9F">
              <w:rPr>
                <w:rFonts w:ascii="Times New Roman" w:hAnsi="Times New Roman" w:cs="Times New Roman"/>
                <w:sz w:val="18"/>
                <w:szCs w:val="18"/>
              </w:rPr>
              <w:t>Розвиток туристичної інфраструктури</w:t>
            </w:r>
          </w:p>
        </w:tc>
        <w:tc>
          <w:tcPr>
            <w:tcW w:w="2126" w:type="dxa"/>
            <w:tcBorders>
              <w:left w:val="single" w:sz="4" w:space="0" w:color="auto"/>
              <w:right w:val="single" w:sz="4" w:space="0" w:color="auto"/>
            </w:tcBorders>
            <w:shd w:val="clear" w:color="auto" w:fill="FFFFFF"/>
          </w:tcPr>
          <w:p w14:paraId="713E8A1A" w14:textId="4EA34398" w:rsidR="00AE4AAE" w:rsidRPr="00D71F14" w:rsidRDefault="00AE4AA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4.1.1.</w:t>
            </w:r>
            <w:r w:rsidR="007431FE">
              <w:rPr>
                <w:rFonts w:ascii="Times New Roman" w:hAnsi="Times New Roman" w:cs="Times New Roman"/>
                <w:sz w:val="18"/>
                <w:szCs w:val="18"/>
              </w:rPr>
              <w:t xml:space="preserve"> </w:t>
            </w:r>
            <w:r w:rsidRPr="005A0A9F">
              <w:rPr>
                <w:rFonts w:ascii="Times New Roman" w:hAnsi="Times New Roman" w:cs="Times New Roman"/>
                <w:sz w:val="18"/>
                <w:szCs w:val="18"/>
              </w:rPr>
              <w:t>Створення та облаштування туристичних маршрутів і зон відпочинку</w:t>
            </w:r>
          </w:p>
        </w:tc>
        <w:tc>
          <w:tcPr>
            <w:tcW w:w="4962" w:type="dxa"/>
            <w:tcBorders>
              <w:top w:val="nil"/>
              <w:left w:val="single" w:sz="4" w:space="0" w:color="000000"/>
              <w:bottom w:val="single" w:sz="4" w:space="0" w:color="000000"/>
              <w:right w:val="single" w:sz="4" w:space="0" w:color="000000"/>
            </w:tcBorders>
            <w:shd w:val="clear" w:color="auto" w:fill="auto"/>
          </w:tcPr>
          <w:p w14:paraId="7509ABE6" w14:textId="77777777" w:rsidR="00AE4AAE" w:rsidRPr="00D71F14" w:rsidRDefault="00AE4AA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Розроблення туристичного маршруту «У пошуках "Золотої колиски"» (Поляна – Стільсько)</w:t>
            </w:r>
          </w:p>
          <w:p w14:paraId="62A05B4E" w14:textId="77777777" w:rsidR="00AE4AAE" w:rsidRPr="00D71F14" w:rsidRDefault="00AE4AA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 xml:space="preserve"> Розроблення туристичного маршруту «Озерний край» (Тростянець – Дуброва)</w:t>
            </w:r>
          </w:p>
          <w:p w14:paraId="7806914F" w14:textId="77777777" w:rsidR="00AE4AAE" w:rsidRPr="00D71F14" w:rsidRDefault="00AE4AA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Розроблення туристичного маршруту «Шляхами графа Станіслава Скарбека та ремісників Демні» (Заклад – Демня)</w:t>
            </w:r>
          </w:p>
          <w:p w14:paraId="6972D7F9" w14:textId="77777777" w:rsidR="00AE4AAE" w:rsidRPr="00D71F14" w:rsidRDefault="00AE4AA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Розроблення туристичного маршруту</w:t>
            </w:r>
            <w:r w:rsidRPr="005A0A9F">
              <w:rPr>
                <w:rFonts w:ascii="Times New Roman" w:hAnsi="Times New Roman" w:cs="Times New Roman"/>
                <w:sz w:val="18"/>
                <w:szCs w:val="18"/>
              </w:rPr>
              <w:t xml:space="preserve"> </w:t>
            </w:r>
            <w:r w:rsidRPr="00D71F14">
              <w:rPr>
                <w:rFonts w:ascii="Times New Roman" w:hAnsi="Times New Roman" w:cs="Times New Roman"/>
                <w:sz w:val="18"/>
                <w:szCs w:val="18"/>
              </w:rPr>
              <w:t>«Стежками галицьких німців» (Липівка – Тернопілля – Красів)</w:t>
            </w:r>
          </w:p>
          <w:p w14:paraId="466F2792" w14:textId="22020010" w:rsidR="00AE4AAE" w:rsidRPr="00D71F14" w:rsidRDefault="00AE4AA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Розроблення туристичного маршруту</w:t>
            </w:r>
            <w:r w:rsidRPr="005A0A9F">
              <w:rPr>
                <w:rFonts w:ascii="Times New Roman" w:hAnsi="Times New Roman" w:cs="Times New Roman"/>
                <w:sz w:val="18"/>
                <w:szCs w:val="18"/>
              </w:rPr>
              <w:t xml:space="preserve"> </w:t>
            </w:r>
            <w:r w:rsidRPr="00D71F14">
              <w:rPr>
                <w:rFonts w:ascii="Times New Roman" w:hAnsi="Times New Roman" w:cs="Times New Roman"/>
                <w:sz w:val="18"/>
                <w:szCs w:val="18"/>
              </w:rPr>
              <w:t>«Культурна спадщина Тростянецької громади» (територією всієї громади)</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314DF683" w14:textId="41C91E3C" w:rsidR="00AE4AAE" w:rsidRPr="00D71F14" w:rsidRDefault="00AE4AA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16F6DDB4" w14:textId="223EF49E"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культури, туризму, молоді, спорту та інформаційної поітики</w:t>
            </w:r>
          </w:p>
        </w:tc>
        <w:tc>
          <w:tcPr>
            <w:tcW w:w="2694" w:type="dxa"/>
            <w:tcBorders>
              <w:top w:val="nil"/>
              <w:left w:val="single" w:sz="4" w:space="0" w:color="000000"/>
              <w:bottom w:val="single" w:sz="4" w:space="0" w:color="000000"/>
              <w:right w:val="single" w:sz="4" w:space="0" w:color="000000"/>
            </w:tcBorders>
            <w:shd w:val="clear" w:color="auto" w:fill="auto"/>
          </w:tcPr>
          <w:p w14:paraId="17A3FB44" w14:textId="68650D09"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7431FE">
              <w:rPr>
                <w:rFonts w:ascii="Times New Roman" w:hAnsi="Times New Roman" w:cs="Times New Roman"/>
                <w:sz w:val="18"/>
                <w:szCs w:val="18"/>
              </w:rPr>
              <w:t xml:space="preserve"> </w:t>
            </w:r>
            <w:r w:rsidRPr="00D71F14">
              <w:rPr>
                <w:rFonts w:ascii="Times New Roman" w:hAnsi="Times New Roman" w:cs="Times New Roman"/>
                <w:sz w:val="18"/>
                <w:szCs w:val="18"/>
              </w:rPr>
              <w:t>Кількість розроблених маршрутів</w:t>
            </w:r>
          </w:p>
        </w:tc>
      </w:tr>
      <w:tr w:rsidR="00AE4AAE" w:rsidRPr="005A0A9F" w14:paraId="55F84E85" w14:textId="77777777" w:rsidTr="00971DAB">
        <w:tc>
          <w:tcPr>
            <w:tcW w:w="416" w:type="dxa"/>
            <w:shd w:val="clear" w:color="auto" w:fill="A8D08D" w:themeFill="accent6" w:themeFillTint="99"/>
          </w:tcPr>
          <w:p w14:paraId="102C9B8D" w14:textId="3E330744" w:rsidR="00AE4AAE" w:rsidRPr="002A63E8" w:rsidRDefault="00AE4AAE"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53</w:t>
            </w:r>
          </w:p>
        </w:tc>
        <w:tc>
          <w:tcPr>
            <w:tcW w:w="2102" w:type="dxa"/>
            <w:tcBorders>
              <w:left w:val="single" w:sz="4" w:space="0" w:color="auto"/>
              <w:right w:val="single" w:sz="4" w:space="0" w:color="auto"/>
            </w:tcBorders>
            <w:shd w:val="clear" w:color="auto" w:fill="FFFFFF"/>
          </w:tcPr>
          <w:p w14:paraId="3EFC6C5C" w14:textId="2B674BCC" w:rsidR="00AE4AAE" w:rsidRPr="00D71F14" w:rsidRDefault="00AE4AAE"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4.1.</w:t>
            </w:r>
            <w:r w:rsidR="007431FE">
              <w:rPr>
                <w:rFonts w:ascii="Times New Roman" w:hAnsi="Times New Roman" w:cs="Times New Roman"/>
                <w:sz w:val="18"/>
                <w:szCs w:val="18"/>
              </w:rPr>
              <w:t xml:space="preserve"> </w:t>
            </w:r>
            <w:r w:rsidRPr="005A0A9F">
              <w:rPr>
                <w:rFonts w:ascii="Times New Roman" w:hAnsi="Times New Roman" w:cs="Times New Roman"/>
                <w:sz w:val="18"/>
                <w:szCs w:val="18"/>
              </w:rPr>
              <w:t>Розвиток туристичної інфраструктури</w:t>
            </w:r>
          </w:p>
        </w:tc>
        <w:tc>
          <w:tcPr>
            <w:tcW w:w="2126" w:type="dxa"/>
            <w:tcBorders>
              <w:left w:val="single" w:sz="4" w:space="0" w:color="auto"/>
              <w:right w:val="single" w:sz="4" w:space="0" w:color="auto"/>
            </w:tcBorders>
            <w:shd w:val="clear" w:color="auto" w:fill="FFFFFF"/>
          </w:tcPr>
          <w:p w14:paraId="7C51F37F" w14:textId="4EF58461" w:rsidR="00AE4AAE" w:rsidRPr="00D71F14" w:rsidRDefault="00AE4AA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4.1.2. Розвиток транспортної та сервісної інфраструктури (паркування, навігація, санітарні зони, заклади розміщення)</w:t>
            </w:r>
          </w:p>
        </w:tc>
        <w:tc>
          <w:tcPr>
            <w:tcW w:w="4962" w:type="dxa"/>
            <w:tcBorders>
              <w:top w:val="nil"/>
              <w:left w:val="single" w:sz="4" w:space="0" w:color="000000"/>
              <w:bottom w:val="single" w:sz="4" w:space="0" w:color="000000"/>
              <w:right w:val="single" w:sz="4" w:space="0" w:color="000000"/>
            </w:tcBorders>
            <w:shd w:val="clear" w:color="auto" w:fill="auto"/>
          </w:tcPr>
          <w:p w14:paraId="28DFCF29" w14:textId="13F9132E" w:rsidR="00AE4AAE" w:rsidRPr="00D71F14" w:rsidRDefault="00AE4AA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Створеня онлайн-платформи туристичних  маршрутів</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2D1B17F6" w14:textId="3F6B5665" w:rsidR="00AE4AAE" w:rsidRPr="00D71F14" w:rsidRDefault="00AE4AA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0372F776" w14:textId="4B054B34"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культури, туризму, молоді, спорту та інформаційної поітики</w:t>
            </w:r>
          </w:p>
        </w:tc>
        <w:tc>
          <w:tcPr>
            <w:tcW w:w="2694" w:type="dxa"/>
            <w:tcBorders>
              <w:top w:val="nil"/>
              <w:left w:val="single" w:sz="4" w:space="0" w:color="000000"/>
              <w:bottom w:val="single" w:sz="4" w:space="0" w:color="000000"/>
              <w:right w:val="single" w:sz="4" w:space="0" w:color="000000"/>
            </w:tcBorders>
            <w:shd w:val="clear" w:color="auto" w:fill="auto"/>
          </w:tcPr>
          <w:p w14:paraId="6C8C1B18" w14:textId="1182B868" w:rsidR="00AE4AAE" w:rsidRPr="00D71F14" w:rsidRDefault="00AE4AAE" w:rsidP="007431FE">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Створеня онлайн-платформи туристичних  маршрутів</w:t>
            </w:r>
          </w:p>
        </w:tc>
      </w:tr>
      <w:tr w:rsidR="00AE4AAE" w:rsidRPr="005A0A9F" w14:paraId="0E237F9F" w14:textId="77777777" w:rsidTr="00971DAB">
        <w:tc>
          <w:tcPr>
            <w:tcW w:w="416" w:type="dxa"/>
            <w:shd w:val="clear" w:color="auto" w:fill="A8D08D" w:themeFill="accent6" w:themeFillTint="99"/>
          </w:tcPr>
          <w:p w14:paraId="08FAF276" w14:textId="17BF381D" w:rsidR="00AE4AAE" w:rsidRPr="002A63E8" w:rsidRDefault="00AE4AAE"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54</w:t>
            </w:r>
          </w:p>
        </w:tc>
        <w:tc>
          <w:tcPr>
            <w:tcW w:w="2102" w:type="dxa"/>
            <w:tcBorders>
              <w:left w:val="single" w:sz="4" w:space="0" w:color="auto"/>
              <w:right w:val="single" w:sz="4" w:space="0" w:color="auto"/>
            </w:tcBorders>
            <w:shd w:val="clear" w:color="auto" w:fill="FFFFFF"/>
          </w:tcPr>
          <w:p w14:paraId="4AB22CB8" w14:textId="5EE9193D" w:rsidR="00AE4AAE" w:rsidRPr="00D71F14" w:rsidRDefault="00AE4AAE"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4.1.</w:t>
            </w:r>
            <w:r w:rsidR="007431FE">
              <w:rPr>
                <w:rFonts w:ascii="Times New Roman" w:hAnsi="Times New Roman" w:cs="Times New Roman"/>
                <w:sz w:val="18"/>
                <w:szCs w:val="18"/>
              </w:rPr>
              <w:t xml:space="preserve"> </w:t>
            </w:r>
            <w:r w:rsidRPr="005A0A9F">
              <w:rPr>
                <w:rFonts w:ascii="Times New Roman" w:hAnsi="Times New Roman" w:cs="Times New Roman"/>
                <w:sz w:val="18"/>
                <w:szCs w:val="18"/>
              </w:rPr>
              <w:t>Розвиток туристичної інфраструктури</w:t>
            </w:r>
          </w:p>
        </w:tc>
        <w:tc>
          <w:tcPr>
            <w:tcW w:w="2126" w:type="dxa"/>
            <w:tcBorders>
              <w:left w:val="single" w:sz="4" w:space="0" w:color="auto"/>
              <w:right w:val="single" w:sz="4" w:space="0" w:color="auto"/>
            </w:tcBorders>
            <w:shd w:val="clear" w:color="auto" w:fill="FFFFFF"/>
          </w:tcPr>
          <w:p w14:paraId="204CB2B2" w14:textId="07B516EE" w:rsidR="00AE4AAE" w:rsidRPr="00D71F14" w:rsidRDefault="00AE4AA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4.1.3. Встановлення туристичних вказівників, інформаційних стендів і карт</w:t>
            </w:r>
          </w:p>
        </w:tc>
        <w:tc>
          <w:tcPr>
            <w:tcW w:w="4962" w:type="dxa"/>
            <w:tcBorders>
              <w:top w:val="nil"/>
              <w:left w:val="single" w:sz="4" w:space="0" w:color="000000"/>
              <w:bottom w:val="single" w:sz="4" w:space="0" w:color="000000"/>
              <w:right w:val="single" w:sz="4" w:space="0" w:color="000000"/>
            </w:tcBorders>
            <w:shd w:val="clear" w:color="auto" w:fill="auto"/>
          </w:tcPr>
          <w:p w14:paraId="17DCE801" w14:textId="2F7A207D" w:rsidR="00AE4AAE" w:rsidRPr="00D71F14" w:rsidRDefault="00AE4AAE" w:rsidP="007431FE">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Встановлення туристичних вказівників, інформаційних стендів</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10BD1CF9" w14:textId="4E6E80CE" w:rsidR="00AE4AAE" w:rsidRPr="00D71F14" w:rsidRDefault="00AE4AA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420D2F2F" w14:textId="49D188B6"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культури, туризму, молоді, спорту та інформаційної поітики</w:t>
            </w:r>
          </w:p>
        </w:tc>
        <w:tc>
          <w:tcPr>
            <w:tcW w:w="2694" w:type="dxa"/>
            <w:tcBorders>
              <w:top w:val="nil"/>
              <w:left w:val="single" w:sz="4" w:space="0" w:color="000000"/>
              <w:bottom w:val="single" w:sz="4" w:space="0" w:color="000000"/>
              <w:right w:val="single" w:sz="4" w:space="0" w:color="000000"/>
            </w:tcBorders>
            <w:shd w:val="clear" w:color="auto" w:fill="auto"/>
          </w:tcPr>
          <w:p w14:paraId="0ED7F6CB" w14:textId="1D0FFF2D" w:rsidR="00AE4AAE" w:rsidRPr="00D71F14" w:rsidRDefault="00AE4AAE" w:rsidP="007431FE">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проведених ознакувань пам’яток архітектури</w:t>
            </w:r>
          </w:p>
        </w:tc>
      </w:tr>
      <w:tr w:rsidR="00AE4AAE" w:rsidRPr="005A0A9F" w14:paraId="7FC95757" w14:textId="77777777" w:rsidTr="00971DAB">
        <w:tc>
          <w:tcPr>
            <w:tcW w:w="416" w:type="dxa"/>
            <w:shd w:val="clear" w:color="auto" w:fill="A8D08D" w:themeFill="accent6" w:themeFillTint="99"/>
          </w:tcPr>
          <w:p w14:paraId="38F57474" w14:textId="11DAB4C1" w:rsidR="00AE4AAE" w:rsidRPr="002A63E8" w:rsidRDefault="00AE4AAE"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55</w:t>
            </w:r>
          </w:p>
        </w:tc>
        <w:tc>
          <w:tcPr>
            <w:tcW w:w="2102" w:type="dxa"/>
            <w:tcBorders>
              <w:left w:val="single" w:sz="4" w:space="0" w:color="auto"/>
              <w:right w:val="single" w:sz="4" w:space="0" w:color="auto"/>
            </w:tcBorders>
            <w:shd w:val="clear" w:color="auto" w:fill="FFFFFF"/>
          </w:tcPr>
          <w:p w14:paraId="7F66BA69" w14:textId="09BD2011" w:rsidR="00AE4AAE" w:rsidRPr="00D71F14" w:rsidRDefault="00AE4AA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4.2.</w:t>
            </w:r>
            <w:r w:rsidR="007431FE">
              <w:rPr>
                <w:rFonts w:ascii="Times New Roman" w:hAnsi="Times New Roman" w:cs="Times New Roman"/>
                <w:sz w:val="18"/>
                <w:szCs w:val="18"/>
              </w:rPr>
              <w:t xml:space="preserve"> </w:t>
            </w:r>
            <w:r w:rsidRPr="005A0A9F">
              <w:rPr>
                <w:rFonts w:ascii="Times New Roman" w:hAnsi="Times New Roman" w:cs="Times New Roman"/>
                <w:sz w:val="18"/>
                <w:szCs w:val="18"/>
              </w:rPr>
              <w:t xml:space="preserve">Популяризація </w:t>
            </w:r>
            <w:r w:rsidRPr="005A0A9F">
              <w:rPr>
                <w:rFonts w:ascii="Times New Roman" w:hAnsi="Times New Roman" w:cs="Times New Roman"/>
                <w:sz w:val="18"/>
                <w:szCs w:val="18"/>
              </w:rPr>
              <w:lastRenderedPageBreak/>
              <w:t>туристичного потенціалу громади</w:t>
            </w:r>
          </w:p>
        </w:tc>
        <w:tc>
          <w:tcPr>
            <w:tcW w:w="2126" w:type="dxa"/>
            <w:tcBorders>
              <w:left w:val="single" w:sz="4" w:space="0" w:color="auto"/>
              <w:right w:val="single" w:sz="4" w:space="0" w:color="auto"/>
            </w:tcBorders>
            <w:shd w:val="clear" w:color="auto" w:fill="FFFFFF"/>
          </w:tcPr>
          <w:p w14:paraId="1F6C1D43" w14:textId="02372509" w:rsidR="00AE4AAE" w:rsidRPr="00D71F14" w:rsidRDefault="00AE4AA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lastRenderedPageBreak/>
              <w:t>4.2.1. Розроблення</w:t>
            </w:r>
            <w:r w:rsidR="007431FE">
              <w:rPr>
                <w:rFonts w:ascii="Times New Roman" w:hAnsi="Times New Roman" w:cs="Times New Roman"/>
                <w:sz w:val="18"/>
                <w:szCs w:val="18"/>
              </w:rPr>
              <w:t xml:space="preserve"> та </w:t>
            </w:r>
            <w:r w:rsidR="007431FE">
              <w:rPr>
                <w:rFonts w:ascii="Times New Roman" w:hAnsi="Times New Roman" w:cs="Times New Roman"/>
                <w:sz w:val="18"/>
                <w:szCs w:val="18"/>
              </w:rPr>
              <w:lastRenderedPageBreak/>
              <w:t>впровадження бренду громади</w:t>
            </w:r>
          </w:p>
        </w:tc>
        <w:tc>
          <w:tcPr>
            <w:tcW w:w="4962" w:type="dxa"/>
            <w:tcBorders>
              <w:top w:val="nil"/>
              <w:left w:val="single" w:sz="4" w:space="0" w:color="000000"/>
              <w:bottom w:val="single" w:sz="4" w:space="0" w:color="000000"/>
              <w:right w:val="single" w:sz="4" w:space="0" w:color="000000"/>
            </w:tcBorders>
            <w:shd w:val="clear" w:color="auto" w:fill="auto"/>
          </w:tcPr>
          <w:p w14:paraId="2743CE0F" w14:textId="12562D62" w:rsidR="00AE4AAE" w:rsidRPr="00D71F14" w:rsidRDefault="00AE4AAE" w:rsidP="00D71F14">
            <w:pPr>
              <w:spacing w:after="0"/>
              <w:ind w:left="-56" w:right="-100"/>
              <w:rPr>
                <w:rFonts w:ascii="Times New Roman" w:hAnsi="Times New Roman" w:cs="Times New Roman"/>
                <w:sz w:val="18"/>
                <w:szCs w:val="18"/>
              </w:rPr>
            </w:pPr>
            <w:r>
              <w:rPr>
                <w:rFonts w:ascii="Times New Roman" w:hAnsi="Times New Roman" w:cs="Times New Roman"/>
                <w:sz w:val="18"/>
                <w:szCs w:val="18"/>
              </w:rPr>
              <w:lastRenderedPageBreak/>
              <w:t>С</w:t>
            </w:r>
            <w:r w:rsidRPr="002A63E8">
              <w:rPr>
                <w:rFonts w:ascii="Times New Roman" w:hAnsi="Times New Roman" w:cs="Times New Roman"/>
                <w:sz w:val="18"/>
                <w:szCs w:val="18"/>
              </w:rPr>
              <w:t xml:space="preserve">творення концепції бренду громади, проведення громадських </w:t>
            </w:r>
            <w:r w:rsidRPr="002A63E8">
              <w:rPr>
                <w:rFonts w:ascii="Times New Roman" w:hAnsi="Times New Roman" w:cs="Times New Roman"/>
                <w:sz w:val="18"/>
                <w:szCs w:val="18"/>
              </w:rPr>
              <w:lastRenderedPageBreak/>
              <w:t>обговорень і консультацій</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6F44E34C" w14:textId="0A557167" w:rsidR="00AE4AAE" w:rsidRPr="00D71F14" w:rsidRDefault="00AE4AA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lastRenderedPageBreak/>
              <w:t>2026-2027</w:t>
            </w:r>
          </w:p>
        </w:tc>
        <w:tc>
          <w:tcPr>
            <w:tcW w:w="2053" w:type="dxa"/>
            <w:tcBorders>
              <w:top w:val="nil"/>
              <w:left w:val="single" w:sz="4" w:space="0" w:color="000000"/>
              <w:bottom w:val="single" w:sz="4" w:space="0" w:color="000000"/>
              <w:right w:val="single" w:sz="4" w:space="0" w:color="000000"/>
            </w:tcBorders>
            <w:shd w:val="clear" w:color="auto" w:fill="auto"/>
          </w:tcPr>
          <w:p w14:paraId="40D0D03F" w14:textId="06769BAB"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Відділ культури, </w:t>
            </w:r>
            <w:r w:rsidRPr="00D71F14">
              <w:rPr>
                <w:rFonts w:ascii="Times New Roman" w:hAnsi="Times New Roman" w:cs="Times New Roman"/>
                <w:sz w:val="18"/>
                <w:szCs w:val="18"/>
              </w:rPr>
              <w:lastRenderedPageBreak/>
              <w:t>туризму, молоді, спорту та інформаційної поітики</w:t>
            </w:r>
          </w:p>
        </w:tc>
        <w:tc>
          <w:tcPr>
            <w:tcW w:w="2694" w:type="dxa"/>
            <w:tcBorders>
              <w:top w:val="nil"/>
              <w:left w:val="single" w:sz="4" w:space="0" w:color="000000"/>
              <w:bottom w:val="single" w:sz="4" w:space="0" w:color="000000"/>
              <w:right w:val="single" w:sz="4" w:space="0" w:color="000000"/>
            </w:tcBorders>
            <w:shd w:val="clear" w:color="auto" w:fill="auto"/>
          </w:tcPr>
          <w:p w14:paraId="25D1E19F" w14:textId="5BE28D48"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lastRenderedPageBreak/>
              <w:t>1.</w:t>
            </w:r>
            <w:r w:rsidRPr="002A63E8">
              <w:rPr>
                <w:rFonts w:ascii="Times New Roman" w:hAnsi="Times New Roman" w:cs="Times New Roman"/>
                <w:sz w:val="18"/>
                <w:szCs w:val="18"/>
              </w:rPr>
              <w:t xml:space="preserve"> </w:t>
            </w:r>
            <w:r>
              <w:rPr>
                <w:rFonts w:ascii="Times New Roman" w:hAnsi="Times New Roman" w:cs="Times New Roman"/>
                <w:sz w:val="18"/>
                <w:szCs w:val="18"/>
              </w:rPr>
              <w:t xml:space="preserve">Збільшення впізнаваності </w:t>
            </w:r>
            <w:r>
              <w:rPr>
                <w:rFonts w:ascii="Times New Roman" w:hAnsi="Times New Roman" w:cs="Times New Roman"/>
                <w:sz w:val="18"/>
                <w:szCs w:val="18"/>
              </w:rPr>
              <w:lastRenderedPageBreak/>
              <w:t>громади</w:t>
            </w:r>
          </w:p>
        </w:tc>
      </w:tr>
      <w:tr w:rsidR="00AE4AAE" w:rsidRPr="005A0A9F" w14:paraId="497FEC34" w14:textId="77777777" w:rsidTr="00971DAB">
        <w:tc>
          <w:tcPr>
            <w:tcW w:w="416" w:type="dxa"/>
            <w:shd w:val="clear" w:color="auto" w:fill="A8D08D" w:themeFill="accent6" w:themeFillTint="99"/>
          </w:tcPr>
          <w:p w14:paraId="7C56DD54" w14:textId="72A28ACD" w:rsidR="00AE4AAE" w:rsidRPr="005A0A9F" w:rsidRDefault="00AE4AAE" w:rsidP="00D71F14">
            <w:pPr>
              <w:spacing w:after="0"/>
              <w:jc w:val="center"/>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lastRenderedPageBreak/>
              <w:t>49</w:t>
            </w:r>
          </w:p>
        </w:tc>
        <w:tc>
          <w:tcPr>
            <w:tcW w:w="2102" w:type="dxa"/>
            <w:tcBorders>
              <w:left w:val="single" w:sz="4" w:space="0" w:color="auto"/>
              <w:right w:val="single" w:sz="4" w:space="0" w:color="auto"/>
            </w:tcBorders>
            <w:shd w:val="clear" w:color="auto" w:fill="FFFFFF"/>
          </w:tcPr>
          <w:p w14:paraId="5F832606" w14:textId="748AEBFF" w:rsidR="00AE4AAE" w:rsidRPr="00D71F14" w:rsidRDefault="00AE4AA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4.2.</w:t>
            </w:r>
            <w:r w:rsidR="007431FE">
              <w:rPr>
                <w:rFonts w:ascii="Times New Roman" w:hAnsi="Times New Roman" w:cs="Times New Roman"/>
                <w:sz w:val="18"/>
                <w:szCs w:val="18"/>
              </w:rPr>
              <w:t xml:space="preserve"> </w:t>
            </w:r>
            <w:r w:rsidRPr="005A0A9F">
              <w:rPr>
                <w:rFonts w:ascii="Times New Roman" w:hAnsi="Times New Roman" w:cs="Times New Roman"/>
                <w:sz w:val="18"/>
                <w:szCs w:val="18"/>
              </w:rPr>
              <w:t>Популяризація туристичного потенціалу громади</w:t>
            </w:r>
          </w:p>
        </w:tc>
        <w:tc>
          <w:tcPr>
            <w:tcW w:w="2126" w:type="dxa"/>
            <w:tcBorders>
              <w:left w:val="single" w:sz="4" w:space="0" w:color="auto"/>
              <w:right w:val="single" w:sz="4" w:space="0" w:color="auto"/>
            </w:tcBorders>
            <w:shd w:val="clear" w:color="auto" w:fill="FFFFFF"/>
          </w:tcPr>
          <w:p w14:paraId="7615AB93" w14:textId="15B122A8" w:rsidR="00AE4AAE" w:rsidRPr="00D71F14" w:rsidRDefault="00AE4AA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4.2.2. Проведення рекламних кампаній</w:t>
            </w:r>
            <w:r w:rsidR="007431FE">
              <w:rPr>
                <w:rFonts w:ascii="Times New Roman" w:hAnsi="Times New Roman" w:cs="Times New Roman"/>
                <w:sz w:val="18"/>
                <w:szCs w:val="18"/>
              </w:rPr>
              <w:t>, фестивалів, туристичних подій</w:t>
            </w:r>
          </w:p>
        </w:tc>
        <w:tc>
          <w:tcPr>
            <w:tcW w:w="4962" w:type="dxa"/>
            <w:tcBorders>
              <w:top w:val="nil"/>
              <w:left w:val="single" w:sz="4" w:space="0" w:color="000000"/>
              <w:bottom w:val="single" w:sz="4" w:space="0" w:color="000000"/>
              <w:right w:val="single" w:sz="4" w:space="0" w:color="000000"/>
            </w:tcBorders>
            <w:shd w:val="clear" w:color="auto" w:fill="auto"/>
          </w:tcPr>
          <w:p w14:paraId="40B1424F" w14:textId="3641065C" w:rsidR="00AE4AAE" w:rsidRPr="00D71F14" w:rsidRDefault="00AE4AAE" w:rsidP="00D71F14">
            <w:pPr>
              <w:spacing w:after="0"/>
              <w:ind w:left="-56" w:right="-100"/>
              <w:rPr>
                <w:rFonts w:ascii="Times New Roman" w:hAnsi="Times New Roman" w:cs="Times New Roman"/>
                <w:sz w:val="18"/>
                <w:szCs w:val="18"/>
              </w:rPr>
            </w:pPr>
            <w:r w:rsidRPr="00992920">
              <w:rPr>
                <w:rFonts w:ascii="Times New Roman" w:hAnsi="Times New Roman" w:cs="Times New Roman"/>
                <w:sz w:val="18"/>
                <w:szCs w:val="18"/>
              </w:rPr>
              <w:t>Створення та поширення промоційних матеріалів (відео, банери, буклети)</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6B49AF08" w14:textId="0AEC38D0" w:rsidR="00AE4AAE" w:rsidRPr="00D71F14" w:rsidRDefault="00AE4AA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04CCBA0D" w14:textId="0F3E91AB"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культури, туризму, молоді, спорту та інформаційної поітики</w:t>
            </w:r>
          </w:p>
        </w:tc>
        <w:tc>
          <w:tcPr>
            <w:tcW w:w="2694" w:type="dxa"/>
            <w:tcBorders>
              <w:top w:val="nil"/>
              <w:left w:val="single" w:sz="4" w:space="0" w:color="000000"/>
              <w:bottom w:val="single" w:sz="4" w:space="0" w:color="000000"/>
              <w:right w:val="single" w:sz="4" w:space="0" w:color="000000"/>
            </w:tcBorders>
            <w:shd w:val="clear" w:color="auto" w:fill="auto"/>
          </w:tcPr>
          <w:p w14:paraId="3D0A26D1" w14:textId="3783E0ED"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7431FE">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проведення заходів</w:t>
            </w:r>
          </w:p>
        </w:tc>
      </w:tr>
      <w:tr w:rsidR="00AE4AAE" w:rsidRPr="005A0A9F" w14:paraId="52BDC1AE" w14:textId="77777777" w:rsidTr="00971DAB">
        <w:tc>
          <w:tcPr>
            <w:tcW w:w="416" w:type="dxa"/>
            <w:shd w:val="clear" w:color="auto" w:fill="A8D08D" w:themeFill="accent6" w:themeFillTint="99"/>
          </w:tcPr>
          <w:p w14:paraId="00525FB1" w14:textId="6D96FF14" w:rsidR="00AE4AAE" w:rsidRPr="005A0A9F" w:rsidRDefault="00AE4AAE" w:rsidP="00D71F14">
            <w:pPr>
              <w:spacing w:after="0"/>
              <w:jc w:val="center"/>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50</w:t>
            </w:r>
          </w:p>
        </w:tc>
        <w:tc>
          <w:tcPr>
            <w:tcW w:w="2102" w:type="dxa"/>
            <w:tcBorders>
              <w:left w:val="single" w:sz="4" w:space="0" w:color="auto"/>
              <w:right w:val="single" w:sz="4" w:space="0" w:color="auto"/>
            </w:tcBorders>
            <w:shd w:val="clear" w:color="auto" w:fill="FFFFFF"/>
          </w:tcPr>
          <w:p w14:paraId="25A9FAF2" w14:textId="108C8DAD" w:rsidR="00AE4AAE" w:rsidRPr="00D71F14" w:rsidRDefault="00AE4AA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4.2.</w:t>
            </w:r>
            <w:r w:rsidR="007431FE">
              <w:rPr>
                <w:rFonts w:ascii="Times New Roman" w:hAnsi="Times New Roman" w:cs="Times New Roman"/>
                <w:sz w:val="18"/>
                <w:szCs w:val="18"/>
              </w:rPr>
              <w:t xml:space="preserve"> </w:t>
            </w:r>
            <w:r w:rsidRPr="005A0A9F">
              <w:rPr>
                <w:rFonts w:ascii="Times New Roman" w:hAnsi="Times New Roman" w:cs="Times New Roman"/>
                <w:sz w:val="18"/>
                <w:szCs w:val="18"/>
              </w:rPr>
              <w:t>Популяризація туристичного потенціалу громади</w:t>
            </w:r>
          </w:p>
        </w:tc>
        <w:tc>
          <w:tcPr>
            <w:tcW w:w="2126" w:type="dxa"/>
            <w:tcBorders>
              <w:left w:val="single" w:sz="4" w:space="0" w:color="auto"/>
              <w:right w:val="single" w:sz="4" w:space="0" w:color="auto"/>
            </w:tcBorders>
            <w:shd w:val="clear" w:color="auto" w:fill="FFFFFF"/>
          </w:tcPr>
          <w:p w14:paraId="71C0015E" w14:textId="44251554" w:rsidR="00AE4AAE" w:rsidRPr="00D71F14" w:rsidRDefault="00AE4AA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4.2.3. Створення офіційного туристич</w:t>
            </w:r>
            <w:r w:rsidR="007431FE">
              <w:rPr>
                <w:rFonts w:ascii="Times New Roman" w:hAnsi="Times New Roman" w:cs="Times New Roman"/>
                <w:sz w:val="18"/>
                <w:szCs w:val="18"/>
              </w:rPr>
              <w:t>ного сайту або онлайн-платформи</w:t>
            </w:r>
          </w:p>
        </w:tc>
        <w:tc>
          <w:tcPr>
            <w:tcW w:w="4962" w:type="dxa"/>
            <w:tcBorders>
              <w:top w:val="nil"/>
              <w:left w:val="single" w:sz="4" w:space="0" w:color="000000"/>
              <w:bottom w:val="single" w:sz="4" w:space="0" w:color="000000"/>
              <w:right w:val="single" w:sz="4" w:space="0" w:color="000000"/>
            </w:tcBorders>
            <w:shd w:val="clear" w:color="auto" w:fill="auto"/>
          </w:tcPr>
          <w:p w14:paraId="2EB108F3" w14:textId="62F0BD76" w:rsidR="00AE4AAE" w:rsidRPr="00D71F14" w:rsidRDefault="00AE4AAE"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Створення офіційного туристич</w:t>
            </w:r>
            <w:r w:rsidR="007431FE">
              <w:rPr>
                <w:rFonts w:ascii="Times New Roman" w:hAnsi="Times New Roman" w:cs="Times New Roman"/>
                <w:sz w:val="18"/>
                <w:szCs w:val="18"/>
              </w:rPr>
              <w:t>ного сайту або онлайн-платформи</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58B123CC" w14:textId="234C467A" w:rsidR="00AE4AAE" w:rsidRPr="00D71F14" w:rsidRDefault="00AE4AA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1EB73AEE" w14:textId="6E66F67B"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культури, туризму, молоді, спорту та інформаційної поітики</w:t>
            </w:r>
          </w:p>
        </w:tc>
        <w:tc>
          <w:tcPr>
            <w:tcW w:w="2694" w:type="dxa"/>
            <w:tcBorders>
              <w:top w:val="nil"/>
              <w:left w:val="single" w:sz="4" w:space="0" w:color="000000"/>
              <w:bottom w:val="single" w:sz="4" w:space="0" w:color="000000"/>
              <w:right w:val="single" w:sz="4" w:space="0" w:color="000000"/>
            </w:tcBorders>
            <w:shd w:val="clear" w:color="auto" w:fill="auto"/>
          </w:tcPr>
          <w:p w14:paraId="765C6C90" w14:textId="6754343A"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Pr="00992920">
              <w:rPr>
                <w:rFonts w:ascii="Times New Roman" w:hAnsi="Times New Roman" w:cs="Times New Roman"/>
                <w:sz w:val="18"/>
                <w:szCs w:val="18"/>
              </w:rPr>
              <w:t xml:space="preserve"> Офіційний туристичний сайт або онлайн-платформа</w:t>
            </w:r>
          </w:p>
        </w:tc>
      </w:tr>
      <w:tr w:rsidR="00AE4AAE" w:rsidRPr="005A0A9F" w14:paraId="1082390A" w14:textId="77777777" w:rsidTr="00971DAB">
        <w:tc>
          <w:tcPr>
            <w:tcW w:w="416" w:type="dxa"/>
            <w:shd w:val="clear" w:color="auto" w:fill="A8D08D" w:themeFill="accent6" w:themeFillTint="99"/>
          </w:tcPr>
          <w:p w14:paraId="0C743865" w14:textId="1201FC50" w:rsidR="00AE4AAE" w:rsidRPr="005A0A9F" w:rsidRDefault="00AE4AAE" w:rsidP="00D71F14">
            <w:pPr>
              <w:spacing w:after="0"/>
              <w:jc w:val="center"/>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51</w:t>
            </w:r>
          </w:p>
        </w:tc>
        <w:tc>
          <w:tcPr>
            <w:tcW w:w="2102" w:type="dxa"/>
            <w:tcBorders>
              <w:left w:val="single" w:sz="4" w:space="0" w:color="auto"/>
              <w:right w:val="single" w:sz="4" w:space="0" w:color="auto"/>
            </w:tcBorders>
            <w:shd w:val="clear" w:color="auto" w:fill="FFFFFF"/>
          </w:tcPr>
          <w:p w14:paraId="59DB4D5D" w14:textId="48298968" w:rsidR="00AE4AAE" w:rsidRPr="00D71F14" w:rsidRDefault="00AE4AA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4.3.</w:t>
            </w:r>
            <w:r w:rsidR="007431FE">
              <w:rPr>
                <w:rFonts w:ascii="Times New Roman" w:hAnsi="Times New Roman" w:cs="Times New Roman"/>
                <w:sz w:val="18"/>
                <w:szCs w:val="18"/>
              </w:rPr>
              <w:t xml:space="preserve"> </w:t>
            </w:r>
            <w:r w:rsidRPr="005A0A9F">
              <w:rPr>
                <w:rFonts w:ascii="Times New Roman" w:hAnsi="Times New Roman" w:cs="Times New Roman"/>
                <w:sz w:val="18"/>
                <w:szCs w:val="18"/>
              </w:rPr>
              <w:t>Збереження і використання природних та культурних ресурсів</w:t>
            </w:r>
          </w:p>
        </w:tc>
        <w:tc>
          <w:tcPr>
            <w:tcW w:w="2126" w:type="dxa"/>
            <w:tcBorders>
              <w:left w:val="single" w:sz="4" w:space="0" w:color="auto"/>
              <w:right w:val="single" w:sz="4" w:space="0" w:color="auto"/>
            </w:tcBorders>
            <w:shd w:val="clear" w:color="auto" w:fill="FFFFFF"/>
          </w:tcPr>
          <w:p w14:paraId="47B34107" w14:textId="46D01F25" w:rsidR="00AE4AAE" w:rsidRPr="00D71F14" w:rsidRDefault="00AE4AA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4.3.1. Відновлення об’єкт</w:t>
            </w:r>
            <w:r w:rsidR="007431FE">
              <w:rPr>
                <w:rFonts w:ascii="Times New Roman" w:hAnsi="Times New Roman" w:cs="Times New Roman"/>
                <w:sz w:val="18"/>
                <w:szCs w:val="18"/>
              </w:rPr>
              <w:t>ів історико-культурної спадщини</w:t>
            </w:r>
          </w:p>
        </w:tc>
        <w:tc>
          <w:tcPr>
            <w:tcW w:w="4962" w:type="dxa"/>
            <w:tcBorders>
              <w:top w:val="nil"/>
              <w:left w:val="single" w:sz="4" w:space="0" w:color="000000"/>
              <w:bottom w:val="single" w:sz="4" w:space="0" w:color="000000"/>
              <w:right w:val="single" w:sz="4" w:space="0" w:color="000000"/>
            </w:tcBorders>
            <w:shd w:val="clear" w:color="auto" w:fill="auto"/>
          </w:tcPr>
          <w:p w14:paraId="15F8769E" w14:textId="4DC93BF5" w:rsidR="00AE4AAE" w:rsidRPr="00D71F14" w:rsidRDefault="00AE4AAE"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Паспортизація існуючих та ново виявлених пам’яток архітектури</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77EB57BF" w14:textId="5F16DFC7" w:rsidR="00AE4AAE" w:rsidRPr="00D71F14" w:rsidRDefault="00AE4AA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1A923E1D" w14:textId="582A22D6"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культури, туризму, молоді, спорту та інформаційної поітики</w:t>
            </w:r>
          </w:p>
        </w:tc>
        <w:tc>
          <w:tcPr>
            <w:tcW w:w="2694" w:type="dxa"/>
            <w:tcBorders>
              <w:top w:val="nil"/>
              <w:left w:val="single" w:sz="4" w:space="0" w:color="000000"/>
              <w:bottom w:val="single" w:sz="4" w:space="0" w:color="000000"/>
              <w:right w:val="single" w:sz="4" w:space="0" w:color="000000"/>
            </w:tcBorders>
            <w:shd w:val="clear" w:color="auto" w:fill="auto"/>
          </w:tcPr>
          <w:p w14:paraId="77659E99" w14:textId="6C021100" w:rsidR="00AE4AAE" w:rsidRPr="00D71F14" w:rsidRDefault="00AE4AA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виготовлення паспортів пам’яток культурної спадщини</w:t>
            </w:r>
          </w:p>
        </w:tc>
      </w:tr>
      <w:tr w:rsidR="007431FE" w:rsidRPr="005A0A9F" w14:paraId="7B1E8D43" w14:textId="77777777" w:rsidTr="00971DAB">
        <w:tc>
          <w:tcPr>
            <w:tcW w:w="416" w:type="dxa"/>
            <w:shd w:val="clear" w:color="auto" w:fill="A8D08D" w:themeFill="accent6" w:themeFillTint="99"/>
          </w:tcPr>
          <w:p w14:paraId="6BF377AB" w14:textId="3D7AD8CB" w:rsidR="007431FE" w:rsidRPr="005A0A9F" w:rsidRDefault="007431FE"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52</w:t>
            </w:r>
          </w:p>
        </w:tc>
        <w:tc>
          <w:tcPr>
            <w:tcW w:w="2102" w:type="dxa"/>
            <w:tcBorders>
              <w:left w:val="single" w:sz="4" w:space="0" w:color="auto"/>
              <w:right w:val="single" w:sz="4" w:space="0" w:color="auto"/>
            </w:tcBorders>
            <w:shd w:val="clear" w:color="auto" w:fill="FFFFFF"/>
          </w:tcPr>
          <w:p w14:paraId="59EE758F" w14:textId="342DE398" w:rsidR="007431FE" w:rsidRPr="00D71F14" w:rsidRDefault="007431F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4.3.</w:t>
            </w:r>
            <w:r>
              <w:rPr>
                <w:rFonts w:ascii="Times New Roman" w:hAnsi="Times New Roman" w:cs="Times New Roman"/>
                <w:sz w:val="18"/>
                <w:szCs w:val="18"/>
              </w:rPr>
              <w:t xml:space="preserve"> </w:t>
            </w:r>
            <w:r w:rsidRPr="005A0A9F">
              <w:rPr>
                <w:rFonts w:ascii="Times New Roman" w:hAnsi="Times New Roman" w:cs="Times New Roman"/>
                <w:sz w:val="18"/>
                <w:szCs w:val="18"/>
              </w:rPr>
              <w:t>Збереження і використання природних та культурних ресурсів</w:t>
            </w:r>
          </w:p>
        </w:tc>
        <w:tc>
          <w:tcPr>
            <w:tcW w:w="2126" w:type="dxa"/>
            <w:tcBorders>
              <w:left w:val="single" w:sz="4" w:space="0" w:color="auto"/>
              <w:right w:val="single" w:sz="4" w:space="0" w:color="auto"/>
            </w:tcBorders>
            <w:shd w:val="clear" w:color="auto" w:fill="FFFFFF"/>
          </w:tcPr>
          <w:p w14:paraId="20889DF7" w14:textId="0C23EE70" w:rsidR="007431FE" w:rsidRPr="00D71F14" w:rsidRDefault="007431FE" w:rsidP="00D71F14">
            <w:pPr>
              <w:spacing w:after="0"/>
              <w:ind w:left="-56" w:right="-100"/>
              <w:jc w:val="left"/>
              <w:rPr>
                <w:rFonts w:ascii="Times New Roman" w:hAnsi="Times New Roman" w:cs="Times New Roman"/>
                <w:sz w:val="18"/>
                <w:szCs w:val="18"/>
              </w:rPr>
            </w:pPr>
            <w:r>
              <w:rPr>
                <w:rFonts w:ascii="Times New Roman" w:hAnsi="Times New Roman" w:cs="Times New Roman"/>
                <w:sz w:val="18"/>
                <w:szCs w:val="18"/>
              </w:rPr>
              <w:t xml:space="preserve">4.3.2. </w:t>
            </w:r>
            <w:r w:rsidRPr="00D71F14">
              <w:rPr>
                <w:rFonts w:ascii="Times New Roman" w:hAnsi="Times New Roman" w:cs="Times New Roman"/>
                <w:sz w:val="18"/>
                <w:szCs w:val="18"/>
              </w:rPr>
              <w:t>Розширення мережі турис</w:t>
            </w:r>
            <w:r w:rsidRPr="00D71F14">
              <w:rPr>
                <w:rFonts w:ascii="Times New Roman" w:hAnsi="Times New Roman" w:cs="Times New Roman"/>
                <w:sz w:val="18"/>
                <w:szCs w:val="18"/>
              </w:rPr>
              <w:softHyphen/>
              <w:t>тично-рекреаційних об’єктів, вк</w:t>
            </w:r>
            <w:r>
              <w:rPr>
                <w:rFonts w:ascii="Times New Roman" w:hAnsi="Times New Roman" w:cs="Times New Roman"/>
                <w:sz w:val="18"/>
                <w:szCs w:val="18"/>
              </w:rPr>
              <w:t>лючаючи відновлення дендропарку</w:t>
            </w:r>
          </w:p>
        </w:tc>
        <w:tc>
          <w:tcPr>
            <w:tcW w:w="4962" w:type="dxa"/>
            <w:tcBorders>
              <w:top w:val="nil"/>
              <w:left w:val="single" w:sz="4" w:space="0" w:color="000000"/>
              <w:bottom w:val="single" w:sz="4" w:space="0" w:color="000000"/>
              <w:right w:val="single" w:sz="4" w:space="0" w:color="000000"/>
            </w:tcBorders>
            <w:shd w:val="clear" w:color="auto" w:fill="auto"/>
          </w:tcPr>
          <w:p w14:paraId="3F3601B1" w14:textId="687BB121" w:rsidR="007431FE" w:rsidRPr="00D71F14" w:rsidRDefault="007431FE"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Проведення інвентаризації та розробка концепції розвитку туристично-рекреаційних об’єктів</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15EBB14E" w14:textId="6D987617"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0DFDB430" w14:textId="795470EA"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культури, туризму, молоді, спорту та інформаційної поітики</w:t>
            </w:r>
          </w:p>
        </w:tc>
        <w:tc>
          <w:tcPr>
            <w:tcW w:w="2694" w:type="dxa"/>
            <w:tcBorders>
              <w:top w:val="nil"/>
              <w:left w:val="single" w:sz="4" w:space="0" w:color="000000"/>
              <w:bottom w:val="single" w:sz="4" w:space="0" w:color="000000"/>
              <w:right w:val="single" w:sz="4" w:space="0" w:color="000000"/>
            </w:tcBorders>
            <w:shd w:val="clear" w:color="auto" w:fill="auto"/>
          </w:tcPr>
          <w:p w14:paraId="58F6476A" w14:textId="6A632184" w:rsidR="007431FE" w:rsidRPr="00D71F14" w:rsidRDefault="007431FE" w:rsidP="007431FE">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 xml:space="preserve">Кількість виявлених </w:t>
            </w:r>
            <w:r w:rsidRPr="00E839A0">
              <w:rPr>
                <w:rFonts w:ascii="Times New Roman" w:hAnsi="Times New Roman" w:cs="Times New Roman"/>
                <w:sz w:val="18"/>
                <w:szCs w:val="18"/>
              </w:rPr>
              <w:t>туристично-рекреаційних об’єктів</w:t>
            </w:r>
          </w:p>
        </w:tc>
      </w:tr>
      <w:tr w:rsidR="007431FE" w:rsidRPr="005A0A9F" w14:paraId="4E74FFA0" w14:textId="77777777" w:rsidTr="00971DAB">
        <w:tc>
          <w:tcPr>
            <w:tcW w:w="416" w:type="dxa"/>
            <w:shd w:val="clear" w:color="auto" w:fill="A8D08D" w:themeFill="accent6" w:themeFillTint="99"/>
          </w:tcPr>
          <w:p w14:paraId="7321A594" w14:textId="062A27FA" w:rsidR="007431FE" w:rsidRPr="005A0A9F" w:rsidRDefault="007431FE" w:rsidP="00D71F14">
            <w:pPr>
              <w:spacing w:after="0"/>
              <w:jc w:val="center"/>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53</w:t>
            </w:r>
          </w:p>
        </w:tc>
        <w:tc>
          <w:tcPr>
            <w:tcW w:w="2102" w:type="dxa"/>
            <w:tcBorders>
              <w:left w:val="single" w:sz="4" w:space="0" w:color="auto"/>
              <w:right w:val="single" w:sz="4" w:space="0" w:color="auto"/>
            </w:tcBorders>
            <w:shd w:val="clear" w:color="auto" w:fill="FFFFFF"/>
          </w:tcPr>
          <w:p w14:paraId="004DE45C" w14:textId="5F810660" w:rsidR="007431FE" w:rsidRPr="00D71F14" w:rsidRDefault="007431F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4.3.</w:t>
            </w:r>
            <w:r>
              <w:rPr>
                <w:rFonts w:ascii="Times New Roman" w:hAnsi="Times New Roman" w:cs="Times New Roman"/>
                <w:sz w:val="18"/>
                <w:szCs w:val="18"/>
              </w:rPr>
              <w:t xml:space="preserve"> </w:t>
            </w:r>
            <w:r w:rsidRPr="005A0A9F">
              <w:rPr>
                <w:rFonts w:ascii="Times New Roman" w:hAnsi="Times New Roman" w:cs="Times New Roman"/>
                <w:sz w:val="18"/>
                <w:szCs w:val="18"/>
              </w:rPr>
              <w:t>Збереження і використання природних та культурних ресурсів</w:t>
            </w:r>
          </w:p>
        </w:tc>
        <w:tc>
          <w:tcPr>
            <w:tcW w:w="2126" w:type="dxa"/>
            <w:tcBorders>
              <w:left w:val="single" w:sz="4" w:space="0" w:color="auto"/>
              <w:right w:val="single" w:sz="4" w:space="0" w:color="auto"/>
            </w:tcBorders>
            <w:shd w:val="clear" w:color="auto" w:fill="FFFFFF"/>
          </w:tcPr>
          <w:p w14:paraId="6B969397" w14:textId="74F21460" w:rsidR="007431FE" w:rsidRPr="00D71F14" w:rsidRDefault="007431F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4.3.3. Підтримка розвитку сільського,</w:t>
            </w:r>
            <w:r>
              <w:rPr>
                <w:rFonts w:ascii="Times New Roman" w:hAnsi="Times New Roman" w:cs="Times New Roman"/>
                <w:sz w:val="18"/>
                <w:szCs w:val="18"/>
              </w:rPr>
              <w:t xml:space="preserve"> зеленого, етно- та еко-туризму</w:t>
            </w:r>
          </w:p>
        </w:tc>
        <w:tc>
          <w:tcPr>
            <w:tcW w:w="4962" w:type="dxa"/>
            <w:tcBorders>
              <w:top w:val="nil"/>
              <w:left w:val="single" w:sz="4" w:space="0" w:color="000000"/>
              <w:bottom w:val="single" w:sz="4" w:space="0" w:color="000000"/>
              <w:right w:val="single" w:sz="4" w:space="0" w:color="000000"/>
            </w:tcBorders>
            <w:shd w:val="clear" w:color="auto" w:fill="auto"/>
          </w:tcPr>
          <w:p w14:paraId="7855B038" w14:textId="77777777" w:rsidR="007431FE" w:rsidRPr="005A0A9F" w:rsidRDefault="007431FE"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Проведення фестивалів, ярмарків, обрядових дійств</w:t>
            </w:r>
          </w:p>
          <w:p w14:paraId="049DD293" w14:textId="65D1A635" w:rsidR="007431FE" w:rsidRPr="00D71F14" w:rsidRDefault="007431FE"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Підтримка місцевих ініціатив і підприємництва</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35A4004F" w14:textId="403871AA"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6FACA54C" w14:textId="6376F612"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культури, туризму, молоді, спорту та інформаційної поітики</w:t>
            </w:r>
          </w:p>
        </w:tc>
        <w:tc>
          <w:tcPr>
            <w:tcW w:w="2694" w:type="dxa"/>
            <w:tcBorders>
              <w:top w:val="nil"/>
              <w:left w:val="single" w:sz="4" w:space="0" w:color="000000"/>
              <w:bottom w:val="single" w:sz="4" w:space="0" w:color="000000"/>
              <w:right w:val="single" w:sz="4" w:space="0" w:color="000000"/>
            </w:tcBorders>
            <w:shd w:val="clear" w:color="auto" w:fill="auto"/>
          </w:tcPr>
          <w:p w14:paraId="4D4E4334" w14:textId="3E5E036F"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проведення заходів</w:t>
            </w:r>
          </w:p>
        </w:tc>
      </w:tr>
      <w:tr w:rsidR="007431FE" w:rsidRPr="005A0A9F" w14:paraId="521C22DB" w14:textId="77777777" w:rsidTr="00971DAB">
        <w:tc>
          <w:tcPr>
            <w:tcW w:w="416" w:type="dxa"/>
            <w:shd w:val="clear" w:color="auto" w:fill="A8D08D" w:themeFill="accent6" w:themeFillTint="99"/>
          </w:tcPr>
          <w:p w14:paraId="5D2C4C1C" w14:textId="7D9F1435" w:rsidR="007431FE" w:rsidRPr="005A0A9F" w:rsidRDefault="007431FE" w:rsidP="00D71F14">
            <w:pPr>
              <w:spacing w:after="0"/>
              <w:jc w:val="center"/>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54</w:t>
            </w:r>
          </w:p>
        </w:tc>
        <w:tc>
          <w:tcPr>
            <w:tcW w:w="2102" w:type="dxa"/>
            <w:tcBorders>
              <w:left w:val="single" w:sz="4" w:space="0" w:color="auto"/>
              <w:right w:val="single" w:sz="4" w:space="0" w:color="auto"/>
            </w:tcBorders>
            <w:shd w:val="clear" w:color="auto" w:fill="FFFFFF"/>
          </w:tcPr>
          <w:p w14:paraId="3EF41F3C" w14:textId="73DE67A4" w:rsidR="007431FE" w:rsidRPr="00D71F14" w:rsidRDefault="007431F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4.3.</w:t>
            </w:r>
            <w:r>
              <w:rPr>
                <w:rFonts w:ascii="Times New Roman" w:hAnsi="Times New Roman" w:cs="Times New Roman"/>
                <w:sz w:val="18"/>
                <w:szCs w:val="18"/>
              </w:rPr>
              <w:t xml:space="preserve"> </w:t>
            </w:r>
            <w:r w:rsidRPr="005A0A9F">
              <w:rPr>
                <w:rFonts w:ascii="Times New Roman" w:hAnsi="Times New Roman" w:cs="Times New Roman"/>
                <w:sz w:val="18"/>
                <w:szCs w:val="18"/>
              </w:rPr>
              <w:t>Збереження і використання природних та культурних ресурсів</w:t>
            </w:r>
          </w:p>
        </w:tc>
        <w:tc>
          <w:tcPr>
            <w:tcW w:w="2126" w:type="dxa"/>
            <w:tcBorders>
              <w:left w:val="single" w:sz="4" w:space="0" w:color="auto"/>
              <w:right w:val="single" w:sz="4" w:space="0" w:color="auto"/>
            </w:tcBorders>
            <w:shd w:val="clear" w:color="auto" w:fill="FFFFFF"/>
          </w:tcPr>
          <w:p w14:paraId="0FC40EED" w14:textId="7C5113C9" w:rsidR="007431FE" w:rsidRPr="00D71F14" w:rsidRDefault="007431F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4.3.4.</w:t>
            </w:r>
            <w:r>
              <w:rPr>
                <w:rFonts w:ascii="Times New Roman" w:hAnsi="Times New Roman" w:cs="Times New Roman"/>
                <w:sz w:val="18"/>
                <w:szCs w:val="18"/>
              </w:rPr>
              <w:t xml:space="preserve"> </w:t>
            </w:r>
            <w:r w:rsidRPr="005A0A9F">
              <w:rPr>
                <w:rFonts w:ascii="Times New Roman" w:hAnsi="Times New Roman" w:cs="Times New Roman"/>
                <w:sz w:val="18"/>
                <w:szCs w:val="18"/>
              </w:rPr>
              <w:t>Відродження традиційних місцевих ремесел</w:t>
            </w:r>
            <w:r>
              <w:rPr>
                <w:rFonts w:ascii="Times New Roman" w:hAnsi="Times New Roman" w:cs="Times New Roman"/>
                <w:sz w:val="18"/>
                <w:szCs w:val="18"/>
              </w:rPr>
              <w:t xml:space="preserve"> та історико-культурних ареалів</w:t>
            </w:r>
          </w:p>
        </w:tc>
        <w:tc>
          <w:tcPr>
            <w:tcW w:w="4962" w:type="dxa"/>
            <w:tcBorders>
              <w:top w:val="nil"/>
              <w:left w:val="single" w:sz="4" w:space="0" w:color="000000"/>
              <w:bottom w:val="single" w:sz="4" w:space="0" w:color="000000"/>
              <w:right w:val="single" w:sz="4" w:space="0" w:color="000000"/>
            </w:tcBorders>
            <w:shd w:val="clear" w:color="auto" w:fill="auto"/>
          </w:tcPr>
          <w:p w14:paraId="0D9BB0DB" w14:textId="77777777" w:rsidR="007431FE"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П</w:t>
            </w:r>
            <w:r>
              <w:rPr>
                <w:rFonts w:ascii="Times New Roman" w:hAnsi="Times New Roman" w:cs="Times New Roman"/>
                <w:sz w:val="18"/>
                <w:szCs w:val="18"/>
              </w:rPr>
              <w:t xml:space="preserve">роведення майстер-класів </w:t>
            </w:r>
          </w:p>
          <w:p w14:paraId="6D709E1E" w14:textId="28DC7915" w:rsidR="007431FE" w:rsidRPr="005A0A9F"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Створення </w:t>
            </w:r>
            <w:r w:rsidRPr="005A0A9F">
              <w:rPr>
                <w:rFonts w:ascii="Times New Roman" w:hAnsi="Times New Roman" w:cs="Times New Roman"/>
                <w:sz w:val="18"/>
                <w:szCs w:val="18"/>
              </w:rPr>
              <w:t>цифрового архіву ремесел громади</w:t>
            </w:r>
          </w:p>
          <w:p w14:paraId="38AFE297" w14:textId="7BD01229" w:rsidR="007431FE" w:rsidRPr="005A0A9F" w:rsidRDefault="007431F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Створення відеороликів про традиційні місцеві ремесла та історико-культурні ареалії</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4E948EB3" w14:textId="506D5B34"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34334CAF" w14:textId="77710A1A"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культури, туризму, молоді, спорту та інформаційної поітики</w:t>
            </w:r>
          </w:p>
        </w:tc>
        <w:tc>
          <w:tcPr>
            <w:tcW w:w="2694" w:type="dxa"/>
            <w:tcBorders>
              <w:top w:val="nil"/>
              <w:left w:val="single" w:sz="4" w:space="0" w:color="000000"/>
              <w:bottom w:val="single" w:sz="4" w:space="0" w:color="000000"/>
              <w:right w:val="single" w:sz="4" w:space="0" w:color="000000"/>
            </w:tcBorders>
            <w:shd w:val="clear" w:color="auto" w:fill="auto"/>
          </w:tcPr>
          <w:p w14:paraId="2F119F61" w14:textId="019E25CF"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проведення заходів</w:t>
            </w:r>
          </w:p>
        </w:tc>
      </w:tr>
      <w:tr w:rsidR="007431FE" w:rsidRPr="005A0A9F" w14:paraId="2F9CA4FC" w14:textId="77777777" w:rsidTr="00971DAB">
        <w:tc>
          <w:tcPr>
            <w:tcW w:w="416" w:type="dxa"/>
            <w:shd w:val="clear" w:color="auto" w:fill="A8D08D" w:themeFill="accent6" w:themeFillTint="99"/>
          </w:tcPr>
          <w:p w14:paraId="6338FDB2" w14:textId="3B8EE29B" w:rsidR="007431FE" w:rsidRPr="005A0A9F" w:rsidRDefault="007431FE" w:rsidP="00D71F14">
            <w:pPr>
              <w:spacing w:after="0"/>
              <w:jc w:val="center"/>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55</w:t>
            </w:r>
          </w:p>
        </w:tc>
        <w:tc>
          <w:tcPr>
            <w:tcW w:w="2102" w:type="dxa"/>
            <w:tcBorders>
              <w:left w:val="single" w:sz="4" w:space="0" w:color="auto"/>
              <w:right w:val="single" w:sz="4" w:space="0" w:color="auto"/>
            </w:tcBorders>
            <w:shd w:val="clear" w:color="auto" w:fill="FFFFFF"/>
          </w:tcPr>
          <w:p w14:paraId="783D6004" w14:textId="5D524A7B" w:rsidR="007431FE" w:rsidRPr="00D71F14" w:rsidRDefault="007431F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4.4.</w:t>
            </w:r>
            <w:r>
              <w:rPr>
                <w:rFonts w:ascii="Times New Roman" w:hAnsi="Times New Roman" w:cs="Times New Roman"/>
                <w:sz w:val="18"/>
                <w:szCs w:val="18"/>
              </w:rPr>
              <w:t xml:space="preserve"> </w:t>
            </w:r>
            <w:r w:rsidRPr="005A0A9F">
              <w:rPr>
                <w:rFonts w:ascii="Times New Roman" w:hAnsi="Times New Roman" w:cs="Times New Roman"/>
                <w:sz w:val="18"/>
                <w:szCs w:val="18"/>
              </w:rPr>
              <w:t>Підтримка підприємництва та зайнятості у туристичній сфері</w:t>
            </w:r>
          </w:p>
        </w:tc>
        <w:tc>
          <w:tcPr>
            <w:tcW w:w="2126" w:type="dxa"/>
            <w:tcBorders>
              <w:left w:val="single" w:sz="4" w:space="0" w:color="auto"/>
              <w:right w:val="single" w:sz="4" w:space="0" w:color="auto"/>
            </w:tcBorders>
            <w:shd w:val="clear" w:color="auto" w:fill="FFFFFF"/>
          </w:tcPr>
          <w:p w14:paraId="3654E3B8" w14:textId="22615983" w:rsidR="007431FE" w:rsidRPr="00D71F14" w:rsidRDefault="007431F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4.4.1</w:t>
            </w:r>
            <w:r>
              <w:rPr>
                <w:rFonts w:ascii="Times New Roman" w:hAnsi="Times New Roman" w:cs="Times New Roman"/>
                <w:sz w:val="18"/>
                <w:szCs w:val="18"/>
              </w:rPr>
              <w:t>.</w:t>
            </w:r>
            <w:r w:rsidRPr="005A0A9F">
              <w:rPr>
                <w:rFonts w:ascii="Times New Roman" w:hAnsi="Times New Roman" w:cs="Times New Roman"/>
                <w:sz w:val="18"/>
                <w:szCs w:val="18"/>
              </w:rPr>
              <w:t xml:space="preserve"> Стимулювання створення</w:t>
            </w:r>
            <w:r>
              <w:rPr>
                <w:rFonts w:ascii="Times New Roman" w:hAnsi="Times New Roman" w:cs="Times New Roman"/>
                <w:sz w:val="18"/>
                <w:szCs w:val="18"/>
              </w:rPr>
              <w:t xml:space="preserve"> нових бізнесів у сфері туризму</w:t>
            </w:r>
          </w:p>
        </w:tc>
        <w:tc>
          <w:tcPr>
            <w:tcW w:w="4962" w:type="dxa"/>
            <w:tcBorders>
              <w:top w:val="nil"/>
              <w:left w:val="single" w:sz="4" w:space="0" w:color="000000"/>
              <w:bottom w:val="single" w:sz="4" w:space="0" w:color="000000"/>
              <w:right w:val="single" w:sz="4" w:space="0" w:color="000000"/>
            </w:tcBorders>
            <w:shd w:val="clear" w:color="auto" w:fill="auto"/>
          </w:tcPr>
          <w:p w14:paraId="0AAF279A" w14:textId="4DCCDDC1" w:rsidR="007431FE" w:rsidRPr="00D71F14" w:rsidRDefault="007431FE"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Організація та проведення конференцій і семінарів на туристичних локаціях з метою промоції туристичного потенціалу громади»</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7C8EFD48" w14:textId="475F91E0"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1497B828" w14:textId="4700D279"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культури, туризму, молоді, спорту та інформаційної поітики</w:t>
            </w:r>
          </w:p>
        </w:tc>
        <w:tc>
          <w:tcPr>
            <w:tcW w:w="2694" w:type="dxa"/>
            <w:tcBorders>
              <w:top w:val="nil"/>
              <w:left w:val="single" w:sz="4" w:space="0" w:color="000000"/>
              <w:bottom w:val="single" w:sz="4" w:space="0" w:color="000000"/>
              <w:right w:val="single" w:sz="4" w:space="0" w:color="000000"/>
            </w:tcBorders>
            <w:shd w:val="clear" w:color="auto" w:fill="auto"/>
          </w:tcPr>
          <w:p w14:paraId="1B8099E5" w14:textId="014973F4"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проведення заходів</w:t>
            </w:r>
          </w:p>
        </w:tc>
      </w:tr>
      <w:tr w:rsidR="007431FE" w:rsidRPr="005A0A9F" w14:paraId="004CA2A6" w14:textId="77777777" w:rsidTr="00971DAB">
        <w:tc>
          <w:tcPr>
            <w:tcW w:w="416" w:type="dxa"/>
            <w:shd w:val="clear" w:color="auto" w:fill="A8D08D" w:themeFill="accent6" w:themeFillTint="99"/>
          </w:tcPr>
          <w:p w14:paraId="6FB4A654" w14:textId="2F01670F" w:rsidR="007431FE" w:rsidRPr="005A0A9F" w:rsidRDefault="007431FE" w:rsidP="00D71F14">
            <w:pPr>
              <w:spacing w:after="0"/>
              <w:jc w:val="center"/>
              <w:rPr>
                <w:rFonts w:ascii="Times New Roman" w:hAnsi="Times New Roman" w:cs="Times New Roman"/>
                <w:color w:val="000000" w:themeColor="text1"/>
                <w:sz w:val="18"/>
                <w:szCs w:val="18"/>
                <w:lang w:val="ru-RU" w:eastAsia="en-US"/>
              </w:rPr>
            </w:pPr>
            <w:r w:rsidRPr="005A0A9F">
              <w:rPr>
                <w:rFonts w:ascii="Times New Roman" w:hAnsi="Times New Roman" w:cs="Times New Roman"/>
                <w:color w:val="000000" w:themeColor="text1"/>
                <w:sz w:val="18"/>
                <w:szCs w:val="18"/>
                <w:lang w:val="ru-RU" w:eastAsia="en-US"/>
              </w:rPr>
              <w:t>56</w:t>
            </w:r>
          </w:p>
        </w:tc>
        <w:tc>
          <w:tcPr>
            <w:tcW w:w="2102" w:type="dxa"/>
            <w:tcBorders>
              <w:left w:val="single" w:sz="4" w:space="0" w:color="auto"/>
              <w:right w:val="single" w:sz="4" w:space="0" w:color="auto"/>
            </w:tcBorders>
            <w:shd w:val="clear" w:color="auto" w:fill="FFFFFF"/>
          </w:tcPr>
          <w:p w14:paraId="4950710F" w14:textId="5946E2CD" w:rsidR="007431FE" w:rsidRPr="00D71F14" w:rsidRDefault="007431F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4.4.</w:t>
            </w:r>
            <w:r>
              <w:rPr>
                <w:rFonts w:ascii="Times New Roman" w:hAnsi="Times New Roman" w:cs="Times New Roman"/>
                <w:sz w:val="18"/>
                <w:szCs w:val="18"/>
              </w:rPr>
              <w:t xml:space="preserve"> </w:t>
            </w:r>
            <w:r w:rsidRPr="005A0A9F">
              <w:rPr>
                <w:rFonts w:ascii="Times New Roman" w:hAnsi="Times New Roman" w:cs="Times New Roman"/>
                <w:sz w:val="18"/>
                <w:szCs w:val="18"/>
              </w:rPr>
              <w:t>Підтримка підприємництва та зайнятості у туристичній сфері</w:t>
            </w:r>
          </w:p>
        </w:tc>
        <w:tc>
          <w:tcPr>
            <w:tcW w:w="2126" w:type="dxa"/>
            <w:tcBorders>
              <w:left w:val="single" w:sz="4" w:space="0" w:color="auto"/>
              <w:right w:val="single" w:sz="4" w:space="0" w:color="auto"/>
            </w:tcBorders>
            <w:shd w:val="clear" w:color="auto" w:fill="FFFFFF"/>
          </w:tcPr>
          <w:p w14:paraId="2A7D3DDA" w14:textId="0BB3ACEB" w:rsidR="007431FE" w:rsidRPr="00D71F14" w:rsidRDefault="007431F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4.4.2</w:t>
            </w:r>
            <w:r>
              <w:rPr>
                <w:rFonts w:ascii="Times New Roman" w:hAnsi="Times New Roman" w:cs="Times New Roman"/>
                <w:sz w:val="18"/>
                <w:szCs w:val="18"/>
              </w:rPr>
              <w:t>.</w:t>
            </w:r>
            <w:r w:rsidRPr="005A0A9F">
              <w:rPr>
                <w:rFonts w:ascii="Times New Roman" w:hAnsi="Times New Roman" w:cs="Times New Roman"/>
                <w:sz w:val="18"/>
                <w:szCs w:val="18"/>
              </w:rPr>
              <w:t xml:space="preserve"> Розроблення механізмів партнерства громади, бізнесу та громадських організацій</w:t>
            </w:r>
          </w:p>
        </w:tc>
        <w:tc>
          <w:tcPr>
            <w:tcW w:w="4962" w:type="dxa"/>
            <w:tcBorders>
              <w:top w:val="nil"/>
              <w:left w:val="single" w:sz="4" w:space="0" w:color="000000"/>
              <w:bottom w:val="single" w:sz="4" w:space="0" w:color="000000"/>
              <w:right w:val="single" w:sz="4" w:space="0" w:color="000000"/>
            </w:tcBorders>
            <w:shd w:val="clear" w:color="auto" w:fill="auto"/>
          </w:tcPr>
          <w:p w14:paraId="40ECC39F" w14:textId="4EF5A668" w:rsidR="007431FE" w:rsidRPr="00D71F14" w:rsidRDefault="007431F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Розроблення меморандумів про співпрацю</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56199070" w14:textId="386C17FD"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2DC7052F" w14:textId="15003D1A"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культури, туризму, молоді, спорту та інформаційної поітики</w:t>
            </w:r>
          </w:p>
        </w:tc>
        <w:tc>
          <w:tcPr>
            <w:tcW w:w="2694" w:type="dxa"/>
            <w:tcBorders>
              <w:top w:val="nil"/>
              <w:left w:val="single" w:sz="4" w:space="0" w:color="000000"/>
              <w:bottom w:val="single" w:sz="4" w:space="0" w:color="000000"/>
              <w:right w:val="single" w:sz="4" w:space="0" w:color="000000"/>
            </w:tcBorders>
            <w:shd w:val="clear" w:color="auto" w:fill="auto"/>
          </w:tcPr>
          <w:p w14:paraId="471EB683" w14:textId="79F1FED3" w:rsidR="007431FE" w:rsidRPr="00D71F14" w:rsidRDefault="007431F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меморандумів про співпрацю</w:t>
            </w:r>
          </w:p>
        </w:tc>
      </w:tr>
      <w:tr w:rsidR="007431FE" w:rsidRPr="005A0A9F" w14:paraId="3B972395" w14:textId="77777777" w:rsidTr="00971DAB">
        <w:tc>
          <w:tcPr>
            <w:tcW w:w="15419" w:type="dxa"/>
            <w:gridSpan w:val="7"/>
            <w:tcBorders>
              <w:right w:val="single" w:sz="4" w:space="0" w:color="000000"/>
            </w:tcBorders>
            <w:shd w:val="clear" w:color="auto" w:fill="A8D08D" w:themeFill="accent6" w:themeFillTint="99"/>
          </w:tcPr>
          <w:p w14:paraId="18C43E4F" w14:textId="3C87896C" w:rsidR="007431FE" w:rsidRPr="007431FE" w:rsidRDefault="007431FE" w:rsidP="00B65043">
            <w:pPr>
              <w:spacing w:after="0"/>
              <w:ind w:left="-56" w:right="-100"/>
              <w:jc w:val="center"/>
              <w:rPr>
                <w:rFonts w:ascii="Times New Roman" w:hAnsi="Times New Roman" w:cs="Times New Roman"/>
                <w:b/>
                <w:sz w:val="18"/>
                <w:szCs w:val="18"/>
              </w:rPr>
            </w:pPr>
            <w:r w:rsidRPr="007431FE">
              <w:rPr>
                <w:rFonts w:ascii="Times New Roman" w:hAnsi="Times New Roman" w:cs="Times New Roman"/>
                <w:b/>
                <w:sz w:val="18"/>
                <w:szCs w:val="18"/>
              </w:rPr>
              <w:t>5. Чисте довкілля</w:t>
            </w:r>
          </w:p>
        </w:tc>
      </w:tr>
      <w:tr w:rsidR="007431FE" w:rsidRPr="005A0A9F" w14:paraId="3EB0BACE" w14:textId="77777777" w:rsidTr="00971DAB">
        <w:tc>
          <w:tcPr>
            <w:tcW w:w="416" w:type="dxa"/>
            <w:shd w:val="clear" w:color="auto" w:fill="A8D08D" w:themeFill="accent6" w:themeFillTint="99"/>
          </w:tcPr>
          <w:p w14:paraId="59D02EC2" w14:textId="733BCCEB" w:rsidR="007431FE" w:rsidRPr="005A0A9F" w:rsidRDefault="007431FE" w:rsidP="00D71F14">
            <w:pPr>
              <w:spacing w:after="0"/>
              <w:jc w:val="center"/>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57</w:t>
            </w:r>
          </w:p>
        </w:tc>
        <w:tc>
          <w:tcPr>
            <w:tcW w:w="2102" w:type="dxa"/>
            <w:tcBorders>
              <w:left w:val="single" w:sz="4" w:space="0" w:color="auto"/>
              <w:right w:val="single" w:sz="4" w:space="0" w:color="auto"/>
            </w:tcBorders>
            <w:shd w:val="clear" w:color="auto" w:fill="FFFFFF"/>
          </w:tcPr>
          <w:p w14:paraId="7204BDDA" w14:textId="3217075C" w:rsidR="007431FE" w:rsidRPr="00D71F14" w:rsidRDefault="007431F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5.1.</w:t>
            </w:r>
            <w:r>
              <w:rPr>
                <w:rFonts w:ascii="Times New Roman" w:hAnsi="Times New Roman" w:cs="Times New Roman"/>
                <w:sz w:val="18"/>
                <w:szCs w:val="18"/>
              </w:rPr>
              <w:t xml:space="preserve"> </w:t>
            </w:r>
            <w:r w:rsidRPr="005A0A9F">
              <w:rPr>
                <w:rFonts w:ascii="Times New Roman" w:hAnsi="Times New Roman" w:cs="Times New Roman"/>
                <w:sz w:val="18"/>
                <w:szCs w:val="18"/>
              </w:rPr>
              <w:t>Управління побутовими відходами</w:t>
            </w:r>
          </w:p>
        </w:tc>
        <w:tc>
          <w:tcPr>
            <w:tcW w:w="2126" w:type="dxa"/>
            <w:tcBorders>
              <w:left w:val="single" w:sz="4" w:space="0" w:color="auto"/>
              <w:right w:val="single" w:sz="4" w:space="0" w:color="auto"/>
            </w:tcBorders>
            <w:shd w:val="clear" w:color="auto" w:fill="FFFFFF"/>
          </w:tcPr>
          <w:p w14:paraId="0DE20CEA" w14:textId="39195D09" w:rsidR="007431FE" w:rsidRPr="00D71F14" w:rsidRDefault="007431F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5.1.1. Організація системи збирання, вивезення та утиліз</w:t>
            </w:r>
            <w:r w:rsidR="00D729B0">
              <w:rPr>
                <w:rFonts w:ascii="Times New Roman" w:hAnsi="Times New Roman" w:cs="Times New Roman"/>
                <w:sz w:val="18"/>
                <w:szCs w:val="18"/>
              </w:rPr>
              <w:t>ації твердих побутових відходів</w:t>
            </w:r>
          </w:p>
        </w:tc>
        <w:tc>
          <w:tcPr>
            <w:tcW w:w="4962" w:type="dxa"/>
            <w:tcBorders>
              <w:top w:val="nil"/>
              <w:left w:val="single" w:sz="4" w:space="0" w:color="000000"/>
              <w:bottom w:val="single" w:sz="4" w:space="0" w:color="000000"/>
              <w:right w:val="single" w:sz="4" w:space="0" w:color="000000"/>
            </w:tcBorders>
            <w:shd w:val="clear" w:color="auto" w:fill="auto"/>
          </w:tcPr>
          <w:p w14:paraId="25A76BD5" w14:textId="77777777" w:rsidR="007431FE" w:rsidRPr="005A0A9F" w:rsidRDefault="007431FE"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Організація системи збирання, вивезення та утилізації твердих побутових відходів</w:t>
            </w:r>
          </w:p>
          <w:p w14:paraId="0A43FE9C" w14:textId="1175C060" w:rsidR="007431FE" w:rsidRPr="00D71F14" w:rsidRDefault="007431FE" w:rsidP="007431FE">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Послуги з благоустрою територій кладовищ шляхом облаштування майданчиків для тимчасового зберігання  побутових відходів</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6D8B64B6" w14:textId="73518252"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6B663DD1" w14:textId="77777777"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Тростянецька сільська рада </w:t>
            </w:r>
          </w:p>
          <w:p w14:paraId="17A3833F" w14:textId="04CA3FF1" w:rsidR="007431FE" w:rsidRPr="00D71F14" w:rsidRDefault="007431FE" w:rsidP="007431FE">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КП «</w:t>
            </w:r>
            <w:r>
              <w:rPr>
                <w:rFonts w:ascii="Times New Roman" w:hAnsi="Times New Roman" w:cs="Times New Roman"/>
                <w:sz w:val="18"/>
                <w:szCs w:val="18"/>
              </w:rPr>
              <w:t xml:space="preserve">Тростянецьке </w:t>
            </w:r>
            <w:r w:rsidRPr="00D71F14">
              <w:rPr>
                <w:rFonts w:ascii="Times New Roman" w:hAnsi="Times New Roman" w:cs="Times New Roman"/>
                <w:sz w:val="18"/>
                <w:szCs w:val="18"/>
              </w:rPr>
              <w:t xml:space="preserve">ЖКУ» </w:t>
            </w:r>
          </w:p>
        </w:tc>
        <w:tc>
          <w:tcPr>
            <w:tcW w:w="2694" w:type="dxa"/>
            <w:tcBorders>
              <w:top w:val="nil"/>
              <w:left w:val="single" w:sz="4" w:space="0" w:color="000000"/>
              <w:bottom w:val="single" w:sz="4" w:space="0" w:color="000000"/>
              <w:right w:val="single" w:sz="4" w:space="0" w:color="000000"/>
            </w:tcBorders>
            <w:shd w:val="clear" w:color="auto" w:fill="auto"/>
          </w:tcPr>
          <w:p w14:paraId="76EEB55D" w14:textId="5E03BCF1"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облаштованих кладовищ</w:t>
            </w:r>
          </w:p>
        </w:tc>
      </w:tr>
      <w:tr w:rsidR="007431FE" w:rsidRPr="005A0A9F" w14:paraId="21159A80" w14:textId="77777777" w:rsidTr="00971DAB">
        <w:tc>
          <w:tcPr>
            <w:tcW w:w="416" w:type="dxa"/>
            <w:shd w:val="clear" w:color="auto" w:fill="A8D08D" w:themeFill="accent6" w:themeFillTint="99"/>
          </w:tcPr>
          <w:p w14:paraId="2FBE5445" w14:textId="78517548" w:rsidR="007431FE" w:rsidRPr="005A0A9F" w:rsidRDefault="007431FE" w:rsidP="00D71F14">
            <w:pPr>
              <w:spacing w:after="0"/>
              <w:jc w:val="center"/>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58</w:t>
            </w:r>
          </w:p>
        </w:tc>
        <w:tc>
          <w:tcPr>
            <w:tcW w:w="2102" w:type="dxa"/>
            <w:tcBorders>
              <w:left w:val="single" w:sz="4" w:space="0" w:color="auto"/>
              <w:right w:val="single" w:sz="4" w:space="0" w:color="auto"/>
            </w:tcBorders>
            <w:shd w:val="clear" w:color="auto" w:fill="FFFFFF"/>
          </w:tcPr>
          <w:p w14:paraId="474BA1C6" w14:textId="44255E76" w:rsidR="007431FE" w:rsidRPr="00D71F14" w:rsidRDefault="007431F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5.1.</w:t>
            </w:r>
            <w:r>
              <w:rPr>
                <w:rFonts w:ascii="Times New Roman" w:hAnsi="Times New Roman" w:cs="Times New Roman"/>
                <w:sz w:val="18"/>
                <w:szCs w:val="18"/>
              </w:rPr>
              <w:t xml:space="preserve"> </w:t>
            </w:r>
            <w:r w:rsidRPr="005A0A9F">
              <w:rPr>
                <w:rFonts w:ascii="Times New Roman" w:hAnsi="Times New Roman" w:cs="Times New Roman"/>
                <w:sz w:val="18"/>
                <w:szCs w:val="18"/>
              </w:rPr>
              <w:t xml:space="preserve">Управління </w:t>
            </w:r>
            <w:r w:rsidRPr="005A0A9F">
              <w:rPr>
                <w:rFonts w:ascii="Times New Roman" w:hAnsi="Times New Roman" w:cs="Times New Roman"/>
                <w:sz w:val="18"/>
                <w:szCs w:val="18"/>
              </w:rPr>
              <w:lastRenderedPageBreak/>
              <w:t>побутовими відходами</w:t>
            </w:r>
          </w:p>
        </w:tc>
        <w:tc>
          <w:tcPr>
            <w:tcW w:w="2126" w:type="dxa"/>
            <w:tcBorders>
              <w:left w:val="single" w:sz="4" w:space="0" w:color="auto"/>
              <w:right w:val="single" w:sz="4" w:space="0" w:color="auto"/>
            </w:tcBorders>
            <w:shd w:val="clear" w:color="auto" w:fill="FFFFFF"/>
          </w:tcPr>
          <w:p w14:paraId="52DA24D6" w14:textId="21880060" w:rsidR="007431FE" w:rsidRPr="00D71F14" w:rsidRDefault="007431FE" w:rsidP="00D729B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lastRenderedPageBreak/>
              <w:t>5.1.2.</w:t>
            </w:r>
            <w:r>
              <w:rPr>
                <w:rFonts w:ascii="Times New Roman" w:hAnsi="Times New Roman" w:cs="Times New Roman"/>
                <w:sz w:val="18"/>
                <w:szCs w:val="18"/>
              </w:rPr>
              <w:t xml:space="preserve"> </w:t>
            </w:r>
            <w:r w:rsidRPr="005A0A9F">
              <w:rPr>
                <w:rFonts w:ascii="Times New Roman" w:hAnsi="Times New Roman" w:cs="Times New Roman"/>
                <w:sz w:val="18"/>
                <w:szCs w:val="18"/>
              </w:rPr>
              <w:t xml:space="preserve">Придбання </w:t>
            </w:r>
            <w:r w:rsidRPr="005A0A9F">
              <w:rPr>
                <w:rFonts w:ascii="Times New Roman" w:hAnsi="Times New Roman" w:cs="Times New Roman"/>
                <w:sz w:val="18"/>
                <w:szCs w:val="18"/>
              </w:rPr>
              <w:lastRenderedPageBreak/>
              <w:t>спеціалізованої техніки (сміттєвозів, контейнерів)</w:t>
            </w:r>
          </w:p>
        </w:tc>
        <w:tc>
          <w:tcPr>
            <w:tcW w:w="4962" w:type="dxa"/>
            <w:tcBorders>
              <w:top w:val="nil"/>
              <w:left w:val="single" w:sz="4" w:space="0" w:color="000000"/>
              <w:bottom w:val="single" w:sz="4" w:space="0" w:color="000000"/>
              <w:right w:val="single" w:sz="4" w:space="0" w:color="000000"/>
            </w:tcBorders>
            <w:shd w:val="clear" w:color="auto" w:fill="auto"/>
          </w:tcPr>
          <w:p w14:paraId="7E3C9FAB" w14:textId="5D384F81" w:rsidR="007431FE" w:rsidRPr="005A0A9F" w:rsidRDefault="007431FE"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lastRenderedPageBreak/>
              <w:t xml:space="preserve">Проєкт 1. Придбання спецавтомобіля для збирання та </w:t>
            </w:r>
            <w:r w:rsidRPr="005A0A9F">
              <w:rPr>
                <w:rFonts w:ascii="Times New Roman" w:hAnsi="Times New Roman" w:cs="Times New Roman"/>
                <w:sz w:val="18"/>
                <w:szCs w:val="18"/>
              </w:rPr>
              <w:lastRenderedPageBreak/>
              <w:t>транспортування твердих побутових відходів у Тростянецькій територіальній громаді Стрийського району Львівської області</w:t>
            </w:r>
          </w:p>
          <w:p w14:paraId="0C1F844F" w14:textId="544EE573" w:rsidR="007431FE" w:rsidRPr="00D71F14" w:rsidRDefault="007431FE" w:rsidP="007431FE">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Проєкт 2. Придбання контейнерів для збору твердих побутових відходів</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30238418" w14:textId="2F672B21"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lastRenderedPageBreak/>
              <w:t>2026-2027</w:t>
            </w:r>
          </w:p>
        </w:tc>
        <w:tc>
          <w:tcPr>
            <w:tcW w:w="2053" w:type="dxa"/>
            <w:tcBorders>
              <w:top w:val="nil"/>
              <w:left w:val="single" w:sz="4" w:space="0" w:color="000000"/>
              <w:bottom w:val="single" w:sz="4" w:space="0" w:color="000000"/>
              <w:right w:val="single" w:sz="4" w:space="0" w:color="000000"/>
            </w:tcBorders>
            <w:shd w:val="clear" w:color="auto" w:fill="auto"/>
          </w:tcPr>
          <w:p w14:paraId="5D8F6BCD" w14:textId="7B52C1AB" w:rsidR="007431FE" w:rsidRPr="00D71F14" w:rsidRDefault="007431FE" w:rsidP="00D71F14">
            <w:pPr>
              <w:spacing w:after="0"/>
              <w:ind w:left="-56" w:right="-100"/>
              <w:jc w:val="left"/>
              <w:rPr>
                <w:rFonts w:ascii="Times New Roman" w:hAnsi="Times New Roman" w:cs="Times New Roman"/>
                <w:sz w:val="18"/>
                <w:szCs w:val="18"/>
              </w:rPr>
            </w:pPr>
            <w:r>
              <w:rPr>
                <w:rFonts w:ascii="Times New Roman" w:hAnsi="Times New Roman" w:cs="Times New Roman"/>
                <w:sz w:val="18"/>
                <w:szCs w:val="18"/>
              </w:rPr>
              <w:t xml:space="preserve">КП «Тростянецьке </w:t>
            </w:r>
            <w:r w:rsidRPr="00D71F14">
              <w:rPr>
                <w:rFonts w:ascii="Times New Roman" w:hAnsi="Times New Roman" w:cs="Times New Roman"/>
                <w:sz w:val="18"/>
                <w:szCs w:val="18"/>
              </w:rPr>
              <w:t>ЖКУ»</w:t>
            </w:r>
          </w:p>
        </w:tc>
        <w:tc>
          <w:tcPr>
            <w:tcW w:w="2694" w:type="dxa"/>
            <w:tcBorders>
              <w:top w:val="nil"/>
              <w:left w:val="single" w:sz="4" w:space="0" w:color="000000"/>
              <w:bottom w:val="single" w:sz="4" w:space="0" w:color="000000"/>
              <w:right w:val="single" w:sz="4" w:space="0" w:color="000000"/>
            </w:tcBorders>
            <w:shd w:val="clear" w:color="auto" w:fill="auto"/>
          </w:tcPr>
          <w:p w14:paraId="62278491" w14:textId="30DCBB74"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придбаної техніки</w:t>
            </w:r>
          </w:p>
        </w:tc>
      </w:tr>
      <w:tr w:rsidR="007431FE" w:rsidRPr="005A0A9F" w14:paraId="4652D2FE" w14:textId="77777777" w:rsidTr="00971DAB">
        <w:tc>
          <w:tcPr>
            <w:tcW w:w="416" w:type="dxa"/>
            <w:shd w:val="clear" w:color="auto" w:fill="A8D08D" w:themeFill="accent6" w:themeFillTint="99"/>
          </w:tcPr>
          <w:p w14:paraId="30C34ECA" w14:textId="61E8708B" w:rsidR="007431FE" w:rsidRPr="005A0A9F" w:rsidRDefault="007431FE" w:rsidP="00D71F14">
            <w:pPr>
              <w:spacing w:after="0"/>
              <w:jc w:val="center"/>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lastRenderedPageBreak/>
              <w:t>59</w:t>
            </w:r>
          </w:p>
        </w:tc>
        <w:tc>
          <w:tcPr>
            <w:tcW w:w="2102" w:type="dxa"/>
            <w:tcBorders>
              <w:left w:val="single" w:sz="4" w:space="0" w:color="auto"/>
              <w:right w:val="single" w:sz="4" w:space="0" w:color="auto"/>
            </w:tcBorders>
            <w:shd w:val="clear" w:color="auto" w:fill="FFFFFF"/>
          </w:tcPr>
          <w:p w14:paraId="392BAAA5" w14:textId="68A5B1C7" w:rsidR="007431FE" w:rsidRPr="00D71F14" w:rsidRDefault="007431F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5.1.</w:t>
            </w:r>
            <w:r>
              <w:rPr>
                <w:rFonts w:ascii="Times New Roman" w:hAnsi="Times New Roman" w:cs="Times New Roman"/>
                <w:sz w:val="18"/>
                <w:szCs w:val="18"/>
              </w:rPr>
              <w:t xml:space="preserve"> </w:t>
            </w:r>
            <w:r w:rsidRPr="005A0A9F">
              <w:rPr>
                <w:rFonts w:ascii="Times New Roman" w:hAnsi="Times New Roman" w:cs="Times New Roman"/>
                <w:sz w:val="18"/>
                <w:szCs w:val="18"/>
              </w:rPr>
              <w:t>Управління побутовими відходами</w:t>
            </w:r>
          </w:p>
        </w:tc>
        <w:tc>
          <w:tcPr>
            <w:tcW w:w="2126" w:type="dxa"/>
            <w:tcBorders>
              <w:left w:val="single" w:sz="4" w:space="0" w:color="auto"/>
              <w:right w:val="single" w:sz="4" w:space="0" w:color="auto"/>
            </w:tcBorders>
            <w:shd w:val="clear" w:color="auto" w:fill="FFFFFF"/>
          </w:tcPr>
          <w:p w14:paraId="1A4AD326" w14:textId="38795393" w:rsidR="007431FE" w:rsidRPr="00D71F14" w:rsidRDefault="007431F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 xml:space="preserve">5.1.3. Впровадження системи роздільного </w:t>
            </w:r>
            <w:r w:rsidR="00D729B0">
              <w:rPr>
                <w:rFonts w:ascii="Times New Roman" w:hAnsi="Times New Roman" w:cs="Times New Roman"/>
                <w:sz w:val="18"/>
                <w:szCs w:val="18"/>
              </w:rPr>
              <w:t>збирання та сортування відходів</w:t>
            </w:r>
          </w:p>
        </w:tc>
        <w:tc>
          <w:tcPr>
            <w:tcW w:w="4962" w:type="dxa"/>
            <w:tcBorders>
              <w:top w:val="nil"/>
              <w:left w:val="single" w:sz="4" w:space="0" w:color="000000"/>
              <w:bottom w:val="single" w:sz="4" w:space="0" w:color="000000"/>
              <w:right w:val="single" w:sz="4" w:space="0" w:color="000000"/>
            </w:tcBorders>
            <w:shd w:val="clear" w:color="auto" w:fill="auto"/>
          </w:tcPr>
          <w:p w14:paraId="22522DF2" w14:textId="461E700B" w:rsidR="007431FE" w:rsidRPr="00D71F14" w:rsidRDefault="007431FE"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Запровадження системи роздільного збирання твердих побутових відходів на території громади (придбання контейнерів, облаштування майданчиків)</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45B95842" w14:textId="4B2144AC"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727BB06B" w14:textId="384FEE54" w:rsidR="007431FE" w:rsidRPr="00D71F14" w:rsidRDefault="007431FE" w:rsidP="007431FE">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КП «</w:t>
            </w:r>
            <w:r>
              <w:rPr>
                <w:rFonts w:ascii="Times New Roman" w:hAnsi="Times New Roman" w:cs="Times New Roman"/>
                <w:sz w:val="18"/>
                <w:szCs w:val="18"/>
              </w:rPr>
              <w:t xml:space="preserve">Тростянецьке </w:t>
            </w:r>
            <w:r w:rsidRPr="00D71F14">
              <w:rPr>
                <w:rFonts w:ascii="Times New Roman" w:hAnsi="Times New Roman" w:cs="Times New Roman"/>
                <w:sz w:val="18"/>
                <w:szCs w:val="18"/>
              </w:rPr>
              <w:t>ЖКУ»</w:t>
            </w:r>
          </w:p>
        </w:tc>
        <w:tc>
          <w:tcPr>
            <w:tcW w:w="2694" w:type="dxa"/>
            <w:tcBorders>
              <w:top w:val="nil"/>
              <w:left w:val="single" w:sz="4" w:space="0" w:color="000000"/>
              <w:bottom w:val="single" w:sz="4" w:space="0" w:color="000000"/>
              <w:right w:val="single" w:sz="4" w:space="0" w:color="000000"/>
            </w:tcBorders>
            <w:shd w:val="clear" w:color="auto" w:fill="auto"/>
          </w:tcPr>
          <w:p w14:paraId="0E2BEDEA" w14:textId="0512BCC6" w:rsidR="007431FE" w:rsidRPr="00D71F14" w:rsidRDefault="007431FE" w:rsidP="007431FE">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придбаних контейнерів</w:t>
            </w:r>
          </w:p>
        </w:tc>
      </w:tr>
      <w:tr w:rsidR="007431FE" w:rsidRPr="005A0A9F" w14:paraId="0FC7E776" w14:textId="77777777" w:rsidTr="00971DAB">
        <w:tc>
          <w:tcPr>
            <w:tcW w:w="416" w:type="dxa"/>
            <w:shd w:val="clear" w:color="auto" w:fill="A8D08D" w:themeFill="accent6" w:themeFillTint="99"/>
          </w:tcPr>
          <w:p w14:paraId="4B2E430D" w14:textId="5E653E3B" w:rsidR="007431FE" w:rsidRPr="005A0A9F" w:rsidRDefault="007431FE" w:rsidP="00D71F14">
            <w:pPr>
              <w:spacing w:after="0"/>
              <w:jc w:val="center"/>
              <w:rPr>
                <w:rFonts w:ascii="Times New Roman" w:hAnsi="Times New Roman" w:cs="Times New Roman"/>
                <w:color w:val="000000" w:themeColor="text1"/>
                <w:sz w:val="18"/>
                <w:szCs w:val="18"/>
                <w:lang w:val="ru-RU" w:eastAsia="en-US"/>
              </w:rPr>
            </w:pPr>
            <w:r w:rsidRPr="005A0A9F">
              <w:rPr>
                <w:rFonts w:ascii="Times New Roman" w:hAnsi="Times New Roman" w:cs="Times New Roman"/>
                <w:color w:val="000000" w:themeColor="text1"/>
                <w:sz w:val="18"/>
                <w:szCs w:val="18"/>
                <w:lang w:val="ru-RU" w:eastAsia="en-US"/>
              </w:rPr>
              <w:t>60</w:t>
            </w:r>
          </w:p>
        </w:tc>
        <w:tc>
          <w:tcPr>
            <w:tcW w:w="2102" w:type="dxa"/>
            <w:tcBorders>
              <w:left w:val="single" w:sz="4" w:space="0" w:color="auto"/>
              <w:right w:val="single" w:sz="4" w:space="0" w:color="auto"/>
            </w:tcBorders>
            <w:shd w:val="clear" w:color="auto" w:fill="FFFFFF"/>
          </w:tcPr>
          <w:p w14:paraId="7E9C2BC9" w14:textId="3AD2E9CE" w:rsidR="007431FE" w:rsidRPr="00D71F14" w:rsidRDefault="007431F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5.2.</w:t>
            </w:r>
            <w:r>
              <w:rPr>
                <w:rFonts w:ascii="Times New Roman" w:hAnsi="Times New Roman" w:cs="Times New Roman"/>
                <w:sz w:val="18"/>
                <w:szCs w:val="18"/>
              </w:rPr>
              <w:t xml:space="preserve"> </w:t>
            </w:r>
            <w:r w:rsidRPr="005A0A9F">
              <w:rPr>
                <w:rFonts w:ascii="Times New Roman" w:hAnsi="Times New Roman" w:cs="Times New Roman"/>
                <w:sz w:val="18"/>
                <w:szCs w:val="18"/>
              </w:rPr>
              <w:t>Збереження та відновлення природних ресурсів громади</w:t>
            </w:r>
          </w:p>
        </w:tc>
        <w:tc>
          <w:tcPr>
            <w:tcW w:w="2126" w:type="dxa"/>
            <w:tcBorders>
              <w:left w:val="single" w:sz="4" w:space="0" w:color="auto"/>
              <w:right w:val="single" w:sz="4" w:space="0" w:color="auto"/>
            </w:tcBorders>
            <w:shd w:val="clear" w:color="auto" w:fill="FFFFFF"/>
          </w:tcPr>
          <w:p w14:paraId="7EA39149" w14:textId="7A849EC3" w:rsidR="007431FE" w:rsidRPr="00D71F14" w:rsidRDefault="007431FE" w:rsidP="00D729B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5.2.1</w:t>
            </w:r>
            <w:r w:rsidR="00D729B0">
              <w:rPr>
                <w:rFonts w:ascii="Times New Roman" w:hAnsi="Times New Roman" w:cs="Times New Roman"/>
                <w:sz w:val="18"/>
                <w:szCs w:val="18"/>
              </w:rPr>
              <w:t>.</w:t>
            </w:r>
            <w:r w:rsidRPr="005A0A9F">
              <w:rPr>
                <w:rFonts w:ascii="Times New Roman" w:hAnsi="Times New Roman" w:cs="Times New Roman"/>
                <w:sz w:val="18"/>
                <w:szCs w:val="18"/>
              </w:rPr>
              <w:t xml:space="preserve"> Проведення заходів з охорони водних об’єктів, лісів, парків і зелених зон</w:t>
            </w:r>
          </w:p>
        </w:tc>
        <w:tc>
          <w:tcPr>
            <w:tcW w:w="4962" w:type="dxa"/>
            <w:tcBorders>
              <w:top w:val="nil"/>
              <w:left w:val="single" w:sz="4" w:space="0" w:color="000000"/>
              <w:bottom w:val="single" w:sz="4" w:space="0" w:color="000000"/>
              <w:right w:val="single" w:sz="4" w:space="0" w:color="000000"/>
            </w:tcBorders>
            <w:shd w:val="clear" w:color="auto" w:fill="auto"/>
          </w:tcPr>
          <w:p w14:paraId="2C18F3EF" w14:textId="4A977F8F" w:rsidR="007431FE" w:rsidRPr="00D71F14" w:rsidRDefault="007431F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Розчистка русел річок на території громади</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5452CF7F" w14:textId="5B062938"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57D1C9D0" w14:textId="77777777" w:rsidR="007431FE"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Тростянецька сільська рада, </w:t>
            </w:r>
          </w:p>
          <w:p w14:paraId="07EF1368" w14:textId="4B613703" w:rsidR="007431FE" w:rsidRPr="00D71F14" w:rsidRDefault="007431FE" w:rsidP="007431FE">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КП «Тростянецьке ЖКУ»</w:t>
            </w:r>
          </w:p>
        </w:tc>
        <w:tc>
          <w:tcPr>
            <w:tcW w:w="2694" w:type="dxa"/>
            <w:tcBorders>
              <w:top w:val="nil"/>
              <w:left w:val="single" w:sz="4" w:space="0" w:color="000000"/>
              <w:bottom w:val="single" w:sz="4" w:space="0" w:color="000000"/>
              <w:right w:val="single" w:sz="4" w:space="0" w:color="000000"/>
            </w:tcBorders>
            <w:shd w:val="clear" w:color="auto" w:fill="auto"/>
          </w:tcPr>
          <w:p w14:paraId="79C82F34" w14:textId="3AE0A975" w:rsidR="007431FE" w:rsidRPr="00D71F14" w:rsidRDefault="007431FE" w:rsidP="007431FE">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Відсоток розчищених русел річок на території громади</w:t>
            </w:r>
          </w:p>
        </w:tc>
      </w:tr>
      <w:tr w:rsidR="007431FE" w:rsidRPr="005A0A9F" w14:paraId="2F2A9105" w14:textId="77777777" w:rsidTr="00971DAB">
        <w:tc>
          <w:tcPr>
            <w:tcW w:w="416" w:type="dxa"/>
            <w:shd w:val="clear" w:color="auto" w:fill="A8D08D" w:themeFill="accent6" w:themeFillTint="99"/>
          </w:tcPr>
          <w:p w14:paraId="74B82C87" w14:textId="49C43B9E" w:rsidR="007431FE" w:rsidRPr="005A0A9F" w:rsidRDefault="007431FE" w:rsidP="00D71F14">
            <w:pPr>
              <w:spacing w:after="0"/>
              <w:jc w:val="center"/>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61</w:t>
            </w:r>
          </w:p>
        </w:tc>
        <w:tc>
          <w:tcPr>
            <w:tcW w:w="2102" w:type="dxa"/>
            <w:tcBorders>
              <w:left w:val="single" w:sz="4" w:space="0" w:color="auto"/>
              <w:right w:val="single" w:sz="4" w:space="0" w:color="auto"/>
            </w:tcBorders>
            <w:shd w:val="clear" w:color="auto" w:fill="FFFFFF"/>
          </w:tcPr>
          <w:p w14:paraId="296E85C3" w14:textId="486068FD" w:rsidR="007431FE" w:rsidRPr="00D71F14" w:rsidRDefault="007431F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5.2.</w:t>
            </w:r>
            <w:r>
              <w:rPr>
                <w:rFonts w:ascii="Times New Roman" w:hAnsi="Times New Roman" w:cs="Times New Roman"/>
                <w:sz w:val="18"/>
                <w:szCs w:val="18"/>
              </w:rPr>
              <w:t xml:space="preserve"> </w:t>
            </w:r>
            <w:r w:rsidRPr="005A0A9F">
              <w:rPr>
                <w:rFonts w:ascii="Times New Roman" w:hAnsi="Times New Roman" w:cs="Times New Roman"/>
                <w:sz w:val="18"/>
                <w:szCs w:val="18"/>
              </w:rPr>
              <w:t>Збереження та відновлення природних</w:t>
            </w:r>
          </w:p>
        </w:tc>
        <w:tc>
          <w:tcPr>
            <w:tcW w:w="2126" w:type="dxa"/>
            <w:tcBorders>
              <w:left w:val="single" w:sz="4" w:space="0" w:color="auto"/>
              <w:right w:val="single" w:sz="4" w:space="0" w:color="auto"/>
            </w:tcBorders>
            <w:shd w:val="clear" w:color="auto" w:fill="FFFFFF"/>
          </w:tcPr>
          <w:p w14:paraId="5FD21581" w14:textId="587F3EFC" w:rsidR="007431FE" w:rsidRPr="00D71F14" w:rsidRDefault="007431F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5.2.2</w:t>
            </w:r>
            <w:r w:rsidR="00D729B0">
              <w:rPr>
                <w:rFonts w:ascii="Times New Roman" w:hAnsi="Times New Roman" w:cs="Times New Roman"/>
                <w:sz w:val="18"/>
                <w:szCs w:val="18"/>
              </w:rPr>
              <w:t>.</w:t>
            </w:r>
            <w:r w:rsidRPr="005A0A9F">
              <w:rPr>
                <w:rFonts w:ascii="Times New Roman" w:hAnsi="Times New Roman" w:cs="Times New Roman"/>
                <w:sz w:val="18"/>
                <w:szCs w:val="18"/>
              </w:rPr>
              <w:t xml:space="preserve"> Ліквідаці</w:t>
            </w:r>
            <w:r>
              <w:rPr>
                <w:rFonts w:ascii="Times New Roman" w:hAnsi="Times New Roman" w:cs="Times New Roman"/>
                <w:sz w:val="18"/>
                <w:szCs w:val="18"/>
              </w:rPr>
              <w:t>я несанкціонованих сміттєзвалищ</w:t>
            </w:r>
          </w:p>
        </w:tc>
        <w:tc>
          <w:tcPr>
            <w:tcW w:w="4962" w:type="dxa"/>
            <w:tcBorders>
              <w:top w:val="nil"/>
              <w:left w:val="single" w:sz="4" w:space="0" w:color="000000"/>
              <w:bottom w:val="single" w:sz="4" w:space="0" w:color="000000"/>
              <w:right w:val="single" w:sz="4" w:space="0" w:color="000000"/>
            </w:tcBorders>
            <w:shd w:val="clear" w:color="auto" w:fill="auto"/>
          </w:tcPr>
          <w:p w14:paraId="77AA489C" w14:textId="0474915D" w:rsidR="007431FE" w:rsidRPr="00D71F14" w:rsidRDefault="007431F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Ліквідація несанкціонованих сміттєзвалищ</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5AB07CBC" w14:textId="0F4F3195"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3FAE2013" w14:textId="3FABC503" w:rsidR="007431FE" w:rsidRPr="00D71F14" w:rsidRDefault="007431FE" w:rsidP="007431FE">
            <w:pPr>
              <w:spacing w:after="0"/>
              <w:ind w:left="-56" w:right="-100"/>
              <w:jc w:val="left"/>
              <w:rPr>
                <w:rFonts w:ascii="Times New Roman" w:hAnsi="Times New Roman" w:cs="Times New Roman"/>
                <w:sz w:val="18"/>
                <w:szCs w:val="18"/>
              </w:rPr>
            </w:pPr>
            <w:r>
              <w:rPr>
                <w:rFonts w:ascii="Times New Roman" w:hAnsi="Times New Roman" w:cs="Times New Roman"/>
                <w:sz w:val="18"/>
                <w:szCs w:val="18"/>
              </w:rPr>
              <w:t>КП «</w:t>
            </w:r>
            <w:r w:rsidRPr="00D71F14">
              <w:rPr>
                <w:rFonts w:ascii="Times New Roman" w:hAnsi="Times New Roman" w:cs="Times New Roman"/>
                <w:sz w:val="18"/>
                <w:szCs w:val="18"/>
              </w:rPr>
              <w:t>Тростянецьке ЖКУ»</w:t>
            </w:r>
          </w:p>
        </w:tc>
        <w:tc>
          <w:tcPr>
            <w:tcW w:w="2694" w:type="dxa"/>
            <w:tcBorders>
              <w:top w:val="nil"/>
              <w:left w:val="single" w:sz="4" w:space="0" w:color="000000"/>
              <w:bottom w:val="single" w:sz="4" w:space="0" w:color="000000"/>
              <w:right w:val="single" w:sz="4" w:space="0" w:color="000000"/>
            </w:tcBorders>
            <w:shd w:val="clear" w:color="auto" w:fill="auto"/>
          </w:tcPr>
          <w:p w14:paraId="16114256" w14:textId="31036BFD" w:rsidR="007431FE" w:rsidRPr="00D71F14" w:rsidRDefault="007431FE" w:rsidP="007431FE">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ліквідованих  несанкціонованих сміттєзвалищ</w:t>
            </w:r>
          </w:p>
        </w:tc>
      </w:tr>
      <w:tr w:rsidR="007431FE" w:rsidRPr="005A0A9F" w14:paraId="4C776874" w14:textId="77777777" w:rsidTr="00971DAB">
        <w:tc>
          <w:tcPr>
            <w:tcW w:w="416" w:type="dxa"/>
            <w:shd w:val="clear" w:color="auto" w:fill="A8D08D" w:themeFill="accent6" w:themeFillTint="99"/>
          </w:tcPr>
          <w:p w14:paraId="7EA2FB09" w14:textId="32CCD66B" w:rsidR="007431FE" w:rsidRPr="005A0A9F" w:rsidRDefault="007431FE" w:rsidP="00D71F14">
            <w:pPr>
              <w:spacing w:after="0"/>
              <w:jc w:val="center"/>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62</w:t>
            </w:r>
          </w:p>
        </w:tc>
        <w:tc>
          <w:tcPr>
            <w:tcW w:w="2102" w:type="dxa"/>
            <w:tcBorders>
              <w:left w:val="single" w:sz="4" w:space="0" w:color="auto"/>
              <w:right w:val="single" w:sz="4" w:space="0" w:color="auto"/>
            </w:tcBorders>
            <w:shd w:val="clear" w:color="auto" w:fill="FFFFFF"/>
          </w:tcPr>
          <w:p w14:paraId="1349796E" w14:textId="35A893FE" w:rsidR="007431FE" w:rsidRPr="00D71F14" w:rsidRDefault="007431F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5.2.</w:t>
            </w:r>
            <w:r>
              <w:rPr>
                <w:rFonts w:ascii="Times New Roman" w:hAnsi="Times New Roman" w:cs="Times New Roman"/>
                <w:sz w:val="18"/>
                <w:szCs w:val="18"/>
              </w:rPr>
              <w:t xml:space="preserve"> </w:t>
            </w:r>
            <w:r w:rsidRPr="005A0A9F">
              <w:rPr>
                <w:rFonts w:ascii="Times New Roman" w:hAnsi="Times New Roman" w:cs="Times New Roman"/>
                <w:sz w:val="18"/>
                <w:szCs w:val="18"/>
              </w:rPr>
              <w:t>Збереження та відновлення природних</w:t>
            </w:r>
          </w:p>
        </w:tc>
        <w:tc>
          <w:tcPr>
            <w:tcW w:w="2126" w:type="dxa"/>
            <w:tcBorders>
              <w:left w:val="single" w:sz="4" w:space="0" w:color="auto"/>
              <w:right w:val="single" w:sz="4" w:space="0" w:color="auto"/>
            </w:tcBorders>
            <w:shd w:val="clear" w:color="auto" w:fill="FFFFFF"/>
          </w:tcPr>
          <w:p w14:paraId="3FC37FAC" w14:textId="4753F256" w:rsidR="007431FE" w:rsidRPr="00D71F14" w:rsidRDefault="007431F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5.2.3</w:t>
            </w:r>
            <w:r w:rsidR="00D729B0">
              <w:rPr>
                <w:rFonts w:ascii="Times New Roman" w:hAnsi="Times New Roman" w:cs="Times New Roman"/>
                <w:sz w:val="18"/>
                <w:szCs w:val="18"/>
              </w:rPr>
              <w:t>.</w:t>
            </w:r>
            <w:r w:rsidRPr="005A0A9F">
              <w:rPr>
                <w:rFonts w:ascii="Times New Roman" w:hAnsi="Times New Roman" w:cs="Times New Roman"/>
                <w:sz w:val="18"/>
                <w:szCs w:val="18"/>
              </w:rPr>
              <w:t xml:space="preserve"> Озеленення населених</w:t>
            </w:r>
            <w:r w:rsidR="00D729B0">
              <w:rPr>
                <w:rFonts w:ascii="Times New Roman" w:hAnsi="Times New Roman" w:cs="Times New Roman"/>
                <w:sz w:val="18"/>
                <w:szCs w:val="18"/>
              </w:rPr>
              <w:t xml:space="preserve"> пунктів, благоустрій територій</w:t>
            </w:r>
          </w:p>
        </w:tc>
        <w:tc>
          <w:tcPr>
            <w:tcW w:w="4962" w:type="dxa"/>
            <w:tcBorders>
              <w:top w:val="nil"/>
              <w:left w:val="single" w:sz="4" w:space="0" w:color="000000"/>
              <w:bottom w:val="single" w:sz="4" w:space="0" w:color="000000"/>
              <w:right w:val="single" w:sz="4" w:space="0" w:color="000000"/>
            </w:tcBorders>
            <w:shd w:val="clear" w:color="auto" w:fill="auto"/>
          </w:tcPr>
          <w:p w14:paraId="31F38D4A" w14:textId="50DAB733" w:rsidR="007431FE" w:rsidRPr="00D71F14" w:rsidRDefault="007431F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Проведення благоустрою території</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67802560" w14:textId="71B306DA"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3A26B761" w14:textId="5838EF83" w:rsidR="007431FE" w:rsidRPr="00D71F14" w:rsidRDefault="00D729B0" w:rsidP="00D729B0">
            <w:pPr>
              <w:spacing w:after="0"/>
              <w:ind w:left="-56" w:right="-100"/>
              <w:jc w:val="left"/>
              <w:rPr>
                <w:rFonts w:ascii="Times New Roman" w:hAnsi="Times New Roman" w:cs="Times New Roman"/>
                <w:sz w:val="18"/>
                <w:szCs w:val="18"/>
              </w:rPr>
            </w:pPr>
            <w:r>
              <w:rPr>
                <w:rFonts w:ascii="Times New Roman" w:hAnsi="Times New Roman" w:cs="Times New Roman"/>
                <w:sz w:val="18"/>
                <w:szCs w:val="18"/>
              </w:rPr>
              <w:t>КП «</w:t>
            </w:r>
            <w:r w:rsidR="007431FE" w:rsidRPr="00D71F14">
              <w:rPr>
                <w:rFonts w:ascii="Times New Roman" w:hAnsi="Times New Roman" w:cs="Times New Roman"/>
                <w:sz w:val="18"/>
                <w:szCs w:val="18"/>
              </w:rPr>
              <w:t>Тростянецьке</w:t>
            </w:r>
            <w:r>
              <w:rPr>
                <w:rFonts w:ascii="Times New Roman" w:hAnsi="Times New Roman" w:cs="Times New Roman"/>
                <w:sz w:val="18"/>
                <w:szCs w:val="18"/>
              </w:rPr>
              <w:t xml:space="preserve"> </w:t>
            </w:r>
            <w:r w:rsidR="007431FE" w:rsidRPr="00D71F14">
              <w:rPr>
                <w:rFonts w:ascii="Times New Roman" w:hAnsi="Times New Roman" w:cs="Times New Roman"/>
                <w:sz w:val="18"/>
                <w:szCs w:val="18"/>
              </w:rPr>
              <w:t>ЖКУ»</w:t>
            </w:r>
          </w:p>
        </w:tc>
        <w:tc>
          <w:tcPr>
            <w:tcW w:w="2694" w:type="dxa"/>
            <w:tcBorders>
              <w:top w:val="nil"/>
              <w:left w:val="single" w:sz="4" w:space="0" w:color="000000"/>
              <w:bottom w:val="single" w:sz="4" w:space="0" w:color="000000"/>
              <w:right w:val="single" w:sz="4" w:space="0" w:color="000000"/>
            </w:tcBorders>
            <w:shd w:val="clear" w:color="auto" w:fill="auto"/>
          </w:tcPr>
          <w:p w14:paraId="7A55E677" w14:textId="1B494C69"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D729B0">
              <w:rPr>
                <w:rFonts w:ascii="Times New Roman" w:hAnsi="Times New Roman" w:cs="Times New Roman"/>
                <w:sz w:val="18"/>
                <w:szCs w:val="18"/>
              </w:rPr>
              <w:t xml:space="preserve"> </w:t>
            </w:r>
            <w:r w:rsidRPr="00D71F14">
              <w:rPr>
                <w:rFonts w:ascii="Times New Roman" w:hAnsi="Times New Roman" w:cs="Times New Roman"/>
                <w:sz w:val="18"/>
                <w:szCs w:val="18"/>
              </w:rPr>
              <w:t>Площа прибраної території</w:t>
            </w:r>
          </w:p>
        </w:tc>
      </w:tr>
      <w:tr w:rsidR="007431FE" w:rsidRPr="005A0A9F" w14:paraId="179C645D" w14:textId="77777777" w:rsidTr="00971DAB">
        <w:tc>
          <w:tcPr>
            <w:tcW w:w="416" w:type="dxa"/>
            <w:shd w:val="clear" w:color="auto" w:fill="A8D08D" w:themeFill="accent6" w:themeFillTint="99"/>
          </w:tcPr>
          <w:p w14:paraId="45F1A219" w14:textId="05CD6EBD" w:rsidR="007431FE" w:rsidRPr="00D729B0" w:rsidRDefault="007431FE" w:rsidP="00D71F14">
            <w:pPr>
              <w:spacing w:after="0"/>
              <w:jc w:val="center"/>
              <w:rPr>
                <w:rFonts w:ascii="Times New Roman" w:hAnsi="Times New Roman" w:cs="Times New Roman"/>
                <w:color w:val="000000" w:themeColor="text1"/>
                <w:sz w:val="18"/>
                <w:szCs w:val="18"/>
                <w:lang w:eastAsia="en-US"/>
              </w:rPr>
            </w:pPr>
            <w:r w:rsidRPr="00D729B0">
              <w:rPr>
                <w:rFonts w:ascii="Times New Roman" w:hAnsi="Times New Roman" w:cs="Times New Roman"/>
                <w:color w:val="000000" w:themeColor="text1"/>
                <w:sz w:val="18"/>
                <w:szCs w:val="18"/>
                <w:lang w:eastAsia="en-US"/>
              </w:rPr>
              <w:t>63</w:t>
            </w:r>
          </w:p>
        </w:tc>
        <w:tc>
          <w:tcPr>
            <w:tcW w:w="2102" w:type="dxa"/>
            <w:tcBorders>
              <w:left w:val="single" w:sz="4" w:space="0" w:color="auto"/>
              <w:right w:val="single" w:sz="4" w:space="0" w:color="auto"/>
            </w:tcBorders>
            <w:shd w:val="clear" w:color="auto" w:fill="FFFFFF"/>
          </w:tcPr>
          <w:p w14:paraId="736911D9" w14:textId="1F424833" w:rsidR="007431FE" w:rsidRPr="00D71F14" w:rsidRDefault="007431FE" w:rsidP="007431FE">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5.3.</w:t>
            </w:r>
            <w:r>
              <w:rPr>
                <w:rFonts w:ascii="Times New Roman" w:hAnsi="Times New Roman" w:cs="Times New Roman"/>
                <w:sz w:val="18"/>
                <w:szCs w:val="18"/>
              </w:rPr>
              <w:t xml:space="preserve"> </w:t>
            </w:r>
            <w:r w:rsidRPr="005A0A9F">
              <w:rPr>
                <w:rFonts w:ascii="Times New Roman" w:hAnsi="Times New Roman" w:cs="Times New Roman"/>
                <w:sz w:val="18"/>
                <w:szCs w:val="18"/>
              </w:rPr>
              <w:t>Підвищення екологічної свідомості населення</w:t>
            </w:r>
          </w:p>
        </w:tc>
        <w:tc>
          <w:tcPr>
            <w:tcW w:w="2126" w:type="dxa"/>
            <w:tcBorders>
              <w:left w:val="single" w:sz="4" w:space="0" w:color="auto"/>
              <w:right w:val="single" w:sz="4" w:space="0" w:color="auto"/>
            </w:tcBorders>
            <w:shd w:val="clear" w:color="auto" w:fill="FFFFFF"/>
          </w:tcPr>
          <w:p w14:paraId="58AA89C4" w14:textId="4FD80D18" w:rsidR="007431FE" w:rsidRPr="00D71F14" w:rsidRDefault="007431F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5.3.1</w:t>
            </w:r>
            <w:r w:rsidR="00D729B0">
              <w:rPr>
                <w:rFonts w:ascii="Times New Roman" w:hAnsi="Times New Roman" w:cs="Times New Roman"/>
                <w:sz w:val="18"/>
                <w:szCs w:val="18"/>
              </w:rPr>
              <w:t>.</w:t>
            </w:r>
            <w:r w:rsidRPr="005A0A9F">
              <w:rPr>
                <w:rFonts w:ascii="Times New Roman" w:hAnsi="Times New Roman" w:cs="Times New Roman"/>
                <w:sz w:val="18"/>
                <w:szCs w:val="18"/>
              </w:rPr>
              <w:t xml:space="preserve"> Проведення екологічних  освітніх кампані</w:t>
            </w:r>
            <w:r w:rsidR="00D729B0">
              <w:rPr>
                <w:rFonts w:ascii="Times New Roman" w:hAnsi="Times New Roman" w:cs="Times New Roman"/>
                <w:sz w:val="18"/>
                <w:szCs w:val="18"/>
              </w:rPr>
              <w:t>й, конкурсів, шкільних проєктів</w:t>
            </w:r>
          </w:p>
        </w:tc>
        <w:tc>
          <w:tcPr>
            <w:tcW w:w="4962" w:type="dxa"/>
            <w:tcBorders>
              <w:top w:val="nil"/>
              <w:left w:val="single" w:sz="4" w:space="0" w:color="000000"/>
              <w:bottom w:val="single" w:sz="4" w:space="0" w:color="000000"/>
              <w:right w:val="single" w:sz="4" w:space="0" w:color="000000"/>
            </w:tcBorders>
            <w:shd w:val="clear" w:color="auto" w:fill="auto"/>
          </w:tcPr>
          <w:p w14:paraId="6C138D74" w14:textId="291CF5FB" w:rsidR="007431FE" w:rsidRPr="00D71F14" w:rsidRDefault="007431F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Проведення екологічних конкурсів серед учнівське самоврядування</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45268E15" w14:textId="3B52FAA1"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732587AE" w14:textId="236143F7"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освіти Тростянецької сільської ради</w:t>
            </w:r>
          </w:p>
        </w:tc>
        <w:tc>
          <w:tcPr>
            <w:tcW w:w="2694" w:type="dxa"/>
            <w:tcBorders>
              <w:top w:val="nil"/>
              <w:left w:val="single" w:sz="4" w:space="0" w:color="000000"/>
              <w:bottom w:val="single" w:sz="4" w:space="0" w:color="000000"/>
              <w:right w:val="single" w:sz="4" w:space="0" w:color="000000"/>
            </w:tcBorders>
            <w:shd w:val="clear" w:color="auto" w:fill="auto"/>
          </w:tcPr>
          <w:p w14:paraId="01D30611" w14:textId="11639DE4"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 Кількість проведених конкурсів</w:t>
            </w:r>
          </w:p>
        </w:tc>
      </w:tr>
      <w:tr w:rsidR="007431FE" w:rsidRPr="005A0A9F" w14:paraId="45965B24" w14:textId="77777777" w:rsidTr="00971DAB">
        <w:tc>
          <w:tcPr>
            <w:tcW w:w="416" w:type="dxa"/>
            <w:shd w:val="clear" w:color="auto" w:fill="A8D08D" w:themeFill="accent6" w:themeFillTint="99"/>
          </w:tcPr>
          <w:p w14:paraId="68E2C303" w14:textId="5D107D59" w:rsidR="007431FE" w:rsidRPr="005A0A9F" w:rsidRDefault="007431FE" w:rsidP="00D71F14">
            <w:pPr>
              <w:spacing w:after="0"/>
              <w:jc w:val="center"/>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64</w:t>
            </w:r>
          </w:p>
        </w:tc>
        <w:tc>
          <w:tcPr>
            <w:tcW w:w="2102" w:type="dxa"/>
            <w:tcBorders>
              <w:left w:val="single" w:sz="4" w:space="0" w:color="auto"/>
              <w:right w:val="single" w:sz="4" w:space="0" w:color="auto"/>
            </w:tcBorders>
            <w:shd w:val="clear" w:color="auto" w:fill="FFFFFF"/>
          </w:tcPr>
          <w:p w14:paraId="19BCFC77" w14:textId="70453109" w:rsidR="007431FE" w:rsidRPr="00D71F14" w:rsidRDefault="007431FE" w:rsidP="00D729B0">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5.3.</w:t>
            </w:r>
            <w:r w:rsidR="00D729B0">
              <w:rPr>
                <w:rFonts w:ascii="Times New Roman" w:hAnsi="Times New Roman" w:cs="Times New Roman"/>
                <w:sz w:val="18"/>
                <w:szCs w:val="18"/>
              </w:rPr>
              <w:t xml:space="preserve"> </w:t>
            </w:r>
            <w:r w:rsidRPr="005A0A9F">
              <w:rPr>
                <w:rFonts w:ascii="Times New Roman" w:hAnsi="Times New Roman" w:cs="Times New Roman"/>
                <w:sz w:val="18"/>
                <w:szCs w:val="18"/>
              </w:rPr>
              <w:t>Підвищення екологічної свідомості населення</w:t>
            </w:r>
          </w:p>
        </w:tc>
        <w:tc>
          <w:tcPr>
            <w:tcW w:w="2126" w:type="dxa"/>
            <w:tcBorders>
              <w:left w:val="single" w:sz="4" w:space="0" w:color="auto"/>
              <w:right w:val="single" w:sz="4" w:space="0" w:color="auto"/>
            </w:tcBorders>
            <w:shd w:val="clear" w:color="auto" w:fill="FFFFFF"/>
          </w:tcPr>
          <w:p w14:paraId="7A3ED9A8" w14:textId="44C35FEF" w:rsidR="007431FE" w:rsidRPr="00D71F14" w:rsidRDefault="007431F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5.3.2</w:t>
            </w:r>
            <w:r w:rsidR="00D729B0">
              <w:rPr>
                <w:rFonts w:ascii="Times New Roman" w:hAnsi="Times New Roman" w:cs="Times New Roman"/>
                <w:sz w:val="18"/>
                <w:szCs w:val="18"/>
              </w:rPr>
              <w:t>.</w:t>
            </w:r>
            <w:r w:rsidRPr="005A0A9F">
              <w:rPr>
                <w:rFonts w:ascii="Times New Roman" w:hAnsi="Times New Roman" w:cs="Times New Roman"/>
                <w:sz w:val="18"/>
                <w:szCs w:val="18"/>
              </w:rPr>
              <w:t xml:space="preserve"> Поширення інформації п</w:t>
            </w:r>
            <w:r w:rsidR="00D729B0">
              <w:rPr>
                <w:rFonts w:ascii="Times New Roman" w:hAnsi="Times New Roman" w:cs="Times New Roman"/>
                <w:sz w:val="18"/>
                <w:szCs w:val="18"/>
              </w:rPr>
              <w:t>ро екологічні ініціативи через соцмережі</w:t>
            </w:r>
          </w:p>
        </w:tc>
        <w:tc>
          <w:tcPr>
            <w:tcW w:w="4962" w:type="dxa"/>
            <w:tcBorders>
              <w:top w:val="nil"/>
              <w:left w:val="single" w:sz="4" w:space="0" w:color="000000"/>
              <w:bottom w:val="single" w:sz="4" w:space="0" w:color="000000"/>
              <w:right w:val="single" w:sz="4" w:space="0" w:color="000000"/>
            </w:tcBorders>
            <w:shd w:val="clear" w:color="auto" w:fill="auto"/>
          </w:tcPr>
          <w:p w14:paraId="0F0DC44E" w14:textId="6D7C1B42" w:rsidR="007431FE" w:rsidRPr="00D71F14" w:rsidRDefault="007431F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Поширення інформації про екологічні ініціативи через соціальні мережі</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1E308F1F" w14:textId="7C5C331B"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47EF673C" w14:textId="4415AEE5"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освіти Тростянецької сільської ради</w:t>
            </w:r>
          </w:p>
        </w:tc>
        <w:tc>
          <w:tcPr>
            <w:tcW w:w="2694" w:type="dxa"/>
            <w:tcBorders>
              <w:top w:val="nil"/>
              <w:left w:val="single" w:sz="4" w:space="0" w:color="000000"/>
              <w:bottom w:val="single" w:sz="4" w:space="0" w:color="000000"/>
              <w:right w:val="single" w:sz="4" w:space="0" w:color="000000"/>
            </w:tcBorders>
            <w:shd w:val="clear" w:color="auto" w:fill="auto"/>
          </w:tcPr>
          <w:p w14:paraId="465853DF" w14:textId="3AE13168"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D729B0">
              <w:rPr>
                <w:rFonts w:ascii="Times New Roman" w:hAnsi="Times New Roman" w:cs="Times New Roman"/>
                <w:sz w:val="18"/>
                <w:szCs w:val="18"/>
              </w:rPr>
              <w:t xml:space="preserve"> </w:t>
            </w:r>
            <w:r w:rsidRPr="00D71F14">
              <w:rPr>
                <w:rFonts w:ascii="Times New Roman" w:hAnsi="Times New Roman" w:cs="Times New Roman"/>
                <w:sz w:val="18"/>
                <w:szCs w:val="18"/>
              </w:rPr>
              <w:t>Кількість інформаційних оголошень</w:t>
            </w:r>
          </w:p>
        </w:tc>
      </w:tr>
      <w:tr w:rsidR="00D729B0" w:rsidRPr="005A0A9F" w14:paraId="661E8B0E" w14:textId="77777777" w:rsidTr="00971DAB">
        <w:tc>
          <w:tcPr>
            <w:tcW w:w="15419" w:type="dxa"/>
            <w:gridSpan w:val="7"/>
            <w:tcBorders>
              <w:right w:val="single" w:sz="4" w:space="0" w:color="000000"/>
            </w:tcBorders>
            <w:shd w:val="clear" w:color="auto" w:fill="A8D08D" w:themeFill="accent6" w:themeFillTint="99"/>
          </w:tcPr>
          <w:p w14:paraId="5F76A82C" w14:textId="4E9E92CE" w:rsidR="00D729B0" w:rsidRPr="00D729B0" w:rsidRDefault="00D729B0" w:rsidP="00B65043">
            <w:pPr>
              <w:spacing w:after="0"/>
              <w:ind w:left="-56" w:right="-100"/>
              <w:jc w:val="center"/>
              <w:rPr>
                <w:rFonts w:ascii="Times New Roman" w:hAnsi="Times New Roman" w:cs="Times New Roman"/>
                <w:b/>
                <w:sz w:val="18"/>
                <w:szCs w:val="18"/>
              </w:rPr>
            </w:pPr>
            <w:r>
              <w:rPr>
                <w:rFonts w:ascii="Times New Roman" w:hAnsi="Times New Roman" w:cs="Times New Roman"/>
                <w:b/>
                <w:sz w:val="18"/>
                <w:szCs w:val="18"/>
              </w:rPr>
              <w:t xml:space="preserve">6. </w:t>
            </w:r>
            <w:r w:rsidRPr="00D729B0">
              <w:rPr>
                <w:rFonts w:ascii="Times New Roman" w:hAnsi="Times New Roman" w:cs="Times New Roman"/>
                <w:b/>
                <w:sz w:val="18"/>
                <w:szCs w:val="18"/>
              </w:rPr>
              <w:t>Муніципальна інфраструктура та послуги</w:t>
            </w:r>
          </w:p>
        </w:tc>
      </w:tr>
      <w:tr w:rsidR="007431FE" w:rsidRPr="005A0A9F" w14:paraId="07DEB3A2" w14:textId="77777777" w:rsidTr="00971DAB">
        <w:tc>
          <w:tcPr>
            <w:tcW w:w="416" w:type="dxa"/>
            <w:shd w:val="clear" w:color="auto" w:fill="A8D08D" w:themeFill="accent6" w:themeFillTint="99"/>
          </w:tcPr>
          <w:p w14:paraId="48825B9C" w14:textId="5922B0F2" w:rsidR="007431FE" w:rsidRPr="005A0A9F" w:rsidRDefault="007431FE" w:rsidP="00D71F14">
            <w:pPr>
              <w:spacing w:after="0"/>
              <w:jc w:val="center"/>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t>65</w:t>
            </w:r>
          </w:p>
        </w:tc>
        <w:tc>
          <w:tcPr>
            <w:tcW w:w="2102" w:type="dxa"/>
            <w:tcBorders>
              <w:left w:val="single" w:sz="4" w:space="0" w:color="auto"/>
              <w:right w:val="single" w:sz="4" w:space="0" w:color="auto"/>
            </w:tcBorders>
            <w:shd w:val="clear" w:color="auto" w:fill="FFFFFF"/>
          </w:tcPr>
          <w:p w14:paraId="3F97B600" w14:textId="5D49FEF0" w:rsidR="007431FE" w:rsidRPr="00D71F14" w:rsidRDefault="007431FE" w:rsidP="00C17C48">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6.1.</w:t>
            </w:r>
            <w:r w:rsidR="00D729B0">
              <w:rPr>
                <w:rFonts w:ascii="Times New Roman" w:hAnsi="Times New Roman" w:cs="Times New Roman"/>
                <w:sz w:val="18"/>
                <w:szCs w:val="18"/>
              </w:rPr>
              <w:t xml:space="preserve"> </w:t>
            </w:r>
            <w:r w:rsidRPr="005A0A9F">
              <w:rPr>
                <w:rFonts w:ascii="Times New Roman" w:hAnsi="Times New Roman" w:cs="Times New Roman"/>
                <w:sz w:val="18"/>
                <w:szCs w:val="18"/>
              </w:rPr>
              <w:t>Модернізація та розвиток інженерної інфраструктури</w:t>
            </w:r>
          </w:p>
        </w:tc>
        <w:tc>
          <w:tcPr>
            <w:tcW w:w="2126" w:type="dxa"/>
            <w:tcBorders>
              <w:left w:val="single" w:sz="4" w:space="0" w:color="auto"/>
              <w:right w:val="single" w:sz="4" w:space="0" w:color="auto"/>
            </w:tcBorders>
            <w:shd w:val="clear" w:color="auto" w:fill="FFFFFF"/>
          </w:tcPr>
          <w:p w14:paraId="69388019" w14:textId="083388B3" w:rsidR="007431FE" w:rsidRPr="00D71F14" w:rsidRDefault="007431F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6.1.1.Будівництво, реконструкція та ремонт систем водопостачання і водовідведення.</w:t>
            </w:r>
          </w:p>
        </w:tc>
        <w:tc>
          <w:tcPr>
            <w:tcW w:w="4962" w:type="dxa"/>
            <w:tcBorders>
              <w:top w:val="nil"/>
              <w:left w:val="single" w:sz="4" w:space="0" w:color="000000"/>
              <w:bottom w:val="single" w:sz="4" w:space="0" w:color="000000"/>
              <w:right w:val="single" w:sz="4" w:space="0" w:color="000000"/>
            </w:tcBorders>
            <w:shd w:val="clear" w:color="auto" w:fill="auto"/>
          </w:tcPr>
          <w:p w14:paraId="56700B0A" w14:textId="6418C1F1" w:rsidR="007431FE" w:rsidRPr="00D71F14" w:rsidRDefault="007431FE"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Покращення якості водопостачання та водовідведення у населених пунктах громади</w:t>
            </w:r>
          </w:p>
          <w:p w14:paraId="29CA20B9" w14:textId="7A849EC7" w:rsidR="007431FE" w:rsidRPr="00D71F14" w:rsidRDefault="00D729B0" w:rsidP="00D71F14">
            <w:pPr>
              <w:spacing w:after="0"/>
              <w:ind w:left="-56" w:right="-100"/>
              <w:rPr>
                <w:rFonts w:ascii="Times New Roman" w:hAnsi="Times New Roman" w:cs="Times New Roman"/>
                <w:sz w:val="18"/>
                <w:szCs w:val="18"/>
              </w:rPr>
            </w:pPr>
            <w:r>
              <w:rPr>
                <w:rFonts w:ascii="Times New Roman" w:hAnsi="Times New Roman" w:cs="Times New Roman"/>
                <w:sz w:val="18"/>
                <w:szCs w:val="18"/>
              </w:rPr>
              <w:t>Проє</w:t>
            </w:r>
            <w:r w:rsidR="007431FE" w:rsidRPr="00D71F14">
              <w:rPr>
                <w:rFonts w:ascii="Times New Roman" w:hAnsi="Times New Roman" w:cs="Times New Roman"/>
                <w:sz w:val="18"/>
                <w:szCs w:val="18"/>
              </w:rPr>
              <w:t>кт 1. Будівництво водонапірної вежі та підключення її до існуючого водопроводу с.</w:t>
            </w:r>
            <w:r>
              <w:rPr>
                <w:rFonts w:ascii="Times New Roman" w:hAnsi="Times New Roman" w:cs="Times New Roman"/>
                <w:sz w:val="18"/>
                <w:szCs w:val="18"/>
              </w:rPr>
              <w:t xml:space="preserve"> </w:t>
            </w:r>
            <w:r w:rsidR="007431FE" w:rsidRPr="00D71F14">
              <w:rPr>
                <w:rFonts w:ascii="Times New Roman" w:hAnsi="Times New Roman" w:cs="Times New Roman"/>
                <w:sz w:val="18"/>
                <w:szCs w:val="18"/>
              </w:rPr>
              <w:t>Добряни Стрийського району Львівської області</w:t>
            </w:r>
          </w:p>
          <w:p w14:paraId="0E3FEADC" w14:textId="54B52379" w:rsidR="007431FE" w:rsidRPr="00D71F14" w:rsidRDefault="00D729B0" w:rsidP="00D71F14">
            <w:pPr>
              <w:spacing w:after="0"/>
              <w:ind w:left="-56" w:right="-100"/>
              <w:rPr>
                <w:rFonts w:ascii="Times New Roman" w:hAnsi="Times New Roman" w:cs="Times New Roman"/>
                <w:sz w:val="18"/>
                <w:szCs w:val="18"/>
              </w:rPr>
            </w:pPr>
            <w:r>
              <w:rPr>
                <w:rFonts w:ascii="Times New Roman" w:hAnsi="Times New Roman" w:cs="Times New Roman"/>
                <w:sz w:val="18"/>
                <w:szCs w:val="18"/>
              </w:rPr>
              <w:t>Проє</w:t>
            </w:r>
            <w:r w:rsidR="007431FE" w:rsidRPr="00D71F14">
              <w:rPr>
                <w:rFonts w:ascii="Times New Roman" w:hAnsi="Times New Roman" w:cs="Times New Roman"/>
                <w:sz w:val="18"/>
                <w:szCs w:val="18"/>
              </w:rPr>
              <w:t>кт 2. Будівництво водонапірної вежі та підключення її до існуючого водопроводу  с.Заклад Стрийського району Львівської області</w:t>
            </w:r>
          </w:p>
          <w:p w14:paraId="460E621C" w14:textId="3C583284" w:rsidR="007431FE" w:rsidRPr="00D71F14" w:rsidRDefault="00D729B0" w:rsidP="00D729B0">
            <w:pPr>
              <w:spacing w:after="0"/>
              <w:ind w:left="-56" w:right="-100"/>
              <w:rPr>
                <w:rFonts w:ascii="Times New Roman" w:hAnsi="Times New Roman" w:cs="Times New Roman"/>
                <w:sz w:val="18"/>
                <w:szCs w:val="18"/>
              </w:rPr>
            </w:pPr>
            <w:r>
              <w:rPr>
                <w:rFonts w:ascii="Times New Roman" w:hAnsi="Times New Roman" w:cs="Times New Roman"/>
                <w:sz w:val="18"/>
                <w:szCs w:val="18"/>
              </w:rPr>
              <w:t>Проє</w:t>
            </w:r>
            <w:r w:rsidR="007431FE" w:rsidRPr="00D71F14">
              <w:rPr>
                <w:rFonts w:ascii="Times New Roman" w:hAnsi="Times New Roman" w:cs="Times New Roman"/>
                <w:sz w:val="18"/>
                <w:szCs w:val="18"/>
              </w:rPr>
              <w:t>кт 3. Будівництво водонапірної вежі та підключення її до існуючого водопроводу с.</w:t>
            </w:r>
            <w:r>
              <w:rPr>
                <w:rFonts w:ascii="Times New Roman" w:hAnsi="Times New Roman" w:cs="Times New Roman"/>
                <w:sz w:val="18"/>
                <w:szCs w:val="18"/>
              </w:rPr>
              <w:t xml:space="preserve"> </w:t>
            </w:r>
            <w:r w:rsidR="007431FE" w:rsidRPr="00D71F14">
              <w:rPr>
                <w:rFonts w:ascii="Times New Roman" w:hAnsi="Times New Roman" w:cs="Times New Roman"/>
                <w:sz w:val="18"/>
                <w:szCs w:val="18"/>
              </w:rPr>
              <w:t>Добряни Стрийського району Львівської області</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30D69501" w14:textId="1AF9A9BB"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331F101F" w14:textId="74247D28"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Тростянецька сільська рада  </w:t>
            </w:r>
          </w:p>
        </w:tc>
        <w:tc>
          <w:tcPr>
            <w:tcW w:w="2694" w:type="dxa"/>
            <w:tcBorders>
              <w:top w:val="nil"/>
              <w:left w:val="single" w:sz="4" w:space="0" w:color="000000"/>
              <w:bottom w:val="single" w:sz="4" w:space="0" w:color="000000"/>
              <w:right w:val="single" w:sz="4" w:space="0" w:color="000000"/>
            </w:tcBorders>
            <w:shd w:val="clear" w:color="auto" w:fill="auto"/>
          </w:tcPr>
          <w:p w14:paraId="1EBEFF04" w14:textId="4B26C403"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D729B0">
              <w:rPr>
                <w:rFonts w:ascii="Times New Roman" w:hAnsi="Times New Roman" w:cs="Times New Roman"/>
                <w:sz w:val="18"/>
                <w:szCs w:val="18"/>
              </w:rPr>
              <w:t xml:space="preserve"> </w:t>
            </w:r>
            <w:r w:rsidRPr="00D71F14">
              <w:rPr>
                <w:rFonts w:ascii="Times New Roman" w:hAnsi="Times New Roman" w:cs="Times New Roman"/>
                <w:sz w:val="18"/>
                <w:szCs w:val="18"/>
              </w:rPr>
              <w:t>Кількість об’єктів будівництва</w:t>
            </w:r>
          </w:p>
          <w:p w14:paraId="49BA370C" w14:textId="42E16E1C" w:rsidR="007431FE" w:rsidRPr="00D71F14" w:rsidRDefault="007431FE" w:rsidP="00D729B0">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w:t>
            </w:r>
            <w:r w:rsidR="00D729B0">
              <w:rPr>
                <w:rFonts w:ascii="Times New Roman" w:hAnsi="Times New Roman" w:cs="Times New Roman"/>
                <w:sz w:val="18"/>
                <w:szCs w:val="18"/>
              </w:rPr>
              <w:t xml:space="preserve"> </w:t>
            </w:r>
            <w:r w:rsidRPr="00D71F14">
              <w:rPr>
                <w:rFonts w:ascii="Times New Roman" w:hAnsi="Times New Roman" w:cs="Times New Roman"/>
                <w:sz w:val="18"/>
                <w:szCs w:val="18"/>
              </w:rPr>
              <w:t>Відсоток виконання будівництва</w:t>
            </w:r>
          </w:p>
        </w:tc>
      </w:tr>
      <w:tr w:rsidR="007431FE" w:rsidRPr="005A0A9F" w14:paraId="75AE755E" w14:textId="77777777" w:rsidTr="00971DAB">
        <w:tc>
          <w:tcPr>
            <w:tcW w:w="416" w:type="dxa"/>
            <w:shd w:val="clear" w:color="auto" w:fill="A8D08D" w:themeFill="accent6" w:themeFillTint="99"/>
          </w:tcPr>
          <w:p w14:paraId="5A10FFEA" w14:textId="08121B47" w:rsidR="007431FE" w:rsidRPr="00D729B0" w:rsidRDefault="007431FE" w:rsidP="00D71F14">
            <w:pPr>
              <w:spacing w:after="0"/>
              <w:jc w:val="center"/>
              <w:rPr>
                <w:rFonts w:ascii="Times New Roman" w:hAnsi="Times New Roman" w:cs="Times New Roman"/>
                <w:color w:val="000000" w:themeColor="text1"/>
                <w:sz w:val="18"/>
                <w:szCs w:val="18"/>
                <w:lang w:eastAsia="en-US"/>
              </w:rPr>
            </w:pPr>
            <w:r w:rsidRPr="00D729B0">
              <w:rPr>
                <w:rFonts w:ascii="Times New Roman" w:hAnsi="Times New Roman" w:cs="Times New Roman"/>
                <w:color w:val="000000" w:themeColor="text1"/>
                <w:sz w:val="18"/>
                <w:szCs w:val="18"/>
                <w:lang w:eastAsia="en-US"/>
              </w:rPr>
              <w:t>66</w:t>
            </w:r>
          </w:p>
        </w:tc>
        <w:tc>
          <w:tcPr>
            <w:tcW w:w="2102" w:type="dxa"/>
            <w:tcBorders>
              <w:left w:val="single" w:sz="4" w:space="0" w:color="auto"/>
              <w:right w:val="single" w:sz="4" w:space="0" w:color="auto"/>
            </w:tcBorders>
            <w:shd w:val="clear" w:color="auto" w:fill="FFFFFF"/>
          </w:tcPr>
          <w:p w14:paraId="0FE0436A" w14:textId="385730CF" w:rsidR="007431FE" w:rsidRPr="00D71F14" w:rsidRDefault="007431FE" w:rsidP="00C17C48">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6.1.</w:t>
            </w:r>
            <w:r w:rsidR="00C17C48">
              <w:rPr>
                <w:rFonts w:ascii="Times New Roman" w:hAnsi="Times New Roman" w:cs="Times New Roman"/>
                <w:sz w:val="18"/>
                <w:szCs w:val="18"/>
              </w:rPr>
              <w:t xml:space="preserve"> </w:t>
            </w:r>
            <w:r w:rsidRPr="005A0A9F">
              <w:rPr>
                <w:rFonts w:ascii="Times New Roman" w:hAnsi="Times New Roman" w:cs="Times New Roman"/>
                <w:sz w:val="18"/>
                <w:szCs w:val="18"/>
              </w:rPr>
              <w:t xml:space="preserve">Модернізація та розвиток інженерної </w:t>
            </w:r>
            <w:r w:rsidRPr="005A0A9F">
              <w:rPr>
                <w:rFonts w:ascii="Times New Roman" w:hAnsi="Times New Roman" w:cs="Times New Roman"/>
                <w:sz w:val="18"/>
                <w:szCs w:val="18"/>
              </w:rPr>
              <w:lastRenderedPageBreak/>
              <w:t>інфраструктури</w:t>
            </w:r>
          </w:p>
        </w:tc>
        <w:tc>
          <w:tcPr>
            <w:tcW w:w="2126" w:type="dxa"/>
            <w:tcBorders>
              <w:left w:val="single" w:sz="4" w:space="0" w:color="auto"/>
              <w:right w:val="single" w:sz="4" w:space="0" w:color="auto"/>
            </w:tcBorders>
            <w:shd w:val="clear" w:color="auto" w:fill="FFFFFF"/>
          </w:tcPr>
          <w:p w14:paraId="3F2A534A" w14:textId="74B0B331" w:rsidR="007431FE" w:rsidRPr="00D71F14" w:rsidRDefault="00C17C48" w:rsidP="00D71F14">
            <w:pPr>
              <w:spacing w:after="0"/>
              <w:ind w:left="-56" w:right="-100"/>
              <w:jc w:val="left"/>
              <w:rPr>
                <w:rFonts w:ascii="Times New Roman" w:hAnsi="Times New Roman" w:cs="Times New Roman"/>
                <w:sz w:val="18"/>
                <w:szCs w:val="18"/>
              </w:rPr>
            </w:pPr>
            <w:r>
              <w:rPr>
                <w:rFonts w:ascii="Times New Roman" w:hAnsi="Times New Roman" w:cs="Times New Roman"/>
                <w:sz w:val="18"/>
                <w:szCs w:val="18"/>
              </w:rPr>
              <w:lastRenderedPageBreak/>
              <w:t xml:space="preserve">6.1.2. </w:t>
            </w:r>
            <w:r w:rsidR="007431FE" w:rsidRPr="005A0A9F">
              <w:rPr>
                <w:rFonts w:ascii="Times New Roman" w:hAnsi="Times New Roman" w:cs="Times New Roman"/>
                <w:sz w:val="18"/>
                <w:szCs w:val="18"/>
              </w:rPr>
              <w:t xml:space="preserve">Заміна застарілих мереж, насосних станцій, </w:t>
            </w:r>
            <w:r w:rsidR="007431FE" w:rsidRPr="005A0A9F">
              <w:rPr>
                <w:rFonts w:ascii="Times New Roman" w:hAnsi="Times New Roman" w:cs="Times New Roman"/>
                <w:sz w:val="18"/>
                <w:szCs w:val="18"/>
              </w:rPr>
              <w:lastRenderedPageBreak/>
              <w:t>будівництво нових свердловин і резервуарів.</w:t>
            </w:r>
          </w:p>
        </w:tc>
        <w:tc>
          <w:tcPr>
            <w:tcW w:w="4962" w:type="dxa"/>
            <w:tcBorders>
              <w:top w:val="nil"/>
              <w:left w:val="single" w:sz="4" w:space="0" w:color="000000"/>
              <w:bottom w:val="single" w:sz="4" w:space="0" w:color="000000"/>
              <w:right w:val="single" w:sz="4" w:space="0" w:color="000000"/>
            </w:tcBorders>
            <w:shd w:val="clear" w:color="auto" w:fill="auto"/>
          </w:tcPr>
          <w:p w14:paraId="6983FD2C" w14:textId="564912E5" w:rsidR="007431FE" w:rsidRPr="00D71F14" w:rsidRDefault="007431FE" w:rsidP="00C17C48">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lastRenderedPageBreak/>
              <w:t>Проєкт 4. Технічне переоснащення  очисних споруд в с.</w:t>
            </w:r>
            <w:r w:rsidR="00C17C48">
              <w:rPr>
                <w:rFonts w:ascii="Times New Roman" w:hAnsi="Times New Roman" w:cs="Times New Roman"/>
                <w:sz w:val="18"/>
                <w:szCs w:val="18"/>
              </w:rPr>
              <w:t xml:space="preserve"> </w:t>
            </w:r>
            <w:r w:rsidRPr="00D71F14">
              <w:rPr>
                <w:rFonts w:ascii="Times New Roman" w:hAnsi="Times New Roman" w:cs="Times New Roman"/>
                <w:sz w:val="18"/>
                <w:szCs w:val="18"/>
              </w:rPr>
              <w:t xml:space="preserve">Тернопілля Стрийського району Львівської області </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07947CB2" w14:textId="32164793"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668067DE" w14:textId="1BABE089" w:rsidR="007431FE" w:rsidRPr="00D71F14" w:rsidRDefault="007431FE" w:rsidP="00C17C48">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Тростянецька сільська рада</w:t>
            </w:r>
          </w:p>
        </w:tc>
        <w:tc>
          <w:tcPr>
            <w:tcW w:w="2694" w:type="dxa"/>
            <w:tcBorders>
              <w:top w:val="nil"/>
              <w:left w:val="single" w:sz="4" w:space="0" w:color="000000"/>
              <w:bottom w:val="single" w:sz="4" w:space="0" w:color="000000"/>
              <w:right w:val="single" w:sz="4" w:space="0" w:color="000000"/>
            </w:tcBorders>
            <w:shd w:val="clear" w:color="auto" w:fill="auto"/>
          </w:tcPr>
          <w:p w14:paraId="0DA50D92" w14:textId="2BD1B9E4"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C17C48">
              <w:rPr>
                <w:rFonts w:ascii="Times New Roman" w:hAnsi="Times New Roman" w:cs="Times New Roman"/>
                <w:sz w:val="18"/>
                <w:szCs w:val="18"/>
              </w:rPr>
              <w:t xml:space="preserve"> </w:t>
            </w:r>
            <w:r w:rsidRPr="00D71F14">
              <w:rPr>
                <w:rFonts w:ascii="Times New Roman" w:hAnsi="Times New Roman" w:cs="Times New Roman"/>
                <w:sz w:val="18"/>
                <w:szCs w:val="18"/>
              </w:rPr>
              <w:t>Кількість об’єктів будівництва</w:t>
            </w:r>
          </w:p>
          <w:p w14:paraId="671D9A1F" w14:textId="3A85219F" w:rsidR="007431FE" w:rsidRPr="00D71F14" w:rsidRDefault="007431FE" w:rsidP="00C17C48">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w:t>
            </w:r>
            <w:r w:rsidR="00C17C48">
              <w:rPr>
                <w:rFonts w:ascii="Times New Roman" w:hAnsi="Times New Roman" w:cs="Times New Roman"/>
                <w:sz w:val="18"/>
                <w:szCs w:val="18"/>
              </w:rPr>
              <w:t xml:space="preserve"> </w:t>
            </w:r>
            <w:r w:rsidRPr="00D71F14">
              <w:rPr>
                <w:rFonts w:ascii="Times New Roman" w:hAnsi="Times New Roman" w:cs="Times New Roman"/>
                <w:sz w:val="18"/>
                <w:szCs w:val="18"/>
              </w:rPr>
              <w:t xml:space="preserve">Відсоток виконання </w:t>
            </w:r>
            <w:r w:rsidRPr="00D71F14">
              <w:rPr>
                <w:rFonts w:ascii="Times New Roman" w:hAnsi="Times New Roman" w:cs="Times New Roman"/>
                <w:sz w:val="18"/>
                <w:szCs w:val="18"/>
              </w:rPr>
              <w:lastRenderedPageBreak/>
              <w:t>будівництва</w:t>
            </w:r>
          </w:p>
        </w:tc>
      </w:tr>
      <w:tr w:rsidR="007431FE" w:rsidRPr="005A0A9F" w14:paraId="193F6013" w14:textId="77777777" w:rsidTr="00971DAB">
        <w:tc>
          <w:tcPr>
            <w:tcW w:w="416" w:type="dxa"/>
            <w:shd w:val="clear" w:color="auto" w:fill="A8D08D" w:themeFill="accent6" w:themeFillTint="99"/>
          </w:tcPr>
          <w:p w14:paraId="69CA42EC" w14:textId="3670748C" w:rsidR="007431FE" w:rsidRPr="005A0A9F" w:rsidRDefault="007431FE" w:rsidP="00D71F14">
            <w:pPr>
              <w:spacing w:after="0"/>
              <w:jc w:val="center"/>
              <w:rPr>
                <w:rFonts w:ascii="Times New Roman" w:hAnsi="Times New Roman" w:cs="Times New Roman"/>
                <w:color w:val="000000" w:themeColor="text1"/>
                <w:sz w:val="18"/>
                <w:szCs w:val="18"/>
                <w:lang w:val="en-US" w:eastAsia="en-US"/>
              </w:rPr>
            </w:pPr>
            <w:r w:rsidRPr="005A0A9F">
              <w:rPr>
                <w:rFonts w:ascii="Times New Roman" w:hAnsi="Times New Roman" w:cs="Times New Roman"/>
                <w:color w:val="000000" w:themeColor="text1"/>
                <w:sz w:val="18"/>
                <w:szCs w:val="18"/>
                <w:lang w:val="en-US" w:eastAsia="en-US"/>
              </w:rPr>
              <w:lastRenderedPageBreak/>
              <w:t>67</w:t>
            </w:r>
          </w:p>
        </w:tc>
        <w:tc>
          <w:tcPr>
            <w:tcW w:w="2102" w:type="dxa"/>
            <w:tcBorders>
              <w:left w:val="single" w:sz="4" w:space="0" w:color="auto"/>
              <w:right w:val="single" w:sz="4" w:space="0" w:color="auto"/>
            </w:tcBorders>
            <w:shd w:val="clear" w:color="auto" w:fill="FFFFFF"/>
          </w:tcPr>
          <w:p w14:paraId="38C28B45" w14:textId="03F848C0" w:rsidR="007431FE" w:rsidRPr="00D71F14" w:rsidRDefault="007431FE" w:rsidP="00C17C48">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6.1.</w:t>
            </w:r>
            <w:r w:rsidR="00C17C48">
              <w:rPr>
                <w:rFonts w:ascii="Times New Roman" w:hAnsi="Times New Roman" w:cs="Times New Roman"/>
                <w:sz w:val="18"/>
                <w:szCs w:val="18"/>
              </w:rPr>
              <w:t xml:space="preserve"> </w:t>
            </w:r>
            <w:r w:rsidRPr="005A0A9F">
              <w:rPr>
                <w:rFonts w:ascii="Times New Roman" w:hAnsi="Times New Roman" w:cs="Times New Roman"/>
                <w:sz w:val="18"/>
                <w:szCs w:val="18"/>
              </w:rPr>
              <w:t>Модернізація та розвиток інженерної інфраструктури</w:t>
            </w:r>
          </w:p>
        </w:tc>
        <w:tc>
          <w:tcPr>
            <w:tcW w:w="2126" w:type="dxa"/>
            <w:tcBorders>
              <w:left w:val="single" w:sz="4" w:space="0" w:color="auto"/>
              <w:right w:val="single" w:sz="4" w:space="0" w:color="auto"/>
            </w:tcBorders>
            <w:shd w:val="clear" w:color="auto" w:fill="FFFFFF"/>
          </w:tcPr>
          <w:p w14:paraId="433F59ED" w14:textId="13763CCB" w:rsidR="007431FE" w:rsidRPr="00D71F14" w:rsidRDefault="007431FE" w:rsidP="00C17C48">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6.1.3.</w:t>
            </w:r>
            <w:r w:rsidR="00C17C48">
              <w:rPr>
                <w:rFonts w:ascii="Times New Roman" w:hAnsi="Times New Roman" w:cs="Times New Roman"/>
                <w:sz w:val="18"/>
                <w:szCs w:val="18"/>
              </w:rPr>
              <w:t xml:space="preserve"> </w:t>
            </w:r>
            <w:r w:rsidRPr="005A0A9F">
              <w:rPr>
                <w:rFonts w:ascii="Times New Roman" w:hAnsi="Times New Roman" w:cs="Times New Roman"/>
                <w:sz w:val="18"/>
                <w:szCs w:val="18"/>
              </w:rPr>
              <w:t>Модернізація системи електро- та теплопостачання із впровадженням енергоощадних технологій</w:t>
            </w:r>
          </w:p>
        </w:tc>
        <w:tc>
          <w:tcPr>
            <w:tcW w:w="4962" w:type="dxa"/>
            <w:tcBorders>
              <w:top w:val="nil"/>
              <w:left w:val="single" w:sz="4" w:space="0" w:color="000000"/>
              <w:bottom w:val="single" w:sz="4" w:space="0" w:color="000000"/>
              <w:right w:val="single" w:sz="4" w:space="0" w:color="000000"/>
            </w:tcBorders>
            <w:shd w:val="clear" w:color="auto" w:fill="auto"/>
          </w:tcPr>
          <w:p w14:paraId="19E6126A" w14:textId="5F010461" w:rsidR="007431FE" w:rsidRPr="00D71F14" w:rsidRDefault="007431FE" w:rsidP="00D71F14">
            <w:pPr>
              <w:spacing w:after="0"/>
              <w:ind w:left="-56" w:right="-100"/>
              <w:rPr>
                <w:rFonts w:ascii="Times New Roman" w:hAnsi="Times New Roman" w:cs="Times New Roman"/>
                <w:sz w:val="18"/>
                <w:szCs w:val="18"/>
              </w:rPr>
            </w:pPr>
            <w:r>
              <w:rPr>
                <w:rFonts w:ascii="Times New Roman" w:hAnsi="Times New Roman" w:cs="Times New Roman"/>
                <w:sz w:val="18"/>
                <w:szCs w:val="18"/>
              </w:rPr>
              <w:t>П</w:t>
            </w:r>
            <w:r w:rsidRPr="00B35261">
              <w:rPr>
                <w:rFonts w:ascii="Times New Roman" w:hAnsi="Times New Roman" w:cs="Times New Roman"/>
                <w:sz w:val="18"/>
                <w:szCs w:val="18"/>
              </w:rPr>
              <w:t>роведення енергетичних аудитів систем електро- та теплопостачання</w:t>
            </w:r>
          </w:p>
          <w:p w14:paraId="05358155" w14:textId="0DE976E3" w:rsidR="007431FE" w:rsidRPr="00D71F14" w:rsidRDefault="007431FE" w:rsidP="00D71F14">
            <w:pPr>
              <w:spacing w:after="0"/>
              <w:ind w:left="-56" w:right="-100"/>
              <w:rPr>
                <w:rFonts w:ascii="Times New Roman" w:hAnsi="Times New Roman" w:cs="Times New Roman"/>
                <w:sz w:val="18"/>
                <w:szCs w:val="18"/>
              </w:rPr>
            </w:pP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70AF451C" w14:textId="5FD8D46C"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0EFB3BF6" w14:textId="7A28E234" w:rsidR="007431FE" w:rsidRPr="00D71F14" w:rsidRDefault="007431FE" w:rsidP="00C17C48">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Тростянецька сільська рада</w:t>
            </w:r>
          </w:p>
        </w:tc>
        <w:tc>
          <w:tcPr>
            <w:tcW w:w="2694" w:type="dxa"/>
            <w:tcBorders>
              <w:top w:val="nil"/>
              <w:left w:val="single" w:sz="4" w:space="0" w:color="000000"/>
              <w:bottom w:val="single" w:sz="4" w:space="0" w:color="000000"/>
              <w:right w:val="single" w:sz="4" w:space="0" w:color="000000"/>
            </w:tcBorders>
            <w:shd w:val="clear" w:color="auto" w:fill="auto"/>
          </w:tcPr>
          <w:p w14:paraId="37CE16C3" w14:textId="20679EC4" w:rsidR="007431FE" w:rsidRPr="00D71F14" w:rsidRDefault="007431FE"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C17C48">
              <w:rPr>
                <w:rFonts w:ascii="Times New Roman" w:hAnsi="Times New Roman" w:cs="Times New Roman"/>
                <w:sz w:val="18"/>
                <w:szCs w:val="18"/>
              </w:rPr>
              <w:t xml:space="preserve"> </w:t>
            </w:r>
            <w:r w:rsidRPr="00D71F14">
              <w:rPr>
                <w:rFonts w:ascii="Times New Roman" w:hAnsi="Times New Roman" w:cs="Times New Roman"/>
                <w:sz w:val="18"/>
                <w:szCs w:val="18"/>
              </w:rPr>
              <w:t>Кількість об’єктів будівництва</w:t>
            </w:r>
          </w:p>
          <w:p w14:paraId="5737F859" w14:textId="0B9DD711" w:rsidR="007431FE" w:rsidRPr="00D71F14" w:rsidRDefault="007431FE" w:rsidP="00C17C48">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w:t>
            </w:r>
            <w:r w:rsidR="00C17C48">
              <w:rPr>
                <w:rFonts w:ascii="Times New Roman" w:hAnsi="Times New Roman" w:cs="Times New Roman"/>
                <w:sz w:val="18"/>
                <w:szCs w:val="18"/>
              </w:rPr>
              <w:t xml:space="preserve"> </w:t>
            </w:r>
            <w:r w:rsidRPr="00D71F14">
              <w:rPr>
                <w:rFonts w:ascii="Times New Roman" w:hAnsi="Times New Roman" w:cs="Times New Roman"/>
                <w:sz w:val="18"/>
                <w:szCs w:val="18"/>
              </w:rPr>
              <w:t>Відсоток виконання будівництва</w:t>
            </w:r>
          </w:p>
        </w:tc>
      </w:tr>
      <w:tr w:rsidR="007431FE" w:rsidRPr="005A0A9F" w14:paraId="052497B9" w14:textId="77777777" w:rsidTr="00971DAB">
        <w:tc>
          <w:tcPr>
            <w:tcW w:w="416" w:type="dxa"/>
            <w:shd w:val="clear" w:color="auto" w:fill="A8D08D" w:themeFill="accent6" w:themeFillTint="99"/>
          </w:tcPr>
          <w:p w14:paraId="7ED4B12F" w14:textId="24647821" w:rsidR="007431FE" w:rsidRPr="00992920" w:rsidRDefault="007431FE"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68</w:t>
            </w:r>
          </w:p>
        </w:tc>
        <w:tc>
          <w:tcPr>
            <w:tcW w:w="2102" w:type="dxa"/>
            <w:tcBorders>
              <w:left w:val="single" w:sz="4" w:space="0" w:color="auto"/>
              <w:right w:val="single" w:sz="4" w:space="0" w:color="auto"/>
            </w:tcBorders>
            <w:shd w:val="clear" w:color="auto" w:fill="FFFFFF"/>
          </w:tcPr>
          <w:p w14:paraId="409E5880" w14:textId="670B8F2A" w:rsidR="007431FE" w:rsidRPr="005A0A9F" w:rsidRDefault="007431FE" w:rsidP="00C17C48">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6.1.</w:t>
            </w:r>
            <w:r w:rsidR="00C17C48">
              <w:rPr>
                <w:rFonts w:ascii="Times New Roman" w:hAnsi="Times New Roman" w:cs="Times New Roman"/>
                <w:sz w:val="18"/>
                <w:szCs w:val="18"/>
              </w:rPr>
              <w:t xml:space="preserve"> </w:t>
            </w:r>
            <w:r w:rsidRPr="005A0A9F">
              <w:rPr>
                <w:rFonts w:ascii="Times New Roman" w:hAnsi="Times New Roman" w:cs="Times New Roman"/>
                <w:sz w:val="18"/>
                <w:szCs w:val="18"/>
              </w:rPr>
              <w:t>Модернізація та розвиток інженерної інфраструктури</w:t>
            </w:r>
          </w:p>
        </w:tc>
        <w:tc>
          <w:tcPr>
            <w:tcW w:w="2126" w:type="dxa"/>
            <w:tcBorders>
              <w:left w:val="single" w:sz="4" w:space="0" w:color="auto"/>
              <w:right w:val="single" w:sz="4" w:space="0" w:color="auto"/>
            </w:tcBorders>
            <w:shd w:val="clear" w:color="auto" w:fill="FFFFFF"/>
          </w:tcPr>
          <w:p w14:paraId="15B60D14" w14:textId="3A06EC32" w:rsidR="007431FE" w:rsidRPr="005A0A9F" w:rsidRDefault="007431FE"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6.1.4</w:t>
            </w:r>
            <w:r w:rsidR="00C17C48">
              <w:rPr>
                <w:rFonts w:ascii="Times New Roman" w:hAnsi="Times New Roman" w:cs="Times New Roman"/>
                <w:sz w:val="18"/>
                <w:szCs w:val="18"/>
              </w:rPr>
              <w:t>.</w:t>
            </w:r>
            <w:r w:rsidRPr="005A0A9F">
              <w:rPr>
                <w:rFonts w:ascii="Times New Roman" w:hAnsi="Times New Roman" w:cs="Times New Roman"/>
                <w:sz w:val="18"/>
                <w:szCs w:val="18"/>
              </w:rPr>
              <w:t xml:space="preserve"> Будівництво, реконструкція, ремонт дитячих майданчиків</w:t>
            </w:r>
          </w:p>
        </w:tc>
        <w:tc>
          <w:tcPr>
            <w:tcW w:w="4962" w:type="dxa"/>
            <w:tcBorders>
              <w:top w:val="nil"/>
              <w:left w:val="single" w:sz="4" w:space="0" w:color="000000"/>
              <w:bottom w:val="single" w:sz="4" w:space="0" w:color="000000"/>
              <w:right w:val="single" w:sz="4" w:space="0" w:color="000000"/>
            </w:tcBorders>
            <w:shd w:val="clear" w:color="auto" w:fill="auto"/>
          </w:tcPr>
          <w:p w14:paraId="0420854C" w14:textId="6CE900C1" w:rsidR="007431FE" w:rsidRPr="00D71F14" w:rsidRDefault="007431FE" w:rsidP="00635B49">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Модернізація та оновлення дитячих майданчиків</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6EA65D98" w14:textId="1F665CB0" w:rsidR="007431FE" w:rsidRPr="00D71F14" w:rsidRDefault="007431FE"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7F6177C4" w14:textId="196AEFAE" w:rsidR="007431FE" w:rsidRPr="00D71F14" w:rsidRDefault="007431FE" w:rsidP="00C17C48">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КП «</w:t>
            </w:r>
            <w:r w:rsidR="00C17C48">
              <w:rPr>
                <w:rFonts w:ascii="Times New Roman" w:hAnsi="Times New Roman" w:cs="Times New Roman"/>
                <w:sz w:val="18"/>
                <w:szCs w:val="18"/>
              </w:rPr>
              <w:t xml:space="preserve">Тростянецьке </w:t>
            </w:r>
            <w:r w:rsidRPr="00D71F14">
              <w:rPr>
                <w:rFonts w:ascii="Times New Roman" w:hAnsi="Times New Roman" w:cs="Times New Roman"/>
                <w:sz w:val="18"/>
                <w:szCs w:val="18"/>
              </w:rPr>
              <w:t>ЖКУ»</w:t>
            </w:r>
          </w:p>
        </w:tc>
        <w:tc>
          <w:tcPr>
            <w:tcW w:w="2694" w:type="dxa"/>
            <w:tcBorders>
              <w:top w:val="nil"/>
              <w:left w:val="single" w:sz="4" w:space="0" w:color="000000"/>
              <w:bottom w:val="single" w:sz="4" w:space="0" w:color="000000"/>
              <w:right w:val="single" w:sz="4" w:space="0" w:color="000000"/>
            </w:tcBorders>
            <w:shd w:val="clear" w:color="auto" w:fill="auto"/>
          </w:tcPr>
          <w:p w14:paraId="593C9B74" w14:textId="5E2CB25B" w:rsidR="007431FE" w:rsidRPr="00D71F14" w:rsidRDefault="00C17C48" w:rsidP="00D71F14">
            <w:pPr>
              <w:spacing w:after="0"/>
              <w:ind w:left="-56" w:right="-100"/>
              <w:jc w:val="left"/>
              <w:rPr>
                <w:rFonts w:ascii="Times New Roman" w:hAnsi="Times New Roman" w:cs="Times New Roman"/>
                <w:sz w:val="18"/>
                <w:szCs w:val="18"/>
              </w:rPr>
            </w:pPr>
            <w:r>
              <w:rPr>
                <w:rFonts w:ascii="Times New Roman" w:hAnsi="Times New Roman" w:cs="Times New Roman"/>
                <w:sz w:val="18"/>
                <w:szCs w:val="18"/>
              </w:rPr>
              <w:t xml:space="preserve">1. </w:t>
            </w:r>
            <w:r w:rsidR="007431FE" w:rsidRPr="00D71F14">
              <w:rPr>
                <w:rFonts w:ascii="Times New Roman" w:hAnsi="Times New Roman" w:cs="Times New Roman"/>
                <w:sz w:val="18"/>
                <w:szCs w:val="18"/>
              </w:rPr>
              <w:t>Кількість оновлених майданчиків</w:t>
            </w:r>
          </w:p>
        </w:tc>
      </w:tr>
      <w:tr w:rsidR="00C17C48" w:rsidRPr="005A0A9F" w14:paraId="5E44699E" w14:textId="77777777" w:rsidTr="00971DAB">
        <w:tc>
          <w:tcPr>
            <w:tcW w:w="416" w:type="dxa"/>
            <w:shd w:val="clear" w:color="auto" w:fill="A8D08D" w:themeFill="accent6" w:themeFillTint="99"/>
          </w:tcPr>
          <w:p w14:paraId="16D845C0" w14:textId="3D614DE0" w:rsidR="00C17C48" w:rsidRPr="00992920" w:rsidRDefault="00C17C48"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69</w:t>
            </w:r>
          </w:p>
        </w:tc>
        <w:tc>
          <w:tcPr>
            <w:tcW w:w="2102" w:type="dxa"/>
            <w:tcBorders>
              <w:left w:val="single" w:sz="4" w:space="0" w:color="auto"/>
              <w:right w:val="single" w:sz="4" w:space="0" w:color="auto"/>
            </w:tcBorders>
            <w:shd w:val="clear" w:color="auto" w:fill="FFFFFF"/>
          </w:tcPr>
          <w:p w14:paraId="01F893AC" w14:textId="41803EE9" w:rsidR="00C17C48" w:rsidRPr="005A0A9F" w:rsidRDefault="00C17C48" w:rsidP="00C17C48">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6.1.</w:t>
            </w:r>
            <w:r>
              <w:rPr>
                <w:rFonts w:ascii="Times New Roman" w:hAnsi="Times New Roman" w:cs="Times New Roman"/>
                <w:sz w:val="18"/>
                <w:szCs w:val="18"/>
              </w:rPr>
              <w:t xml:space="preserve"> </w:t>
            </w:r>
            <w:r w:rsidRPr="005A0A9F">
              <w:rPr>
                <w:rFonts w:ascii="Times New Roman" w:hAnsi="Times New Roman" w:cs="Times New Roman"/>
                <w:sz w:val="18"/>
                <w:szCs w:val="18"/>
              </w:rPr>
              <w:t>Модернізація та розвиток інженерної інфраструктури</w:t>
            </w:r>
          </w:p>
        </w:tc>
        <w:tc>
          <w:tcPr>
            <w:tcW w:w="2126" w:type="dxa"/>
            <w:tcBorders>
              <w:left w:val="single" w:sz="4" w:space="0" w:color="auto"/>
              <w:right w:val="single" w:sz="4" w:space="0" w:color="auto"/>
            </w:tcBorders>
            <w:shd w:val="clear" w:color="auto" w:fill="FFFFFF"/>
          </w:tcPr>
          <w:p w14:paraId="3845D473" w14:textId="7C9B5650" w:rsidR="00C17C48" w:rsidRPr="005A0A9F" w:rsidRDefault="00C17C48"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6.1.5. Будівництво мереж вуличного освітлення</w:t>
            </w:r>
          </w:p>
        </w:tc>
        <w:tc>
          <w:tcPr>
            <w:tcW w:w="4962" w:type="dxa"/>
            <w:tcBorders>
              <w:top w:val="nil"/>
              <w:left w:val="single" w:sz="4" w:space="0" w:color="000000"/>
              <w:bottom w:val="single" w:sz="4" w:space="0" w:color="000000"/>
              <w:right w:val="single" w:sz="4" w:space="0" w:color="000000"/>
            </w:tcBorders>
            <w:shd w:val="clear" w:color="auto" w:fill="auto"/>
          </w:tcPr>
          <w:p w14:paraId="65E9683D" w14:textId="6FAE060E" w:rsidR="00C17C48" w:rsidRPr="00D71F14" w:rsidRDefault="00C17C4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6. Будівництво вуличного освітлення частини вул. Зелена с.</w:t>
            </w:r>
            <w:r>
              <w:rPr>
                <w:rFonts w:ascii="Times New Roman" w:hAnsi="Times New Roman" w:cs="Times New Roman"/>
                <w:sz w:val="18"/>
                <w:szCs w:val="18"/>
              </w:rPr>
              <w:t xml:space="preserve"> </w:t>
            </w:r>
            <w:r w:rsidRPr="00D71F14">
              <w:rPr>
                <w:rFonts w:ascii="Times New Roman" w:hAnsi="Times New Roman" w:cs="Times New Roman"/>
                <w:sz w:val="18"/>
                <w:szCs w:val="18"/>
              </w:rPr>
              <w:t>Дуброва</w:t>
            </w:r>
          </w:p>
          <w:p w14:paraId="69F404A3" w14:textId="77777777" w:rsidR="00C17C48" w:rsidRPr="00D71F14" w:rsidRDefault="00C17C48" w:rsidP="00D71F14">
            <w:pPr>
              <w:spacing w:after="0"/>
              <w:ind w:left="-56" w:right="-100"/>
              <w:rPr>
                <w:rFonts w:ascii="Times New Roman" w:hAnsi="Times New Roman" w:cs="Times New Roman"/>
                <w:sz w:val="18"/>
                <w:szCs w:val="18"/>
              </w:rPr>
            </w:pP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5162CF49" w14:textId="60EE2EC7" w:rsidR="00C17C48" w:rsidRPr="00D71F14" w:rsidRDefault="00C17C4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56B6F6D7" w14:textId="21C00A1C" w:rsidR="00C17C48" w:rsidRPr="00D71F14" w:rsidRDefault="00C17C4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КП «</w:t>
            </w:r>
            <w:r>
              <w:rPr>
                <w:rFonts w:ascii="Times New Roman" w:hAnsi="Times New Roman" w:cs="Times New Roman"/>
                <w:sz w:val="18"/>
                <w:szCs w:val="18"/>
              </w:rPr>
              <w:t xml:space="preserve">Тростянецьке </w:t>
            </w:r>
            <w:r w:rsidRPr="00D71F14">
              <w:rPr>
                <w:rFonts w:ascii="Times New Roman" w:hAnsi="Times New Roman" w:cs="Times New Roman"/>
                <w:sz w:val="18"/>
                <w:szCs w:val="18"/>
              </w:rPr>
              <w:t>ЖКУ»</w:t>
            </w:r>
          </w:p>
        </w:tc>
        <w:tc>
          <w:tcPr>
            <w:tcW w:w="2694" w:type="dxa"/>
            <w:tcBorders>
              <w:top w:val="nil"/>
              <w:left w:val="single" w:sz="4" w:space="0" w:color="000000"/>
              <w:bottom w:val="single" w:sz="4" w:space="0" w:color="000000"/>
              <w:right w:val="single" w:sz="4" w:space="0" w:color="000000"/>
            </w:tcBorders>
            <w:shd w:val="clear" w:color="auto" w:fill="auto"/>
          </w:tcPr>
          <w:p w14:paraId="779860BC" w14:textId="6294F011" w:rsidR="00C17C48" w:rsidRPr="00D71F14" w:rsidRDefault="00C17C4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об’єктів будівництва</w:t>
            </w:r>
          </w:p>
          <w:p w14:paraId="44286F58" w14:textId="295F15C9" w:rsidR="00C17C48" w:rsidRPr="00D71F14" w:rsidRDefault="00C17C48" w:rsidP="00C17C48">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w:t>
            </w:r>
            <w:r>
              <w:rPr>
                <w:rFonts w:ascii="Times New Roman" w:hAnsi="Times New Roman" w:cs="Times New Roman"/>
                <w:sz w:val="18"/>
                <w:szCs w:val="18"/>
              </w:rPr>
              <w:t xml:space="preserve"> </w:t>
            </w:r>
            <w:r w:rsidRPr="00D71F14">
              <w:rPr>
                <w:rFonts w:ascii="Times New Roman" w:hAnsi="Times New Roman" w:cs="Times New Roman"/>
                <w:sz w:val="18"/>
                <w:szCs w:val="18"/>
              </w:rPr>
              <w:t>Відсоток виконання будівництва</w:t>
            </w:r>
          </w:p>
        </w:tc>
      </w:tr>
      <w:tr w:rsidR="00C17C48" w:rsidRPr="005A0A9F" w14:paraId="75EB5794" w14:textId="77777777" w:rsidTr="00971DAB">
        <w:tc>
          <w:tcPr>
            <w:tcW w:w="416" w:type="dxa"/>
            <w:shd w:val="clear" w:color="auto" w:fill="A8D08D" w:themeFill="accent6" w:themeFillTint="99"/>
          </w:tcPr>
          <w:p w14:paraId="04B7C92E" w14:textId="5694405D" w:rsidR="00C17C48" w:rsidRPr="00992920" w:rsidRDefault="00C17C48"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70</w:t>
            </w:r>
          </w:p>
        </w:tc>
        <w:tc>
          <w:tcPr>
            <w:tcW w:w="2102" w:type="dxa"/>
            <w:tcBorders>
              <w:left w:val="single" w:sz="4" w:space="0" w:color="auto"/>
              <w:right w:val="single" w:sz="4" w:space="0" w:color="auto"/>
            </w:tcBorders>
            <w:shd w:val="clear" w:color="auto" w:fill="FFFFFF"/>
          </w:tcPr>
          <w:p w14:paraId="4A5F25D9" w14:textId="6F5330DD" w:rsidR="00C17C48" w:rsidRPr="00D71F14" w:rsidRDefault="00C17C48" w:rsidP="00C17C48">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6.2.</w:t>
            </w:r>
            <w:r>
              <w:rPr>
                <w:rFonts w:ascii="Times New Roman" w:hAnsi="Times New Roman" w:cs="Times New Roman"/>
                <w:sz w:val="18"/>
                <w:szCs w:val="18"/>
              </w:rPr>
              <w:t xml:space="preserve"> </w:t>
            </w:r>
            <w:r w:rsidRPr="005A0A9F">
              <w:rPr>
                <w:rFonts w:ascii="Times New Roman" w:hAnsi="Times New Roman" w:cs="Times New Roman"/>
                <w:sz w:val="18"/>
                <w:szCs w:val="18"/>
              </w:rPr>
              <w:t>Поліпшення транспортної та дорожньої інфраструктури</w:t>
            </w:r>
          </w:p>
        </w:tc>
        <w:tc>
          <w:tcPr>
            <w:tcW w:w="2126" w:type="dxa"/>
            <w:tcBorders>
              <w:left w:val="single" w:sz="4" w:space="0" w:color="auto"/>
              <w:right w:val="single" w:sz="4" w:space="0" w:color="auto"/>
            </w:tcBorders>
            <w:shd w:val="clear" w:color="auto" w:fill="FFFFFF"/>
          </w:tcPr>
          <w:p w14:paraId="1FEEAAC9" w14:textId="7A693707" w:rsidR="00C17C48" w:rsidRPr="00D71F14" w:rsidRDefault="00C17C48" w:rsidP="00C17C48">
            <w:pPr>
              <w:spacing w:after="0"/>
              <w:ind w:left="-56" w:right="-100"/>
              <w:jc w:val="left"/>
              <w:rPr>
                <w:rFonts w:ascii="Times New Roman" w:hAnsi="Times New Roman" w:cs="Times New Roman"/>
                <w:sz w:val="18"/>
                <w:szCs w:val="18"/>
              </w:rPr>
            </w:pPr>
            <w:r>
              <w:rPr>
                <w:rFonts w:ascii="Times New Roman" w:hAnsi="Times New Roman" w:cs="Times New Roman"/>
                <w:sz w:val="18"/>
                <w:szCs w:val="18"/>
              </w:rPr>
              <w:t xml:space="preserve">6.2.1. </w:t>
            </w:r>
            <w:r w:rsidRPr="005A0A9F">
              <w:rPr>
                <w:rFonts w:ascii="Times New Roman" w:hAnsi="Times New Roman" w:cs="Times New Roman"/>
                <w:sz w:val="18"/>
                <w:szCs w:val="18"/>
              </w:rPr>
              <w:t>Ремонт та утримання доріг місцевого значення, тротуарів</w:t>
            </w:r>
          </w:p>
        </w:tc>
        <w:tc>
          <w:tcPr>
            <w:tcW w:w="4962" w:type="dxa"/>
            <w:tcBorders>
              <w:top w:val="nil"/>
              <w:left w:val="single" w:sz="4" w:space="0" w:color="000000"/>
              <w:bottom w:val="single" w:sz="4" w:space="0" w:color="000000"/>
              <w:right w:val="single" w:sz="4" w:space="0" w:color="000000"/>
            </w:tcBorders>
            <w:shd w:val="clear" w:color="auto" w:fill="auto"/>
          </w:tcPr>
          <w:p w14:paraId="4830B46F" w14:textId="77777777" w:rsidR="00C17C48" w:rsidRPr="00D71F14" w:rsidRDefault="00C17C4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Покращення якості комунальних доріг</w:t>
            </w:r>
          </w:p>
          <w:p w14:paraId="60956ED5" w14:textId="1805464F" w:rsidR="00C17C48" w:rsidRPr="00D71F14" w:rsidRDefault="00C17C4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 xml:space="preserve">Проєкт 1 Капітальний ремонт дороги по вул. Шевченка (від Стільського НВК до буд. </w:t>
            </w:r>
            <w:r w:rsidR="00B035E9">
              <w:rPr>
                <w:rFonts w:ascii="Times New Roman" w:hAnsi="Times New Roman" w:cs="Times New Roman"/>
                <w:sz w:val="18"/>
                <w:szCs w:val="18"/>
              </w:rPr>
              <w:t xml:space="preserve">№ </w:t>
            </w:r>
            <w:r w:rsidRPr="00D71F14">
              <w:rPr>
                <w:rFonts w:ascii="Times New Roman" w:hAnsi="Times New Roman" w:cs="Times New Roman"/>
                <w:sz w:val="18"/>
                <w:szCs w:val="18"/>
              </w:rPr>
              <w:t>234 в с.</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 xml:space="preserve">Стільсько, Тростянецької ОТГ, </w:t>
            </w:r>
            <w:r w:rsidR="00B035E9">
              <w:rPr>
                <w:rFonts w:ascii="Times New Roman" w:hAnsi="Times New Roman" w:cs="Times New Roman"/>
                <w:sz w:val="18"/>
                <w:szCs w:val="18"/>
              </w:rPr>
              <w:t>Миколаїв</w:t>
            </w:r>
            <w:r w:rsidRPr="00D71F14">
              <w:rPr>
                <w:rFonts w:ascii="Times New Roman" w:hAnsi="Times New Roman" w:cs="Times New Roman"/>
                <w:sz w:val="18"/>
                <w:szCs w:val="18"/>
              </w:rPr>
              <w:t>ського району Львівської області</w:t>
            </w:r>
          </w:p>
          <w:p w14:paraId="234B0A76" w14:textId="346D50F6" w:rsidR="00C17C48" w:rsidRPr="00D71F14" w:rsidRDefault="00C17C4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2. Капітальний ремонт дороги вулиці Молодіжна в с.</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Тростянець Тростянецької ОТГ</w:t>
            </w:r>
          </w:p>
          <w:p w14:paraId="5B453A9A" w14:textId="5C54988D" w:rsidR="00C17C48" w:rsidRPr="00D71F14" w:rsidRDefault="00C17C4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4. Капітальний ремонт тротуару з влаштуванням «кишені» по вул.</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Січинського с.</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Заклад Стрийського району району Львівської області</w:t>
            </w:r>
          </w:p>
          <w:p w14:paraId="59BCE084" w14:textId="6C2131B4" w:rsidR="00C17C48" w:rsidRPr="00D71F14" w:rsidRDefault="00C17C4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6. Капітальний ремонт дороги вул.Спортивної (від вул.</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Незалежності до мосту через р. Зубра) в с.</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Демня Стрийського району Львівської області</w:t>
            </w:r>
          </w:p>
          <w:p w14:paraId="36A41237" w14:textId="1D66F16F" w:rsidR="00C17C48" w:rsidRPr="00D71F14" w:rsidRDefault="00C17C4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7. Капітальний ремонт вул. І.</w:t>
            </w:r>
            <w:r w:rsidR="00B035E9">
              <w:rPr>
                <w:rFonts w:ascii="Times New Roman" w:hAnsi="Times New Roman" w:cs="Times New Roman"/>
                <w:sz w:val="18"/>
                <w:szCs w:val="18"/>
              </w:rPr>
              <w:t xml:space="preserve"> </w:t>
            </w:r>
            <w:r w:rsidRPr="00D71F14">
              <w:rPr>
                <w:rFonts w:ascii="Times New Roman" w:hAnsi="Times New Roman" w:cs="Times New Roman"/>
                <w:sz w:val="18"/>
                <w:szCs w:val="18"/>
              </w:rPr>
              <w:t>Франка (від буд. №</w:t>
            </w:r>
            <w:r w:rsidR="00366036">
              <w:rPr>
                <w:rFonts w:ascii="Times New Roman" w:hAnsi="Times New Roman" w:cs="Times New Roman"/>
                <w:sz w:val="18"/>
                <w:szCs w:val="18"/>
              </w:rPr>
              <w:t xml:space="preserve"> </w:t>
            </w:r>
            <w:r w:rsidR="00082E21">
              <w:rPr>
                <w:rFonts w:ascii="Times New Roman" w:hAnsi="Times New Roman" w:cs="Times New Roman"/>
                <w:sz w:val="18"/>
                <w:szCs w:val="18"/>
              </w:rPr>
              <w:t xml:space="preserve">59 до вул. </w:t>
            </w:r>
            <w:r w:rsidRPr="00D71F14">
              <w:rPr>
                <w:rFonts w:ascii="Times New Roman" w:hAnsi="Times New Roman" w:cs="Times New Roman"/>
                <w:sz w:val="18"/>
                <w:szCs w:val="18"/>
              </w:rPr>
              <w:t>Польової) в с.</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Демня Стрийського району Львівської  області</w:t>
            </w:r>
          </w:p>
          <w:p w14:paraId="5AA2F553" w14:textId="5233C473" w:rsidR="00C17C48" w:rsidRPr="00D71F14" w:rsidRDefault="00C17C4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8. Капітальний ремонт дороги по вул. Б. Хмельницького (від пр. Шевченка до буд.</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6) в с.</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Демня Стрийського району Львівської області</w:t>
            </w:r>
          </w:p>
          <w:p w14:paraId="2E18F20C" w14:textId="77777777" w:rsidR="00C17C48" w:rsidRPr="00D71F14" w:rsidRDefault="00C17C4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9. Капітальний ремонт дороги по вул. Сихівська в с-щі Липівка Стрийського району Львівської області</w:t>
            </w:r>
          </w:p>
          <w:p w14:paraId="0954E3C5" w14:textId="7330CC1C" w:rsidR="00C17C48" w:rsidRPr="00D71F14" w:rsidRDefault="00C17C4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10. Поточний ремонт дороги по вул. Шевченка від буд.</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1 до буд.</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18 в с.</w:t>
            </w:r>
            <w:r w:rsidR="00082E21">
              <w:rPr>
                <w:rFonts w:ascii="Times New Roman" w:hAnsi="Times New Roman" w:cs="Times New Roman"/>
                <w:sz w:val="18"/>
                <w:szCs w:val="18"/>
              </w:rPr>
              <w:t xml:space="preserve"> </w:t>
            </w:r>
            <w:r w:rsidRPr="00D71F14">
              <w:rPr>
                <w:rFonts w:ascii="Times New Roman" w:hAnsi="Times New Roman" w:cs="Times New Roman"/>
                <w:sz w:val="18"/>
                <w:szCs w:val="18"/>
              </w:rPr>
              <w:t>Красів</w:t>
            </w:r>
          </w:p>
          <w:p w14:paraId="3504FE2D" w14:textId="6F15D209" w:rsidR="00C17C48" w:rsidRPr="00D71F14" w:rsidRDefault="00C17C4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11. Поточний ремонт дороги по вул.</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Січових Стрільців в с.</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Красів</w:t>
            </w:r>
          </w:p>
          <w:p w14:paraId="6C23BF06" w14:textId="0F05752E" w:rsidR="00C17C48" w:rsidRPr="00D71F14" w:rsidRDefault="00C17C4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12. Поточний ремонт дороги по вул.</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Івана Франка в с.</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Поляна</w:t>
            </w:r>
          </w:p>
          <w:p w14:paraId="731293AA" w14:textId="77777777" w:rsidR="00C17C48" w:rsidRPr="00D71F14" w:rsidRDefault="00C17C4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lastRenderedPageBreak/>
              <w:t>Покращення відведення стічних вод з доріг</w:t>
            </w:r>
          </w:p>
          <w:p w14:paraId="184D4700" w14:textId="5F6D25D9" w:rsidR="00C17C48" w:rsidRPr="00D71F14" w:rsidRDefault="00C17C48" w:rsidP="00366036">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Покращення якості комунальних містків</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67A97FBF" w14:textId="744A0BEB" w:rsidR="00C17C48" w:rsidRPr="00D71F14" w:rsidRDefault="00C17C4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lastRenderedPageBreak/>
              <w:t>2026-2027</w:t>
            </w:r>
          </w:p>
        </w:tc>
        <w:tc>
          <w:tcPr>
            <w:tcW w:w="2053" w:type="dxa"/>
            <w:tcBorders>
              <w:top w:val="nil"/>
              <w:left w:val="single" w:sz="4" w:space="0" w:color="000000"/>
              <w:bottom w:val="single" w:sz="4" w:space="0" w:color="000000"/>
              <w:right w:val="single" w:sz="4" w:space="0" w:color="000000"/>
            </w:tcBorders>
            <w:shd w:val="clear" w:color="auto" w:fill="auto"/>
          </w:tcPr>
          <w:p w14:paraId="6C96BDCB" w14:textId="740E48A5" w:rsidR="00C17C48" w:rsidRPr="00D71F14" w:rsidRDefault="00C17C4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КП «</w:t>
            </w:r>
            <w:r>
              <w:rPr>
                <w:rFonts w:ascii="Times New Roman" w:hAnsi="Times New Roman" w:cs="Times New Roman"/>
                <w:sz w:val="18"/>
                <w:szCs w:val="18"/>
              </w:rPr>
              <w:t xml:space="preserve">Тростянецьке </w:t>
            </w:r>
            <w:r w:rsidRPr="00D71F14">
              <w:rPr>
                <w:rFonts w:ascii="Times New Roman" w:hAnsi="Times New Roman" w:cs="Times New Roman"/>
                <w:sz w:val="18"/>
                <w:szCs w:val="18"/>
              </w:rPr>
              <w:t>ЖКУ»</w:t>
            </w:r>
          </w:p>
        </w:tc>
        <w:tc>
          <w:tcPr>
            <w:tcW w:w="2694" w:type="dxa"/>
            <w:tcBorders>
              <w:top w:val="nil"/>
              <w:left w:val="single" w:sz="4" w:space="0" w:color="000000"/>
              <w:bottom w:val="single" w:sz="4" w:space="0" w:color="000000"/>
              <w:right w:val="single" w:sz="4" w:space="0" w:color="000000"/>
            </w:tcBorders>
            <w:shd w:val="clear" w:color="auto" w:fill="auto"/>
          </w:tcPr>
          <w:p w14:paraId="348F1D3B" w14:textId="3FD3809C" w:rsidR="00C17C48" w:rsidRPr="00D71F14" w:rsidRDefault="00C17C4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 xml:space="preserve">Кількість відремонтованих об’єктів </w:t>
            </w:r>
          </w:p>
          <w:p w14:paraId="6DFBF4CD" w14:textId="2E618891" w:rsidR="00C17C48" w:rsidRPr="00D71F14" w:rsidRDefault="00C17C48" w:rsidP="00C17C48">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w:t>
            </w:r>
            <w:r>
              <w:rPr>
                <w:rFonts w:ascii="Times New Roman" w:hAnsi="Times New Roman" w:cs="Times New Roman"/>
                <w:sz w:val="18"/>
                <w:szCs w:val="18"/>
              </w:rPr>
              <w:t xml:space="preserve"> </w:t>
            </w:r>
            <w:r w:rsidRPr="00D71F14">
              <w:rPr>
                <w:rFonts w:ascii="Times New Roman" w:hAnsi="Times New Roman" w:cs="Times New Roman"/>
                <w:sz w:val="18"/>
                <w:szCs w:val="18"/>
              </w:rPr>
              <w:t>Відсоток виконання робіт</w:t>
            </w:r>
          </w:p>
        </w:tc>
      </w:tr>
      <w:tr w:rsidR="00C17C48" w:rsidRPr="005A0A9F" w14:paraId="64323FF5" w14:textId="77777777" w:rsidTr="00971DAB">
        <w:tc>
          <w:tcPr>
            <w:tcW w:w="416" w:type="dxa"/>
            <w:shd w:val="clear" w:color="auto" w:fill="A8D08D" w:themeFill="accent6" w:themeFillTint="99"/>
          </w:tcPr>
          <w:p w14:paraId="25DE680D" w14:textId="1A6A9BAA" w:rsidR="00C17C48" w:rsidRPr="00992920" w:rsidRDefault="00C17C48"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lastRenderedPageBreak/>
              <w:t>71</w:t>
            </w:r>
          </w:p>
        </w:tc>
        <w:tc>
          <w:tcPr>
            <w:tcW w:w="2102" w:type="dxa"/>
            <w:tcBorders>
              <w:left w:val="single" w:sz="4" w:space="0" w:color="auto"/>
              <w:right w:val="single" w:sz="4" w:space="0" w:color="auto"/>
            </w:tcBorders>
            <w:shd w:val="clear" w:color="auto" w:fill="FFFFFF"/>
          </w:tcPr>
          <w:p w14:paraId="76F66FFF" w14:textId="5561AB15" w:rsidR="00C17C48" w:rsidRPr="00D71F14" w:rsidRDefault="00C17C48"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6.2.</w:t>
            </w:r>
            <w:r w:rsidR="00366036">
              <w:rPr>
                <w:rFonts w:ascii="Times New Roman" w:hAnsi="Times New Roman" w:cs="Times New Roman"/>
                <w:sz w:val="18"/>
                <w:szCs w:val="18"/>
              </w:rPr>
              <w:t xml:space="preserve"> </w:t>
            </w:r>
            <w:r w:rsidRPr="005A0A9F">
              <w:rPr>
                <w:rFonts w:ascii="Times New Roman" w:hAnsi="Times New Roman" w:cs="Times New Roman"/>
                <w:sz w:val="18"/>
                <w:szCs w:val="18"/>
              </w:rPr>
              <w:t>Поліпшення транспортної та дорожньої інфраструктури</w:t>
            </w:r>
          </w:p>
        </w:tc>
        <w:tc>
          <w:tcPr>
            <w:tcW w:w="2126" w:type="dxa"/>
            <w:tcBorders>
              <w:left w:val="single" w:sz="4" w:space="0" w:color="auto"/>
              <w:right w:val="single" w:sz="4" w:space="0" w:color="auto"/>
            </w:tcBorders>
            <w:shd w:val="clear" w:color="auto" w:fill="FFFFFF"/>
          </w:tcPr>
          <w:p w14:paraId="75B624A5" w14:textId="38945809" w:rsidR="00C17C48" w:rsidRPr="00D71F14" w:rsidRDefault="00C17C48"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6.2.2.</w:t>
            </w:r>
            <w:r w:rsidR="00366036">
              <w:rPr>
                <w:rFonts w:ascii="Times New Roman" w:hAnsi="Times New Roman" w:cs="Times New Roman"/>
                <w:sz w:val="18"/>
                <w:szCs w:val="18"/>
              </w:rPr>
              <w:t xml:space="preserve"> </w:t>
            </w:r>
            <w:r w:rsidRPr="005A0A9F">
              <w:rPr>
                <w:rFonts w:ascii="Times New Roman" w:hAnsi="Times New Roman" w:cs="Times New Roman"/>
                <w:sz w:val="18"/>
                <w:szCs w:val="18"/>
              </w:rPr>
              <w:t xml:space="preserve">Забезпечення транспортної доступності до віддалених населених </w:t>
            </w:r>
            <w:r w:rsidR="00366036">
              <w:rPr>
                <w:rFonts w:ascii="Times New Roman" w:hAnsi="Times New Roman" w:cs="Times New Roman"/>
                <w:sz w:val="18"/>
                <w:szCs w:val="18"/>
              </w:rPr>
              <w:t>пунктів</w:t>
            </w:r>
          </w:p>
        </w:tc>
        <w:tc>
          <w:tcPr>
            <w:tcW w:w="4962" w:type="dxa"/>
            <w:tcBorders>
              <w:top w:val="nil"/>
              <w:left w:val="single" w:sz="4" w:space="0" w:color="000000"/>
              <w:bottom w:val="single" w:sz="4" w:space="0" w:color="000000"/>
              <w:right w:val="single" w:sz="4" w:space="0" w:color="000000"/>
            </w:tcBorders>
            <w:shd w:val="clear" w:color="auto" w:fill="auto"/>
          </w:tcPr>
          <w:p w14:paraId="4B13CB43" w14:textId="509AC42C" w:rsidR="00C17C48" w:rsidRPr="00D71F14" w:rsidRDefault="00C17C48" w:rsidP="00366036">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 xml:space="preserve">Проєкт 5. Капітальний ремонт дороги по вул. Переломанець </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від буд</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1 до буд. №</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15 в с.</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Суха Долина Стрийського району Львівської області)</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5169A4D4" w14:textId="70D4111E" w:rsidR="00C17C48" w:rsidRPr="00D71F14" w:rsidRDefault="00C17C4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5CE52A89" w14:textId="1B34CD18" w:rsidR="00C17C48" w:rsidRPr="00D71F14" w:rsidRDefault="00C17C48"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КП «Тростянецьке ЖКУ»</w:t>
            </w:r>
          </w:p>
        </w:tc>
        <w:tc>
          <w:tcPr>
            <w:tcW w:w="2694" w:type="dxa"/>
            <w:tcBorders>
              <w:top w:val="nil"/>
              <w:left w:val="single" w:sz="4" w:space="0" w:color="000000"/>
              <w:bottom w:val="single" w:sz="4" w:space="0" w:color="000000"/>
              <w:right w:val="single" w:sz="4" w:space="0" w:color="000000"/>
            </w:tcBorders>
            <w:shd w:val="clear" w:color="auto" w:fill="auto"/>
          </w:tcPr>
          <w:p w14:paraId="3DC7A2E1" w14:textId="02A15BCD" w:rsidR="00C17C48" w:rsidRPr="00D71F14" w:rsidRDefault="00C17C4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Кількість відремонтованих об’єктів</w:t>
            </w:r>
          </w:p>
          <w:p w14:paraId="5E9DBB96" w14:textId="47E7FC70" w:rsidR="00C17C48" w:rsidRPr="00D71F14" w:rsidRDefault="00C17C48"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Відсоток виконання робіт</w:t>
            </w:r>
          </w:p>
        </w:tc>
      </w:tr>
      <w:tr w:rsidR="00C17C48" w:rsidRPr="005A0A9F" w14:paraId="4238B77F" w14:textId="77777777" w:rsidTr="00971DAB">
        <w:trPr>
          <w:trHeight w:val="831"/>
        </w:trPr>
        <w:tc>
          <w:tcPr>
            <w:tcW w:w="416" w:type="dxa"/>
            <w:shd w:val="clear" w:color="auto" w:fill="A8D08D" w:themeFill="accent6" w:themeFillTint="99"/>
          </w:tcPr>
          <w:p w14:paraId="4C481062" w14:textId="39D61AB2" w:rsidR="00C17C48" w:rsidRPr="00992920" w:rsidRDefault="00C17C48" w:rsidP="00D71F14">
            <w:pPr>
              <w:spacing w:after="0"/>
              <w:jc w:val="center"/>
              <w:rPr>
                <w:rFonts w:ascii="Times New Roman" w:hAnsi="Times New Roman" w:cs="Times New Roman"/>
                <w:color w:val="000000" w:themeColor="text1"/>
                <w:sz w:val="18"/>
                <w:szCs w:val="18"/>
                <w:lang w:eastAsia="en-US"/>
              </w:rPr>
            </w:pPr>
            <w:r w:rsidRPr="00366036">
              <w:rPr>
                <w:rFonts w:ascii="Times New Roman" w:hAnsi="Times New Roman" w:cs="Times New Roman"/>
                <w:color w:val="000000" w:themeColor="text1"/>
                <w:sz w:val="18"/>
                <w:szCs w:val="18"/>
                <w:lang w:eastAsia="en-US"/>
              </w:rPr>
              <w:t>7</w:t>
            </w:r>
            <w:r>
              <w:rPr>
                <w:rFonts w:ascii="Times New Roman" w:hAnsi="Times New Roman" w:cs="Times New Roman"/>
                <w:color w:val="000000" w:themeColor="text1"/>
                <w:sz w:val="18"/>
                <w:szCs w:val="18"/>
                <w:lang w:eastAsia="en-US"/>
              </w:rPr>
              <w:t>2</w:t>
            </w:r>
          </w:p>
        </w:tc>
        <w:tc>
          <w:tcPr>
            <w:tcW w:w="2102" w:type="dxa"/>
            <w:tcBorders>
              <w:left w:val="single" w:sz="4" w:space="0" w:color="auto"/>
              <w:right w:val="single" w:sz="4" w:space="0" w:color="auto"/>
            </w:tcBorders>
            <w:shd w:val="clear" w:color="auto" w:fill="FFFFFF"/>
          </w:tcPr>
          <w:p w14:paraId="3BF4749E" w14:textId="501FA546" w:rsidR="00C17C48" w:rsidRPr="00D71F14" w:rsidRDefault="00C17C48"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6.2.</w:t>
            </w:r>
            <w:r w:rsidR="00366036">
              <w:rPr>
                <w:rFonts w:ascii="Times New Roman" w:hAnsi="Times New Roman" w:cs="Times New Roman"/>
                <w:sz w:val="18"/>
                <w:szCs w:val="18"/>
              </w:rPr>
              <w:t xml:space="preserve"> </w:t>
            </w:r>
            <w:r w:rsidRPr="005A0A9F">
              <w:rPr>
                <w:rFonts w:ascii="Times New Roman" w:hAnsi="Times New Roman" w:cs="Times New Roman"/>
                <w:sz w:val="18"/>
                <w:szCs w:val="18"/>
              </w:rPr>
              <w:t>Поліпшення транспортної та дорожньої інфраструктури</w:t>
            </w:r>
          </w:p>
        </w:tc>
        <w:tc>
          <w:tcPr>
            <w:tcW w:w="2126" w:type="dxa"/>
            <w:tcBorders>
              <w:left w:val="single" w:sz="4" w:space="0" w:color="auto"/>
              <w:right w:val="single" w:sz="4" w:space="0" w:color="auto"/>
            </w:tcBorders>
            <w:shd w:val="clear" w:color="auto" w:fill="FFFFFF"/>
          </w:tcPr>
          <w:p w14:paraId="4F24D3C7" w14:textId="6790638E" w:rsidR="00C17C48" w:rsidRPr="00D71F14" w:rsidRDefault="00C17C48"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6.2.3.</w:t>
            </w:r>
            <w:r w:rsidR="00366036">
              <w:rPr>
                <w:rFonts w:ascii="Times New Roman" w:hAnsi="Times New Roman" w:cs="Times New Roman"/>
                <w:sz w:val="18"/>
                <w:szCs w:val="18"/>
              </w:rPr>
              <w:t xml:space="preserve"> </w:t>
            </w:r>
            <w:r w:rsidRPr="005A0A9F">
              <w:rPr>
                <w:rFonts w:ascii="Times New Roman" w:hAnsi="Times New Roman" w:cs="Times New Roman"/>
                <w:sz w:val="18"/>
                <w:szCs w:val="18"/>
              </w:rPr>
              <w:t>Облаштування зупинок, пішохідних переходів, велодоріжок</w:t>
            </w:r>
          </w:p>
        </w:tc>
        <w:tc>
          <w:tcPr>
            <w:tcW w:w="4962" w:type="dxa"/>
            <w:tcBorders>
              <w:top w:val="nil"/>
              <w:left w:val="single" w:sz="4" w:space="0" w:color="000000"/>
              <w:bottom w:val="single" w:sz="4" w:space="0" w:color="000000"/>
              <w:right w:val="single" w:sz="4" w:space="0" w:color="000000"/>
            </w:tcBorders>
            <w:shd w:val="clear" w:color="auto" w:fill="auto"/>
          </w:tcPr>
          <w:p w14:paraId="63D982AA" w14:textId="029F8803" w:rsidR="00C17C48" w:rsidRPr="00D71F14" w:rsidRDefault="00C17C48"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Покращення якості тротуарних доріжок</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2A76B10A" w14:textId="54F5487C" w:rsidR="00C17C48" w:rsidRPr="00D71F14" w:rsidRDefault="00C17C48"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26729B16" w14:textId="2A79CE45" w:rsidR="00C17C48" w:rsidRPr="00D71F14" w:rsidRDefault="00C17C48"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КП «Тростянецьке ЖКУ»</w:t>
            </w:r>
          </w:p>
        </w:tc>
        <w:tc>
          <w:tcPr>
            <w:tcW w:w="2694" w:type="dxa"/>
            <w:tcBorders>
              <w:top w:val="nil"/>
              <w:left w:val="single" w:sz="4" w:space="0" w:color="000000"/>
              <w:bottom w:val="single" w:sz="4" w:space="0" w:color="000000"/>
              <w:right w:val="single" w:sz="4" w:space="0" w:color="000000"/>
            </w:tcBorders>
            <w:shd w:val="clear" w:color="auto" w:fill="auto"/>
          </w:tcPr>
          <w:p w14:paraId="0AF2FEF1" w14:textId="1B77A7D1" w:rsidR="00C17C48" w:rsidRPr="00D71F14" w:rsidRDefault="00C17C48"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Кількість відремонтованих об’єкті</w:t>
            </w:r>
          </w:p>
          <w:p w14:paraId="15B4554A" w14:textId="06C9C66B" w:rsidR="00C17C48" w:rsidRPr="00D71F14" w:rsidRDefault="00C17C48"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w:t>
            </w:r>
            <w:r w:rsidR="00366036">
              <w:rPr>
                <w:rFonts w:ascii="Times New Roman" w:hAnsi="Times New Roman" w:cs="Times New Roman"/>
                <w:sz w:val="18"/>
                <w:szCs w:val="18"/>
              </w:rPr>
              <w:t xml:space="preserve"> </w:t>
            </w:r>
            <w:r w:rsidRPr="00D71F14">
              <w:rPr>
                <w:rFonts w:ascii="Times New Roman" w:hAnsi="Times New Roman" w:cs="Times New Roman"/>
                <w:sz w:val="18"/>
                <w:szCs w:val="18"/>
              </w:rPr>
              <w:t>Відсоток виконання робіт</w:t>
            </w:r>
          </w:p>
        </w:tc>
      </w:tr>
      <w:tr w:rsidR="00366036" w:rsidRPr="005A0A9F" w14:paraId="37A5D853" w14:textId="77777777" w:rsidTr="00971DAB">
        <w:tc>
          <w:tcPr>
            <w:tcW w:w="416" w:type="dxa"/>
            <w:shd w:val="clear" w:color="auto" w:fill="A8D08D" w:themeFill="accent6" w:themeFillTint="99"/>
          </w:tcPr>
          <w:p w14:paraId="060C7468" w14:textId="32E669FD" w:rsidR="00366036" w:rsidRPr="00992920" w:rsidRDefault="00366036"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t>7</w:t>
            </w:r>
            <w:r>
              <w:rPr>
                <w:rFonts w:ascii="Times New Roman" w:hAnsi="Times New Roman" w:cs="Times New Roman"/>
                <w:color w:val="000000" w:themeColor="text1"/>
                <w:sz w:val="18"/>
                <w:szCs w:val="18"/>
                <w:lang w:eastAsia="en-US"/>
              </w:rPr>
              <w:t>3</w:t>
            </w:r>
          </w:p>
        </w:tc>
        <w:tc>
          <w:tcPr>
            <w:tcW w:w="2102" w:type="dxa"/>
            <w:tcBorders>
              <w:left w:val="single" w:sz="4" w:space="0" w:color="auto"/>
              <w:right w:val="single" w:sz="4" w:space="0" w:color="auto"/>
            </w:tcBorders>
            <w:shd w:val="clear" w:color="auto" w:fill="FFFFFF"/>
          </w:tcPr>
          <w:p w14:paraId="794ED37B" w14:textId="6914577A" w:rsidR="00366036" w:rsidRPr="00D71F14" w:rsidRDefault="00366036"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6.3.</w:t>
            </w:r>
            <w:r>
              <w:rPr>
                <w:rFonts w:ascii="Times New Roman" w:hAnsi="Times New Roman" w:cs="Times New Roman"/>
                <w:sz w:val="18"/>
                <w:szCs w:val="18"/>
              </w:rPr>
              <w:t xml:space="preserve"> </w:t>
            </w:r>
            <w:r w:rsidRPr="005A0A9F">
              <w:rPr>
                <w:rFonts w:ascii="Times New Roman" w:hAnsi="Times New Roman" w:cs="Times New Roman"/>
                <w:sz w:val="18"/>
                <w:szCs w:val="18"/>
              </w:rPr>
              <w:t>Впровадження енергоефективних та «розумних» рішень</w:t>
            </w:r>
          </w:p>
        </w:tc>
        <w:tc>
          <w:tcPr>
            <w:tcW w:w="2126" w:type="dxa"/>
            <w:tcBorders>
              <w:left w:val="single" w:sz="4" w:space="0" w:color="auto"/>
              <w:right w:val="single" w:sz="4" w:space="0" w:color="auto"/>
            </w:tcBorders>
            <w:shd w:val="clear" w:color="auto" w:fill="FFFFFF"/>
          </w:tcPr>
          <w:p w14:paraId="112CA11F" w14:textId="0AD3866B" w:rsidR="00366036" w:rsidRPr="00D71F14" w:rsidRDefault="00366036"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6.3.1. Модернізація систем вуличного освітл</w:t>
            </w:r>
            <w:r>
              <w:rPr>
                <w:rFonts w:ascii="Times New Roman" w:hAnsi="Times New Roman" w:cs="Times New Roman"/>
                <w:sz w:val="18"/>
                <w:szCs w:val="18"/>
              </w:rPr>
              <w:t>ення на енергоощадні технології</w:t>
            </w:r>
          </w:p>
        </w:tc>
        <w:tc>
          <w:tcPr>
            <w:tcW w:w="4962" w:type="dxa"/>
            <w:tcBorders>
              <w:top w:val="nil"/>
              <w:left w:val="single" w:sz="4" w:space="0" w:color="000000"/>
              <w:bottom w:val="single" w:sz="4" w:space="0" w:color="000000"/>
              <w:right w:val="single" w:sz="4" w:space="0" w:color="000000"/>
            </w:tcBorders>
            <w:shd w:val="clear" w:color="auto" w:fill="auto"/>
          </w:tcPr>
          <w:p w14:paraId="547C786A" w14:textId="604E5EC3" w:rsidR="00366036" w:rsidRPr="00D71F14" w:rsidRDefault="00366036" w:rsidP="00366036">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5. Реконструкція вуличного освітлення в с.</w:t>
            </w:r>
            <w:r>
              <w:rPr>
                <w:rFonts w:ascii="Times New Roman" w:hAnsi="Times New Roman" w:cs="Times New Roman"/>
                <w:sz w:val="18"/>
                <w:szCs w:val="18"/>
              </w:rPr>
              <w:t xml:space="preserve"> </w:t>
            </w:r>
            <w:r w:rsidRPr="00D71F14">
              <w:rPr>
                <w:rFonts w:ascii="Times New Roman" w:hAnsi="Times New Roman" w:cs="Times New Roman"/>
                <w:sz w:val="18"/>
                <w:szCs w:val="18"/>
              </w:rPr>
              <w:t>Липівка по вул. Шевченка Стрийського району Львівської області</w:t>
            </w:r>
            <w:r>
              <w:rPr>
                <w:rFonts w:ascii="Times New Roman" w:hAnsi="Times New Roman" w:cs="Times New Roman"/>
                <w:sz w:val="18"/>
                <w:szCs w:val="18"/>
              </w:rPr>
              <w:t xml:space="preserve"> </w:t>
            </w:r>
            <w:r w:rsidRPr="00D71F14">
              <w:rPr>
                <w:rFonts w:ascii="Times New Roman" w:hAnsi="Times New Roman" w:cs="Times New Roman"/>
                <w:sz w:val="18"/>
                <w:szCs w:val="18"/>
              </w:rPr>
              <w:t>Проєкт 7. Капітальний ремонт вуличного освітлення по вул.</w:t>
            </w:r>
            <w:r>
              <w:rPr>
                <w:rFonts w:ascii="Times New Roman" w:hAnsi="Times New Roman" w:cs="Times New Roman"/>
                <w:sz w:val="18"/>
                <w:szCs w:val="18"/>
              </w:rPr>
              <w:t xml:space="preserve"> </w:t>
            </w:r>
            <w:r w:rsidRPr="00D71F14">
              <w:rPr>
                <w:rFonts w:ascii="Times New Roman" w:hAnsi="Times New Roman" w:cs="Times New Roman"/>
                <w:sz w:val="18"/>
                <w:szCs w:val="18"/>
              </w:rPr>
              <w:t>Івана Франка в с.</w:t>
            </w:r>
            <w:r>
              <w:rPr>
                <w:rFonts w:ascii="Times New Roman" w:hAnsi="Times New Roman" w:cs="Times New Roman"/>
                <w:sz w:val="18"/>
                <w:szCs w:val="18"/>
              </w:rPr>
              <w:t xml:space="preserve"> </w:t>
            </w:r>
            <w:r w:rsidRPr="00D71F14">
              <w:rPr>
                <w:rFonts w:ascii="Times New Roman" w:hAnsi="Times New Roman" w:cs="Times New Roman"/>
                <w:sz w:val="18"/>
                <w:szCs w:val="18"/>
              </w:rPr>
              <w:t>Добряни</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462453F9" w14:textId="3A01DAA8"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7AB64CA6" w14:textId="431DFEBA" w:rsidR="00366036" w:rsidRPr="00D71F14" w:rsidRDefault="00366036"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КП «</w:t>
            </w:r>
            <w:r>
              <w:rPr>
                <w:rFonts w:ascii="Times New Roman" w:hAnsi="Times New Roman" w:cs="Times New Roman"/>
                <w:sz w:val="18"/>
                <w:szCs w:val="18"/>
              </w:rPr>
              <w:t xml:space="preserve">Тростянецьке </w:t>
            </w:r>
            <w:r w:rsidRPr="00D71F14">
              <w:rPr>
                <w:rFonts w:ascii="Times New Roman" w:hAnsi="Times New Roman" w:cs="Times New Roman"/>
                <w:sz w:val="18"/>
                <w:szCs w:val="18"/>
              </w:rPr>
              <w:t>ЖКУ»</w:t>
            </w:r>
          </w:p>
        </w:tc>
        <w:tc>
          <w:tcPr>
            <w:tcW w:w="2694" w:type="dxa"/>
            <w:tcBorders>
              <w:top w:val="nil"/>
              <w:left w:val="single" w:sz="4" w:space="0" w:color="000000"/>
              <w:bottom w:val="single" w:sz="4" w:space="0" w:color="000000"/>
              <w:right w:val="single" w:sz="4" w:space="0" w:color="000000"/>
            </w:tcBorders>
            <w:shd w:val="clear" w:color="auto" w:fill="auto"/>
          </w:tcPr>
          <w:p w14:paraId="0ECBA9FF" w14:textId="77777777" w:rsidR="00366036" w:rsidRPr="00D71F14" w:rsidRDefault="00366036" w:rsidP="003F134D">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відремонтованих об’єкті</w:t>
            </w:r>
          </w:p>
          <w:p w14:paraId="3EA76A4D" w14:textId="3645576E"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w:t>
            </w:r>
            <w:r>
              <w:rPr>
                <w:rFonts w:ascii="Times New Roman" w:hAnsi="Times New Roman" w:cs="Times New Roman"/>
                <w:sz w:val="18"/>
                <w:szCs w:val="18"/>
              </w:rPr>
              <w:t xml:space="preserve"> </w:t>
            </w:r>
            <w:r w:rsidRPr="00D71F14">
              <w:rPr>
                <w:rFonts w:ascii="Times New Roman" w:hAnsi="Times New Roman" w:cs="Times New Roman"/>
                <w:sz w:val="18"/>
                <w:szCs w:val="18"/>
              </w:rPr>
              <w:t>Відсоток виконання робіт</w:t>
            </w:r>
          </w:p>
        </w:tc>
      </w:tr>
      <w:tr w:rsidR="00366036" w:rsidRPr="005A0A9F" w14:paraId="5C7D13C5" w14:textId="77777777" w:rsidTr="00971DAB">
        <w:tc>
          <w:tcPr>
            <w:tcW w:w="416" w:type="dxa"/>
            <w:shd w:val="clear" w:color="auto" w:fill="A8D08D" w:themeFill="accent6" w:themeFillTint="99"/>
          </w:tcPr>
          <w:p w14:paraId="2A4D530E" w14:textId="6F7299FD" w:rsidR="00366036" w:rsidRPr="00992920" w:rsidRDefault="00366036"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t>7</w:t>
            </w:r>
            <w:r>
              <w:rPr>
                <w:rFonts w:ascii="Times New Roman" w:hAnsi="Times New Roman" w:cs="Times New Roman"/>
                <w:color w:val="000000" w:themeColor="text1"/>
                <w:sz w:val="18"/>
                <w:szCs w:val="18"/>
                <w:lang w:eastAsia="en-US"/>
              </w:rPr>
              <w:t>4</w:t>
            </w:r>
          </w:p>
        </w:tc>
        <w:tc>
          <w:tcPr>
            <w:tcW w:w="2102" w:type="dxa"/>
            <w:tcBorders>
              <w:left w:val="single" w:sz="4" w:space="0" w:color="auto"/>
              <w:right w:val="single" w:sz="4" w:space="0" w:color="auto"/>
            </w:tcBorders>
            <w:shd w:val="clear" w:color="auto" w:fill="FFFFFF"/>
          </w:tcPr>
          <w:p w14:paraId="7A6AFBBC" w14:textId="4C6CD67C" w:rsidR="00366036" w:rsidRPr="00D71F14" w:rsidRDefault="00366036"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6.3.</w:t>
            </w:r>
            <w:r>
              <w:rPr>
                <w:rFonts w:ascii="Times New Roman" w:hAnsi="Times New Roman" w:cs="Times New Roman"/>
                <w:sz w:val="18"/>
                <w:szCs w:val="18"/>
              </w:rPr>
              <w:t xml:space="preserve"> </w:t>
            </w:r>
            <w:r w:rsidRPr="005A0A9F">
              <w:rPr>
                <w:rFonts w:ascii="Times New Roman" w:hAnsi="Times New Roman" w:cs="Times New Roman"/>
                <w:sz w:val="18"/>
                <w:szCs w:val="18"/>
              </w:rPr>
              <w:t>Впровадження енергоефективних та «розумних» рішень</w:t>
            </w:r>
          </w:p>
        </w:tc>
        <w:tc>
          <w:tcPr>
            <w:tcW w:w="2126" w:type="dxa"/>
            <w:tcBorders>
              <w:left w:val="single" w:sz="4" w:space="0" w:color="auto"/>
              <w:right w:val="single" w:sz="4" w:space="0" w:color="auto"/>
            </w:tcBorders>
            <w:shd w:val="clear" w:color="auto" w:fill="FFFFFF"/>
          </w:tcPr>
          <w:p w14:paraId="1022F435" w14:textId="77A1D9EF" w:rsidR="00366036" w:rsidRPr="00D71F14" w:rsidRDefault="00366036"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6.3.2. Встановлення інтелектуальних си</w:t>
            </w:r>
            <w:r>
              <w:rPr>
                <w:rFonts w:ascii="Times New Roman" w:hAnsi="Times New Roman" w:cs="Times New Roman"/>
                <w:sz w:val="18"/>
                <w:szCs w:val="18"/>
              </w:rPr>
              <w:t>стем обліку споживання ресурсів</w:t>
            </w:r>
          </w:p>
        </w:tc>
        <w:tc>
          <w:tcPr>
            <w:tcW w:w="4962" w:type="dxa"/>
            <w:tcBorders>
              <w:top w:val="nil"/>
              <w:left w:val="single" w:sz="4" w:space="0" w:color="000000"/>
              <w:bottom w:val="single" w:sz="4" w:space="0" w:color="000000"/>
              <w:right w:val="single" w:sz="4" w:space="0" w:color="000000"/>
            </w:tcBorders>
            <w:shd w:val="clear" w:color="auto" w:fill="auto"/>
          </w:tcPr>
          <w:p w14:paraId="45018082" w14:textId="206EEF5E" w:rsidR="00366036" w:rsidRPr="00D71F14" w:rsidRDefault="00366036"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Встановлення приладів дистанційної передачі даних обліку енергоносіїв</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65ABC5DA" w14:textId="112F32F2"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09D2391B" w14:textId="2F2DD556"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Бюджетні установи</w:t>
            </w:r>
          </w:p>
        </w:tc>
        <w:tc>
          <w:tcPr>
            <w:tcW w:w="2694" w:type="dxa"/>
            <w:tcBorders>
              <w:top w:val="nil"/>
              <w:left w:val="single" w:sz="4" w:space="0" w:color="000000"/>
              <w:bottom w:val="single" w:sz="4" w:space="0" w:color="000000"/>
              <w:right w:val="single" w:sz="4" w:space="0" w:color="000000"/>
            </w:tcBorders>
            <w:shd w:val="clear" w:color="auto" w:fill="auto"/>
          </w:tcPr>
          <w:p w14:paraId="60E56C6A" w14:textId="1D37EEDB"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встановлених приладів</w:t>
            </w:r>
          </w:p>
        </w:tc>
      </w:tr>
      <w:tr w:rsidR="00366036" w:rsidRPr="005A0A9F" w14:paraId="3352DBC2" w14:textId="77777777" w:rsidTr="00971DAB">
        <w:tc>
          <w:tcPr>
            <w:tcW w:w="416" w:type="dxa"/>
            <w:shd w:val="clear" w:color="auto" w:fill="A8D08D" w:themeFill="accent6" w:themeFillTint="99"/>
          </w:tcPr>
          <w:p w14:paraId="4DC4B27E" w14:textId="4B38EFF1" w:rsidR="00366036" w:rsidRPr="00992920" w:rsidRDefault="00366036"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val="en-US" w:eastAsia="en-US"/>
              </w:rPr>
              <w:t>7</w:t>
            </w:r>
            <w:r>
              <w:rPr>
                <w:rFonts w:ascii="Times New Roman" w:hAnsi="Times New Roman" w:cs="Times New Roman"/>
                <w:color w:val="000000" w:themeColor="text1"/>
                <w:sz w:val="18"/>
                <w:szCs w:val="18"/>
                <w:lang w:eastAsia="en-US"/>
              </w:rPr>
              <w:t>5</w:t>
            </w:r>
          </w:p>
        </w:tc>
        <w:tc>
          <w:tcPr>
            <w:tcW w:w="2102" w:type="dxa"/>
            <w:tcBorders>
              <w:left w:val="single" w:sz="4" w:space="0" w:color="auto"/>
              <w:right w:val="single" w:sz="4" w:space="0" w:color="auto"/>
            </w:tcBorders>
            <w:shd w:val="clear" w:color="auto" w:fill="FFFFFF"/>
          </w:tcPr>
          <w:p w14:paraId="0E006744" w14:textId="066D33DC" w:rsidR="00366036" w:rsidRPr="00D71F14" w:rsidRDefault="00366036"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6.3.</w:t>
            </w:r>
            <w:r>
              <w:rPr>
                <w:rFonts w:ascii="Times New Roman" w:hAnsi="Times New Roman" w:cs="Times New Roman"/>
                <w:sz w:val="18"/>
                <w:szCs w:val="18"/>
              </w:rPr>
              <w:t xml:space="preserve"> </w:t>
            </w:r>
            <w:r w:rsidRPr="005A0A9F">
              <w:rPr>
                <w:rFonts w:ascii="Times New Roman" w:hAnsi="Times New Roman" w:cs="Times New Roman"/>
                <w:sz w:val="18"/>
                <w:szCs w:val="18"/>
              </w:rPr>
              <w:t>Впровадження енергоефективних та «розумних» рішень</w:t>
            </w:r>
          </w:p>
        </w:tc>
        <w:tc>
          <w:tcPr>
            <w:tcW w:w="2126" w:type="dxa"/>
            <w:tcBorders>
              <w:left w:val="single" w:sz="4" w:space="0" w:color="auto"/>
              <w:right w:val="single" w:sz="4" w:space="0" w:color="auto"/>
            </w:tcBorders>
            <w:shd w:val="clear" w:color="auto" w:fill="FFFFFF"/>
          </w:tcPr>
          <w:p w14:paraId="408646DD" w14:textId="21A1C55B" w:rsidR="00366036" w:rsidRPr="00D71F14" w:rsidRDefault="00366036"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6.3.3. Використання альтернативних дже</w:t>
            </w:r>
            <w:r>
              <w:rPr>
                <w:rFonts w:ascii="Times New Roman" w:hAnsi="Times New Roman" w:cs="Times New Roman"/>
                <w:sz w:val="18"/>
                <w:szCs w:val="18"/>
              </w:rPr>
              <w:t>рел енергії в комунальній сфері</w:t>
            </w:r>
          </w:p>
        </w:tc>
        <w:tc>
          <w:tcPr>
            <w:tcW w:w="4962" w:type="dxa"/>
            <w:tcBorders>
              <w:top w:val="nil"/>
              <w:left w:val="single" w:sz="4" w:space="0" w:color="000000"/>
              <w:bottom w:val="single" w:sz="4" w:space="0" w:color="000000"/>
              <w:right w:val="single" w:sz="4" w:space="0" w:color="000000"/>
            </w:tcBorders>
            <w:shd w:val="clear" w:color="auto" w:fill="auto"/>
          </w:tcPr>
          <w:p w14:paraId="7A5957BC" w14:textId="4D04569D" w:rsidR="00366036" w:rsidRPr="00D71F14" w:rsidRDefault="00366036" w:rsidP="00D71F14">
            <w:pPr>
              <w:spacing w:after="0"/>
              <w:ind w:left="-56" w:right="-100"/>
              <w:rPr>
                <w:rFonts w:ascii="Times New Roman" w:hAnsi="Times New Roman" w:cs="Times New Roman"/>
                <w:sz w:val="18"/>
                <w:szCs w:val="18"/>
              </w:rPr>
            </w:pPr>
            <w:r w:rsidRPr="00992920">
              <w:rPr>
                <w:rFonts w:ascii="Times New Roman" w:hAnsi="Times New Roman" w:cs="Times New Roman"/>
                <w:sz w:val="18"/>
                <w:szCs w:val="18"/>
              </w:rPr>
              <w:t>Проведення енергетичних аудитів комунальних установ</w:t>
            </w:r>
          </w:p>
        </w:tc>
        <w:tc>
          <w:tcPr>
            <w:tcW w:w="1066" w:type="dxa"/>
            <w:tcBorders>
              <w:top w:val="nil"/>
              <w:left w:val="single" w:sz="4" w:space="0" w:color="000000"/>
              <w:bottom w:val="single" w:sz="4" w:space="0" w:color="000000"/>
              <w:right w:val="single" w:sz="4" w:space="0" w:color="000000"/>
            </w:tcBorders>
            <w:shd w:val="clear" w:color="auto" w:fill="auto"/>
            <w:vAlign w:val="center"/>
          </w:tcPr>
          <w:p w14:paraId="5087C420" w14:textId="150843B9"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000000"/>
              <w:right w:val="single" w:sz="4" w:space="0" w:color="000000"/>
            </w:tcBorders>
            <w:shd w:val="clear" w:color="auto" w:fill="auto"/>
          </w:tcPr>
          <w:p w14:paraId="037BF125" w14:textId="791ADD15"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Бюджетні установи</w:t>
            </w:r>
          </w:p>
        </w:tc>
        <w:tc>
          <w:tcPr>
            <w:tcW w:w="2694" w:type="dxa"/>
            <w:tcBorders>
              <w:top w:val="nil"/>
              <w:left w:val="single" w:sz="4" w:space="0" w:color="000000"/>
              <w:bottom w:val="single" w:sz="4" w:space="0" w:color="000000"/>
              <w:right w:val="single" w:sz="4" w:space="0" w:color="000000"/>
            </w:tcBorders>
            <w:shd w:val="clear" w:color="auto" w:fill="auto"/>
          </w:tcPr>
          <w:p w14:paraId="44DED309" w14:textId="3412C421"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встановлених приладів</w:t>
            </w:r>
          </w:p>
        </w:tc>
      </w:tr>
      <w:tr w:rsidR="00366036" w:rsidRPr="005A0A9F" w14:paraId="572D2A61" w14:textId="77777777" w:rsidTr="00635B49">
        <w:trPr>
          <w:trHeight w:val="936"/>
        </w:trPr>
        <w:tc>
          <w:tcPr>
            <w:tcW w:w="416" w:type="dxa"/>
            <w:tcBorders>
              <w:bottom w:val="single" w:sz="4" w:space="0" w:color="auto"/>
            </w:tcBorders>
            <w:shd w:val="clear" w:color="auto" w:fill="A8D08D" w:themeFill="accent6" w:themeFillTint="99"/>
          </w:tcPr>
          <w:p w14:paraId="70319FC9" w14:textId="44C0E220" w:rsidR="00366036" w:rsidRPr="005A0A9F" w:rsidRDefault="00366036"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7</w:t>
            </w:r>
            <w:r>
              <w:rPr>
                <w:rFonts w:ascii="Times New Roman" w:hAnsi="Times New Roman" w:cs="Times New Roman"/>
                <w:color w:val="000000" w:themeColor="text1"/>
                <w:sz w:val="18"/>
                <w:szCs w:val="18"/>
                <w:lang w:eastAsia="en-US"/>
              </w:rPr>
              <w:t>6</w:t>
            </w:r>
          </w:p>
        </w:tc>
        <w:tc>
          <w:tcPr>
            <w:tcW w:w="2102" w:type="dxa"/>
            <w:tcBorders>
              <w:left w:val="single" w:sz="4" w:space="0" w:color="auto"/>
              <w:bottom w:val="single" w:sz="4" w:space="0" w:color="auto"/>
              <w:right w:val="single" w:sz="4" w:space="0" w:color="auto"/>
            </w:tcBorders>
            <w:shd w:val="clear" w:color="auto" w:fill="FFFFFF"/>
          </w:tcPr>
          <w:p w14:paraId="3ACBDE2D" w14:textId="39E414CA" w:rsidR="00366036" w:rsidRPr="00D71F14" w:rsidRDefault="00366036"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6.3.</w:t>
            </w:r>
            <w:r>
              <w:rPr>
                <w:rFonts w:ascii="Times New Roman" w:hAnsi="Times New Roman" w:cs="Times New Roman"/>
                <w:sz w:val="18"/>
                <w:szCs w:val="18"/>
              </w:rPr>
              <w:t xml:space="preserve"> </w:t>
            </w:r>
            <w:r w:rsidRPr="005A0A9F">
              <w:rPr>
                <w:rFonts w:ascii="Times New Roman" w:hAnsi="Times New Roman" w:cs="Times New Roman"/>
                <w:sz w:val="18"/>
                <w:szCs w:val="18"/>
              </w:rPr>
              <w:t>Впровадження енергоефективних та «розумних» рішень</w:t>
            </w:r>
          </w:p>
        </w:tc>
        <w:tc>
          <w:tcPr>
            <w:tcW w:w="2126" w:type="dxa"/>
            <w:tcBorders>
              <w:left w:val="single" w:sz="4" w:space="0" w:color="auto"/>
              <w:bottom w:val="single" w:sz="4" w:space="0" w:color="auto"/>
              <w:right w:val="single" w:sz="4" w:space="0" w:color="auto"/>
            </w:tcBorders>
            <w:shd w:val="clear" w:color="auto" w:fill="FFFFFF"/>
          </w:tcPr>
          <w:p w14:paraId="3A173D70" w14:textId="33380767" w:rsidR="00366036" w:rsidRPr="00D71F14" w:rsidRDefault="00366036"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6.3.4. Підвищення енергоефек</w:t>
            </w:r>
            <w:r>
              <w:rPr>
                <w:rFonts w:ascii="Times New Roman" w:hAnsi="Times New Roman" w:cs="Times New Roman"/>
                <w:sz w:val="18"/>
                <w:szCs w:val="18"/>
              </w:rPr>
              <w:t>тивності в громадських будівлях</w:t>
            </w:r>
          </w:p>
        </w:tc>
        <w:tc>
          <w:tcPr>
            <w:tcW w:w="4962" w:type="dxa"/>
            <w:tcBorders>
              <w:top w:val="nil"/>
              <w:left w:val="single" w:sz="4" w:space="0" w:color="000000"/>
              <w:bottom w:val="single" w:sz="4" w:space="0" w:color="auto"/>
              <w:right w:val="single" w:sz="4" w:space="0" w:color="000000"/>
            </w:tcBorders>
            <w:shd w:val="clear" w:color="auto" w:fill="auto"/>
          </w:tcPr>
          <w:p w14:paraId="4C56F085" w14:textId="77777777" w:rsidR="00366036" w:rsidRPr="00D71F14" w:rsidRDefault="00366036"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Зменшення споживання енергоносіїв</w:t>
            </w:r>
          </w:p>
          <w:p w14:paraId="217DC4F5" w14:textId="703FA8FB" w:rsidR="00366036" w:rsidRPr="00D71F14" w:rsidRDefault="00366036"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1. Капітальний ремонт з утеплення фасаду народного дому в с.</w:t>
            </w:r>
            <w:r>
              <w:rPr>
                <w:rFonts w:ascii="Times New Roman" w:hAnsi="Times New Roman" w:cs="Times New Roman"/>
                <w:sz w:val="18"/>
                <w:szCs w:val="18"/>
              </w:rPr>
              <w:t xml:space="preserve"> </w:t>
            </w:r>
            <w:r w:rsidRPr="00D71F14">
              <w:rPr>
                <w:rFonts w:ascii="Times New Roman" w:hAnsi="Times New Roman" w:cs="Times New Roman"/>
                <w:sz w:val="18"/>
                <w:szCs w:val="18"/>
              </w:rPr>
              <w:t>Красів Стрийського району Львівської області</w:t>
            </w:r>
          </w:p>
          <w:p w14:paraId="289CCA68" w14:textId="41CED53D" w:rsidR="00366036" w:rsidRPr="00D71F14" w:rsidRDefault="00366036" w:rsidP="00366036">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2. Капітальний ремонт з утеплення фасаду Стільського ЗЗСО І-ІІ</w:t>
            </w:r>
            <w:r w:rsidR="002D1A09">
              <w:rPr>
                <w:rFonts w:ascii="Times New Roman" w:hAnsi="Times New Roman" w:cs="Times New Roman"/>
                <w:sz w:val="18"/>
                <w:szCs w:val="18"/>
              </w:rPr>
              <w:t>І</w:t>
            </w:r>
            <w:r w:rsidRPr="00D71F14">
              <w:rPr>
                <w:rFonts w:ascii="Times New Roman" w:hAnsi="Times New Roman" w:cs="Times New Roman"/>
                <w:sz w:val="18"/>
                <w:szCs w:val="18"/>
              </w:rPr>
              <w:t xml:space="preserve"> ступенів за адресою вул. Шевченка</w:t>
            </w:r>
            <w:r w:rsidR="00635B49">
              <w:rPr>
                <w:rFonts w:ascii="Times New Roman" w:hAnsi="Times New Roman" w:cs="Times New Roman"/>
                <w:sz w:val="18"/>
                <w:szCs w:val="18"/>
              </w:rPr>
              <w:t>,</w:t>
            </w:r>
            <w:r w:rsidRPr="00D71F14">
              <w:rPr>
                <w:rFonts w:ascii="Times New Roman" w:hAnsi="Times New Roman" w:cs="Times New Roman"/>
                <w:sz w:val="18"/>
                <w:szCs w:val="18"/>
              </w:rPr>
              <w:t xml:space="preserve"> 121</w:t>
            </w:r>
          </w:p>
        </w:tc>
        <w:tc>
          <w:tcPr>
            <w:tcW w:w="1066" w:type="dxa"/>
            <w:tcBorders>
              <w:top w:val="nil"/>
              <w:left w:val="single" w:sz="4" w:space="0" w:color="000000"/>
              <w:bottom w:val="single" w:sz="4" w:space="0" w:color="auto"/>
              <w:right w:val="single" w:sz="4" w:space="0" w:color="000000"/>
            </w:tcBorders>
            <w:shd w:val="clear" w:color="auto" w:fill="auto"/>
            <w:vAlign w:val="center"/>
          </w:tcPr>
          <w:p w14:paraId="220DADA8" w14:textId="63051385"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nil"/>
              <w:left w:val="single" w:sz="4" w:space="0" w:color="000000"/>
              <w:bottom w:val="single" w:sz="4" w:space="0" w:color="auto"/>
              <w:right w:val="single" w:sz="4" w:space="0" w:color="000000"/>
            </w:tcBorders>
            <w:shd w:val="clear" w:color="auto" w:fill="auto"/>
          </w:tcPr>
          <w:p w14:paraId="01CBD084" w14:textId="75371D65" w:rsidR="00366036" w:rsidRPr="00D71F14" w:rsidRDefault="00366036"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КП «Тростянецьке ЖКУ»</w:t>
            </w:r>
          </w:p>
        </w:tc>
        <w:tc>
          <w:tcPr>
            <w:tcW w:w="2694" w:type="dxa"/>
            <w:tcBorders>
              <w:top w:val="nil"/>
              <w:left w:val="single" w:sz="4" w:space="0" w:color="000000"/>
              <w:bottom w:val="single" w:sz="4" w:space="0" w:color="auto"/>
              <w:right w:val="single" w:sz="4" w:space="0" w:color="000000"/>
            </w:tcBorders>
            <w:shd w:val="clear" w:color="auto" w:fill="auto"/>
          </w:tcPr>
          <w:p w14:paraId="569FCCFD" w14:textId="77777777" w:rsidR="00366036" w:rsidRPr="00D71F14" w:rsidRDefault="00366036" w:rsidP="003F134D">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відремонтованих об’єкті</w:t>
            </w:r>
          </w:p>
          <w:p w14:paraId="030AFA33" w14:textId="4B87F58E"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w:t>
            </w:r>
            <w:r>
              <w:rPr>
                <w:rFonts w:ascii="Times New Roman" w:hAnsi="Times New Roman" w:cs="Times New Roman"/>
                <w:sz w:val="18"/>
                <w:szCs w:val="18"/>
              </w:rPr>
              <w:t xml:space="preserve"> </w:t>
            </w:r>
            <w:r w:rsidRPr="00D71F14">
              <w:rPr>
                <w:rFonts w:ascii="Times New Roman" w:hAnsi="Times New Roman" w:cs="Times New Roman"/>
                <w:sz w:val="18"/>
                <w:szCs w:val="18"/>
              </w:rPr>
              <w:t>Відсоток виконання робіт</w:t>
            </w:r>
          </w:p>
        </w:tc>
      </w:tr>
      <w:tr w:rsidR="00366036" w:rsidRPr="005A0A9F" w14:paraId="4634ABA8" w14:textId="77777777" w:rsidTr="00971DAB">
        <w:trPr>
          <w:trHeight w:val="387"/>
        </w:trPr>
        <w:tc>
          <w:tcPr>
            <w:tcW w:w="416" w:type="dxa"/>
            <w:tcBorders>
              <w:top w:val="single" w:sz="4" w:space="0" w:color="auto"/>
              <w:bottom w:val="single" w:sz="4" w:space="0" w:color="auto"/>
            </w:tcBorders>
            <w:shd w:val="clear" w:color="auto" w:fill="A8D08D" w:themeFill="accent6" w:themeFillTint="99"/>
          </w:tcPr>
          <w:p w14:paraId="32DDE742" w14:textId="0E821338" w:rsidR="00366036" w:rsidRPr="005A0A9F" w:rsidRDefault="00366036"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7</w:t>
            </w:r>
            <w:r>
              <w:rPr>
                <w:rFonts w:ascii="Times New Roman" w:hAnsi="Times New Roman" w:cs="Times New Roman"/>
                <w:color w:val="000000" w:themeColor="text1"/>
                <w:sz w:val="18"/>
                <w:szCs w:val="18"/>
                <w:lang w:eastAsia="en-US"/>
              </w:rPr>
              <w:t>7</w:t>
            </w:r>
          </w:p>
        </w:tc>
        <w:tc>
          <w:tcPr>
            <w:tcW w:w="2102" w:type="dxa"/>
            <w:tcBorders>
              <w:left w:val="single" w:sz="4" w:space="0" w:color="auto"/>
              <w:right w:val="single" w:sz="4" w:space="0" w:color="auto"/>
            </w:tcBorders>
            <w:shd w:val="clear" w:color="auto" w:fill="FFFFFF"/>
          </w:tcPr>
          <w:p w14:paraId="05FDAC1E" w14:textId="77638952" w:rsidR="00366036" w:rsidRPr="00D71F14" w:rsidRDefault="00366036"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6.4.</w:t>
            </w:r>
            <w:r>
              <w:rPr>
                <w:rFonts w:ascii="Times New Roman" w:hAnsi="Times New Roman" w:cs="Times New Roman"/>
                <w:sz w:val="18"/>
                <w:szCs w:val="18"/>
              </w:rPr>
              <w:t xml:space="preserve"> </w:t>
            </w:r>
            <w:r w:rsidRPr="005A0A9F">
              <w:rPr>
                <w:rFonts w:ascii="Times New Roman" w:hAnsi="Times New Roman" w:cs="Times New Roman"/>
                <w:sz w:val="18"/>
                <w:szCs w:val="18"/>
              </w:rPr>
              <w:t>Підвищення якості комунальних послуг</w:t>
            </w:r>
          </w:p>
        </w:tc>
        <w:tc>
          <w:tcPr>
            <w:tcW w:w="2126" w:type="dxa"/>
            <w:tcBorders>
              <w:left w:val="single" w:sz="4" w:space="0" w:color="auto"/>
              <w:right w:val="single" w:sz="4" w:space="0" w:color="auto"/>
            </w:tcBorders>
            <w:shd w:val="clear" w:color="auto" w:fill="FFFFFF"/>
          </w:tcPr>
          <w:p w14:paraId="6FC0A5E8" w14:textId="6AA39A01" w:rsidR="00366036" w:rsidRPr="005A0A9F" w:rsidRDefault="00366036"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6.4.1.</w:t>
            </w:r>
            <w:r>
              <w:rPr>
                <w:rFonts w:ascii="Times New Roman" w:hAnsi="Times New Roman" w:cs="Times New Roman"/>
                <w:sz w:val="18"/>
                <w:szCs w:val="18"/>
              </w:rPr>
              <w:t xml:space="preserve"> </w:t>
            </w:r>
            <w:r w:rsidRPr="005A0A9F">
              <w:rPr>
                <w:rFonts w:ascii="Times New Roman" w:hAnsi="Times New Roman" w:cs="Times New Roman"/>
                <w:sz w:val="18"/>
                <w:szCs w:val="18"/>
              </w:rPr>
              <w:t>Оптимізація діяльності комунальних підприємств, підвищенн</w:t>
            </w:r>
            <w:r>
              <w:rPr>
                <w:rFonts w:ascii="Times New Roman" w:hAnsi="Times New Roman" w:cs="Times New Roman"/>
                <w:sz w:val="18"/>
                <w:szCs w:val="18"/>
              </w:rPr>
              <w:t>я продуктивності надання послуг</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4CA99929" w14:textId="2157FA4C" w:rsidR="00366036" w:rsidRPr="00D71F14" w:rsidRDefault="00366036" w:rsidP="00366036">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Придбання обладнання та устаткування до комунальної  техніки</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216598AE" w14:textId="4551B9F3"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519F1C6F" w14:textId="3032C7E5" w:rsidR="00366036" w:rsidRPr="00D71F14" w:rsidRDefault="00366036"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КП «Тростянецьке ЖКУ»</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6012A444" w14:textId="5E6FB03D"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придбаного обладнання</w:t>
            </w:r>
          </w:p>
        </w:tc>
      </w:tr>
      <w:tr w:rsidR="00366036" w:rsidRPr="005A0A9F" w14:paraId="3E0D901C" w14:textId="77777777" w:rsidTr="00971DAB">
        <w:trPr>
          <w:trHeight w:val="623"/>
        </w:trPr>
        <w:tc>
          <w:tcPr>
            <w:tcW w:w="416" w:type="dxa"/>
            <w:tcBorders>
              <w:top w:val="single" w:sz="4" w:space="0" w:color="auto"/>
              <w:bottom w:val="single" w:sz="4" w:space="0" w:color="auto"/>
            </w:tcBorders>
            <w:shd w:val="clear" w:color="auto" w:fill="A8D08D" w:themeFill="accent6" w:themeFillTint="99"/>
          </w:tcPr>
          <w:p w14:paraId="4B593245" w14:textId="2ACF6254" w:rsidR="00366036" w:rsidRPr="005A0A9F" w:rsidRDefault="00366036"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7</w:t>
            </w:r>
            <w:r>
              <w:rPr>
                <w:rFonts w:ascii="Times New Roman" w:hAnsi="Times New Roman" w:cs="Times New Roman"/>
                <w:color w:val="000000" w:themeColor="text1"/>
                <w:sz w:val="18"/>
                <w:szCs w:val="18"/>
                <w:lang w:eastAsia="en-US"/>
              </w:rPr>
              <w:t>8</w:t>
            </w:r>
          </w:p>
        </w:tc>
        <w:tc>
          <w:tcPr>
            <w:tcW w:w="2102" w:type="dxa"/>
            <w:tcBorders>
              <w:left w:val="single" w:sz="4" w:space="0" w:color="auto"/>
              <w:right w:val="single" w:sz="4" w:space="0" w:color="auto"/>
            </w:tcBorders>
            <w:shd w:val="clear" w:color="auto" w:fill="FFFFFF"/>
          </w:tcPr>
          <w:p w14:paraId="37EA4ED8" w14:textId="272B6C84" w:rsidR="00366036" w:rsidRPr="00D71F14" w:rsidRDefault="00366036"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6.4.</w:t>
            </w:r>
            <w:r>
              <w:rPr>
                <w:rFonts w:ascii="Times New Roman" w:hAnsi="Times New Roman" w:cs="Times New Roman"/>
                <w:sz w:val="18"/>
                <w:szCs w:val="18"/>
              </w:rPr>
              <w:t xml:space="preserve"> </w:t>
            </w:r>
            <w:r w:rsidRPr="005A0A9F">
              <w:rPr>
                <w:rFonts w:ascii="Times New Roman" w:hAnsi="Times New Roman" w:cs="Times New Roman"/>
                <w:sz w:val="18"/>
                <w:szCs w:val="18"/>
              </w:rPr>
              <w:t>Підвищення якості комунальних послуг</w:t>
            </w:r>
          </w:p>
        </w:tc>
        <w:tc>
          <w:tcPr>
            <w:tcW w:w="2126" w:type="dxa"/>
            <w:tcBorders>
              <w:left w:val="single" w:sz="4" w:space="0" w:color="auto"/>
              <w:right w:val="single" w:sz="4" w:space="0" w:color="auto"/>
            </w:tcBorders>
            <w:shd w:val="clear" w:color="auto" w:fill="FFFFFF"/>
          </w:tcPr>
          <w:p w14:paraId="32DF7CC7" w14:textId="1C3E3310" w:rsidR="00366036" w:rsidRPr="005A0A9F" w:rsidRDefault="00366036"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6.4.2. Придбання комунальної техніки та обладнання</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42C29CA2" w14:textId="52820B5E" w:rsidR="00366036" w:rsidRPr="00D71F14" w:rsidRDefault="00366036" w:rsidP="00366036">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Придбання обладнання до комунальної техніки</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3EFFD17D" w14:textId="329F406C"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77146BB1" w14:textId="71D4BB68" w:rsidR="00366036" w:rsidRPr="00D71F14" w:rsidRDefault="00366036"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КП «Тростянецьке ЖКУ»</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657469D9" w14:textId="44E4E551" w:rsidR="00366036" w:rsidRPr="00D71F14" w:rsidRDefault="00366036"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придбаного обладнання</w:t>
            </w:r>
          </w:p>
        </w:tc>
      </w:tr>
      <w:tr w:rsidR="00366036" w:rsidRPr="005A0A9F" w14:paraId="2CC22EB1" w14:textId="77777777" w:rsidTr="00971DAB">
        <w:trPr>
          <w:trHeight w:val="623"/>
        </w:trPr>
        <w:tc>
          <w:tcPr>
            <w:tcW w:w="416" w:type="dxa"/>
            <w:tcBorders>
              <w:top w:val="single" w:sz="4" w:space="0" w:color="auto"/>
              <w:bottom w:val="single" w:sz="4" w:space="0" w:color="auto"/>
            </w:tcBorders>
            <w:shd w:val="clear" w:color="auto" w:fill="A8D08D" w:themeFill="accent6" w:themeFillTint="99"/>
          </w:tcPr>
          <w:p w14:paraId="15C0136B" w14:textId="70FBED48" w:rsidR="00366036" w:rsidRPr="005A0A9F" w:rsidRDefault="00366036"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79</w:t>
            </w:r>
          </w:p>
        </w:tc>
        <w:tc>
          <w:tcPr>
            <w:tcW w:w="2102" w:type="dxa"/>
            <w:tcBorders>
              <w:left w:val="single" w:sz="4" w:space="0" w:color="auto"/>
              <w:right w:val="single" w:sz="4" w:space="0" w:color="auto"/>
            </w:tcBorders>
            <w:shd w:val="clear" w:color="auto" w:fill="FFFFFF"/>
          </w:tcPr>
          <w:p w14:paraId="04B5B436" w14:textId="47EED301" w:rsidR="00366036" w:rsidRPr="005A0A9F" w:rsidRDefault="00366036"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6.4.</w:t>
            </w:r>
            <w:r>
              <w:rPr>
                <w:rFonts w:ascii="Times New Roman" w:hAnsi="Times New Roman" w:cs="Times New Roman"/>
                <w:sz w:val="18"/>
                <w:szCs w:val="18"/>
              </w:rPr>
              <w:t xml:space="preserve"> </w:t>
            </w:r>
            <w:r w:rsidRPr="005A0A9F">
              <w:rPr>
                <w:rFonts w:ascii="Times New Roman" w:hAnsi="Times New Roman" w:cs="Times New Roman"/>
                <w:sz w:val="18"/>
                <w:szCs w:val="18"/>
              </w:rPr>
              <w:t>Підвищення якості комунальних послуг</w:t>
            </w:r>
          </w:p>
        </w:tc>
        <w:tc>
          <w:tcPr>
            <w:tcW w:w="2126" w:type="dxa"/>
            <w:tcBorders>
              <w:left w:val="single" w:sz="4" w:space="0" w:color="auto"/>
              <w:right w:val="single" w:sz="4" w:space="0" w:color="auto"/>
            </w:tcBorders>
            <w:shd w:val="clear" w:color="auto" w:fill="FFFFFF"/>
          </w:tcPr>
          <w:p w14:paraId="49CF21E8" w14:textId="13F90002" w:rsidR="00366036" w:rsidRPr="005A0A9F" w:rsidRDefault="00366036"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6.4.3</w:t>
            </w:r>
            <w:r>
              <w:rPr>
                <w:rFonts w:ascii="Times New Roman" w:hAnsi="Times New Roman" w:cs="Times New Roman"/>
                <w:sz w:val="18"/>
                <w:szCs w:val="18"/>
              </w:rPr>
              <w:t>.</w:t>
            </w:r>
            <w:r w:rsidRPr="005A0A9F">
              <w:rPr>
                <w:rFonts w:ascii="Times New Roman" w:hAnsi="Times New Roman" w:cs="Times New Roman"/>
                <w:sz w:val="18"/>
                <w:szCs w:val="18"/>
              </w:rPr>
              <w:t xml:space="preserve"> Проведення благоустрою та впорядкування кладовищ громади</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2A549427" w14:textId="12ABA7D2" w:rsidR="00366036" w:rsidRPr="00D71F14" w:rsidRDefault="00366036"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Встановлення огорожі, облаштування території та забезпечення належного утримання</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09C471F7" w14:textId="7AF37269"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5054C362" w14:textId="26A8BF35" w:rsidR="00366036" w:rsidRPr="00D71F14" w:rsidRDefault="00366036"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КП «Тростянецьке ЖКУ»</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5ED85859" w14:textId="1939B01A"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впорядкованих кладовищ</w:t>
            </w:r>
          </w:p>
        </w:tc>
      </w:tr>
      <w:tr w:rsidR="00366036" w:rsidRPr="005A0A9F" w14:paraId="40D20DD0" w14:textId="77777777" w:rsidTr="00971DAB">
        <w:trPr>
          <w:trHeight w:val="111"/>
        </w:trPr>
        <w:tc>
          <w:tcPr>
            <w:tcW w:w="15419" w:type="dxa"/>
            <w:gridSpan w:val="7"/>
            <w:tcBorders>
              <w:top w:val="single" w:sz="4" w:space="0" w:color="auto"/>
              <w:bottom w:val="single" w:sz="4" w:space="0" w:color="auto"/>
              <w:right w:val="single" w:sz="4" w:space="0" w:color="000000"/>
            </w:tcBorders>
            <w:shd w:val="clear" w:color="auto" w:fill="A8D08D" w:themeFill="accent6" w:themeFillTint="99"/>
          </w:tcPr>
          <w:p w14:paraId="6B449341" w14:textId="0B0D93A1" w:rsidR="00366036" w:rsidRPr="00366036" w:rsidRDefault="00366036" w:rsidP="00366036">
            <w:pPr>
              <w:spacing w:after="0"/>
              <w:ind w:left="-56" w:right="-100"/>
              <w:jc w:val="center"/>
              <w:rPr>
                <w:rFonts w:ascii="Times New Roman" w:hAnsi="Times New Roman" w:cs="Times New Roman"/>
                <w:b/>
                <w:sz w:val="18"/>
                <w:szCs w:val="18"/>
              </w:rPr>
            </w:pPr>
            <w:r w:rsidRPr="00366036">
              <w:rPr>
                <w:rFonts w:ascii="Times New Roman" w:hAnsi="Times New Roman" w:cs="Times New Roman"/>
                <w:b/>
                <w:sz w:val="18"/>
                <w:szCs w:val="18"/>
              </w:rPr>
              <w:lastRenderedPageBreak/>
              <w:t>7. Безпечне і безбар'єрне середовище</w:t>
            </w:r>
          </w:p>
        </w:tc>
      </w:tr>
      <w:tr w:rsidR="00366036" w:rsidRPr="005A0A9F" w14:paraId="2778C15A" w14:textId="77777777" w:rsidTr="00971DAB">
        <w:trPr>
          <w:trHeight w:val="526"/>
        </w:trPr>
        <w:tc>
          <w:tcPr>
            <w:tcW w:w="416" w:type="dxa"/>
            <w:tcBorders>
              <w:top w:val="single" w:sz="4" w:space="0" w:color="auto"/>
              <w:bottom w:val="single" w:sz="4" w:space="0" w:color="auto"/>
            </w:tcBorders>
            <w:shd w:val="clear" w:color="auto" w:fill="A8D08D" w:themeFill="accent6" w:themeFillTint="99"/>
          </w:tcPr>
          <w:p w14:paraId="58F16074" w14:textId="7D8A5FBE" w:rsidR="00366036" w:rsidRPr="005A0A9F" w:rsidRDefault="00366036"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80</w:t>
            </w:r>
          </w:p>
        </w:tc>
        <w:tc>
          <w:tcPr>
            <w:tcW w:w="2102" w:type="dxa"/>
            <w:tcBorders>
              <w:left w:val="single" w:sz="4" w:space="0" w:color="auto"/>
              <w:right w:val="single" w:sz="4" w:space="0" w:color="auto"/>
            </w:tcBorders>
            <w:shd w:val="clear" w:color="auto" w:fill="FFFFFF"/>
          </w:tcPr>
          <w:p w14:paraId="3F0E2293" w14:textId="22E54DC6" w:rsidR="00366036" w:rsidRPr="00D71F14" w:rsidRDefault="00366036"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7.1.</w:t>
            </w:r>
            <w:r>
              <w:rPr>
                <w:rFonts w:ascii="Times New Roman" w:hAnsi="Times New Roman" w:cs="Times New Roman"/>
                <w:sz w:val="18"/>
                <w:szCs w:val="18"/>
              </w:rPr>
              <w:t xml:space="preserve"> </w:t>
            </w:r>
            <w:r w:rsidRPr="005A0A9F">
              <w:rPr>
                <w:rFonts w:ascii="Times New Roman" w:hAnsi="Times New Roman" w:cs="Times New Roman"/>
                <w:sz w:val="18"/>
                <w:szCs w:val="18"/>
              </w:rPr>
              <w:t>Підвищення рівня громадської безпеки в громаді</w:t>
            </w:r>
          </w:p>
        </w:tc>
        <w:tc>
          <w:tcPr>
            <w:tcW w:w="2126" w:type="dxa"/>
            <w:tcBorders>
              <w:left w:val="single" w:sz="4" w:space="0" w:color="auto"/>
              <w:right w:val="single" w:sz="4" w:space="0" w:color="auto"/>
            </w:tcBorders>
            <w:shd w:val="clear" w:color="auto" w:fill="FFFFFF"/>
          </w:tcPr>
          <w:p w14:paraId="1C51327A" w14:textId="5482C94D" w:rsidR="00366036" w:rsidRPr="005A0A9F" w:rsidRDefault="00366036"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7.1.1. Встановлення систем відеоспо</w:t>
            </w:r>
            <w:r>
              <w:rPr>
                <w:rFonts w:ascii="Times New Roman" w:hAnsi="Times New Roman" w:cs="Times New Roman"/>
                <w:sz w:val="18"/>
                <w:szCs w:val="18"/>
              </w:rPr>
              <w:t>стереження у громадських місцях</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720A3A53" w14:textId="0FD406DB" w:rsidR="00366036" w:rsidRPr="00D71F14" w:rsidRDefault="00366036" w:rsidP="00366036">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Придбання та встановлення камер відеоспостереження у населених пунктах Тростянецької територіальн</w:t>
            </w:r>
            <w:r>
              <w:rPr>
                <w:rFonts w:ascii="Times New Roman" w:hAnsi="Times New Roman" w:cs="Times New Roman"/>
                <w:sz w:val="18"/>
                <w:szCs w:val="18"/>
              </w:rPr>
              <w:t>ої</w:t>
            </w:r>
            <w:r w:rsidRPr="00D71F14">
              <w:rPr>
                <w:rFonts w:ascii="Times New Roman" w:hAnsi="Times New Roman" w:cs="Times New Roman"/>
                <w:sz w:val="18"/>
                <w:szCs w:val="18"/>
              </w:rPr>
              <w:t xml:space="preserve"> громад</w:t>
            </w:r>
            <w:r>
              <w:rPr>
                <w:rFonts w:ascii="Times New Roman" w:hAnsi="Times New Roman" w:cs="Times New Roman"/>
                <w:sz w:val="18"/>
                <w:szCs w:val="18"/>
              </w:rPr>
              <w:t>и</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0D6C7159" w14:textId="4E467DE2"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14452C17" w14:textId="644EE0FA"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з питань цивільного захисту, оборонної та мобілізаційної роботи</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3CB93025" w14:textId="56BDB5F8" w:rsidR="00366036" w:rsidRPr="00D71F14" w:rsidRDefault="00366036"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встановлених камер відеоспостереження</w:t>
            </w:r>
          </w:p>
        </w:tc>
      </w:tr>
      <w:tr w:rsidR="00366036" w:rsidRPr="005A0A9F" w14:paraId="3A2980E9" w14:textId="77777777" w:rsidTr="00971DAB">
        <w:trPr>
          <w:trHeight w:val="745"/>
        </w:trPr>
        <w:tc>
          <w:tcPr>
            <w:tcW w:w="416" w:type="dxa"/>
            <w:tcBorders>
              <w:top w:val="single" w:sz="4" w:space="0" w:color="auto"/>
              <w:bottom w:val="single" w:sz="4" w:space="0" w:color="auto"/>
            </w:tcBorders>
            <w:shd w:val="clear" w:color="auto" w:fill="A8D08D" w:themeFill="accent6" w:themeFillTint="99"/>
          </w:tcPr>
          <w:p w14:paraId="7E735FCE" w14:textId="3B5CF4D2" w:rsidR="00366036" w:rsidRPr="005A0A9F" w:rsidRDefault="00366036"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81</w:t>
            </w:r>
          </w:p>
        </w:tc>
        <w:tc>
          <w:tcPr>
            <w:tcW w:w="2102" w:type="dxa"/>
            <w:tcBorders>
              <w:left w:val="single" w:sz="4" w:space="0" w:color="auto"/>
              <w:right w:val="single" w:sz="4" w:space="0" w:color="auto"/>
            </w:tcBorders>
            <w:shd w:val="clear" w:color="auto" w:fill="FFFFFF"/>
          </w:tcPr>
          <w:p w14:paraId="2B2F6363" w14:textId="16CEC85F" w:rsidR="00366036" w:rsidRPr="00D71F14" w:rsidRDefault="00366036"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7.1.</w:t>
            </w:r>
            <w:r>
              <w:rPr>
                <w:rFonts w:ascii="Times New Roman" w:hAnsi="Times New Roman" w:cs="Times New Roman"/>
                <w:sz w:val="18"/>
                <w:szCs w:val="18"/>
              </w:rPr>
              <w:t xml:space="preserve"> </w:t>
            </w:r>
            <w:r w:rsidRPr="005A0A9F">
              <w:rPr>
                <w:rFonts w:ascii="Times New Roman" w:hAnsi="Times New Roman" w:cs="Times New Roman"/>
                <w:sz w:val="18"/>
                <w:szCs w:val="18"/>
              </w:rPr>
              <w:t>Підвищення рівня громадської безпеки в громаді</w:t>
            </w:r>
          </w:p>
        </w:tc>
        <w:tc>
          <w:tcPr>
            <w:tcW w:w="2126" w:type="dxa"/>
            <w:tcBorders>
              <w:left w:val="single" w:sz="4" w:space="0" w:color="auto"/>
              <w:right w:val="single" w:sz="4" w:space="0" w:color="auto"/>
            </w:tcBorders>
            <w:shd w:val="clear" w:color="auto" w:fill="FFFFFF"/>
          </w:tcPr>
          <w:p w14:paraId="5404A90D" w14:textId="721C61BD" w:rsidR="00366036" w:rsidRPr="005A0A9F" w:rsidRDefault="00366036"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7.1.2</w:t>
            </w:r>
            <w:r>
              <w:rPr>
                <w:rFonts w:ascii="Times New Roman" w:hAnsi="Times New Roman" w:cs="Times New Roman"/>
                <w:sz w:val="18"/>
                <w:szCs w:val="18"/>
              </w:rPr>
              <w:t>.</w:t>
            </w:r>
            <w:r w:rsidRPr="005A0A9F">
              <w:rPr>
                <w:rFonts w:ascii="Times New Roman" w:hAnsi="Times New Roman" w:cs="Times New Roman"/>
                <w:sz w:val="18"/>
                <w:szCs w:val="18"/>
              </w:rPr>
              <w:t xml:space="preserve"> Створення </w:t>
            </w:r>
            <w:r>
              <w:rPr>
                <w:rFonts w:ascii="Times New Roman" w:hAnsi="Times New Roman" w:cs="Times New Roman"/>
                <w:sz w:val="18"/>
                <w:szCs w:val="18"/>
              </w:rPr>
              <w:t>пожежно-рятувальних підрозділів</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4AD076CE" w14:textId="2ABE84EA" w:rsidR="00366036" w:rsidRPr="00D71F14" w:rsidRDefault="00366036"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Створення на території громади пожежно-рятувального підрозділу добровільної пожежної о</w:t>
            </w:r>
            <w:r w:rsidR="00A21FA1">
              <w:rPr>
                <w:rFonts w:ascii="Times New Roman" w:hAnsi="Times New Roman" w:cs="Times New Roman"/>
                <w:sz w:val="18"/>
                <w:szCs w:val="18"/>
              </w:rPr>
              <w:t>х</w:t>
            </w:r>
            <w:r w:rsidRPr="00D71F14">
              <w:rPr>
                <w:rFonts w:ascii="Times New Roman" w:hAnsi="Times New Roman" w:cs="Times New Roman"/>
                <w:sz w:val="18"/>
                <w:szCs w:val="18"/>
              </w:rPr>
              <w:t>орони</w:t>
            </w:r>
          </w:p>
          <w:p w14:paraId="51D63AA1" w14:textId="423A7E98" w:rsidR="00366036" w:rsidRPr="00D71F14" w:rsidRDefault="00366036" w:rsidP="00366036">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Проєкт 1. Будівництво приміщень для утримання техніки пожежно-рятувального підрозділу добровільної пожежної охорони с.</w:t>
            </w:r>
            <w:r>
              <w:rPr>
                <w:rFonts w:ascii="Times New Roman" w:hAnsi="Times New Roman" w:cs="Times New Roman"/>
                <w:sz w:val="18"/>
                <w:szCs w:val="18"/>
              </w:rPr>
              <w:t xml:space="preserve"> </w:t>
            </w:r>
            <w:r w:rsidRPr="00D71F14">
              <w:rPr>
                <w:rFonts w:ascii="Times New Roman" w:hAnsi="Times New Roman" w:cs="Times New Roman"/>
                <w:sz w:val="18"/>
                <w:szCs w:val="18"/>
              </w:rPr>
              <w:t>Тернопілля Тростянецької сільської ради</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22940357" w14:textId="0158273D"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2350D3B5" w14:textId="7F357F6B"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з питань цивільного захисту, оборонної та мобілізаційної роботи</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7345A5CF" w14:textId="7617AC9C"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Відсоток готовності об’єкта</w:t>
            </w:r>
          </w:p>
          <w:p w14:paraId="6ED69BF2" w14:textId="77777777" w:rsidR="00366036" w:rsidRPr="00D71F14" w:rsidRDefault="00366036" w:rsidP="00D71F14">
            <w:pPr>
              <w:spacing w:after="0"/>
              <w:ind w:left="-56" w:right="-100"/>
              <w:jc w:val="left"/>
              <w:rPr>
                <w:rFonts w:ascii="Times New Roman" w:hAnsi="Times New Roman" w:cs="Times New Roman"/>
                <w:sz w:val="18"/>
                <w:szCs w:val="18"/>
              </w:rPr>
            </w:pPr>
          </w:p>
        </w:tc>
      </w:tr>
      <w:tr w:rsidR="00366036" w:rsidRPr="005A0A9F" w14:paraId="756B2F86" w14:textId="77777777" w:rsidTr="00971DAB">
        <w:trPr>
          <w:trHeight w:val="452"/>
        </w:trPr>
        <w:tc>
          <w:tcPr>
            <w:tcW w:w="416" w:type="dxa"/>
            <w:tcBorders>
              <w:top w:val="single" w:sz="4" w:space="0" w:color="auto"/>
              <w:bottom w:val="single" w:sz="4" w:space="0" w:color="auto"/>
            </w:tcBorders>
            <w:shd w:val="clear" w:color="auto" w:fill="A8D08D" w:themeFill="accent6" w:themeFillTint="99"/>
          </w:tcPr>
          <w:p w14:paraId="3D3BA740" w14:textId="56ADBF34" w:rsidR="00366036" w:rsidRPr="005A0A9F" w:rsidRDefault="00366036"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82</w:t>
            </w:r>
          </w:p>
        </w:tc>
        <w:tc>
          <w:tcPr>
            <w:tcW w:w="2102" w:type="dxa"/>
            <w:tcBorders>
              <w:left w:val="single" w:sz="4" w:space="0" w:color="auto"/>
              <w:right w:val="single" w:sz="4" w:space="0" w:color="auto"/>
            </w:tcBorders>
            <w:shd w:val="clear" w:color="auto" w:fill="FFFFFF"/>
          </w:tcPr>
          <w:p w14:paraId="348C10DA" w14:textId="15E99119" w:rsidR="00366036" w:rsidRPr="00D71F14" w:rsidRDefault="00366036"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7.1.</w:t>
            </w:r>
            <w:r>
              <w:rPr>
                <w:rFonts w:ascii="Times New Roman" w:hAnsi="Times New Roman" w:cs="Times New Roman"/>
                <w:sz w:val="18"/>
                <w:szCs w:val="18"/>
              </w:rPr>
              <w:t xml:space="preserve"> </w:t>
            </w:r>
            <w:r w:rsidRPr="005A0A9F">
              <w:rPr>
                <w:rFonts w:ascii="Times New Roman" w:hAnsi="Times New Roman" w:cs="Times New Roman"/>
                <w:sz w:val="18"/>
                <w:szCs w:val="18"/>
              </w:rPr>
              <w:t>Підвищення рівня громадської безпеки в громаді</w:t>
            </w:r>
          </w:p>
        </w:tc>
        <w:tc>
          <w:tcPr>
            <w:tcW w:w="2126" w:type="dxa"/>
            <w:tcBorders>
              <w:left w:val="single" w:sz="4" w:space="0" w:color="auto"/>
              <w:right w:val="single" w:sz="4" w:space="0" w:color="auto"/>
            </w:tcBorders>
            <w:shd w:val="clear" w:color="auto" w:fill="FFFFFF"/>
          </w:tcPr>
          <w:p w14:paraId="7C6F436C" w14:textId="06C33D24" w:rsidR="00366036" w:rsidRPr="005A0A9F" w:rsidRDefault="00366036"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7.1.3</w:t>
            </w:r>
            <w:r>
              <w:rPr>
                <w:rFonts w:ascii="Times New Roman" w:hAnsi="Times New Roman" w:cs="Times New Roman"/>
                <w:sz w:val="18"/>
                <w:szCs w:val="18"/>
              </w:rPr>
              <w:t>.</w:t>
            </w:r>
            <w:r w:rsidRPr="005A0A9F">
              <w:rPr>
                <w:rFonts w:ascii="Times New Roman" w:hAnsi="Times New Roman" w:cs="Times New Roman"/>
                <w:sz w:val="18"/>
                <w:szCs w:val="18"/>
              </w:rPr>
              <w:t xml:space="preserve"> Забезпечення пожежно-рятувальних підрозділів необхідною технікою та обладнанням</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537A8A55" w14:textId="1439BD60" w:rsidR="00366036" w:rsidRPr="00D71F14" w:rsidRDefault="00366036"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Придбання пожежно-рятувального обладнання</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1F19C1B6" w14:textId="7FB0FA68"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3A292CFF" w14:textId="3FE5DF5F"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з питань цивільного захисту, оборонної та мобілізаційної роботи</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58B01039" w14:textId="020606C5" w:rsidR="00366036" w:rsidRPr="00D71F14" w:rsidRDefault="00366036" w:rsidP="00366036">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придбаного обладнання та інвентарю</w:t>
            </w:r>
          </w:p>
        </w:tc>
      </w:tr>
      <w:tr w:rsidR="00366036" w:rsidRPr="005A0A9F" w14:paraId="7F09AEDA" w14:textId="77777777" w:rsidTr="00971DAB">
        <w:trPr>
          <w:trHeight w:val="784"/>
        </w:trPr>
        <w:tc>
          <w:tcPr>
            <w:tcW w:w="416" w:type="dxa"/>
            <w:tcBorders>
              <w:top w:val="single" w:sz="4" w:space="0" w:color="auto"/>
              <w:bottom w:val="single" w:sz="4" w:space="0" w:color="auto"/>
            </w:tcBorders>
            <w:shd w:val="clear" w:color="auto" w:fill="A8D08D" w:themeFill="accent6" w:themeFillTint="99"/>
          </w:tcPr>
          <w:p w14:paraId="58C1B099" w14:textId="5723A5F8" w:rsidR="00366036" w:rsidRPr="005A0A9F" w:rsidRDefault="00366036"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8</w:t>
            </w:r>
            <w:r>
              <w:rPr>
                <w:rFonts w:ascii="Times New Roman" w:hAnsi="Times New Roman" w:cs="Times New Roman"/>
                <w:color w:val="000000" w:themeColor="text1"/>
                <w:sz w:val="18"/>
                <w:szCs w:val="18"/>
                <w:lang w:eastAsia="en-US"/>
              </w:rPr>
              <w:t>3</w:t>
            </w:r>
          </w:p>
        </w:tc>
        <w:tc>
          <w:tcPr>
            <w:tcW w:w="2102" w:type="dxa"/>
            <w:tcBorders>
              <w:left w:val="single" w:sz="4" w:space="0" w:color="auto"/>
              <w:right w:val="single" w:sz="4" w:space="0" w:color="auto"/>
            </w:tcBorders>
            <w:shd w:val="clear" w:color="auto" w:fill="FFFFFF"/>
          </w:tcPr>
          <w:p w14:paraId="19A0B5ED" w14:textId="3C70227B" w:rsidR="00366036" w:rsidRPr="00D71F14" w:rsidRDefault="00366036"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7.1.</w:t>
            </w:r>
            <w:r>
              <w:rPr>
                <w:rFonts w:ascii="Times New Roman" w:hAnsi="Times New Roman" w:cs="Times New Roman"/>
                <w:sz w:val="18"/>
                <w:szCs w:val="18"/>
              </w:rPr>
              <w:t xml:space="preserve"> </w:t>
            </w:r>
            <w:r w:rsidRPr="005A0A9F">
              <w:rPr>
                <w:rFonts w:ascii="Times New Roman" w:hAnsi="Times New Roman" w:cs="Times New Roman"/>
                <w:sz w:val="18"/>
                <w:szCs w:val="18"/>
              </w:rPr>
              <w:t>Підвищення рівня громадської безпеки в громаді</w:t>
            </w:r>
          </w:p>
        </w:tc>
        <w:tc>
          <w:tcPr>
            <w:tcW w:w="2126" w:type="dxa"/>
            <w:tcBorders>
              <w:left w:val="single" w:sz="4" w:space="0" w:color="auto"/>
              <w:right w:val="single" w:sz="4" w:space="0" w:color="auto"/>
            </w:tcBorders>
            <w:shd w:val="clear" w:color="auto" w:fill="FFFFFF"/>
          </w:tcPr>
          <w:p w14:paraId="456FFE7E" w14:textId="471BB03B" w:rsidR="00366036" w:rsidRPr="005A0A9F" w:rsidRDefault="00366036"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7.1.4</w:t>
            </w:r>
            <w:r>
              <w:rPr>
                <w:rFonts w:ascii="Times New Roman" w:hAnsi="Times New Roman" w:cs="Times New Roman"/>
                <w:sz w:val="18"/>
                <w:szCs w:val="18"/>
              </w:rPr>
              <w:t>.</w:t>
            </w:r>
            <w:r w:rsidRPr="005A0A9F">
              <w:rPr>
                <w:rFonts w:ascii="Times New Roman" w:hAnsi="Times New Roman" w:cs="Times New Roman"/>
                <w:sz w:val="18"/>
                <w:szCs w:val="18"/>
              </w:rPr>
              <w:t xml:space="preserve"> Розвиток співпраці з поліцією, службами ДСНС, медичними закладами</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27295B91" w14:textId="77777777" w:rsidR="00366036" w:rsidRPr="00D71F14" w:rsidRDefault="00366036"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Впровадження реформи «Поліцейський офіцер громади»</w:t>
            </w:r>
          </w:p>
          <w:p w14:paraId="748306DB" w14:textId="78AA96C6" w:rsidR="00366036" w:rsidRPr="00D71F14" w:rsidRDefault="00366036"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Проект 1. Придбання службового спец автомобіля, для швидкого реагування на виклики</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61AAECA7" w14:textId="43F0CC25"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1E8738FC" w14:textId="109273B5"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Фінансовий відділ</w:t>
            </w:r>
          </w:p>
          <w:p w14:paraId="7545AE7D" w14:textId="52122E4E"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Відділення поліції № 2 Стрийського РУПГУНП України у Львівській області</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0D43D9DD" w14:textId="3C3E6518"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Рішення про надання міжбюджетного трансферту</w:t>
            </w:r>
          </w:p>
        </w:tc>
      </w:tr>
      <w:tr w:rsidR="00366036" w:rsidRPr="005A0A9F" w14:paraId="70481BBA" w14:textId="77777777" w:rsidTr="00971DAB">
        <w:trPr>
          <w:trHeight w:val="591"/>
        </w:trPr>
        <w:tc>
          <w:tcPr>
            <w:tcW w:w="416" w:type="dxa"/>
            <w:tcBorders>
              <w:top w:val="single" w:sz="4" w:space="0" w:color="auto"/>
              <w:bottom w:val="single" w:sz="4" w:space="0" w:color="auto"/>
            </w:tcBorders>
            <w:shd w:val="clear" w:color="auto" w:fill="A8D08D" w:themeFill="accent6" w:themeFillTint="99"/>
          </w:tcPr>
          <w:p w14:paraId="68B0DC04" w14:textId="3E5954FB" w:rsidR="00366036" w:rsidRPr="005A0A9F" w:rsidRDefault="00366036"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8</w:t>
            </w:r>
            <w:r>
              <w:rPr>
                <w:rFonts w:ascii="Times New Roman" w:hAnsi="Times New Roman" w:cs="Times New Roman"/>
                <w:color w:val="000000" w:themeColor="text1"/>
                <w:sz w:val="18"/>
                <w:szCs w:val="18"/>
                <w:lang w:eastAsia="en-US"/>
              </w:rPr>
              <w:t>4</w:t>
            </w:r>
          </w:p>
        </w:tc>
        <w:tc>
          <w:tcPr>
            <w:tcW w:w="2102" w:type="dxa"/>
            <w:tcBorders>
              <w:left w:val="single" w:sz="4" w:space="0" w:color="auto"/>
              <w:right w:val="single" w:sz="4" w:space="0" w:color="auto"/>
            </w:tcBorders>
            <w:shd w:val="clear" w:color="auto" w:fill="FFFFFF"/>
          </w:tcPr>
          <w:p w14:paraId="63F5698E" w14:textId="04BE77AD" w:rsidR="00366036" w:rsidRPr="00D71F14" w:rsidRDefault="00366036"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7.2. Розвиток системи цивільного захисту та готовності громади до надзвичайних ситуацій</w:t>
            </w:r>
          </w:p>
        </w:tc>
        <w:tc>
          <w:tcPr>
            <w:tcW w:w="2126" w:type="dxa"/>
            <w:tcBorders>
              <w:left w:val="single" w:sz="4" w:space="0" w:color="auto"/>
              <w:right w:val="single" w:sz="4" w:space="0" w:color="auto"/>
            </w:tcBorders>
            <w:shd w:val="clear" w:color="auto" w:fill="FFFFFF"/>
          </w:tcPr>
          <w:p w14:paraId="58DF6033" w14:textId="60C081D0" w:rsidR="00366036" w:rsidRPr="005A0A9F" w:rsidRDefault="00366036"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7.2.1</w:t>
            </w:r>
            <w:r>
              <w:rPr>
                <w:rFonts w:ascii="Times New Roman" w:hAnsi="Times New Roman" w:cs="Times New Roman"/>
                <w:sz w:val="18"/>
                <w:szCs w:val="18"/>
              </w:rPr>
              <w:t>.</w:t>
            </w:r>
            <w:r w:rsidRPr="005A0A9F">
              <w:rPr>
                <w:rFonts w:ascii="Times New Roman" w:hAnsi="Times New Roman" w:cs="Times New Roman"/>
                <w:sz w:val="18"/>
                <w:szCs w:val="18"/>
              </w:rPr>
              <w:t xml:space="preserve"> Облаштування захисних спор</w:t>
            </w:r>
            <w:r>
              <w:rPr>
                <w:rFonts w:ascii="Times New Roman" w:hAnsi="Times New Roman" w:cs="Times New Roman"/>
                <w:sz w:val="18"/>
                <w:szCs w:val="18"/>
              </w:rPr>
              <w:t>уд (укриттів, пунктів обігріву)</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2DF2CC23" w14:textId="5D6DFE2D" w:rsidR="00366036" w:rsidRPr="00D71F14" w:rsidRDefault="00366036"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Розгортання та утримання тимчасових пунктів обігріву.</w:t>
            </w:r>
          </w:p>
          <w:p w14:paraId="0C7A68C9" w14:textId="568E1695" w:rsidR="00366036" w:rsidRPr="00D71F14" w:rsidRDefault="00366036"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Забезпечення захисних споруд необхідним інвентарем та майном</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4F129BD8" w14:textId="07D47AFD"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17F1897C" w14:textId="31B791E1"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з питань цивільного захисту, оборонної та мобілізаційної роботи</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2C03994A" w14:textId="0C44B0B6"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пунктів обігріву</w:t>
            </w:r>
          </w:p>
          <w:p w14:paraId="28340F9F" w14:textId="423BF176"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придбаного інвентарю</w:t>
            </w:r>
          </w:p>
        </w:tc>
      </w:tr>
      <w:tr w:rsidR="00366036" w:rsidRPr="005A0A9F" w14:paraId="7F281519" w14:textId="77777777" w:rsidTr="00971DAB">
        <w:trPr>
          <w:trHeight w:val="709"/>
        </w:trPr>
        <w:tc>
          <w:tcPr>
            <w:tcW w:w="416" w:type="dxa"/>
            <w:tcBorders>
              <w:top w:val="single" w:sz="4" w:space="0" w:color="auto"/>
              <w:bottom w:val="single" w:sz="4" w:space="0" w:color="auto"/>
            </w:tcBorders>
            <w:shd w:val="clear" w:color="auto" w:fill="A8D08D" w:themeFill="accent6" w:themeFillTint="99"/>
          </w:tcPr>
          <w:p w14:paraId="229C34D5" w14:textId="0D50A590" w:rsidR="00366036" w:rsidRPr="005A0A9F" w:rsidRDefault="00366036"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8</w:t>
            </w:r>
            <w:r>
              <w:rPr>
                <w:rFonts w:ascii="Times New Roman" w:hAnsi="Times New Roman" w:cs="Times New Roman"/>
                <w:color w:val="000000" w:themeColor="text1"/>
                <w:sz w:val="18"/>
                <w:szCs w:val="18"/>
                <w:lang w:eastAsia="en-US"/>
              </w:rPr>
              <w:t>5</w:t>
            </w:r>
          </w:p>
        </w:tc>
        <w:tc>
          <w:tcPr>
            <w:tcW w:w="2102" w:type="dxa"/>
            <w:tcBorders>
              <w:left w:val="single" w:sz="4" w:space="0" w:color="auto"/>
              <w:right w:val="single" w:sz="4" w:space="0" w:color="auto"/>
            </w:tcBorders>
            <w:shd w:val="clear" w:color="auto" w:fill="FFFFFF"/>
          </w:tcPr>
          <w:p w14:paraId="5DA38D45" w14:textId="09F3F811" w:rsidR="00366036" w:rsidRPr="00D71F14" w:rsidRDefault="00366036"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7.2. Розвиток системи цивільного захисту та готовності громади до надзвичайних ситуацій</w:t>
            </w:r>
          </w:p>
        </w:tc>
        <w:tc>
          <w:tcPr>
            <w:tcW w:w="2126" w:type="dxa"/>
            <w:tcBorders>
              <w:left w:val="single" w:sz="4" w:space="0" w:color="auto"/>
              <w:right w:val="single" w:sz="4" w:space="0" w:color="auto"/>
            </w:tcBorders>
            <w:shd w:val="clear" w:color="auto" w:fill="FFFFFF"/>
          </w:tcPr>
          <w:p w14:paraId="666F6B41" w14:textId="3EC32DCA" w:rsidR="00366036" w:rsidRPr="005A0A9F" w:rsidRDefault="00366036"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7.2.2</w:t>
            </w:r>
            <w:r>
              <w:rPr>
                <w:rFonts w:ascii="Times New Roman" w:hAnsi="Times New Roman" w:cs="Times New Roman"/>
                <w:sz w:val="18"/>
                <w:szCs w:val="18"/>
              </w:rPr>
              <w:t>.</w:t>
            </w:r>
            <w:r w:rsidRPr="005A0A9F">
              <w:rPr>
                <w:rFonts w:ascii="Times New Roman" w:hAnsi="Times New Roman" w:cs="Times New Roman"/>
                <w:sz w:val="18"/>
                <w:szCs w:val="18"/>
              </w:rPr>
              <w:t xml:space="preserve"> Створення резервів пального, води, продовольства та медичних </w:t>
            </w:r>
            <w:r>
              <w:rPr>
                <w:rFonts w:ascii="Times New Roman" w:hAnsi="Times New Roman" w:cs="Times New Roman"/>
                <w:sz w:val="18"/>
                <w:szCs w:val="18"/>
              </w:rPr>
              <w:t>засобів</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0C49A439" w14:textId="77777777" w:rsidR="00366036" w:rsidRPr="00D71F14" w:rsidRDefault="00366036"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Надання постраждалому населенню необхідної допомоги</w:t>
            </w:r>
          </w:p>
          <w:p w14:paraId="5B7278A0" w14:textId="002DE4D8" w:rsidR="00366036" w:rsidRPr="00D71F14" w:rsidRDefault="00366036"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Ліквідація НС техногенного та природного характеру та їх наслідків</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518A6E10" w14:textId="7D7F03B0"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46AD30C8" w14:textId="0B4358EF"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з питань цивільного захисту, оборонної та мобілізаційної роботи</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4BB8E47D" w14:textId="3DA047E6"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Чисельність населення, якому надано допомогу</w:t>
            </w:r>
          </w:p>
          <w:p w14:paraId="7D3541BE" w14:textId="48F3284F"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w:t>
            </w:r>
            <w:r>
              <w:rPr>
                <w:rFonts w:ascii="Times New Roman" w:hAnsi="Times New Roman" w:cs="Times New Roman"/>
                <w:sz w:val="18"/>
                <w:szCs w:val="18"/>
              </w:rPr>
              <w:t xml:space="preserve"> </w:t>
            </w:r>
            <w:r w:rsidRPr="00D71F14">
              <w:rPr>
                <w:rFonts w:ascii="Times New Roman" w:hAnsi="Times New Roman" w:cs="Times New Roman"/>
                <w:sz w:val="18"/>
                <w:szCs w:val="18"/>
              </w:rPr>
              <w:t>Чисельність ліквідованих  НС техногенного та природного характеру та їх наслідків</w:t>
            </w:r>
          </w:p>
        </w:tc>
      </w:tr>
      <w:tr w:rsidR="00366036" w:rsidRPr="005A0A9F" w14:paraId="7CC7CF42" w14:textId="77777777" w:rsidTr="00971DAB">
        <w:trPr>
          <w:trHeight w:val="162"/>
        </w:trPr>
        <w:tc>
          <w:tcPr>
            <w:tcW w:w="416" w:type="dxa"/>
            <w:tcBorders>
              <w:top w:val="single" w:sz="4" w:space="0" w:color="auto"/>
              <w:bottom w:val="single" w:sz="4" w:space="0" w:color="auto"/>
            </w:tcBorders>
            <w:shd w:val="clear" w:color="auto" w:fill="A8D08D" w:themeFill="accent6" w:themeFillTint="99"/>
          </w:tcPr>
          <w:p w14:paraId="67D1EE26" w14:textId="48FA9262" w:rsidR="00366036" w:rsidRPr="005A0A9F" w:rsidRDefault="00366036"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8</w:t>
            </w:r>
            <w:r>
              <w:rPr>
                <w:rFonts w:ascii="Times New Roman" w:hAnsi="Times New Roman" w:cs="Times New Roman"/>
                <w:color w:val="000000" w:themeColor="text1"/>
                <w:sz w:val="18"/>
                <w:szCs w:val="18"/>
                <w:lang w:eastAsia="en-US"/>
              </w:rPr>
              <w:t>6</w:t>
            </w:r>
          </w:p>
        </w:tc>
        <w:tc>
          <w:tcPr>
            <w:tcW w:w="2102" w:type="dxa"/>
            <w:tcBorders>
              <w:left w:val="single" w:sz="4" w:space="0" w:color="auto"/>
              <w:right w:val="single" w:sz="4" w:space="0" w:color="auto"/>
            </w:tcBorders>
            <w:shd w:val="clear" w:color="auto" w:fill="FFFFFF"/>
          </w:tcPr>
          <w:p w14:paraId="7BAA0862" w14:textId="3C443A8A" w:rsidR="00366036" w:rsidRPr="00D71F14" w:rsidRDefault="00366036"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7.2. Розвиток системи цивільного захисту та готовності громади до надзвичайних ситуацій</w:t>
            </w:r>
          </w:p>
        </w:tc>
        <w:tc>
          <w:tcPr>
            <w:tcW w:w="2126" w:type="dxa"/>
            <w:tcBorders>
              <w:left w:val="single" w:sz="4" w:space="0" w:color="auto"/>
              <w:right w:val="single" w:sz="4" w:space="0" w:color="auto"/>
            </w:tcBorders>
            <w:shd w:val="clear" w:color="auto" w:fill="FFFFFF"/>
          </w:tcPr>
          <w:p w14:paraId="45109CF9" w14:textId="5BDF68F0" w:rsidR="00366036" w:rsidRPr="005A0A9F" w:rsidRDefault="00366036"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7.2.3</w:t>
            </w:r>
            <w:r>
              <w:rPr>
                <w:rFonts w:ascii="Times New Roman" w:hAnsi="Times New Roman" w:cs="Times New Roman"/>
                <w:sz w:val="18"/>
                <w:szCs w:val="18"/>
              </w:rPr>
              <w:t>.</w:t>
            </w:r>
            <w:r w:rsidRPr="005A0A9F">
              <w:rPr>
                <w:rFonts w:ascii="Times New Roman" w:hAnsi="Times New Roman" w:cs="Times New Roman"/>
                <w:sz w:val="18"/>
                <w:szCs w:val="18"/>
              </w:rPr>
              <w:t xml:space="preserve"> Забезпечення готовності систем оповіщення і зв’язку цивільного захисту громади</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2962E296" w14:textId="275014A6" w:rsidR="00366036" w:rsidRPr="00D71F14" w:rsidRDefault="00366036"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Придбання нових та автоматизація існуючих систем  оповіщення у населених пунктах громади</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519B5E12" w14:textId="0CBD7798"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5074C09D" w14:textId="7CF62DAE"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з питань цивільного захисту, оборонної та мобілізаційної роботи</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2A0E2C57" w14:textId="5440E3D3"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придбаного обладнання</w:t>
            </w:r>
          </w:p>
        </w:tc>
      </w:tr>
      <w:tr w:rsidR="00366036" w:rsidRPr="005A0A9F" w14:paraId="6E138A00" w14:textId="77777777" w:rsidTr="00971DAB">
        <w:trPr>
          <w:trHeight w:val="430"/>
        </w:trPr>
        <w:tc>
          <w:tcPr>
            <w:tcW w:w="416" w:type="dxa"/>
            <w:tcBorders>
              <w:top w:val="single" w:sz="4" w:space="0" w:color="auto"/>
              <w:bottom w:val="single" w:sz="4" w:space="0" w:color="auto"/>
            </w:tcBorders>
            <w:shd w:val="clear" w:color="auto" w:fill="A8D08D" w:themeFill="accent6" w:themeFillTint="99"/>
          </w:tcPr>
          <w:p w14:paraId="44D7CF9F" w14:textId="4265AE73" w:rsidR="00366036" w:rsidRPr="005A0A9F" w:rsidRDefault="00366036"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8</w:t>
            </w:r>
            <w:r>
              <w:rPr>
                <w:rFonts w:ascii="Times New Roman" w:hAnsi="Times New Roman" w:cs="Times New Roman"/>
                <w:color w:val="000000" w:themeColor="text1"/>
                <w:sz w:val="18"/>
                <w:szCs w:val="18"/>
                <w:lang w:eastAsia="en-US"/>
              </w:rPr>
              <w:t>7</w:t>
            </w:r>
          </w:p>
        </w:tc>
        <w:tc>
          <w:tcPr>
            <w:tcW w:w="2102" w:type="dxa"/>
            <w:tcBorders>
              <w:left w:val="single" w:sz="4" w:space="0" w:color="auto"/>
              <w:right w:val="single" w:sz="4" w:space="0" w:color="auto"/>
            </w:tcBorders>
            <w:shd w:val="clear" w:color="auto" w:fill="FFFFFF"/>
          </w:tcPr>
          <w:p w14:paraId="2644DA29" w14:textId="24C9961B" w:rsidR="00366036" w:rsidRPr="00D71F14" w:rsidRDefault="00366036"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7.3.</w:t>
            </w:r>
            <w:r>
              <w:rPr>
                <w:rFonts w:ascii="Times New Roman" w:hAnsi="Times New Roman" w:cs="Times New Roman"/>
                <w:sz w:val="18"/>
                <w:szCs w:val="18"/>
              </w:rPr>
              <w:t xml:space="preserve"> </w:t>
            </w:r>
            <w:r w:rsidRPr="005A0A9F">
              <w:rPr>
                <w:rFonts w:ascii="Times New Roman" w:hAnsi="Times New Roman" w:cs="Times New Roman"/>
                <w:sz w:val="18"/>
                <w:szCs w:val="18"/>
              </w:rPr>
              <w:t>Формування безбар’єрного середовища для всіх груп населення</w:t>
            </w:r>
          </w:p>
        </w:tc>
        <w:tc>
          <w:tcPr>
            <w:tcW w:w="2126" w:type="dxa"/>
            <w:tcBorders>
              <w:left w:val="single" w:sz="4" w:space="0" w:color="auto"/>
              <w:right w:val="single" w:sz="4" w:space="0" w:color="auto"/>
            </w:tcBorders>
            <w:shd w:val="clear" w:color="auto" w:fill="FFFFFF"/>
          </w:tcPr>
          <w:p w14:paraId="3A7210BD" w14:textId="7E7E5F04" w:rsidR="00366036" w:rsidRPr="005A0A9F" w:rsidRDefault="00366036"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7.3.1</w:t>
            </w:r>
            <w:r>
              <w:rPr>
                <w:rFonts w:ascii="Times New Roman" w:hAnsi="Times New Roman" w:cs="Times New Roman"/>
                <w:sz w:val="18"/>
                <w:szCs w:val="18"/>
              </w:rPr>
              <w:t>.</w:t>
            </w:r>
            <w:r w:rsidRPr="005A0A9F">
              <w:rPr>
                <w:rFonts w:ascii="Times New Roman" w:hAnsi="Times New Roman" w:cs="Times New Roman"/>
                <w:sz w:val="18"/>
                <w:szCs w:val="18"/>
              </w:rPr>
              <w:t xml:space="preserve"> Облаштування пандусів, понижен</w:t>
            </w:r>
            <w:r w:rsidR="00635B49">
              <w:rPr>
                <w:rFonts w:ascii="Times New Roman" w:hAnsi="Times New Roman" w:cs="Times New Roman"/>
                <w:sz w:val="18"/>
                <w:szCs w:val="18"/>
              </w:rPr>
              <w:t>их бордюрів, тактильних доріжок</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44F90531" w14:textId="48D4CE3D" w:rsidR="00366036" w:rsidRPr="00D71F14" w:rsidRDefault="00366036"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Встановлення пандусів у громадських будівлях</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2048FD2C" w14:textId="5BA1B10C"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2B2548B1" w14:textId="727E5A18" w:rsidR="00366036" w:rsidRPr="00D71F14" w:rsidRDefault="00366036" w:rsidP="00471175">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Структурні підрозділи</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5062819F" w14:textId="74534320"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471175">
              <w:rPr>
                <w:rFonts w:ascii="Times New Roman" w:hAnsi="Times New Roman" w:cs="Times New Roman"/>
                <w:sz w:val="18"/>
                <w:szCs w:val="18"/>
              </w:rPr>
              <w:t xml:space="preserve"> </w:t>
            </w:r>
            <w:r w:rsidRPr="00D71F14">
              <w:rPr>
                <w:rFonts w:ascii="Times New Roman" w:hAnsi="Times New Roman" w:cs="Times New Roman"/>
                <w:sz w:val="18"/>
                <w:szCs w:val="18"/>
              </w:rPr>
              <w:t>Кількість встановлених пандусів</w:t>
            </w:r>
          </w:p>
        </w:tc>
      </w:tr>
      <w:tr w:rsidR="00366036" w:rsidRPr="005A0A9F" w14:paraId="49702DF9" w14:textId="77777777" w:rsidTr="00971DAB">
        <w:trPr>
          <w:trHeight w:val="659"/>
        </w:trPr>
        <w:tc>
          <w:tcPr>
            <w:tcW w:w="416" w:type="dxa"/>
            <w:tcBorders>
              <w:top w:val="single" w:sz="4" w:space="0" w:color="auto"/>
              <w:bottom w:val="single" w:sz="4" w:space="0" w:color="auto"/>
            </w:tcBorders>
            <w:shd w:val="clear" w:color="auto" w:fill="A8D08D" w:themeFill="accent6" w:themeFillTint="99"/>
          </w:tcPr>
          <w:p w14:paraId="4CA011F3" w14:textId="6F091A43" w:rsidR="00366036" w:rsidRPr="005A0A9F" w:rsidRDefault="00366036"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lastRenderedPageBreak/>
              <w:t>8</w:t>
            </w:r>
            <w:r>
              <w:rPr>
                <w:rFonts w:ascii="Times New Roman" w:hAnsi="Times New Roman" w:cs="Times New Roman"/>
                <w:color w:val="000000" w:themeColor="text1"/>
                <w:sz w:val="18"/>
                <w:szCs w:val="18"/>
                <w:lang w:eastAsia="en-US"/>
              </w:rPr>
              <w:t>8</w:t>
            </w:r>
          </w:p>
        </w:tc>
        <w:tc>
          <w:tcPr>
            <w:tcW w:w="2102" w:type="dxa"/>
            <w:tcBorders>
              <w:left w:val="single" w:sz="4" w:space="0" w:color="auto"/>
              <w:right w:val="single" w:sz="4" w:space="0" w:color="auto"/>
            </w:tcBorders>
            <w:shd w:val="clear" w:color="auto" w:fill="FFFFFF"/>
          </w:tcPr>
          <w:p w14:paraId="33DD886C" w14:textId="5AD5DA57" w:rsidR="00366036" w:rsidRPr="00D71F14" w:rsidRDefault="00366036"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7.3.</w:t>
            </w:r>
            <w:r>
              <w:rPr>
                <w:rFonts w:ascii="Times New Roman" w:hAnsi="Times New Roman" w:cs="Times New Roman"/>
                <w:sz w:val="18"/>
                <w:szCs w:val="18"/>
              </w:rPr>
              <w:t xml:space="preserve"> </w:t>
            </w:r>
            <w:r w:rsidRPr="005A0A9F">
              <w:rPr>
                <w:rFonts w:ascii="Times New Roman" w:hAnsi="Times New Roman" w:cs="Times New Roman"/>
                <w:sz w:val="18"/>
                <w:szCs w:val="18"/>
              </w:rPr>
              <w:t>Формування безбар’єрного середовища для всіх груп населення</w:t>
            </w:r>
          </w:p>
        </w:tc>
        <w:tc>
          <w:tcPr>
            <w:tcW w:w="2126" w:type="dxa"/>
            <w:tcBorders>
              <w:left w:val="single" w:sz="4" w:space="0" w:color="auto"/>
              <w:right w:val="single" w:sz="4" w:space="0" w:color="auto"/>
            </w:tcBorders>
            <w:shd w:val="clear" w:color="auto" w:fill="FFFFFF"/>
          </w:tcPr>
          <w:p w14:paraId="54C75559" w14:textId="5B2C9C79" w:rsidR="00366036" w:rsidRPr="005A0A9F" w:rsidRDefault="00366036" w:rsidP="00471175">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7.3.2</w:t>
            </w:r>
            <w:r>
              <w:rPr>
                <w:rFonts w:ascii="Times New Roman" w:hAnsi="Times New Roman" w:cs="Times New Roman"/>
                <w:sz w:val="18"/>
                <w:szCs w:val="18"/>
              </w:rPr>
              <w:t>.</w:t>
            </w:r>
            <w:r w:rsidRPr="005A0A9F">
              <w:rPr>
                <w:rFonts w:ascii="Times New Roman" w:hAnsi="Times New Roman" w:cs="Times New Roman"/>
                <w:sz w:val="18"/>
                <w:szCs w:val="18"/>
              </w:rPr>
              <w:t xml:space="preserve"> Адаптація громадських будівель, шкіл, лікарень, ЦНАПів для людей з інвалідністю</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7E22276C" w14:textId="597BA852" w:rsidR="00366036" w:rsidRPr="00D71F14" w:rsidRDefault="00366036" w:rsidP="00471175">
            <w:pPr>
              <w:spacing w:before="100" w:beforeAutospacing="1" w:after="100" w:afterAutospacing="1"/>
              <w:ind w:left="-56" w:right="-100"/>
              <w:jc w:val="left"/>
              <w:rPr>
                <w:rFonts w:ascii="Times New Roman" w:hAnsi="Times New Roman" w:cs="Times New Roman"/>
                <w:sz w:val="18"/>
                <w:szCs w:val="18"/>
              </w:rPr>
            </w:pPr>
            <w:r w:rsidRPr="00D71F14">
              <w:rPr>
                <w:rFonts w:ascii="Times New Roman" w:hAnsi="Times New Roman" w:cs="Times New Roman"/>
                <w:sz w:val="18"/>
                <w:szCs w:val="18"/>
              </w:rPr>
              <w:t>Облаштування пандусів, встановлення поручнів, тактильних елементів, контрастного маркування</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7F4F503E" w14:textId="6512075A"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20C65E06" w14:textId="7B2C6DD4" w:rsidR="00366036" w:rsidRPr="00D71F14" w:rsidRDefault="00366036" w:rsidP="00471175">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Структурні підрозділи </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7511DDA0" w14:textId="77F52DDF" w:rsidR="00366036" w:rsidRPr="00D71F14" w:rsidRDefault="00366036" w:rsidP="00471175">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471175">
              <w:rPr>
                <w:rFonts w:ascii="Times New Roman" w:hAnsi="Times New Roman" w:cs="Times New Roman"/>
                <w:sz w:val="18"/>
                <w:szCs w:val="18"/>
              </w:rPr>
              <w:t xml:space="preserve"> </w:t>
            </w:r>
            <w:r w:rsidRPr="00D71F14">
              <w:rPr>
                <w:rFonts w:ascii="Times New Roman" w:hAnsi="Times New Roman" w:cs="Times New Roman"/>
                <w:sz w:val="18"/>
                <w:szCs w:val="18"/>
              </w:rPr>
              <w:t>Кількість встановлених пандусів</w:t>
            </w:r>
          </w:p>
        </w:tc>
      </w:tr>
      <w:tr w:rsidR="00366036" w:rsidRPr="005A0A9F" w14:paraId="1EBE3FC2" w14:textId="77777777" w:rsidTr="00971DAB">
        <w:trPr>
          <w:trHeight w:val="602"/>
        </w:trPr>
        <w:tc>
          <w:tcPr>
            <w:tcW w:w="416" w:type="dxa"/>
            <w:tcBorders>
              <w:top w:val="single" w:sz="4" w:space="0" w:color="auto"/>
              <w:bottom w:val="single" w:sz="4" w:space="0" w:color="auto"/>
            </w:tcBorders>
            <w:shd w:val="clear" w:color="auto" w:fill="A8D08D" w:themeFill="accent6" w:themeFillTint="99"/>
          </w:tcPr>
          <w:p w14:paraId="633D681E" w14:textId="460FF351" w:rsidR="00366036" w:rsidRPr="005A0A9F" w:rsidRDefault="00366036"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8</w:t>
            </w:r>
            <w:r>
              <w:rPr>
                <w:rFonts w:ascii="Times New Roman" w:hAnsi="Times New Roman" w:cs="Times New Roman"/>
                <w:color w:val="000000" w:themeColor="text1"/>
                <w:sz w:val="18"/>
                <w:szCs w:val="18"/>
                <w:lang w:eastAsia="en-US"/>
              </w:rPr>
              <w:t>9</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14:paraId="45D03A70" w14:textId="0115E9D1" w:rsidR="00366036" w:rsidRPr="00D71F14" w:rsidRDefault="00366036" w:rsidP="00366036">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7.3.</w:t>
            </w:r>
            <w:r>
              <w:rPr>
                <w:rFonts w:ascii="Times New Roman" w:hAnsi="Times New Roman" w:cs="Times New Roman"/>
                <w:sz w:val="18"/>
                <w:szCs w:val="18"/>
              </w:rPr>
              <w:t xml:space="preserve"> </w:t>
            </w:r>
            <w:r w:rsidRPr="005A0A9F">
              <w:rPr>
                <w:rFonts w:ascii="Times New Roman" w:hAnsi="Times New Roman" w:cs="Times New Roman"/>
                <w:sz w:val="18"/>
                <w:szCs w:val="18"/>
              </w:rPr>
              <w:t>Формування безбар’єрного середовища для всіх груп населення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05EB7F9" w14:textId="747AD8CD" w:rsidR="00366036" w:rsidRPr="005A0A9F" w:rsidRDefault="00366036" w:rsidP="00471175">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7.3.3</w:t>
            </w:r>
            <w:r>
              <w:rPr>
                <w:rFonts w:ascii="Times New Roman" w:hAnsi="Times New Roman" w:cs="Times New Roman"/>
                <w:sz w:val="18"/>
                <w:szCs w:val="18"/>
              </w:rPr>
              <w:t>.</w:t>
            </w:r>
            <w:r w:rsidRPr="005A0A9F">
              <w:rPr>
                <w:rFonts w:ascii="Times New Roman" w:hAnsi="Times New Roman" w:cs="Times New Roman"/>
                <w:sz w:val="18"/>
                <w:szCs w:val="18"/>
              </w:rPr>
              <w:t xml:space="preserve"> Створення безбар'єрних маршрутів в населених пунктах</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2CC4AAC4" w14:textId="51100C9F" w:rsidR="00366036" w:rsidRPr="00D71F14" w:rsidRDefault="00366036" w:rsidP="00635B49">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Створення безбар'єрних маршрутів в населених пунктах  до адміністративних центрів, медичних закладів</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0FD7FCD8" w14:textId="6A644265"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6C0BA390" w14:textId="7D038A9A"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з питань цивільного захисту, оборонної та мобілізаційної роботи</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158EB4E4" w14:textId="4E92E624" w:rsidR="00366036" w:rsidRPr="00D71F14" w:rsidRDefault="00366036" w:rsidP="00471175">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sidR="00471175">
              <w:rPr>
                <w:rFonts w:ascii="Times New Roman" w:hAnsi="Times New Roman" w:cs="Times New Roman"/>
                <w:sz w:val="18"/>
                <w:szCs w:val="18"/>
              </w:rPr>
              <w:t xml:space="preserve"> </w:t>
            </w:r>
            <w:r w:rsidRPr="00D71F14">
              <w:rPr>
                <w:rFonts w:ascii="Times New Roman" w:hAnsi="Times New Roman" w:cs="Times New Roman"/>
                <w:sz w:val="18"/>
                <w:szCs w:val="18"/>
              </w:rPr>
              <w:t>Кількість безбар'єрних маршрутів</w:t>
            </w:r>
          </w:p>
        </w:tc>
      </w:tr>
      <w:tr w:rsidR="00471175" w:rsidRPr="005A0A9F" w14:paraId="18E753FF" w14:textId="77777777" w:rsidTr="00635B49">
        <w:trPr>
          <w:trHeight w:val="62"/>
        </w:trPr>
        <w:tc>
          <w:tcPr>
            <w:tcW w:w="15419" w:type="dxa"/>
            <w:gridSpan w:val="7"/>
            <w:tcBorders>
              <w:top w:val="single" w:sz="4" w:space="0" w:color="auto"/>
              <w:bottom w:val="single" w:sz="4" w:space="0" w:color="auto"/>
              <w:right w:val="single" w:sz="4" w:space="0" w:color="000000"/>
            </w:tcBorders>
            <w:shd w:val="clear" w:color="auto" w:fill="A8D08D" w:themeFill="accent6" w:themeFillTint="99"/>
          </w:tcPr>
          <w:p w14:paraId="0795CD08" w14:textId="0BA70727" w:rsidR="00471175" w:rsidRPr="00471175" w:rsidRDefault="00471175" w:rsidP="00B65043">
            <w:pPr>
              <w:spacing w:after="0"/>
              <w:ind w:left="-56" w:right="-100"/>
              <w:jc w:val="center"/>
              <w:rPr>
                <w:rFonts w:ascii="Times New Roman" w:hAnsi="Times New Roman" w:cs="Times New Roman"/>
                <w:b/>
                <w:sz w:val="18"/>
                <w:szCs w:val="18"/>
              </w:rPr>
            </w:pPr>
            <w:r w:rsidRPr="00471175">
              <w:rPr>
                <w:rFonts w:ascii="Times New Roman" w:hAnsi="Times New Roman" w:cs="Times New Roman"/>
                <w:b/>
                <w:sz w:val="18"/>
                <w:szCs w:val="18"/>
              </w:rPr>
              <w:t>8.</w:t>
            </w:r>
            <w:r>
              <w:rPr>
                <w:rFonts w:ascii="Times New Roman" w:hAnsi="Times New Roman" w:cs="Times New Roman"/>
                <w:b/>
                <w:sz w:val="18"/>
                <w:szCs w:val="18"/>
              </w:rPr>
              <w:t xml:space="preserve"> </w:t>
            </w:r>
            <w:r w:rsidRPr="00471175">
              <w:rPr>
                <w:rFonts w:ascii="Times New Roman" w:hAnsi="Times New Roman" w:cs="Times New Roman"/>
                <w:b/>
                <w:sz w:val="18"/>
                <w:szCs w:val="18"/>
              </w:rPr>
              <w:t>Сталий розвиток території</w:t>
            </w:r>
          </w:p>
        </w:tc>
      </w:tr>
      <w:tr w:rsidR="00366036" w:rsidRPr="005A0A9F" w14:paraId="33A68C5C" w14:textId="77777777" w:rsidTr="00971DAB">
        <w:trPr>
          <w:trHeight w:val="440"/>
        </w:trPr>
        <w:tc>
          <w:tcPr>
            <w:tcW w:w="416" w:type="dxa"/>
            <w:tcBorders>
              <w:top w:val="single" w:sz="4" w:space="0" w:color="auto"/>
              <w:bottom w:val="single" w:sz="4" w:space="0" w:color="auto"/>
            </w:tcBorders>
            <w:shd w:val="clear" w:color="auto" w:fill="A8D08D" w:themeFill="accent6" w:themeFillTint="99"/>
          </w:tcPr>
          <w:p w14:paraId="5CC6DBA8" w14:textId="3D35C6EE" w:rsidR="00366036" w:rsidRPr="005A0A9F" w:rsidRDefault="00366036"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90</w:t>
            </w:r>
          </w:p>
        </w:tc>
        <w:tc>
          <w:tcPr>
            <w:tcW w:w="2102" w:type="dxa"/>
            <w:tcBorders>
              <w:left w:val="single" w:sz="4" w:space="0" w:color="auto"/>
              <w:right w:val="single" w:sz="4" w:space="0" w:color="auto"/>
            </w:tcBorders>
            <w:shd w:val="clear" w:color="auto" w:fill="FFFFFF"/>
          </w:tcPr>
          <w:p w14:paraId="53E5A29B" w14:textId="49387231" w:rsidR="00366036" w:rsidRPr="00D71F14" w:rsidRDefault="00366036" w:rsidP="00471175">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8.1.</w:t>
            </w:r>
            <w:r w:rsidR="00471175">
              <w:rPr>
                <w:rFonts w:ascii="Times New Roman" w:hAnsi="Times New Roman" w:cs="Times New Roman"/>
                <w:sz w:val="18"/>
                <w:szCs w:val="18"/>
              </w:rPr>
              <w:t xml:space="preserve"> </w:t>
            </w:r>
            <w:r w:rsidRPr="00D71F14">
              <w:rPr>
                <w:rFonts w:ascii="Times New Roman" w:hAnsi="Times New Roman" w:cs="Times New Roman"/>
                <w:sz w:val="18"/>
                <w:szCs w:val="18"/>
              </w:rPr>
              <w:t>Планування розвитку території</w:t>
            </w:r>
          </w:p>
        </w:tc>
        <w:tc>
          <w:tcPr>
            <w:tcW w:w="2126" w:type="dxa"/>
            <w:tcBorders>
              <w:left w:val="single" w:sz="4" w:space="0" w:color="auto"/>
              <w:right w:val="single" w:sz="4" w:space="0" w:color="auto"/>
            </w:tcBorders>
            <w:shd w:val="clear" w:color="auto" w:fill="FFFFFF"/>
          </w:tcPr>
          <w:p w14:paraId="2B9C07B3" w14:textId="59D2505C" w:rsidR="00366036" w:rsidRPr="005A0A9F" w:rsidRDefault="00366036" w:rsidP="00471175">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8.1.1. Оновлення та виготовлення містобудівної документації </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1BE02D61" w14:textId="3E6411AF" w:rsidR="00366036" w:rsidRPr="00D71F14" w:rsidRDefault="00366036" w:rsidP="00471175">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Виготовлення містобудівної документації (генеральних планів, тощо)</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0239A36E" w14:textId="78288D14" w:rsidR="00366036" w:rsidRPr="00D71F14" w:rsidRDefault="00366036"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783F677C" w14:textId="3A1E8892"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архітектури, містобудування, будівництва та комунального майна</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3371E68D" w14:textId="59C2E3A3" w:rsidR="00366036" w:rsidRPr="00D71F14" w:rsidRDefault="00366036"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1.Кількість виготовлених технічних документацій</w:t>
            </w:r>
          </w:p>
        </w:tc>
      </w:tr>
      <w:tr w:rsidR="00471175" w:rsidRPr="005A0A9F" w14:paraId="58061A15" w14:textId="77777777" w:rsidTr="00971DAB">
        <w:trPr>
          <w:trHeight w:val="656"/>
        </w:trPr>
        <w:tc>
          <w:tcPr>
            <w:tcW w:w="416" w:type="dxa"/>
            <w:tcBorders>
              <w:top w:val="single" w:sz="4" w:space="0" w:color="auto"/>
              <w:bottom w:val="single" w:sz="4" w:space="0" w:color="auto"/>
            </w:tcBorders>
            <w:shd w:val="clear" w:color="auto" w:fill="A8D08D" w:themeFill="accent6" w:themeFillTint="99"/>
          </w:tcPr>
          <w:p w14:paraId="665DB75B" w14:textId="2A3596FA" w:rsidR="00471175" w:rsidRPr="005A0A9F" w:rsidRDefault="00471175"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91</w:t>
            </w:r>
          </w:p>
        </w:tc>
        <w:tc>
          <w:tcPr>
            <w:tcW w:w="2102" w:type="dxa"/>
            <w:tcBorders>
              <w:left w:val="single" w:sz="4" w:space="0" w:color="auto"/>
              <w:right w:val="single" w:sz="4" w:space="0" w:color="auto"/>
            </w:tcBorders>
            <w:shd w:val="clear" w:color="auto" w:fill="FFFFFF"/>
          </w:tcPr>
          <w:p w14:paraId="34500D54" w14:textId="1581AE13" w:rsidR="00471175" w:rsidRPr="00D71F14" w:rsidRDefault="00471175"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8.1.</w:t>
            </w:r>
            <w:r>
              <w:rPr>
                <w:rFonts w:ascii="Times New Roman" w:hAnsi="Times New Roman" w:cs="Times New Roman"/>
                <w:sz w:val="18"/>
                <w:szCs w:val="18"/>
              </w:rPr>
              <w:t xml:space="preserve"> </w:t>
            </w:r>
            <w:r w:rsidRPr="00D71F14">
              <w:rPr>
                <w:rFonts w:ascii="Times New Roman" w:hAnsi="Times New Roman" w:cs="Times New Roman"/>
                <w:sz w:val="18"/>
                <w:szCs w:val="18"/>
              </w:rPr>
              <w:t>Планування розвитку території</w:t>
            </w:r>
          </w:p>
        </w:tc>
        <w:tc>
          <w:tcPr>
            <w:tcW w:w="2126" w:type="dxa"/>
            <w:tcBorders>
              <w:left w:val="single" w:sz="4" w:space="0" w:color="auto"/>
              <w:right w:val="single" w:sz="4" w:space="0" w:color="auto"/>
            </w:tcBorders>
            <w:shd w:val="clear" w:color="auto" w:fill="FFFFFF"/>
          </w:tcPr>
          <w:p w14:paraId="7E1C1F3C" w14:textId="1A1D1F77" w:rsidR="00471175" w:rsidRPr="005A0A9F" w:rsidRDefault="00471175" w:rsidP="00471175">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8.1.2. Виготовлення комплексного плану просторового розвитку території територіальної громади</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17E74B31" w14:textId="493E1F65" w:rsidR="00471175" w:rsidRPr="00D71F14" w:rsidRDefault="00471175"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Виготовлення комплексного плану просторового розвитку території територіальної громади</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1F3C5D29" w14:textId="79061171" w:rsidR="00471175" w:rsidRPr="00D71F14" w:rsidRDefault="00471175"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69CEB6DF" w14:textId="47BF91CC" w:rsidR="00471175" w:rsidRPr="00D71F14" w:rsidRDefault="00471175"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архітектури, містобудування, будівництва та комунального майна</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3A4A8611" w14:textId="08BC8E8E" w:rsidR="00471175" w:rsidRPr="00D71F14" w:rsidRDefault="00471175" w:rsidP="00471175">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Наявність комплексного плану просторового розвитку території територіальної громади</w:t>
            </w:r>
          </w:p>
        </w:tc>
      </w:tr>
      <w:tr w:rsidR="00471175" w:rsidRPr="005A0A9F" w14:paraId="5CDB3815" w14:textId="77777777" w:rsidTr="00971DAB">
        <w:trPr>
          <w:trHeight w:val="494"/>
        </w:trPr>
        <w:tc>
          <w:tcPr>
            <w:tcW w:w="416" w:type="dxa"/>
            <w:tcBorders>
              <w:top w:val="single" w:sz="4" w:space="0" w:color="auto"/>
              <w:bottom w:val="single" w:sz="4" w:space="0" w:color="auto"/>
            </w:tcBorders>
            <w:shd w:val="clear" w:color="auto" w:fill="A8D08D" w:themeFill="accent6" w:themeFillTint="99"/>
          </w:tcPr>
          <w:p w14:paraId="5A3D87E0" w14:textId="0E91A3F0" w:rsidR="00471175" w:rsidRPr="005A0A9F" w:rsidRDefault="00471175"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92</w:t>
            </w:r>
          </w:p>
        </w:tc>
        <w:tc>
          <w:tcPr>
            <w:tcW w:w="2102" w:type="dxa"/>
            <w:tcBorders>
              <w:left w:val="single" w:sz="4" w:space="0" w:color="auto"/>
              <w:right w:val="single" w:sz="4" w:space="0" w:color="auto"/>
            </w:tcBorders>
            <w:shd w:val="clear" w:color="auto" w:fill="FFFFFF"/>
          </w:tcPr>
          <w:p w14:paraId="059270C0" w14:textId="2AFFD470" w:rsidR="00471175" w:rsidRPr="00D71F14" w:rsidRDefault="00471175"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8.1.</w:t>
            </w:r>
            <w:r>
              <w:rPr>
                <w:rFonts w:ascii="Times New Roman" w:hAnsi="Times New Roman" w:cs="Times New Roman"/>
                <w:sz w:val="18"/>
                <w:szCs w:val="18"/>
              </w:rPr>
              <w:t xml:space="preserve"> </w:t>
            </w:r>
            <w:r w:rsidRPr="00D71F14">
              <w:rPr>
                <w:rFonts w:ascii="Times New Roman" w:hAnsi="Times New Roman" w:cs="Times New Roman"/>
                <w:sz w:val="18"/>
                <w:szCs w:val="18"/>
              </w:rPr>
              <w:t>Планування розвитку території</w:t>
            </w:r>
          </w:p>
        </w:tc>
        <w:tc>
          <w:tcPr>
            <w:tcW w:w="2126" w:type="dxa"/>
            <w:tcBorders>
              <w:left w:val="single" w:sz="4" w:space="0" w:color="auto"/>
              <w:right w:val="single" w:sz="4" w:space="0" w:color="auto"/>
            </w:tcBorders>
            <w:shd w:val="clear" w:color="auto" w:fill="FFFFFF"/>
          </w:tcPr>
          <w:p w14:paraId="5DFC1717" w14:textId="6A4CDDD6" w:rsidR="00471175" w:rsidRPr="005A0A9F" w:rsidRDefault="00471175" w:rsidP="00471175">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8.1.3. Розвиток земельних відносин та виготовлення документації із землеустрою на території громади</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277AFE82" w14:textId="77777777" w:rsidR="00471175" w:rsidRPr="00D71F14" w:rsidRDefault="00471175"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 xml:space="preserve">Виготовлення технічної документації з нормативно грошової оцінки земельних ділянок в межах території Тростянецької сільської територіальної громади нормативо-грошової оцінки  </w:t>
            </w:r>
          </w:p>
          <w:p w14:paraId="1F8805FE" w14:textId="21E75122" w:rsidR="00471175" w:rsidRPr="00D71F14" w:rsidRDefault="00471175"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Розроблення документації із землеустрою</w:t>
            </w:r>
          </w:p>
          <w:p w14:paraId="2B0EC70A" w14:textId="405AB51E" w:rsidR="00471175" w:rsidRPr="00D71F14" w:rsidRDefault="00471175"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Проведення експертної грошової оцінки земельних ділянок несільськогосподарського призначення, що підлягають продажу</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70F6A3DF" w14:textId="6E0E792A" w:rsidR="00471175" w:rsidRPr="00D71F14" w:rsidRDefault="00471175"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40F988AA" w14:textId="2C681276" w:rsidR="00471175" w:rsidRPr="00D71F14" w:rsidRDefault="00471175"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Земельний відділ</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3FFCB5E7" w14:textId="44B58D77" w:rsidR="00471175" w:rsidRPr="00D71F14" w:rsidRDefault="00471175"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виготовлених технічних документацій</w:t>
            </w:r>
          </w:p>
        </w:tc>
      </w:tr>
      <w:tr w:rsidR="00471175" w:rsidRPr="005A0A9F" w14:paraId="6D2C0DE9" w14:textId="77777777" w:rsidTr="00971DAB">
        <w:trPr>
          <w:trHeight w:val="838"/>
        </w:trPr>
        <w:tc>
          <w:tcPr>
            <w:tcW w:w="416" w:type="dxa"/>
            <w:tcBorders>
              <w:top w:val="single" w:sz="4" w:space="0" w:color="auto"/>
              <w:bottom w:val="single" w:sz="4" w:space="0" w:color="auto"/>
            </w:tcBorders>
            <w:shd w:val="clear" w:color="auto" w:fill="A8D08D" w:themeFill="accent6" w:themeFillTint="99"/>
          </w:tcPr>
          <w:p w14:paraId="7AA71918" w14:textId="475E4CD4" w:rsidR="00471175" w:rsidRPr="005A0A9F" w:rsidRDefault="00471175"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9</w:t>
            </w:r>
            <w:r>
              <w:rPr>
                <w:rFonts w:ascii="Times New Roman" w:hAnsi="Times New Roman" w:cs="Times New Roman"/>
                <w:color w:val="000000" w:themeColor="text1"/>
                <w:sz w:val="18"/>
                <w:szCs w:val="18"/>
                <w:lang w:eastAsia="en-US"/>
              </w:rPr>
              <w:t>3</w:t>
            </w:r>
          </w:p>
        </w:tc>
        <w:tc>
          <w:tcPr>
            <w:tcW w:w="2102" w:type="dxa"/>
            <w:tcBorders>
              <w:left w:val="single" w:sz="4" w:space="0" w:color="auto"/>
              <w:right w:val="single" w:sz="4" w:space="0" w:color="auto"/>
            </w:tcBorders>
            <w:shd w:val="clear" w:color="auto" w:fill="FFFFFF"/>
          </w:tcPr>
          <w:p w14:paraId="777A94F8" w14:textId="338595BE" w:rsidR="00471175" w:rsidRPr="00D71F14" w:rsidRDefault="00471175"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8.1.</w:t>
            </w:r>
            <w:r>
              <w:rPr>
                <w:rFonts w:ascii="Times New Roman" w:hAnsi="Times New Roman" w:cs="Times New Roman"/>
                <w:sz w:val="18"/>
                <w:szCs w:val="18"/>
              </w:rPr>
              <w:t xml:space="preserve"> </w:t>
            </w:r>
            <w:r w:rsidRPr="00D71F14">
              <w:rPr>
                <w:rFonts w:ascii="Times New Roman" w:hAnsi="Times New Roman" w:cs="Times New Roman"/>
                <w:sz w:val="18"/>
                <w:szCs w:val="18"/>
              </w:rPr>
              <w:t>Планування розвитку території</w:t>
            </w:r>
          </w:p>
        </w:tc>
        <w:tc>
          <w:tcPr>
            <w:tcW w:w="2126" w:type="dxa"/>
            <w:tcBorders>
              <w:left w:val="single" w:sz="4" w:space="0" w:color="auto"/>
              <w:right w:val="single" w:sz="4" w:space="0" w:color="auto"/>
            </w:tcBorders>
            <w:shd w:val="clear" w:color="auto" w:fill="FFFFFF"/>
          </w:tcPr>
          <w:p w14:paraId="34B1D39F" w14:textId="26CE77B0" w:rsidR="00471175" w:rsidRPr="005A0A9F" w:rsidRDefault="00471175" w:rsidP="00471175">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8.1.4. Інвентаризація земельних ділянок  та об’єктів нежитлової нерухомості</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25105966" w14:textId="66152141" w:rsidR="00471175" w:rsidRPr="00D71F14" w:rsidRDefault="00471175" w:rsidP="00471175">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 xml:space="preserve">Продовження проведення інвентаризації земельних ділянок та об’єктів нежитлової нерухомості, ведення по господарського обліку, придбання програмного забезпечення </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7F426156" w14:textId="1FAC819B" w:rsidR="00471175" w:rsidRPr="00D71F14" w:rsidRDefault="00471175"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309D24CB" w14:textId="42440642" w:rsidR="00471175" w:rsidRPr="00D71F14" w:rsidRDefault="00471175"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Структурні підрозділи </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17993FAA" w14:textId="2A819B88" w:rsidR="00471175" w:rsidRPr="00D71F14" w:rsidRDefault="00471175" w:rsidP="00471175">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встановленого (оновленого) програмного забезпечення</w:t>
            </w:r>
          </w:p>
        </w:tc>
      </w:tr>
      <w:tr w:rsidR="00471175" w:rsidRPr="005A0A9F" w14:paraId="03C7630A" w14:textId="77777777" w:rsidTr="00971DAB">
        <w:trPr>
          <w:trHeight w:val="623"/>
        </w:trPr>
        <w:tc>
          <w:tcPr>
            <w:tcW w:w="416" w:type="dxa"/>
            <w:tcBorders>
              <w:top w:val="single" w:sz="4" w:space="0" w:color="auto"/>
              <w:bottom w:val="single" w:sz="4" w:space="0" w:color="auto"/>
            </w:tcBorders>
            <w:shd w:val="clear" w:color="auto" w:fill="A8D08D" w:themeFill="accent6" w:themeFillTint="99"/>
          </w:tcPr>
          <w:p w14:paraId="48CE69C2" w14:textId="72EBCD06" w:rsidR="00471175" w:rsidRPr="005A0A9F" w:rsidRDefault="00471175"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9</w:t>
            </w:r>
            <w:r>
              <w:rPr>
                <w:rFonts w:ascii="Times New Roman" w:hAnsi="Times New Roman" w:cs="Times New Roman"/>
                <w:color w:val="000000" w:themeColor="text1"/>
                <w:sz w:val="18"/>
                <w:szCs w:val="18"/>
                <w:lang w:eastAsia="en-US"/>
              </w:rPr>
              <w:t>4</w:t>
            </w:r>
          </w:p>
        </w:tc>
        <w:tc>
          <w:tcPr>
            <w:tcW w:w="2102" w:type="dxa"/>
            <w:tcBorders>
              <w:left w:val="single" w:sz="4" w:space="0" w:color="auto"/>
              <w:right w:val="single" w:sz="4" w:space="0" w:color="auto"/>
            </w:tcBorders>
            <w:shd w:val="clear" w:color="auto" w:fill="FFFFFF"/>
          </w:tcPr>
          <w:p w14:paraId="31BC1F7B" w14:textId="446C9838" w:rsidR="00471175" w:rsidRPr="00D71F14" w:rsidRDefault="00471175" w:rsidP="00471175">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8.2</w:t>
            </w:r>
            <w:r>
              <w:rPr>
                <w:rFonts w:ascii="Times New Roman" w:hAnsi="Times New Roman" w:cs="Times New Roman"/>
                <w:sz w:val="18"/>
                <w:szCs w:val="18"/>
              </w:rPr>
              <w:t>.</w:t>
            </w:r>
            <w:r w:rsidRPr="005A0A9F">
              <w:rPr>
                <w:rFonts w:ascii="Times New Roman" w:hAnsi="Times New Roman" w:cs="Times New Roman"/>
                <w:sz w:val="18"/>
                <w:szCs w:val="18"/>
              </w:rPr>
              <w:t xml:space="preserve"> Цифровізація та підвищення якості управління громадою</w:t>
            </w:r>
          </w:p>
        </w:tc>
        <w:tc>
          <w:tcPr>
            <w:tcW w:w="2126" w:type="dxa"/>
            <w:tcBorders>
              <w:left w:val="single" w:sz="4" w:space="0" w:color="auto"/>
              <w:right w:val="single" w:sz="4" w:space="0" w:color="auto"/>
            </w:tcBorders>
            <w:shd w:val="clear" w:color="auto" w:fill="FFFFFF"/>
          </w:tcPr>
          <w:p w14:paraId="1910751F" w14:textId="27DC2B0F" w:rsidR="00471175" w:rsidRPr="005A0A9F" w:rsidRDefault="00471175" w:rsidP="00471175">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8.2.1.</w:t>
            </w:r>
            <w:r>
              <w:rPr>
                <w:rFonts w:ascii="Times New Roman" w:hAnsi="Times New Roman" w:cs="Times New Roman"/>
                <w:sz w:val="18"/>
                <w:szCs w:val="18"/>
              </w:rPr>
              <w:t xml:space="preserve"> </w:t>
            </w:r>
            <w:r w:rsidRPr="005A0A9F">
              <w:rPr>
                <w:rFonts w:ascii="Times New Roman" w:hAnsi="Times New Roman" w:cs="Times New Roman"/>
                <w:sz w:val="18"/>
                <w:szCs w:val="18"/>
              </w:rPr>
              <w:t>Цифровізація діяльності органів місцевого самоврядування</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2769EC06" w14:textId="482A6A17" w:rsidR="00471175" w:rsidRPr="00D71F14" w:rsidRDefault="00471175" w:rsidP="00D71F14">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 xml:space="preserve">Впровадження нового програмного забезпечення </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259059C7" w14:textId="37F4D0A1" w:rsidR="00471175" w:rsidRPr="00D71F14" w:rsidRDefault="00471175"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2DD0F897" w14:textId="4F9A20E8" w:rsidR="00471175" w:rsidRPr="00D71F14" w:rsidRDefault="00471175"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 xml:space="preserve">Структурні підрозділи </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44DD95C4" w14:textId="53A9B904" w:rsidR="00471175" w:rsidRPr="00D71F14" w:rsidRDefault="00471175"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встановленого (оновленого) програмного забезпечення</w:t>
            </w:r>
          </w:p>
        </w:tc>
      </w:tr>
      <w:tr w:rsidR="00471175" w:rsidRPr="005A0A9F" w14:paraId="5E9B440A" w14:textId="77777777" w:rsidTr="00971DAB">
        <w:trPr>
          <w:trHeight w:val="365"/>
        </w:trPr>
        <w:tc>
          <w:tcPr>
            <w:tcW w:w="416" w:type="dxa"/>
            <w:tcBorders>
              <w:top w:val="single" w:sz="4" w:space="0" w:color="auto"/>
              <w:bottom w:val="single" w:sz="4" w:space="0" w:color="auto"/>
            </w:tcBorders>
            <w:shd w:val="clear" w:color="auto" w:fill="A8D08D" w:themeFill="accent6" w:themeFillTint="99"/>
          </w:tcPr>
          <w:p w14:paraId="425B729D" w14:textId="425ED4A5" w:rsidR="00471175" w:rsidRPr="005A0A9F" w:rsidRDefault="00471175"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t>9</w:t>
            </w:r>
            <w:r>
              <w:rPr>
                <w:rFonts w:ascii="Times New Roman" w:hAnsi="Times New Roman" w:cs="Times New Roman"/>
                <w:color w:val="000000" w:themeColor="text1"/>
                <w:sz w:val="18"/>
                <w:szCs w:val="18"/>
                <w:lang w:eastAsia="en-US"/>
              </w:rPr>
              <w:t>5</w:t>
            </w:r>
          </w:p>
        </w:tc>
        <w:tc>
          <w:tcPr>
            <w:tcW w:w="2102" w:type="dxa"/>
            <w:tcBorders>
              <w:left w:val="single" w:sz="4" w:space="0" w:color="auto"/>
              <w:right w:val="single" w:sz="4" w:space="0" w:color="auto"/>
            </w:tcBorders>
            <w:shd w:val="clear" w:color="auto" w:fill="FFFFFF"/>
          </w:tcPr>
          <w:p w14:paraId="4948C122" w14:textId="151877E9" w:rsidR="00471175" w:rsidRPr="00D71F14" w:rsidRDefault="00471175" w:rsidP="00471175">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8.2</w:t>
            </w:r>
            <w:r>
              <w:rPr>
                <w:rFonts w:ascii="Times New Roman" w:hAnsi="Times New Roman" w:cs="Times New Roman"/>
                <w:sz w:val="18"/>
                <w:szCs w:val="18"/>
              </w:rPr>
              <w:t>.</w:t>
            </w:r>
            <w:r w:rsidRPr="005A0A9F">
              <w:rPr>
                <w:rFonts w:ascii="Times New Roman" w:hAnsi="Times New Roman" w:cs="Times New Roman"/>
                <w:sz w:val="18"/>
                <w:szCs w:val="18"/>
              </w:rPr>
              <w:t xml:space="preserve"> Цифровізація та підвищення якості управління громадою</w:t>
            </w:r>
          </w:p>
        </w:tc>
        <w:tc>
          <w:tcPr>
            <w:tcW w:w="2126" w:type="dxa"/>
            <w:tcBorders>
              <w:left w:val="single" w:sz="4" w:space="0" w:color="auto"/>
              <w:right w:val="single" w:sz="4" w:space="0" w:color="auto"/>
            </w:tcBorders>
            <w:shd w:val="clear" w:color="auto" w:fill="FFFFFF"/>
          </w:tcPr>
          <w:p w14:paraId="072615DD" w14:textId="75AE8E42" w:rsidR="00471175" w:rsidRPr="005A0A9F" w:rsidRDefault="00471175" w:rsidP="00471175">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8.2.2.</w:t>
            </w:r>
            <w:r>
              <w:rPr>
                <w:rFonts w:ascii="Times New Roman" w:hAnsi="Times New Roman" w:cs="Times New Roman"/>
                <w:sz w:val="18"/>
                <w:szCs w:val="18"/>
              </w:rPr>
              <w:t xml:space="preserve"> </w:t>
            </w:r>
            <w:r w:rsidRPr="00D71F14">
              <w:rPr>
                <w:rFonts w:ascii="Times New Roman" w:hAnsi="Times New Roman" w:cs="Times New Roman"/>
                <w:sz w:val="18"/>
                <w:szCs w:val="18"/>
              </w:rPr>
              <w:t>Забезпечення якісних адміністративних послуг</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5B2170F6" w14:textId="1E35D3B5" w:rsidR="00471175" w:rsidRPr="00D71F14" w:rsidRDefault="00471175"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Оновлення робочих місць для забезпечення швидкої та якісної роботи служб</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2CF7779E" w14:textId="45F4889B" w:rsidR="00471175" w:rsidRPr="00D71F14" w:rsidRDefault="00471175"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2CB4B19B" w14:textId="6AE036E0" w:rsidR="00471175" w:rsidRPr="00D71F14" w:rsidRDefault="00471175"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організації надання адміністративних послуг, старости населених пунктів громади</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2B0E4C8B" w14:textId="480FF29D" w:rsidR="00471175" w:rsidRPr="00D71F14" w:rsidRDefault="00471175"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придбаного обладнання</w:t>
            </w:r>
          </w:p>
        </w:tc>
      </w:tr>
      <w:tr w:rsidR="00471175" w:rsidRPr="005A0A9F" w14:paraId="34A6AF5A" w14:textId="77777777" w:rsidTr="00971DAB">
        <w:trPr>
          <w:trHeight w:val="860"/>
        </w:trPr>
        <w:tc>
          <w:tcPr>
            <w:tcW w:w="416" w:type="dxa"/>
            <w:tcBorders>
              <w:top w:val="single" w:sz="4" w:space="0" w:color="auto"/>
              <w:bottom w:val="single" w:sz="4" w:space="0" w:color="auto"/>
            </w:tcBorders>
            <w:shd w:val="clear" w:color="auto" w:fill="A8D08D" w:themeFill="accent6" w:themeFillTint="99"/>
          </w:tcPr>
          <w:p w14:paraId="284A88DA" w14:textId="54E998DB" w:rsidR="00471175" w:rsidRPr="005A0A9F" w:rsidRDefault="00471175" w:rsidP="00D71F14">
            <w:pPr>
              <w:spacing w:after="0"/>
              <w:jc w:val="center"/>
              <w:rPr>
                <w:rFonts w:ascii="Times New Roman" w:hAnsi="Times New Roman" w:cs="Times New Roman"/>
                <w:color w:val="000000" w:themeColor="text1"/>
                <w:sz w:val="18"/>
                <w:szCs w:val="18"/>
                <w:lang w:eastAsia="en-US"/>
              </w:rPr>
            </w:pPr>
            <w:r w:rsidRPr="005A0A9F">
              <w:rPr>
                <w:rFonts w:ascii="Times New Roman" w:hAnsi="Times New Roman" w:cs="Times New Roman"/>
                <w:color w:val="000000" w:themeColor="text1"/>
                <w:sz w:val="18"/>
                <w:szCs w:val="18"/>
                <w:lang w:eastAsia="en-US"/>
              </w:rPr>
              <w:lastRenderedPageBreak/>
              <w:t>9</w:t>
            </w:r>
            <w:r>
              <w:rPr>
                <w:rFonts w:ascii="Times New Roman" w:hAnsi="Times New Roman" w:cs="Times New Roman"/>
                <w:color w:val="000000" w:themeColor="text1"/>
                <w:sz w:val="18"/>
                <w:szCs w:val="18"/>
                <w:lang w:eastAsia="en-US"/>
              </w:rPr>
              <w:t>6</w:t>
            </w:r>
          </w:p>
        </w:tc>
        <w:tc>
          <w:tcPr>
            <w:tcW w:w="2102" w:type="dxa"/>
            <w:tcBorders>
              <w:left w:val="single" w:sz="4" w:space="0" w:color="auto"/>
              <w:right w:val="single" w:sz="4" w:space="0" w:color="auto"/>
            </w:tcBorders>
            <w:shd w:val="clear" w:color="auto" w:fill="FFFFFF"/>
          </w:tcPr>
          <w:p w14:paraId="4E70D668" w14:textId="6208100E" w:rsidR="00471175" w:rsidRPr="00D71F14" w:rsidRDefault="00471175" w:rsidP="00471175">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8.2</w:t>
            </w:r>
            <w:r>
              <w:rPr>
                <w:rFonts w:ascii="Times New Roman" w:hAnsi="Times New Roman" w:cs="Times New Roman"/>
                <w:sz w:val="18"/>
                <w:szCs w:val="18"/>
              </w:rPr>
              <w:t>.</w:t>
            </w:r>
            <w:r w:rsidRPr="005A0A9F">
              <w:rPr>
                <w:rFonts w:ascii="Times New Roman" w:hAnsi="Times New Roman" w:cs="Times New Roman"/>
                <w:sz w:val="18"/>
                <w:szCs w:val="18"/>
              </w:rPr>
              <w:t xml:space="preserve"> Цифровізація та підвищення якості управління громадою</w:t>
            </w:r>
          </w:p>
        </w:tc>
        <w:tc>
          <w:tcPr>
            <w:tcW w:w="2126" w:type="dxa"/>
            <w:tcBorders>
              <w:left w:val="single" w:sz="4" w:space="0" w:color="auto"/>
              <w:right w:val="single" w:sz="4" w:space="0" w:color="auto"/>
            </w:tcBorders>
            <w:shd w:val="clear" w:color="auto" w:fill="FFFFFF"/>
          </w:tcPr>
          <w:p w14:paraId="59DE2AFF" w14:textId="6D2A9511" w:rsidR="00471175" w:rsidRPr="005A0A9F" w:rsidRDefault="00471175" w:rsidP="00B10918">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8.2.3.</w:t>
            </w:r>
            <w:r>
              <w:rPr>
                <w:rFonts w:ascii="Times New Roman" w:hAnsi="Times New Roman" w:cs="Times New Roman"/>
                <w:sz w:val="18"/>
                <w:szCs w:val="18"/>
              </w:rPr>
              <w:t xml:space="preserve"> </w:t>
            </w:r>
            <w:r w:rsidRPr="005A0A9F">
              <w:rPr>
                <w:rFonts w:ascii="Times New Roman" w:hAnsi="Times New Roman" w:cs="Times New Roman"/>
                <w:sz w:val="18"/>
                <w:szCs w:val="18"/>
              </w:rPr>
              <w:t>Використання сучасних маркетингових інструментів для просування інтересів громади</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3B2462F6" w14:textId="7CEF4C7A" w:rsidR="00471175" w:rsidRPr="00D71F14" w:rsidRDefault="00471175" w:rsidP="00471175">
            <w:pPr>
              <w:spacing w:after="0"/>
              <w:ind w:left="-56" w:right="-100"/>
              <w:rPr>
                <w:rFonts w:ascii="Times New Roman" w:hAnsi="Times New Roman" w:cs="Times New Roman"/>
                <w:sz w:val="18"/>
                <w:szCs w:val="18"/>
              </w:rPr>
            </w:pPr>
            <w:r w:rsidRPr="00471175">
              <w:rPr>
                <w:rFonts w:ascii="Times New Roman" w:hAnsi="Times New Roman" w:cs="Times New Roman"/>
                <w:sz w:val="18"/>
                <w:szCs w:val="18"/>
              </w:rPr>
              <w:t xml:space="preserve"> Встановлення </w:t>
            </w:r>
            <w:r>
              <w:rPr>
                <w:rFonts w:ascii="Times New Roman" w:hAnsi="Times New Roman" w:cs="Times New Roman"/>
                <w:sz w:val="18"/>
                <w:szCs w:val="18"/>
              </w:rPr>
              <w:t>ч</w:t>
            </w:r>
            <w:r w:rsidRPr="00471175">
              <w:rPr>
                <w:rFonts w:ascii="Times New Roman" w:hAnsi="Times New Roman" w:cs="Times New Roman"/>
                <w:sz w:val="18"/>
                <w:szCs w:val="18"/>
              </w:rPr>
              <w:t>ат-ботів</w:t>
            </w:r>
            <w:r>
              <w:rPr>
                <w:rFonts w:ascii="Times New Roman" w:hAnsi="Times New Roman" w:cs="Times New Roman"/>
                <w:sz w:val="18"/>
                <w:szCs w:val="18"/>
              </w:rPr>
              <w:t xml:space="preserve"> </w:t>
            </w:r>
            <w:r w:rsidRPr="005A0A9F">
              <w:rPr>
                <w:rFonts w:ascii="Times New Roman" w:hAnsi="Times New Roman" w:cs="Times New Roman"/>
                <w:sz w:val="18"/>
                <w:szCs w:val="18"/>
              </w:rPr>
              <w:t>для інформування мешканців</w:t>
            </w: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7DF54789" w14:textId="51296D29" w:rsidR="00471175" w:rsidRPr="00D71F14" w:rsidRDefault="00471175"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45C6609C" w14:textId="4B0DDC4E" w:rsidR="00471175" w:rsidRPr="00D71F14" w:rsidRDefault="00471175"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з надання адміністративних послуг, старости населених пунктів громади</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667514AA" w14:textId="516518A5" w:rsidR="00471175" w:rsidRPr="00D71F14" w:rsidRDefault="00471175"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 xml:space="preserve">Кількість встановлених чат-ботів </w:t>
            </w:r>
          </w:p>
        </w:tc>
      </w:tr>
      <w:tr w:rsidR="00471175" w:rsidRPr="005A0A9F" w14:paraId="0994A8AF" w14:textId="77777777" w:rsidTr="00971DAB">
        <w:trPr>
          <w:trHeight w:val="860"/>
        </w:trPr>
        <w:tc>
          <w:tcPr>
            <w:tcW w:w="416" w:type="dxa"/>
            <w:tcBorders>
              <w:top w:val="single" w:sz="4" w:space="0" w:color="auto"/>
              <w:bottom w:val="single" w:sz="4" w:space="0" w:color="auto"/>
            </w:tcBorders>
            <w:shd w:val="clear" w:color="auto" w:fill="A8D08D" w:themeFill="accent6" w:themeFillTint="99"/>
          </w:tcPr>
          <w:p w14:paraId="0A1D41A1" w14:textId="2099EB6B" w:rsidR="00471175" w:rsidRPr="005A0A9F" w:rsidRDefault="00471175"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97</w:t>
            </w:r>
          </w:p>
        </w:tc>
        <w:tc>
          <w:tcPr>
            <w:tcW w:w="2102" w:type="dxa"/>
            <w:tcBorders>
              <w:left w:val="single" w:sz="4" w:space="0" w:color="auto"/>
              <w:right w:val="single" w:sz="4" w:space="0" w:color="auto"/>
            </w:tcBorders>
            <w:shd w:val="clear" w:color="auto" w:fill="FFFFFF"/>
          </w:tcPr>
          <w:p w14:paraId="1F6B8486" w14:textId="6A5CD102" w:rsidR="00471175" w:rsidRPr="005A0A9F" w:rsidRDefault="00471175" w:rsidP="00471175">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8.2</w:t>
            </w:r>
            <w:r>
              <w:rPr>
                <w:rFonts w:ascii="Times New Roman" w:hAnsi="Times New Roman" w:cs="Times New Roman"/>
                <w:sz w:val="18"/>
                <w:szCs w:val="18"/>
              </w:rPr>
              <w:t>.</w:t>
            </w:r>
            <w:r w:rsidRPr="005A0A9F">
              <w:rPr>
                <w:rFonts w:ascii="Times New Roman" w:hAnsi="Times New Roman" w:cs="Times New Roman"/>
                <w:sz w:val="18"/>
                <w:szCs w:val="18"/>
              </w:rPr>
              <w:t xml:space="preserve"> Цифровізація та підвищення якості управління громадою</w:t>
            </w:r>
          </w:p>
        </w:tc>
        <w:tc>
          <w:tcPr>
            <w:tcW w:w="2126" w:type="dxa"/>
            <w:tcBorders>
              <w:left w:val="single" w:sz="4" w:space="0" w:color="auto"/>
              <w:right w:val="single" w:sz="4" w:space="0" w:color="auto"/>
            </w:tcBorders>
            <w:shd w:val="clear" w:color="auto" w:fill="FFFFFF"/>
          </w:tcPr>
          <w:p w14:paraId="7AC7C3A5" w14:textId="30A69378" w:rsidR="00471175" w:rsidRPr="00471175" w:rsidRDefault="00471175" w:rsidP="00471175">
            <w:pPr>
              <w:spacing w:after="0"/>
              <w:ind w:left="-56" w:right="-100"/>
              <w:jc w:val="left"/>
              <w:rPr>
                <w:rFonts w:ascii="Times New Roman" w:hAnsi="Times New Roman" w:cs="Times New Roman"/>
                <w:sz w:val="18"/>
                <w:szCs w:val="18"/>
              </w:rPr>
            </w:pPr>
            <w:r w:rsidRPr="00471175">
              <w:rPr>
                <w:rFonts w:ascii="Times New Roman" w:hAnsi="Times New Roman" w:cs="Times New Roman"/>
                <w:sz w:val="18"/>
                <w:szCs w:val="18"/>
              </w:rPr>
              <w:t>8.2.4</w:t>
            </w:r>
            <w:r>
              <w:rPr>
                <w:rFonts w:ascii="Times New Roman" w:hAnsi="Times New Roman" w:cs="Times New Roman"/>
                <w:sz w:val="18"/>
                <w:szCs w:val="18"/>
              </w:rPr>
              <w:t xml:space="preserve">. </w:t>
            </w:r>
            <w:r w:rsidRPr="00471175">
              <w:rPr>
                <w:rFonts w:ascii="Times New Roman" w:hAnsi="Times New Roman" w:cs="Times New Roman"/>
                <w:sz w:val="18"/>
                <w:szCs w:val="18"/>
              </w:rPr>
              <w:t>Створення комфортних і функціональних умов для надання адміністративних та управлінських послуг оновлення робочих місць для забезпечення швидкої та якісної роботи служб</w:t>
            </w:r>
          </w:p>
        </w:tc>
        <w:tc>
          <w:tcPr>
            <w:tcW w:w="4962" w:type="dxa"/>
            <w:tcBorders>
              <w:top w:val="single" w:sz="4" w:space="0" w:color="auto"/>
              <w:left w:val="single" w:sz="4" w:space="0" w:color="000000"/>
              <w:bottom w:val="single" w:sz="4" w:space="0" w:color="auto"/>
              <w:right w:val="single" w:sz="4" w:space="0" w:color="000000"/>
            </w:tcBorders>
            <w:shd w:val="clear" w:color="auto" w:fill="auto"/>
          </w:tcPr>
          <w:p w14:paraId="02C1E255" w14:textId="77777777" w:rsidR="00471175" w:rsidRPr="005A0A9F" w:rsidRDefault="00471175" w:rsidP="00D71F14">
            <w:pPr>
              <w:spacing w:after="0"/>
              <w:ind w:left="-56" w:right="-100"/>
              <w:rPr>
                <w:rFonts w:ascii="Times New Roman" w:hAnsi="Times New Roman" w:cs="Times New Roman"/>
                <w:sz w:val="18"/>
                <w:szCs w:val="18"/>
              </w:rPr>
            </w:pPr>
            <w:r w:rsidRPr="005A0A9F">
              <w:rPr>
                <w:rFonts w:ascii="Times New Roman" w:hAnsi="Times New Roman" w:cs="Times New Roman"/>
                <w:sz w:val="18"/>
                <w:szCs w:val="18"/>
              </w:rPr>
              <w:t>Придбання сучасної комп’ютерної техніки, периферійного обладнання, офісних меблів</w:t>
            </w:r>
          </w:p>
          <w:p w14:paraId="63147F0A" w14:textId="73C7C1DC" w:rsidR="00471175" w:rsidRPr="00D71F14" w:rsidRDefault="00471175" w:rsidP="00D71F14">
            <w:pPr>
              <w:pStyle w:val="Default"/>
              <w:spacing w:line="276" w:lineRule="auto"/>
              <w:ind w:left="-56" w:right="-100"/>
              <w:rPr>
                <w:rFonts w:eastAsia="Arial"/>
                <w:color w:val="auto"/>
                <w:sz w:val="18"/>
                <w:szCs w:val="18"/>
                <w:lang w:val="uk-UA" w:eastAsia="ru-RU"/>
              </w:rPr>
            </w:pPr>
            <w:r w:rsidRPr="00D71F14">
              <w:rPr>
                <w:rFonts w:eastAsia="Arial"/>
                <w:color w:val="auto"/>
                <w:sz w:val="18"/>
                <w:szCs w:val="18"/>
                <w:lang w:val="uk-UA" w:eastAsia="ru-RU"/>
              </w:rPr>
              <w:t>Проведення поточних ремонтів приміщень; облаштування зон очікування та консультацій для громадян)</w:t>
            </w:r>
          </w:p>
          <w:p w14:paraId="5CA98F45" w14:textId="761EAB18" w:rsidR="00471175" w:rsidRPr="00D71F14" w:rsidRDefault="00471175" w:rsidP="00D71F14">
            <w:pPr>
              <w:spacing w:after="0"/>
              <w:ind w:left="-56" w:right="-100"/>
              <w:rPr>
                <w:rFonts w:ascii="Times New Roman" w:hAnsi="Times New Roman" w:cs="Times New Roman"/>
                <w:sz w:val="18"/>
                <w:szCs w:val="18"/>
              </w:rPr>
            </w:pPr>
          </w:p>
        </w:tc>
        <w:tc>
          <w:tcPr>
            <w:tcW w:w="1066" w:type="dxa"/>
            <w:tcBorders>
              <w:top w:val="single" w:sz="4" w:space="0" w:color="auto"/>
              <w:left w:val="single" w:sz="4" w:space="0" w:color="000000"/>
              <w:bottom w:val="single" w:sz="4" w:space="0" w:color="auto"/>
              <w:right w:val="single" w:sz="4" w:space="0" w:color="000000"/>
            </w:tcBorders>
            <w:shd w:val="clear" w:color="auto" w:fill="auto"/>
            <w:vAlign w:val="center"/>
          </w:tcPr>
          <w:p w14:paraId="6FEA2D58" w14:textId="3D4DA958" w:rsidR="00471175" w:rsidRPr="00D71F14" w:rsidRDefault="00471175"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auto"/>
              <w:right w:val="single" w:sz="4" w:space="0" w:color="000000"/>
            </w:tcBorders>
            <w:shd w:val="clear" w:color="auto" w:fill="auto"/>
          </w:tcPr>
          <w:p w14:paraId="05DA7CA9" w14:textId="1AC874FE" w:rsidR="00471175" w:rsidRPr="00D71F14" w:rsidRDefault="00471175"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з надання адміністративних послуг, старости населених пунктів громади</w:t>
            </w:r>
          </w:p>
        </w:tc>
        <w:tc>
          <w:tcPr>
            <w:tcW w:w="2694" w:type="dxa"/>
            <w:tcBorders>
              <w:top w:val="single" w:sz="4" w:space="0" w:color="auto"/>
              <w:left w:val="single" w:sz="4" w:space="0" w:color="000000"/>
              <w:bottom w:val="single" w:sz="4" w:space="0" w:color="auto"/>
              <w:right w:val="single" w:sz="4" w:space="0" w:color="000000"/>
            </w:tcBorders>
            <w:shd w:val="clear" w:color="auto" w:fill="auto"/>
          </w:tcPr>
          <w:p w14:paraId="3001BBFE" w14:textId="0355F22A" w:rsidR="00471175" w:rsidRPr="00D71F14" w:rsidRDefault="00471175"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придбаних основних засобів</w:t>
            </w:r>
          </w:p>
          <w:p w14:paraId="29ED2441" w14:textId="1337E2E4" w:rsidR="00471175" w:rsidRPr="00D71F14" w:rsidRDefault="00471175"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2.</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оновлених приміщень</w:t>
            </w:r>
          </w:p>
        </w:tc>
      </w:tr>
      <w:tr w:rsidR="00471175" w:rsidRPr="005A0A9F" w14:paraId="0A48F871" w14:textId="77777777" w:rsidTr="00971DAB">
        <w:trPr>
          <w:trHeight w:val="791"/>
        </w:trPr>
        <w:tc>
          <w:tcPr>
            <w:tcW w:w="416" w:type="dxa"/>
            <w:tcBorders>
              <w:top w:val="single" w:sz="4" w:space="0" w:color="auto"/>
            </w:tcBorders>
            <w:shd w:val="clear" w:color="auto" w:fill="A8D08D" w:themeFill="accent6" w:themeFillTint="99"/>
          </w:tcPr>
          <w:p w14:paraId="071B41DD" w14:textId="4BE923E3" w:rsidR="00471175" w:rsidRPr="005A0A9F" w:rsidRDefault="00471175" w:rsidP="00D71F14">
            <w:pPr>
              <w:spacing w:after="0"/>
              <w:jc w:val="center"/>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lang w:eastAsia="en-US"/>
              </w:rPr>
              <w:t>98</w:t>
            </w:r>
          </w:p>
        </w:tc>
        <w:tc>
          <w:tcPr>
            <w:tcW w:w="2102" w:type="dxa"/>
            <w:tcBorders>
              <w:left w:val="single" w:sz="4" w:space="0" w:color="auto"/>
              <w:right w:val="single" w:sz="4" w:space="0" w:color="auto"/>
            </w:tcBorders>
            <w:shd w:val="clear" w:color="auto" w:fill="FFFFFF"/>
          </w:tcPr>
          <w:p w14:paraId="3BBA5EBA" w14:textId="05CB3776" w:rsidR="00471175" w:rsidRPr="005A0A9F" w:rsidRDefault="00471175" w:rsidP="00471175">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8.2</w:t>
            </w:r>
            <w:r>
              <w:rPr>
                <w:rFonts w:ascii="Times New Roman" w:hAnsi="Times New Roman" w:cs="Times New Roman"/>
                <w:sz w:val="18"/>
                <w:szCs w:val="18"/>
              </w:rPr>
              <w:t>.</w:t>
            </w:r>
            <w:r w:rsidRPr="005A0A9F">
              <w:rPr>
                <w:rFonts w:ascii="Times New Roman" w:hAnsi="Times New Roman" w:cs="Times New Roman"/>
                <w:sz w:val="18"/>
                <w:szCs w:val="18"/>
              </w:rPr>
              <w:t xml:space="preserve"> Цифровізація та підвищення якості управління громадою</w:t>
            </w:r>
          </w:p>
        </w:tc>
        <w:tc>
          <w:tcPr>
            <w:tcW w:w="2126" w:type="dxa"/>
            <w:tcBorders>
              <w:left w:val="single" w:sz="4" w:space="0" w:color="auto"/>
              <w:right w:val="single" w:sz="4" w:space="0" w:color="auto"/>
            </w:tcBorders>
            <w:shd w:val="clear" w:color="auto" w:fill="FFFFFF"/>
          </w:tcPr>
          <w:p w14:paraId="77D0DC2F" w14:textId="41484708" w:rsidR="00471175" w:rsidRPr="005A0A9F" w:rsidRDefault="00471175" w:rsidP="00D71F14">
            <w:pPr>
              <w:spacing w:after="0"/>
              <w:ind w:left="-56" w:right="-100"/>
              <w:jc w:val="left"/>
              <w:rPr>
                <w:rFonts w:ascii="Times New Roman" w:hAnsi="Times New Roman" w:cs="Times New Roman"/>
                <w:sz w:val="18"/>
                <w:szCs w:val="18"/>
              </w:rPr>
            </w:pPr>
            <w:r w:rsidRPr="005A0A9F">
              <w:rPr>
                <w:rFonts w:ascii="Times New Roman" w:hAnsi="Times New Roman" w:cs="Times New Roman"/>
                <w:sz w:val="18"/>
                <w:szCs w:val="18"/>
              </w:rPr>
              <w:t>8.2.5. Створення умов для доступу населення до послуг сервісного центру МВС</w:t>
            </w:r>
          </w:p>
        </w:tc>
        <w:tc>
          <w:tcPr>
            <w:tcW w:w="4962" w:type="dxa"/>
            <w:tcBorders>
              <w:top w:val="single" w:sz="4" w:space="0" w:color="auto"/>
              <w:left w:val="single" w:sz="4" w:space="0" w:color="000000"/>
              <w:bottom w:val="single" w:sz="4" w:space="0" w:color="000000"/>
              <w:right w:val="single" w:sz="4" w:space="0" w:color="000000"/>
            </w:tcBorders>
            <w:shd w:val="clear" w:color="auto" w:fill="auto"/>
          </w:tcPr>
          <w:p w14:paraId="229BF661" w14:textId="601B5566" w:rsidR="00471175" w:rsidRPr="00D71F14" w:rsidRDefault="00471175" w:rsidP="00471175">
            <w:pPr>
              <w:spacing w:after="0"/>
              <w:ind w:left="-56" w:right="-100"/>
              <w:rPr>
                <w:rFonts w:ascii="Times New Roman" w:hAnsi="Times New Roman" w:cs="Times New Roman"/>
                <w:sz w:val="18"/>
                <w:szCs w:val="18"/>
              </w:rPr>
            </w:pPr>
            <w:r w:rsidRPr="00D71F14">
              <w:rPr>
                <w:rFonts w:ascii="Times New Roman" w:hAnsi="Times New Roman" w:cs="Times New Roman"/>
                <w:sz w:val="18"/>
                <w:szCs w:val="18"/>
              </w:rPr>
              <w:t xml:space="preserve">Придбання </w:t>
            </w:r>
            <w:r w:rsidRPr="00C970E0">
              <w:rPr>
                <w:rFonts w:ascii="Times New Roman" w:hAnsi="Times New Roman" w:cs="Times New Roman"/>
                <w:sz w:val="18"/>
                <w:szCs w:val="18"/>
              </w:rPr>
              <w:t>спеціалізованого обладнання (за вимогами МВС)</w:t>
            </w:r>
          </w:p>
        </w:tc>
        <w:tc>
          <w:tcPr>
            <w:tcW w:w="1066" w:type="dxa"/>
            <w:tcBorders>
              <w:top w:val="single" w:sz="4" w:space="0" w:color="auto"/>
              <w:left w:val="single" w:sz="4" w:space="0" w:color="000000"/>
              <w:bottom w:val="single" w:sz="4" w:space="0" w:color="000000"/>
              <w:right w:val="single" w:sz="4" w:space="0" w:color="000000"/>
            </w:tcBorders>
            <w:shd w:val="clear" w:color="auto" w:fill="auto"/>
            <w:vAlign w:val="center"/>
          </w:tcPr>
          <w:p w14:paraId="5447B217" w14:textId="67665A93" w:rsidR="00471175" w:rsidRPr="00D71F14" w:rsidRDefault="00471175" w:rsidP="00B65043">
            <w:pPr>
              <w:spacing w:after="0"/>
              <w:ind w:left="-56" w:right="-100"/>
              <w:jc w:val="center"/>
              <w:rPr>
                <w:rFonts w:ascii="Times New Roman" w:hAnsi="Times New Roman" w:cs="Times New Roman"/>
                <w:sz w:val="18"/>
                <w:szCs w:val="18"/>
              </w:rPr>
            </w:pPr>
            <w:r w:rsidRPr="00D71F14">
              <w:rPr>
                <w:rFonts w:ascii="Times New Roman" w:hAnsi="Times New Roman" w:cs="Times New Roman"/>
                <w:sz w:val="18"/>
                <w:szCs w:val="18"/>
              </w:rPr>
              <w:t>2026-2027</w:t>
            </w:r>
          </w:p>
        </w:tc>
        <w:tc>
          <w:tcPr>
            <w:tcW w:w="2053" w:type="dxa"/>
            <w:tcBorders>
              <w:top w:val="single" w:sz="4" w:space="0" w:color="auto"/>
              <w:left w:val="single" w:sz="4" w:space="0" w:color="000000"/>
              <w:bottom w:val="single" w:sz="4" w:space="0" w:color="000000"/>
              <w:right w:val="single" w:sz="4" w:space="0" w:color="000000"/>
            </w:tcBorders>
            <w:shd w:val="clear" w:color="auto" w:fill="auto"/>
          </w:tcPr>
          <w:p w14:paraId="5D8807CD" w14:textId="62A0C375" w:rsidR="00471175" w:rsidRPr="00D71F14" w:rsidRDefault="00471175"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Відділ з надання адміністративних послуг</w:t>
            </w:r>
          </w:p>
        </w:tc>
        <w:tc>
          <w:tcPr>
            <w:tcW w:w="2694" w:type="dxa"/>
            <w:tcBorders>
              <w:top w:val="single" w:sz="4" w:space="0" w:color="auto"/>
              <w:left w:val="single" w:sz="4" w:space="0" w:color="000000"/>
              <w:bottom w:val="single" w:sz="4" w:space="0" w:color="000000"/>
              <w:right w:val="single" w:sz="4" w:space="0" w:color="000000"/>
            </w:tcBorders>
            <w:shd w:val="clear" w:color="auto" w:fill="auto"/>
          </w:tcPr>
          <w:p w14:paraId="46A02F72" w14:textId="13A8185A" w:rsidR="00471175" w:rsidRPr="00D71F14" w:rsidRDefault="00471175" w:rsidP="00D71F14">
            <w:pPr>
              <w:spacing w:after="0"/>
              <w:ind w:left="-56" w:right="-100"/>
              <w:jc w:val="left"/>
              <w:rPr>
                <w:rFonts w:ascii="Times New Roman" w:hAnsi="Times New Roman" w:cs="Times New Roman"/>
                <w:sz w:val="18"/>
                <w:szCs w:val="18"/>
              </w:rPr>
            </w:pPr>
            <w:r w:rsidRPr="00D71F14">
              <w:rPr>
                <w:rFonts w:ascii="Times New Roman" w:hAnsi="Times New Roman" w:cs="Times New Roman"/>
                <w:sz w:val="18"/>
                <w:szCs w:val="18"/>
              </w:rPr>
              <w:t>1.</w:t>
            </w:r>
            <w:r>
              <w:rPr>
                <w:rFonts w:ascii="Times New Roman" w:hAnsi="Times New Roman" w:cs="Times New Roman"/>
                <w:sz w:val="18"/>
                <w:szCs w:val="18"/>
              </w:rPr>
              <w:t xml:space="preserve"> </w:t>
            </w:r>
            <w:r w:rsidRPr="00D71F14">
              <w:rPr>
                <w:rFonts w:ascii="Times New Roman" w:hAnsi="Times New Roman" w:cs="Times New Roman"/>
                <w:sz w:val="18"/>
                <w:szCs w:val="18"/>
              </w:rPr>
              <w:t>Кількість наданих послуг</w:t>
            </w:r>
          </w:p>
        </w:tc>
      </w:tr>
    </w:tbl>
    <w:p w14:paraId="03E5C69E" w14:textId="77777777" w:rsidR="00471175" w:rsidRDefault="00471175" w:rsidP="00B83DF9">
      <w:pPr>
        <w:pStyle w:val="aff1"/>
        <w:keepNext/>
        <w:rPr>
          <w:b/>
          <w:bCs/>
          <w:i w:val="0"/>
          <w:iCs w:val="0"/>
          <w:color w:val="000000" w:themeColor="text1"/>
          <w:sz w:val="22"/>
          <w:szCs w:val="22"/>
        </w:rPr>
      </w:pPr>
      <w:bookmarkStart w:id="54" w:name="_Toc145244984"/>
      <w:bookmarkStart w:id="55" w:name="_Toc156154882"/>
    </w:p>
    <w:p w14:paraId="09580B60" w14:textId="17E58FE7" w:rsidR="00B83DF9" w:rsidRPr="003F134D" w:rsidRDefault="00B83DF9" w:rsidP="003F134D">
      <w:pPr>
        <w:pStyle w:val="aff1"/>
        <w:keepNext/>
        <w:spacing w:after="0"/>
        <w:rPr>
          <w:rFonts w:ascii="Times New Roman" w:hAnsi="Times New Roman"/>
          <w:b/>
          <w:bCs/>
          <w:i w:val="0"/>
          <w:iCs w:val="0"/>
          <w:color w:val="000000" w:themeColor="text1"/>
          <w:sz w:val="24"/>
          <w:szCs w:val="24"/>
        </w:rPr>
      </w:pPr>
      <w:r w:rsidRPr="003F134D">
        <w:rPr>
          <w:rFonts w:ascii="Times New Roman" w:hAnsi="Times New Roman"/>
          <w:b/>
          <w:bCs/>
          <w:i w:val="0"/>
          <w:iCs w:val="0"/>
          <w:color w:val="000000" w:themeColor="text1"/>
          <w:sz w:val="24"/>
          <w:szCs w:val="24"/>
        </w:rPr>
        <w:t xml:space="preserve">Таблиця </w:t>
      </w:r>
      <w:r w:rsidR="008F2A76" w:rsidRPr="003F134D">
        <w:rPr>
          <w:rFonts w:ascii="Times New Roman" w:hAnsi="Times New Roman"/>
          <w:b/>
          <w:bCs/>
          <w:i w:val="0"/>
          <w:iCs w:val="0"/>
          <w:color w:val="000000" w:themeColor="text1"/>
          <w:sz w:val="24"/>
          <w:szCs w:val="24"/>
        </w:rPr>
        <w:t>4</w:t>
      </w:r>
      <w:r w:rsidRPr="003F134D">
        <w:rPr>
          <w:rFonts w:ascii="Times New Roman" w:hAnsi="Times New Roman"/>
          <w:b/>
          <w:bCs/>
          <w:i w:val="0"/>
          <w:iCs w:val="0"/>
          <w:color w:val="000000" w:themeColor="text1"/>
          <w:sz w:val="24"/>
          <w:szCs w:val="24"/>
        </w:rPr>
        <w:t>.</w:t>
      </w:r>
      <w:r w:rsidR="00C33761">
        <w:rPr>
          <w:rFonts w:ascii="Times New Roman" w:hAnsi="Times New Roman"/>
          <w:b/>
          <w:bCs/>
          <w:i w:val="0"/>
          <w:iCs w:val="0"/>
          <w:color w:val="000000" w:themeColor="text1"/>
          <w:sz w:val="24"/>
          <w:szCs w:val="24"/>
        </w:rPr>
        <w:t>2</w:t>
      </w:r>
      <w:r w:rsidR="00B10918">
        <w:rPr>
          <w:rFonts w:ascii="Times New Roman" w:hAnsi="Times New Roman"/>
          <w:b/>
          <w:bCs/>
          <w:i w:val="0"/>
          <w:iCs w:val="0"/>
          <w:color w:val="000000" w:themeColor="text1"/>
          <w:sz w:val="24"/>
          <w:szCs w:val="24"/>
        </w:rPr>
        <w:t>.</w:t>
      </w:r>
      <w:r w:rsidRPr="003F134D">
        <w:rPr>
          <w:rFonts w:ascii="Times New Roman" w:hAnsi="Times New Roman"/>
          <w:b/>
          <w:bCs/>
          <w:i w:val="0"/>
          <w:iCs w:val="0"/>
          <w:color w:val="000000" w:themeColor="text1"/>
          <w:sz w:val="24"/>
          <w:szCs w:val="24"/>
        </w:rPr>
        <w:t xml:space="preserve"> Перелік програм місцевого розвитку Плану заходів на 202</w:t>
      </w:r>
      <w:r w:rsidR="00B651A9" w:rsidRPr="003F134D">
        <w:rPr>
          <w:rFonts w:ascii="Times New Roman" w:hAnsi="Times New Roman"/>
          <w:b/>
          <w:bCs/>
          <w:i w:val="0"/>
          <w:iCs w:val="0"/>
          <w:color w:val="000000" w:themeColor="text1"/>
          <w:sz w:val="24"/>
          <w:szCs w:val="24"/>
        </w:rPr>
        <w:t>6</w:t>
      </w:r>
      <w:r w:rsidRPr="003F134D">
        <w:rPr>
          <w:rFonts w:ascii="Times New Roman" w:hAnsi="Times New Roman"/>
          <w:b/>
          <w:bCs/>
          <w:i w:val="0"/>
          <w:iCs w:val="0"/>
          <w:color w:val="000000" w:themeColor="text1"/>
          <w:sz w:val="24"/>
          <w:szCs w:val="24"/>
        </w:rPr>
        <w:t xml:space="preserve">-2027 роки з реалізації Стратегії розвитку </w:t>
      </w:r>
      <w:r w:rsidR="00B651A9" w:rsidRPr="003F134D">
        <w:rPr>
          <w:rFonts w:ascii="Times New Roman" w:hAnsi="Times New Roman"/>
          <w:b/>
          <w:bCs/>
          <w:i w:val="0"/>
          <w:iCs w:val="0"/>
          <w:color w:val="000000" w:themeColor="text1"/>
          <w:sz w:val="24"/>
          <w:szCs w:val="24"/>
        </w:rPr>
        <w:t>Тростянец</w:t>
      </w:r>
      <w:r w:rsidRPr="003F134D">
        <w:rPr>
          <w:rFonts w:ascii="Times New Roman" w:hAnsi="Times New Roman"/>
          <w:b/>
          <w:bCs/>
          <w:i w:val="0"/>
          <w:iCs w:val="0"/>
          <w:color w:val="000000" w:themeColor="text1"/>
          <w:sz w:val="24"/>
          <w:szCs w:val="24"/>
        </w:rPr>
        <w:t xml:space="preserve">ької </w:t>
      </w:r>
      <w:r w:rsidR="00B651A9" w:rsidRPr="003F134D">
        <w:rPr>
          <w:rFonts w:ascii="Times New Roman" w:hAnsi="Times New Roman"/>
          <w:b/>
          <w:bCs/>
          <w:i w:val="0"/>
          <w:iCs w:val="0"/>
          <w:color w:val="000000" w:themeColor="text1"/>
          <w:sz w:val="24"/>
          <w:szCs w:val="24"/>
        </w:rPr>
        <w:t>с</w:t>
      </w:r>
      <w:r w:rsidRPr="003F134D">
        <w:rPr>
          <w:rFonts w:ascii="Times New Roman" w:hAnsi="Times New Roman"/>
          <w:b/>
          <w:bCs/>
          <w:i w:val="0"/>
          <w:iCs w:val="0"/>
          <w:color w:val="000000" w:themeColor="text1"/>
          <w:sz w:val="24"/>
          <w:szCs w:val="24"/>
        </w:rPr>
        <w:t>і</w:t>
      </w:r>
      <w:r w:rsidR="00B651A9" w:rsidRPr="003F134D">
        <w:rPr>
          <w:rFonts w:ascii="Times New Roman" w:hAnsi="Times New Roman"/>
          <w:b/>
          <w:bCs/>
          <w:i w:val="0"/>
          <w:iCs w:val="0"/>
          <w:color w:val="000000" w:themeColor="text1"/>
          <w:sz w:val="24"/>
          <w:szCs w:val="24"/>
        </w:rPr>
        <w:t>ль</w:t>
      </w:r>
      <w:r w:rsidRPr="003F134D">
        <w:rPr>
          <w:rFonts w:ascii="Times New Roman" w:hAnsi="Times New Roman"/>
          <w:b/>
          <w:bCs/>
          <w:i w:val="0"/>
          <w:iCs w:val="0"/>
          <w:color w:val="000000" w:themeColor="text1"/>
          <w:sz w:val="24"/>
          <w:szCs w:val="24"/>
        </w:rPr>
        <w:t>ської територіальної громади на період до 2027 року</w:t>
      </w:r>
      <w:bookmarkEnd w:id="54"/>
      <w:bookmarkEnd w:id="55"/>
    </w:p>
    <w:tbl>
      <w:tblPr>
        <w:tblStyle w:val="ac"/>
        <w:tblW w:w="15418" w:type="dxa"/>
        <w:tblLayout w:type="fixed"/>
        <w:tblLook w:val="04A0" w:firstRow="1" w:lastRow="0" w:firstColumn="1" w:lastColumn="0" w:noHBand="0" w:noVBand="1"/>
      </w:tblPr>
      <w:tblGrid>
        <w:gridCol w:w="534"/>
        <w:gridCol w:w="1701"/>
        <w:gridCol w:w="7371"/>
        <w:gridCol w:w="1560"/>
        <w:gridCol w:w="1700"/>
        <w:gridCol w:w="2552"/>
      </w:tblGrid>
      <w:tr w:rsidR="00A81B63" w:rsidRPr="00A81B63" w14:paraId="7359105A" w14:textId="77777777" w:rsidTr="00741D8C">
        <w:trPr>
          <w:tblHeader/>
        </w:trPr>
        <w:tc>
          <w:tcPr>
            <w:tcW w:w="534" w:type="dxa"/>
            <w:shd w:val="clear" w:color="auto" w:fill="C5E0B3" w:themeFill="accent6" w:themeFillTint="66"/>
            <w:vAlign w:val="center"/>
          </w:tcPr>
          <w:p w14:paraId="3DBCC1E7" w14:textId="77777777" w:rsidR="002F3FF1" w:rsidRPr="00957D4C" w:rsidRDefault="002F3FF1" w:rsidP="003F134D">
            <w:pPr>
              <w:spacing w:after="0"/>
              <w:contextualSpacing/>
              <w:jc w:val="center"/>
              <w:rPr>
                <w:rFonts w:ascii="Times New Roman" w:hAnsi="Times New Roman" w:cs="Times New Roman"/>
                <w:b/>
                <w:bCs/>
                <w:color w:val="000000" w:themeColor="text1"/>
                <w:sz w:val="18"/>
                <w:szCs w:val="18"/>
              </w:rPr>
            </w:pPr>
            <w:r w:rsidRPr="00957D4C">
              <w:rPr>
                <w:rFonts w:ascii="Times New Roman" w:hAnsi="Times New Roman" w:cs="Times New Roman"/>
                <w:b/>
                <w:bCs/>
                <w:color w:val="000000" w:themeColor="text1"/>
                <w:sz w:val="18"/>
                <w:szCs w:val="18"/>
              </w:rPr>
              <w:t>№</w:t>
            </w:r>
          </w:p>
        </w:tc>
        <w:tc>
          <w:tcPr>
            <w:tcW w:w="1701" w:type="dxa"/>
            <w:shd w:val="clear" w:color="auto" w:fill="C5E0B3" w:themeFill="accent6" w:themeFillTint="66"/>
            <w:vAlign w:val="center"/>
          </w:tcPr>
          <w:p w14:paraId="0D6795E2" w14:textId="77777777" w:rsidR="002F3FF1" w:rsidRPr="00957D4C" w:rsidRDefault="002F3FF1" w:rsidP="002F3FF1">
            <w:pPr>
              <w:spacing w:after="0"/>
              <w:contextualSpacing/>
              <w:jc w:val="center"/>
              <w:rPr>
                <w:rFonts w:ascii="Times New Roman" w:hAnsi="Times New Roman" w:cs="Times New Roman"/>
                <w:b/>
                <w:bCs/>
                <w:color w:val="000000" w:themeColor="text1"/>
                <w:sz w:val="18"/>
                <w:szCs w:val="18"/>
              </w:rPr>
            </w:pPr>
            <w:r w:rsidRPr="00957D4C">
              <w:rPr>
                <w:rFonts w:ascii="Times New Roman" w:hAnsi="Times New Roman" w:cs="Times New Roman"/>
                <w:b/>
                <w:bCs/>
                <w:color w:val="000000" w:themeColor="text1"/>
                <w:sz w:val="18"/>
                <w:szCs w:val="18"/>
              </w:rPr>
              <w:t>Оперативна ціль, на досягнення якої спрямований проект</w:t>
            </w:r>
          </w:p>
        </w:tc>
        <w:tc>
          <w:tcPr>
            <w:tcW w:w="7371" w:type="dxa"/>
            <w:shd w:val="clear" w:color="auto" w:fill="C5E0B3" w:themeFill="accent6" w:themeFillTint="66"/>
            <w:vAlign w:val="center"/>
          </w:tcPr>
          <w:p w14:paraId="59EDC635" w14:textId="77777777" w:rsidR="002F3FF1" w:rsidRPr="00957D4C" w:rsidRDefault="002F3FF1" w:rsidP="002F3FF1">
            <w:pPr>
              <w:spacing w:after="0"/>
              <w:contextualSpacing/>
              <w:jc w:val="center"/>
              <w:rPr>
                <w:rFonts w:ascii="Times New Roman" w:hAnsi="Times New Roman" w:cs="Times New Roman"/>
                <w:b/>
                <w:bCs/>
                <w:color w:val="000000" w:themeColor="text1"/>
                <w:sz w:val="18"/>
                <w:szCs w:val="18"/>
              </w:rPr>
            </w:pPr>
            <w:r w:rsidRPr="00957D4C">
              <w:rPr>
                <w:rFonts w:ascii="Times New Roman" w:hAnsi="Times New Roman" w:cs="Times New Roman"/>
                <w:b/>
                <w:bCs/>
                <w:color w:val="000000" w:themeColor="text1"/>
                <w:sz w:val="18"/>
                <w:szCs w:val="18"/>
              </w:rPr>
              <w:t>Назва програми місцевого розвитку*</w:t>
            </w:r>
          </w:p>
        </w:tc>
        <w:tc>
          <w:tcPr>
            <w:tcW w:w="1560" w:type="dxa"/>
            <w:shd w:val="clear" w:color="auto" w:fill="C5E0B3" w:themeFill="accent6" w:themeFillTint="66"/>
            <w:vAlign w:val="center"/>
          </w:tcPr>
          <w:p w14:paraId="11D9C78F" w14:textId="77777777" w:rsidR="002F3FF1" w:rsidRPr="00957D4C" w:rsidRDefault="002F3FF1" w:rsidP="003F134D">
            <w:pPr>
              <w:spacing w:after="0"/>
              <w:ind w:left="-136" w:right="-79"/>
              <w:contextualSpacing/>
              <w:jc w:val="center"/>
              <w:rPr>
                <w:rFonts w:ascii="Times New Roman" w:hAnsi="Times New Roman" w:cs="Times New Roman"/>
                <w:b/>
                <w:bCs/>
                <w:color w:val="000000" w:themeColor="text1"/>
                <w:sz w:val="18"/>
                <w:szCs w:val="18"/>
              </w:rPr>
            </w:pPr>
            <w:r w:rsidRPr="00957D4C">
              <w:rPr>
                <w:rFonts w:ascii="Times New Roman" w:hAnsi="Times New Roman" w:cs="Times New Roman"/>
                <w:b/>
                <w:bCs/>
                <w:color w:val="000000" w:themeColor="text1"/>
                <w:sz w:val="18"/>
                <w:szCs w:val="18"/>
              </w:rPr>
              <w:t>Період реалізації програми місцевого розвитку</w:t>
            </w:r>
          </w:p>
        </w:tc>
        <w:tc>
          <w:tcPr>
            <w:tcW w:w="1700" w:type="dxa"/>
            <w:shd w:val="clear" w:color="auto" w:fill="C5E0B3" w:themeFill="accent6" w:themeFillTint="66"/>
            <w:vAlign w:val="center"/>
          </w:tcPr>
          <w:p w14:paraId="6AC9666E" w14:textId="56291DAC" w:rsidR="002F3FF1" w:rsidRPr="00957D4C" w:rsidRDefault="002F3FF1" w:rsidP="003F134D">
            <w:pPr>
              <w:spacing w:after="0"/>
              <w:ind w:left="-108" w:right="-137"/>
              <w:contextualSpacing/>
              <w:jc w:val="center"/>
              <w:rPr>
                <w:rFonts w:ascii="Times New Roman" w:hAnsi="Times New Roman" w:cs="Times New Roman"/>
                <w:b/>
                <w:bCs/>
                <w:color w:val="000000" w:themeColor="text1"/>
                <w:sz w:val="18"/>
                <w:szCs w:val="18"/>
              </w:rPr>
            </w:pPr>
            <w:r w:rsidRPr="00957D4C">
              <w:rPr>
                <w:rFonts w:ascii="Times New Roman" w:hAnsi="Times New Roman" w:cs="Times New Roman"/>
                <w:b/>
                <w:bCs/>
                <w:color w:val="000000" w:themeColor="text1"/>
                <w:sz w:val="18"/>
                <w:szCs w:val="18"/>
              </w:rPr>
              <w:t>Відповідальний за виконання</w:t>
            </w:r>
          </w:p>
        </w:tc>
        <w:tc>
          <w:tcPr>
            <w:tcW w:w="2552" w:type="dxa"/>
            <w:shd w:val="clear" w:color="auto" w:fill="C5E0B3" w:themeFill="accent6" w:themeFillTint="66"/>
            <w:vAlign w:val="center"/>
          </w:tcPr>
          <w:p w14:paraId="4B6B6D9D" w14:textId="77777777" w:rsidR="002F3FF1" w:rsidRPr="00957D4C" w:rsidRDefault="002F3FF1" w:rsidP="00304B70">
            <w:pPr>
              <w:spacing w:after="0"/>
              <w:contextualSpacing/>
              <w:jc w:val="center"/>
              <w:rPr>
                <w:rFonts w:ascii="Times New Roman" w:hAnsi="Times New Roman" w:cs="Times New Roman"/>
                <w:b/>
                <w:bCs/>
                <w:color w:val="000000" w:themeColor="text1"/>
                <w:sz w:val="18"/>
                <w:szCs w:val="18"/>
              </w:rPr>
            </w:pPr>
            <w:r w:rsidRPr="00957D4C">
              <w:rPr>
                <w:rFonts w:ascii="Times New Roman" w:hAnsi="Times New Roman" w:cs="Times New Roman"/>
                <w:b/>
                <w:bCs/>
                <w:color w:val="000000" w:themeColor="text1"/>
                <w:sz w:val="18"/>
                <w:szCs w:val="18"/>
              </w:rPr>
              <w:t>Індикатори (показники) результативності</w:t>
            </w:r>
          </w:p>
        </w:tc>
      </w:tr>
      <w:tr w:rsidR="00060DE8" w:rsidRPr="00B651A9" w14:paraId="7BE126E3" w14:textId="77777777" w:rsidTr="00741D8C">
        <w:tc>
          <w:tcPr>
            <w:tcW w:w="534" w:type="dxa"/>
            <w:shd w:val="clear" w:color="auto" w:fill="C5E0B3" w:themeFill="accent6" w:themeFillTint="66"/>
          </w:tcPr>
          <w:p w14:paraId="3AD53140" w14:textId="0739DA52" w:rsidR="00060DE8" w:rsidRPr="00957D4C" w:rsidRDefault="00060DE8" w:rsidP="003F134D">
            <w:pPr>
              <w:spacing w:after="0"/>
              <w:jc w:val="center"/>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rPr>
              <w:t>1</w:t>
            </w:r>
          </w:p>
        </w:tc>
        <w:tc>
          <w:tcPr>
            <w:tcW w:w="1701" w:type="dxa"/>
          </w:tcPr>
          <w:p w14:paraId="1FCF351A" w14:textId="55F1CF7C" w:rsidR="00060DE8" w:rsidRPr="00957D4C" w:rsidRDefault="003F134D" w:rsidP="003F134D">
            <w:pPr>
              <w:spacing w:after="0"/>
              <w:ind w:left="-108" w:right="-108"/>
              <w:jc w:val="left"/>
              <w:rPr>
                <w:rFonts w:ascii="Times New Roman" w:hAnsi="Times New Roman" w:cs="Times New Roman"/>
                <w:color w:val="000000" w:themeColor="text1"/>
                <w:sz w:val="18"/>
                <w:szCs w:val="18"/>
                <w:highlight w:val="yellow"/>
                <w:lang w:eastAsia="en-US"/>
              </w:rPr>
            </w:pPr>
            <w:r>
              <w:rPr>
                <w:rFonts w:ascii="Times New Roman" w:eastAsia="Times New Roman" w:hAnsi="Times New Roman" w:cs="Times New Roman"/>
                <w:color w:val="000000" w:themeColor="text1"/>
                <w:sz w:val="18"/>
                <w:szCs w:val="18"/>
              </w:rPr>
              <w:t xml:space="preserve">1.1. </w:t>
            </w:r>
            <w:r w:rsidR="00060DE8" w:rsidRPr="00957D4C">
              <w:rPr>
                <w:rFonts w:ascii="Times New Roman" w:hAnsi="Times New Roman" w:cs="Times New Roman"/>
                <w:sz w:val="18"/>
                <w:szCs w:val="18"/>
              </w:rPr>
              <w:t>Розвиток підприємництва</w:t>
            </w:r>
          </w:p>
        </w:tc>
        <w:tc>
          <w:tcPr>
            <w:tcW w:w="7371" w:type="dxa"/>
            <w:shd w:val="clear" w:color="auto" w:fill="auto"/>
          </w:tcPr>
          <w:p w14:paraId="54D6154E" w14:textId="632D8DB3" w:rsidR="00060DE8" w:rsidRPr="003F134D" w:rsidRDefault="00060DE8" w:rsidP="003F134D">
            <w:pPr>
              <w:spacing w:after="0"/>
              <w:ind w:left="-56" w:right="-100"/>
              <w:rPr>
                <w:rFonts w:ascii="Times New Roman" w:hAnsi="Times New Roman" w:cs="Times New Roman"/>
                <w:b/>
                <w:sz w:val="18"/>
                <w:szCs w:val="18"/>
              </w:rPr>
            </w:pPr>
            <w:r w:rsidRPr="003F134D">
              <w:rPr>
                <w:rFonts w:ascii="Times New Roman" w:hAnsi="Times New Roman" w:cs="Times New Roman"/>
                <w:b/>
                <w:sz w:val="18"/>
                <w:szCs w:val="18"/>
              </w:rPr>
              <w:t>Програма стимулювання зайнятості та розвитку підприємництва Тростянецької територіальної громади на 2026-2027 роки</w:t>
            </w:r>
            <w:r w:rsidR="00C33761">
              <w:rPr>
                <w:rFonts w:ascii="Times New Roman" w:hAnsi="Times New Roman" w:cs="Times New Roman"/>
                <w:b/>
                <w:sz w:val="18"/>
                <w:szCs w:val="18"/>
              </w:rPr>
              <w:t xml:space="preserve"> </w:t>
            </w:r>
            <w:r w:rsidRPr="003F134D">
              <w:rPr>
                <w:rFonts w:ascii="Times New Roman" w:hAnsi="Times New Roman" w:cs="Times New Roman"/>
                <w:b/>
                <w:sz w:val="18"/>
                <w:szCs w:val="18"/>
              </w:rPr>
              <w:t>(про</w:t>
            </w:r>
            <w:r w:rsidR="00C33761">
              <w:rPr>
                <w:rFonts w:ascii="Times New Roman" w:hAnsi="Times New Roman" w:cs="Times New Roman"/>
                <w:b/>
                <w:sz w:val="18"/>
                <w:szCs w:val="18"/>
              </w:rPr>
              <w:t>є</w:t>
            </w:r>
            <w:r w:rsidRPr="003F134D">
              <w:rPr>
                <w:rFonts w:ascii="Times New Roman" w:hAnsi="Times New Roman" w:cs="Times New Roman"/>
                <w:b/>
                <w:sz w:val="18"/>
                <w:szCs w:val="18"/>
              </w:rPr>
              <w:t>кт)</w:t>
            </w:r>
          </w:p>
          <w:p w14:paraId="29015A69" w14:textId="051F29F4" w:rsidR="00060DE8" w:rsidRPr="003F134D" w:rsidRDefault="00060DE8" w:rsidP="003F134D">
            <w:pPr>
              <w:spacing w:after="0"/>
              <w:ind w:left="-56" w:right="-100"/>
              <w:rPr>
                <w:rFonts w:ascii="Times New Roman" w:hAnsi="Times New Roman" w:cs="Times New Roman"/>
                <w:sz w:val="18"/>
                <w:szCs w:val="18"/>
              </w:rPr>
            </w:pPr>
            <w:r w:rsidRPr="00957D4C">
              <w:rPr>
                <w:rFonts w:ascii="Times New Roman" w:hAnsi="Times New Roman" w:cs="Times New Roman"/>
                <w:sz w:val="18"/>
                <w:szCs w:val="18"/>
              </w:rPr>
              <w:t>Захід 1. Забезпечення вільного доступу підприємців, громадських організацій до інформації органів державної влади та місцевого самоврядування щодо питань впровадження регуляторної політики та покращення бізнес-середовища в регіоні, організація «інформаційного куточка підприємця». Оприлюднення законодавчих та регуляторних актів на сайті сільської ради</w:t>
            </w:r>
          </w:p>
          <w:p w14:paraId="32916FFD" w14:textId="0D20A53A" w:rsidR="00060DE8" w:rsidRPr="003F134D" w:rsidRDefault="00060DE8"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 2. Виготовлення технічних паспортів та експертної оцінки на об’єкти нерухомого майна для подальшого продажу чи надання в оренду для ведення господарської діяльності</w:t>
            </w:r>
          </w:p>
          <w:p w14:paraId="12EAD1CC" w14:textId="1F7846EF" w:rsidR="00060DE8" w:rsidRPr="003F134D" w:rsidRDefault="00060DE8" w:rsidP="003F134D">
            <w:pPr>
              <w:spacing w:after="0"/>
              <w:ind w:left="-56" w:right="-100"/>
              <w:rPr>
                <w:rFonts w:ascii="Times New Roman" w:hAnsi="Times New Roman" w:cs="Times New Roman"/>
                <w:sz w:val="18"/>
                <w:szCs w:val="18"/>
              </w:rPr>
            </w:pPr>
            <w:r w:rsidRPr="00957D4C">
              <w:rPr>
                <w:rFonts w:ascii="Times New Roman" w:hAnsi="Times New Roman" w:cs="Times New Roman"/>
                <w:sz w:val="18"/>
                <w:szCs w:val="18"/>
              </w:rPr>
              <w:t>Захід 3. Розробка та поширення каталогу товарів та послуг місцевого бізнесу</w:t>
            </w:r>
          </w:p>
        </w:tc>
        <w:tc>
          <w:tcPr>
            <w:tcW w:w="1560" w:type="dxa"/>
            <w:shd w:val="clear" w:color="auto" w:fill="auto"/>
          </w:tcPr>
          <w:p w14:paraId="557F2C11" w14:textId="7F102E83" w:rsidR="00060DE8" w:rsidRPr="00957D4C" w:rsidRDefault="00060DE8" w:rsidP="003F134D">
            <w:pPr>
              <w:spacing w:after="0"/>
              <w:jc w:val="center"/>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rPr>
              <w:t>2026-2027</w:t>
            </w:r>
          </w:p>
        </w:tc>
        <w:tc>
          <w:tcPr>
            <w:tcW w:w="1700" w:type="dxa"/>
          </w:tcPr>
          <w:p w14:paraId="3E59D8F3" w14:textId="77777777" w:rsidR="00060DE8" w:rsidRPr="00957D4C" w:rsidRDefault="00060DE8" w:rsidP="003F134D">
            <w:pPr>
              <w:spacing w:after="0"/>
              <w:ind w:left="-109"/>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Земельний відділ</w:t>
            </w:r>
          </w:p>
          <w:p w14:paraId="0ACA616B" w14:textId="142B9A08" w:rsidR="00060DE8" w:rsidRPr="00957D4C" w:rsidRDefault="00060DE8" w:rsidP="003F134D">
            <w:pPr>
              <w:spacing w:after="0"/>
              <w:ind w:left="-109"/>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Фінансовий відділ</w:t>
            </w:r>
          </w:p>
        </w:tc>
        <w:tc>
          <w:tcPr>
            <w:tcW w:w="2552" w:type="dxa"/>
          </w:tcPr>
          <w:p w14:paraId="206B4CF4" w14:textId="66AD5081" w:rsidR="00060DE8" w:rsidRPr="00957D4C" w:rsidRDefault="00060DE8" w:rsidP="003F134D">
            <w:pPr>
              <w:spacing w:after="0"/>
              <w:ind w:left="-79"/>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w:t>
            </w:r>
            <w:r w:rsidR="003F134D">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Кількість виготовлених технічних паспортів</w:t>
            </w:r>
          </w:p>
          <w:p w14:paraId="0C9D5D30" w14:textId="231F6228" w:rsidR="00060DE8" w:rsidRPr="00957D4C" w:rsidRDefault="00060DE8" w:rsidP="003F134D">
            <w:pPr>
              <w:spacing w:after="0"/>
              <w:ind w:left="-79"/>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2.</w:t>
            </w:r>
            <w:r w:rsidR="00B10918">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Наявність на сайті громади Каталогу продукції та послуг місцевих виробників</w:t>
            </w:r>
          </w:p>
          <w:p w14:paraId="1108062A" w14:textId="28776D3B" w:rsidR="00060DE8" w:rsidRPr="00957D4C" w:rsidRDefault="00060DE8" w:rsidP="003F134D">
            <w:pPr>
              <w:spacing w:after="0"/>
              <w:ind w:left="-79"/>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lang w:eastAsia="en-US"/>
              </w:rPr>
              <w:t>3.</w:t>
            </w:r>
            <w:r w:rsidR="003F134D">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Відсоток оприлюднення нормативних актів, рішень на сайті сільської ради</w:t>
            </w:r>
          </w:p>
        </w:tc>
      </w:tr>
      <w:tr w:rsidR="0095733D" w:rsidRPr="00B651A9" w14:paraId="52BF037E" w14:textId="77777777" w:rsidTr="00C33761">
        <w:trPr>
          <w:trHeight w:val="38"/>
        </w:trPr>
        <w:tc>
          <w:tcPr>
            <w:tcW w:w="534" w:type="dxa"/>
            <w:shd w:val="clear" w:color="auto" w:fill="C5E0B3" w:themeFill="accent6" w:themeFillTint="66"/>
          </w:tcPr>
          <w:p w14:paraId="7689C7F7" w14:textId="58A4730A" w:rsidR="0095733D" w:rsidRPr="00957D4C" w:rsidRDefault="00BD013F" w:rsidP="003F134D">
            <w:pPr>
              <w:spacing w:after="0"/>
              <w:jc w:val="center"/>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w:t>
            </w:r>
          </w:p>
        </w:tc>
        <w:tc>
          <w:tcPr>
            <w:tcW w:w="1701" w:type="dxa"/>
          </w:tcPr>
          <w:p w14:paraId="1EC955C1" w14:textId="2DB6AC19" w:rsidR="0095733D" w:rsidRPr="00957D4C" w:rsidRDefault="0095733D" w:rsidP="00A9041D">
            <w:pPr>
              <w:jc w:val="left"/>
              <w:rPr>
                <w:rFonts w:ascii="Times New Roman" w:hAnsi="Times New Roman" w:cs="Times New Roman"/>
                <w:color w:val="000000" w:themeColor="text1"/>
                <w:sz w:val="18"/>
                <w:szCs w:val="18"/>
                <w:highlight w:val="yellow"/>
              </w:rPr>
            </w:pPr>
            <w:r w:rsidRPr="00957D4C">
              <w:rPr>
                <w:rFonts w:ascii="Times New Roman" w:hAnsi="Times New Roman" w:cs="Times New Roman"/>
                <w:sz w:val="18"/>
                <w:szCs w:val="18"/>
              </w:rPr>
              <w:t>1.2.</w:t>
            </w:r>
            <w:r w:rsidR="003F134D">
              <w:rPr>
                <w:rFonts w:ascii="Times New Roman" w:hAnsi="Times New Roman" w:cs="Times New Roman"/>
                <w:sz w:val="18"/>
                <w:szCs w:val="18"/>
              </w:rPr>
              <w:t xml:space="preserve"> </w:t>
            </w:r>
            <w:r w:rsidRPr="00957D4C">
              <w:rPr>
                <w:rFonts w:ascii="Times New Roman" w:hAnsi="Times New Roman" w:cs="Times New Roman"/>
                <w:sz w:val="18"/>
                <w:szCs w:val="18"/>
              </w:rPr>
              <w:t xml:space="preserve">Підвищення рівня інвестиційної </w:t>
            </w:r>
            <w:r w:rsidRPr="00957D4C">
              <w:rPr>
                <w:rFonts w:ascii="Times New Roman" w:hAnsi="Times New Roman" w:cs="Times New Roman"/>
                <w:sz w:val="18"/>
                <w:szCs w:val="18"/>
              </w:rPr>
              <w:lastRenderedPageBreak/>
              <w:t>привабливості</w:t>
            </w:r>
          </w:p>
        </w:tc>
        <w:tc>
          <w:tcPr>
            <w:tcW w:w="7371" w:type="dxa"/>
            <w:shd w:val="clear" w:color="auto" w:fill="auto"/>
          </w:tcPr>
          <w:p w14:paraId="4882F960" w14:textId="2EDB92F3" w:rsidR="0095733D" w:rsidRPr="003F134D" w:rsidRDefault="0095733D" w:rsidP="003F134D">
            <w:pPr>
              <w:spacing w:after="0"/>
              <w:ind w:left="-56" w:right="-100"/>
              <w:rPr>
                <w:rFonts w:ascii="Times New Roman" w:hAnsi="Times New Roman" w:cs="Times New Roman"/>
                <w:b/>
                <w:sz w:val="18"/>
                <w:szCs w:val="18"/>
              </w:rPr>
            </w:pPr>
            <w:r w:rsidRPr="003F134D">
              <w:rPr>
                <w:rFonts w:ascii="Times New Roman" w:hAnsi="Times New Roman" w:cs="Times New Roman"/>
                <w:b/>
                <w:sz w:val="18"/>
                <w:szCs w:val="18"/>
              </w:rPr>
              <w:lastRenderedPageBreak/>
              <w:t>Програма стимулювання зайнятості та розвитку підприємництва Тростянецької територіальної громади на 2026-2027 роки</w:t>
            </w:r>
            <w:r w:rsidR="003F134D">
              <w:rPr>
                <w:rFonts w:ascii="Times New Roman" w:hAnsi="Times New Roman" w:cs="Times New Roman"/>
                <w:b/>
                <w:sz w:val="18"/>
                <w:szCs w:val="18"/>
              </w:rPr>
              <w:t xml:space="preserve"> </w:t>
            </w:r>
            <w:r w:rsidRPr="003F134D">
              <w:rPr>
                <w:rFonts w:ascii="Times New Roman" w:hAnsi="Times New Roman" w:cs="Times New Roman"/>
                <w:b/>
                <w:sz w:val="18"/>
                <w:szCs w:val="18"/>
              </w:rPr>
              <w:t>(про</w:t>
            </w:r>
            <w:r w:rsidR="003F134D">
              <w:rPr>
                <w:rFonts w:ascii="Times New Roman" w:hAnsi="Times New Roman" w:cs="Times New Roman"/>
                <w:b/>
                <w:sz w:val="18"/>
                <w:szCs w:val="18"/>
              </w:rPr>
              <w:t>є</w:t>
            </w:r>
            <w:r w:rsidRPr="003F134D">
              <w:rPr>
                <w:rFonts w:ascii="Times New Roman" w:hAnsi="Times New Roman" w:cs="Times New Roman"/>
                <w:b/>
                <w:sz w:val="18"/>
                <w:szCs w:val="18"/>
              </w:rPr>
              <w:t>кт)</w:t>
            </w:r>
          </w:p>
          <w:p w14:paraId="7397EB53" w14:textId="6BAF1A3B" w:rsidR="0095733D" w:rsidRPr="003F134D" w:rsidRDefault="0095733D"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 xml:space="preserve">Захід 1. Створення інвестиційного паспорту Тростянецької територіальної громади </w:t>
            </w:r>
          </w:p>
          <w:p w14:paraId="2CEB8CE1" w14:textId="68F68099" w:rsidR="0095733D" w:rsidRPr="003F134D" w:rsidRDefault="0095733D" w:rsidP="003F134D">
            <w:pPr>
              <w:spacing w:after="0"/>
              <w:ind w:left="-56" w:right="-100"/>
              <w:rPr>
                <w:rFonts w:ascii="Times New Roman" w:hAnsi="Times New Roman" w:cs="Times New Roman"/>
                <w:b/>
                <w:sz w:val="18"/>
                <w:szCs w:val="18"/>
              </w:rPr>
            </w:pPr>
            <w:r w:rsidRPr="003F134D">
              <w:rPr>
                <w:rFonts w:ascii="Times New Roman" w:hAnsi="Times New Roman" w:cs="Times New Roman"/>
                <w:sz w:val="18"/>
                <w:szCs w:val="18"/>
              </w:rPr>
              <w:t xml:space="preserve">Захід 2. Розміщення інформації про об’єкти нерухомості та вільні земельні ділянки на </w:t>
            </w:r>
            <w:r w:rsidRPr="003F134D">
              <w:rPr>
                <w:rFonts w:ascii="Times New Roman" w:hAnsi="Times New Roman" w:cs="Times New Roman"/>
                <w:sz w:val="18"/>
                <w:szCs w:val="18"/>
              </w:rPr>
              <w:lastRenderedPageBreak/>
              <w:t>Аналітичному порталі Львівщини</w:t>
            </w:r>
          </w:p>
        </w:tc>
        <w:tc>
          <w:tcPr>
            <w:tcW w:w="1560" w:type="dxa"/>
            <w:shd w:val="clear" w:color="auto" w:fill="auto"/>
          </w:tcPr>
          <w:p w14:paraId="73BA4FAD" w14:textId="77777777" w:rsidR="0095733D" w:rsidRPr="00957D4C" w:rsidRDefault="0095733D" w:rsidP="001F0BDC">
            <w:pPr>
              <w:spacing w:after="0"/>
              <w:jc w:val="center"/>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lastRenderedPageBreak/>
              <w:t>2026-2027</w:t>
            </w:r>
          </w:p>
          <w:p w14:paraId="63885D51" w14:textId="6ED16FC8" w:rsidR="0095733D" w:rsidRPr="00957D4C" w:rsidRDefault="0095733D" w:rsidP="00896AC6">
            <w:pPr>
              <w:spacing w:after="0"/>
              <w:jc w:val="center"/>
              <w:rPr>
                <w:rFonts w:ascii="Times New Roman" w:hAnsi="Times New Roman" w:cs="Times New Roman"/>
                <w:color w:val="000000" w:themeColor="text1"/>
                <w:sz w:val="18"/>
                <w:szCs w:val="18"/>
                <w:highlight w:val="yellow"/>
                <w:lang w:eastAsia="en-US"/>
              </w:rPr>
            </w:pPr>
            <w:bookmarkStart w:id="56" w:name="_GoBack"/>
            <w:bookmarkEnd w:id="56"/>
          </w:p>
        </w:tc>
        <w:tc>
          <w:tcPr>
            <w:tcW w:w="1700" w:type="dxa"/>
          </w:tcPr>
          <w:p w14:paraId="229F711C" w14:textId="77777777" w:rsidR="0095733D" w:rsidRPr="00957D4C" w:rsidRDefault="0095733D"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Земельний відділ</w:t>
            </w:r>
          </w:p>
          <w:p w14:paraId="0170D481" w14:textId="59C31304" w:rsidR="0095733D" w:rsidRPr="00957D4C" w:rsidRDefault="0095733D"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lang w:eastAsia="en-US"/>
              </w:rPr>
              <w:t>Фінансовий відділ</w:t>
            </w:r>
          </w:p>
        </w:tc>
        <w:tc>
          <w:tcPr>
            <w:tcW w:w="2552" w:type="dxa"/>
          </w:tcPr>
          <w:p w14:paraId="606D6844" w14:textId="2DF40CD6" w:rsidR="0095733D" w:rsidRPr="00957D4C" w:rsidRDefault="0095733D" w:rsidP="0095733D">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1.Наявність актуалізованого двомовного інвестиційного паспорта громади</w:t>
            </w:r>
          </w:p>
          <w:p w14:paraId="13564BB2" w14:textId="77777777" w:rsidR="003F134D" w:rsidRDefault="0095733D" w:rsidP="003F134D">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 xml:space="preserve">2.Чисельність пропозицій </w:t>
            </w:r>
            <w:r w:rsidRPr="00957D4C">
              <w:rPr>
                <w:rFonts w:ascii="Times New Roman" w:hAnsi="Times New Roman" w:cs="Times New Roman"/>
                <w:color w:val="000000" w:themeColor="text1"/>
                <w:sz w:val="18"/>
                <w:szCs w:val="18"/>
              </w:rPr>
              <w:lastRenderedPageBreak/>
              <w:t>інвестиційних об’єктів комунальної форми власності на території громади.</w:t>
            </w:r>
          </w:p>
          <w:p w14:paraId="609517CD" w14:textId="70A2B996" w:rsidR="0095733D" w:rsidRPr="00957D4C" w:rsidRDefault="0095733D" w:rsidP="003F134D">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3. Чисельність інвестиційних пропозицій приватної форми власності на території громади</w:t>
            </w:r>
          </w:p>
        </w:tc>
      </w:tr>
      <w:tr w:rsidR="0095733D" w:rsidRPr="00B651A9" w14:paraId="0D48FFFC" w14:textId="77777777" w:rsidTr="00741D8C">
        <w:tc>
          <w:tcPr>
            <w:tcW w:w="534" w:type="dxa"/>
            <w:shd w:val="clear" w:color="auto" w:fill="C5E0B3" w:themeFill="accent6" w:themeFillTint="66"/>
          </w:tcPr>
          <w:p w14:paraId="1EE44D19" w14:textId="608D883F" w:rsidR="0095733D" w:rsidRPr="00957D4C" w:rsidRDefault="00BD013F" w:rsidP="003F134D">
            <w:pPr>
              <w:spacing w:after="0"/>
              <w:jc w:val="center"/>
              <w:rPr>
                <w:rFonts w:ascii="Times New Roman" w:hAnsi="Times New Roman" w:cs="Times New Roman"/>
                <w:color w:val="000000" w:themeColor="text1"/>
                <w:sz w:val="18"/>
                <w:szCs w:val="18"/>
                <w:lang w:eastAsia="en-US"/>
              </w:rPr>
            </w:pPr>
            <w:r w:rsidRPr="00957D4C">
              <w:rPr>
                <w:rFonts w:ascii="Times New Roman" w:hAnsi="Times New Roman" w:cs="Times New Roman"/>
                <w:iCs/>
                <w:color w:val="000000" w:themeColor="text1"/>
                <w:sz w:val="18"/>
                <w:szCs w:val="18"/>
              </w:rPr>
              <w:lastRenderedPageBreak/>
              <w:t>3</w:t>
            </w:r>
          </w:p>
        </w:tc>
        <w:tc>
          <w:tcPr>
            <w:tcW w:w="1701" w:type="dxa"/>
          </w:tcPr>
          <w:p w14:paraId="376E7A18" w14:textId="22BD7017" w:rsidR="0095733D" w:rsidRPr="00957D4C" w:rsidRDefault="003F134D" w:rsidP="00A9041D">
            <w:pPr>
              <w:jc w:val="left"/>
              <w:rPr>
                <w:rFonts w:ascii="Times New Roman" w:hAnsi="Times New Roman" w:cs="Times New Roman"/>
                <w:color w:val="000000" w:themeColor="text1"/>
                <w:sz w:val="18"/>
                <w:szCs w:val="18"/>
                <w:highlight w:val="yellow"/>
              </w:rPr>
            </w:pPr>
            <w:r>
              <w:rPr>
                <w:rFonts w:ascii="Times New Roman" w:hAnsi="Times New Roman" w:cs="Times New Roman"/>
                <w:color w:val="000000" w:themeColor="text1"/>
                <w:sz w:val="18"/>
                <w:szCs w:val="18"/>
              </w:rPr>
              <w:t xml:space="preserve">1.3. </w:t>
            </w:r>
            <w:r w:rsidR="0095733D" w:rsidRPr="00957D4C">
              <w:rPr>
                <w:rFonts w:ascii="Times New Roman" w:hAnsi="Times New Roman" w:cs="Times New Roman"/>
                <w:color w:val="000000" w:themeColor="text1"/>
                <w:spacing w:val="-6"/>
                <w:sz w:val="18"/>
                <w:szCs w:val="18"/>
              </w:rPr>
              <w:t>Розвиток сільського господарства</w:t>
            </w:r>
          </w:p>
        </w:tc>
        <w:tc>
          <w:tcPr>
            <w:tcW w:w="7371" w:type="dxa"/>
            <w:shd w:val="clear" w:color="auto" w:fill="auto"/>
          </w:tcPr>
          <w:p w14:paraId="32C90B22" w14:textId="21D031CF" w:rsidR="0095733D" w:rsidRPr="003F134D" w:rsidRDefault="0095733D" w:rsidP="003F134D">
            <w:pPr>
              <w:spacing w:after="0"/>
              <w:ind w:left="-56" w:right="-100"/>
              <w:rPr>
                <w:rFonts w:ascii="Times New Roman" w:hAnsi="Times New Roman" w:cs="Times New Roman"/>
                <w:b/>
                <w:sz w:val="18"/>
                <w:szCs w:val="18"/>
              </w:rPr>
            </w:pPr>
            <w:r w:rsidRPr="003F134D">
              <w:rPr>
                <w:rFonts w:ascii="Times New Roman" w:hAnsi="Times New Roman" w:cs="Times New Roman"/>
                <w:b/>
                <w:sz w:val="18"/>
                <w:szCs w:val="18"/>
              </w:rPr>
              <w:t>Програма стимулювання зайнятості та розвитку підприємництва Тростянецької територіальної громади на 2026-2027 роки</w:t>
            </w:r>
            <w:r w:rsidR="003F134D" w:rsidRPr="003F134D">
              <w:rPr>
                <w:rFonts w:ascii="Times New Roman" w:hAnsi="Times New Roman" w:cs="Times New Roman"/>
                <w:b/>
                <w:sz w:val="18"/>
                <w:szCs w:val="18"/>
              </w:rPr>
              <w:t xml:space="preserve"> </w:t>
            </w:r>
            <w:r w:rsidRPr="003F134D">
              <w:rPr>
                <w:rFonts w:ascii="Times New Roman" w:hAnsi="Times New Roman" w:cs="Times New Roman"/>
                <w:b/>
                <w:sz w:val="18"/>
                <w:szCs w:val="18"/>
              </w:rPr>
              <w:t>(про</w:t>
            </w:r>
            <w:r w:rsidR="003F134D" w:rsidRPr="003F134D">
              <w:rPr>
                <w:rFonts w:ascii="Times New Roman" w:hAnsi="Times New Roman" w:cs="Times New Roman"/>
                <w:b/>
                <w:sz w:val="18"/>
                <w:szCs w:val="18"/>
              </w:rPr>
              <w:t>є</w:t>
            </w:r>
            <w:r w:rsidRPr="003F134D">
              <w:rPr>
                <w:rFonts w:ascii="Times New Roman" w:hAnsi="Times New Roman" w:cs="Times New Roman"/>
                <w:b/>
                <w:sz w:val="18"/>
                <w:szCs w:val="18"/>
              </w:rPr>
              <w:t>кт)</w:t>
            </w:r>
          </w:p>
          <w:p w14:paraId="434809BC" w14:textId="15A59C4C" w:rsidR="0095733D" w:rsidRPr="003F134D" w:rsidRDefault="0095733D"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 1. Надання консультативно-дорадчої та іншої допомоги для суб’єктів сільського господарства</w:t>
            </w:r>
          </w:p>
          <w:p w14:paraId="1C2E75EB" w14:textId="2EE333E6" w:rsidR="0095733D" w:rsidRPr="003F134D" w:rsidRDefault="0095733D"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 2. Консультативна підтримка ініціативних груп</w:t>
            </w:r>
          </w:p>
          <w:p w14:paraId="1AFB5FF7" w14:textId="1B148F99" w:rsidR="0095733D" w:rsidRPr="003F134D" w:rsidRDefault="0095733D"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 3. Рекультивація порушених земель</w:t>
            </w:r>
          </w:p>
          <w:p w14:paraId="244EC589" w14:textId="5A3CCDB8" w:rsidR="0095733D" w:rsidRPr="003F134D" w:rsidRDefault="0095733D" w:rsidP="003F134D">
            <w:pPr>
              <w:spacing w:after="0"/>
              <w:ind w:left="-56" w:right="-100"/>
              <w:rPr>
                <w:rFonts w:ascii="Times New Roman" w:hAnsi="Times New Roman" w:cs="Times New Roman"/>
                <w:b/>
                <w:sz w:val="18"/>
                <w:szCs w:val="18"/>
              </w:rPr>
            </w:pPr>
            <w:r w:rsidRPr="003F134D">
              <w:rPr>
                <w:rFonts w:ascii="Times New Roman" w:hAnsi="Times New Roman" w:cs="Times New Roman"/>
                <w:sz w:val="18"/>
                <w:szCs w:val="18"/>
              </w:rPr>
              <w:t>Захід4. Поширення кращих аграрних практик, організація навчальних семінарів, тренінгів</w:t>
            </w:r>
          </w:p>
        </w:tc>
        <w:tc>
          <w:tcPr>
            <w:tcW w:w="1560" w:type="dxa"/>
            <w:shd w:val="clear" w:color="auto" w:fill="auto"/>
          </w:tcPr>
          <w:p w14:paraId="47EF4CD1" w14:textId="5881D4EE" w:rsidR="0095733D" w:rsidRPr="00957D4C" w:rsidRDefault="0095733D" w:rsidP="001F0BDC">
            <w:pPr>
              <w:spacing w:after="0"/>
              <w:jc w:val="center"/>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2026-2027</w:t>
            </w:r>
          </w:p>
          <w:p w14:paraId="7CFCD1F0" w14:textId="54AD5772" w:rsidR="0095733D" w:rsidRPr="00957D4C" w:rsidRDefault="0095733D" w:rsidP="00896AC6">
            <w:pPr>
              <w:spacing w:after="0"/>
              <w:jc w:val="center"/>
              <w:rPr>
                <w:rFonts w:ascii="Times New Roman" w:hAnsi="Times New Roman" w:cs="Times New Roman"/>
                <w:color w:val="000000" w:themeColor="text1"/>
                <w:sz w:val="18"/>
                <w:szCs w:val="18"/>
                <w:highlight w:val="yellow"/>
                <w:lang w:eastAsia="en-US"/>
              </w:rPr>
            </w:pPr>
          </w:p>
        </w:tc>
        <w:tc>
          <w:tcPr>
            <w:tcW w:w="1700" w:type="dxa"/>
          </w:tcPr>
          <w:p w14:paraId="60D6100C" w14:textId="77777777" w:rsidR="0095733D" w:rsidRPr="00957D4C" w:rsidRDefault="0095733D"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Земельний відділ</w:t>
            </w:r>
          </w:p>
          <w:p w14:paraId="0A0ED4BC" w14:textId="0F3292D3" w:rsidR="0095733D" w:rsidRPr="00957D4C" w:rsidRDefault="0095733D"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lang w:eastAsia="en-US"/>
              </w:rPr>
              <w:t>Фінансовий відділ</w:t>
            </w:r>
          </w:p>
        </w:tc>
        <w:tc>
          <w:tcPr>
            <w:tcW w:w="2552" w:type="dxa"/>
          </w:tcPr>
          <w:p w14:paraId="4B83C2CF" w14:textId="07D29F9B" w:rsidR="0095733D" w:rsidRPr="00957D4C" w:rsidRDefault="0095733D" w:rsidP="00896AC6">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w:t>
            </w:r>
            <w:r w:rsidR="003F134D">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Чисельність проведених заходів</w:t>
            </w:r>
          </w:p>
          <w:p w14:paraId="61D503DD" w14:textId="3641BB6D" w:rsidR="0095733D" w:rsidRPr="00957D4C" w:rsidRDefault="0095733D" w:rsidP="00896AC6">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2.</w:t>
            </w:r>
            <w:r w:rsidR="003F134D">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 xml:space="preserve">Чисельність звернень </w:t>
            </w:r>
          </w:p>
          <w:p w14:paraId="7603DD2D" w14:textId="12C00E55" w:rsidR="0095733D" w:rsidRPr="00957D4C" w:rsidRDefault="0095733D"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lang w:eastAsia="en-US"/>
              </w:rPr>
              <w:t>3.</w:t>
            </w:r>
            <w:r w:rsidR="003F134D">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Площа рекультивованих ділянок</w:t>
            </w:r>
          </w:p>
        </w:tc>
      </w:tr>
      <w:tr w:rsidR="0095733D" w:rsidRPr="00B651A9" w14:paraId="7FB2BBAA" w14:textId="77777777" w:rsidTr="00741D8C">
        <w:tc>
          <w:tcPr>
            <w:tcW w:w="534" w:type="dxa"/>
            <w:shd w:val="clear" w:color="auto" w:fill="C5E0B3" w:themeFill="accent6" w:themeFillTint="66"/>
          </w:tcPr>
          <w:p w14:paraId="40AA6AB5" w14:textId="08D8F7D0" w:rsidR="0095733D" w:rsidRPr="00957D4C" w:rsidRDefault="00BD013F" w:rsidP="003F134D">
            <w:pPr>
              <w:spacing w:after="0"/>
              <w:jc w:val="center"/>
              <w:rPr>
                <w:rFonts w:ascii="Times New Roman" w:hAnsi="Times New Roman" w:cs="Times New Roman"/>
                <w:color w:val="000000" w:themeColor="text1"/>
                <w:sz w:val="18"/>
                <w:szCs w:val="18"/>
                <w:lang w:eastAsia="en-US"/>
              </w:rPr>
            </w:pPr>
            <w:r w:rsidRPr="00957D4C">
              <w:rPr>
                <w:rFonts w:ascii="Times New Roman" w:hAnsi="Times New Roman" w:cs="Times New Roman"/>
                <w:iCs/>
                <w:color w:val="000000" w:themeColor="text1"/>
                <w:sz w:val="18"/>
                <w:szCs w:val="18"/>
              </w:rPr>
              <w:t>4</w:t>
            </w:r>
          </w:p>
        </w:tc>
        <w:tc>
          <w:tcPr>
            <w:tcW w:w="1701" w:type="dxa"/>
          </w:tcPr>
          <w:p w14:paraId="64CC6603" w14:textId="084A748D" w:rsidR="0095733D" w:rsidRPr="00957D4C" w:rsidRDefault="003F134D" w:rsidP="00A9041D">
            <w:pPr>
              <w:jc w:val="left"/>
              <w:rPr>
                <w:rFonts w:ascii="Times New Roman" w:hAnsi="Times New Roman" w:cs="Times New Roman"/>
                <w:color w:val="000000" w:themeColor="text1"/>
                <w:sz w:val="18"/>
                <w:szCs w:val="18"/>
                <w:highlight w:val="yellow"/>
              </w:rPr>
            </w:pPr>
            <w:r>
              <w:rPr>
                <w:rFonts w:ascii="Times New Roman" w:hAnsi="Times New Roman" w:cs="Times New Roman"/>
                <w:color w:val="000000" w:themeColor="text1"/>
                <w:sz w:val="18"/>
                <w:szCs w:val="18"/>
                <w:lang w:eastAsia="en-US"/>
              </w:rPr>
              <w:t xml:space="preserve">2.1. </w:t>
            </w:r>
            <w:r w:rsidR="0095733D" w:rsidRPr="00957D4C">
              <w:rPr>
                <w:rFonts w:ascii="Times New Roman" w:hAnsi="Times New Roman" w:cs="Times New Roman"/>
                <w:color w:val="000000" w:themeColor="text1"/>
                <w:sz w:val="18"/>
                <w:szCs w:val="18"/>
                <w:lang w:eastAsia="en-US"/>
              </w:rPr>
              <w:t>Розвиток мережі соціальних послуг</w:t>
            </w:r>
          </w:p>
        </w:tc>
        <w:tc>
          <w:tcPr>
            <w:tcW w:w="7371" w:type="dxa"/>
            <w:shd w:val="clear" w:color="auto" w:fill="auto"/>
          </w:tcPr>
          <w:p w14:paraId="4D2346BB" w14:textId="5343A9E7" w:rsidR="00BD013F" w:rsidRPr="003F134D" w:rsidRDefault="00BD013F" w:rsidP="003F134D">
            <w:pPr>
              <w:spacing w:after="0"/>
              <w:ind w:left="-56" w:right="-100"/>
              <w:rPr>
                <w:rFonts w:ascii="Times New Roman" w:hAnsi="Times New Roman" w:cs="Times New Roman"/>
                <w:b/>
                <w:sz w:val="18"/>
                <w:szCs w:val="18"/>
              </w:rPr>
            </w:pPr>
            <w:r w:rsidRPr="00957D4C">
              <w:rPr>
                <w:rFonts w:ascii="Times New Roman" w:hAnsi="Times New Roman" w:cs="Times New Roman"/>
                <w:b/>
                <w:sz w:val="18"/>
                <w:szCs w:val="18"/>
              </w:rPr>
              <w:t>Програма забезпечення освітніми та соціальними послугами мешканців громади у закладах освіти, культури та соціального захисту населення Миколаївської міської ради на 2026-2027 роки</w:t>
            </w:r>
          </w:p>
          <w:p w14:paraId="60101001" w14:textId="65D9D4AA" w:rsidR="00BD013F" w:rsidRPr="003F134D" w:rsidRDefault="00BD013F"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w:t>
            </w:r>
            <w:r w:rsidR="003F134D">
              <w:rPr>
                <w:rFonts w:ascii="Times New Roman" w:hAnsi="Times New Roman" w:cs="Times New Roman"/>
                <w:sz w:val="18"/>
                <w:szCs w:val="18"/>
              </w:rPr>
              <w:t xml:space="preserve"> </w:t>
            </w:r>
            <w:r w:rsidRPr="003F134D">
              <w:rPr>
                <w:rFonts w:ascii="Times New Roman" w:hAnsi="Times New Roman" w:cs="Times New Roman"/>
                <w:sz w:val="18"/>
                <w:szCs w:val="18"/>
              </w:rPr>
              <w:t>1. Налагодження співпраці з іншими територіальними громадами, щодо надання соціальних послуг, які не можуть бути надані на місцевому рівні</w:t>
            </w:r>
          </w:p>
          <w:p w14:paraId="10726D24" w14:textId="3F85DE5C" w:rsidR="0095733D" w:rsidRPr="003F134D" w:rsidRDefault="00BD013F" w:rsidP="003F134D">
            <w:pPr>
              <w:spacing w:after="0"/>
              <w:ind w:left="-56" w:right="-100"/>
              <w:rPr>
                <w:rFonts w:ascii="Times New Roman" w:hAnsi="Times New Roman" w:cs="Times New Roman"/>
                <w:b/>
                <w:sz w:val="18"/>
                <w:szCs w:val="18"/>
              </w:rPr>
            </w:pPr>
            <w:r w:rsidRPr="003F134D">
              <w:rPr>
                <w:rFonts w:ascii="Times New Roman" w:hAnsi="Times New Roman" w:cs="Times New Roman"/>
                <w:sz w:val="18"/>
                <w:szCs w:val="18"/>
              </w:rPr>
              <w:t>Захід 2. Створення Центру надання соціальних послуг</w:t>
            </w:r>
          </w:p>
        </w:tc>
        <w:tc>
          <w:tcPr>
            <w:tcW w:w="1560" w:type="dxa"/>
            <w:shd w:val="clear" w:color="auto" w:fill="auto"/>
          </w:tcPr>
          <w:p w14:paraId="10D1AEB6" w14:textId="11C6AE0E" w:rsidR="0095733D" w:rsidRPr="00957D4C" w:rsidRDefault="0095733D" w:rsidP="00BD013F">
            <w:pPr>
              <w:spacing w:after="0"/>
              <w:jc w:val="center"/>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202</w:t>
            </w:r>
            <w:r w:rsidR="00BD013F" w:rsidRPr="00957D4C">
              <w:rPr>
                <w:rFonts w:ascii="Times New Roman" w:hAnsi="Times New Roman" w:cs="Times New Roman"/>
                <w:color w:val="000000" w:themeColor="text1"/>
                <w:sz w:val="18"/>
                <w:szCs w:val="18"/>
              </w:rPr>
              <w:t>6</w:t>
            </w:r>
            <w:r w:rsidRPr="00957D4C">
              <w:rPr>
                <w:rFonts w:ascii="Times New Roman" w:hAnsi="Times New Roman" w:cs="Times New Roman"/>
                <w:color w:val="000000" w:themeColor="text1"/>
                <w:sz w:val="18"/>
                <w:szCs w:val="18"/>
              </w:rPr>
              <w:t>-2027</w:t>
            </w:r>
          </w:p>
        </w:tc>
        <w:tc>
          <w:tcPr>
            <w:tcW w:w="1700" w:type="dxa"/>
          </w:tcPr>
          <w:p w14:paraId="57282B2C" w14:textId="2B0A0BC1" w:rsidR="0095733D" w:rsidRPr="00957D4C" w:rsidRDefault="00BD013F"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соціально-гуманітарних питань, фінановий відділ</w:t>
            </w:r>
          </w:p>
        </w:tc>
        <w:tc>
          <w:tcPr>
            <w:tcW w:w="2552" w:type="dxa"/>
          </w:tcPr>
          <w:p w14:paraId="3B0D1385" w14:textId="1159E4CA" w:rsidR="0095733D" w:rsidRPr="00957D4C" w:rsidRDefault="00BD013F"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1. Кількість укладених угод</w:t>
            </w:r>
          </w:p>
        </w:tc>
      </w:tr>
      <w:tr w:rsidR="00BD013F" w:rsidRPr="00B651A9" w14:paraId="3321430C" w14:textId="77777777" w:rsidTr="00741D8C">
        <w:tc>
          <w:tcPr>
            <w:tcW w:w="534" w:type="dxa"/>
            <w:shd w:val="clear" w:color="auto" w:fill="C5E0B3" w:themeFill="accent6" w:themeFillTint="66"/>
          </w:tcPr>
          <w:p w14:paraId="5D56425E" w14:textId="6C3421BF" w:rsidR="00BD013F" w:rsidRPr="00957D4C" w:rsidRDefault="007D21DC" w:rsidP="003F134D">
            <w:pPr>
              <w:spacing w:after="0"/>
              <w:jc w:val="center"/>
              <w:rPr>
                <w:rFonts w:ascii="Times New Roman" w:hAnsi="Times New Roman" w:cs="Times New Roman"/>
                <w:color w:val="000000" w:themeColor="text1"/>
                <w:sz w:val="18"/>
                <w:szCs w:val="18"/>
                <w:lang w:eastAsia="en-US"/>
              </w:rPr>
            </w:pPr>
            <w:r w:rsidRPr="00957D4C">
              <w:rPr>
                <w:rFonts w:ascii="Times New Roman" w:hAnsi="Times New Roman" w:cs="Times New Roman"/>
                <w:iCs/>
                <w:color w:val="000000" w:themeColor="text1"/>
                <w:sz w:val="18"/>
                <w:szCs w:val="18"/>
              </w:rPr>
              <w:t>5</w:t>
            </w:r>
          </w:p>
        </w:tc>
        <w:tc>
          <w:tcPr>
            <w:tcW w:w="1701" w:type="dxa"/>
            <w:tcBorders>
              <w:left w:val="single" w:sz="4" w:space="0" w:color="auto"/>
              <w:right w:val="single" w:sz="4" w:space="0" w:color="auto"/>
            </w:tcBorders>
            <w:shd w:val="clear" w:color="auto" w:fill="FFFFFF"/>
          </w:tcPr>
          <w:p w14:paraId="513CEC89" w14:textId="1EE76F01" w:rsidR="00BD013F" w:rsidRPr="00957D4C" w:rsidRDefault="00BD013F" w:rsidP="00A9041D">
            <w:pPr>
              <w:jc w:val="left"/>
              <w:rPr>
                <w:rFonts w:ascii="Times New Roman" w:hAnsi="Times New Roman" w:cs="Times New Roman"/>
                <w:color w:val="000000" w:themeColor="text1"/>
                <w:sz w:val="18"/>
                <w:szCs w:val="18"/>
                <w:highlight w:val="yellow"/>
              </w:rPr>
            </w:pPr>
            <w:r w:rsidRPr="00957D4C">
              <w:rPr>
                <w:rFonts w:ascii="Times New Roman" w:hAnsi="Times New Roman" w:cs="Times New Roman"/>
                <w:sz w:val="18"/>
                <w:szCs w:val="18"/>
              </w:rPr>
              <w:t>2.2.</w:t>
            </w:r>
            <w:r w:rsidR="003F134D">
              <w:rPr>
                <w:rFonts w:ascii="Times New Roman" w:hAnsi="Times New Roman" w:cs="Times New Roman"/>
                <w:sz w:val="18"/>
                <w:szCs w:val="18"/>
              </w:rPr>
              <w:t xml:space="preserve"> </w:t>
            </w:r>
            <w:r w:rsidRPr="00957D4C">
              <w:rPr>
                <w:rFonts w:ascii="Times New Roman" w:hAnsi="Times New Roman" w:cs="Times New Roman"/>
                <w:sz w:val="18"/>
                <w:szCs w:val="18"/>
              </w:rPr>
              <w:t>Забезпечення житлом дітей-сиріт та осіб із їх числа</w:t>
            </w:r>
          </w:p>
        </w:tc>
        <w:tc>
          <w:tcPr>
            <w:tcW w:w="7371" w:type="dxa"/>
            <w:shd w:val="clear" w:color="auto" w:fill="auto"/>
          </w:tcPr>
          <w:p w14:paraId="74CA0180" w14:textId="61134AE8" w:rsidR="00BD013F" w:rsidRPr="003F134D" w:rsidRDefault="00BD013F" w:rsidP="003F134D">
            <w:pPr>
              <w:spacing w:after="0"/>
              <w:ind w:left="-56" w:right="-100"/>
              <w:rPr>
                <w:rFonts w:ascii="Times New Roman" w:hAnsi="Times New Roman" w:cs="Times New Roman"/>
                <w:b/>
                <w:sz w:val="18"/>
                <w:szCs w:val="18"/>
              </w:rPr>
            </w:pPr>
            <w:r w:rsidRPr="003F134D">
              <w:rPr>
                <w:rFonts w:ascii="Times New Roman" w:hAnsi="Times New Roman" w:cs="Times New Roman"/>
                <w:b/>
                <w:sz w:val="18"/>
                <w:szCs w:val="18"/>
              </w:rPr>
              <w:t>Програма забезпечення житлом дітей-сиріт, дітей позбавлених батьківського піклування у Тростянецькій сільській територіальній громаді на 2026-2027 роки</w:t>
            </w:r>
          </w:p>
          <w:p w14:paraId="6CF6B69B" w14:textId="77777777" w:rsidR="00BD013F" w:rsidRPr="003F134D" w:rsidRDefault="00BD013F"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 xml:space="preserve">Захід 1. Придбання житла дітям-сиротам при досягненню 18-річного віку </w:t>
            </w:r>
          </w:p>
          <w:p w14:paraId="41A0D52B" w14:textId="77777777" w:rsidR="00BD013F" w:rsidRPr="003F134D" w:rsidRDefault="00BD013F"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 2. Проведення інформаційних кампаній щодо патронату над дитиною</w:t>
            </w:r>
          </w:p>
          <w:p w14:paraId="294B1C30" w14:textId="2FDD2E3C" w:rsidR="00BD013F" w:rsidRPr="003F134D" w:rsidRDefault="00BD013F" w:rsidP="003F134D">
            <w:pPr>
              <w:spacing w:after="0"/>
              <w:ind w:left="-56" w:right="-100"/>
              <w:rPr>
                <w:rFonts w:ascii="Times New Roman" w:hAnsi="Times New Roman" w:cs="Times New Roman"/>
                <w:b/>
                <w:sz w:val="18"/>
                <w:szCs w:val="18"/>
              </w:rPr>
            </w:pPr>
            <w:r w:rsidRPr="003F134D">
              <w:rPr>
                <w:rFonts w:ascii="Times New Roman" w:hAnsi="Times New Roman" w:cs="Times New Roman"/>
                <w:sz w:val="18"/>
                <w:szCs w:val="18"/>
              </w:rPr>
              <w:t>Захід 3. Проведення інформаційних кампаній щодо усиновлення, опіки, піклування, прийомних сімей, ДБСТ, патронату</w:t>
            </w:r>
          </w:p>
        </w:tc>
        <w:tc>
          <w:tcPr>
            <w:tcW w:w="1560" w:type="dxa"/>
            <w:shd w:val="clear" w:color="auto" w:fill="auto"/>
          </w:tcPr>
          <w:p w14:paraId="41851DCD" w14:textId="33DA2479" w:rsidR="00BD013F" w:rsidRPr="00957D4C" w:rsidRDefault="00BD013F" w:rsidP="00896AC6">
            <w:pPr>
              <w:spacing w:after="0"/>
              <w:jc w:val="center"/>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2026-2027</w:t>
            </w:r>
          </w:p>
        </w:tc>
        <w:tc>
          <w:tcPr>
            <w:tcW w:w="1700" w:type="dxa"/>
          </w:tcPr>
          <w:p w14:paraId="2AD51C70" w14:textId="27A3E998" w:rsidR="00BD013F" w:rsidRPr="00957D4C" w:rsidRDefault="00BD013F"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lang w:eastAsia="en-US"/>
              </w:rPr>
              <w:t>Служба в справах дітей</w:t>
            </w:r>
          </w:p>
        </w:tc>
        <w:tc>
          <w:tcPr>
            <w:tcW w:w="2552" w:type="dxa"/>
          </w:tcPr>
          <w:p w14:paraId="7269911B" w14:textId="70C05E1D" w:rsidR="00BD013F" w:rsidRPr="00957D4C" w:rsidRDefault="00BD013F" w:rsidP="00BD013F">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w:t>
            </w:r>
            <w:r w:rsidR="003F134D">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Кількість придбаного житла</w:t>
            </w:r>
          </w:p>
          <w:p w14:paraId="3E3F45DF" w14:textId="77777777" w:rsidR="00BD013F" w:rsidRPr="00957D4C" w:rsidRDefault="00BD013F" w:rsidP="00BD013F">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2. Кількість патронатних сімей</w:t>
            </w:r>
          </w:p>
          <w:p w14:paraId="4CB0BBCB" w14:textId="49E56144" w:rsidR="00BD013F" w:rsidRPr="00957D4C" w:rsidRDefault="00BD013F" w:rsidP="00BD013F">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3. Чисельність усиновлених дітей</w:t>
            </w:r>
          </w:p>
        </w:tc>
      </w:tr>
      <w:tr w:rsidR="00AE3AE9" w:rsidRPr="00B651A9" w14:paraId="2AF5B740" w14:textId="77777777" w:rsidTr="00741D8C">
        <w:tc>
          <w:tcPr>
            <w:tcW w:w="534" w:type="dxa"/>
            <w:shd w:val="clear" w:color="auto" w:fill="C5E0B3" w:themeFill="accent6" w:themeFillTint="66"/>
          </w:tcPr>
          <w:p w14:paraId="32B52605" w14:textId="32C0514D" w:rsidR="00AE3AE9" w:rsidRPr="00957D4C" w:rsidRDefault="00AE3AE9" w:rsidP="003F134D">
            <w:pPr>
              <w:spacing w:after="0"/>
              <w:jc w:val="center"/>
              <w:rPr>
                <w:rFonts w:ascii="Times New Roman" w:hAnsi="Times New Roman" w:cs="Times New Roman"/>
                <w:color w:val="000000" w:themeColor="text1"/>
                <w:sz w:val="18"/>
                <w:szCs w:val="18"/>
                <w:lang w:eastAsia="en-US"/>
              </w:rPr>
            </w:pPr>
            <w:r w:rsidRPr="00957D4C">
              <w:rPr>
                <w:rFonts w:ascii="Times New Roman" w:hAnsi="Times New Roman" w:cs="Times New Roman"/>
                <w:iCs/>
                <w:color w:val="000000" w:themeColor="text1"/>
                <w:sz w:val="18"/>
                <w:szCs w:val="18"/>
              </w:rPr>
              <w:t>6</w:t>
            </w:r>
          </w:p>
        </w:tc>
        <w:tc>
          <w:tcPr>
            <w:tcW w:w="1701" w:type="dxa"/>
            <w:tcBorders>
              <w:left w:val="single" w:sz="4" w:space="0" w:color="auto"/>
              <w:right w:val="single" w:sz="4" w:space="0" w:color="auto"/>
            </w:tcBorders>
            <w:shd w:val="clear" w:color="auto" w:fill="FFFFFF"/>
          </w:tcPr>
          <w:p w14:paraId="222EA0C9" w14:textId="2F9A4591" w:rsidR="00AE3AE9" w:rsidRPr="00957D4C" w:rsidRDefault="00AE3AE9" w:rsidP="00A9041D">
            <w:pPr>
              <w:tabs>
                <w:tab w:val="num" w:pos="0"/>
                <w:tab w:val="left" w:pos="251"/>
              </w:tabs>
              <w:jc w:val="left"/>
              <w:rPr>
                <w:rFonts w:ascii="Times New Roman" w:hAnsi="Times New Roman" w:cs="Times New Roman"/>
                <w:sz w:val="18"/>
                <w:szCs w:val="18"/>
              </w:rPr>
            </w:pPr>
            <w:r w:rsidRPr="00957D4C">
              <w:rPr>
                <w:rFonts w:ascii="Times New Roman" w:hAnsi="Times New Roman" w:cs="Times New Roman"/>
                <w:sz w:val="18"/>
                <w:szCs w:val="18"/>
              </w:rPr>
              <w:t>2.3.</w:t>
            </w:r>
            <w:r w:rsidR="003F134D">
              <w:rPr>
                <w:rFonts w:ascii="Times New Roman" w:hAnsi="Times New Roman" w:cs="Times New Roman"/>
                <w:sz w:val="18"/>
                <w:szCs w:val="18"/>
              </w:rPr>
              <w:t xml:space="preserve"> </w:t>
            </w:r>
            <w:r w:rsidRPr="00957D4C">
              <w:rPr>
                <w:rFonts w:ascii="Times New Roman" w:hAnsi="Times New Roman" w:cs="Times New Roman"/>
                <w:sz w:val="18"/>
                <w:szCs w:val="18"/>
              </w:rPr>
              <w:t>Підтримка людей похилого віку та осіб з інвалідністю</w:t>
            </w:r>
          </w:p>
          <w:p w14:paraId="6A80657B" w14:textId="0F1E8DB2" w:rsidR="00AE3AE9" w:rsidRPr="00957D4C" w:rsidRDefault="00AE3AE9" w:rsidP="00A9041D">
            <w:pPr>
              <w:spacing w:after="0"/>
              <w:jc w:val="left"/>
              <w:rPr>
                <w:rFonts w:ascii="Times New Roman" w:hAnsi="Times New Roman" w:cs="Times New Roman"/>
                <w:color w:val="000000" w:themeColor="text1"/>
                <w:sz w:val="18"/>
                <w:szCs w:val="18"/>
                <w:highlight w:val="yellow"/>
                <w:lang w:eastAsia="en-US"/>
              </w:rPr>
            </w:pPr>
          </w:p>
        </w:tc>
        <w:tc>
          <w:tcPr>
            <w:tcW w:w="7371" w:type="dxa"/>
            <w:shd w:val="clear" w:color="auto" w:fill="auto"/>
          </w:tcPr>
          <w:p w14:paraId="638A2F8A" w14:textId="5729FC9A" w:rsidR="00AE3AE9" w:rsidRPr="003F134D" w:rsidRDefault="00AE3AE9" w:rsidP="003F134D">
            <w:pPr>
              <w:spacing w:after="0"/>
              <w:ind w:left="-56" w:right="-100"/>
              <w:rPr>
                <w:rFonts w:ascii="Times New Roman" w:hAnsi="Times New Roman" w:cs="Times New Roman"/>
                <w:b/>
                <w:sz w:val="18"/>
                <w:szCs w:val="18"/>
              </w:rPr>
            </w:pPr>
            <w:r w:rsidRPr="00957D4C">
              <w:rPr>
                <w:rFonts w:ascii="Times New Roman" w:hAnsi="Times New Roman" w:cs="Times New Roman"/>
                <w:b/>
                <w:sz w:val="18"/>
                <w:szCs w:val="18"/>
              </w:rPr>
              <w:t xml:space="preserve">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2026-2027 роки </w:t>
            </w:r>
            <w:r w:rsidRPr="003F134D">
              <w:rPr>
                <w:rFonts w:ascii="Times New Roman" w:hAnsi="Times New Roman" w:cs="Times New Roman"/>
                <w:b/>
                <w:sz w:val="18"/>
                <w:szCs w:val="18"/>
              </w:rPr>
              <w:t>(виплата компенсації фізичним особам, які надають соціальні послуги з догляду на непрофесійній основі)</w:t>
            </w:r>
          </w:p>
          <w:p w14:paraId="6378FF2C" w14:textId="77777777" w:rsidR="00AE3AE9" w:rsidRPr="003F134D" w:rsidRDefault="00AE3AE9"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 1. Розвиток системи надання соціальних послуг за місцем проживання (догляд вдома, соціальний супровід)</w:t>
            </w:r>
          </w:p>
          <w:p w14:paraId="08111D1B" w14:textId="092860F5" w:rsidR="00AE3AE9" w:rsidRPr="003F134D" w:rsidRDefault="00AE3AE9" w:rsidP="003F134D">
            <w:pPr>
              <w:spacing w:after="0"/>
              <w:ind w:left="-56" w:right="-100"/>
              <w:rPr>
                <w:rFonts w:ascii="Times New Roman" w:hAnsi="Times New Roman" w:cs="Times New Roman"/>
                <w:b/>
                <w:sz w:val="18"/>
                <w:szCs w:val="18"/>
              </w:rPr>
            </w:pPr>
            <w:r w:rsidRPr="003F134D">
              <w:rPr>
                <w:rFonts w:ascii="Times New Roman" w:hAnsi="Times New Roman" w:cs="Times New Roman"/>
                <w:b/>
                <w:sz w:val="18"/>
                <w:szCs w:val="18"/>
              </w:rPr>
              <w:t>Комплексна програма соціального захисту населення Тростянецької сільської ради на 2026-2027 роки</w:t>
            </w:r>
          </w:p>
          <w:p w14:paraId="69EFC964" w14:textId="77777777" w:rsidR="00AE3AE9" w:rsidRPr="003F134D" w:rsidRDefault="00AE3AE9"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 1. Залучення людей похилого віку та осіб з інвалідністю до культурних, спортивних і освітніх заходів</w:t>
            </w:r>
          </w:p>
          <w:p w14:paraId="530F9400" w14:textId="23CDFADE" w:rsidR="00AE3AE9" w:rsidRPr="003F134D" w:rsidRDefault="00AE3AE9"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 2. Встановлення поручнів, тактильних елементів, контрастного маркування</w:t>
            </w:r>
          </w:p>
          <w:p w14:paraId="59514809" w14:textId="77777777" w:rsidR="00AE3AE9" w:rsidRPr="003F134D" w:rsidRDefault="00AE3AE9"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 3. Налагодження співпраці з іншими територіальними громадами, щодо надання соціальних послуг, які не можуть бути надані на місцевому рівні (підтримане проживання, стаціонарних догляд, паліативних догляд)</w:t>
            </w:r>
          </w:p>
          <w:p w14:paraId="5AC20D74" w14:textId="301DCAA7" w:rsidR="00AE3AE9" w:rsidRPr="003F134D" w:rsidRDefault="00AE3AE9" w:rsidP="003F134D">
            <w:pPr>
              <w:spacing w:after="0"/>
              <w:ind w:left="-56" w:right="-100"/>
              <w:rPr>
                <w:rFonts w:ascii="Times New Roman" w:hAnsi="Times New Roman" w:cs="Times New Roman"/>
                <w:b/>
                <w:sz w:val="18"/>
                <w:szCs w:val="18"/>
              </w:rPr>
            </w:pPr>
            <w:r w:rsidRPr="003F134D">
              <w:rPr>
                <w:rFonts w:ascii="Times New Roman" w:hAnsi="Times New Roman" w:cs="Times New Roman"/>
                <w:sz w:val="18"/>
                <w:szCs w:val="18"/>
              </w:rPr>
              <w:t>Захід 4. Надання адресних допомог</w:t>
            </w:r>
            <w:r w:rsidRPr="003F134D">
              <w:rPr>
                <w:rFonts w:ascii="Times New Roman" w:hAnsi="Times New Roman" w:cs="Times New Roman"/>
                <w:b/>
                <w:sz w:val="18"/>
                <w:szCs w:val="18"/>
              </w:rPr>
              <w:t xml:space="preserve"> </w:t>
            </w:r>
          </w:p>
        </w:tc>
        <w:tc>
          <w:tcPr>
            <w:tcW w:w="1560" w:type="dxa"/>
            <w:shd w:val="clear" w:color="auto" w:fill="auto"/>
          </w:tcPr>
          <w:p w14:paraId="618AF8F3" w14:textId="2EA849DA" w:rsidR="00AE3AE9" w:rsidRPr="00957D4C" w:rsidRDefault="00AE3AE9" w:rsidP="00896AC6">
            <w:pPr>
              <w:spacing w:after="0"/>
              <w:jc w:val="center"/>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2026-2027</w:t>
            </w:r>
          </w:p>
        </w:tc>
        <w:tc>
          <w:tcPr>
            <w:tcW w:w="1700" w:type="dxa"/>
          </w:tcPr>
          <w:p w14:paraId="2B7D6C01" w14:textId="38D2268F" w:rsidR="00AE3AE9" w:rsidRPr="00957D4C" w:rsidRDefault="00AE3AE9"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соціально-гуманітарних питань</w:t>
            </w:r>
          </w:p>
        </w:tc>
        <w:tc>
          <w:tcPr>
            <w:tcW w:w="2552" w:type="dxa"/>
          </w:tcPr>
          <w:p w14:paraId="3F7A2766" w14:textId="73D8E8E1" w:rsidR="00AE3AE9" w:rsidRPr="00957D4C" w:rsidRDefault="00AE3AE9" w:rsidP="00AE3AE9">
            <w:pPr>
              <w:spacing w:after="0"/>
              <w:rPr>
                <w:rFonts w:ascii="Times New Roman" w:hAnsi="Times New Roman" w:cs="Times New Roman"/>
                <w:sz w:val="18"/>
                <w:szCs w:val="18"/>
              </w:rPr>
            </w:pPr>
            <w:r w:rsidRPr="00957D4C">
              <w:rPr>
                <w:rFonts w:ascii="Times New Roman" w:hAnsi="Times New Roman" w:cs="Times New Roman"/>
                <w:color w:val="000000" w:themeColor="text1"/>
                <w:sz w:val="18"/>
                <w:szCs w:val="18"/>
              </w:rPr>
              <w:t>1.</w:t>
            </w:r>
            <w:r w:rsidR="003F134D">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Чисельність людей,</w:t>
            </w:r>
            <w:r w:rsidRPr="00957D4C">
              <w:rPr>
                <w:rFonts w:ascii="Times New Roman" w:hAnsi="Times New Roman" w:cs="Times New Roman"/>
                <w:sz w:val="18"/>
                <w:szCs w:val="18"/>
              </w:rPr>
              <w:t xml:space="preserve"> які</w:t>
            </w:r>
          </w:p>
          <w:p w14:paraId="4C46523D" w14:textId="4C5618F8" w:rsidR="00AE3AE9" w:rsidRPr="00957D4C" w:rsidRDefault="00AE3AE9" w:rsidP="00AE3AE9">
            <w:pPr>
              <w:spacing w:after="0"/>
              <w:rPr>
                <w:rFonts w:ascii="Times New Roman" w:hAnsi="Times New Roman" w:cs="Times New Roman"/>
                <w:sz w:val="18"/>
                <w:szCs w:val="18"/>
              </w:rPr>
            </w:pPr>
            <w:r w:rsidRPr="00957D4C">
              <w:rPr>
                <w:rFonts w:ascii="Times New Roman" w:hAnsi="Times New Roman" w:cs="Times New Roman"/>
                <w:sz w:val="18"/>
                <w:szCs w:val="18"/>
              </w:rPr>
              <w:t>не здатні до самообслуговування і потребують сторонньої допомоги</w:t>
            </w:r>
            <w:r w:rsidRPr="00957D4C">
              <w:rPr>
                <w:rFonts w:ascii="Times New Roman" w:hAnsi="Times New Roman" w:cs="Times New Roman"/>
                <w:color w:val="000000" w:themeColor="text1"/>
                <w:sz w:val="18"/>
                <w:szCs w:val="18"/>
              </w:rPr>
              <w:t xml:space="preserve">, отримують </w:t>
            </w:r>
            <w:r w:rsidRPr="00957D4C">
              <w:rPr>
                <w:rFonts w:ascii="Times New Roman" w:hAnsi="Times New Roman" w:cs="Times New Roman"/>
                <w:sz w:val="18"/>
                <w:szCs w:val="18"/>
              </w:rPr>
              <w:t xml:space="preserve">соціальні послуги </w:t>
            </w:r>
          </w:p>
          <w:p w14:paraId="7A744B1D" w14:textId="55D037ED" w:rsidR="00AE3AE9" w:rsidRPr="00957D4C" w:rsidRDefault="00AE3AE9" w:rsidP="00896AC6">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w:t>
            </w:r>
            <w:r w:rsidR="003F134D">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Кількість проведених заходів</w:t>
            </w:r>
          </w:p>
          <w:p w14:paraId="58579F23" w14:textId="2FFE5D82" w:rsidR="00AE3AE9" w:rsidRPr="00957D4C" w:rsidRDefault="00CC677F" w:rsidP="00896AC6">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2</w:t>
            </w:r>
            <w:r w:rsidR="00AE3AE9" w:rsidRPr="00957D4C">
              <w:rPr>
                <w:rFonts w:ascii="Times New Roman" w:hAnsi="Times New Roman" w:cs="Times New Roman"/>
                <w:color w:val="000000" w:themeColor="text1"/>
                <w:sz w:val="18"/>
                <w:szCs w:val="18"/>
              </w:rPr>
              <w:t>.</w:t>
            </w:r>
            <w:r w:rsidR="003F134D">
              <w:rPr>
                <w:rFonts w:ascii="Times New Roman" w:hAnsi="Times New Roman" w:cs="Times New Roman"/>
                <w:color w:val="000000" w:themeColor="text1"/>
                <w:sz w:val="18"/>
                <w:szCs w:val="18"/>
              </w:rPr>
              <w:t xml:space="preserve"> </w:t>
            </w:r>
            <w:r w:rsidR="00AE3AE9" w:rsidRPr="00957D4C">
              <w:rPr>
                <w:rFonts w:ascii="Times New Roman" w:hAnsi="Times New Roman" w:cs="Times New Roman"/>
                <w:color w:val="000000" w:themeColor="text1"/>
                <w:sz w:val="18"/>
                <w:szCs w:val="18"/>
              </w:rPr>
              <w:t>Кількість облаштованих належним чином доступів до громадських будівель</w:t>
            </w:r>
          </w:p>
          <w:p w14:paraId="7D0C47B0" w14:textId="22B95EAB" w:rsidR="00AE3AE9" w:rsidRPr="00957D4C" w:rsidRDefault="00CC677F" w:rsidP="00896AC6">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3</w:t>
            </w:r>
            <w:r w:rsidR="00AE3AE9" w:rsidRPr="00957D4C">
              <w:rPr>
                <w:rFonts w:ascii="Times New Roman" w:hAnsi="Times New Roman" w:cs="Times New Roman"/>
                <w:color w:val="000000" w:themeColor="text1"/>
                <w:sz w:val="18"/>
                <w:szCs w:val="18"/>
              </w:rPr>
              <w:t>. Кількість укладених угод.</w:t>
            </w:r>
          </w:p>
          <w:p w14:paraId="05A52128" w14:textId="692D2A6C" w:rsidR="00CC677F" w:rsidRPr="00957D4C" w:rsidRDefault="00CC677F" w:rsidP="00896AC6">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4. Кількість наданих адресних допомог</w:t>
            </w:r>
          </w:p>
        </w:tc>
      </w:tr>
      <w:tr w:rsidR="00CC677F" w:rsidRPr="00B651A9" w14:paraId="343443B8" w14:textId="77777777" w:rsidTr="00741D8C">
        <w:tc>
          <w:tcPr>
            <w:tcW w:w="534" w:type="dxa"/>
            <w:shd w:val="clear" w:color="auto" w:fill="C5E0B3" w:themeFill="accent6" w:themeFillTint="66"/>
          </w:tcPr>
          <w:p w14:paraId="7856ADAB" w14:textId="42517750" w:rsidR="00CC677F" w:rsidRPr="00957D4C" w:rsidRDefault="00273EDF" w:rsidP="003F134D">
            <w:pPr>
              <w:spacing w:after="0"/>
              <w:jc w:val="center"/>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lastRenderedPageBreak/>
              <w:t>7</w:t>
            </w:r>
          </w:p>
        </w:tc>
        <w:tc>
          <w:tcPr>
            <w:tcW w:w="1701" w:type="dxa"/>
            <w:tcBorders>
              <w:left w:val="single" w:sz="4" w:space="0" w:color="auto"/>
              <w:right w:val="single" w:sz="4" w:space="0" w:color="auto"/>
            </w:tcBorders>
            <w:shd w:val="clear" w:color="auto" w:fill="FFFFFF"/>
          </w:tcPr>
          <w:p w14:paraId="3051841E" w14:textId="5E7A80AA" w:rsidR="00CC677F" w:rsidRPr="00957D4C" w:rsidRDefault="00CC677F" w:rsidP="00A9041D">
            <w:pPr>
              <w:spacing w:after="0"/>
              <w:jc w:val="left"/>
              <w:rPr>
                <w:rFonts w:ascii="Times New Roman" w:hAnsi="Times New Roman" w:cs="Times New Roman"/>
                <w:color w:val="000000" w:themeColor="text1"/>
                <w:sz w:val="18"/>
                <w:szCs w:val="18"/>
                <w:highlight w:val="yellow"/>
              </w:rPr>
            </w:pPr>
            <w:r w:rsidRPr="00957D4C">
              <w:rPr>
                <w:rFonts w:ascii="Times New Roman" w:hAnsi="Times New Roman" w:cs="Times New Roman"/>
                <w:sz w:val="18"/>
                <w:szCs w:val="18"/>
              </w:rPr>
              <w:t>2.4.</w:t>
            </w:r>
            <w:r w:rsidR="003F134D">
              <w:rPr>
                <w:rFonts w:ascii="Times New Roman" w:hAnsi="Times New Roman" w:cs="Times New Roman"/>
                <w:sz w:val="18"/>
                <w:szCs w:val="18"/>
              </w:rPr>
              <w:t xml:space="preserve"> Підтримка внутрішньо </w:t>
            </w:r>
            <w:r w:rsidRPr="00957D4C">
              <w:rPr>
                <w:rFonts w:ascii="Times New Roman" w:hAnsi="Times New Roman" w:cs="Times New Roman"/>
                <w:sz w:val="18"/>
                <w:szCs w:val="18"/>
              </w:rPr>
              <w:t>переміщених осіб</w:t>
            </w:r>
          </w:p>
        </w:tc>
        <w:tc>
          <w:tcPr>
            <w:tcW w:w="7371" w:type="dxa"/>
            <w:shd w:val="clear" w:color="auto" w:fill="auto"/>
          </w:tcPr>
          <w:p w14:paraId="4DC47E35" w14:textId="61229ADA" w:rsidR="00CC677F" w:rsidRPr="003F134D" w:rsidRDefault="00CC677F" w:rsidP="003F134D">
            <w:pPr>
              <w:spacing w:after="0"/>
              <w:ind w:left="-56" w:right="-100"/>
              <w:rPr>
                <w:rFonts w:ascii="Times New Roman" w:hAnsi="Times New Roman" w:cs="Times New Roman"/>
                <w:b/>
                <w:sz w:val="18"/>
                <w:szCs w:val="18"/>
              </w:rPr>
            </w:pPr>
            <w:r w:rsidRPr="003F134D">
              <w:rPr>
                <w:rFonts w:ascii="Times New Roman" w:hAnsi="Times New Roman" w:cs="Times New Roman"/>
                <w:b/>
                <w:sz w:val="18"/>
                <w:szCs w:val="18"/>
              </w:rPr>
              <w:t>Програма підтримки внутрішньо</w:t>
            </w:r>
            <w:r w:rsidR="003F134D" w:rsidRPr="003F134D">
              <w:rPr>
                <w:rFonts w:ascii="Times New Roman" w:hAnsi="Times New Roman" w:cs="Times New Roman"/>
                <w:b/>
                <w:sz w:val="18"/>
                <w:szCs w:val="18"/>
              </w:rPr>
              <w:t xml:space="preserve"> </w:t>
            </w:r>
            <w:r w:rsidRPr="003F134D">
              <w:rPr>
                <w:rFonts w:ascii="Times New Roman" w:hAnsi="Times New Roman" w:cs="Times New Roman"/>
                <w:b/>
                <w:sz w:val="18"/>
                <w:szCs w:val="18"/>
              </w:rPr>
              <w:t>переміщених осіб на 2026-2027 роки</w:t>
            </w:r>
            <w:r w:rsidR="003F134D" w:rsidRPr="003F134D">
              <w:rPr>
                <w:rFonts w:ascii="Times New Roman" w:hAnsi="Times New Roman" w:cs="Times New Roman"/>
                <w:b/>
                <w:sz w:val="18"/>
                <w:szCs w:val="18"/>
              </w:rPr>
              <w:t xml:space="preserve"> </w:t>
            </w:r>
            <w:r w:rsidRPr="003F134D">
              <w:rPr>
                <w:rFonts w:ascii="Times New Roman" w:hAnsi="Times New Roman" w:cs="Times New Roman"/>
                <w:b/>
                <w:sz w:val="18"/>
                <w:szCs w:val="18"/>
              </w:rPr>
              <w:t>(про</w:t>
            </w:r>
            <w:r w:rsidR="003F134D" w:rsidRPr="003F134D">
              <w:rPr>
                <w:rFonts w:ascii="Times New Roman" w:hAnsi="Times New Roman" w:cs="Times New Roman"/>
                <w:b/>
                <w:sz w:val="18"/>
                <w:szCs w:val="18"/>
              </w:rPr>
              <w:t>є</w:t>
            </w:r>
            <w:r w:rsidRPr="003F134D">
              <w:rPr>
                <w:rFonts w:ascii="Times New Roman" w:hAnsi="Times New Roman" w:cs="Times New Roman"/>
                <w:b/>
                <w:sz w:val="18"/>
                <w:szCs w:val="18"/>
              </w:rPr>
              <w:t>кт)</w:t>
            </w:r>
          </w:p>
          <w:p w14:paraId="7915A210" w14:textId="77777777" w:rsidR="00CC677F" w:rsidRPr="003F134D" w:rsidRDefault="00CC677F"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 1. Відновлення та модернізація приміщень для розміщення ВПО</w:t>
            </w:r>
          </w:p>
          <w:p w14:paraId="42462FD1" w14:textId="079B8067" w:rsidR="00CC677F" w:rsidRPr="003F134D" w:rsidRDefault="00CC677F" w:rsidP="003F134D">
            <w:pPr>
              <w:spacing w:after="0"/>
              <w:ind w:left="-56" w:right="-100"/>
              <w:rPr>
                <w:rFonts w:ascii="Times New Roman" w:hAnsi="Times New Roman" w:cs="Times New Roman"/>
                <w:b/>
                <w:sz w:val="18"/>
                <w:szCs w:val="18"/>
              </w:rPr>
            </w:pPr>
            <w:r w:rsidRPr="003F134D">
              <w:rPr>
                <w:rFonts w:ascii="Times New Roman" w:hAnsi="Times New Roman" w:cs="Times New Roman"/>
                <w:sz w:val="18"/>
                <w:szCs w:val="18"/>
              </w:rPr>
              <w:t>Захід 2. Надання адресних допомог</w:t>
            </w:r>
          </w:p>
        </w:tc>
        <w:tc>
          <w:tcPr>
            <w:tcW w:w="1560" w:type="dxa"/>
            <w:shd w:val="clear" w:color="auto" w:fill="auto"/>
          </w:tcPr>
          <w:p w14:paraId="19A53241" w14:textId="457D95A8" w:rsidR="00CC677F" w:rsidRPr="00957D4C" w:rsidRDefault="00CC677F" w:rsidP="008E15F5">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1700" w:type="dxa"/>
          </w:tcPr>
          <w:p w14:paraId="7185AC78" w14:textId="1120E94C" w:rsidR="00CC677F" w:rsidRPr="00957D4C" w:rsidRDefault="00CC677F" w:rsidP="008E15F5">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соціально-гуманітарних питань</w:t>
            </w:r>
          </w:p>
        </w:tc>
        <w:tc>
          <w:tcPr>
            <w:tcW w:w="2552" w:type="dxa"/>
          </w:tcPr>
          <w:p w14:paraId="1D2A439D" w14:textId="01F429E6" w:rsidR="00CC677F" w:rsidRPr="00957D4C" w:rsidRDefault="00CC677F" w:rsidP="00CC677F">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w:t>
            </w:r>
            <w:r w:rsidR="003F134D">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Кількість облаштованих приміщень</w:t>
            </w:r>
          </w:p>
          <w:p w14:paraId="30367506" w14:textId="34385E67" w:rsidR="00CC677F" w:rsidRPr="00957D4C" w:rsidRDefault="00CC677F" w:rsidP="00CC677F">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2. Кількість наданих адресних допомог</w:t>
            </w:r>
          </w:p>
        </w:tc>
      </w:tr>
      <w:tr w:rsidR="00273EDF" w:rsidRPr="00B651A9" w14:paraId="5EF12CF1" w14:textId="77777777" w:rsidTr="00741D8C">
        <w:tc>
          <w:tcPr>
            <w:tcW w:w="534" w:type="dxa"/>
            <w:shd w:val="clear" w:color="auto" w:fill="C5E0B3" w:themeFill="accent6" w:themeFillTint="66"/>
          </w:tcPr>
          <w:p w14:paraId="452B76F5" w14:textId="54187B87" w:rsidR="00273EDF" w:rsidRPr="00957D4C" w:rsidRDefault="00273EDF" w:rsidP="003F134D">
            <w:pPr>
              <w:spacing w:after="0"/>
              <w:jc w:val="center"/>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8</w:t>
            </w:r>
          </w:p>
        </w:tc>
        <w:tc>
          <w:tcPr>
            <w:tcW w:w="1701" w:type="dxa"/>
            <w:tcBorders>
              <w:left w:val="single" w:sz="4" w:space="0" w:color="auto"/>
              <w:right w:val="single" w:sz="4" w:space="0" w:color="auto"/>
            </w:tcBorders>
            <w:shd w:val="clear" w:color="auto" w:fill="FFFFFF"/>
          </w:tcPr>
          <w:p w14:paraId="4916AE07" w14:textId="619267CF" w:rsidR="00273EDF" w:rsidRPr="00957D4C" w:rsidRDefault="00273EDF" w:rsidP="003F134D">
            <w:pPr>
              <w:tabs>
                <w:tab w:val="num" w:pos="0"/>
                <w:tab w:val="left" w:pos="251"/>
              </w:tabs>
              <w:ind w:hanging="11"/>
              <w:jc w:val="left"/>
              <w:rPr>
                <w:rFonts w:ascii="Times New Roman" w:hAnsi="Times New Roman" w:cs="Times New Roman"/>
                <w:sz w:val="18"/>
                <w:szCs w:val="18"/>
              </w:rPr>
            </w:pPr>
            <w:r w:rsidRPr="00957D4C">
              <w:rPr>
                <w:rFonts w:ascii="Times New Roman" w:hAnsi="Times New Roman" w:cs="Times New Roman"/>
                <w:sz w:val="18"/>
                <w:szCs w:val="18"/>
              </w:rPr>
              <w:t>2.5.</w:t>
            </w:r>
            <w:r w:rsidR="003F134D">
              <w:rPr>
                <w:rFonts w:ascii="Times New Roman" w:hAnsi="Times New Roman" w:cs="Times New Roman"/>
                <w:sz w:val="18"/>
                <w:szCs w:val="18"/>
              </w:rPr>
              <w:t xml:space="preserve"> </w:t>
            </w:r>
            <w:r w:rsidRPr="00957D4C">
              <w:rPr>
                <w:rFonts w:ascii="Times New Roman" w:hAnsi="Times New Roman" w:cs="Times New Roman"/>
                <w:sz w:val="18"/>
                <w:szCs w:val="18"/>
              </w:rPr>
              <w:t xml:space="preserve">Підтримка ветеранів </w:t>
            </w:r>
          </w:p>
          <w:p w14:paraId="2F7F712B" w14:textId="55F8E930" w:rsidR="00273EDF" w:rsidRPr="00957D4C" w:rsidRDefault="00273EDF" w:rsidP="008E15F5">
            <w:pPr>
              <w:spacing w:after="0"/>
              <w:rPr>
                <w:rFonts w:ascii="Times New Roman" w:hAnsi="Times New Roman" w:cs="Times New Roman"/>
                <w:color w:val="000000" w:themeColor="text1"/>
                <w:sz w:val="18"/>
                <w:szCs w:val="18"/>
                <w:highlight w:val="yellow"/>
              </w:rPr>
            </w:pPr>
          </w:p>
        </w:tc>
        <w:tc>
          <w:tcPr>
            <w:tcW w:w="7371" w:type="dxa"/>
            <w:shd w:val="clear" w:color="auto" w:fill="auto"/>
          </w:tcPr>
          <w:p w14:paraId="43DDB870" w14:textId="77777777" w:rsidR="00273EDF" w:rsidRPr="003F134D" w:rsidRDefault="00273EDF" w:rsidP="003F134D">
            <w:pPr>
              <w:spacing w:after="0"/>
              <w:ind w:left="-56" w:right="-100"/>
              <w:rPr>
                <w:rFonts w:ascii="Times New Roman" w:hAnsi="Times New Roman" w:cs="Times New Roman"/>
                <w:b/>
                <w:sz w:val="18"/>
                <w:szCs w:val="18"/>
              </w:rPr>
            </w:pPr>
            <w:r w:rsidRPr="003F134D">
              <w:rPr>
                <w:rFonts w:ascii="Times New Roman" w:hAnsi="Times New Roman" w:cs="Times New Roman"/>
                <w:b/>
                <w:sz w:val="18"/>
                <w:szCs w:val="18"/>
              </w:rPr>
              <w:t>Комплексна програма соціального захисту населення Тростянецької сільської ради на 2026-2027 роки</w:t>
            </w:r>
          </w:p>
          <w:p w14:paraId="2989D36E" w14:textId="5D4E453E" w:rsidR="00273EDF" w:rsidRPr="003F134D" w:rsidRDefault="00273EDF"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 1. Створення ветеранського хабу (підтримка ветеранів та членів їх сімей з юридичних та соціальних питань</w:t>
            </w:r>
            <w:r w:rsidR="003F134D">
              <w:rPr>
                <w:rFonts w:ascii="Times New Roman" w:hAnsi="Times New Roman" w:cs="Times New Roman"/>
                <w:sz w:val="18"/>
                <w:szCs w:val="18"/>
              </w:rPr>
              <w:t>)</w:t>
            </w:r>
          </w:p>
          <w:p w14:paraId="1525330F" w14:textId="1EC34F84" w:rsidR="00273EDF" w:rsidRPr="003F134D" w:rsidRDefault="00273EDF"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 2. Надання підтримки ветеранам на час реабілітації</w:t>
            </w:r>
          </w:p>
          <w:p w14:paraId="2B4932AA" w14:textId="0B264201" w:rsidR="00273EDF" w:rsidRPr="003F134D" w:rsidRDefault="00273EDF"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 3. Оздоровлення ветеранів війни,членів їх сімей</w:t>
            </w:r>
          </w:p>
          <w:p w14:paraId="47254222" w14:textId="485E452F" w:rsidR="00273EDF" w:rsidRPr="003F134D" w:rsidRDefault="00273EDF" w:rsidP="00CD12E0">
            <w:pPr>
              <w:spacing w:after="0"/>
              <w:ind w:left="-56" w:right="-100"/>
              <w:rPr>
                <w:rFonts w:ascii="Times New Roman" w:hAnsi="Times New Roman" w:cs="Times New Roman"/>
                <w:b/>
                <w:sz w:val="18"/>
                <w:szCs w:val="18"/>
              </w:rPr>
            </w:pPr>
            <w:r w:rsidRPr="003F134D">
              <w:rPr>
                <w:rFonts w:ascii="Times New Roman" w:hAnsi="Times New Roman" w:cs="Times New Roman"/>
                <w:sz w:val="18"/>
                <w:szCs w:val="18"/>
              </w:rPr>
              <w:t>Захід 4. Надання адресних допомог</w:t>
            </w:r>
          </w:p>
        </w:tc>
        <w:tc>
          <w:tcPr>
            <w:tcW w:w="1560" w:type="dxa"/>
            <w:shd w:val="clear" w:color="auto" w:fill="auto"/>
          </w:tcPr>
          <w:p w14:paraId="7B66DF13" w14:textId="347F3946" w:rsidR="00273EDF" w:rsidRPr="00957D4C" w:rsidRDefault="00273EDF" w:rsidP="008E15F5">
            <w:pPr>
              <w:spacing w:after="0"/>
              <w:jc w:val="center"/>
              <w:rPr>
                <w:rFonts w:ascii="Times New Roman" w:hAnsi="Times New Roman" w:cs="Times New Roman"/>
                <w:color w:val="000000" w:themeColor="text1"/>
                <w:sz w:val="18"/>
                <w:szCs w:val="18"/>
                <w:highlight w:val="yellow"/>
                <w:shd w:val="clear" w:color="auto" w:fill="FFFFFF"/>
              </w:rPr>
            </w:pPr>
            <w:r w:rsidRPr="00957D4C">
              <w:rPr>
                <w:rFonts w:ascii="Times New Roman" w:hAnsi="Times New Roman" w:cs="Times New Roman"/>
                <w:color w:val="000000" w:themeColor="text1"/>
                <w:sz w:val="18"/>
                <w:szCs w:val="18"/>
              </w:rPr>
              <w:t>2026-2027</w:t>
            </w:r>
          </w:p>
        </w:tc>
        <w:tc>
          <w:tcPr>
            <w:tcW w:w="1700" w:type="dxa"/>
          </w:tcPr>
          <w:p w14:paraId="3488DC1B" w14:textId="3415D258" w:rsidR="00273EDF" w:rsidRPr="00957D4C" w:rsidRDefault="00273EDF" w:rsidP="008E15F5">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соціально-гуманітарних питань</w:t>
            </w:r>
          </w:p>
        </w:tc>
        <w:tc>
          <w:tcPr>
            <w:tcW w:w="2552" w:type="dxa"/>
          </w:tcPr>
          <w:p w14:paraId="537FACDA" w14:textId="77777777" w:rsidR="003F134D" w:rsidRDefault="00273EDF" w:rsidP="00273EDF">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rPr>
              <w:t>1.</w:t>
            </w:r>
            <w:r w:rsidR="003F134D">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Кількість облаштованих місць</w:t>
            </w:r>
          </w:p>
          <w:p w14:paraId="6252D69C" w14:textId="6417011B" w:rsidR="00273EDF" w:rsidRPr="00957D4C" w:rsidRDefault="00273EDF" w:rsidP="00273EDF">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2.</w:t>
            </w:r>
            <w:r w:rsidR="003F134D">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Чисельність ветеранів, яким надано послугу із супроводу до місць реабілітації.</w:t>
            </w:r>
          </w:p>
          <w:p w14:paraId="2D22A1DD" w14:textId="5CDC4C09" w:rsidR="00273EDF" w:rsidRPr="00957D4C" w:rsidRDefault="00273EDF" w:rsidP="00273EDF">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3.</w:t>
            </w:r>
            <w:r w:rsidRPr="00957D4C">
              <w:rPr>
                <w:rFonts w:ascii="Times New Roman" w:hAnsi="Times New Roman" w:cs="Times New Roman"/>
                <w:color w:val="000000" w:themeColor="text1"/>
                <w:sz w:val="18"/>
                <w:szCs w:val="18"/>
                <w:lang w:eastAsia="en-US"/>
              </w:rPr>
              <w:t xml:space="preserve"> Кількість придбаних путівок</w:t>
            </w:r>
          </w:p>
          <w:p w14:paraId="0170C98F" w14:textId="4A4F3C1D" w:rsidR="00273EDF" w:rsidRPr="00957D4C" w:rsidRDefault="00273EDF" w:rsidP="008E15F5">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4. Кількість наданих адресних допомог</w:t>
            </w:r>
          </w:p>
        </w:tc>
      </w:tr>
      <w:tr w:rsidR="00273EDF" w:rsidRPr="00A81B63" w14:paraId="020E7495" w14:textId="77777777" w:rsidTr="00741D8C">
        <w:trPr>
          <w:trHeight w:val="311"/>
        </w:trPr>
        <w:tc>
          <w:tcPr>
            <w:tcW w:w="534" w:type="dxa"/>
            <w:shd w:val="clear" w:color="auto" w:fill="C5E0B3" w:themeFill="accent6" w:themeFillTint="66"/>
          </w:tcPr>
          <w:p w14:paraId="4D3540BE" w14:textId="72D476ED" w:rsidR="00273EDF" w:rsidRPr="00957D4C" w:rsidRDefault="00BE7DAF" w:rsidP="003F134D">
            <w:pPr>
              <w:spacing w:after="0"/>
              <w:jc w:val="center"/>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9</w:t>
            </w:r>
          </w:p>
        </w:tc>
        <w:tc>
          <w:tcPr>
            <w:tcW w:w="1701" w:type="dxa"/>
            <w:tcBorders>
              <w:left w:val="single" w:sz="4" w:space="0" w:color="auto"/>
              <w:right w:val="single" w:sz="4" w:space="0" w:color="auto"/>
            </w:tcBorders>
            <w:shd w:val="clear" w:color="auto" w:fill="FFFFFF"/>
          </w:tcPr>
          <w:p w14:paraId="17C10201" w14:textId="04A51AB7" w:rsidR="00273EDF" w:rsidRPr="00957D4C" w:rsidRDefault="00273EDF" w:rsidP="00A9041D">
            <w:pPr>
              <w:widowControl w:val="0"/>
              <w:tabs>
                <w:tab w:val="left" w:pos="416"/>
              </w:tabs>
              <w:jc w:val="left"/>
              <w:rPr>
                <w:rFonts w:ascii="Times New Roman" w:hAnsi="Times New Roman" w:cs="Times New Roman"/>
                <w:sz w:val="18"/>
                <w:szCs w:val="18"/>
              </w:rPr>
            </w:pPr>
            <w:r w:rsidRPr="00957D4C">
              <w:rPr>
                <w:rFonts w:ascii="Times New Roman" w:hAnsi="Times New Roman" w:cs="Times New Roman"/>
                <w:sz w:val="18"/>
                <w:szCs w:val="18"/>
              </w:rPr>
              <w:t>3.1.</w:t>
            </w:r>
            <w:r w:rsidR="00CD12E0">
              <w:rPr>
                <w:rFonts w:ascii="Times New Roman" w:hAnsi="Times New Roman" w:cs="Times New Roman"/>
                <w:sz w:val="18"/>
                <w:szCs w:val="18"/>
              </w:rPr>
              <w:t xml:space="preserve"> </w:t>
            </w:r>
            <w:r w:rsidRPr="00957D4C">
              <w:rPr>
                <w:rFonts w:ascii="Times New Roman" w:hAnsi="Times New Roman" w:cs="Times New Roman"/>
                <w:sz w:val="18"/>
                <w:szCs w:val="18"/>
              </w:rPr>
              <w:t>Покращення якості медичних послуг та охорони здоров’я</w:t>
            </w:r>
          </w:p>
          <w:p w14:paraId="62769B08" w14:textId="77777777" w:rsidR="00273EDF" w:rsidRPr="00957D4C" w:rsidRDefault="00273EDF" w:rsidP="00A9041D">
            <w:pPr>
              <w:widowControl w:val="0"/>
              <w:tabs>
                <w:tab w:val="left" w:pos="416"/>
              </w:tabs>
              <w:jc w:val="left"/>
              <w:rPr>
                <w:rFonts w:ascii="Times New Roman" w:hAnsi="Times New Roman" w:cs="Times New Roman"/>
                <w:sz w:val="18"/>
                <w:szCs w:val="18"/>
              </w:rPr>
            </w:pPr>
          </w:p>
          <w:p w14:paraId="0F019616" w14:textId="77777777" w:rsidR="00273EDF" w:rsidRPr="00957D4C" w:rsidRDefault="00273EDF" w:rsidP="00A9041D">
            <w:pPr>
              <w:spacing w:after="0"/>
              <w:jc w:val="left"/>
              <w:rPr>
                <w:rFonts w:ascii="Times New Roman" w:hAnsi="Times New Roman" w:cs="Times New Roman"/>
                <w:sz w:val="18"/>
                <w:szCs w:val="18"/>
              </w:rPr>
            </w:pPr>
          </w:p>
        </w:tc>
        <w:tc>
          <w:tcPr>
            <w:tcW w:w="7371" w:type="dxa"/>
            <w:shd w:val="clear" w:color="auto" w:fill="auto"/>
          </w:tcPr>
          <w:p w14:paraId="07C1470F" w14:textId="6390E667" w:rsidR="00273EDF" w:rsidRPr="003F134D" w:rsidRDefault="00273EDF" w:rsidP="003F134D">
            <w:pPr>
              <w:spacing w:after="0"/>
              <w:ind w:left="-56" w:right="-100"/>
              <w:rPr>
                <w:rFonts w:ascii="Times New Roman" w:hAnsi="Times New Roman" w:cs="Times New Roman"/>
                <w:b/>
                <w:sz w:val="18"/>
                <w:szCs w:val="18"/>
              </w:rPr>
            </w:pPr>
            <w:r w:rsidRPr="003F134D">
              <w:rPr>
                <w:rFonts w:ascii="Times New Roman" w:hAnsi="Times New Roman" w:cs="Times New Roman"/>
                <w:b/>
                <w:sz w:val="18"/>
                <w:szCs w:val="18"/>
              </w:rPr>
              <w:t>Програма підтримки та розвитку первинної медико-санітарної допомоги Тростянецької сільської ради на 2026-2027 роки</w:t>
            </w:r>
          </w:p>
          <w:p w14:paraId="2BDCED9F" w14:textId="48E3DE73" w:rsidR="00273EDF" w:rsidRPr="003F134D" w:rsidRDefault="00273EDF"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 1. Придбання медичного обладнання та медичних виробів для діагностики окремих видів раку та моніторингу стану здоров'я</w:t>
            </w:r>
          </w:p>
          <w:p w14:paraId="4294AD2B" w14:textId="6193CC20" w:rsidR="00273EDF" w:rsidRPr="003F134D" w:rsidRDefault="00273EDF"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 2. Проведення вакцинації населення</w:t>
            </w:r>
          </w:p>
          <w:p w14:paraId="3EBA4E50" w14:textId="0549FF34" w:rsidR="00273EDF" w:rsidRPr="003F134D" w:rsidRDefault="00273EDF"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 xml:space="preserve">Захід 3. Придбання медичного обладнання та медичних виробів  </w:t>
            </w:r>
          </w:p>
          <w:p w14:paraId="41B1BD75" w14:textId="006156BC" w:rsidR="00273EDF" w:rsidRPr="003F134D" w:rsidRDefault="00273EDF"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w:t>
            </w:r>
            <w:r w:rsidR="00CD12E0">
              <w:rPr>
                <w:rFonts w:ascii="Times New Roman" w:hAnsi="Times New Roman" w:cs="Times New Roman"/>
                <w:sz w:val="18"/>
                <w:szCs w:val="18"/>
              </w:rPr>
              <w:t xml:space="preserve"> </w:t>
            </w:r>
            <w:r w:rsidRPr="003F134D">
              <w:rPr>
                <w:rFonts w:ascii="Times New Roman" w:hAnsi="Times New Roman" w:cs="Times New Roman"/>
                <w:sz w:val="18"/>
                <w:szCs w:val="18"/>
              </w:rPr>
              <w:t>4. Придбання ПК, офісного обладнання, офісних та медичних меблів</w:t>
            </w:r>
          </w:p>
          <w:p w14:paraId="196D94BF" w14:textId="03835D02" w:rsidR="00273EDF" w:rsidRPr="003F134D" w:rsidRDefault="00273EDF"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 5. Оновлення матеріально-технічної бази, модернізація та ремонти приміщень медичних закладів</w:t>
            </w:r>
          </w:p>
          <w:p w14:paraId="78494A98" w14:textId="713B1B6E" w:rsidR="00273EDF" w:rsidRPr="003F134D" w:rsidRDefault="00273EDF"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w:t>
            </w:r>
            <w:r w:rsidR="00CD12E0">
              <w:rPr>
                <w:rFonts w:ascii="Times New Roman" w:hAnsi="Times New Roman" w:cs="Times New Roman"/>
                <w:sz w:val="18"/>
                <w:szCs w:val="18"/>
              </w:rPr>
              <w:t xml:space="preserve"> </w:t>
            </w:r>
            <w:r w:rsidRPr="003F134D">
              <w:rPr>
                <w:rFonts w:ascii="Times New Roman" w:hAnsi="Times New Roman" w:cs="Times New Roman"/>
                <w:sz w:val="18"/>
                <w:szCs w:val="18"/>
              </w:rPr>
              <w:t>6. Поточний ремонт та технічне обслуговування мереж водопостачання та водовідведення</w:t>
            </w:r>
          </w:p>
          <w:p w14:paraId="65B59094" w14:textId="31490D71" w:rsidR="00273EDF" w:rsidRPr="003F134D" w:rsidRDefault="00273EDF"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w:t>
            </w:r>
            <w:r w:rsidR="00CD12E0">
              <w:rPr>
                <w:rFonts w:ascii="Times New Roman" w:hAnsi="Times New Roman" w:cs="Times New Roman"/>
                <w:sz w:val="18"/>
                <w:szCs w:val="18"/>
              </w:rPr>
              <w:t xml:space="preserve"> </w:t>
            </w:r>
            <w:r w:rsidRPr="003F134D">
              <w:rPr>
                <w:rFonts w:ascii="Times New Roman" w:hAnsi="Times New Roman" w:cs="Times New Roman"/>
                <w:sz w:val="18"/>
                <w:szCs w:val="18"/>
              </w:rPr>
              <w:t>7. Виготовлення технічної документації на системи газопостачання</w:t>
            </w:r>
          </w:p>
          <w:p w14:paraId="07680EFB" w14:textId="03984BEB" w:rsidR="00273EDF" w:rsidRPr="003F134D" w:rsidRDefault="00273EDF" w:rsidP="003F134D">
            <w:pPr>
              <w:spacing w:after="0"/>
              <w:ind w:left="-56" w:right="-100"/>
              <w:rPr>
                <w:rFonts w:ascii="Times New Roman" w:hAnsi="Times New Roman" w:cs="Times New Roman"/>
                <w:sz w:val="18"/>
                <w:szCs w:val="18"/>
              </w:rPr>
            </w:pPr>
            <w:r w:rsidRPr="003F134D">
              <w:rPr>
                <w:rFonts w:ascii="Times New Roman" w:hAnsi="Times New Roman" w:cs="Times New Roman"/>
                <w:sz w:val="18"/>
                <w:szCs w:val="18"/>
              </w:rPr>
              <w:t>Захід</w:t>
            </w:r>
            <w:r w:rsidR="00CD12E0">
              <w:rPr>
                <w:rFonts w:ascii="Times New Roman" w:hAnsi="Times New Roman" w:cs="Times New Roman"/>
                <w:sz w:val="18"/>
                <w:szCs w:val="18"/>
              </w:rPr>
              <w:t xml:space="preserve"> </w:t>
            </w:r>
            <w:r w:rsidRPr="003F134D">
              <w:rPr>
                <w:rFonts w:ascii="Times New Roman" w:hAnsi="Times New Roman" w:cs="Times New Roman"/>
                <w:sz w:val="18"/>
                <w:szCs w:val="18"/>
              </w:rPr>
              <w:t>8. Поточний ремонт та технічне обслуговування електромереж</w:t>
            </w:r>
          </w:p>
          <w:p w14:paraId="4AE79465" w14:textId="2FFBFD8F" w:rsidR="00273EDF" w:rsidRPr="003F134D" w:rsidRDefault="00273EDF" w:rsidP="003F134D">
            <w:pPr>
              <w:spacing w:after="0"/>
              <w:ind w:left="-56" w:right="-100"/>
              <w:rPr>
                <w:rFonts w:ascii="Times New Roman" w:hAnsi="Times New Roman" w:cs="Times New Roman"/>
                <w:b/>
                <w:sz w:val="18"/>
                <w:szCs w:val="18"/>
              </w:rPr>
            </w:pPr>
            <w:r w:rsidRPr="003F134D">
              <w:rPr>
                <w:rFonts w:ascii="Times New Roman" w:hAnsi="Times New Roman" w:cs="Times New Roman"/>
                <w:sz w:val="18"/>
                <w:szCs w:val="18"/>
              </w:rPr>
              <w:t>Захід</w:t>
            </w:r>
            <w:r w:rsidR="00CD12E0">
              <w:rPr>
                <w:rFonts w:ascii="Times New Roman" w:hAnsi="Times New Roman" w:cs="Times New Roman"/>
                <w:sz w:val="18"/>
                <w:szCs w:val="18"/>
              </w:rPr>
              <w:t xml:space="preserve"> </w:t>
            </w:r>
            <w:r w:rsidRPr="003F134D">
              <w:rPr>
                <w:rFonts w:ascii="Times New Roman" w:hAnsi="Times New Roman" w:cs="Times New Roman"/>
                <w:sz w:val="18"/>
                <w:szCs w:val="18"/>
              </w:rPr>
              <w:t>9. Обробка деревини горищ вогнетривкою рідиною</w:t>
            </w:r>
          </w:p>
        </w:tc>
        <w:tc>
          <w:tcPr>
            <w:tcW w:w="1560" w:type="dxa"/>
            <w:shd w:val="clear" w:color="auto" w:fill="auto"/>
          </w:tcPr>
          <w:p w14:paraId="3134CEB1" w14:textId="066EBFCC" w:rsidR="00273EDF" w:rsidRPr="00957D4C" w:rsidRDefault="00273EDF" w:rsidP="007F05D3">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1700" w:type="dxa"/>
          </w:tcPr>
          <w:p w14:paraId="51EA3AA2" w14:textId="74BB4746" w:rsidR="00273EDF" w:rsidRPr="00957D4C" w:rsidRDefault="00273EDF" w:rsidP="00CD12E0">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КНП «Центр первинної медико-санітарної допомоги Тростянецької сільської ради»</w:t>
            </w:r>
          </w:p>
        </w:tc>
        <w:tc>
          <w:tcPr>
            <w:tcW w:w="2552" w:type="dxa"/>
          </w:tcPr>
          <w:p w14:paraId="6CFFAF59" w14:textId="5DBF0F56" w:rsidR="00B4405A" w:rsidRPr="00957D4C" w:rsidRDefault="00B4405A" w:rsidP="00B4405A">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w:t>
            </w:r>
            <w:r w:rsidR="00CD12E0">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Кількість придбаного обладнання</w:t>
            </w:r>
          </w:p>
          <w:p w14:paraId="2D8563C9" w14:textId="05BC4BE2" w:rsidR="00273EDF" w:rsidRPr="00957D4C" w:rsidRDefault="00B4405A" w:rsidP="00B4405A">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rPr>
              <w:t>2.</w:t>
            </w:r>
            <w:r w:rsidR="00CD12E0">
              <w:rPr>
                <w:rFonts w:ascii="Times New Roman" w:hAnsi="Times New Roman" w:cs="Times New Roman"/>
                <w:color w:val="000000" w:themeColor="text1"/>
                <w:sz w:val="18"/>
                <w:szCs w:val="18"/>
              </w:rPr>
              <w:t xml:space="preserve"> </w:t>
            </w:r>
            <w:r w:rsidR="00273EDF" w:rsidRPr="00957D4C">
              <w:rPr>
                <w:rFonts w:ascii="Times New Roman" w:hAnsi="Times New Roman" w:cs="Times New Roman"/>
                <w:color w:val="000000" w:themeColor="text1"/>
                <w:sz w:val="18"/>
                <w:szCs w:val="18"/>
              </w:rPr>
              <w:t>Відсоток провакцинованого населення</w:t>
            </w:r>
          </w:p>
          <w:p w14:paraId="1172E1C8" w14:textId="23B7D753" w:rsidR="00B4405A" w:rsidRPr="00957D4C" w:rsidRDefault="00B4405A" w:rsidP="00B4405A">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3.</w:t>
            </w:r>
            <w:r w:rsidR="00CD12E0">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відремонтованих приміщень</w:t>
            </w:r>
          </w:p>
          <w:p w14:paraId="59E4529A" w14:textId="6F2AFCBA" w:rsidR="00B4405A" w:rsidRPr="00957D4C" w:rsidRDefault="00B4405A" w:rsidP="00B4405A">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4. Відсоток  виконання робіт</w:t>
            </w:r>
          </w:p>
          <w:p w14:paraId="387E0415" w14:textId="5ECC43CC" w:rsidR="00B4405A" w:rsidRPr="00957D4C" w:rsidRDefault="00B4405A" w:rsidP="00B4405A">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5.</w:t>
            </w:r>
            <w:r w:rsidR="00CD12E0">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rPr>
              <w:t>Кількість виготовлених  технічних документацій на реконструкцію газової системи</w:t>
            </w:r>
          </w:p>
          <w:p w14:paraId="2AA33991" w14:textId="3758EFBB" w:rsidR="00B4405A" w:rsidRPr="00957D4C" w:rsidRDefault="00B4405A" w:rsidP="00B4405A">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6.</w:t>
            </w:r>
            <w:r w:rsidR="00CD12E0">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оброблених горищ</w:t>
            </w:r>
          </w:p>
          <w:p w14:paraId="21D84CFE" w14:textId="69F19E17" w:rsidR="00B4405A" w:rsidRPr="00957D4C" w:rsidRDefault="00B4405A" w:rsidP="00B4405A">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7.</w:t>
            </w:r>
            <w:r w:rsidR="00CD12E0">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Відсоток провакцинованого населення</w:t>
            </w:r>
          </w:p>
        </w:tc>
      </w:tr>
      <w:tr w:rsidR="00273EDF" w:rsidRPr="00A81B63" w14:paraId="1C4CAA8E" w14:textId="77777777" w:rsidTr="00741D8C">
        <w:trPr>
          <w:trHeight w:val="441"/>
        </w:trPr>
        <w:tc>
          <w:tcPr>
            <w:tcW w:w="534" w:type="dxa"/>
            <w:shd w:val="clear" w:color="auto" w:fill="C5E0B3" w:themeFill="accent6" w:themeFillTint="66"/>
          </w:tcPr>
          <w:p w14:paraId="491059BE" w14:textId="3BC94688" w:rsidR="00273EDF" w:rsidRPr="00957D4C" w:rsidRDefault="00BE7DAF" w:rsidP="003F134D">
            <w:pPr>
              <w:spacing w:after="0"/>
              <w:jc w:val="center"/>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10</w:t>
            </w:r>
          </w:p>
        </w:tc>
        <w:tc>
          <w:tcPr>
            <w:tcW w:w="1701" w:type="dxa"/>
          </w:tcPr>
          <w:p w14:paraId="134FAED5" w14:textId="4CFE95A1" w:rsidR="00273EDF" w:rsidRPr="00957D4C" w:rsidRDefault="00273EDF" w:rsidP="00A9041D">
            <w:pPr>
              <w:spacing w:after="0"/>
              <w:jc w:val="left"/>
              <w:rPr>
                <w:rFonts w:ascii="Times New Roman" w:hAnsi="Times New Roman" w:cs="Times New Roman"/>
                <w:sz w:val="18"/>
                <w:szCs w:val="18"/>
              </w:rPr>
            </w:pPr>
            <w:r w:rsidRPr="00957D4C">
              <w:rPr>
                <w:rFonts w:ascii="Times New Roman" w:eastAsia="Times New Roman" w:hAnsi="Times New Roman" w:cs="Times New Roman"/>
                <w:color w:val="000000" w:themeColor="text1"/>
                <w:sz w:val="18"/>
                <w:szCs w:val="18"/>
                <w:lang w:val="ru-RU"/>
              </w:rPr>
              <w:t>3.2.</w:t>
            </w:r>
            <w:r w:rsidR="00CD12E0">
              <w:rPr>
                <w:rFonts w:ascii="Times New Roman" w:eastAsia="Times New Roman" w:hAnsi="Times New Roman" w:cs="Times New Roman"/>
                <w:color w:val="000000" w:themeColor="text1"/>
                <w:sz w:val="18"/>
                <w:szCs w:val="18"/>
                <w:lang w:val="ru-RU"/>
              </w:rPr>
              <w:t xml:space="preserve"> </w:t>
            </w:r>
            <w:r w:rsidRPr="00957D4C">
              <w:rPr>
                <w:rFonts w:ascii="Times New Roman" w:eastAsia="Times New Roman" w:hAnsi="Times New Roman" w:cs="Times New Roman"/>
                <w:color w:val="000000" w:themeColor="text1"/>
                <w:sz w:val="18"/>
                <w:szCs w:val="18"/>
                <w:lang w:val="ru-RU"/>
              </w:rPr>
              <w:t>Розвиток освіти</w:t>
            </w:r>
          </w:p>
        </w:tc>
        <w:tc>
          <w:tcPr>
            <w:tcW w:w="7371" w:type="dxa"/>
            <w:shd w:val="clear" w:color="auto" w:fill="auto"/>
          </w:tcPr>
          <w:p w14:paraId="32095AE6" w14:textId="53A95A3D" w:rsidR="00273EDF" w:rsidRPr="00CD12E0" w:rsidRDefault="00B4405A" w:rsidP="00CD12E0">
            <w:pPr>
              <w:spacing w:after="0"/>
              <w:ind w:left="-56" w:right="-100"/>
              <w:rPr>
                <w:rFonts w:ascii="Times New Roman" w:hAnsi="Times New Roman" w:cs="Times New Roman"/>
                <w:b/>
                <w:sz w:val="18"/>
                <w:szCs w:val="18"/>
              </w:rPr>
            </w:pPr>
            <w:r w:rsidRPr="00CD12E0">
              <w:rPr>
                <w:rFonts w:ascii="Times New Roman" w:hAnsi="Times New Roman" w:cs="Times New Roman"/>
                <w:b/>
                <w:sz w:val="18"/>
                <w:szCs w:val="18"/>
              </w:rPr>
              <w:t>Програма розвитку освіти Тростянецької територіальної громади на 2025-2026 роки</w:t>
            </w:r>
          </w:p>
          <w:p w14:paraId="01A46E52" w14:textId="4FAA3633" w:rsidR="00B4405A" w:rsidRPr="00CD12E0" w:rsidRDefault="00B4405A"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1. Зміцнення матеріально-технічної бази ліцею, створення умов для поглибленого вивчення предметів за профілями</w:t>
            </w:r>
          </w:p>
          <w:p w14:paraId="38DF3AEB" w14:textId="77777777" w:rsidR="00B4405A" w:rsidRPr="00CD12E0" w:rsidRDefault="00B4405A"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2. Модернізація та оновлення закладів освіти</w:t>
            </w:r>
          </w:p>
          <w:p w14:paraId="1D470832" w14:textId="77777777" w:rsidR="00B4405A" w:rsidRPr="00CD12E0" w:rsidRDefault="00B4405A"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3. Оснащення закладів освіти спеціальними засобами навчання та корекції.Проведення корекційних занять</w:t>
            </w:r>
          </w:p>
          <w:p w14:paraId="1618E24F" w14:textId="4FEE2069" w:rsidR="00B4405A" w:rsidRPr="00CD12E0" w:rsidRDefault="00B4405A"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4. Розвиток та підтримка закладів позашкільної освіти (гуртки, секції)</w:t>
            </w:r>
          </w:p>
          <w:p w14:paraId="62C5117E" w14:textId="77777777" w:rsidR="00B4405A" w:rsidRPr="00CD12E0" w:rsidRDefault="00B4405A"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5. Впровадження реформи Нової української школи</w:t>
            </w:r>
          </w:p>
          <w:p w14:paraId="13653665" w14:textId="5B9535D3" w:rsidR="00B4405A" w:rsidRPr="00CD12E0" w:rsidRDefault="00B4405A"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6. Забезпечення довозу дітей у навчальні заклади</w:t>
            </w:r>
          </w:p>
          <w:p w14:paraId="5C725AC6" w14:textId="77777777" w:rsidR="00B4405A" w:rsidRPr="00CD12E0" w:rsidRDefault="00B4405A"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7. Облаштування безпечних умов у закладах загальної середньої освіти</w:t>
            </w:r>
          </w:p>
          <w:p w14:paraId="71858D33" w14:textId="77777777" w:rsidR="00B4405A" w:rsidRPr="00CD12E0" w:rsidRDefault="00B4405A"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8. Обробка деревини горищ вогнетривкою рідиною</w:t>
            </w:r>
          </w:p>
          <w:p w14:paraId="2F80E733" w14:textId="25B68EC7" w:rsidR="00B4405A" w:rsidRPr="00CD12E0" w:rsidRDefault="007F7CB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9. Забезпечення доступу до якісного та безпечного харчування у закладах освіти</w:t>
            </w:r>
          </w:p>
          <w:p w14:paraId="05CB9CA7" w14:textId="77777777" w:rsidR="007F7CB7" w:rsidRPr="00CD12E0" w:rsidRDefault="007F7CB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lastRenderedPageBreak/>
              <w:t>Захід 10. Модернізація інфраструктури шляхом впровадження заходів з енергозбереження</w:t>
            </w:r>
          </w:p>
          <w:p w14:paraId="529AC010" w14:textId="77777777" w:rsidR="007F7CB7" w:rsidRPr="00CD12E0" w:rsidRDefault="007F7CB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11. Забезпечення належних умов для занять фізичною культурою та спортом</w:t>
            </w:r>
          </w:p>
          <w:p w14:paraId="72F2EEED" w14:textId="67902475" w:rsidR="007F7CB7" w:rsidRPr="00CD12E0" w:rsidRDefault="007F7CB7" w:rsidP="00CD12E0">
            <w:pPr>
              <w:spacing w:after="0"/>
              <w:ind w:left="-56" w:right="-100"/>
              <w:rPr>
                <w:rFonts w:ascii="Times New Roman" w:hAnsi="Times New Roman" w:cs="Times New Roman"/>
                <w:b/>
                <w:sz w:val="18"/>
                <w:szCs w:val="18"/>
              </w:rPr>
            </w:pPr>
            <w:r w:rsidRPr="00CD12E0">
              <w:rPr>
                <w:rFonts w:ascii="Times New Roman" w:hAnsi="Times New Roman" w:cs="Times New Roman"/>
                <w:sz w:val="18"/>
                <w:szCs w:val="18"/>
              </w:rPr>
              <w:t>Захід</w:t>
            </w:r>
            <w:r w:rsidR="00CD12E0">
              <w:rPr>
                <w:rFonts w:ascii="Times New Roman" w:hAnsi="Times New Roman" w:cs="Times New Roman"/>
                <w:sz w:val="18"/>
                <w:szCs w:val="18"/>
              </w:rPr>
              <w:t xml:space="preserve"> </w:t>
            </w:r>
            <w:r w:rsidRPr="00CD12E0">
              <w:rPr>
                <w:rFonts w:ascii="Times New Roman" w:hAnsi="Times New Roman" w:cs="Times New Roman"/>
                <w:sz w:val="18"/>
                <w:szCs w:val="18"/>
              </w:rPr>
              <w:t>12. Забезпечення захисних споруд необхідним інвентарем та майном</w:t>
            </w:r>
          </w:p>
        </w:tc>
        <w:tc>
          <w:tcPr>
            <w:tcW w:w="1560" w:type="dxa"/>
            <w:shd w:val="clear" w:color="auto" w:fill="auto"/>
          </w:tcPr>
          <w:p w14:paraId="6CC4FA39" w14:textId="3E14CA5C" w:rsidR="00273EDF" w:rsidRPr="00957D4C" w:rsidRDefault="007F7CB7" w:rsidP="007F05D3">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lastRenderedPageBreak/>
              <w:t>2026-2027</w:t>
            </w:r>
          </w:p>
        </w:tc>
        <w:tc>
          <w:tcPr>
            <w:tcW w:w="1700" w:type="dxa"/>
          </w:tcPr>
          <w:p w14:paraId="5BC04DEC" w14:textId="7EEA1329" w:rsidR="00273EDF" w:rsidRPr="00957D4C" w:rsidRDefault="007F7CB7" w:rsidP="007F05D3">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lang w:eastAsia="en-US"/>
              </w:rPr>
              <w:t>Відділ освіти Тростянецької сільської ради</w:t>
            </w:r>
          </w:p>
        </w:tc>
        <w:tc>
          <w:tcPr>
            <w:tcW w:w="2552" w:type="dxa"/>
          </w:tcPr>
          <w:p w14:paraId="62FBFC4F" w14:textId="754ACB4B" w:rsidR="00273EDF" w:rsidRPr="00957D4C" w:rsidRDefault="003666AB" w:rsidP="007F05D3">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rPr>
              <w:t>1.</w:t>
            </w:r>
            <w:r w:rsidR="00CD12E0">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 xml:space="preserve">Кількість придбаного обладнання </w:t>
            </w:r>
            <w:r w:rsidRPr="00957D4C">
              <w:rPr>
                <w:rFonts w:ascii="Times New Roman" w:hAnsi="Times New Roman" w:cs="Times New Roman"/>
                <w:color w:val="000000" w:themeColor="text1"/>
                <w:sz w:val="18"/>
                <w:szCs w:val="18"/>
                <w:lang w:eastAsia="en-US"/>
              </w:rPr>
              <w:t xml:space="preserve">та інвентарю </w:t>
            </w:r>
          </w:p>
          <w:p w14:paraId="37A11032" w14:textId="5165EE83" w:rsidR="003666AB" w:rsidRPr="00957D4C" w:rsidRDefault="003666AB" w:rsidP="007F05D3">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w:t>
            </w:r>
            <w:r w:rsidR="00CD12E0">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проведених занять</w:t>
            </w:r>
          </w:p>
          <w:p w14:paraId="3427AE7F" w14:textId="4E7BF194" w:rsidR="003666AB" w:rsidRPr="00957D4C" w:rsidRDefault="003666AB" w:rsidP="007F05D3">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3.</w:t>
            </w:r>
            <w:r w:rsidR="00CD12E0">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гуртків у школах</w:t>
            </w:r>
          </w:p>
          <w:p w14:paraId="42E136CD" w14:textId="03EF9A61" w:rsidR="003666AB" w:rsidRPr="00957D4C" w:rsidRDefault="003666AB" w:rsidP="007F05D3">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4.</w:t>
            </w:r>
            <w:r w:rsidR="00CD12E0">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Кількість придбаного обладнання</w:t>
            </w:r>
          </w:p>
          <w:p w14:paraId="7B7F0983" w14:textId="32728656" w:rsidR="003666AB" w:rsidRPr="00957D4C" w:rsidRDefault="003666AB" w:rsidP="007F05D3">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5. Кількість придбаних шкільних автобусів</w:t>
            </w:r>
          </w:p>
          <w:p w14:paraId="0746D99B" w14:textId="5F798327" w:rsidR="003666AB" w:rsidRPr="00957D4C" w:rsidRDefault="003666AB" w:rsidP="007F05D3">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6.</w:t>
            </w:r>
            <w:r w:rsidR="00CD12E0">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Відсоток проведених робіт</w:t>
            </w:r>
          </w:p>
          <w:p w14:paraId="3CEAE698" w14:textId="23EBE147" w:rsidR="003666AB" w:rsidRPr="00957D4C" w:rsidRDefault="003666AB" w:rsidP="007F05D3">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7. Кількість оновлених харчоблоків</w:t>
            </w:r>
          </w:p>
          <w:p w14:paraId="7B7A4241" w14:textId="00D1D606" w:rsidR="003666AB" w:rsidRPr="00957D4C" w:rsidRDefault="003666AB" w:rsidP="007F05D3">
            <w:pPr>
              <w:spacing w:after="0"/>
              <w:jc w:val="left"/>
              <w:rPr>
                <w:rFonts w:ascii="Times New Roman" w:hAnsi="Times New Roman" w:cs="Times New Roman"/>
                <w:color w:val="000000" w:themeColor="text1"/>
                <w:sz w:val="18"/>
                <w:szCs w:val="18"/>
                <w:lang w:eastAsia="en-US"/>
              </w:rPr>
            </w:pPr>
          </w:p>
        </w:tc>
      </w:tr>
      <w:tr w:rsidR="00273EDF" w:rsidRPr="00A81B63" w14:paraId="767B8545" w14:textId="77777777" w:rsidTr="00741D8C">
        <w:trPr>
          <w:trHeight w:val="279"/>
        </w:trPr>
        <w:tc>
          <w:tcPr>
            <w:tcW w:w="534" w:type="dxa"/>
            <w:shd w:val="clear" w:color="auto" w:fill="C5E0B3" w:themeFill="accent6" w:themeFillTint="66"/>
          </w:tcPr>
          <w:p w14:paraId="0B89A53B" w14:textId="2966FEA3" w:rsidR="00273EDF" w:rsidRPr="00957D4C" w:rsidRDefault="00BE7DAF" w:rsidP="003F134D">
            <w:pPr>
              <w:spacing w:after="0"/>
              <w:jc w:val="center"/>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lastRenderedPageBreak/>
              <w:t>11</w:t>
            </w:r>
          </w:p>
        </w:tc>
        <w:tc>
          <w:tcPr>
            <w:tcW w:w="1701" w:type="dxa"/>
            <w:tcBorders>
              <w:left w:val="single" w:sz="4" w:space="0" w:color="auto"/>
              <w:right w:val="single" w:sz="4" w:space="0" w:color="auto"/>
            </w:tcBorders>
            <w:shd w:val="clear" w:color="auto" w:fill="FFFFFF"/>
          </w:tcPr>
          <w:p w14:paraId="30732581" w14:textId="6F75AC1A" w:rsidR="00273EDF" w:rsidRPr="00957D4C" w:rsidRDefault="00273EDF" w:rsidP="00A9041D">
            <w:pPr>
              <w:widowControl w:val="0"/>
              <w:tabs>
                <w:tab w:val="left" w:pos="416"/>
              </w:tabs>
              <w:jc w:val="left"/>
              <w:rPr>
                <w:rFonts w:ascii="Times New Roman" w:hAnsi="Times New Roman" w:cs="Times New Roman"/>
                <w:sz w:val="18"/>
                <w:szCs w:val="18"/>
              </w:rPr>
            </w:pPr>
            <w:r w:rsidRPr="00957D4C">
              <w:rPr>
                <w:rFonts w:ascii="Times New Roman" w:hAnsi="Times New Roman" w:cs="Times New Roman"/>
                <w:sz w:val="18"/>
                <w:szCs w:val="18"/>
              </w:rPr>
              <w:t>3.3</w:t>
            </w:r>
            <w:r w:rsidR="00CD12E0">
              <w:rPr>
                <w:rFonts w:ascii="Times New Roman" w:hAnsi="Times New Roman" w:cs="Times New Roman"/>
                <w:sz w:val="18"/>
                <w:szCs w:val="18"/>
              </w:rPr>
              <w:t>.</w:t>
            </w:r>
            <w:r w:rsidRPr="00957D4C">
              <w:rPr>
                <w:rFonts w:ascii="Times New Roman" w:hAnsi="Times New Roman" w:cs="Times New Roman"/>
                <w:sz w:val="18"/>
                <w:szCs w:val="18"/>
              </w:rPr>
              <w:t xml:space="preserve"> </w:t>
            </w:r>
            <w:r w:rsidRPr="00957D4C">
              <w:rPr>
                <w:rFonts w:ascii="Times New Roman" w:eastAsia="Calibri" w:hAnsi="Times New Roman" w:cs="Times New Roman"/>
                <w:color w:val="000000"/>
                <w:sz w:val="18"/>
                <w:szCs w:val="18"/>
              </w:rPr>
              <w:t>Дозвілля (спорт, культура, простори, активності)</w:t>
            </w:r>
          </w:p>
          <w:p w14:paraId="3A946EA6" w14:textId="77777777" w:rsidR="00273EDF" w:rsidRPr="00957D4C" w:rsidRDefault="00273EDF" w:rsidP="00A9041D">
            <w:pPr>
              <w:spacing w:after="0"/>
              <w:jc w:val="left"/>
              <w:rPr>
                <w:rFonts w:ascii="Times New Roman" w:hAnsi="Times New Roman" w:cs="Times New Roman"/>
                <w:sz w:val="18"/>
                <w:szCs w:val="18"/>
              </w:rPr>
            </w:pPr>
          </w:p>
        </w:tc>
        <w:tc>
          <w:tcPr>
            <w:tcW w:w="7371" w:type="dxa"/>
            <w:shd w:val="clear" w:color="auto" w:fill="auto"/>
          </w:tcPr>
          <w:p w14:paraId="0B80CBC9" w14:textId="4566A788" w:rsidR="00273EDF" w:rsidRPr="00957D4C" w:rsidRDefault="003666AB" w:rsidP="00CD12E0">
            <w:pPr>
              <w:spacing w:after="0"/>
              <w:ind w:left="-56" w:right="-100"/>
              <w:rPr>
                <w:rFonts w:ascii="Times New Roman" w:hAnsi="Times New Roman" w:cs="Times New Roman"/>
                <w:b/>
                <w:sz w:val="18"/>
                <w:szCs w:val="18"/>
              </w:rPr>
            </w:pPr>
            <w:r w:rsidRPr="00957D4C">
              <w:rPr>
                <w:rFonts w:ascii="Times New Roman" w:hAnsi="Times New Roman" w:cs="Times New Roman"/>
                <w:b/>
                <w:sz w:val="18"/>
                <w:szCs w:val="18"/>
              </w:rPr>
              <w:t>Програма розвитку культури Тростянецької сільської ради на 2026-2027 роки</w:t>
            </w:r>
          </w:p>
          <w:p w14:paraId="794554CF" w14:textId="7C28D454" w:rsidR="003666AB" w:rsidRPr="00CD12E0" w:rsidRDefault="003666AB"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1. Поповнення бібліотечного фонду</w:t>
            </w:r>
          </w:p>
          <w:p w14:paraId="5D6A03E5" w14:textId="43EE9AA5" w:rsidR="003666AB" w:rsidRPr="00CD12E0" w:rsidRDefault="003666AB"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2. Підтримка колективів художньої самодіяльності</w:t>
            </w:r>
          </w:p>
          <w:p w14:paraId="1AC69A00" w14:textId="33AF93DE" w:rsidR="003666AB" w:rsidRPr="00CD12E0" w:rsidRDefault="003666AB"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w:t>
            </w:r>
            <w:r w:rsidR="00CD12E0">
              <w:rPr>
                <w:rFonts w:ascii="Times New Roman" w:hAnsi="Times New Roman" w:cs="Times New Roman"/>
                <w:sz w:val="18"/>
                <w:szCs w:val="18"/>
              </w:rPr>
              <w:t xml:space="preserve"> </w:t>
            </w:r>
            <w:r w:rsidRPr="00CD12E0">
              <w:rPr>
                <w:rFonts w:ascii="Times New Roman" w:hAnsi="Times New Roman" w:cs="Times New Roman"/>
                <w:sz w:val="18"/>
                <w:szCs w:val="18"/>
              </w:rPr>
              <w:t>3. Модернізація та оновлення закладів культури</w:t>
            </w:r>
          </w:p>
          <w:p w14:paraId="2ABCE286" w14:textId="77777777" w:rsidR="003666AB" w:rsidRPr="00CD12E0" w:rsidRDefault="003666AB"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4. Оновлення матеріально-технічної бази</w:t>
            </w:r>
          </w:p>
          <w:p w14:paraId="7692FF01" w14:textId="77777777" w:rsidR="003666AB" w:rsidRPr="00957D4C" w:rsidRDefault="003666AB" w:rsidP="00CD12E0">
            <w:pPr>
              <w:spacing w:after="0"/>
              <w:ind w:left="-56" w:right="-100"/>
              <w:rPr>
                <w:rFonts w:ascii="Times New Roman" w:hAnsi="Times New Roman" w:cs="Times New Roman"/>
                <w:b/>
                <w:sz w:val="18"/>
                <w:szCs w:val="18"/>
              </w:rPr>
            </w:pPr>
            <w:r w:rsidRPr="00957D4C">
              <w:rPr>
                <w:rFonts w:ascii="Times New Roman" w:hAnsi="Times New Roman" w:cs="Times New Roman"/>
                <w:b/>
                <w:sz w:val="18"/>
                <w:szCs w:val="18"/>
              </w:rPr>
              <w:t>Програма розвитку фізичної культури та спорту Тростянецької сільської ради на 2026-2027роки</w:t>
            </w:r>
          </w:p>
          <w:p w14:paraId="28C2F162" w14:textId="77777777" w:rsidR="003666AB" w:rsidRPr="00CD12E0" w:rsidRDefault="003666AB"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1. Розвиток боксу на території громади</w:t>
            </w:r>
          </w:p>
          <w:p w14:paraId="62C4968D" w14:textId="77777777" w:rsidR="003666AB" w:rsidRPr="00CD12E0" w:rsidRDefault="003666AB"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2. Розвиток футболу на території громади</w:t>
            </w:r>
          </w:p>
          <w:p w14:paraId="14B987FA" w14:textId="71C88303" w:rsidR="003666AB" w:rsidRPr="00CD12E0" w:rsidRDefault="003666AB"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3 Оновлення матеріально-технічної бази</w:t>
            </w:r>
          </w:p>
          <w:p w14:paraId="7DBD6F01" w14:textId="3457025A" w:rsidR="003666AB" w:rsidRPr="00CD12E0" w:rsidRDefault="003666AB"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w:t>
            </w:r>
            <w:r w:rsidR="00CD12E0">
              <w:rPr>
                <w:rFonts w:ascii="Times New Roman" w:hAnsi="Times New Roman" w:cs="Times New Roman"/>
                <w:sz w:val="18"/>
                <w:szCs w:val="18"/>
              </w:rPr>
              <w:t xml:space="preserve"> </w:t>
            </w:r>
            <w:r w:rsidRPr="00CD12E0">
              <w:rPr>
                <w:rFonts w:ascii="Times New Roman" w:hAnsi="Times New Roman" w:cs="Times New Roman"/>
                <w:sz w:val="18"/>
                <w:szCs w:val="18"/>
              </w:rPr>
              <w:t>4. Забезпечення підтримки та розвитку обдарованих дітей громади</w:t>
            </w:r>
          </w:p>
          <w:p w14:paraId="45E69C53" w14:textId="77777777" w:rsidR="003666AB" w:rsidRPr="00957D4C" w:rsidRDefault="003666AB" w:rsidP="00CD12E0">
            <w:pPr>
              <w:spacing w:after="0"/>
              <w:ind w:left="-56" w:right="-100"/>
              <w:rPr>
                <w:rFonts w:ascii="Times New Roman" w:hAnsi="Times New Roman" w:cs="Times New Roman"/>
                <w:b/>
                <w:sz w:val="18"/>
                <w:szCs w:val="18"/>
              </w:rPr>
            </w:pPr>
            <w:r w:rsidRPr="00957D4C">
              <w:rPr>
                <w:rFonts w:ascii="Times New Roman" w:hAnsi="Times New Roman" w:cs="Times New Roman"/>
                <w:b/>
                <w:sz w:val="18"/>
                <w:szCs w:val="18"/>
              </w:rPr>
              <w:t>Програма розвитку молодіжної політики в Тростянецької сільської ради на 2026-2027 роки</w:t>
            </w:r>
          </w:p>
          <w:p w14:paraId="6B65A234" w14:textId="0901FEB5" w:rsidR="003666AB" w:rsidRPr="00CD12E0" w:rsidRDefault="003666AB"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1. Підтримка та розвиток КУ «Тростянецький молодіжний центр»</w:t>
            </w:r>
          </w:p>
        </w:tc>
        <w:tc>
          <w:tcPr>
            <w:tcW w:w="1560" w:type="dxa"/>
            <w:shd w:val="clear" w:color="auto" w:fill="auto"/>
          </w:tcPr>
          <w:p w14:paraId="350CA52B" w14:textId="717545DA" w:rsidR="00273EDF" w:rsidRPr="00957D4C" w:rsidRDefault="00D01A8E" w:rsidP="005A28B8">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1700" w:type="dxa"/>
          </w:tcPr>
          <w:p w14:paraId="41293B43" w14:textId="74165626" w:rsidR="00273EDF" w:rsidRPr="00957D4C" w:rsidRDefault="00D01A8E" w:rsidP="005A28B8">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культури, туризму, молоді, спорту та інформаційної політики</w:t>
            </w:r>
          </w:p>
        </w:tc>
        <w:tc>
          <w:tcPr>
            <w:tcW w:w="2552" w:type="dxa"/>
          </w:tcPr>
          <w:p w14:paraId="62E94E2F" w14:textId="29924371" w:rsidR="00273EDF" w:rsidRPr="00957D4C" w:rsidRDefault="00D01A8E" w:rsidP="00D01A8E">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1.Кількість відвідувачів</w:t>
            </w:r>
          </w:p>
          <w:p w14:paraId="3736AC31" w14:textId="103C94CA" w:rsidR="00D01A8E" w:rsidRPr="00957D4C" w:rsidRDefault="00D01A8E" w:rsidP="00D01A8E">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 Відсоток відремонтованих приміщень</w:t>
            </w:r>
          </w:p>
          <w:p w14:paraId="7F2ACC23" w14:textId="4100837D" w:rsidR="00D01A8E" w:rsidRPr="00957D4C" w:rsidRDefault="00D01A8E" w:rsidP="00D01A8E">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3. Кількість придбаного   обладнання</w:t>
            </w:r>
          </w:p>
          <w:p w14:paraId="27E660B0" w14:textId="77777777" w:rsidR="00D01A8E" w:rsidRPr="00957D4C" w:rsidRDefault="00D01A8E" w:rsidP="00D01A8E">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1.Кількість проведених спортивних заходів</w:t>
            </w:r>
          </w:p>
          <w:p w14:paraId="2409C208" w14:textId="53C2B3B9" w:rsidR="00D01A8E" w:rsidRPr="00957D4C" w:rsidRDefault="00D01A8E" w:rsidP="00D01A8E">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2. Кількість оновлених об’єктів</w:t>
            </w:r>
          </w:p>
          <w:p w14:paraId="789E7EB9" w14:textId="6C693B76" w:rsidR="00D01A8E" w:rsidRPr="00957D4C" w:rsidRDefault="00D01A8E" w:rsidP="00D01A8E">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3.</w:t>
            </w:r>
            <w:r w:rsidR="00CD12E0">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Чисельність дітей, які отримали матеріальне заохочення</w:t>
            </w:r>
          </w:p>
          <w:p w14:paraId="65D34E9B" w14:textId="1C1B0605" w:rsidR="00D01A8E" w:rsidRPr="00957D4C" w:rsidRDefault="00D01A8E" w:rsidP="00CD12E0">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rPr>
              <w:t>1. Чисельність відвідувачів</w:t>
            </w:r>
          </w:p>
        </w:tc>
      </w:tr>
      <w:tr w:rsidR="00CD1F17" w:rsidRPr="00A81B63" w14:paraId="1372BFCD" w14:textId="77777777" w:rsidTr="00741D8C">
        <w:trPr>
          <w:trHeight w:val="247"/>
        </w:trPr>
        <w:tc>
          <w:tcPr>
            <w:tcW w:w="534" w:type="dxa"/>
            <w:shd w:val="clear" w:color="auto" w:fill="C5E0B3" w:themeFill="accent6" w:themeFillTint="66"/>
          </w:tcPr>
          <w:p w14:paraId="503AFADD" w14:textId="0B175FD3" w:rsidR="00CD1F17" w:rsidRPr="00957D4C" w:rsidRDefault="00BE7DAF" w:rsidP="003F134D">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12</w:t>
            </w:r>
          </w:p>
        </w:tc>
        <w:tc>
          <w:tcPr>
            <w:tcW w:w="1701" w:type="dxa"/>
            <w:tcBorders>
              <w:left w:val="single" w:sz="4" w:space="0" w:color="auto"/>
              <w:right w:val="single" w:sz="4" w:space="0" w:color="auto"/>
            </w:tcBorders>
            <w:shd w:val="clear" w:color="auto" w:fill="FFFFFF"/>
          </w:tcPr>
          <w:p w14:paraId="01B6C4BC" w14:textId="27230C06" w:rsidR="00CD1F17" w:rsidRPr="00CD12E0" w:rsidRDefault="00CD1F17" w:rsidP="00CD12E0">
            <w:pPr>
              <w:pStyle w:val="af7"/>
              <w:widowControl w:val="0"/>
              <w:numPr>
                <w:ilvl w:val="1"/>
                <w:numId w:val="36"/>
              </w:numPr>
              <w:tabs>
                <w:tab w:val="left" w:pos="317"/>
              </w:tabs>
              <w:ind w:left="33" w:firstLine="0"/>
              <w:jc w:val="left"/>
              <w:rPr>
                <w:rFonts w:ascii="Times New Roman" w:hAnsi="Times New Roman" w:cs="Times New Roman"/>
                <w:sz w:val="18"/>
                <w:szCs w:val="18"/>
              </w:rPr>
            </w:pPr>
            <w:r w:rsidRPr="00CD12E0">
              <w:rPr>
                <w:rFonts w:ascii="Times New Roman" w:hAnsi="Times New Roman" w:cs="Times New Roman"/>
                <w:sz w:val="18"/>
                <w:szCs w:val="18"/>
              </w:rPr>
              <w:t>Розвиток туристичної інфраструктури</w:t>
            </w:r>
          </w:p>
        </w:tc>
        <w:tc>
          <w:tcPr>
            <w:tcW w:w="7371" w:type="dxa"/>
            <w:shd w:val="clear" w:color="auto" w:fill="auto"/>
          </w:tcPr>
          <w:p w14:paraId="3673F5B1" w14:textId="77777777" w:rsidR="00CD1F17" w:rsidRPr="00CD12E0" w:rsidRDefault="00CD1F17" w:rsidP="00CD12E0">
            <w:pPr>
              <w:spacing w:after="0"/>
              <w:ind w:left="-56" w:right="-100"/>
              <w:rPr>
                <w:rFonts w:ascii="Times New Roman" w:hAnsi="Times New Roman" w:cs="Times New Roman"/>
                <w:b/>
                <w:sz w:val="18"/>
                <w:szCs w:val="18"/>
              </w:rPr>
            </w:pPr>
            <w:r w:rsidRPr="00CD12E0">
              <w:rPr>
                <w:rFonts w:ascii="Times New Roman" w:hAnsi="Times New Roman" w:cs="Times New Roman"/>
                <w:b/>
                <w:sz w:val="18"/>
                <w:szCs w:val="18"/>
              </w:rPr>
              <w:t>Програма розвитку туризму на території Тростянецької сільської ради на 2026-2027 роки</w:t>
            </w:r>
          </w:p>
          <w:p w14:paraId="2FF381AD" w14:textId="77777777" w:rsidR="00CD1F17" w:rsidRPr="00CD12E0" w:rsidRDefault="00CD1F1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1. Розроблення туристичного маршруту «У пошуках "Золотої колиски"» (Поляна – Стільсько)</w:t>
            </w:r>
          </w:p>
          <w:p w14:paraId="2BC29A9F" w14:textId="77777777" w:rsidR="00CD1F17" w:rsidRPr="00CD12E0" w:rsidRDefault="00CD1F1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2. Розроблення туристичного маршруту «Озерний край» (Тростянець – Дуброва)</w:t>
            </w:r>
          </w:p>
          <w:p w14:paraId="63B29842" w14:textId="77777777" w:rsidR="00CD1F17" w:rsidRPr="00CD12E0" w:rsidRDefault="00CD1F1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3. Розроблення туристичного маршруту «Шляхами графа Станіслава Скарбека та ремісників Демні» (Заклад – Демня)</w:t>
            </w:r>
          </w:p>
          <w:p w14:paraId="5587F54A" w14:textId="77777777" w:rsidR="00CD1F17" w:rsidRPr="00CD12E0" w:rsidRDefault="00CD1F1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4. Розроблення туристичного маршруту «Стежками галицьких німців» (Липівка – Тернопілля – Красів)</w:t>
            </w:r>
          </w:p>
          <w:p w14:paraId="5BDA0580" w14:textId="38FDD3DD" w:rsidR="00CD1F17" w:rsidRPr="00CD12E0" w:rsidRDefault="00CD1F1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5. Розроблення туристичного маршруту «Культурна спадщина Тростянецької громади» (територією всієї громади)</w:t>
            </w:r>
          </w:p>
          <w:p w14:paraId="5611F5BC" w14:textId="7CB58918" w:rsidR="00CD1F17" w:rsidRPr="00CD12E0" w:rsidRDefault="00CD1F1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 xml:space="preserve">Захід 6. Створеня онлайн-платформи туристичних маршрутів </w:t>
            </w:r>
          </w:p>
          <w:p w14:paraId="5BA6089B" w14:textId="22562E09" w:rsidR="00CD1F17" w:rsidRPr="00CD12E0" w:rsidRDefault="00CD1F17" w:rsidP="00CD12E0">
            <w:pPr>
              <w:spacing w:after="0"/>
              <w:ind w:left="-56" w:right="-100"/>
              <w:rPr>
                <w:rFonts w:ascii="Times New Roman" w:hAnsi="Times New Roman" w:cs="Times New Roman"/>
                <w:b/>
                <w:sz w:val="18"/>
                <w:szCs w:val="18"/>
              </w:rPr>
            </w:pPr>
            <w:r w:rsidRPr="00CD12E0">
              <w:rPr>
                <w:rFonts w:ascii="Times New Roman" w:hAnsi="Times New Roman" w:cs="Times New Roman"/>
                <w:sz w:val="18"/>
                <w:szCs w:val="18"/>
              </w:rPr>
              <w:t>Захід 7. Встановлення туристичних вка</w:t>
            </w:r>
            <w:r w:rsidR="00957D4C" w:rsidRPr="00CD12E0">
              <w:rPr>
                <w:rFonts w:ascii="Times New Roman" w:hAnsi="Times New Roman" w:cs="Times New Roman"/>
                <w:sz w:val="18"/>
                <w:szCs w:val="18"/>
              </w:rPr>
              <w:t>зівників, інформаційних стендів</w:t>
            </w:r>
          </w:p>
        </w:tc>
        <w:tc>
          <w:tcPr>
            <w:tcW w:w="1560" w:type="dxa"/>
            <w:shd w:val="clear" w:color="auto" w:fill="auto"/>
          </w:tcPr>
          <w:p w14:paraId="0BA517E0" w14:textId="1281FC62" w:rsidR="00CD1F17" w:rsidRPr="00957D4C" w:rsidRDefault="00CD1F17" w:rsidP="00E11552">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1700" w:type="dxa"/>
          </w:tcPr>
          <w:p w14:paraId="5791B6A1" w14:textId="43C01D4E" w:rsidR="00CD1F17" w:rsidRPr="00957D4C" w:rsidRDefault="00CD1F17" w:rsidP="00E11552">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культури, туризму, молоді, спорту та інформаційної політики</w:t>
            </w:r>
          </w:p>
        </w:tc>
        <w:tc>
          <w:tcPr>
            <w:tcW w:w="2552" w:type="dxa"/>
          </w:tcPr>
          <w:p w14:paraId="28B1F2FC" w14:textId="77777777" w:rsidR="00CD1F17" w:rsidRPr="00957D4C" w:rsidRDefault="00CD1F17" w:rsidP="00E11552">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1.Кількість розроблених маршрутів</w:t>
            </w:r>
          </w:p>
          <w:p w14:paraId="6A431439" w14:textId="776D590A" w:rsidR="00CD1F17" w:rsidRPr="00957D4C" w:rsidRDefault="00CD12E0" w:rsidP="00CD1F17">
            <w:pPr>
              <w:spacing w:after="0"/>
              <w:jc w:val="left"/>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r w:rsidR="00CD1F17" w:rsidRPr="00957D4C">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 xml:space="preserve"> </w:t>
            </w:r>
            <w:r w:rsidR="00CD1F17" w:rsidRPr="00957D4C">
              <w:rPr>
                <w:rFonts w:ascii="Times New Roman" w:hAnsi="Times New Roman" w:cs="Times New Roman"/>
                <w:color w:val="000000" w:themeColor="text1"/>
                <w:sz w:val="18"/>
                <w:szCs w:val="18"/>
              </w:rPr>
              <w:t>Кількість проведених ознакувань пам’яток архітектури</w:t>
            </w:r>
          </w:p>
          <w:p w14:paraId="6DB35CAE" w14:textId="6E069BE8" w:rsidR="00CD1F17" w:rsidRPr="00957D4C" w:rsidRDefault="00CD12E0" w:rsidP="00CD1F17">
            <w:pPr>
              <w:spacing w:after="0"/>
              <w:jc w:val="left"/>
              <w:rPr>
                <w:rFonts w:ascii="Times New Roman" w:hAnsi="Times New Roman" w:cs="Times New Roman"/>
                <w:color w:val="000000" w:themeColor="text1"/>
                <w:sz w:val="18"/>
                <w:szCs w:val="18"/>
                <w:lang w:eastAsia="en-US"/>
              </w:rPr>
            </w:pPr>
            <w:r>
              <w:rPr>
                <w:rFonts w:ascii="Times New Roman" w:hAnsi="Times New Roman" w:cs="Times New Roman"/>
                <w:color w:val="000000" w:themeColor="text1"/>
                <w:sz w:val="18"/>
                <w:szCs w:val="18"/>
              </w:rPr>
              <w:t>3</w:t>
            </w:r>
            <w:r w:rsidR="00CD1F17" w:rsidRPr="00957D4C">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 xml:space="preserve"> </w:t>
            </w:r>
            <w:r w:rsidR="00CD1F17" w:rsidRPr="00957D4C">
              <w:rPr>
                <w:rFonts w:ascii="Times New Roman" w:hAnsi="Times New Roman" w:cs="Times New Roman"/>
                <w:color w:val="000000" w:themeColor="text1"/>
                <w:sz w:val="18"/>
                <w:szCs w:val="18"/>
              </w:rPr>
              <w:t>Створеня онлайн-платформи</w:t>
            </w:r>
          </w:p>
          <w:p w14:paraId="0C18188E" w14:textId="67C4C6A1" w:rsidR="00CD1F17" w:rsidRPr="00957D4C" w:rsidRDefault="00CD1F17" w:rsidP="00CD1F17">
            <w:pPr>
              <w:pStyle w:val="af7"/>
              <w:spacing w:after="0"/>
              <w:ind w:firstLine="0"/>
              <w:jc w:val="left"/>
              <w:rPr>
                <w:rFonts w:ascii="Times New Roman" w:hAnsi="Times New Roman" w:cs="Times New Roman"/>
                <w:color w:val="000000" w:themeColor="text1"/>
                <w:sz w:val="18"/>
                <w:szCs w:val="18"/>
                <w:lang w:eastAsia="en-US"/>
              </w:rPr>
            </w:pPr>
          </w:p>
        </w:tc>
      </w:tr>
      <w:tr w:rsidR="00CD1F17" w:rsidRPr="00A81B63" w14:paraId="3832C127" w14:textId="77777777" w:rsidTr="00741D8C">
        <w:trPr>
          <w:trHeight w:val="121"/>
        </w:trPr>
        <w:tc>
          <w:tcPr>
            <w:tcW w:w="534" w:type="dxa"/>
            <w:shd w:val="clear" w:color="auto" w:fill="C5E0B3" w:themeFill="accent6" w:themeFillTint="66"/>
          </w:tcPr>
          <w:p w14:paraId="071DB3C3" w14:textId="678ED0BE" w:rsidR="00CD1F17" w:rsidRPr="00957D4C" w:rsidRDefault="00BE7DAF" w:rsidP="003F134D">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13</w:t>
            </w:r>
          </w:p>
        </w:tc>
        <w:tc>
          <w:tcPr>
            <w:tcW w:w="1701" w:type="dxa"/>
            <w:tcBorders>
              <w:left w:val="single" w:sz="4" w:space="0" w:color="auto"/>
              <w:right w:val="single" w:sz="4" w:space="0" w:color="auto"/>
            </w:tcBorders>
            <w:shd w:val="clear" w:color="auto" w:fill="FFFFFF"/>
          </w:tcPr>
          <w:p w14:paraId="19860287" w14:textId="5B594651" w:rsidR="00CD1F17" w:rsidRPr="00957D4C" w:rsidRDefault="00CD1F17" w:rsidP="00A9041D">
            <w:pPr>
              <w:widowControl w:val="0"/>
              <w:tabs>
                <w:tab w:val="left" w:pos="416"/>
              </w:tabs>
              <w:jc w:val="left"/>
              <w:rPr>
                <w:rFonts w:ascii="Times New Roman" w:hAnsi="Times New Roman" w:cs="Times New Roman"/>
                <w:sz w:val="18"/>
                <w:szCs w:val="18"/>
              </w:rPr>
            </w:pPr>
            <w:r w:rsidRPr="00957D4C">
              <w:rPr>
                <w:rFonts w:ascii="Times New Roman" w:hAnsi="Times New Roman" w:cs="Times New Roman"/>
                <w:sz w:val="18"/>
                <w:szCs w:val="18"/>
              </w:rPr>
              <w:t>4.2.</w:t>
            </w:r>
            <w:r w:rsidR="00CD12E0">
              <w:rPr>
                <w:rFonts w:ascii="Times New Roman" w:hAnsi="Times New Roman" w:cs="Times New Roman"/>
                <w:sz w:val="18"/>
                <w:szCs w:val="18"/>
              </w:rPr>
              <w:t xml:space="preserve"> </w:t>
            </w:r>
            <w:r w:rsidRPr="00957D4C">
              <w:rPr>
                <w:rFonts w:ascii="Times New Roman" w:hAnsi="Times New Roman" w:cs="Times New Roman"/>
                <w:sz w:val="18"/>
                <w:szCs w:val="18"/>
              </w:rPr>
              <w:t>Популяризація туристичного потенціалу громади</w:t>
            </w:r>
          </w:p>
        </w:tc>
        <w:tc>
          <w:tcPr>
            <w:tcW w:w="7371" w:type="dxa"/>
            <w:shd w:val="clear" w:color="auto" w:fill="auto"/>
          </w:tcPr>
          <w:p w14:paraId="633367E0" w14:textId="77777777" w:rsidR="00CD1F17" w:rsidRPr="00CD12E0" w:rsidRDefault="00CD1F17" w:rsidP="00CD12E0">
            <w:pPr>
              <w:spacing w:after="0"/>
              <w:ind w:left="-56" w:right="-100"/>
              <w:rPr>
                <w:rFonts w:ascii="Times New Roman" w:hAnsi="Times New Roman" w:cs="Times New Roman"/>
                <w:b/>
                <w:sz w:val="18"/>
                <w:szCs w:val="18"/>
              </w:rPr>
            </w:pPr>
            <w:r w:rsidRPr="00CD12E0">
              <w:rPr>
                <w:rFonts w:ascii="Times New Roman" w:hAnsi="Times New Roman" w:cs="Times New Roman"/>
                <w:b/>
                <w:sz w:val="18"/>
                <w:szCs w:val="18"/>
              </w:rPr>
              <w:t>Програма розвитку туризму на території Тростянецької сільської ради на 2026-2027 роки</w:t>
            </w:r>
          </w:p>
          <w:p w14:paraId="6029E5D2" w14:textId="77777777" w:rsidR="00CD1F17" w:rsidRPr="00CD12E0" w:rsidRDefault="00CD1F1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1. Створення концепції бренду громади , проведення громадських обговорень і консультацій</w:t>
            </w:r>
          </w:p>
          <w:p w14:paraId="4262987C" w14:textId="77777777" w:rsidR="00CD1F17" w:rsidRPr="00CD12E0" w:rsidRDefault="00CD1F1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2. Створення і поширення промоцій них матеріалів ( відео, банери, буклети)</w:t>
            </w:r>
          </w:p>
          <w:p w14:paraId="451BC1D8" w14:textId="53019C9E" w:rsidR="00CD1F17" w:rsidRPr="00CD12E0" w:rsidRDefault="00CD1F17" w:rsidP="00CD12E0">
            <w:pPr>
              <w:spacing w:after="0"/>
              <w:ind w:left="-56" w:right="-100"/>
              <w:rPr>
                <w:rFonts w:ascii="Times New Roman" w:hAnsi="Times New Roman" w:cs="Times New Roman"/>
                <w:b/>
                <w:sz w:val="18"/>
                <w:szCs w:val="18"/>
              </w:rPr>
            </w:pPr>
            <w:r w:rsidRPr="00CD12E0">
              <w:rPr>
                <w:rFonts w:ascii="Times New Roman" w:hAnsi="Times New Roman" w:cs="Times New Roman"/>
                <w:sz w:val="18"/>
                <w:szCs w:val="18"/>
              </w:rPr>
              <w:t>Захід 3. Створення офіційного туристичного сайту або онлайн-платформи</w:t>
            </w:r>
          </w:p>
        </w:tc>
        <w:tc>
          <w:tcPr>
            <w:tcW w:w="1560" w:type="dxa"/>
            <w:shd w:val="clear" w:color="auto" w:fill="auto"/>
          </w:tcPr>
          <w:p w14:paraId="54E85C46" w14:textId="1FBBF167" w:rsidR="00CD1F17" w:rsidRPr="00957D4C" w:rsidRDefault="00CD1F17" w:rsidP="00E11552">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1700" w:type="dxa"/>
          </w:tcPr>
          <w:p w14:paraId="7128DD57" w14:textId="2C7B322A" w:rsidR="00CD1F17" w:rsidRPr="00957D4C" w:rsidRDefault="00CD1F17" w:rsidP="00E11552">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культури, туризму, молоді, спорту та інформаційної політики</w:t>
            </w:r>
          </w:p>
        </w:tc>
        <w:tc>
          <w:tcPr>
            <w:tcW w:w="2552" w:type="dxa"/>
          </w:tcPr>
          <w:p w14:paraId="0304EE53" w14:textId="08A6EED6" w:rsidR="00CD1F17" w:rsidRPr="00957D4C" w:rsidRDefault="00CD1F17" w:rsidP="00E11552">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w:t>
            </w:r>
            <w:r w:rsidR="00CD12E0">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проведення заходів</w:t>
            </w:r>
          </w:p>
          <w:p w14:paraId="22D1786E" w14:textId="77777777" w:rsidR="00CD1F17" w:rsidRPr="00957D4C" w:rsidRDefault="00CD1F17" w:rsidP="00E11552">
            <w:pPr>
              <w:spacing w:after="0"/>
              <w:jc w:val="left"/>
              <w:rPr>
                <w:rFonts w:ascii="Times New Roman" w:hAnsi="Times New Roman" w:cs="Times New Roman"/>
                <w:sz w:val="18"/>
                <w:szCs w:val="18"/>
              </w:rPr>
            </w:pPr>
            <w:r w:rsidRPr="00957D4C">
              <w:rPr>
                <w:rFonts w:ascii="Times New Roman" w:hAnsi="Times New Roman" w:cs="Times New Roman"/>
                <w:sz w:val="18"/>
                <w:szCs w:val="18"/>
              </w:rPr>
              <w:t>2. Збільшення впізнаваності громади</w:t>
            </w:r>
          </w:p>
          <w:p w14:paraId="47C052BC" w14:textId="0758F979" w:rsidR="00CD1F17" w:rsidRPr="00957D4C" w:rsidRDefault="00CD1F17" w:rsidP="00E11552">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3.</w:t>
            </w:r>
            <w:r w:rsidRPr="00957D4C">
              <w:rPr>
                <w:rFonts w:ascii="Times New Roman" w:hAnsi="Times New Roman" w:cs="Times New Roman"/>
                <w:sz w:val="18"/>
                <w:szCs w:val="18"/>
              </w:rPr>
              <w:t xml:space="preserve"> Офіційний туристичний сайт або онлайн-платформа</w:t>
            </w:r>
          </w:p>
        </w:tc>
      </w:tr>
      <w:tr w:rsidR="00CD1F17" w:rsidRPr="00A81B63" w14:paraId="53776481" w14:textId="77777777" w:rsidTr="00741D8C">
        <w:trPr>
          <w:trHeight w:val="150"/>
        </w:trPr>
        <w:tc>
          <w:tcPr>
            <w:tcW w:w="534" w:type="dxa"/>
            <w:shd w:val="clear" w:color="auto" w:fill="C5E0B3" w:themeFill="accent6" w:themeFillTint="66"/>
          </w:tcPr>
          <w:p w14:paraId="7D5704BB" w14:textId="0C9D6C79" w:rsidR="00CD1F17" w:rsidRPr="00957D4C" w:rsidRDefault="00BE7DAF" w:rsidP="003F134D">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val="ru-RU" w:eastAsia="en-US"/>
              </w:rPr>
              <w:t>14</w:t>
            </w:r>
          </w:p>
        </w:tc>
        <w:tc>
          <w:tcPr>
            <w:tcW w:w="1701" w:type="dxa"/>
            <w:tcBorders>
              <w:left w:val="single" w:sz="4" w:space="0" w:color="auto"/>
              <w:right w:val="single" w:sz="4" w:space="0" w:color="auto"/>
            </w:tcBorders>
            <w:shd w:val="clear" w:color="auto" w:fill="FFFFFF"/>
          </w:tcPr>
          <w:p w14:paraId="0E5D7259" w14:textId="50F55B85" w:rsidR="00CD1F17" w:rsidRPr="00957D4C" w:rsidRDefault="00CD1F17" w:rsidP="00A9041D">
            <w:pPr>
              <w:spacing w:after="0"/>
              <w:jc w:val="left"/>
              <w:rPr>
                <w:rFonts w:ascii="Times New Roman" w:hAnsi="Times New Roman" w:cs="Times New Roman"/>
                <w:sz w:val="18"/>
                <w:szCs w:val="18"/>
              </w:rPr>
            </w:pPr>
            <w:r w:rsidRPr="00957D4C">
              <w:rPr>
                <w:rFonts w:ascii="Times New Roman" w:hAnsi="Times New Roman" w:cs="Times New Roman"/>
                <w:sz w:val="18"/>
                <w:szCs w:val="18"/>
              </w:rPr>
              <w:t>4.3.</w:t>
            </w:r>
            <w:r w:rsidR="00CD12E0">
              <w:rPr>
                <w:rFonts w:ascii="Times New Roman" w:hAnsi="Times New Roman" w:cs="Times New Roman"/>
                <w:sz w:val="18"/>
                <w:szCs w:val="18"/>
              </w:rPr>
              <w:t xml:space="preserve"> </w:t>
            </w:r>
            <w:r w:rsidRPr="00957D4C">
              <w:rPr>
                <w:rFonts w:ascii="Times New Roman" w:hAnsi="Times New Roman" w:cs="Times New Roman"/>
                <w:sz w:val="18"/>
                <w:szCs w:val="18"/>
              </w:rPr>
              <w:t>Збереження і використання природних та культурних ресурсів</w:t>
            </w:r>
          </w:p>
        </w:tc>
        <w:tc>
          <w:tcPr>
            <w:tcW w:w="7371" w:type="dxa"/>
            <w:shd w:val="clear" w:color="auto" w:fill="auto"/>
          </w:tcPr>
          <w:p w14:paraId="7CDA63E8" w14:textId="77777777" w:rsidR="00CD1F17" w:rsidRPr="00957D4C" w:rsidRDefault="00CD1F17" w:rsidP="00CD12E0">
            <w:pPr>
              <w:spacing w:after="0"/>
              <w:ind w:left="-56" w:right="-100"/>
              <w:rPr>
                <w:rFonts w:ascii="Times New Roman" w:hAnsi="Times New Roman" w:cs="Times New Roman"/>
                <w:b/>
                <w:sz w:val="18"/>
                <w:szCs w:val="18"/>
              </w:rPr>
            </w:pPr>
            <w:r w:rsidRPr="00957D4C">
              <w:rPr>
                <w:rFonts w:ascii="Times New Roman" w:hAnsi="Times New Roman" w:cs="Times New Roman"/>
                <w:b/>
                <w:sz w:val="18"/>
                <w:szCs w:val="18"/>
              </w:rPr>
              <w:t>Програма «Охорона та збереження об’єктів культурної спадщини Тростянецької територіальної громади на 2026-2027 роки»</w:t>
            </w:r>
          </w:p>
          <w:p w14:paraId="6137A9F3" w14:textId="50D5BA2A" w:rsidR="00CD1F17" w:rsidRPr="00CD12E0" w:rsidRDefault="00CD1F1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1. Паспортизація існуючих та ново виявлених пам’яток архітектури</w:t>
            </w:r>
          </w:p>
          <w:p w14:paraId="2F7FB40F" w14:textId="77777777" w:rsidR="00CD1F17" w:rsidRPr="00CD12E0" w:rsidRDefault="00CD1F1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2. Проведення інвентаризації та розробка концепції розвитку туристично-рекреаційних об’єктів</w:t>
            </w:r>
          </w:p>
          <w:p w14:paraId="512B62B0" w14:textId="77777777" w:rsidR="00CD1F17" w:rsidRPr="00CD12E0" w:rsidRDefault="00CD1F1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lastRenderedPageBreak/>
              <w:t>Захід 3. Проведення фестивалів, ярмарків, обрядових дійст</w:t>
            </w:r>
          </w:p>
          <w:p w14:paraId="0875DF78" w14:textId="77777777" w:rsidR="00CD1F17" w:rsidRPr="00CD12E0" w:rsidRDefault="00CD1F1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4. Підтримка місцевих ініціатив і підприємництва</w:t>
            </w:r>
          </w:p>
          <w:p w14:paraId="2D0AB6CB" w14:textId="3253B23B" w:rsidR="00CD1F17" w:rsidRPr="00CD12E0" w:rsidRDefault="00CD1F1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 xml:space="preserve">Захід 5. Проведення майстер-класів </w:t>
            </w:r>
          </w:p>
          <w:p w14:paraId="0F134611" w14:textId="77777777" w:rsidR="00CD1F17" w:rsidRPr="00CD12E0" w:rsidRDefault="00CD1F1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6. Створення цифрового архіву ремесел громади</w:t>
            </w:r>
          </w:p>
          <w:p w14:paraId="31F86FEA" w14:textId="063EBE71" w:rsidR="00CD1F17" w:rsidRPr="00CD12E0" w:rsidRDefault="00CD1F17" w:rsidP="0090600D">
            <w:pPr>
              <w:spacing w:after="0"/>
              <w:ind w:left="-56" w:right="-100"/>
              <w:rPr>
                <w:rFonts w:ascii="Times New Roman" w:hAnsi="Times New Roman" w:cs="Times New Roman"/>
                <w:b/>
                <w:sz w:val="18"/>
                <w:szCs w:val="18"/>
              </w:rPr>
            </w:pPr>
            <w:r w:rsidRPr="00CD12E0">
              <w:rPr>
                <w:rFonts w:ascii="Times New Roman" w:hAnsi="Times New Roman" w:cs="Times New Roman"/>
                <w:sz w:val="18"/>
                <w:szCs w:val="18"/>
              </w:rPr>
              <w:t>Захід 7. Створення відеороликів про традиційні місцеві ремесла та історико-культурні ареалі</w:t>
            </w:r>
          </w:p>
        </w:tc>
        <w:tc>
          <w:tcPr>
            <w:tcW w:w="1560" w:type="dxa"/>
            <w:shd w:val="clear" w:color="auto" w:fill="auto"/>
          </w:tcPr>
          <w:p w14:paraId="22EA2499" w14:textId="0828BFEF" w:rsidR="00CD1F17" w:rsidRPr="00957D4C" w:rsidRDefault="00CD1F17" w:rsidP="00E11552">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lastRenderedPageBreak/>
              <w:t>2026-2027</w:t>
            </w:r>
          </w:p>
        </w:tc>
        <w:tc>
          <w:tcPr>
            <w:tcW w:w="1700" w:type="dxa"/>
          </w:tcPr>
          <w:p w14:paraId="0B8ACB17" w14:textId="66513A25" w:rsidR="00CD1F17" w:rsidRPr="00957D4C" w:rsidRDefault="00CD1F17" w:rsidP="00E11552">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культури, туризму, молоді, спорту та інформаційної політики</w:t>
            </w:r>
          </w:p>
        </w:tc>
        <w:tc>
          <w:tcPr>
            <w:tcW w:w="2552" w:type="dxa"/>
          </w:tcPr>
          <w:p w14:paraId="4FDACF7A" w14:textId="07253048" w:rsidR="00CD1F17" w:rsidRPr="00957D4C" w:rsidRDefault="00CD1F17" w:rsidP="00E11552">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w:t>
            </w:r>
            <w:r w:rsidR="00CD12E0">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Кількість виготовлення паспортів пам’яток культурної спадщини</w:t>
            </w:r>
          </w:p>
          <w:p w14:paraId="38679B8A" w14:textId="56622F07" w:rsidR="00CD1F17" w:rsidRPr="00957D4C" w:rsidRDefault="00CD1F17" w:rsidP="00E11552">
            <w:pPr>
              <w:spacing w:after="0"/>
              <w:jc w:val="left"/>
              <w:rPr>
                <w:rFonts w:ascii="Times New Roman" w:hAnsi="Times New Roman" w:cs="Times New Roman"/>
                <w:sz w:val="18"/>
                <w:szCs w:val="18"/>
              </w:rPr>
            </w:pPr>
            <w:r w:rsidRPr="00957D4C">
              <w:rPr>
                <w:rFonts w:ascii="Times New Roman" w:hAnsi="Times New Roman" w:cs="Times New Roman"/>
                <w:color w:val="000000" w:themeColor="text1"/>
                <w:sz w:val="18"/>
                <w:szCs w:val="18"/>
              </w:rPr>
              <w:t>2.</w:t>
            </w:r>
            <w:r w:rsidR="00CD12E0">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 xml:space="preserve">Кількість виявлених </w:t>
            </w:r>
            <w:r w:rsidRPr="00957D4C">
              <w:rPr>
                <w:rFonts w:ascii="Times New Roman" w:hAnsi="Times New Roman" w:cs="Times New Roman"/>
                <w:sz w:val="18"/>
                <w:szCs w:val="18"/>
              </w:rPr>
              <w:t xml:space="preserve">туристично-рекреаційних </w:t>
            </w:r>
            <w:r w:rsidRPr="00957D4C">
              <w:rPr>
                <w:rFonts w:ascii="Times New Roman" w:hAnsi="Times New Roman" w:cs="Times New Roman"/>
                <w:sz w:val="18"/>
                <w:szCs w:val="18"/>
              </w:rPr>
              <w:lastRenderedPageBreak/>
              <w:t>об’єктів</w:t>
            </w:r>
          </w:p>
          <w:p w14:paraId="669DEC19" w14:textId="428E0A13" w:rsidR="00CD1F17" w:rsidRPr="00957D4C" w:rsidRDefault="00CD1F17" w:rsidP="00E11552">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rPr>
              <w:t>3.</w:t>
            </w:r>
            <w:r w:rsidR="00CD12E0">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Кількість проведених  заходів</w:t>
            </w:r>
          </w:p>
        </w:tc>
      </w:tr>
      <w:tr w:rsidR="00CD1F17" w:rsidRPr="00A81B63" w14:paraId="421C2A6C" w14:textId="77777777" w:rsidTr="00741D8C">
        <w:trPr>
          <w:trHeight w:val="236"/>
        </w:trPr>
        <w:tc>
          <w:tcPr>
            <w:tcW w:w="534" w:type="dxa"/>
            <w:shd w:val="clear" w:color="auto" w:fill="C5E0B3" w:themeFill="accent6" w:themeFillTint="66"/>
          </w:tcPr>
          <w:p w14:paraId="04FCB8F8" w14:textId="401EC026" w:rsidR="00CD1F17" w:rsidRPr="00957D4C" w:rsidRDefault="00BE7DAF" w:rsidP="003F134D">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lastRenderedPageBreak/>
              <w:t>15</w:t>
            </w:r>
          </w:p>
        </w:tc>
        <w:tc>
          <w:tcPr>
            <w:tcW w:w="1701" w:type="dxa"/>
            <w:tcBorders>
              <w:left w:val="single" w:sz="4" w:space="0" w:color="auto"/>
              <w:right w:val="single" w:sz="4" w:space="0" w:color="auto"/>
            </w:tcBorders>
            <w:shd w:val="clear" w:color="auto" w:fill="FFFFFF"/>
          </w:tcPr>
          <w:p w14:paraId="6E50A7B5" w14:textId="18AAC4AA" w:rsidR="00CD1F17" w:rsidRPr="00957D4C" w:rsidRDefault="00CD1F17" w:rsidP="00111582">
            <w:pPr>
              <w:spacing w:after="0"/>
              <w:jc w:val="left"/>
              <w:rPr>
                <w:rFonts w:ascii="Times New Roman" w:hAnsi="Times New Roman" w:cs="Times New Roman"/>
                <w:sz w:val="18"/>
                <w:szCs w:val="18"/>
              </w:rPr>
            </w:pPr>
            <w:r w:rsidRPr="00957D4C">
              <w:rPr>
                <w:rFonts w:ascii="Times New Roman" w:hAnsi="Times New Roman" w:cs="Times New Roman"/>
                <w:sz w:val="18"/>
                <w:szCs w:val="18"/>
              </w:rPr>
              <w:t>4.4.</w:t>
            </w:r>
            <w:r w:rsidR="00CD12E0">
              <w:rPr>
                <w:rFonts w:ascii="Times New Roman" w:hAnsi="Times New Roman" w:cs="Times New Roman"/>
                <w:sz w:val="18"/>
                <w:szCs w:val="18"/>
              </w:rPr>
              <w:t xml:space="preserve"> </w:t>
            </w:r>
            <w:r w:rsidRPr="00957D4C">
              <w:rPr>
                <w:rFonts w:ascii="Times New Roman" w:hAnsi="Times New Roman" w:cs="Times New Roman"/>
                <w:sz w:val="18"/>
                <w:szCs w:val="18"/>
              </w:rPr>
              <w:t>Підтримка підприємництва та зайнятості у туристичній сфері</w:t>
            </w:r>
          </w:p>
        </w:tc>
        <w:tc>
          <w:tcPr>
            <w:tcW w:w="7371" w:type="dxa"/>
            <w:shd w:val="clear" w:color="auto" w:fill="auto"/>
          </w:tcPr>
          <w:p w14:paraId="564B9F7F" w14:textId="77777777" w:rsidR="00CD1F17" w:rsidRPr="00CD12E0" w:rsidRDefault="00CD1F17" w:rsidP="00CD12E0">
            <w:pPr>
              <w:spacing w:after="0"/>
              <w:ind w:left="-56" w:right="-100"/>
              <w:rPr>
                <w:rFonts w:ascii="Times New Roman" w:hAnsi="Times New Roman" w:cs="Times New Roman"/>
                <w:b/>
                <w:sz w:val="18"/>
                <w:szCs w:val="18"/>
              </w:rPr>
            </w:pPr>
            <w:r w:rsidRPr="00CD12E0">
              <w:rPr>
                <w:rFonts w:ascii="Times New Roman" w:hAnsi="Times New Roman" w:cs="Times New Roman"/>
                <w:b/>
                <w:sz w:val="18"/>
                <w:szCs w:val="18"/>
              </w:rPr>
              <w:t>Програма проведення протокольних масових заходів на 2026-2027 роки</w:t>
            </w:r>
          </w:p>
          <w:p w14:paraId="2E329F22" w14:textId="77777777" w:rsidR="00CD1F17" w:rsidRPr="00CD12E0" w:rsidRDefault="00CD1F17"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1. Організація та проведення конференцій і семінарів на туристичних локаціях з метою промоції туристичного потенціалу громади»</w:t>
            </w:r>
          </w:p>
          <w:p w14:paraId="273EB723" w14:textId="18A9C0F8" w:rsidR="00CD1F17" w:rsidRPr="00CD12E0" w:rsidRDefault="00CD1F17" w:rsidP="00CD12E0">
            <w:pPr>
              <w:spacing w:after="0"/>
              <w:ind w:left="-56" w:right="-100"/>
              <w:rPr>
                <w:rFonts w:ascii="Times New Roman" w:hAnsi="Times New Roman" w:cs="Times New Roman"/>
                <w:b/>
                <w:sz w:val="18"/>
                <w:szCs w:val="18"/>
              </w:rPr>
            </w:pPr>
            <w:r w:rsidRPr="00CD12E0">
              <w:rPr>
                <w:rFonts w:ascii="Times New Roman" w:hAnsi="Times New Roman" w:cs="Times New Roman"/>
                <w:sz w:val="18"/>
                <w:szCs w:val="18"/>
              </w:rPr>
              <w:t>Захід 2. Розроблення меморандумів про співпрацю</w:t>
            </w:r>
          </w:p>
        </w:tc>
        <w:tc>
          <w:tcPr>
            <w:tcW w:w="1560" w:type="dxa"/>
            <w:shd w:val="clear" w:color="auto" w:fill="auto"/>
          </w:tcPr>
          <w:p w14:paraId="2C046EFE" w14:textId="327D5D71" w:rsidR="00CD1F17" w:rsidRPr="00957D4C" w:rsidRDefault="001F0BDC" w:rsidP="000B5D54">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1700" w:type="dxa"/>
          </w:tcPr>
          <w:p w14:paraId="4122BF5E" w14:textId="57203B0C" w:rsidR="00CD1F17" w:rsidRPr="00957D4C" w:rsidRDefault="00CD1F17" w:rsidP="000B5D54">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культури, туризму, молоді, спорту та інформаційної політики</w:t>
            </w:r>
          </w:p>
        </w:tc>
        <w:tc>
          <w:tcPr>
            <w:tcW w:w="2552" w:type="dxa"/>
          </w:tcPr>
          <w:p w14:paraId="5E24402F" w14:textId="5F30009E" w:rsidR="00CD1F17" w:rsidRPr="00957D4C" w:rsidRDefault="00CD1F17" w:rsidP="000B5D54">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w:t>
            </w:r>
            <w:r w:rsidR="00CD12E0">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Кількість проведених заходів</w:t>
            </w:r>
          </w:p>
          <w:p w14:paraId="6D1462B8" w14:textId="4F949D91" w:rsidR="00CD1F17" w:rsidRPr="00957D4C" w:rsidRDefault="00CD1F17" w:rsidP="000B5D54">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w:t>
            </w:r>
            <w:r w:rsidR="00CD12E0">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меморандумів про співпрацю</w:t>
            </w:r>
          </w:p>
        </w:tc>
      </w:tr>
      <w:tr w:rsidR="005F152B" w:rsidRPr="00A81B63" w14:paraId="1CC2A630" w14:textId="77777777" w:rsidTr="00741D8C">
        <w:trPr>
          <w:trHeight w:val="204"/>
        </w:trPr>
        <w:tc>
          <w:tcPr>
            <w:tcW w:w="534" w:type="dxa"/>
            <w:shd w:val="clear" w:color="auto" w:fill="C5E0B3" w:themeFill="accent6" w:themeFillTint="66"/>
          </w:tcPr>
          <w:p w14:paraId="45237E1A" w14:textId="7BB3DE44" w:rsidR="005F152B" w:rsidRPr="00082E21" w:rsidRDefault="00BE7DAF" w:rsidP="003F134D">
            <w:pPr>
              <w:spacing w:after="0"/>
              <w:jc w:val="center"/>
              <w:rPr>
                <w:rFonts w:ascii="Times New Roman" w:hAnsi="Times New Roman" w:cs="Times New Roman"/>
                <w:sz w:val="18"/>
                <w:szCs w:val="18"/>
                <w:highlight w:val="yellow"/>
              </w:rPr>
            </w:pPr>
            <w:r w:rsidRPr="00082E21">
              <w:rPr>
                <w:rFonts w:ascii="Times New Roman" w:hAnsi="Times New Roman" w:cs="Times New Roman"/>
                <w:sz w:val="18"/>
                <w:szCs w:val="18"/>
                <w:lang w:eastAsia="en-US"/>
              </w:rPr>
              <w:t>16</w:t>
            </w:r>
          </w:p>
        </w:tc>
        <w:tc>
          <w:tcPr>
            <w:tcW w:w="1701" w:type="dxa"/>
            <w:tcBorders>
              <w:left w:val="single" w:sz="4" w:space="0" w:color="auto"/>
              <w:right w:val="single" w:sz="4" w:space="0" w:color="auto"/>
            </w:tcBorders>
            <w:shd w:val="clear" w:color="auto" w:fill="FFFFFF"/>
          </w:tcPr>
          <w:p w14:paraId="7DA97C37" w14:textId="10E4129D" w:rsidR="005F152B" w:rsidRPr="00082E21" w:rsidRDefault="005F152B" w:rsidP="00111582">
            <w:pPr>
              <w:spacing w:after="0"/>
              <w:jc w:val="left"/>
              <w:rPr>
                <w:rFonts w:ascii="Times New Roman" w:hAnsi="Times New Roman" w:cs="Times New Roman"/>
                <w:sz w:val="18"/>
                <w:szCs w:val="18"/>
              </w:rPr>
            </w:pPr>
            <w:r w:rsidRPr="00082E21">
              <w:rPr>
                <w:rFonts w:ascii="Times New Roman" w:hAnsi="Times New Roman" w:cs="Times New Roman"/>
                <w:sz w:val="18"/>
                <w:szCs w:val="18"/>
              </w:rPr>
              <w:t>5.1.</w:t>
            </w:r>
            <w:r w:rsidR="00CD12E0" w:rsidRPr="00082E21">
              <w:rPr>
                <w:rFonts w:ascii="Times New Roman" w:hAnsi="Times New Roman" w:cs="Times New Roman"/>
                <w:sz w:val="18"/>
                <w:szCs w:val="18"/>
              </w:rPr>
              <w:t xml:space="preserve"> </w:t>
            </w:r>
            <w:r w:rsidRPr="00082E21">
              <w:rPr>
                <w:rFonts w:ascii="Times New Roman" w:hAnsi="Times New Roman" w:cs="Times New Roman"/>
                <w:sz w:val="18"/>
                <w:szCs w:val="18"/>
              </w:rPr>
              <w:t>Управління побутовими відходами</w:t>
            </w:r>
          </w:p>
        </w:tc>
        <w:tc>
          <w:tcPr>
            <w:tcW w:w="7371" w:type="dxa"/>
            <w:shd w:val="clear" w:color="auto" w:fill="auto"/>
          </w:tcPr>
          <w:p w14:paraId="725B9625" w14:textId="0D69D17A" w:rsidR="005F152B" w:rsidRPr="00CD12E0" w:rsidRDefault="005F152B" w:rsidP="00CD12E0">
            <w:pPr>
              <w:spacing w:after="0"/>
              <w:ind w:left="-56" w:right="-100"/>
              <w:rPr>
                <w:rFonts w:ascii="Times New Roman" w:hAnsi="Times New Roman" w:cs="Times New Roman"/>
                <w:b/>
                <w:sz w:val="18"/>
                <w:szCs w:val="18"/>
              </w:rPr>
            </w:pPr>
            <w:r w:rsidRPr="00CD12E0">
              <w:rPr>
                <w:rFonts w:ascii="Times New Roman" w:hAnsi="Times New Roman" w:cs="Times New Roman"/>
                <w:b/>
                <w:sz w:val="18"/>
                <w:szCs w:val="18"/>
              </w:rPr>
              <w:t>Програма охорона і раціональне використання природніх ресурсів Тростянецької територіальної громади на 2026-2027 роки</w:t>
            </w:r>
          </w:p>
          <w:p w14:paraId="01A937D8" w14:textId="77777777" w:rsidR="005F152B" w:rsidRPr="00CD12E0" w:rsidRDefault="005F152B"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1. Організація системи збирання, вивезення та утилізації твердих побутових відходів</w:t>
            </w:r>
          </w:p>
          <w:p w14:paraId="4B986309" w14:textId="5D9B0A90" w:rsidR="005F152B" w:rsidRPr="00082E21" w:rsidRDefault="005F152B"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 xml:space="preserve">Захід. 2. </w:t>
            </w:r>
            <w:r w:rsidRPr="00082E21">
              <w:rPr>
                <w:rFonts w:ascii="Times New Roman" w:hAnsi="Times New Roman" w:cs="Times New Roman"/>
                <w:sz w:val="18"/>
                <w:szCs w:val="18"/>
              </w:rPr>
              <w:t>Запровадження системи роздільного збирання твердих побутових відходів на території громади (придбання контейнерів, облаштування майданчиків)</w:t>
            </w:r>
          </w:p>
          <w:p w14:paraId="57FF39F7" w14:textId="43CBB37C" w:rsidR="005F152B" w:rsidRPr="00082E21" w:rsidRDefault="005F152B" w:rsidP="00CD12E0">
            <w:pPr>
              <w:spacing w:after="0"/>
              <w:ind w:left="-56" w:right="-100"/>
              <w:rPr>
                <w:rFonts w:ascii="Times New Roman" w:hAnsi="Times New Roman" w:cs="Times New Roman"/>
                <w:sz w:val="18"/>
                <w:szCs w:val="18"/>
              </w:rPr>
            </w:pPr>
            <w:r w:rsidRPr="00082E21">
              <w:rPr>
                <w:rFonts w:ascii="Times New Roman" w:hAnsi="Times New Roman" w:cs="Times New Roman"/>
                <w:sz w:val="18"/>
                <w:szCs w:val="18"/>
              </w:rPr>
              <w:t>Захід 3. Послуги з благоустрою територій кладовищ шляхом облаштування майданчиків для тимчасового зберігання побутових відходів</w:t>
            </w:r>
          </w:p>
          <w:p w14:paraId="6A0F42D6" w14:textId="22C63DC3" w:rsidR="0076785F" w:rsidRPr="00CD12E0" w:rsidRDefault="0076785F" w:rsidP="00CD12E0">
            <w:pPr>
              <w:spacing w:after="0"/>
              <w:ind w:left="-56" w:right="-100"/>
              <w:rPr>
                <w:rFonts w:ascii="Times New Roman" w:hAnsi="Times New Roman" w:cs="Times New Roman"/>
                <w:b/>
                <w:sz w:val="18"/>
                <w:szCs w:val="18"/>
              </w:rPr>
            </w:pPr>
            <w:r w:rsidRPr="00082E21">
              <w:rPr>
                <w:rFonts w:ascii="Times New Roman" w:hAnsi="Times New Roman" w:cs="Times New Roman"/>
                <w:sz w:val="18"/>
                <w:szCs w:val="18"/>
              </w:rPr>
              <w:t>Захід</w:t>
            </w:r>
            <w:r w:rsidR="00CD12E0" w:rsidRPr="00082E21">
              <w:rPr>
                <w:rFonts w:ascii="Times New Roman" w:hAnsi="Times New Roman" w:cs="Times New Roman"/>
                <w:sz w:val="18"/>
                <w:szCs w:val="18"/>
              </w:rPr>
              <w:t xml:space="preserve"> </w:t>
            </w:r>
            <w:r w:rsidRPr="00082E21">
              <w:rPr>
                <w:rFonts w:ascii="Times New Roman" w:hAnsi="Times New Roman" w:cs="Times New Roman"/>
                <w:sz w:val="18"/>
                <w:szCs w:val="18"/>
              </w:rPr>
              <w:t>4.</w:t>
            </w:r>
            <w:r w:rsidR="00082E21" w:rsidRPr="00082E21">
              <w:rPr>
                <w:rFonts w:ascii="Times New Roman" w:hAnsi="Times New Roman" w:cs="Times New Roman"/>
                <w:sz w:val="18"/>
                <w:szCs w:val="18"/>
              </w:rPr>
              <w:t xml:space="preserve"> Розроблення місцевого плану управління відходами</w:t>
            </w:r>
          </w:p>
        </w:tc>
        <w:tc>
          <w:tcPr>
            <w:tcW w:w="1560" w:type="dxa"/>
            <w:shd w:val="clear" w:color="auto" w:fill="auto"/>
          </w:tcPr>
          <w:p w14:paraId="66840B7E" w14:textId="0E768395" w:rsidR="005F152B" w:rsidRPr="00957D4C" w:rsidRDefault="005F152B" w:rsidP="000B5D54">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1700" w:type="dxa"/>
          </w:tcPr>
          <w:p w14:paraId="63BF135A" w14:textId="77777777" w:rsidR="005F152B" w:rsidRPr="00957D4C" w:rsidRDefault="005F152B" w:rsidP="004A696E">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 xml:space="preserve">Тростянецька сільська рада </w:t>
            </w:r>
          </w:p>
          <w:p w14:paraId="72B9D55C" w14:textId="129A6D18" w:rsidR="005F152B" w:rsidRPr="00957D4C" w:rsidRDefault="005F152B" w:rsidP="00CD12E0">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 xml:space="preserve">КП «Тростянецьке ЖКУ» </w:t>
            </w:r>
          </w:p>
        </w:tc>
        <w:tc>
          <w:tcPr>
            <w:tcW w:w="2552" w:type="dxa"/>
          </w:tcPr>
          <w:p w14:paraId="48BCD460" w14:textId="4957FBBF" w:rsidR="005F152B" w:rsidRPr="00957D4C" w:rsidRDefault="005F152B" w:rsidP="000B5D54">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w:t>
            </w:r>
            <w:r w:rsidR="00CD12E0">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Кількість облаштованих кладовищ</w:t>
            </w:r>
          </w:p>
          <w:p w14:paraId="4B8EF9A0" w14:textId="4F61B9E8" w:rsidR="005F152B" w:rsidRPr="00957D4C" w:rsidRDefault="005F152B" w:rsidP="000B5D54">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2.</w:t>
            </w:r>
            <w:r w:rsidR="00CD12E0">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Кількість придбаної техніки</w:t>
            </w:r>
          </w:p>
          <w:p w14:paraId="5E3B1C89" w14:textId="7325EC38" w:rsidR="005F152B" w:rsidRPr="00957D4C" w:rsidRDefault="005F152B" w:rsidP="000B5D54">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rPr>
              <w:t>3.</w:t>
            </w:r>
            <w:r w:rsidR="00CD12E0">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Кількість придбаних контейнерів</w:t>
            </w:r>
          </w:p>
        </w:tc>
      </w:tr>
      <w:tr w:rsidR="005F152B" w:rsidRPr="00A81B63" w14:paraId="2B47A9D3" w14:textId="77777777" w:rsidTr="00741D8C">
        <w:trPr>
          <w:trHeight w:val="204"/>
        </w:trPr>
        <w:tc>
          <w:tcPr>
            <w:tcW w:w="534" w:type="dxa"/>
            <w:shd w:val="clear" w:color="auto" w:fill="C5E0B3" w:themeFill="accent6" w:themeFillTint="66"/>
          </w:tcPr>
          <w:p w14:paraId="2D2DBB39" w14:textId="72ACFF13" w:rsidR="005F152B" w:rsidRPr="00957D4C" w:rsidRDefault="00BE7DAF" w:rsidP="003F134D">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17</w:t>
            </w:r>
          </w:p>
        </w:tc>
        <w:tc>
          <w:tcPr>
            <w:tcW w:w="1701" w:type="dxa"/>
            <w:tcBorders>
              <w:left w:val="single" w:sz="4" w:space="0" w:color="auto"/>
              <w:right w:val="single" w:sz="4" w:space="0" w:color="auto"/>
            </w:tcBorders>
            <w:shd w:val="clear" w:color="auto" w:fill="FFFFFF"/>
          </w:tcPr>
          <w:p w14:paraId="4E74435C" w14:textId="706C6F92" w:rsidR="005F152B" w:rsidRPr="00957D4C" w:rsidRDefault="005F152B" w:rsidP="00111582">
            <w:pPr>
              <w:spacing w:after="0"/>
              <w:jc w:val="left"/>
              <w:rPr>
                <w:rFonts w:ascii="Times New Roman" w:hAnsi="Times New Roman" w:cs="Times New Roman"/>
                <w:sz w:val="18"/>
                <w:szCs w:val="18"/>
              </w:rPr>
            </w:pPr>
            <w:r w:rsidRPr="00957D4C">
              <w:rPr>
                <w:rFonts w:ascii="Times New Roman" w:hAnsi="Times New Roman" w:cs="Times New Roman"/>
                <w:sz w:val="18"/>
                <w:szCs w:val="18"/>
              </w:rPr>
              <w:t>5.2.</w:t>
            </w:r>
            <w:r w:rsidR="0090600D">
              <w:rPr>
                <w:rFonts w:ascii="Times New Roman" w:hAnsi="Times New Roman" w:cs="Times New Roman"/>
                <w:sz w:val="18"/>
                <w:szCs w:val="18"/>
              </w:rPr>
              <w:t xml:space="preserve"> </w:t>
            </w:r>
            <w:r w:rsidRPr="00957D4C">
              <w:rPr>
                <w:rFonts w:ascii="Times New Roman" w:hAnsi="Times New Roman" w:cs="Times New Roman"/>
                <w:sz w:val="18"/>
                <w:szCs w:val="18"/>
              </w:rPr>
              <w:t>Збереження та відновлення природних ресурсів громади</w:t>
            </w:r>
          </w:p>
        </w:tc>
        <w:tc>
          <w:tcPr>
            <w:tcW w:w="7371" w:type="dxa"/>
            <w:shd w:val="clear" w:color="auto" w:fill="auto"/>
          </w:tcPr>
          <w:p w14:paraId="63EC9F8A" w14:textId="060561F7" w:rsidR="005F152B" w:rsidRPr="00CD12E0" w:rsidRDefault="005F152B" w:rsidP="00CD12E0">
            <w:pPr>
              <w:spacing w:after="0"/>
              <w:ind w:left="-56" w:right="-100"/>
              <w:rPr>
                <w:rFonts w:ascii="Times New Roman" w:hAnsi="Times New Roman" w:cs="Times New Roman"/>
                <w:b/>
                <w:sz w:val="18"/>
                <w:szCs w:val="18"/>
              </w:rPr>
            </w:pPr>
            <w:r w:rsidRPr="00CD12E0">
              <w:rPr>
                <w:rFonts w:ascii="Times New Roman" w:hAnsi="Times New Roman" w:cs="Times New Roman"/>
                <w:b/>
                <w:sz w:val="18"/>
                <w:szCs w:val="18"/>
              </w:rPr>
              <w:t>Програма охорона і раціональне використання природніх ресурсів Тростянецької територіальної громади на 2026-2027 роки</w:t>
            </w:r>
          </w:p>
          <w:p w14:paraId="0BD0DBDD" w14:textId="0B011693" w:rsidR="005F152B" w:rsidRPr="00CD12E0" w:rsidRDefault="005F152B"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1. Розчистка русел річок на території громади .</w:t>
            </w:r>
          </w:p>
          <w:p w14:paraId="5301530C" w14:textId="77777777" w:rsidR="005F152B" w:rsidRPr="00CD12E0" w:rsidRDefault="005F152B" w:rsidP="00CD12E0">
            <w:pPr>
              <w:spacing w:after="0"/>
              <w:ind w:left="-56" w:right="-100"/>
              <w:rPr>
                <w:rFonts w:ascii="Times New Roman" w:hAnsi="Times New Roman" w:cs="Times New Roman"/>
                <w:sz w:val="18"/>
                <w:szCs w:val="18"/>
              </w:rPr>
            </w:pPr>
            <w:r w:rsidRPr="00CD12E0">
              <w:rPr>
                <w:rFonts w:ascii="Times New Roman" w:hAnsi="Times New Roman" w:cs="Times New Roman"/>
                <w:sz w:val="18"/>
                <w:szCs w:val="18"/>
              </w:rPr>
              <w:t>Захід 2. Ліквідація несанкціонованих сміттєзвалищ</w:t>
            </w:r>
          </w:p>
          <w:p w14:paraId="5D490F77" w14:textId="271B55B3" w:rsidR="0076785F" w:rsidRPr="00CD12E0" w:rsidRDefault="0076785F" w:rsidP="00CD12E0">
            <w:pPr>
              <w:spacing w:after="0"/>
              <w:ind w:left="-56" w:right="-100"/>
              <w:rPr>
                <w:rFonts w:ascii="Times New Roman" w:hAnsi="Times New Roman" w:cs="Times New Roman"/>
                <w:b/>
                <w:sz w:val="18"/>
                <w:szCs w:val="18"/>
              </w:rPr>
            </w:pPr>
            <w:r w:rsidRPr="00CD12E0">
              <w:rPr>
                <w:rFonts w:ascii="Times New Roman" w:hAnsi="Times New Roman" w:cs="Times New Roman"/>
                <w:sz w:val="18"/>
                <w:szCs w:val="18"/>
              </w:rPr>
              <w:t>Захід 3. Проведення інвентаризації самозаліснених та придатних для створення лісів замельних ділянок комунальної форми власності</w:t>
            </w:r>
          </w:p>
        </w:tc>
        <w:tc>
          <w:tcPr>
            <w:tcW w:w="1560" w:type="dxa"/>
            <w:shd w:val="clear" w:color="auto" w:fill="auto"/>
          </w:tcPr>
          <w:p w14:paraId="56E32969" w14:textId="73A2A233" w:rsidR="005F152B" w:rsidRPr="00957D4C" w:rsidRDefault="005F152B" w:rsidP="000B5D54">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1700" w:type="dxa"/>
          </w:tcPr>
          <w:p w14:paraId="72CED6E6" w14:textId="77777777" w:rsidR="005F152B" w:rsidRPr="00957D4C" w:rsidRDefault="005F152B" w:rsidP="004A696E">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 xml:space="preserve">Тростянецька сільська рада </w:t>
            </w:r>
          </w:p>
          <w:p w14:paraId="63B89189" w14:textId="49580A68" w:rsidR="005F152B" w:rsidRPr="00957D4C" w:rsidRDefault="005F152B" w:rsidP="0090600D">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 xml:space="preserve">КП «Тростянецьке ЖКУ» </w:t>
            </w:r>
          </w:p>
        </w:tc>
        <w:tc>
          <w:tcPr>
            <w:tcW w:w="2552" w:type="dxa"/>
          </w:tcPr>
          <w:p w14:paraId="4EF7D91B" w14:textId="182CF1EF" w:rsidR="005F152B" w:rsidRPr="00957D4C" w:rsidRDefault="005F152B" w:rsidP="000B5D54">
            <w:pPr>
              <w:spacing w:after="0"/>
              <w:jc w:val="left"/>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rPr>
              <w:t>1. Відсоток р</w:t>
            </w:r>
            <w:r w:rsidRPr="00957D4C">
              <w:rPr>
                <w:rFonts w:ascii="Times New Roman" w:hAnsi="Times New Roman" w:cs="Times New Roman"/>
                <w:color w:val="000000" w:themeColor="text1"/>
                <w:sz w:val="18"/>
                <w:szCs w:val="18"/>
                <w:shd w:val="clear" w:color="auto" w:fill="FFFFFF"/>
              </w:rPr>
              <w:t>озчищених русел річок на території громади</w:t>
            </w:r>
          </w:p>
          <w:p w14:paraId="709702D7" w14:textId="0F4A2B4E" w:rsidR="005F152B" w:rsidRPr="00957D4C" w:rsidRDefault="005F152B" w:rsidP="005F152B">
            <w:pPr>
              <w:spacing w:after="0"/>
              <w:jc w:val="left"/>
              <w:rPr>
                <w:rFonts w:ascii="Times New Roman" w:hAnsi="Times New Roman" w:cs="Times New Roman"/>
                <w:color w:val="000000" w:themeColor="text1"/>
                <w:sz w:val="18"/>
                <w:szCs w:val="18"/>
                <w:shd w:val="clear" w:color="auto" w:fill="FFFFFF"/>
              </w:rPr>
            </w:pPr>
            <w:r w:rsidRPr="00957D4C">
              <w:rPr>
                <w:rFonts w:ascii="Times New Roman" w:hAnsi="Times New Roman" w:cs="Times New Roman"/>
                <w:color w:val="000000" w:themeColor="text1"/>
                <w:sz w:val="18"/>
                <w:szCs w:val="18"/>
              </w:rPr>
              <w:t>2.</w:t>
            </w:r>
            <w:r w:rsidR="0090600D">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 xml:space="preserve">Кількість ліквідованих </w:t>
            </w:r>
            <w:r w:rsidRPr="00957D4C">
              <w:rPr>
                <w:rFonts w:ascii="Times New Roman" w:hAnsi="Times New Roman" w:cs="Times New Roman"/>
                <w:color w:val="000000" w:themeColor="text1"/>
                <w:sz w:val="18"/>
                <w:szCs w:val="18"/>
                <w:shd w:val="clear" w:color="auto" w:fill="FFFFFF"/>
              </w:rPr>
              <w:t>несанкціонованих сміттєзвалищ</w:t>
            </w:r>
          </w:p>
          <w:p w14:paraId="3AB4204B" w14:textId="386F12B1"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3.</w:t>
            </w:r>
            <w:r w:rsidR="0090600D">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Площа прибраної території</w:t>
            </w:r>
          </w:p>
        </w:tc>
      </w:tr>
      <w:tr w:rsidR="005F152B" w:rsidRPr="00A81B63" w14:paraId="5895573D" w14:textId="77777777" w:rsidTr="00741D8C">
        <w:trPr>
          <w:trHeight w:val="204"/>
        </w:trPr>
        <w:tc>
          <w:tcPr>
            <w:tcW w:w="534" w:type="dxa"/>
            <w:shd w:val="clear" w:color="auto" w:fill="C5E0B3" w:themeFill="accent6" w:themeFillTint="66"/>
          </w:tcPr>
          <w:p w14:paraId="36BF537A" w14:textId="4BC9D8DF" w:rsidR="005F152B" w:rsidRPr="00957D4C" w:rsidRDefault="00BE7DAF" w:rsidP="003F134D">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18</w:t>
            </w:r>
          </w:p>
        </w:tc>
        <w:tc>
          <w:tcPr>
            <w:tcW w:w="1701" w:type="dxa"/>
            <w:tcBorders>
              <w:left w:val="single" w:sz="4" w:space="0" w:color="auto"/>
              <w:right w:val="single" w:sz="4" w:space="0" w:color="auto"/>
            </w:tcBorders>
            <w:shd w:val="clear" w:color="auto" w:fill="FFFFFF"/>
          </w:tcPr>
          <w:p w14:paraId="64F25359" w14:textId="6A62F6EB" w:rsidR="005F152B" w:rsidRPr="00957D4C" w:rsidRDefault="005F152B" w:rsidP="00111582">
            <w:pPr>
              <w:spacing w:after="0"/>
              <w:jc w:val="left"/>
              <w:rPr>
                <w:rFonts w:ascii="Times New Roman" w:hAnsi="Times New Roman" w:cs="Times New Roman"/>
                <w:sz w:val="18"/>
                <w:szCs w:val="18"/>
              </w:rPr>
            </w:pPr>
            <w:r w:rsidRPr="00957D4C">
              <w:rPr>
                <w:rFonts w:ascii="Times New Roman" w:hAnsi="Times New Roman" w:cs="Times New Roman"/>
                <w:sz w:val="18"/>
                <w:szCs w:val="18"/>
              </w:rPr>
              <w:t>5.3.</w:t>
            </w:r>
            <w:r w:rsidR="0090600D">
              <w:rPr>
                <w:rFonts w:ascii="Times New Roman" w:hAnsi="Times New Roman" w:cs="Times New Roman"/>
                <w:sz w:val="18"/>
                <w:szCs w:val="18"/>
              </w:rPr>
              <w:t xml:space="preserve"> </w:t>
            </w:r>
            <w:r w:rsidRPr="00957D4C">
              <w:rPr>
                <w:rFonts w:ascii="Times New Roman" w:hAnsi="Times New Roman" w:cs="Times New Roman"/>
                <w:sz w:val="18"/>
                <w:szCs w:val="18"/>
              </w:rPr>
              <w:t>Підвищення екологічної свідомості населення</w:t>
            </w:r>
          </w:p>
        </w:tc>
        <w:tc>
          <w:tcPr>
            <w:tcW w:w="7371" w:type="dxa"/>
            <w:shd w:val="clear" w:color="auto" w:fill="auto"/>
          </w:tcPr>
          <w:p w14:paraId="7AC78B38" w14:textId="1AD7F872" w:rsidR="005F152B" w:rsidRPr="0090600D" w:rsidRDefault="005F152B" w:rsidP="0090600D">
            <w:pPr>
              <w:spacing w:after="0"/>
              <w:ind w:left="-56" w:right="-100"/>
              <w:rPr>
                <w:rFonts w:ascii="Times New Roman" w:hAnsi="Times New Roman" w:cs="Times New Roman"/>
                <w:b/>
                <w:sz w:val="18"/>
                <w:szCs w:val="18"/>
              </w:rPr>
            </w:pPr>
            <w:r w:rsidRPr="0090600D">
              <w:rPr>
                <w:rFonts w:ascii="Times New Roman" w:hAnsi="Times New Roman" w:cs="Times New Roman"/>
                <w:b/>
                <w:sz w:val="18"/>
                <w:szCs w:val="18"/>
              </w:rPr>
              <w:t>Програма охорона і раціональне використання природніх ресурсів Тростянецької територіальної громади на 2026-2027 роки</w:t>
            </w:r>
          </w:p>
          <w:p w14:paraId="76658F96" w14:textId="07BA7102" w:rsidR="005F152B" w:rsidRPr="0090600D" w:rsidRDefault="005F152B" w:rsidP="0090600D">
            <w:pPr>
              <w:spacing w:after="0"/>
              <w:ind w:left="-56" w:right="-100"/>
              <w:rPr>
                <w:rFonts w:ascii="Times New Roman" w:hAnsi="Times New Roman" w:cs="Times New Roman"/>
                <w:sz w:val="18"/>
                <w:szCs w:val="18"/>
              </w:rPr>
            </w:pPr>
            <w:r w:rsidRPr="0090600D">
              <w:rPr>
                <w:rFonts w:ascii="Times New Roman" w:hAnsi="Times New Roman" w:cs="Times New Roman"/>
                <w:sz w:val="18"/>
                <w:szCs w:val="18"/>
              </w:rPr>
              <w:t>Захід 1. Проведення екологічних конкурсів серед учнівське самоврядування</w:t>
            </w:r>
          </w:p>
          <w:p w14:paraId="3F7469FA" w14:textId="62FF112A" w:rsidR="005F152B" w:rsidRPr="0090600D" w:rsidRDefault="005F152B" w:rsidP="0090600D">
            <w:pPr>
              <w:spacing w:after="0"/>
              <w:ind w:left="-56" w:right="-100"/>
              <w:rPr>
                <w:rFonts w:ascii="Times New Roman" w:hAnsi="Times New Roman" w:cs="Times New Roman"/>
                <w:b/>
                <w:sz w:val="18"/>
                <w:szCs w:val="18"/>
              </w:rPr>
            </w:pPr>
            <w:r w:rsidRPr="0090600D">
              <w:rPr>
                <w:rFonts w:ascii="Times New Roman" w:hAnsi="Times New Roman" w:cs="Times New Roman"/>
                <w:sz w:val="18"/>
                <w:szCs w:val="18"/>
              </w:rPr>
              <w:t>Захід 2. Поширення інформації про екологічні ініціативи через соціальні мережі</w:t>
            </w:r>
          </w:p>
        </w:tc>
        <w:tc>
          <w:tcPr>
            <w:tcW w:w="1560" w:type="dxa"/>
            <w:shd w:val="clear" w:color="auto" w:fill="auto"/>
          </w:tcPr>
          <w:p w14:paraId="70128431" w14:textId="41356BC6" w:rsidR="005F152B" w:rsidRPr="00957D4C" w:rsidRDefault="005F152B" w:rsidP="000B5D54">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1700" w:type="dxa"/>
          </w:tcPr>
          <w:p w14:paraId="1A941194" w14:textId="77777777" w:rsidR="005F152B" w:rsidRPr="00957D4C" w:rsidRDefault="005F152B" w:rsidP="004A696E">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 xml:space="preserve">Тростянецька сільська рада </w:t>
            </w:r>
          </w:p>
          <w:p w14:paraId="506F2335" w14:textId="68A68364" w:rsidR="005F152B" w:rsidRPr="00957D4C" w:rsidRDefault="005F152B" w:rsidP="000B5D54">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 xml:space="preserve">КП «Тростянецьке ЖКУ» </w:t>
            </w:r>
          </w:p>
          <w:p w14:paraId="11664CFB" w14:textId="52A68DA2" w:rsidR="005F152B" w:rsidRPr="00957D4C" w:rsidRDefault="005F152B" w:rsidP="000B5D54">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освіти Тростянецької сільської ради</w:t>
            </w:r>
          </w:p>
        </w:tc>
        <w:tc>
          <w:tcPr>
            <w:tcW w:w="2552" w:type="dxa"/>
          </w:tcPr>
          <w:p w14:paraId="1DA6251A" w14:textId="570B7077" w:rsidR="005F152B" w:rsidRPr="00957D4C" w:rsidRDefault="005F152B" w:rsidP="005F152B">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1.</w:t>
            </w:r>
            <w:r w:rsidR="0090600D">
              <w:rPr>
                <w:rFonts w:ascii="Times New Roman" w:hAnsi="Times New Roman" w:cs="Times New Roman"/>
                <w:color w:val="000000" w:themeColor="text1"/>
                <w:sz w:val="18"/>
                <w:szCs w:val="18"/>
              </w:rPr>
              <w:t xml:space="preserve"> </w:t>
            </w:r>
            <w:r w:rsidRPr="00957D4C">
              <w:rPr>
                <w:rFonts w:ascii="Times New Roman" w:hAnsi="Times New Roman" w:cs="Times New Roman"/>
                <w:color w:val="000000" w:themeColor="text1"/>
                <w:sz w:val="18"/>
                <w:szCs w:val="18"/>
              </w:rPr>
              <w:t>Кількість проведених конкурсів</w:t>
            </w:r>
          </w:p>
          <w:p w14:paraId="1CA3F25B" w14:textId="6CE6569A"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w:t>
            </w:r>
            <w:r w:rsidR="0090600D">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інформаційних оголошень</w:t>
            </w:r>
          </w:p>
        </w:tc>
      </w:tr>
      <w:tr w:rsidR="005F152B" w:rsidRPr="00A81B63" w14:paraId="40279977" w14:textId="77777777" w:rsidTr="00741D8C">
        <w:trPr>
          <w:trHeight w:val="204"/>
        </w:trPr>
        <w:tc>
          <w:tcPr>
            <w:tcW w:w="534" w:type="dxa"/>
            <w:shd w:val="clear" w:color="auto" w:fill="C5E0B3" w:themeFill="accent6" w:themeFillTint="66"/>
          </w:tcPr>
          <w:p w14:paraId="4EA8C380" w14:textId="05B957DF" w:rsidR="005F152B" w:rsidRPr="00957D4C" w:rsidRDefault="00BE7DAF" w:rsidP="003F134D">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19</w:t>
            </w:r>
          </w:p>
        </w:tc>
        <w:tc>
          <w:tcPr>
            <w:tcW w:w="1701" w:type="dxa"/>
            <w:tcBorders>
              <w:left w:val="single" w:sz="4" w:space="0" w:color="auto"/>
              <w:right w:val="single" w:sz="4" w:space="0" w:color="auto"/>
            </w:tcBorders>
            <w:shd w:val="clear" w:color="auto" w:fill="FFFFFF"/>
          </w:tcPr>
          <w:p w14:paraId="3B60E436" w14:textId="4ABB311B" w:rsidR="005F152B" w:rsidRPr="00957D4C" w:rsidRDefault="005F152B" w:rsidP="00B10918">
            <w:pPr>
              <w:spacing w:after="0"/>
              <w:jc w:val="left"/>
              <w:rPr>
                <w:rFonts w:ascii="Times New Roman" w:hAnsi="Times New Roman" w:cs="Times New Roman"/>
                <w:sz w:val="18"/>
                <w:szCs w:val="18"/>
              </w:rPr>
            </w:pPr>
            <w:r w:rsidRPr="00957D4C">
              <w:rPr>
                <w:rFonts w:ascii="Times New Roman" w:hAnsi="Times New Roman" w:cs="Times New Roman"/>
                <w:sz w:val="18"/>
                <w:szCs w:val="18"/>
              </w:rPr>
              <w:t>6.1.</w:t>
            </w:r>
            <w:r w:rsidR="0090600D">
              <w:rPr>
                <w:rFonts w:ascii="Times New Roman" w:hAnsi="Times New Roman" w:cs="Times New Roman"/>
                <w:sz w:val="18"/>
                <w:szCs w:val="18"/>
              </w:rPr>
              <w:t xml:space="preserve"> </w:t>
            </w:r>
            <w:r w:rsidRPr="00957D4C">
              <w:rPr>
                <w:rFonts w:ascii="Times New Roman" w:hAnsi="Times New Roman" w:cs="Times New Roman"/>
                <w:sz w:val="18"/>
                <w:szCs w:val="18"/>
              </w:rPr>
              <w:t>Модернізація та розвиток інженерної інфраструктури</w:t>
            </w:r>
          </w:p>
        </w:tc>
        <w:tc>
          <w:tcPr>
            <w:tcW w:w="7371" w:type="dxa"/>
            <w:shd w:val="clear" w:color="auto" w:fill="auto"/>
          </w:tcPr>
          <w:p w14:paraId="33799CB3" w14:textId="77777777" w:rsidR="005F152B" w:rsidRPr="00957D4C" w:rsidRDefault="005F152B" w:rsidP="0090600D">
            <w:pPr>
              <w:spacing w:after="0"/>
              <w:ind w:left="-56" w:right="-100"/>
              <w:rPr>
                <w:rFonts w:ascii="Times New Roman" w:hAnsi="Times New Roman" w:cs="Times New Roman"/>
                <w:b/>
                <w:sz w:val="18"/>
                <w:szCs w:val="18"/>
              </w:rPr>
            </w:pPr>
            <w:r w:rsidRPr="00957D4C">
              <w:rPr>
                <w:rFonts w:ascii="Times New Roman" w:hAnsi="Times New Roman" w:cs="Times New Roman"/>
                <w:b/>
                <w:sz w:val="18"/>
                <w:szCs w:val="18"/>
              </w:rPr>
              <w:t>Програма забезпечення населення Тростянецької територіальної громади якісною та безпечноюдля здоров'я населення питною водою на 2025-2027 роки»</w:t>
            </w:r>
          </w:p>
          <w:p w14:paraId="0F340CE1" w14:textId="178BF482" w:rsidR="005F152B" w:rsidRPr="00957D4C" w:rsidRDefault="005F152B" w:rsidP="0090600D">
            <w:pPr>
              <w:spacing w:after="0"/>
              <w:ind w:left="-56" w:right="-100"/>
              <w:rPr>
                <w:rFonts w:ascii="Times New Roman" w:hAnsi="Times New Roman" w:cs="Times New Roman"/>
                <w:b/>
                <w:sz w:val="18"/>
                <w:szCs w:val="18"/>
              </w:rPr>
            </w:pPr>
            <w:r w:rsidRPr="00957D4C">
              <w:rPr>
                <w:rFonts w:ascii="Times New Roman" w:hAnsi="Times New Roman" w:cs="Times New Roman"/>
                <w:b/>
                <w:sz w:val="18"/>
                <w:szCs w:val="18"/>
              </w:rPr>
              <w:t>«Програма капітального будівництва, реконструкції та капітального ремонту об’єктів комунальної власності»</w:t>
            </w:r>
          </w:p>
          <w:p w14:paraId="1818E1DB" w14:textId="77777777" w:rsidR="005F152B" w:rsidRPr="0090600D" w:rsidRDefault="005F152B" w:rsidP="0090600D">
            <w:pPr>
              <w:spacing w:after="0"/>
              <w:ind w:left="-56" w:right="-100"/>
              <w:rPr>
                <w:rFonts w:ascii="Times New Roman" w:hAnsi="Times New Roman" w:cs="Times New Roman"/>
                <w:sz w:val="18"/>
                <w:szCs w:val="18"/>
              </w:rPr>
            </w:pPr>
            <w:r w:rsidRPr="0090600D">
              <w:rPr>
                <w:rFonts w:ascii="Times New Roman" w:hAnsi="Times New Roman" w:cs="Times New Roman"/>
                <w:sz w:val="18"/>
                <w:szCs w:val="18"/>
              </w:rPr>
              <w:t>Захід 1. Покращення якості  водопостачання та водовідведення у населених пунктах громади</w:t>
            </w:r>
          </w:p>
          <w:p w14:paraId="5651B851" w14:textId="1012BA58" w:rsidR="005F152B" w:rsidRPr="00957D4C" w:rsidRDefault="005F152B" w:rsidP="0090600D">
            <w:pPr>
              <w:spacing w:after="0"/>
              <w:ind w:left="-56" w:right="-100"/>
              <w:rPr>
                <w:rFonts w:ascii="Times New Roman" w:hAnsi="Times New Roman" w:cs="Times New Roman"/>
                <w:b/>
                <w:sz w:val="18"/>
                <w:szCs w:val="18"/>
              </w:rPr>
            </w:pPr>
            <w:r w:rsidRPr="0090600D">
              <w:rPr>
                <w:rFonts w:ascii="Times New Roman" w:hAnsi="Times New Roman" w:cs="Times New Roman"/>
                <w:b/>
                <w:sz w:val="18"/>
                <w:szCs w:val="18"/>
              </w:rPr>
              <w:t>«</w:t>
            </w:r>
            <w:r w:rsidRPr="00957D4C">
              <w:rPr>
                <w:rFonts w:ascii="Times New Roman" w:hAnsi="Times New Roman" w:cs="Times New Roman"/>
                <w:b/>
                <w:sz w:val="18"/>
                <w:szCs w:val="18"/>
              </w:rPr>
              <w:t>Енергозбереження та енергоефективності в закладах освіти, культури, медицини та в адміністративних будівлях Тростянецької сільської ради на 2025 - 2027 роки»</w:t>
            </w:r>
          </w:p>
          <w:p w14:paraId="244B3D3E" w14:textId="757935D5" w:rsidR="005F152B" w:rsidRPr="0090600D" w:rsidRDefault="005F152B" w:rsidP="0090600D">
            <w:pPr>
              <w:spacing w:after="0"/>
              <w:ind w:left="-56" w:right="-100"/>
              <w:rPr>
                <w:rFonts w:ascii="Times New Roman" w:hAnsi="Times New Roman" w:cs="Times New Roman"/>
                <w:sz w:val="18"/>
                <w:szCs w:val="18"/>
              </w:rPr>
            </w:pPr>
            <w:r w:rsidRPr="0090600D">
              <w:rPr>
                <w:rFonts w:ascii="Times New Roman" w:hAnsi="Times New Roman" w:cs="Times New Roman"/>
                <w:sz w:val="18"/>
                <w:szCs w:val="18"/>
              </w:rPr>
              <w:t>Захід 1. Проведення енергетичних аудитів систем електро- та теплопостачання</w:t>
            </w:r>
          </w:p>
          <w:p w14:paraId="79B11B45" w14:textId="56EEDEF4" w:rsidR="005F152B" w:rsidRPr="0090600D" w:rsidRDefault="005F152B" w:rsidP="0090600D">
            <w:pPr>
              <w:spacing w:after="0"/>
              <w:ind w:left="-56" w:right="-100"/>
              <w:rPr>
                <w:rFonts w:ascii="Times New Roman" w:hAnsi="Times New Roman" w:cs="Times New Roman"/>
                <w:b/>
                <w:sz w:val="18"/>
                <w:szCs w:val="18"/>
              </w:rPr>
            </w:pPr>
            <w:r w:rsidRPr="0090600D">
              <w:rPr>
                <w:rFonts w:ascii="Times New Roman" w:hAnsi="Times New Roman" w:cs="Times New Roman"/>
                <w:b/>
                <w:sz w:val="18"/>
                <w:szCs w:val="18"/>
              </w:rPr>
              <w:t>Програма «Благоустрій населених пунктів Тростянецької територіальної громади на 2026-2027 роки</w:t>
            </w:r>
            <w:r w:rsidR="0090600D">
              <w:rPr>
                <w:rFonts w:ascii="Times New Roman" w:hAnsi="Times New Roman" w:cs="Times New Roman"/>
                <w:b/>
                <w:sz w:val="18"/>
                <w:szCs w:val="18"/>
              </w:rPr>
              <w:t>»</w:t>
            </w:r>
          </w:p>
          <w:p w14:paraId="27E05284" w14:textId="1354816A" w:rsidR="005F152B" w:rsidRPr="0090600D" w:rsidRDefault="005F152B" w:rsidP="0090600D">
            <w:pPr>
              <w:spacing w:after="0"/>
              <w:ind w:left="-56" w:right="-100"/>
              <w:rPr>
                <w:rFonts w:ascii="Times New Roman" w:hAnsi="Times New Roman" w:cs="Times New Roman"/>
                <w:sz w:val="18"/>
                <w:szCs w:val="18"/>
              </w:rPr>
            </w:pPr>
            <w:r w:rsidRPr="0090600D">
              <w:rPr>
                <w:rFonts w:ascii="Times New Roman" w:hAnsi="Times New Roman" w:cs="Times New Roman"/>
                <w:sz w:val="18"/>
                <w:szCs w:val="18"/>
              </w:rPr>
              <w:lastRenderedPageBreak/>
              <w:t>Захід. 1 Модернізація та оновлення дитячих та спортивних майданчиків</w:t>
            </w:r>
          </w:p>
          <w:p w14:paraId="0F1FB5E0" w14:textId="24EC2BAE" w:rsidR="005F152B" w:rsidRPr="0090600D" w:rsidRDefault="005F152B" w:rsidP="0090600D">
            <w:pPr>
              <w:spacing w:after="0"/>
              <w:ind w:left="-56" w:right="-100"/>
              <w:rPr>
                <w:rFonts w:ascii="Times New Roman" w:hAnsi="Times New Roman" w:cs="Times New Roman"/>
                <w:b/>
                <w:sz w:val="18"/>
                <w:szCs w:val="18"/>
              </w:rPr>
            </w:pPr>
            <w:r w:rsidRPr="0090600D">
              <w:rPr>
                <w:rFonts w:ascii="Times New Roman" w:hAnsi="Times New Roman" w:cs="Times New Roman"/>
                <w:sz w:val="18"/>
                <w:szCs w:val="18"/>
              </w:rPr>
              <w:t>Захід 2. Покращення якості мережі вуличного освітлення</w:t>
            </w:r>
          </w:p>
        </w:tc>
        <w:tc>
          <w:tcPr>
            <w:tcW w:w="1560" w:type="dxa"/>
            <w:shd w:val="clear" w:color="auto" w:fill="auto"/>
          </w:tcPr>
          <w:p w14:paraId="4E910613" w14:textId="39745E53" w:rsidR="005F152B" w:rsidRPr="00957D4C" w:rsidRDefault="005F152B" w:rsidP="000B5D54">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lastRenderedPageBreak/>
              <w:t>2026-2027</w:t>
            </w:r>
          </w:p>
        </w:tc>
        <w:tc>
          <w:tcPr>
            <w:tcW w:w="1700" w:type="dxa"/>
          </w:tcPr>
          <w:p w14:paraId="1340AF44" w14:textId="57A99C7D" w:rsidR="005F152B" w:rsidRPr="00957D4C" w:rsidRDefault="005F152B" w:rsidP="000B5D54">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Тростянецька сільська рада</w:t>
            </w:r>
          </w:p>
          <w:p w14:paraId="2CA2ED7B" w14:textId="284719F2" w:rsidR="005F152B" w:rsidRPr="00957D4C" w:rsidRDefault="0090600D" w:rsidP="0090600D">
            <w:pPr>
              <w:spacing w:after="0"/>
              <w:jc w:val="left"/>
              <w:rPr>
                <w:rFonts w:ascii="Times New Roman" w:hAnsi="Times New Roman" w:cs="Times New Roman"/>
                <w:color w:val="000000" w:themeColor="text1"/>
                <w:sz w:val="18"/>
                <w:szCs w:val="18"/>
                <w:highlight w:val="yellow"/>
                <w:lang w:eastAsia="en-US"/>
              </w:rPr>
            </w:pPr>
            <w:r>
              <w:rPr>
                <w:rFonts w:ascii="Times New Roman" w:hAnsi="Times New Roman" w:cs="Times New Roman"/>
                <w:color w:val="000000" w:themeColor="text1"/>
                <w:sz w:val="18"/>
                <w:szCs w:val="18"/>
              </w:rPr>
              <w:t>КП «</w:t>
            </w:r>
            <w:r w:rsidR="005F152B" w:rsidRPr="00957D4C">
              <w:rPr>
                <w:rFonts w:ascii="Times New Roman" w:hAnsi="Times New Roman" w:cs="Times New Roman"/>
                <w:color w:val="000000" w:themeColor="text1"/>
                <w:sz w:val="18"/>
                <w:szCs w:val="18"/>
              </w:rPr>
              <w:t xml:space="preserve">Тростянецьке </w:t>
            </w:r>
            <w:r>
              <w:rPr>
                <w:rFonts w:ascii="Times New Roman" w:hAnsi="Times New Roman" w:cs="Times New Roman"/>
                <w:color w:val="000000" w:themeColor="text1"/>
                <w:sz w:val="18"/>
                <w:szCs w:val="18"/>
              </w:rPr>
              <w:t>ЖКУ»</w:t>
            </w:r>
          </w:p>
        </w:tc>
        <w:tc>
          <w:tcPr>
            <w:tcW w:w="2552" w:type="dxa"/>
          </w:tcPr>
          <w:p w14:paraId="6F5092B4" w14:textId="71A7767A" w:rsidR="005F152B" w:rsidRPr="00957D4C" w:rsidRDefault="005F152B"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w:t>
            </w:r>
            <w:r w:rsidR="0090600D">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об’єктів будівництва</w:t>
            </w:r>
          </w:p>
          <w:p w14:paraId="5453F5D2" w14:textId="7F5DDBBD" w:rsidR="005F152B" w:rsidRPr="00957D4C" w:rsidRDefault="005F152B"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w:t>
            </w:r>
            <w:r w:rsidR="0090600D">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Відсоток виконання будівництва</w:t>
            </w:r>
          </w:p>
          <w:p w14:paraId="30371735"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p>
          <w:p w14:paraId="4C821396" w14:textId="77777777" w:rsidR="005F152B" w:rsidRPr="00957D4C" w:rsidRDefault="005F152B" w:rsidP="001F0BDC">
            <w:pPr>
              <w:spacing w:after="0"/>
              <w:jc w:val="left"/>
              <w:rPr>
                <w:rFonts w:ascii="Times New Roman" w:hAnsi="Times New Roman" w:cs="Times New Roman"/>
                <w:color w:val="000000" w:themeColor="text1"/>
                <w:sz w:val="18"/>
                <w:szCs w:val="18"/>
                <w:lang w:eastAsia="en-US"/>
              </w:rPr>
            </w:pPr>
          </w:p>
          <w:p w14:paraId="7C1C02B8" w14:textId="2BF572C3"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w:t>
            </w:r>
            <w:r w:rsidR="0090600D">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об’єктів будівництва</w:t>
            </w:r>
          </w:p>
          <w:p w14:paraId="59A157FC" w14:textId="57209A00"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w:t>
            </w:r>
            <w:r w:rsidR="0090600D">
              <w:rPr>
                <w:rFonts w:ascii="Times New Roman" w:hAnsi="Times New Roman" w:cs="Times New Roman"/>
                <w:color w:val="000000" w:themeColor="text1"/>
                <w:sz w:val="18"/>
                <w:szCs w:val="18"/>
                <w:lang w:eastAsia="en-US"/>
              </w:rPr>
              <w:t xml:space="preserve"> Відсоток </w:t>
            </w:r>
            <w:r w:rsidRPr="00957D4C">
              <w:rPr>
                <w:rFonts w:ascii="Times New Roman" w:hAnsi="Times New Roman" w:cs="Times New Roman"/>
                <w:color w:val="000000" w:themeColor="text1"/>
                <w:sz w:val="18"/>
                <w:szCs w:val="18"/>
                <w:lang w:eastAsia="en-US"/>
              </w:rPr>
              <w:t>виконання будівництва</w:t>
            </w:r>
          </w:p>
          <w:p w14:paraId="017D54B7" w14:textId="18C0C7F2" w:rsidR="005F152B" w:rsidRPr="00957D4C" w:rsidRDefault="005F152B"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lastRenderedPageBreak/>
              <w:t>1.</w:t>
            </w:r>
            <w:r w:rsidR="0090600D">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оновлених майданчиків</w:t>
            </w:r>
          </w:p>
        </w:tc>
      </w:tr>
      <w:tr w:rsidR="005F152B" w:rsidRPr="00A81B63" w14:paraId="0D120D6E" w14:textId="77777777" w:rsidTr="00741D8C">
        <w:trPr>
          <w:trHeight w:val="204"/>
        </w:trPr>
        <w:tc>
          <w:tcPr>
            <w:tcW w:w="534" w:type="dxa"/>
            <w:shd w:val="clear" w:color="auto" w:fill="C5E0B3" w:themeFill="accent6" w:themeFillTint="66"/>
          </w:tcPr>
          <w:p w14:paraId="0EEC5A8A" w14:textId="12A9E457" w:rsidR="005F152B" w:rsidRPr="00957D4C" w:rsidRDefault="00BE7DAF" w:rsidP="003F134D">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lastRenderedPageBreak/>
              <w:t>20</w:t>
            </w:r>
          </w:p>
        </w:tc>
        <w:tc>
          <w:tcPr>
            <w:tcW w:w="1701" w:type="dxa"/>
            <w:tcBorders>
              <w:left w:val="single" w:sz="4" w:space="0" w:color="auto"/>
              <w:right w:val="single" w:sz="4" w:space="0" w:color="auto"/>
            </w:tcBorders>
            <w:shd w:val="clear" w:color="auto" w:fill="FFFFFF"/>
          </w:tcPr>
          <w:p w14:paraId="1007CE81" w14:textId="4C7EB3D1" w:rsidR="005F152B" w:rsidRPr="00957D4C" w:rsidRDefault="005F152B" w:rsidP="0090600D">
            <w:pPr>
              <w:jc w:val="left"/>
              <w:rPr>
                <w:rFonts w:ascii="Times New Roman" w:hAnsi="Times New Roman" w:cs="Times New Roman"/>
                <w:sz w:val="18"/>
                <w:szCs w:val="18"/>
              </w:rPr>
            </w:pPr>
            <w:r w:rsidRPr="00957D4C">
              <w:rPr>
                <w:rFonts w:ascii="Times New Roman" w:hAnsi="Times New Roman" w:cs="Times New Roman"/>
                <w:sz w:val="18"/>
                <w:szCs w:val="18"/>
              </w:rPr>
              <w:t>6.2.</w:t>
            </w:r>
            <w:r w:rsidR="0090600D">
              <w:rPr>
                <w:rFonts w:ascii="Times New Roman" w:hAnsi="Times New Roman" w:cs="Times New Roman"/>
                <w:sz w:val="18"/>
                <w:szCs w:val="18"/>
              </w:rPr>
              <w:t xml:space="preserve"> </w:t>
            </w:r>
            <w:r w:rsidRPr="00957D4C">
              <w:rPr>
                <w:rFonts w:ascii="Times New Roman" w:hAnsi="Times New Roman" w:cs="Times New Roman"/>
                <w:sz w:val="18"/>
                <w:szCs w:val="18"/>
              </w:rPr>
              <w:t>Поліпшення транспортної та дорожньої інфраструктури</w:t>
            </w:r>
          </w:p>
          <w:p w14:paraId="1C5A100D" w14:textId="77777777" w:rsidR="005F152B" w:rsidRPr="00957D4C" w:rsidRDefault="005F152B" w:rsidP="0090600D">
            <w:pPr>
              <w:spacing w:after="0"/>
              <w:jc w:val="left"/>
              <w:rPr>
                <w:rFonts w:ascii="Times New Roman" w:hAnsi="Times New Roman" w:cs="Times New Roman"/>
                <w:sz w:val="18"/>
                <w:szCs w:val="18"/>
              </w:rPr>
            </w:pPr>
          </w:p>
        </w:tc>
        <w:tc>
          <w:tcPr>
            <w:tcW w:w="7371" w:type="dxa"/>
            <w:shd w:val="clear" w:color="auto" w:fill="auto"/>
          </w:tcPr>
          <w:p w14:paraId="57716233" w14:textId="77777777" w:rsidR="005F152B" w:rsidRPr="00A21FA1" w:rsidRDefault="005F152B" w:rsidP="00A21FA1">
            <w:pPr>
              <w:spacing w:after="0"/>
              <w:ind w:left="-56" w:right="-100"/>
              <w:rPr>
                <w:rFonts w:ascii="Times New Roman" w:hAnsi="Times New Roman" w:cs="Times New Roman"/>
                <w:b/>
                <w:sz w:val="18"/>
                <w:szCs w:val="18"/>
              </w:rPr>
            </w:pPr>
            <w:r w:rsidRPr="00957D4C">
              <w:rPr>
                <w:rFonts w:ascii="Times New Roman" w:hAnsi="Times New Roman" w:cs="Times New Roman"/>
                <w:b/>
                <w:sz w:val="18"/>
                <w:szCs w:val="18"/>
              </w:rPr>
              <w:t>Програма «</w:t>
            </w:r>
            <w:r w:rsidRPr="00A21FA1">
              <w:rPr>
                <w:rFonts w:ascii="Times New Roman" w:hAnsi="Times New Roman" w:cs="Times New Roman"/>
                <w:b/>
                <w:sz w:val="18"/>
                <w:szCs w:val="18"/>
              </w:rPr>
              <w:t>Фінансування робіт, пов’язаних із будівництвом, реконструкцією, ремонтом та утриманням автомобільних доріг місцевого значення, вулиць і доріг комунальної власності Тростянецької сільської ради на 2026-2027 роки</w:t>
            </w:r>
          </w:p>
          <w:p w14:paraId="5F11C060" w14:textId="77777777" w:rsidR="005F152B" w:rsidRPr="00A21FA1" w:rsidRDefault="005F152B" w:rsidP="00A21FA1">
            <w:pPr>
              <w:spacing w:after="0"/>
              <w:ind w:left="-56" w:right="-100"/>
              <w:rPr>
                <w:rFonts w:ascii="Times New Roman" w:hAnsi="Times New Roman" w:cs="Times New Roman"/>
                <w:sz w:val="18"/>
                <w:szCs w:val="18"/>
              </w:rPr>
            </w:pPr>
            <w:r w:rsidRPr="00A21FA1">
              <w:rPr>
                <w:rFonts w:ascii="Times New Roman" w:hAnsi="Times New Roman" w:cs="Times New Roman"/>
                <w:sz w:val="18"/>
                <w:szCs w:val="18"/>
              </w:rPr>
              <w:t>Захід 1. Покращення якості комунальних доріг</w:t>
            </w:r>
          </w:p>
          <w:p w14:paraId="176E2B8A" w14:textId="77777777" w:rsidR="005F152B" w:rsidRPr="00A21FA1" w:rsidRDefault="005F152B" w:rsidP="00A21FA1">
            <w:pPr>
              <w:spacing w:after="0"/>
              <w:ind w:left="-56" w:right="-100"/>
              <w:rPr>
                <w:rFonts w:ascii="Times New Roman" w:hAnsi="Times New Roman" w:cs="Times New Roman"/>
                <w:sz w:val="18"/>
                <w:szCs w:val="18"/>
              </w:rPr>
            </w:pPr>
            <w:r w:rsidRPr="00A21FA1">
              <w:rPr>
                <w:rFonts w:ascii="Times New Roman" w:hAnsi="Times New Roman" w:cs="Times New Roman"/>
                <w:sz w:val="18"/>
                <w:szCs w:val="18"/>
              </w:rPr>
              <w:t>Захід 2. Покращення відведення стічних вод з доріг</w:t>
            </w:r>
          </w:p>
          <w:p w14:paraId="78891702" w14:textId="5C17626E" w:rsidR="005F152B" w:rsidRPr="00A21FA1" w:rsidRDefault="005F152B" w:rsidP="00A21FA1">
            <w:pPr>
              <w:spacing w:after="0"/>
              <w:ind w:left="-56" w:right="-100"/>
              <w:rPr>
                <w:rFonts w:ascii="Times New Roman" w:hAnsi="Times New Roman" w:cs="Times New Roman"/>
                <w:sz w:val="18"/>
                <w:szCs w:val="18"/>
              </w:rPr>
            </w:pPr>
            <w:r w:rsidRPr="00A21FA1">
              <w:rPr>
                <w:rFonts w:ascii="Times New Roman" w:hAnsi="Times New Roman" w:cs="Times New Roman"/>
                <w:sz w:val="18"/>
                <w:szCs w:val="18"/>
              </w:rPr>
              <w:t>Захід 3. Покращення якості комунальних містків</w:t>
            </w:r>
          </w:p>
          <w:p w14:paraId="46268F7D" w14:textId="3E44ABAD" w:rsidR="005F152B" w:rsidRPr="00A21FA1" w:rsidRDefault="005F152B" w:rsidP="00A21FA1">
            <w:pPr>
              <w:spacing w:after="0"/>
              <w:ind w:left="-56" w:right="-100"/>
              <w:rPr>
                <w:rFonts w:ascii="Times New Roman" w:hAnsi="Times New Roman" w:cs="Times New Roman"/>
                <w:b/>
                <w:sz w:val="18"/>
                <w:szCs w:val="18"/>
              </w:rPr>
            </w:pPr>
            <w:r w:rsidRPr="00A21FA1">
              <w:rPr>
                <w:rFonts w:ascii="Times New Roman" w:hAnsi="Times New Roman" w:cs="Times New Roman"/>
                <w:sz w:val="18"/>
                <w:szCs w:val="18"/>
              </w:rPr>
              <w:t>Захід 4. Покращення якості тротуарних доріжок</w:t>
            </w:r>
          </w:p>
        </w:tc>
        <w:tc>
          <w:tcPr>
            <w:tcW w:w="1560" w:type="dxa"/>
            <w:shd w:val="clear" w:color="auto" w:fill="auto"/>
          </w:tcPr>
          <w:p w14:paraId="505B788D" w14:textId="7D80AFE8" w:rsidR="005F152B" w:rsidRPr="00957D4C" w:rsidRDefault="005F152B" w:rsidP="006319B9">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1700" w:type="dxa"/>
          </w:tcPr>
          <w:p w14:paraId="5BE5E441" w14:textId="77777777" w:rsidR="0090600D" w:rsidRDefault="005F152B" w:rsidP="0090600D">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Тростянецька сільська рада</w:t>
            </w:r>
          </w:p>
          <w:p w14:paraId="602C9BFA" w14:textId="2DC5D39E" w:rsidR="005F152B" w:rsidRPr="00957D4C" w:rsidRDefault="005F152B" w:rsidP="00A21FA1">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КП «Тростянецьке ЖКУ»</w:t>
            </w:r>
          </w:p>
        </w:tc>
        <w:tc>
          <w:tcPr>
            <w:tcW w:w="2552" w:type="dxa"/>
          </w:tcPr>
          <w:p w14:paraId="37DF8491" w14:textId="5F14F111" w:rsidR="005F152B" w:rsidRPr="00957D4C" w:rsidRDefault="005F152B"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w:t>
            </w:r>
            <w:r w:rsidR="00A21FA1">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об’єктів будівництва</w:t>
            </w:r>
          </w:p>
          <w:p w14:paraId="2A68AF19" w14:textId="278ED673" w:rsidR="005F152B" w:rsidRPr="00957D4C" w:rsidRDefault="005F152B" w:rsidP="00A21FA1">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w:t>
            </w:r>
            <w:r w:rsidR="00A21FA1">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Відсоток виконання будівництва</w:t>
            </w:r>
          </w:p>
        </w:tc>
      </w:tr>
      <w:tr w:rsidR="005F152B" w:rsidRPr="00A81B63" w14:paraId="0132D5C6" w14:textId="77777777" w:rsidTr="00741D8C">
        <w:trPr>
          <w:trHeight w:val="204"/>
        </w:trPr>
        <w:tc>
          <w:tcPr>
            <w:tcW w:w="534" w:type="dxa"/>
            <w:shd w:val="clear" w:color="auto" w:fill="C5E0B3" w:themeFill="accent6" w:themeFillTint="66"/>
          </w:tcPr>
          <w:p w14:paraId="04543241" w14:textId="77CD91AD" w:rsidR="005F152B" w:rsidRPr="00957D4C" w:rsidRDefault="00BE7DAF" w:rsidP="003F134D">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21</w:t>
            </w:r>
          </w:p>
        </w:tc>
        <w:tc>
          <w:tcPr>
            <w:tcW w:w="1701" w:type="dxa"/>
            <w:tcBorders>
              <w:left w:val="single" w:sz="4" w:space="0" w:color="auto"/>
              <w:right w:val="single" w:sz="4" w:space="0" w:color="auto"/>
            </w:tcBorders>
            <w:shd w:val="clear" w:color="auto" w:fill="FFFFFF"/>
          </w:tcPr>
          <w:p w14:paraId="2D18A462" w14:textId="33C53E88" w:rsidR="005F152B" w:rsidRPr="00957D4C" w:rsidRDefault="005F152B" w:rsidP="00323382">
            <w:pPr>
              <w:spacing w:after="0"/>
              <w:jc w:val="left"/>
              <w:rPr>
                <w:rFonts w:ascii="Times New Roman" w:hAnsi="Times New Roman" w:cs="Times New Roman"/>
                <w:sz w:val="18"/>
                <w:szCs w:val="18"/>
              </w:rPr>
            </w:pPr>
            <w:r w:rsidRPr="00957D4C">
              <w:rPr>
                <w:rFonts w:ascii="Times New Roman" w:hAnsi="Times New Roman" w:cs="Times New Roman"/>
                <w:spacing w:val="-6"/>
                <w:sz w:val="18"/>
                <w:szCs w:val="18"/>
              </w:rPr>
              <w:t>6.3.</w:t>
            </w:r>
            <w:r w:rsidR="0090600D">
              <w:rPr>
                <w:rFonts w:ascii="Times New Roman" w:hAnsi="Times New Roman" w:cs="Times New Roman"/>
                <w:spacing w:val="-6"/>
                <w:sz w:val="18"/>
                <w:szCs w:val="18"/>
              </w:rPr>
              <w:t xml:space="preserve"> </w:t>
            </w:r>
            <w:r w:rsidRPr="00957D4C">
              <w:rPr>
                <w:rFonts w:ascii="Times New Roman" w:hAnsi="Times New Roman" w:cs="Times New Roman"/>
                <w:sz w:val="18"/>
                <w:szCs w:val="18"/>
              </w:rPr>
              <w:t>Впровадження енергоефективних та «розумних» рішень</w:t>
            </w:r>
          </w:p>
        </w:tc>
        <w:tc>
          <w:tcPr>
            <w:tcW w:w="7371" w:type="dxa"/>
            <w:shd w:val="clear" w:color="auto" w:fill="auto"/>
          </w:tcPr>
          <w:p w14:paraId="550E8747" w14:textId="239AD095" w:rsidR="005F152B" w:rsidRPr="00957D4C" w:rsidRDefault="005F152B" w:rsidP="00A21FA1">
            <w:pPr>
              <w:spacing w:after="0"/>
              <w:ind w:left="-56" w:right="-100"/>
              <w:rPr>
                <w:rFonts w:ascii="Times New Roman" w:hAnsi="Times New Roman" w:cs="Times New Roman"/>
                <w:b/>
                <w:sz w:val="18"/>
                <w:szCs w:val="18"/>
              </w:rPr>
            </w:pPr>
            <w:r w:rsidRPr="00A21FA1">
              <w:rPr>
                <w:rFonts w:ascii="Times New Roman" w:hAnsi="Times New Roman" w:cs="Times New Roman"/>
                <w:b/>
                <w:sz w:val="18"/>
                <w:szCs w:val="18"/>
              </w:rPr>
              <w:t>«</w:t>
            </w:r>
            <w:r w:rsidRPr="00957D4C">
              <w:rPr>
                <w:rFonts w:ascii="Times New Roman" w:hAnsi="Times New Roman" w:cs="Times New Roman"/>
                <w:b/>
                <w:sz w:val="18"/>
                <w:szCs w:val="18"/>
              </w:rPr>
              <w:t>Енергозбереження та енергоефективності в закладах освіти, культури, медицини та в адміністративних будівлях Тростянецької сільської ради на 2025 - 2027 роки»</w:t>
            </w:r>
          </w:p>
          <w:p w14:paraId="739D5F1A" w14:textId="77777777" w:rsidR="005F152B" w:rsidRPr="00A21FA1" w:rsidRDefault="005F152B" w:rsidP="00A21FA1">
            <w:pPr>
              <w:spacing w:after="0"/>
              <w:ind w:left="-56" w:right="-100"/>
              <w:rPr>
                <w:rFonts w:ascii="Times New Roman" w:hAnsi="Times New Roman" w:cs="Times New Roman"/>
                <w:sz w:val="18"/>
                <w:szCs w:val="18"/>
              </w:rPr>
            </w:pPr>
            <w:r w:rsidRPr="00A21FA1">
              <w:rPr>
                <w:rFonts w:ascii="Times New Roman" w:hAnsi="Times New Roman" w:cs="Times New Roman"/>
                <w:sz w:val="18"/>
                <w:szCs w:val="18"/>
              </w:rPr>
              <w:t xml:space="preserve">Захід 1. Модернізація систем вуличного освітлення </w:t>
            </w:r>
          </w:p>
          <w:p w14:paraId="47F11EF9" w14:textId="0540A40C" w:rsidR="005F152B" w:rsidRPr="00A21FA1" w:rsidRDefault="005F152B" w:rsidP="00A21FA1">
            <w:pPr>
              <w:spacing w:after="0"/>
              <w:ind w:left="-56" w:right="-100"/>
              <w:rPr>
                <w:rFonts w:ascii="Times New Roman" w:hAnsi="Times New Roman" w:cs="Times New Roman"/>
                <w:sz w:val="18"/>
                <w:szCs w:val="18"/>
              </w:rPr>
            </w:pPr>
            <w:r w:rsidRPr="00A21FA1">
              <w:rPr>
                <w:rFonts w:ascii="Times New Roman" w:hAnsi="Times New Roman" w:cs="Times New Roman"/>
                <w:sz w:val="18"/>
                <w:szCs w:val="18"/>
              </w:rPr>
              <w:t>Захід 2. Встановлення приладів дистанційної передачі даних обліку енергоносіїв</w:t>
            </w:r>
          </w:p>
          <w:p w14:paraId="083E1D1D" w14:textId="77777777" w:rsidR="005F152B" w:rsidRPr="00A21FA1" w:rsidRDefault="005F152B" w:rsidP="00A21FA1">
            <w:pPr>
              <w:spacing w:after="0"/>
              <w:ind w:left="-56" w:right="-100"/>
              <w:rPr>
                <w:rFonts w:ascii="Times New Roman" w:hAnsi="Times New Roman" w:cs="Times New Roman"/>
                <w:sz w:val="18"/>
                <w:szCs w:val="18"/>
              </w:rPr>
            </w:pPr>
            <w:r w:rsidRPr="00A21FA1">
              <w:rPr>
                <w:rFonts w:ascii="Times New Roman" w:hAnsi="Times New Roman" w:cs="Times New Roman"/>
                <w:sz w:val="18"/>
                <w:szCs w:val="18"/>
              </w:rPr>
              <w:t>Захід 3. Проведення енергетичних аудитів комунальних установ</w:t>
            </w:r>
          </w:p>
          <w:p w14:paraId="256702FE" w14:textId="51EF8F2A" w:rsidR="005F152B" w:rsidRPr="00A21FA1" w:rsidRDefault="005F152B" w:rsidP="00A21FA1">
            <w:pPr>
              <w:spacing w:after="0"/>
              <w:ind w:left="-56" w:right="-100"/>
              <w:rPr>
                <w:rFonts w:ascii="Times New Roman" w:hAnsi="Times New Roman" w:cs="Times New Roman"/>
                <w:b/>
                <w:sz w:val="18"/>
                <w:szCs w:val="18"/>
              </w:rPr>
            </w:pPr>
            <w:r w:rsidRPr="00A21FA1">
              <w:rPr>
                <w:rFonts w:ascii="Times New Roman" w:hAnsi="Times New Roman" w:cs="Times New Roman"/>
                <w:sz w:val="18"/>
                <w:szCs w:val="18"/>
              </w:rPr>
              <w:t>Захід 4. Зменшення споживання енергоносіїв</w:t>
            </w:r>
          </w:p>
        </w:tc>
        <w:tc>
          <w:tcPr>
            <w:tcW w:w="1560" w:type="dxa"/>
            <w:shd w:val="clear" w:color="auto" w:fill="auto"/>
          </w:tcPr>
          <w:p w14:paraId="7BEA975F" w14:textId="4CE9648F" w:rsidR="005F152B" w:rsidRPr="00957D4C" w:rsidRDefault="005F152B" w:rsidP="006319B9">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1700" w:type="dxa"/>
          </w:tcPr>
          <w:p w14:paraId="03D6EB7D" w14:textId="0D0A1A8F" w:rsidR="005F152B" w:rsidRPr="00957D4C" w:rsidRDefault="005F152B" w:rsidP="006319B9">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Тростянецька сільська рада</w:t>
            </w:r>
          </w:p>
          <w:p w14:paraId="71BE1431" w14:textId="19542613" w:rsidR="005F152B" w:rsidRPr="00957D4C" w:rsidRDefault="005F152B" w:rsidP="00A21FA1">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КП «Тростянецьке ЖКУ»</w:t>
            </w:r>
          </w:p>
        </w:tc>
        <w:tc>
          <w:tcPr>
            <w:tcW w:w="2552" w:type="dxa"/>
          </w:tcPr>
          <w:p w14:paraId="768FB91D" w14:textId="1F28B128" w:rsidR="005F152B" w:rsidRPr="00957D4C" w:rsidRDefault="005F152B"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w:t>
            </w:r>
            <w:r w:rsidR="0090600D">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об’єктів будівництва</w:t>
            </w:r>
          </w:p>
          <w:p w14:paraId="24197F3C" w14:textId="4770C692" w:rsidR="005F152B" w:rsidRPr="00957D4C" w:rsidRDefault="005F152B" w:rsidP="0090600D">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w:t>
            </w:r>
            <w:r w:rsidR="0090600D">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Відсоток виконання будівництва</w:t>
            </w:r>
          </w:p>
        </w:tc>
      </w:tr>
      <w:tr w:rsidR="005F152B" w:rsidRPr="00A81B63" w14:paraId="5D12E300" w14:textId="77777777" w:rsidTr="00741D8C">
        <w:trPr>
          <w:trHeight w:val="204"/>
        </w:trPr>
        <w:tc>
          <w:tcPr>
            <w:tcW w:w="534" w:type="dxa"/>
            <w:tcBorders>
              <w:top w:val="single" w:sz="4" w:space="0" w:color="auto"/>
              <w:bottom w:val="single" w:sz="4" w:space="0" w:color="auto"/>
            </w:tcBorders>
            <w:shd w:val="clear" w:color="auto" w:fill="C5E0B3" w:themeFill="accent6" w:themeFillTint="66"/>
          </w:tcPr>
          <w:p w14:paraId="606F1833" w14:textId="40119649" w:rsidR="005F152B" w:rsidRPr="00957D4C" w:rsidRDefault="00BE7DAF" w:rsidP="003F134D">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22</w:t>
            </w:r>
          </w:p>
        </w:tc>
        <w:tc>
          <w:tcPr>
            <w:tcW w:w="1701" w:type="dxa"/>
            <w:tcBorders>
              <w:left w:val="single" w:sz="4" w:space="0" w:color="auto"/>
              <w:right w:val="single" w:sz="4" w:space="0" w:color="auto"/>
            </w:tcBorders>
            <w:shd w:val="clear" w:color="auto" w:fill="FFFFFF"/>
          </w:tcPr>
          <w:p w14:paraId="21004401" w14:textId="1BE21184" w:rsidR="005F152B" w:rsidRPr="00957D4C" w:rsidRDefault="005F152B" w:rsidP="00323382">
            <w:pPr>
              <w:spacing w:after="0"/>
              <w:jc w:val="left"/>
              <w:rPr>
                <w:rFonts w:ascii="Times New Roman" w:hAnsi="Times New Roman" w:cs="Times New Roman"/>
                <w:sz w:val="18"/>
                <w:szCs w:val="18"/>
              </w:rPr>
            </w:pPr>
            <w:r w:rsidRPr="00957D4C">
              <w:rPr>
                <w:rFonts w:ascii="Times New Roman" w:hAnsi="Times New Roman" w:cs="Times New Roman"/>
                <w:sz w:val="18"/>
                <w:szCs w:val="18"/>
              </w:rPr>
              <w:t>6.4.</w:t>
            </w:r>
            <w:r w:rsidR="00A21FA1">
              <w:rPr>
                <w:rFonts w:ascii="Times New Roman" w:hAnsi="Times New Roman" w:cs="Times New Roman"/>
                <w:sz w:val="18"/>
                <w:szCs w:val="18"/>
              </w:rPr>
              <w:t xml:space="preserve"> </w:t>
            </w:r>
            <w:r w:rsidRPr="00957D4C">
              <w:rPr>
                <w:rFonts w:ascii="Times New Roman" w:hAnsi="Times New Roman" w:cs="Times New Roman"/>
                <w:sz w:val="18"/>
                <w:szCs w:val="18"/>
              </w:rPr>
              <w:t>Підвищення якості комунальних послуг</w:t>
            </w:r>
          </w:p>
        </w:tc>
        <w:tc>
          <w:tcPr>
            <w:tcW w:w="7371" w:type="dxa"/>
            <w:shd w:val="clear" w:color="auto" w:fill="auto"/>
          </w:tcPr>
          <w:p w14:paraId="25ED7B05" w14:textId="77777777" w:rsidR="005F152B" w:rsidRPr="00A21FA1" w:rsidRDefault="005F152B" w:rsidP="00A21FA1">
            <w:pPr>
              <w:spacing w:after="0"/>
              <w:ind w:left="-56" w:right="-100"/>
              <w:rPr>
                <w:rFonts w:ascii="Times New Roman" w:hAnsi="Times New Roman" w:cs="Times New Roman"/>
                <w:b/>
                <w:sz w:val="18"/>
                <w:szCs w:val="18"/>
              </w:rPr>
            </w:pPr>
            <w:r w:rsidRPr="00A21FA1">
              <w:rPr>
                <w:rFonts w:ascii="Times New Roman" w:hAnsi="Times New Roman" w:cs="Times New Roman"/>
                <w:b/>
                <w:sz w:val="18"/>
                <w:szCs w:val="18"/>
              </w:rPr>
              <w:t>Програма благоустрою населених пунктів Тростянецької сільської ради на 2026-2027 роки</w:t>
            </w:r>
          </w:p>
          <w:p w14:paraId="00EFDD75" w14:textId="77777777" w:rsidR="005F152B" w:rsidRPr="00A21FA1" w:rsidRDefault="005F152B" w:rsidP="00A21FA1">
            <w:pPr>
              <w:spacing w:after="0"/>
              <w:ind w:left="-56" w:right="-100"/>
              <w:rPr>
                <w:rFonts w:ascii="Times New Roman" w:hAnsi="Times New Roman" w:cs="Times New Roman"/>
                <w:sz w:val="18"/>
                <w:szCs w:val="18"/>
              </w:rPr>
            </w:pPr>
            <w:r w:rsidRPr="00A21FA1">
              <w:rPr>
                <w:rFonts w:ascii="Times New Roman" w:hAnsi="Times New Roman" w:cs="Times New Roman"/>
                <w:sz w:val="18"/>
                <w:szCs w:val="18"/>
              </w:rPr>
              <w:t>Захід 1. Придбання обладнання до комунальної  техніки</w:t>
            </w:r>
          </w:p>
          <w:p w14:paraId="223DAE49" w14:textId="0D0F77A5" w:rsidR="005F152B" w:rsidRPr="00A21FA1" w:rsidRDefault="005F152B" w:rsidP="00A21FA1">
            <w:pPr>
              <w:spacing w:after="0"/>
              <w:ind w:left="-56" w:right="-100"/>
              <w:rPr>
                <w:rFonts w:ascii="Times New Roman" w:hAnsi="Times New Roman" w:cs="Times New Roman"/>
                <w:b/>
                <w:sz w:val="18"/>
                <w:szCs w:val="18"/>
              </w:rPr>
            </w:pPr>
            <w:r w:rsidRPr="00A21FA1">
              <w:rPr>
                <w:rFonts w:ascii="Times New Roman" w:hAnsi="Times New Roman" w:cs="Times New Roman"/>
                <w:sz w:val="18"/>
                <w:szCs w:val="18"/>
              </w:rPr>
              <w:t>Захід 2. Встановлення огорожі, облаштування території та забезпечення належного утримання кладовищ</w:t>
            </w:r>
          </w:p>
        </w:tc>
        <w:tc>
          <w:tcPr>
            <w:tcW w:w="1560" w:type="dxa"/>
            <w:shd w:val="clear" w:color="auto" w:fill="auto"/>
          </w:tcPr>
          <w:p w14:paraId="3353EAC8" w14:textId="30C39B31" w:rsidR="005F152B" w:rsidRPr="00957D4C" w:rsidRDefault="005F152B" w:rsidP="00540D47">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1700" w:type="dxa"/>
          </w:tcPr>
          <w:p w14:paraId="55F30AA9" w14:textId="77777777" w:rsidR="00A21FA1" w:rsidRDefault="005F152B" w:rsidP="00A21FA1">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Тростянецька сільська рада</w:t>
            </w:r>
          </w:p>
          <w:p w14:paraId="3562C057" w14:textId="67ECE2B6" w:rsidR="005F152B" w:rsidRPr="00957D4C" w:rsidRDefault="005F152B" w:rsidP="00A21FA1">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КП «Тростянецьке ЖКУ»</w:t>
            </w:r>
          </w:p>
        </w:tc>
        <w:tc>
          <w:tcPr>
            <w:tcW w:w="2552" w:type="dxa"/>
          </w:tcPr>
          <w:p w14:paraId="3BA02CAB" w14:textId="20E55EA0" w:rsidR="005F152B" w:rsidRPr="00957D4C" w:rsidRDefault="005F152B" w:rsidP="001F0BD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w:t>
            </w:r>
            <w:r w:rsidR="00A21FA1">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об’єктів будівництва</w:t>
            </w:r>
          </w:p>
          <w:p w14:paraId="2879A099" w14:textId="35932D44" w:rsidR="005F152B" w:rsidRPr="00957D4C" w:rsidRDefault="005F152B" w:rsidP="00A21FA1">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w:t>
            </w:r>
            <w:r w:rsidR="00A21FA1">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Відсоток виконання будівництва</w:t>
            </w:r>
          </w:p>
        </w:tc>
      </w:tr>
      <w:tr w:rsidR="005F152B" w:rsidRPr="00A81B63" w14:paraId="7DB8E3A0" w14:textId="77777777" w:rsidTr="00741D8C">
        <w:trPr>
          <w:trHeight w:val="1821"/>
        </w:trPr>
        <w:tc>
          <w:tcPr>
            <w:tcW w:w="534" w:type="dxa"/>
            <w:tcBorders>
              <w:top w:val="single" w:sz="4" w:space="0" w:color="auto"/>
              <w:bottom w:val="single" w:sz="4" w:space="0" w:color="auto"/>
            </w:tcBorders>
            <w:shd w:val="clear" w:color="auto" w:fill="C5E0B3" w:themeFill="accent6" w:themeFillTint="66"/>
          </w:tcPr>
          <w:p w14:paraId="170FFFD5" w14:textId="2BF4BDDE" w:rsidR="005F152B" w:rsidRPr="00741D8C" w:rsidRDefault="00BE7DAF" w:rsidP="00741D8C">
            <w:pPr>
              <w:spacing w:after="0"/>
              <w:ind w:left="-56" w:right="-100"/>
              <w:jc w:val="center"/>
              <w:rPr>
                <w:rFonts w:ascii="Times New Roman" w:hAnsi="Times New Roman" w:cs="Times New Roman"/>
                <w:sz w:val="18"/>
                <w:szCs w:val="18"/>
              </w:rPr>
            </w:pPr>
            <w:r w:rsidRPr="00741D8C">
              <w:rPr>
                <w:rFonts w:ascii="Times New Roman" w:hAnsi="Times New Roman" w:cs="Times New Roman"/>
                <w:sz w:val="18"/>
                <w:szCs w:val="18"/>
              </w:rPr>
              <w:t>23</w:t>
            </w:r>
          </w:p>
        </w:tc>
        <w:tc>
          <w:tcPr>
            <w:tcW w:w="1701" w:type="dxa"/>
            <w:tcBorders>
              <w:left w:val="single" w:sz="4" w:space="0" w:color="auto"/>
              <w:right w:val="single" w:sz="4" w:space="0" w:color="auto"/>
            </w:tcBorders>
            <w:shd w:val="clear" w:color="auto" w:fill="FFFFFF"/>
          </w:tcPr>
          <w:p w14:paraId="5BD642C1" w14:textId="73AF5905" w:rsidR="005F152B" w:rsidRPr="00741D8C" w:rsidRDefault="005F152B"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7.1.</w:t>
            </w:r>
            <w:r w:rsidR="00A21FA1" w:rsidRPr="00741D8C">
              <w:rPr>
                <w:rFonts w:ascii="Times New Roman" w:hAnsi="Times New Roman" w:cs="Times New Roman"/>
                <w:sz w:val="18"/>
                <w:szCs w:val="18"/>
              </w:rPr>
              <w:t xml:space="preserve"> </w:t>
            </w:r>
            <w:r w:rsidRPr="00741D8C">
              <w:rPr>
                <w:rFonts w:ascii="Times New Roman" w:hAnsi="Times New Roman" w:cs="Times New Roman"/>
                <w:sz w:val="18"/>
                <w:szCs w:val="18"/>
              </w:rPr>
              <w:t>Підвищення рівня громадської безпеки в громаді</w:t>
            </w:r>
          </w:p>
        </w:tc>
        <w:tc>
          <w:tcPr>
            <w:tcW w:w="7371" w:type="dxa"/>
            <w:shd w:val="clear" w:color="auto" w:fill="auto"/>
          </w:tcPr>
          <w:p w14:paraId="226EE6EE" w14:textId="77777777" w:rsidR="005F152B" w:rsidRPr="00A21FA1" w:rsidRDefault="005F152B" w:rsidP="00A21FA1">
            <w:pPr>
              <w:spacing w:after="0"/>
              <w:ind w:left="-56" w:right="-100"/>
              <w:rPr>
                <w:rFonts w:ascii="Times New Roman" w:hAnsi="Times New Roman" w:cs="Times New Roman"/>
                <w:b/>
                <w:sz w:val="18"/>
                <w:szCs w:val="18"/>
              </w:rPr>
            </w:pPr>
            <w:r w:rsidRPr="00A21FA1">
              <w:rPr>
                <w:rFonts w:ascii="Times New Roman" w:hAnsi="Times New Roman" w:cs="Times New Roman"/>
                <w:b/>
                <w:sz w:val="18"/>
                <w:szCs w:val="18"/>
              </w:rPr>
              <w:t>Програма громадського порядку та безпеки населених пунктів Тростянецької сільської ради на 2026-2027 роки</w:t>
            </w:r>
          </w:p>
          <w:p w14:paraId="2E2D7C76" w14:textId="4AC6AE6C" w:rsidR="005F152B" w:rsidRPr="00A21FA1" w:rsidRDefault="005F152B" w:rsidP="00A21FA1">
            <w:pPr>
              <w:spacing w:after="0"/>
              <w:ind w:left="-56" w:right="-100"/>
              <w:rPr>
                <w:rFonts w:ascii="Times New Roman" w:hAnsi="Times New Roman" w:cs="Times New Roman"/>
                <w:sz w:val="18"/>
                <w:szCs w:val="18"/>
              </w:rPr>
            </w:pPr>
            <w:r w:rsidRPr="00A21FA1">
              <w:rPr>
                <w:rFonts w:ascii="Times New Roman" w:hAnsi="Times New Roman" w:cs="Times New Roman"/>
                <w:sz w:val="18"/>
                <w:szCs w:val="18"/>
              </w:rPr>
              <w:t>Захід 1. Придбання та встановлення камер відеоспостереження у населених пунктах  Тростянецької територіальній громаді</w:t>
            </w:r>
          </w:p>
          <w:p w14:paraId="220C7CE2" w14:textId="3C246A86" w:rsidR="005F152B" w:rsidRPr="00A21FA1" w:rsidRDefault="005F152B" w:rsidP="00A21FA1">
            <w:pPr>
              <w:spacing w:after="0"/>
              <w:ind w:left="-56" w:right="-100"/>
              <w:rPr>
                <w:rFonts w:ascii="Times New Roman" w:hAnsi="Times New Roman" w:cs="Times New Roman"/>
                <w:sz w:val="18"/>
                <w:szCs w:val="18"/>
              </w:rPr>
            </w:pPr>
            <w:r w:rsidRPr="00A21FA1">
              <w:rPr>
                <w:rFonts w:ascii="Times New Roman" w:hAnsi="Times New Roman" w:cs="Times New Roman"/>
                <w:sz w:val="18"/>
                <w:szCs w:val="18"/>
              </w:rPr>
              <w:t>Захід 2. Створення на території громади пожежно-рятувального підрозділу добровільної пожежної о</w:t>
            </w:r>
            <w:r w:rsidR="00A21FA1" w:rsidRPr="00A21FA1">
              <w:rPr>
                <w:rFonts w:ascii="Times New Roman" w:hAnsi="Times New Roman" w:cs="Times New Roman"/>
                <w:sz w:val="18"/>
                <w:szCs w:val="18"/>
              </w:rPr>
              <w:t>х</w:t>
            </w:r>
            <w:r w:rsidRPr="00A21FA1">
              <w:rPr>
                <w:rFonts w:ascii="Times New Roman" w:hAnsi="Times New Roman" w:cs="Times New Roman"/>
                <w:sz w:val="18"/>
                <w:szCs w:val="18"/>
              </w:rPr>
              <w:t>орони</w:t>
            </w:r>
          </w:p>
          <w:p w14:paraId="5C1266C1" w14:textId="7C3B187E" w:rsidR="005F152B" w:rsidRPr="00A21FA1" w:rsidRDefault="005F152B" w:rsidP="00A21FA1">
            <w:pPr>
              <w:spacing w:after="0"/>
              <w:ind w:left="-56" w:right="-100"/>
              <w:rPr>
                <w:rFonts w:ascii="Times New Roman" w:hAnsi="Times New Roman" w:cs="Times New Roman"/>
                <w:sz w:val="18"/>
                <w:szCs w:val="18"/>
              </w:rPr>
            </w:pPr>
            <w:r w:rsidRPr="00A21FA1">
              <w:rPr>
                <w:rFonts w:ascii="Times New Roman" w:hAnsi="Times New Roman" w:cs="Times New Roman"/>
                <w:sz w:val="18"/>
                <w:szCs w:val="18"/>
              </w:rPr>
              <w:t>Захід 3. Придбання пожежно-рятувального обладнання</w:t>
            </w:r>
          </w:p>
          <w:p w14:paraId="45CBBEAE" w14:textId="7AE8FBF9" w:rsidR="00A21FA1" w:rsidRPr="00A21FA1" w:rsidRDefault="005F152B" w:rsidP="00A21FA1">
            <w:pPr>
              <w:spacing w:after="0"/>
              <w:ind w:left="-56" w:right="-100"/>
              <w:rPr>
                <w:rFonts w:ascii="Times New Roman" w:hAnsi="Times New Roman" w:cs="Times New Roman"/>
                <w:b/>
                <w:sz w:val="18"/>
                <w:szCs w:val="18"/>
              </w:rPr>
            </w:pPr>
            <w:r w:rsidRPr="00A21FA1">
              <w:rPr>
                <w:rFonts w:ascii="Times New Roman" w:hAnsi="Times New Roman" w:cs="Times New Roman"/>
                <w:sz w:val="18"/>
                <w:szCs w:val="18"/>
              </w:rPr>
              <w:t>Захід 4. Впровадження реформ</w:t>
            </w:r>
            <w:r w:rsidR="00957D4C" w:rsidRPr="00A21FA1">
              <w:rPr>
                <w:rFonts w:ascii="Times New Roman" w:hAnsi="Times New Roman" w:cs="Times New Roman"/>
                <w:sz w:val="18"/>
                <w:szCs w:val="18"/>
              </w:rPr>
              <w:t>и «Поліцейський офіцер громади»</w:t>
            </w:r>
          </w:p>
        </w:tc>
        <w:tc>
          <w:tcPr>
            <w:tcW w:w="1560" w:type="dxa"/>
            <w:shd w:val="clear" w:color="auto" w:fill="auto"/>
          </w:tcPr>
          <w:p w14:paraId="345EE783" w14:textId="4C109BA5" w:rsidR="00A21FA1" w:rsidRPr="00741D8C" w:rsidRDefault="005F152B" w:rsidP="00741D8C">
            <w:pPr>
              <w:spacing w:after="0"/>
              <w:ind w:left="-56" w:right="-100"/>
              <w:jc w:val="center"/>
              <w:rPr>
                <w:rFonts w:ascii="Times New Roman" w:hAnsi="Times New Roman" w:cs="Times New Roman"/>
                <w:sz w:val="18"/>
                <w:szCs w:val="18"/>
              </w:rPr>
            </w:pPr>
            <w:r w:rsidRPr="00741D8C">
              <w:rPr>
                <w:rFonts w:ascii="Times New Roman" w:hAnsi="Times New Roman" w:cs="Times New Roman"/>
                <w:sz w:val="18"/>
                <w:szCs w:val="18"/>
              </w:rPr>
              <w:t>2026-2027</w:t>
            </w:r>
          </w:p>
        </w:tc>
        <w:tc>
          <w:tcPr>
            <w:tcW w:w="1700" w:type="dxa"/>
          </w:tcPr>
          <w:p w14:paraId="131172D4" w14:textId="77777777" w:rsidR="005F152B" w:rsidRPr="00741D8C" w:rsidRDefault="005F152B" w:rsidP="00741D8C">
            <w:pPr>
              <w:spacing w:after="0"/>
              <w:ind w:left="-56" w:right="-100"/>
              <w:jc w:val="left"/>
              <w:rPr>
                <w:rFonts w:ascii="Times New Roman" w:hAnsi="Times New Roman" w:cs="Times New Roman"/>
                <w:sz w:val="18"/>
                <w:szCs w:val="18"/>
              </w:rPr>
            </w:pPr>
            <w:r w:rsidRPr="00741D8C">
              <w:rPr>
                <w:rFonts w:ascii="Times New Roman" w:hAnsi="Times New Roman" w:cs="Times New Roman"/>
                <w:sz w:val="18"/>
                <w:szCs w:val="18"/>
              </w:rPr>
              <w:t>Відділ з питань цивільного захисту, оборонної та мобілізаційної роботи</w:t>
            </w:r>
          </w:p>
          <w:p w14:paraId="1F6EDBD3" w14:textId="77777777" w:rsidR="005F152B" w:rsidRPr="00741D8C" w:rsidRDefault="005F152B" w:rsidP="00741D8C">
            <w:pPr>
              <w:spacing w:after="0"/>
              <w:ind w:left="-56" w:right="-100"/>
              <w:jc w:val="left"/>
              <w:rPr>
                <w:rFonts w:ascii="Times New Roman" w:hAnsi="Times New Roman" w:cs="Times New Roman"/>
                <w:sz w:val="18"/>
                <w:szCs w:val="18"/>
              </w:rPr>
            </w:pPr>
            <w:r w:rsidRPr="00741D8C">
              <w:rPr>
                <w:rFonts w:ascii="Times New Roman" w:hAnsi="Times New Roman" w:cs="Times New Roman"/>
                <w:sz w:val="18"/>
                <w:szCs w:val="18"/>
              </w:rPr>
              <w:t>Фінансовий відділ</w:t>
            </w:r>
          </w:p>
          <w:p w14:paraId="37E45F50" w14:textId="3B926993" w:rsidR="00A21FA1" w:rsidRPr="00741D8C" w:rsidRDefault="005F152B" w:rsidP="00741D8C">
            <w:pPr>
              <w:spacing w:after="0"/>
              <w:ind w:left="-56" w:right="-100"/>
              <w:jc w:val="left"/>
              <w:rPr>
                <w:rFonts w:ascii="Times New Roman" w:hAnsi="Times New Roman" w:cs="Times New Roman"/>
                <w:sz w:val="18"/>
                <w:szCs w:val="18"/>
              </w:rPr>
            </w:pPr>
            <w:r w:rsidRPr="00741D8C">
              <w:rPr>
                <w:rFonts w:ascii="Times New Roman" w:hAnsi="Times New Roman" w:cs="Times New Roman"/>
                <w:sz w:val="18"/>
                <w:szCs w:val="18"/>
              </w:rPr>
              <w:t>Відділення поліції № 2 Стрийського РУПГУНП України у Львівській області</w:t>
            </w:r>
          </w:p>
        </w:tc>
        <w:tc>
          <w:tcPr>
            <w:tcW w:w="2552" w:type="dxa"/>
          </w:tcPr>
          <w:p w14:paraId="067A7BC1" w14:textId="49D3F07C" w:rsidR="005F152B" w:rsidRPr="00741D8C" w:rsidRDefault="005F152B" w:rsidP="00741D8C">
            <w:pPr>
              <w:spacing w:after="0"/>
              <w:ind w:left="-56" w:right="-100"/>
              <w:jc w:val="left"/>
              <w:rPr>
                <w:rFonts w:ascii="Times New Roman" w:hAnsi="Times New Roman" w:cs="Times New Roman"/>
                <w:sz w:val="18"/>
                <w:szCs w:val="18"/>
              </w:rPr>
            </w:pPr>
            <w:r w:rsidRPr="00741D8C">
              <w:rPr>
                <w:rFonts w:ascii="Times New Roman" w:hAnsi="Times New Roman" w:cs="Times New Roman"/>
                <w:sz w:val="18"/>
                <w:szCs w:val="18"/>
              </w:rPr>
              <w:t>1.</w:t>
            </w:r>
            <w:r w:rsidR="00A21FA1" w:rsidRPr="00741D8C">
              <w:rPr>
                <w:rFonts w:ascii="Times New Roman" w:hAnsi="Times New Roman" w:cs="Times New Roman"/>
                <w:sz w:val="18"/>
                <w:szCs w:val="18"/>
              </w:rPr>
              <w:t xml:space="preserve"> </w:t>
            </w:r>
            <w:r w:rsidRPr="00741D8C">
              <w:rPr>
                <w:rFonts w:ascii="Times New Roman" w:hAnsi="Times New Roman" w:cs="Times New Roman"/>
                <w:sz w:val="18"/>
                <w:szCs w:val="18"/>
              </w:rPr>
              <w:t>Кількість встановлених камер відеоспостереження</w:t>
            </w:r>
          </w:p>
          <w:p w14:paraId="6D8297C9" w14:textId="62BDA208" w:rsidR="005F152B" w:rsidRPr="00741D8C" w:rsidRDefault="005F152B" w:rsidP="00741D8C">
            <w:pPr>
              <w:spacing w:after="0"/>
              <w:ind w:left="-56" w:right="-100"/>
              <w:jc w:val="left"/>
              <w:rPr>
                <w:rFonts w:ascii="Times New Roman" w:hAnsi="Times New Roman" w:cs="Times New Roman"/>
                <w:sz w:val="18"/>
                <w:szCs w:val="18"/>
              </w:rPr>
            </w:pPr>
            <w:r w:rsidRPr="00741D8C">
              <w:rPr>
                <w:rFonts w:ascii="Times New Roman" w:hAnsi="Times New Roman" w:cs="Times New Roman"/>
                <w:sz w:val="18"/>
                <w:szCs w:val="18"/>
              </w:rPr>
              <w:t>2.</w:t>
            </w:r>
            <w:r w:rsidR="00A21FA1" w:rsidRPr="00741D8C">
              <w:rPr>
                <w:rFonts w:ascii="Times New Roman" w:hAnsi="Times New Roman" w:cs="Times New Roman"/>
                <w:sz w:val="18"/>
                <w:szCs w:val="18"/>
              </w:rPr>
              <w:t xml:space="preserve"> </w:t>
            </w:r>
            <w:r w:rsidRPr="00741D8C">
              <w:rPr>
                <w:rFonts w:ascii="Times New Roman" w:hAnsi="Times New Roman" w:cs="Times New Roman"/>
                <w:sz w:val="18"/>
                <w:szCs w:val="18"/>
              </w:rPr>
              <w:t xml:space="preserve">Відсоток готовності об’єкта </w:t>
            </w:r>
          </w:p>
          <w:p w14:paraId="4C972A6F" w14:textId="605C32AA" w:rsidR="005F152B" w:rsidRPr="00741D8C" w:rsidRDefault="005F152B" w:rsidP="00741D8C">
            <w:pPr>
              <w:spacing w:after="0"/>
              <w:ind w:left="-56" w:right="-100"/>
              <w:jc w:val="left"/>
              <w:rPr>
                <w:rFonts w:ascii="Times New Roman" w:hAnsi="Times New Roman" w:cs="Times New Roman"/>
                <w:sz w:val="18"/>
                <w:szCs w:val="18"/>
              </w:rPr>
            </w:pPr>
            <w:r w:rsidRPr="00741D8C">
              <w:rPr>
                <w:rFonts w:ascii="Times New Roman" w:hAnsi="Times New Roman" w:cs="Times New Roman"/>
                <w:sz w:val="18"/>
                <w:szCs w:val="18"/>
              </w:rPr>
              <w:t>3.</w:t>
            </w:r>
            <w:r w:rsidR="00A21FA1" w:rsidRPr="00741D8C">
              <w:rPr>
                <w:rFonts w:ascii="Times New Roman" w:hAnsi="Times New Roman" w:cs="Times New Roman"/>
                <w:sz w:val="18"/>
                <w:szCs w:val="18"/>
              </w:rPr>
              <w:t xml:space="preserve"> </w:t>
            </w:r>
            <w:r w:rsidRPr="00741D8C">
              <w:rPr>
                <w:rFonts w:ascii="Times New Roman" w:hAnsi="Times New Roman" w:cs="Times New Roman"/>
                <w:sz w:val="18"/>
                <w:szCs w:val="18"/>
              </w:rPr>
              <w:t>Кількість придбаного обладнання та інвентарю</w:t>
            </w:r>
          </w:p>
          <w:p w14:paraId="4F2947EB" w14:textId="6CEE4382" w:rsidR="005F152B" w:rsidRPr="00741D8C" w:rsidRDefault="005F152B" w:rsidP="00741D8C">
            <w:pPr>
              <w:spacing w:after="0"/>
              <w:ind w:left="-56" w:right="-100"/>
              <w:jc w:val="left"/>
              <w:rPr>
                <w:rFonts w:ascii="Times New Roman" w:hAnsi="Times New Roman" w:cs="Times New Roman"/>
                <w:sz w:val="18"/>
                <w:szCs w:val="18"/>
              </w:rPr>
            </w:pPr>
            <w:r w:rsidRPr="00741D8C">
              <w:rPr>
                <w:rFonts w:ascii="Times New Roman" w:hAnsi="Times New Roman" w:cs="Times New Roman"/>
                <w:sz w:val="18"/>
                <w:szCs w:val="18"/>
              </w:rPr>
              <w:t>4.</w:t>
            </w:r>
            <w:r w:rsidR="00A21FA1" w:rsidRPr="00741D8C">
              <w:rPr>
                <w:rFonts w:ascii="Times New Roman" w:hAnsi="Times New Roman" w:cs="Times New Roman"/>
                <w:sz w:val="18"/>
                <w:szCs w:val="18"/>
              </w:rPr>
              <w:t xml:space="preserve"> </w:t>
            </w:r>
            <w:r w:rsidRPr="00741D8C">
              <w:rPr>
                <w:rFonts w:ascii="Times New Roman" w:hAnsi="Times New Roman" w:cs="Times New Roman"/>
                <w:sz w:val="18"/>
                <w:szCs w:val="18"/>
              </w:rPr>
              <w:t>Рішення про надання міжбюджетного трансферту</w:t>
            </w:r>
          </w:p>
        </w:tc>
      </w:tr>
      <w:tr w:rsidR="005F152B" w:rsidRPr="00A81B63" w14:paraId="15BB2416" w14:textId="77777777" w:rsidTr="00741D8C">
        <w:trPr>
          <w:trHeight w:val="204"/>
        </w:trPr>
        <w:tc>
          <w:tcPr>
            <w:tcW w:w="534" w:type="dxa"/>
            <w:tcBorders>
              <w:top w:val="single" w:sz="4" w:space="0" w:color="auto"/>
              <w:bottom w:val="single" w:sz="4" w:space="0" w:color="auto"/>
            </w:tcBorders>
            <w:shd w:val="clear" w:color="auto" w:fill="C5E0B3" w:themeFill="accent6" w:themeFillTint="66"/>
          </w:tcPr>
          <w:p w14:paraId="07DB26F5" w14:textId="6E4E9830" w:rsidR="005F152B" w:rsidRPr="00957D4C" w:rsidRDefault="00957D4C" w:rsidP="003F134D">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24</w:t>
            </w:r>
          </w:p>
        </w:tc>
        <w:tc>
          <w:tcPr>
            <w:tcW w:w="1701" w:type="dxa"/>
            <w:tcBorders>
              <w:left w:val="single" w:sz="4" w:space="0" w:color="auto"/>
              <w:right w:val="single" w:sz="4" w:space="0" w:color="auto"/>
            </w:tcBorders>
            <w:shd w:val="clear" w:color="auto" w:fill="FFFFFF"/>
          </w:tcPr>
          <w:p w14:paraId="7D723F85" w14:textId="1F38CD03" w:rsidR="005F152B" w:rsidRPr="00957D4C" w:rsidRDefault="005F152B" w:rsidP="00D12D71">
            <w:pPr>
              <w:spacing w:after="0"/>
              <w:jc w:val="left"/>
              <w:rPr>
                <w:rFonts w:ascii="Times New Roman" w:hAnsi="Times New Roman" w:cs="Times New Roman"/>
                <w:sz w:val="18"/>
                <w:szCs w:val="18"/>
              </w:rPr>
            </w:pPr>
            <w:r w:rsidRPr="00957D4C">
              <w:rPr>
                <w:rFonts w:ascii="Times New Roman" w:hAnsi="Times New Roman" w:cs="Times New Roman"/>
                <w:sz w:val="18"/>
                <w:szCs w:val="18"/>
              </w:rPr>
              <w:t>7.2. Розвиток системи цивільного захисту та готовності громади до надзвичайних ситуацій</w:t>
            </w:r>
          </w:p>
        </w:tc>
        <w:tc>
          <w:tcPr>
            <w:tcW w:w="7371" w:type="dxa"/>
            <w:shd w:val="clear" w:color="auto" w:fill="auto"/>
          </w:tcPr>
          <w:p w14:paraId="5E14E795" w14:textId="77777777" w:rsidR="005F152B" w:rsidRPr="00741D8C" w:rsidRDefault="005F152B" w:rsidP="00741D8C">
            <w:pPr>
              <w:spacing w:after="0"/>
              <w:ind w:left="-56" w:right="-100"/>
              <w:rPr>
                <w:rFonts w:ascii="Times New Roman" w:hAnsi="Times New Roman" w:cs="Times New Roman"/>
                <w:b/>
                <w:sz w:val="18"/>
                <w:szCs w:val="18"/>
              </w:rPr>
            </w:pPr>
            <w:r w:rsidRPr="00741D8C">
              <w:rPr>
                <w:rFonts w:ascii="Times New Roman" w:hAnsi="Times New Roman" w:cs="Times New Roman"/>
                <w:b/>
                <w:sz w:val="18"/>
                <w:szCs w:val="18"/>
              </w:rPr>
              <w:t>Програма створення та використання місцевого резерву матеріально-технічних ресурсів для запобігання, ліквідації надзвичайних ситуацій природного і техногенного характеру та їх наслідків Тростянецької сільської ради на 2026-2027 роки</w:t>
            </w:r>
          </w:p>
          <w:p w14:paraId="28B072E4" w14:textId="1043D8E7" w:rsidR="005F152B" w:rsidRPr="00741D8C" w:rsidRDefault="005F152B"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Захід 1. Розгортання та утримання тимчасових пунктів проживання і харчування постраждалих</w:t>
            </w:r>
          </w:p>
          <w:p w14:paraId="143468C0" w14:textId="77777777" w:rsidR="005F152B" w:rsidRPr="00741D8C" w:rsidRDefault="005F152B"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Захід 2. Надання постраждалому населенню необхідної допомоги</w:t>
            </w:r>
          </w:p>
          <w:p w14:paraId="39A35203" w14:textId="15E4C294" w:rsidR="005F152B" w:rsidRPr="00741D8C" w:rsidRDefault="005F152B"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Захід 3. Ліквідація НС техногенного та природного характеру та їх наслідків</w:t>
            </w:r>
          </w:p>
          <w:p w14:paraId="09B0FF28" w14:textId="77777777" w:rsidR="005F152B" w:rsidRPr="00741D8C" w:rsidRDefault="005F152B"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Захід 4. Забезпечення захисних споруд необхідним інвентарем та майном</w:t>
            </w:r>
          </w:p>
          <w:p w14:paraId="4053E157" w14:textId="77777777" w:rsidR="00F45F32" w:rsidRPr="00741D8C" w:rsidRDefault="00F45F32" w:rsidP="00741D8C">
            <w:pPr>
              <w:spacing w:after="0"/>
              <w:ind w:left="-56" w:right="-100"/>
              <w:rPr>
                <w:rFonts w:ascii="Times New Roman" w:hAnsi="Times New Roman" w:cs="Times New Roman"/>
                <w:b/>
                <w:sz w:val="18"/>
                <w:szCs w:val="18"/>
              </w:rPr>
            </w:pPr>
            <w:r w:rsidRPr="00741D8C">
              <w:rPr>
                <w:rFonts w:ascii="Times New Roman" w:hAnsi="Times New Roman" w:cs="Times New Roman"/>
                <w:b/>
                <w:sz w:val="18"/>
                <w:szCs w:val="18"/>
              </w:rPr>
              <w:t>Програма громадського порядку та безпеки населених пунктів Тростянецької сільської ради на 2026-2027 роки</w:t>
            </w:r>
          </w:p>
          <w:p w14:paraId="22FBCC33" w14:textId="04096523" w:rsidR="00F45F32" w:rsidRPr="00741D8C" w:rsidRDefault="00F45F32" w:rsidP="00741D8C">
            <w:pPr>
              <w:spacing w:after="0"/>
              <w:ind w:left="-56" w:right="-100"/>
              <w:rPr>
                <w:rFonts w:ascii="Times New Roman" w:hAnsi="Times New Roman" w:cs="Times New Roman"/>
                <w:b/>
                <w:sz w:val="18"/>
                <w:szCs w:val="18"/>
              </w:rPr>
            </w:pPr>
            <w:r w:rsidRPr="00741D8C">
              <w:rPr>
                <w:rFonts w:ascii="Times New Roman" w:hAnsi="Times New Roman" w:cs="Times New Roman"/>
                <w:sz w:val="18"/>
                <w:szCs w:val="18"/>
              </w:rPr>
              <w:t xml:space="preserve">Захід 1. Придбання нових та автоматизація існуючих систем оповіщення у населених пунктах </w:t>
            </w:r>
            <w:r w:rsidRPr="00741D8C">
              <w:rPr>
                <w:rFonts w:ascii="Times New Roman" w:hAnsi="Times New Roman" w:cs="Times New Roman"/>
                <w:sz w:val="18"/>
                <w:szCs w:val="18"/>
              </w:rPr>
              <w:lastRenderedPageBreak/>
              <w:t>громади</w:t>
            </w:r>
          </w:p>
        </w:tc>
        <w:tc>
          <w:tcPr>
            <w:tcW w:w="1560" w:type="dxa"/>
            <w:shd w:val="clear" w:color="auto" w:fill="auto"/>
          </w:tcPr>
          <w:p w14:paraId="30D5962C" w14:textId="74E0FB00" w:rsidR="005F152B" w:rsidRPr="00957D4C" w:rsidRDefault="005F152B" w:rsidP="00167130">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lastRenderedPageBreak/>
              <w:t>2026-2027</w:t>
            </w:r>
          </w:p>
        </w:tc>
        <w:tc>
          <w:tcPr>
            <w:tcW w:w="1700" w:type="dxa"/>
          </w:tcPr>
          <w:p w14:paraId="0CEEE111" w14:textId="760A15CC" w:rsidR="005F152B" w:rsidRPr="00957D4C" w:rsidRDefault="005F152B" w:rsidP="00167130">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з питань цивільного захисту, оборонної та мобілізаційної роботи</w:t>
            </w:r>
          </w:p>
        </w:tc>
        <w:tc>
          <w:tcPr>
            <w:tcW w:w="2552" w:type="dxa"/>
          </w:tcPr>
          <w:p w14:paraId="5CCC985A" w14:textId="77799A1F"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w:t>
            </w:r>
            <w:r w:rsidR="00741D8C">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пунктів обігріву</w:t>
            </w:r>
          </w:p>
          <w:p w14:paraId="2FFD9D85" w14:textId="0F1A9020"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w:t>
            </w:r>
            <w:r w:rsidR="00741D8C">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придбаного інвентарю</w:t>
            </w:r>
          </w:p>
          <w:p w14:paraId="2F90D594" w14:textId="0917CEA8"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w:t>
            </w:r>
            <w:r w:rsidR="00741D8C">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Чисельність населення, якому надано допомогу</w:t>
            </w:r>
          </w:p>
          <w:p w14:paraId="625E5592" w14:textId="7E2BDEF1"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w:t>
            </w:r>
            <w:r w:rsidR="00741D8C">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Чисельність ліквідованих НС техногенного та природного характеру та їх наслідків</w:t>
            </w:r>
          </w:p>
          <w:p w14:paraId="433CFCCD" w14:textId="7414B5F7" w:rsidR="005F152B" w:rsidRPr="00957D4C" w:rsidRDefault="005F152B" w:rsidP="005F152B">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w:t>
            </w:r>
            <w:r w:rsidR="00741D8C">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придбаного обладнання</w:t>
            </w:r>
          </w:p>
        </w:tc>
      </w:tr>
      <w:tr w:rsidR="00F45F32" w:rsidRPr="00A81B63" w14:paraId="5DDFDB75" w14:textId="77777777" w:rsidTr="00741D8C">
        <w:trPr>
          <w:trHeight w:val="204"/>
        </w:trPr>
        <w:tc>
          <w:tcPr>
            <w:tcW w:w="534" w:type="dxa"/>
            <w:tcBorders>
              <w:top w:val="single" w:sz="4" w:space="0" w:color="auto"/>
              <w:bottom w:val="single" w:sz="4" w:space="0" w:color="auto"/>
            </w:tcBorders>
            <w:shd w:val="clear" w:color="auto" w:fill="C5E0B3" w:themeFill="accent6" w:themeFillTint="66"/>
          </w:tcPr>
          <w:p w14:paraId="212E5A1E" w14:textId="77FCA95C" w:rsidR="00F45F32" w:rsidRPr="00957D4C" w:rsidRDefault="00957D4C" w:rsidP="003F134D">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lastRenderedPageBreak/>
              <w:t>25</w:t>
            </w:r>
          </w:p>
        </w:tc>
        <w:tc>
          <w:tcPr>
            <w:tcW w:w="1701" w:type="dxa"/>
            <w:tcBorders>
              <w:left w:val="single" w:sz="4" w:space="0" w:color="auto"/>
              <w:right w:val="single" w:sz="4" w:space="0" w:color="auto"/>
            </w:tcBorders>
            <w:shd w:val="clear" w:color="auto" w:fill="FFFFFF"/>
          </w:tcPr>
          <w:p w14:paraId="0A43F3E3" w14:textId="61C38472" w:rsidR="00F45F32" w:rsidRPr="00957D4C" w:rsidRDefault="00F45F32" w:rsidP="00741D8C">
            <w:pPr>
              <w:spacing w:after="0"/>
              <w:jc w:val="left"/>
              <w:rPr>
                <w:rFonts w:ascii="Times New Roman" w:hAnsi="Times New Roman" w:cs="Times New Roman"/>
                <w:sz w:val="18"/>
                <w:szCs w:val="18"/>
              </w:rPr>
            </w:pPr>
            <w:r w:rsidRPr="00957D4C">
              <w:rPr>
                <w:rFonts w:ascii="Times New Roman" w:hAnsi="Times New Roman" w:cs="Times New Roman"/>
                <w:sz w:val="18"/>
                <w:szCs w:val="18"/>
              </w:rPr>
              <w:t>7.3.</w:t>
            </w:r>
            <w:r w:rsidR="00741D8C">
              <w:rPr>
                <w:rFonts w:ascii="Times New Roman" w:hAnsi="Times New Roman" w:cs="Times New Roman"/>
                <w:sz w:val="18"/>
                <w:szCs w:val="18"/>
              </w:rPr>
              <w:t xml:space="preserve"> </w:t>
            </w:r>
            <w:r w:rsidRPr="00957D4C">
              <w:rPr>
                <w:rFonts w:ascii="Times New Roman" w:hAnsi="Times New Roman" w:cs="Times New Roman"/>
                <w:sz w:val="18"/>
                <w:szCs w:val="18"/>
              </w:rPr>
              <w:t>Формування безбар’єрного середовища для всіх груп населення</w:t>
            </w:r>
          </w:p>
        </w:tc>
        <w:tc>
          <w:tcPr>
            <w:tcW w:w="7371" w:type="dxa"/>
            <w:shd w:val="clear" w:color="auto" w:fill="auto"/>
          </w:tcPr>
          <w:p w14:paraId="30046E2E" w14:textId="77777777" w:rsidR="00F45F32" w:rsidRPr="00957D4C" w:rsidRDefault="00F45F32" w:rsidP="00741D8C">
            <w:pPr>
              <w:spacing w:after="0"/>
              <w:ind w:left="-56" w:right="-100"/>
              <w:rPr>
                <w:rFonts w:ascii="Times New Roman" w:hAnsi="Times New Roman" w:cs="Times New Roman"/>
                <w:b/>
                <w:sz w:val="18"/>
                <w:szCs w:val="18"/>
              </w:rPr>
            </w:pPr>
            <w:r w:rsidRPr="00957D4C">
              <w:rPr>
                <w:rFonts w:ascii="Times New Roman" w:hAnsi="Times New Roman" w:cs="Times New Roman"/>
                <w:b/>
                <w:sz w:val="18"/>
                <w:szCs w:val="18"/>
              </w:rPr>
              <w:t>Програма створення безбар’єрного простору на території Тростянецької сільської  територіальної громади на 2026-2027 роки</w:t>
            </w:r>
          </w:p>
          <w:p w14:paraId="1CA25497" w14:textId="77777777" w:rsidR="00F45F32" w:rsidRPr="00741D8C" w:rsidRDefault="00F45F32"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Захід 1. Встановлення пандусів у громадських будівлях</w:t>
            </w:r>
          </w:p>
          <w:p w14:paraId="1A93F03C" w14:textId="77777777" w:rsidR="00F45F32" w:rsidRPr="00741D8C" w:rsidRDefault="00F45F32"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Захід 2. Облаштування пандусів, встановлення поручнів, тактильних елементів, контрастного маркування</w:t>
            </w:r>
          </w:p>
          <w:p w14:paraId="6BF00DC6" w14:textId="7A6490A4" w:rsidR="00F45F32" w:rsidRPr="00741D8C" w:rsidRDefault="00F45F32" w:rsidP="00741D8C">
            <w:pPr>
              <w:spacing w:after="0"/>
              <w:ind w:left="-56" w:right="-100"/>
              <w:rPr>
                <w:rFonts w:ascii="Times New Roman" w:hAnsi="Times New Roman" w:cs="Times New Roman"/>
                <w:b/>
                <w:sz w:val="18"/>
                <w:szCs w:val="18"/>
              </w:rPr>
            </w:pPr>
            <w:r w:rsidRPr="00741D8C">
              <w:rPr>
                <w:rFonts w:ascii="Times New Roman" w:hAnsi="Times New Roman" w:cs="Times New Roman"/>
                <w:sz w:val="18"/>
                <w:szCs w:val="18"/>
              </w:rPr>
              <w:t>Захід 2. Створення безбар'єрних маршрутів в населених пунктах до адміністративних центрів, медичних закладів</w:t>
            </w:r>
          </w:p>
        </w:tc>
        <w:tc>
          <w:tcPr>
            <w:tcW w:w="1560" w:type="dxa"/>
            <w:shd w:val="clear" w:color="auto" w:fill="auto"/>
          </w:tcPr>
          <w:p w14:paraId="734D5B9D" w14:textId="28139DA9" w:rsidR="00F45F32" w:rsidRPr="00957D4C" w:rsidRDefault="00F45F32" w:rsidP="00167130">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1700" w:type="dxa"/>
          </w:tcPr>
          <w:p w14:paraId="79C08B72" w14:textId="13942AD9" w:rsidR="00F45F32" w:rsidRPr="00957D4C" w:rsidRDefault="00F45F32" w:rsidP="00167130">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Відділ з питань цивільного захисту, оборонної та мобілізаційної роботи</w:t>
            </w:r>
          </w:p>
        </w:tc>
        <w:tc>
          <w:tcPr>
            <w:tcW w:w="2552" w:type="dxa"/>
          </w:tcPr>
          <w:p w14:paraId="615241A6" w14:textId="5995ACA8" w:rsidR="00FA4108" w:rsidRPr="00957D4C" w:rsidRDefault="00F45F32" w:rsidP="00F45F32">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w:t>
            </w:r>
            <w:r w:rsidR="00741D8C">
              <w:rPr>
                <w:rFonts w:ascii="Times New Roman" w:hAnsi="Times New Roman" w:cs="Times New Roman"/>
                <w:color w:val="000000" w:themeColor="text1"/>
                <w:sz w:val="18"/>
                <w:szCs w:val="18"/>
                <w:lang w:eastAsia="en-US"/>
              </w:rPr>
              <w:t xml:space="preserve"> </w:t>
            </w:r>
            <w:r w:rsidR="00FA4108" w:rsidRPr="00957D4C">
              <w:rPr>
                <w:rFonts w:ascii="Times New Roman" w:hAnsi="Times New Roman" w:cs="Times New Roman"/>
                <w:color w:val="000000" w:themeColor="text1"/>
                <w:sz w:val="18"/>
                <w:szCs w:val="18"/>
                <w:lang w:eastAsia="en-US"/>
              </w:rPr>
              <w:t>Кількість встановлених пандусів</w:t>
            </w:r>
          </w:p>
          <w:p w14:paraId="20B500EE" w14:textId="5E0D8079" w:rsidR="00F45F32" w:rsidRPr="00957D4C" w:rsidRDefault="00F45F32" w:rsidP="00F45F32">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w:t>
            </w:r>
            <w:r w:rsidR="00741D8C">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безбар'єрних маршрутів</w:t>
            </w:r>
          </w:p>
          <w:p w14:paraId="6AB28687" w14:textId="77777777" w:rsidR="00F45F32" w:rsidRPr="00957D4C" w:rsidRDefault="00F45F32" w:rsidP="00F45F32">
            <w:pPr>
              <w:spacing w:after="0"/>
              <w:jc w:val="left"/>
              <w:rPr>
                <w:rFonts w:ascii="Times New Roman" w:hAnsi="Times New Roman" w:cs="Times New Roman"/>
                <w:color w:val="000000" w:themeColor="text1"/>
                <w:sz w:val="18"/>
                <w:szCs w:val="18"/>
                <w:lang w:eastAsia="en-US"/>
              </w:rPr>
            </w:pPr>
          </w:p>
        </w:tc>
      </w:tr>
      <w:tr w:rsidR="005F152B" w:rsidRPr="00A81B63" w14:paraId="676C3239" w14:textId="77777777" w:rsidTr="00741D8C">
        <w:trPr>
          <w:trHeight w:val="204"/>
        </w:trPr>
        <w:tc>
          <w:tcPr>
            <w:tcW w:w="534" w:type="dxa"/>
            <w:tcBorders>
              <w:top w:val="single" w:sz="4" w:space="0" w:color="auto"/>
              <w:bottom w:val="single" w:sz="4" w:space="0" w:color="auto"/>
            </w:tcBorders>
            <w:shd w:val="clear" w:color="auto" w:fill="C5E0B3" w:themeFill="accent6" w:themeFillTint="66"/>
          </w:tcPr>
          <w:p w14:paraId="31E02BF7" w14:textId="4293A508" w:rsidR="005F152B" w:rsidRPr="00957D4C" w:rsidRDefault="00957D4C" w:rsidP="003F134D">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lang w:eastAsia="en-US"/>
              </w:rPr>
              <w:t>26</w:t>
            </w:r>
          </w:p>
        </w:tc>
        <w:tc>
          <w:tcPr>
            <w:tcW w:w="1701" w:type="dxa"/>
            <w:tcBorders>
              <w:left w:val="single" w:sz="4" w:space="0" w:color="auto"/>
              <w:right w:val="single" w:sz="4" w:space="0" w:color="auto"/>
            </w:tcBorders>
            <w:shd w:val="clear" w:color="auto" w:fill="FFFFFF"/>
          </w:tcPr>
          <w:p w14:paraId="0E2CAD31" w14:textId="79A58C13" w:rsidR="005F152B" w:rsidRPr="00957D4C" w:rsidRDefault="005F152B" w:rsidP="00741D8C">
            <w:pPr>
              <w:spacing w:line="256" w:lineRule="auto"/>
              <w:jc w:val="left"/>
              <w:rPr>
                <w:rFonts w:ascii="Times New Roman" w:eastAsia="Calibri" w:hAnsi="Times New Roman" w:cs="Times New Roman"/>
                <w:sz w:val="18"/>
                <w:szCs w:val="18"/>
                <w:lang w:eastAsia="en-US"/>
              </w:rPr>
            </w:pPr>
            <w:r w:rsidRPr="00957D4C">
              <w:rPr>
                <w:rFonts w:ascii="Times New Roman" w:eastAsia="Calibri" w:hAnsi="Times New Roman" w:cs="Times New Roman"/>
                <w:sz w:val="18"/>
                <w:szCs w:val="18"/>
                <w:lang w:eastAsia="en-US"/>
              </w:rPr>
              <w:t>8.1.</w:t>
            </w:r>
            <w:r w:rsidR="00741D8C">
              <w:rPr>
                <w:rFonts w:ascii="Times New Roman" w:eastAsia="Calibri" w:hAnsi="Times New Roman" w:cs="Times New Roman"/>
                <w:sz w:val="18"/>
                <w:szCs w:val="18"/>
                <w:lang w:eastAsia="en-US"/>
              </w:rPr>
              <w:t xml:space="preserve"> </w:t>
            </w:r>
            <w:r w:rsidRPr="00957D4C">
              <w:rPr>
                <w:rFonts w:ascii="Times New Roman" w:eastAsia="Calibri" w:hAnsi="Times New Roman" w:cs="Times New Roman"/>
                <w:sz w:val="18"/>
                <w:szCs w:val="18"/>
                <w:lang w:eastAsia="en-US"/>
              </w:rPr>
              <w:t>Планування розвитку території</w:t>
            </w:r>
          </w:p>
          <w:p w14:paraId="00038125" w14:textId="77777777" w:rsidR="005F152B" w:rsidRPr="00957D4C" w:rsidRDefault="005F152B" w:rsidP="00741D8C">
            <w:pPr>
              <w:spacing w:after="0"/>
              <w:jc w:val="left"/>
              <w:rPr>
                <w:rFonts w:ascii="Times New Roman" w:hAnsi="Times New Roman" w:cs="Times New Roman"/>
                <w:sz w:val="18"/>
                <w:szCs w:val="18"/>
              </w:rPr>
            </w:pPr>
          </w:p>
        </w:tc>
        <w:tc>
          <w:tcPr>
            <w:tcW w:w="7371" w:type="dxa"/>
            <w:shd w:val="clear" w:color="auto" w:fill="auto"/>
          </w:tcPr>
          <w:p w14:paraId="468658F2" w14:textId="366172F9" w:rsidR="005F152B" w:rsidRPr="00957D4C" w:rsidRDefault="00FA4108" w:rsidP="00741D8C">
            <w:pPr>
              <w:spacing w:after="0"/>
              <w:ind w:left="-56" w:right="-100"/>
              <w:rPr>
                <w:rFonts w:ascii="Times New Roman" w:hAnsi="Times New Roman" w:cs="Times New Roman"/>
                <w:b/>
                <w:sz w:val="18"/>
                <w:szCs w:val="18"/>
              </w:rPr>
            </w:pPr>
            <w:r w:rsidRPr="00957D4C">
              <w:rPr>
                <w:rFonts w:ascii="Times New Roman" w:hAnsi="Times New Roman" w:cs="Times New Roman"/>
                <w:b/>
                <w:sz w:val="18"/>
                <w:szCs w:val="18"/>
              </w:rPr>
              <w:t>Програма з розробки схем та проектних рішень масового застосування Тростянецької сільської ради на 2026-2027 роки</w:t>
            </w:r>
          </w:p>
          <w:p w14:paraId="575F4032" w14:textId="52D4522D" w:rsidR="00FA4108" w:rsidRPr="00741D8C" w:rsidRDefault="00FA4108"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Захід</w:t>
            </w:r>
            <w:r w:rsidR="00741D8C" w:rsidRPr="00741D8C">
              <w:rPr>
                <w:rFonts w:ascii="Times New Roman" w:hAnsi="Times New Roman" w:cs="Times New Roman"/>
                <w:sz w:val="18"/>
                <w:szCs w:val="18"/>
              </w:rPr>
              <w:t xml:space="preserve"> </w:t>
            </w:r>
            <w:r w:rsidRPr="00741D8C">
              <w:rPr>
                <w:rFonts w:ascii="Times New Roman" w:hAnsi="Times New Roman" w:cs="Times New Roman"/>
                <w:sz w:val="18"/>
                <w:szCs w:val="18"/>
              </w:rPr>
              <w:t>1. Виготовлення комплексного плану просторового розвитку території територіальної громади</w:t>
            </w:r>
          </w:p>
          <w:p w14:paraId="2BEC0E55" w14:textId="77777777" w:rsidR="00FA4108" w:rsidRPr="00741D8C" w:rsidRDefault="00FA4108"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Захід 2. Виготовлення  іншої містобудівної документації ( генеральних планів, тощо)</w:t>
            </w:r>
          </w:p>
          <w:p w14:paraId="364FF50E" w14:textId="53848024" w:rsidR="00FA4108" w:rsidRPr="00741D8C" w:rsidRDefault="00FA4108" w:rsidP="00741D8C">
            <w:pPr>
              <w:spacing w:after="0"/>
              <w:ind w:left="-56" w:right="-100"/>
              <w:rPr>
                <w:rFonts w:ascii="Times New Roman" w:hAnsi="Times New Roman" w:cs="Times New Roman"/>
                <w:b/>
                <w:sz w:val="18"/>
                <w:szCs w:val="18"/>
              </w:rPr>
            </w:pPr>
            <w:r w:rsidRPr="00741D8C">
              <w:rPr>
                <w:rFonts w:ascii="Times New Roman" w:hAnsi="Times New Roman" w:cs="Times New Roman"/>
                <w:b/>
                <w:sz w:val="18"/>
                <w:szCs w:val="18"/>
              </w:rPr>
              <w:t>Програма землеустрій населених пунктів Тростянецької сільської ради на 2026-2027 року</w:t>
            </w:r>
          </w:p>
          <w:p w14:paraId="09CC4358" w14:textId="780F6B92" w:rsidR="00FA4108" w:rsidRPr="00741D8C" w:rsidRDefault="00FA4108"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Захід 1. Виготовлення технічної документації з нормативно грошової оцінки земельних ділянок в межах території Тростянецької сільської територіальної громади нормативо-грошової оцінки</w:t>
            </w:r>
          </w:p>
          <w:p w14:paraId="463762C9" w14:textId="029EC2CB" w:rsidR="00FA4108" w:rsidRPr="00741D8C" w:rsidRDefault="00FA4108"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Захід 2. Розроблення документації із землеустрою</w:t>
            </w:r>
          </w:p>
          <w:p w14:paraId="2A5EC909" w14:textId="77777777" w:rsidR="00FA4108" w:rsidRPr="00741D8C" w:rsidRDefault="00FA4108" w:rsidP="00741D8C">
            <w:pPr>
              <w:spacing w:after="0"/>
              <w:ind w:left="-56" w:right="-100"/>
              <w:rPr>
                <w:rFonts w:ascii="Times New Roman" w:hAnsi="Times New Roman" w:cs="Times New Roman"/>
                <w:b/>
                <w:sz w:val="18"/>
                <w:szCs w:val="18"/>
              </w:rPr>
            </w:pPr>
            <w:r w:rsidRPr="00741D8C">
              <w:rPr>
                <w:rFonts w:ascii="Times New Roman" w:hAnsi="Times New Roman" w:cs="Times New Roman"/>
                <w:b/>
                <w:sz w:val="18"/>
                <w:szCs w:val="18"/>
              </w:rPr>
              <w:t>Програма проведення експертної грошової оцінки земельних ділянок несільськогосподарсь-кого призначення, що підлягають продажу на території Тростянецької територіальної громади на 2026-2027 роки</w:t>
            </w:r>
          </w:p>
          <w:p w14:paraId="217E16D3" w14:textId="3B1EE20A" w:rsidR="00FA4108" w:rsidRPr="00741D8C" w:rsidRDefault="00FA4108"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Захід 1. Проведення експертної грошової оцінки земельних ділянок несільськогосподарського призначення, що підлягають продажу</w:t>
            </w:r>
          </w:p>
        </w:tc>
        <w:tc>
          <w:tcPr>
            <w:tcW w:w="1560" w:type="dxa"/>
            <w:shd w:val="clear" w:color="auto" w:fill="auto"/>
          </w:tcPr>
          <w:p w14:paraId="7D3E60D6" w14:textId="3D1BF096" w:rsidR="005F152B" w:rsidRPr="00957D4C" w:rsidRDefault="00FA4108" w:rsidP="00167130">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1700" w:type="dxa"/>
          </w:tcPr>
          <w:p w14:paraId="38266D27" w14:textId="77777777" w:rsidR="005F152B" w:rsidRPr="00957D4C" w:rsidRDefault="00FA4108" w:rsidP="00167130">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Відділ архітектури, містобудування, будівництва та комунального майна</w:t>
            </w:r>
          </w:p>
          <w:p w14:paraId="5D15E4A5" w14:textId="353643D1" w:rsidR="00FA4108" w:rsidRPr="00957D4C" w:rsidRDefault="00FA4108" w:rsidP="00167130">
            <w:pPr>
              <w:spacing w:after="0"/>
              <w:jc w:val="left"/>
              <w:rPr>
                <w:rFonts w:ascii="Times New Roman" w:hAnsi="Times New Roman" w:cs="Times New Roman"/>
                <w:color w:val="000000" w:themeColor="text1"/>
                <w:sz w:val="18"/>
                <w:szCs w:val="18"/>
                <w:highlight w:val="yellow"/>
                <w:lang w:eastAsia="en-US"/>
              </w:rPr>
            </w:pPr>
            <w:r w:rsidRPr="00957D4C">
              <w:rPr>
                <w:rFonts w:ascii="Times New Roman" w:hAnsi="Times New Roman" w:cs="Times New Roman"/>
                <w:color w:val="000000" w:themeColor="text1"/>
                <w:sz w:val="18"/>
                <w:szCs w:val="18"/>
              </w:rPr>
              <w:t>Земельний відділ</w:t>
            </w:r>
          </w:p>
        </w:tc>
        <w:tc>
          <w:tcPr>
            <w:tcW w:w="2552" w:type="dxa"/>
          </w:tcPr>
          <w:p w14:paraId="4757EF58" w14:textId="6809360E" w:rsidR="00FA4108" w:rsidRPr="00957D4C" w:rsidRDefault="00FA4108" w:rsidP="00FA4108">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w:t>
            </w:r>
            <w:r w:rsidR="00741D8C">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виготовлених технічних документацій</w:t>
            </w:r>
          </w:p>
          <w:p w14:paraId="2BF16995" w14:textId="74BE8442" w:rsidR="005F152B" w:rsidRPr="00957D4C" w:rsidRDefault="00FA4108" w:rsidP="00741D8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w:t>
            </w:r>
            <w:r w:rsidR="00741D8C">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Наявність комплексного плану просторового розвитку території територіальної громади</w:t>
            </w:r>
          </w:p>
        </w:tc>
      </w:tr>
      <w:tr w:rsidR="005F152B" w:rsidRPr="00A81B63" w14:paraId="49282A25" w14:textId="77777777" w:rsidTr="00741D8C">
        <w:trPr>
          <w:trHeight w:val="204"/>
        </w:trPr>
        <w:tc>
          <w:tcPr>
            <w:tcW w:w="534" w:type="dxa"/>
            <w:tcBorders>
              <w:top w:val="single" w:sz="4" w:space="0" w:color="auto"/>
              <w:bottom w:val="single" w:sz="4" w:space="0" w:color="auto"/>
            </w:tcBorders>
            <w:shd w:val="clear" w:color="auto" w:fill="C5E0B3" w:themeFill="accent6" w:themeFillTint="66"/>
          </w:tcPr>
          <w:p w14:paraId="3D4BAE40" w14:textId="64E94FA7" w:rsidR="005F152B" w:rsidRPr="00957D4C" w:rsidRDefault="00957D4C" w:rsidP="003F134D">
            <w:pPr>
              <w:spacing w:after="0"/>
              <w:jc w:val="center"/>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27</w:t>
            </w:r>
          </w:p>
        </w:tc>
        <w:tc>
          <w:tcPr>
            <w:tcW w:w="1701" w:type="dxa"/>
            <w:tcBorders>
              <w:left w:val="single" w:sz="4" w:space="0" w:color="auto"/>
              <w:right w:val="single" w:sz="4" w:space="0" w:color="auto"/>
            </w:tcBorders>
            <w:shd w:val="clear" w:color="auto" w:fill="FFFFFF"/>
          </w:tcPr>
          <w:p w14:paraId="1B688F31" w14:textId="4BE4D7E1" w:rsidR="005F152B" w:rsidRPr="00957D4C" w:rsidRDefault="005F152B" w:rsidP="00111582">
            <w:pPr>
              <w:spacing w:after="0"/>
              <w:jc w:val="left"/>
              <w:rPr>
                <w:rFonts w:ascii="Times New Roman" w:hAnsi="Times New Roman" w:cs="Times New Roman"/>
                <w:sz w:val="18"/>
                <w:szCs w:val="18"/>
              </w:rPr>
            </w:pPr>
            <w:r w:rsidRPr="00957D4C">
              <w:rPr>
                <w:rFonts w:ascii="Times New Roman" w:hAnsi="Times New Roman" w:cs="Times New Roman"/>
                <w:sz w:val="18"/>
                <w:szCs w:val="18"/>
              </w:rPr>
              <w:t>8.2.</w:t>
            </w:r>
            <w:r w:rsidR="00741D8C">
              <w:rPr>
                <w:rFonts w:ascii="Times New Roman" w:hAnsi="Times New Roman" w:cs="Times New Roman"/>
                <w:sz w:val="18"/>
                <w:szCs w:val="18"/>
              </w:rPr>
              <w:t xml:space="preserve"> </w:t>
            </w:r>
            <w:r w:rsidRPr="00957D4C">
              <w:rPr>
                <w:rFonts w:ascii="Times New Roman" w:hAnsi="Times New Roman" w:cs="Times New Roman"/>
                <w:sz w:val="18"/>
                <w:szCs w:val="18"/>
              </w:rPr>
              <w:t>Цифровізація та підвищення якості управління громадою</w:t>
            </w:r>
          </w:p>
        </w:tc>
        <w:tc>
          <w:tcPr>
            <w:tcW w:w="7371" w:type="dxa"/>
            <w:shd w:val="clear" w:color="auto" w:fill="auto"/>
          </w:tcPr>
          <w:p w14:paraId="68E25AB8" w14:textId="7EAC40FA" w:rsidR="00FA4108" w:rsidRPr="00957D4C" w:rsidRDefault="00FA4108" w:rsidP="00741D8C">
            <w:pPr>
              <w:spacing w:after="0"/>
              <w:ind w:left="-56" w:right="-100"/>
              <w:rPr>
                <w:rFonts w:ascii="Times New Roman" w:hAnsi="Times New Roman" w:cs="Times New Roman"/>
                <w:b/>
                <w:sz w:val="18"/>
                <w:szCs w:val="18"/>
              </w:rPr>
            </w:pPr>
            <w:r w:rsidRPr="00957D4C">
              <w:rPr>
                <w:rFonts w:ascii="Times New Roman" w:hAnsi="Times New Roman" w:cs="Times New Roman"/>
                <w:b/>
                <w:sz w:val="18"/>
                <w:szCs w:val="18"/>
              </w:rPr>
              <w:t>Програма розвитку місцевого самоврядування Тростянецької сільської територіальної громади на 2026-2027 роки</w:t>
            </w:r>
          </w:p>
          <w:p w14:paraId="4EBF43FF" w14:textId="77777777" w:rsidR="00FA4108" w:rsidRPr="00741D8C" w:rsidRDefault="00FA4108"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 xml:space="preserve">Захід 1. Впровадження нового програмного забезпечення </w:t>
            </w:r>
          </w:p>
          <w:p w14:paraId="1AA070D8" w14:textId="77777777" w:rsidR="00FA4108" w:rsidRPr="00741D8C" w:rsidRDefault="00FA4108"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Захід 2. Оновлення робочих місць для забезпечення швидкої та якісної роботи служб</w:t>
            </w:r>
          </w:p>
          <w:p w14:paraId="1815D4D4" w14:textId="7ABD976E" w:rsidR="00FA4108" w:rsidRPr="00741D8C" w:rsidRDefault="00FA4108"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 xml:space="preserve">Захід 3. Встановлення </w:t>
            </w:r>
            <w:r w:rsidR="00741D8C" w:rsidRPr="00741D8C">
              <w:rPr>
                <w:rFonts w:ascii="Times New Roman" w:hAnsi="Times New Roman" w:cs="Times New Roman"/>
                <w:sz w:val="18"/>
                <w:szCs w:val="18"/>
              </w:rPr>
              <w:t>ч</w:t>
            </w:r>
            <w:r w:rsidRPr="00741D8C">
              <w:rPr>
                <w:rFonts w:ascii="Times New Roman" w:hAnsi="Times New Roman" w:cs="Times New Roman"/>
                <w:sz w:val="18"/>
                <w:szCs w:val="18"/>
              </w:rPr>
              <w:t>ат-ботів для інформування мешканців</w:t>
            </w:r>
          </w:p>
          <w:p w14:paraId="18929200" w14:textId="7950B2CA" w:rsidR="00FA4108" w:rsidRPr="00741D8C" w:rsidRDefault="00FA4108"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Захід 4. Придбання сучасної комп’ютерної техніки, периферійного обладнання, офісних меблів</w:t>
            </w:r>
          </w:p>
          <w:p w14:paraId="49F7BA54" w14:textId="634BC80E" w:rsidR="00FA4108" w:rsidRPr="00741D8C" w:rsidRDefault="00FA4108"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 xml:space="preserve">Захід 5. Оновлення робочих місць для забезпечення швидкої та якісної роботи служб </w:t>
            </w:r>
          </w:p>
          <w:p w14:paraId="3FB4086D" w14:textId="77777777" w:rsidR="00FA4108" w:rsidRPr="00741D8C" w:rsidRDefault="00FA4108" w:rsidP="00741D8C">
            <w:pPr>
              <w:spacing w:after="0"/>
              <w:ind w:left="-56" w:right="-100"/>
              <w:rPr>
                <w:rFonts w:ascii="Times New Roman" w:hAnsi="Times New Roman" w:cs="Times New Roman"/>
                <w:sz w:val="18"/>
                <w:szCs w:val="18"/>
              </w:rPr>
            </w:pPr>
            <w:r w:rsidRPr="00741D8C">
              <w:rPr>
                <w:rFonts w:ascii="Times New Roman" w:hAnsi="Times New Roman" w:cs="Times New Roman"/>
                <w:sz w:val="18"/>
                <w:szCs w:val="18"/>
              </w:rPr>
              <w:t>Захід 6. Проведення поточних ремонтів приміщень, облаштування зон очікування та консультацій для громадян</w:t>
            </w:r>
          </w:p>
          <w:p w14:paraId="1549F849" w14:textId="78B40440" w:rsidR="005F152B" w:rsidRPr="00741D8C" w:rsidRDefault="00FA4108" w:rsidP="00741D8C">
            <w:pPr>
              <w:spacing w:after="0"/>
              <w:ind w:left="-56" w:right="-100"/>
              <w:rPr>
                <w:rFonts w:ascii="Times New Roman" w:hAnsi="Times New Roman" w:cs="Times New Roman"/>
                <w:b/>
                <w:sz w:val="18"/>
                <w:szCs w:val="18"/>
              </w:rPr>
            </w:pPr>
            <w:r w:rsidRPr="00741D8C">
              <w:rPr>
                <w:rFonts w:ascii="Times New Roman" w:hAnsi="Times New Roman" w:cs="Times New Roman"/>
                <w:sz w:val="18"/>
                <w:szCs w:val="18"/>
              </w:rPr>
              <w:t>Захід 7. Придбання спеціалізованого обладнання для надання послуг сервісного центру МВС)</w:t>
            </w:r>
          </w:p>
        </w:tc>
        <w:tc>
          <w:tcPr>
            <w:tcW w:w="1560" w:type="dxa"/>
            <w:shd w:val="clear" w:color="auto" w:fill="auto"/>
          </w:tcPr>
          <w:p w14:paraId="51C6C5CF" w14:textId="56C1A050" w:rsidR="005F152B" w:rsidRPr="00957D4C" w:rsidRDefault="00FA4108" w:rsidP="00167130">
            <w:pPr>
              <w:spacing w:after="0"/>
              <w:jc w:val="center"/>
              <w:rPr>
                <w:rFonts w:ascii="Times New Roman" w:hAnsi="Times New Roman" w:cs="Times New Roman"/>
                <w:color w:val="000000" w:themeColor="text1"/>
                <w:sz w:val="18"/>
                <w:szCs w:val="18"/>
                <w:highlight w:val="yellow"/>
              </w:rPr>
            </w:pPr>
            <w:r w:rsidRPr="00957D4C">
              <w:rPr>
                <w:rFonts w:ascii="Times New Roman" w:hAnsi="Times New Roman" w:cs="Times New Roman"/>
                <w:color w:val="000000" w:themeColor="text1"/>
                <w:sz w:val="18"/>
                <w:szCs w:val="18"/>
              </w:rPr>
              <w:t>2026-2027</w:t>
            </w:r>
          </w:p>
        </w:tc>
        <w:tc>
          <w:tcPr>
            <w:tcW w:w="1700" w:type="dxa"/>
          </w:tcPr>
          <w:p w14:paraId="76450782" w14:textId="77777777" w:rsidR="00741D8C" w:rsidRDefault="00FA4108" w:rsidP="00741D8C">
            <w:pPr>
              <w:spacing w:after="0"/>
              <w:jc w:val="left"/>
              <w:rPr>
                <w:rFonts w:ascii="Times New Roman" w:hAnsi="Times New Roman" w:cs="Times New Roman"/>
                <w:color w:val="000000" w:themeColor="text1"/>
                <w:sz w:val="18"/>
                <w:szCs w:val="18"/>
              </w:rPr>
            </w:pPr>
            <w:r w:rsidRPr="00957D4C">
              <w:rPr>
                <w:rFonts w:ascii="Times New Roman" w:hAnsi="Times New Roman" w:cs="Times New Roman"/>
                <w:color w:val="000000" w:themeColor="text1"/>
                <w:sz w:val="18"/>
                <w:szCs w:val="18"/>
              </w:rPr>
              <w:t>Відділ організації надання адміністративних послуг</w:t>
            </w:r>
          </w:p>
          <w:p w14:paraId="519F865E" w14:textId="117A8209" w:rsidR="005F152B" w:rsidRPr="00957D4C" w:rsidRDefault="00741D8C" w:rsidP="00741D8C">
            <w:pPr>
              <w:spacing w:after="0"/>
              <w:jc w:val="left"/>
              <w:rPr>
                <w:rFonts w:ascii="Times New Roman" w:hAnsi="Times New Roman" w:cs="Times New Roman"/>
                <w:color w:val="000000" w:themeColor="text1"/>
                <w:sz w:val="18"/>
                <w:szCs w:val="18"/>
                <w:highlight w:val="yellow"/>
                <w:lang w:eastAsia="en-US"/>
              </w:rPr>
            </w:pPr>
            <w:r>
              <w:rPr>
                <w:rFonts w:ascii="Times New Roman" w:hAnsi="Times New Roman" w:cs="Times New Roman"/>
                <w:color w:val="000000" w:themeColor="text1"/>
                <w:sz w:val="18"/>
                <w:szCs w:val="18"/>
              </w:rPr>
              <w:t>С</w:t>
            </w:r>
            <w:r w:rsidR="00FA4108" w:rsidRPr="00957D4C">
              <w:rPr>
                <w:rFonts w:ascii="Times New Roman" w:hAnsi="Times New Roman" w:cs="Times New Roman"/>
                <w:color w:val="000000" w:themeColor="text1"/>
                <w:sz w:val="18"/>
                <w:szCs w:val="18"/>
              </w:rPr>
              <w:t xml:space="preserve">тарости населених пунктів громади </w:t>
            </w:r>
          </w:p>
        </w:tc>
        <w:tc>
          <w:tcPr>
            <w:tcW w:w="2552" w:type="dxa"/>
          </w:tcPr>
          <w:p w14:paraId="7D2FB8F1" w14:textId="3145AB56" w:rsidR="00FA4108" w:rsidRPr="00957D4C" w:rsidRDefault="00FA4108" w:rsidP="00741D8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1.</w:t>
            </w:r>
            <w:r w:rsidR="00741D8C">
              <w:rPr>
                <w:rFonts w:ascii="Times New Roman" w:hAnsi="Times New Roman" w:cs="Times New Roman"/>
                <w:color w:val="000000" w:themeColor="text1"/>
                <w:sz w:val="18"/>
                <w:szCs w:val="18"/>
                <w:lang w:eastAsia="en-US"/>
              </w:rPr>
              <w:t xml:space="preserve"> </w:t>
            </w:r>
            <w:r w:rsidRPr="00957D4C">
              <w:rPr>
                <w:rFonts w:ascii="Times New Roman" w:hAnsi="Times New Roman" w:cs="Times New Roman"/>
                <w:color w:val="000000" w:themeColor="text1"/>
                <w:sz w:val="18"/>
                <w:szCs w:val="18"/>
                <w:lang w:eastAsia="en-US"/>
              </w:rPr>
              <w:t>Кількість встановленого (оновленого) програмного забезпечення</w:t>
            </w:r>
          </w:p>
          <w:p w14:paraId="2AD6FE99" w14:textId="23DB4972" w:rsidR="00FA4108" w:rsidRPr="00957D4C" w:rsidRDefault="00BE7DAF" w:rsidP="00741D8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2</w:t>
            </w:r>
            <w:r w:rsidR="00FA4108" w:rsidRPr="00957D4C">
              <w:rPr>
                <w:rFonts w:ascii="Times New Roman" w:hAnsi="Times New Roman" w:cs="Times New Roman"/>
                <w:color w:val="000000" w:themeColor="text1"/>
                <w:sz w:val="18"/>
                <w:szCs w:val="18"/>
                <w:lang w:eastAsia="en-US"/>
              </w:rPr>
              <w:t>.</w:t>
            </w:r>
            <w:r w:rsidR="00741D8C">
              <w:rPr>
                <w:rFonts w:ascii="Times New Roman" w:hAnsi="Times New Roman" w:cs="Times New Roman"/>
                <w:color w:val="000000" w:themeColor="text1"/>
                <w:sz w:val="18"/>
                <w:szCs w:val="18"/>
                <w:lang w:eastAsia="en-US"/>
              </w:rPr>
              <w:t xml:space="preserve"> </w:t>
            </w:r>
            <w:r w:rsidR="00FA4108" w:rsidRPr="00957D4C">
              <w:rPr>
                <w:rFonts w:ascii="Times New Roman" w:hAnsi="Times New Roman" w:cs="Times New Roman"/>
                <w:color w:val="000000" w:themeColor="text1"/>
                <w:sz w:val="18"/>
                <w:szCs w:val="18"/>
                <w:lang w:eastAsia="en-US"/>
              </w:rPr>
              <w:t>Кількість придбаного обладнання</w:t>
            </w:r>
          </w:p>
          <w:p w14:paraId="14F1EF9A" w14:textId="2E9D5A67" w:rsidR="00FA4108" w:rsidRPr="00957D4C" w:rsidRDefault="00BE7DAF" w:rsidP="00741D8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3</w:t>
            </w:r>
            <w:r w:rsidR="00FA4108" w:rsidRPr="00957D4C">
              <w:rPr>
                <w:rFonts w:ascii="Times New Roman" w:hAnsi="Times New Roman" w:cs="Times New Roman"/>
                <w:color w:val="000000" w:themeColor="text1"/>
                <w:sz w:val="18"/>
                <w:szCs w:val="18"/>
                <w:lang w:eastAsia="en-US"/>
              </w:rPr>
              <w:t>.</w:t>
            </w:r>
            <w:r w:rsidR="00741D8C">
              <w:rPr>
                <w:rFonts w:ascii="Times New Roman" w:hAnsi="Times New Roman" w:cs="Times New Roman"/>
                <w:color w:val="000000" w:themeColor="text1"/>
                <w:sz w:val="18"/>
                <w:szCs w:val="18"/>
                <w:lang w:eastAsia="en-US"/>
              </w:rPr>
              <w:t xml:space="preserve"> </w:t>
            </w:r>
            <w:r w:rsidR="00FA4108" w:rsidRPr="00957D4C">
              <w:rPr>
                <w:rFonts w:ascii="Times New Roman" w:hAnsi="Times New Roman" w:cs="Times New Roman"/>
                <w:color w:val="000000" w:themeColor="text1"/>
                <w:sz w:val="18"/>
                <w:szCs w:val="18"/>
                <w:lang w:eastAsia="en-US"/>
              </w:rPr>
              <w:t xml:space="preserve">Кількість встановлених чат-ботів </w:t>
            </w:r>
          </w:p>
          <w:p w14:paraId="2081AD61" w14:textId="7A763D4D" w:rsidR="00FA4108" w:rsidRPr="00957D4C" w:rsidRDefault="00BE7DAF" w:rsidP="00741D8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4</w:t>
            </w:r>
            <w:r w:rsidR="00FA4108" w:rsidRPr="00957D4C">
              <w:rPr>
                <w:rFonts w:ascii="Times New Roman" w:hAnsi="Times New Roman" w:cs="Times New Roman"/>
                <w:color w:val="000000" w:themeColor="text1"/>
                <w:sz w:val="18"/>
                <w:szCs w:val="18"/>
                <w:lang w:eastAsia="en-US"/>
              </w:rPr>
              <w:t>.</w:t>
            </w:r>
            <w:r w:rsidR="00741D8C">
              <w:rPr>
                <w:rFonts w:ascii="Times New Roman" w:hAnsi="Times New Roman" w:cs="Times New Roman"/>
                <w:color w:val="000000" w:themeColor="text1"/>
                <w:sz w:val="18"/>
                <w:szCs w:val="18"/>
                <w:lang w:eastAsia="en-US"/>
              </w:rPr>
              <w:t xml:space="preserve"> </w:t>
            </w:r>
            <w:r w:rsidR="00FA4108" w:rsidRPr="00957D4C">
              <w:rPr>
                <w:rFonts w:ascii="Times New Roman" w:hAnsi="Times New Roman" w:cs="Times New Roman"/>
                <w:color w:val="000000" w:themeColor="text1"/>
                <w:sz w:val="18"/>
                <w:szCs w:val="18"/>
                <w:lang w:eastAsia="en-US"/>
              </w:rPr>
              <w:t>Кількість придбаних основних засобів</w:t>
            </w:r>
          </w:p>
          <w:p w14:paraId="29E53230" w14:textId="251ABB45" w:rsidR="00FA4108" w:rsidRPr="00957D4C" w:rsidRDefault="00BE7DAF" w:rsidP="00741D8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5</w:t>
            </w:r>
            <w:r w:rsidR="00FA4108" w:rsidRPr="00957D4C">
              <w:rPr>
                <w:rFonts w:ascii="Times New Roman" w:hAnsi="Times New Roman" w:cs="Times New Roman"/>
                <w:color w:val="000000" w:themeColor="text1"/>
                <w:sz w:val="18"/>
                <w:szCs w:val="18"/>
                <w:lang w:eastAsia="en-US"/>
              </w:rPr>
              <w:t>.</w:t>
            </w:r>
            <w:r w:rsidR="00741D8C">
              <w:rPr>
                <w:rFonts w:ascii="Times New Roman" w:hAnsi="Times New Roman" w:cs="Times New Roman"/>
                <w:color w:val="000000" w:themeColor="text1"/>
                <w:sz w:val="18"/>
                <w:szCs w:val="18"/>
                <w:lang w:eastAsia="en-US"/>
              </w:rPr>
              <w:t xml:space="preserve"> </w:t>
            </w:r>
            <w:r w:rsidR="00FA4108" w:rsidRPr="00957D4C">
              <w:rPr>
                <w:rFonts w:ascii="Times New Roman" w:hAnsi="Times New Roman" w:cs="Times New Roman"/>
                <w:color w:val="000000" w:themeColor="text1"/>
                <w:sz w:val="18"/>
                <w:szCs w:val="18"/>
                <w:lang w:eastAsia="en-US"/>
              </w:rPr>
              <w:t>Кількість оновлених приміщень</w:t>
            </w:r>
          </w:p>
          <w:p w14:paraId="6FF29AC3" w14:textId="139D76F3" w:rsidR="005F152B" w:rsidRPr="00957D4C" w:rsidRDefault="00BE7DAF" w:rsidP="00741D8C">
            <w:pPr>
              <w:spacing w:after="0"/>
              <w:jc w:val="left"/>
              <w:rPr>
                <w:rFonts w:ascii="Times New Roman" w:hAnsi="Times New Roman" w:cs="Times New Roman"/>
                <w:color w:val="000000" w:themeColor="text1"/>
                <w:sz w:val="18"/>
                <w:szCs w:val="18"/>
                <w:lang w:eastAsia="en-US"/>
              </w:rPr>
            </w:pPr>
            <w:r w:rsidRPr="00957D4C">
              <w:rPr>
                <w:rFonts w:ascii="Times New Roman" w:hAnsi="Times New Roman" w:cs="Times New Roman"/>
                <w:color w:val="000000" w:themeColor="text1"/>
                <w:sz w:val="18"/>
                <w:szCs w:val="18"/>
                <w:lang w:eastAsia="en-US"/>
              </w:rPr>
              <w:t>6</w:t>
            </w:r>
            <w:r w:rsidR="00FA4108" w:rsidRPr="00957D4C">
              <w:rPr>
                <w:rFonts w:ascii="Times New Roman" w:hAnsi="Times New Roman" w:cs="Times New Roman"/>
                <w:color w:val="000000" w:themeColor="text1"/>
                <w:sz w:val="18"/>
                <w:szCs w:val="18"/>
                <w:lang w:eastAsia="en-US"/>
              </w:rPr>
              <w:t>.</w:t>
            </w:r>
            <w:r w:rsidR="00741D8C">
              <w:rPr>
                <w:rFonts w:ascii="Times New Roman" w:hAnsi="Times New Roman" w:cs="Times New Roman"/>
                <w:color w:val="000000" w:themeColor="text1"/>
                <w:sz w:val="18"/>
                <w:szCs w:val="18"/>
                <w:lang w:eastAsia="en-US"/>
              </w:rPr>
              <w:t xml:space="preserve"> </w:t>
            </w:r>
            <w:r w:rsidR="00FA4108" w:rsidRPr="00957D4C">
              <w:rPr>
                <w:rFonts w:ascii="Times New Roman" w:hAnsi="Times New Roman" w:cs="Times New Roman"/>
                <w:color w:val="000000" w:themeColor="text1"/>
                <w:sz w:val="18"/>
                <w:szCs w:val="18"/>
                <w:lang w:eastAsia="en-US"/>
              </w:rPr>
              <w:t>Кількість наданих послуг</w:t>
            </w:r>
          </w:p>
        </w:tc>
      </w:tr>
    </w:tbl>
    <w:p w14:paraId="2B121B60" w14:textId="77777777" w:rsidR="008F2A76" w:rsidRDefault="008F2A76" w:rsidP="00DA6427">
      <w:pPr>
        <w:rPr>
          <w:shd w:val="clear" w:color="auto" w:fill="FFFFFF"/>
        </w:rPr>
        <w:sectPr w:rsidR="008F2A76" w:rsidSect="008F2A76">
          <w:pgSz w:w="16817" w:h="11901" w:orient="landscape"/>
          <w:pgMar w:top="1134" w:right="1304" w:bottom="1134" w:left="1134" w:header="964" w:footer="794" w:gutter="0"/>
          <w:cols w:space="720"/>
          <w:docGrid w:linePitch="299"/>
        </w:sectPr>
      </w:pPr>
    </w:p>
    <w:p w14:paraId="67808C83" w14:textId="7B0F9F91" w:rsidR="002F3FF1" w:rsidRPr="006F4E40" w:rsidRDefault="002F3FF1" w:rsidP="00741D8C">
      <w:pPr>
        <w:pStyle w:val="2"/>
        <w:rPr>
          <w:sz w:val="24"/>
          <w:szCs w:val="24"/>
        </w:rPr>
      </w:pPr>
      <w:bookmarkStart w:id="57" w:name="_Toc140530521"/>
      <w:bookmarkStart w:id="58" w:name="_Toc140530628"/>
      <w:bookmarkStart w:id="59" w:name="_Toc214475322"/>
      <w:r w:rsidRPr="006F4E40">
        <w:rPr>
          <w:sz w:val="24"/>
          <w:szCs w:val="24"/>
        </w:rPr>
        <w:lastRenderedPageBreak/>
        <w:t xml:space="preserve">Додаток 1. КАТАЛОГ </w:t>
      </w:r>
      <w:bookmarkEnd w:id="57"/>
      <w:bookmarkEnd w:id="58"/>
      <w:r w:rsidR="006C60F2" w:rsidRPr="006F4E40">
        <w:rPr>
          <w:sz w:val="24"/>
          <w:szCs w:val="24"/>
        </w:rPr>
        <w:t>ТЕХНІЧНИХ ЗАВДАНЬ НА ПРОЄКТИ МІСЦЕВОГО РОЗВИТКУ</w:t>
      </w:r>
      <w:bookmarkEnd w:id="59"/>
      <w:r w:rsidRPr="006F4E40">
        <w:rPr>
          <w:sz w:val="24"/>
          <w:szCs w:val="24"/>
        </w:rPr>
        <w:t xml:space="preserve"> </w:t>
      </w:r>
    </w:p>
    <w:p w14:paraId="499B6391" w14:textId="3039ED22" w:rsidR="002F3FF1" w:rsidRPr="006F4E40" w:rsidRDefault="002F3FF1" w:rsidP="00741D8C">
      <w:pPr>
        <w:pStyle w:val="2"/>
        <w:rPr>
          <w:sz w:val="24"/>
          <w:szCs w:val="24"/>
          <w:highlight w:val="yellow"/>
        </w:rPr>
      </w:pPr>
      <w:bookmarkStart w:id="60" w:name="_Toc140530522"/>
      <w:bookmarkStart w:id="61" w:name="_Toc140530629"/>
      <w:bookmarkStart w:id="62" w:name="_Toc214475323"/>
      <w:r w:rsidRPr="006F4E40">
        <w:rPr>
          <w:sz w:val="24"/>
          <w:szCs w:val="24"/>
        </w:rPr>
        <w:t xml:space="preserve">Стратегічна ціль 1. </w:t>
      </w:r>
      <w:bookmarkEnd w:id="60"/>
      <w:bookmarkEnd w:id="61"/>
      <w:r w:rsidR="007F21A2" w:rsidRPr="006F4E40">
        <w:rPr>
          <w:sz w:val="24"/>
          <w:szCs w:val="24"/>
        </w:rPr>
        <w:t>Конкурентно - спроможна економіка</w:t>
      </w:r>
      <w:bookmarkEnd w:id="62"/>
    </w:p>
    <w:p w14:paraId="5E5AB1E7" w14:textId="77777777" w:rsidR="00741D8C" w:rsidRDefault="006C60F2" w:rsidP="00741D8C">
      <w:pPr>
        <w:spacing w:after="0"/>
        <w:jc w:val="center"/>
        <w:rPr>
          <w:rFonts w:ascii="Times New Roman" w:eastAsia="Times New Roman" w:hAnsi="Times New Roman" w:cs="Times New Roman"/>
          <w:b/>
          <w:sz w:val="24"/>
          <w:szCs w:val="24"/>
        </w:rPr>
      </w:pPr>
      <w:r w:rsidRPr="00741D8C">
        <w:rPr>
          <w:rFonts w:ascii="Times New Roman" w:eastAsia="Times New Roman" w:hAnsi="Times New Roman" w:cs="Times New Roman"/>
          <w:b/>
          <w:sz w:val="24"/>
          <w:szCs w:val="24"/>
        </w:rPr>
        <w:t>ТЕХНІЧНЕ ЗАВДАННЯ №</w:t>
      </w:r>
      <w:r w:rsidR="00741D8C">
        <w:rPr>
          <w:rFonts w:ascii="Times New Roman" w:eastAsia="Times New Roman" w:hAnsi="Times New Roman" w:cs="Times New Roman"/>
          <w:b/>
          <w:sz w:val="24"/>
          <w:szCs w:val="24"/>
        </w:rPr>
        <w:t xml:space="preserve"> </w:t>
      </w:r>
      <w:r w:rsidRPr="00741D8C">
        <w:rPr>
          <w:rFonts w:ascii="Times New Roman" w:eastAsia="Times New Roman" w:hAnsi="Times New Roman" w:cs="Times New Roman"/>
          <w:b/>
          <w:sz w:val="24"/>
          <w:szCs w:val="24"/>
        </w:rPr>
        <w:t>1</w:t>
      </w:r>
    </w:p>
    <w:p w14:paraId="618D8F36" w14:textId="5867DB3C" w:rsidR="006C60F2" w:rsidRPr="00741D8C" w:rsidRDefault="006C60F2" w:rsidP="00741D8C">
      <w:pPr>
        <w:spacing w:after="0"/>
        <w:jc w:val="center"/>
        <w:rPr>
          <w:rFonts w:ascii="Times New Roman" w:eastAsia="Times New Roman" w:hAnsi="Times New Roman" w:cs="Times New Roman"/>
          <w:b/>
          <w:sz w:val="24"/>
          <w:szCs w:val="24"/>
        </w:rPr>
      </w:pPr>
      <w:r w:rsidRPr="00741D8C">
        <w:rPr>
          <w:rFonts w:ascii="Times New Roman" w:eastAsia="Times New Roman" w:hAnsi="Times New Roman" w:cs="Times New Roman"/>
          <w:b/>
          <w:sz w:val="24"/>
          <w:szCs w:val="24"/>
        </w:rPr>
        <w:t>на проєкт місцевого розвитку до Плану заходів з реалізації Стратегії</w:t>
      </w:r>
    </w:p>
    <w:tbl>
      <w:tblPr>
        <w:tblW w:w="9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35"/>
        <w:gridCol w:w="1984"/>
        <w:gridCol w:w="1418"/>
        <w:gridCol w:w="3260"/>
      </w:tblGrid>
      <w:tr w:rsidR="004A696E" w:rsidRPr="00741D8C" w14:paraId="42612535" w14:textId="77777777" w:rsidTr="00AA77F8">
        <w:trPr>
          <w:trHeight w:val="323"/>
        </w:trPr>
        <w:tc>
          <w:tcPr>
            <w:tcW w:w="3135" w:type="dxa"/>
            <w:shd w:val="clear" w:color="auto" w:fill="C5E0B3" w:themeFill="accent6" w:themeFillTint="66"/>
            <w:tcMar>
              <w:top w:w="11" w:type="dxa"/>
              <w:left w:w="11" w:type="dxa"/>
              <w:bottom w:w="11" w:type="dxa"/>
              <w:right w:w="11" w:type="dxa"/>
            </w:tcMar>
            <w:vAlign w:val="center"/>
            <w:hideMark/>
          </w:tcPr>
          <w:p w14:paraId="376EDB84" w14:textId="3D27A289" w:rsidR="004A696E" w:rsidRPr="00741D8C" w:rsidRDefault="004A696E" w:rsidP="00741D8C">
            <w:pPr>
              <w:spacing w:after="0"/>
              <w:ind w:left="130" w:right="125"/>
              <w:jc w:val="center"/>
              <w:rPr>
                <w:rFonts w:ascii="Times New Roman" w:hAnsi="Times New Roman" w:cs="Times New Roman"/>
                <w:b/>
                <w:bCs/>
              </w:rPr>
            </w:pPr>
            <w:r w:rsidRPr="00741D8C">
              <w:rPr>
                <w:rFonts w:ascii="Times New Roman" w:hAnsi="Times New Roman" w:cs="Times New Roman"/>
                <w:b/>
                <w:bCs/>
              </w:rPr>
              <w:t xml:space="preserve">Назва </w:t>
            </w:r>
            <w:r w:rsidR="005739C4" w:rsidRPr="00741D8C">
              <w:rPr>
                <w:rFonts w:ascii="Times New Roman" w:hAnsi="Times New Roman" w:cs="Times New Roman"/>
                <w:b/>
                <w:bCs/>
              </w:rPr>
              <w:t>про</w:t>
            </w:r>
            <w:r w:rsidR="00741D8C">
              <w:rPr>
                <w:rFonts w:ascii="Times New Roman" w:hAnsi="Times New Roman" w:cs="Times New Roman"/>
                <w:b/>
                <w:bCs/>
              </w:rPr>
              <w:t>є</w:t>
            </w:r>
            <w:r w:rsidR="005739C4" w:rsidRPr="00741D8C">
              <w:rPr>
                <w:rFonts w:ascii="Times New Roman" w:hAnsi="Times New Roman" w:cs="Times New Roman"/>
                <w:b/>
                <w:bCs/>
              </w:rPr>
              <w:t>кту</w:t>
            </w:r>
          </w:p>
        </w:tc>
        <w:tc>
          <w:tcPr>
            <w:tcW w:w="6662" w:type="dxa"/>
            <w:gridSpan w:val="3"/>
            <w:shd w:val="clear" w:color="auto" w:fill="C5E0B3" w:themeFill="accent6" w:themeFillTint="66"/>
            <w:tcMar>
              <w:top w:w="11" w:type="dxa"/>
              <w:left w:w="11" w:type="dxa"/>
              <w:bottom w:w="11" w:type="dxa"/>
              <w:right w:w="11" w:type="dxa"/>
            </w:tcMar>
            <w:vAlign w:val="center"/>
            <w:hideMark/>
          </w:tcPr>
          <w:p w14:paraId="0E2F29BE" w14:textId="1E839DA3" w:rsidR="004A696E" w:rsidRPr="00741D8C" w:rsidRDefault="004A696E" w:rsidP="00741D8C">
            <w:pPr>
              <w:spacing w:after="0"/>
              <w:ind w:left="131" w:right="130"/>
              <w:jc w:val="center"/>
              <w:rPr>
                <w:rFonts w:ascii="Times New Roman" w:hAnsi="Times New Roman" w:cs="Times New Roman"/>
                <w:b/>
                <w:bCs/>
              </w:rPr>
            </w:pPr>
            <w:r w:rsidRPr="00741D8C">
              <w:rPr>
                <w:rFonts w:ascii="Times New Roman" w:hAnsi="Times New Roman" w:cs="Times New Roman"/>
                <w:b/>
              </w:rPr>
              <w:t>Двомовний інвестиційний паспорт як інструмент інвестиційної політики на місцевому, регіональному та міжнародному рівнях</w:t>
            </w:r>
          </w:p>
        </w:tc>
      </w:tr>
      <w:tr w:rsidR="004A696E" w:rsidRPr="00741D8C" w14:paraId="47A4F86D" w14:textId="77777777" w:rsidTr="00AA77F8">
        <w:trPr>
          <w:trHeight w:val="494"/>
        </w:trPr>
        <w:tc>
          <w:tcPr>
            <w:tcW w:w="3135" w:type="dxa"/>
            <w:tcMar>
              <w:top w:w="11" w:type="dxa"/>
              <w:left w:w="11" w:type="dxa"/>
              <w:bottom w:w="11" w:type="dxa"/>
              <w:right w:w="11" w:type="dxa"/>
            </w:tcMar>
            <w:hideMark/>
          </w:tcPr>
          <w:p w14:paraId="23DD2B29" w14:textId="408B6256" w:rsidR="004A696E" w:rsidRPr="00741D8C" w:rsidRDefault="004A696E" w:rsidP="00741D8C">
            <w:pPr>
              <w:spacing w:after="0"/>
              <w:ind w:left="131" w:right="130"/>
              <w:rPr>
                <w:rFonts w:ascii="Times New Roman" w:hAnsi="Times New Roman" w:cs="Times New Roman"/>
              </w:rPr>
            </w:pPr>
            <w:r w:rsidRPr="00741D8C">
              <w:rPr>
                <w:rFonts w:ascii="Times New Roman" w:hAnsi="Times New Roman" w:cs="Times New Roman"/>
              </w:rPr>
              <w:t xml:space="preserve">Номер і назва завдання Стратегії, якому відповідає </w:t>
            </w:r>
            <w:r w:rsidR="005739C4" w:rsidRPr="00741D8C">
              <w:rPr>
                <w:rFonts w:ascii="Times New Roman" w:hAnsi="Times New Roman" w:cs="Times New Roman"/>
              </w:rPr>
              <w:t>про</w:t>
            </w:r>
            <w:r w:rsidR="00741D8C">
              <w:rPr>
                <w:rFonts w:ascii="Times New Roman" w:hAnsi="Times New Roman" w:cs="Times New Roman"/>
              </w:rPr>
              <w:t>є</w:t>
            </w:r>
            <w:r w:rsidR="005739C4" w:rsidRPr="00741D8C">
              <w:rPr>
                <w:rFonts w:ascii="Times New Roman" w:hAnsi="Times New Roman" w:cs="Times New Roman"/>
              </w:rPr>
              <w:t>кт</w:t>
            </w:r>
          </w:p>
        </w:tc>
        <w:tc>
          <w:tcPr>
            <w:tcW w:w="6662" w:type="dxa"/>
            <w:gridSpan w:val="3"/>
            <w:shd w:val="clear" w:color="auto" w:fill="auto"/>
            <w:tcMar>
              <w:top w:w="11" w:type="dxa"/>
              <w:left w:w="11" w:type="dxa"/>
              <w:bottom w:w="11" w:type="dxa"/>
              <w:right w:w="11" w:type="dxa"/>
            </w:tcMar>
            <w:hideMark/>
          </w:tcPr>
          <w:p w14:paraId="76CD939D" w14:textId="64680140" w:rsidR="004A696E" w:rsidRPr="00741D8C" w:rsidRDefault="004A696E" w:rsidP="00741D8C">
            <w:pPr>
              <w:tabs>
                <w:tab w:val="num" w:pos="562"/>
              </w:tabs>
              <w:spacing w:line="276" w:lineRule="auto"/>
              <w:ind w:left="131" w:right="130" w:hanging="11"/>
              <w:rPr>
                <w:rFonts w:ascii="Times New Roman" w:hAnsi="Times New Roman" w:cs="Times New Roman"/>
              </w:rPr>
            </w:pPr>
            <w:r w:rsidRPr="00741D8C">
              <w:rPr>
                <w:rFonts w:ascii="Times New Roman" w:hAnsi="Times New Roman" w:cs="Times New Roman"/>
              </w:rPr>
              <w:t>1.2.1. Створення інвестиційного паспорту громади</w:t>
            </w:r>
          </w:p>
        </w:tc>
      </w:tr>
      <w:tr w:rsidR="004A696E" w:rsidRPr="00741D8C" w14:paraId="20B413E3" w14:textId="77777777" w:rsidTr="00AA77F8">
        <w:trPr>
          <w:trHeight w:val="828"/>
        </w:trPr>
        <w:tc>
          <w:tcPr>
            <w:tcW w:w="3135" w:type="dxa"/>
            <w:tcMar>
              <w:top w:w="11" w:type="dxa"/>
              <w:left w:w="11" w:type="dxa"/>
              <w:bottom w:w="11" w:type="dxa"/>
              <w:right w:w="11" w:type="dxa"/>
            </w:tcMar>
            <w:hideMark/>
          </w:tcPr>
          <w:p w14:paraId="1EDB5A52" w14:textId="60A362AD" w:rsidR="004A696E" w:rsidRPr="00741D8C" w:rsidRDefault="004A696E" w:rsidP="004A696E">
            <w:pPr>
              <w:spacing w:after="0"/>
              <w:ind w:left="130" w:right="125"/>
              <w:rPr>
                <w:rFonts w:ascii="Times New Roman" w:hAnsi="Times New Roman" w:cs="Times New Roman"/>
              </w:rPr>
            </w:pPr>
            <w:r w:rsidRPr="00741D8C">
              <w:rPr>
                <w:rFonts w:ascii="Times New Roman" w:hAnsi="Times New Roman" w:cs="Times New Roman"/>
              </w:rPr>
              <w:t xml:space="preserve">Мета та завдання </w:t>
            </w:r>
            <w:r w:rsidR="005739C4" w:rsidRPr="00741D8C">
              <w:rPr>
                <w:rFonts w:ascii="Times New Roman" w:hAnsi="Times New Roman" w:cs="Times New Roman"/>
              </w:rPr>
              <w:t>проекту</w:t>
            </w:r>
          </w:p>
        </w:tc>
        <w:tc>
          <w:tcPr>
            <w:tcW w:w="6662" w:type="dxa"/>
            <w:gridSpan w:val="3"/>
            <w:shd w:val="clear" w:color="auto" w:fill="auto"/>
            <w:tcMar>
              <w:top w:w="11" w:type="dxa"/>
              <w:left w:w="11" w:type="dxa"/>
              <w:bottom w:w="11" w:type="dxa"/>
              <w:right w:w="11" w:type="dxa"/>
            </w:tcMar>
            <w:hideMark/>
          </w:tcPr>
          <w:p w14:paraId="7D9D9041" w14:textId="6FC10673" w:rsidR="004A696E" w:rsidRPr="00741D8C" w:rsidRDefault="004A696E" w:rsidP="00635B49">
            <w:pPr>
              <w:spacing w:after="0"/>
              <w:ind w:left="131" w:right="130"/>
              <w:rPr>
                <w:rFonts w:ascii="Times New Roman" w:hAnsi="Times New Roman" w:cs="Times New Roman"/>
              </w:rPr>
            </w:pPr>
            <w:r w:rsidRPr="00741D8C">
              <w:rPr>
                <w:rFonts w:ascii="Times New Roman" w:hAnsi="Times New Roman" w:cs="Times New Roman"/>
              </w:rPr>
              <w:t>Створити документ з інформацією про громаду, здатний зацікавити потенційного інвестора та спонукати його до дії. Забезпечити потенційного інвестора необхідною інформацією для прийняття рішення про початок роботи в громаді</w:t>
            </w:r>
          </w:p>
        </w:tc>
      </w:tr>
      <w:tr w:rsidR="004A696E" w:rsidRPr="00741D8C" w14:paraId="5EE5291B" w14:textId="77777777" w:rsidTr="00AA77F8">
        <w:trPr>
          <w:trHeight w:val="333"/>
        </w:trPr>
        <w:tc>
          <w:tcPr>
            <w:tcW w:w="3135" w:type="dxa"/>
            <w:tcMar>
              <w:top w:w="11" w:type="dxa"/>
              <w:left w:w="11" w:type="dxa"/>
              <w:bottom w:w="11" w:type="dxa"/>
              <w:right w:w="11" w:type="dxa"/>
            </w:tcMar>
            <w:hideMark/>
          </w:tcPr>
          <w:p w14:paraId="376BB220" w14:textId="77777777" w:rsidR="004A696E" w:rsidRPr="00741D8C" w:rsidRDefault="004A696E" w:rsidP="004A696E">
            <w:pPr>
              <w:spacing w:after="0"/>
              <w:ind w:left="130" w:right="125"/>
              <w:rPr>
                <w:rFonts w:ascii="Times New Roman" w:hAnsi="Times New Roman" w:cs="Times New Roman"/>
              </w:rPr>
            </w:pPr>
            <w:r w:rsidRPr="00741D8C">
              <w:rPr>
                <w:rFonts w:ascii="Times New Roman" w:hAnsi="Times New Roman" w:cs="Times New Roman"/>
              </w:rPr>
              <w:t>Територія, на яку проєкт матиме вплив</w:t>
            </w:r>
          </w:p>
        </w:tc>
        <w:tc>
          <w:tcPr>
            <w:tcW w:w="6662" w:type="dxa"/>
            <w:gridSpan w:val="3"/>
            <w:shd w:val="clear" w:color="auto" w:fill="auto"/>
            <w:tcMar>
              <w:top w:w="11" w:type="dxa"/>
              <w:left w:w="11" w:type="dxa"/>
              <w:bottom w:w="11" w:type="dxa"/>
              <w:right w:w="11" w:type="dxa"/>
            </w:tcMar>
            <w:hideMark/>
          </w:tcPr>
          <w:p w14:paraId="399D341E" w14:textId="640D6F9A" w:rsidR="004A696E" w:rsidRPr="00741D8C" w:rsidRDefault="004A696E" w:rsidP="004A696E">
            <w:pPr>
              <w:spacing w:after="0"/>
              <w:ind w:left="131" w:right="130"/>
              <w:rPr>
                <w:rFonts w:ascii="Times New Roman" w:hAnsi="Times New Roman" w:cs="Times New Roman"/>
              </w:rPr>
            </w:pPr>
            <w:r w:rsidRPr="00741D8C">
              <w:rPr>
                <w:rFonts w:ascii="Times New Roman" w:hAnsi="Times New Roman" w:cs="Times New Roman"/>
              </w:rPr>
              <w:t>Тростянецька територіальна громада</w:t>
            </w:r>
          </w:p>
        </w:tc>
      </w:tr>
      <w:tr w:rsidR="004A696E" w:rsidRPr="00741D8C" w14:paraId="53C7FE2A" w14:textId="77777777" w:rsidTr="00AA77F8">
        <w:trPr>
          <w:trHeight w:val="438"/>
        </w:trPr>
        <w:tc>
          <w:tcPr>
            <w:tcW w:w="3135" w:type="dxa"/>
            <w:tcMar>
              <w:top w:w="11" w:type="dxa"/>
              <w:left w:w="11" w:type="dxa"/>
              <w:bottom w:w="11" w:type="dxa"/>
              <w:right w:w="11" w:type="dxa"/>
            </w:tcMar>
            <w:hideMark/>
          </w:tcPr>
          <w:p w14:paraId="1866D238" w14:textId="4731E859" w:rsidR="004A696E" w:rsidRPr="00741D8C" w:rsidRDefault="004A696E" w:rsidP="004A696E">
            <w:pPr>
              <w:spacing w:after="0"/>
              <w:ind w:left="130" w:right="125"/>
              <w:rPr>
                <w:rFonts w:ascii="Times New Roman" w:hAnsi="Times New Roman" w:cs="Times New Roman"/>
              </w:rPr>
            </w:pPr>
            <w:r w:rsidRPr="00741D8C">
              <w:rPr>
                <w:rFonts w:ascii="Times New Roman" w:hAnsi="Times New Roman" w:cs="Times New Roman"/>
              </w:rPr>
              <w:t>Цільові групи проєкту та кінцеві бенефіціари</w:t>
            </w:r>
            <w:r w:rsidR="00971DAB">
              <w:rPr>
                <w:rFonts w:ascii="Times New Roman" w:hAnsi="Times New Roman" w:cs="Times New Roman"/>
              </w:rPr>
              <w:t xml:space="preserve"> </w:t>
            </w:r>
            <w:r w:rsidRPr="00741D8C">
              <w:rPr>
                <w:rFonts w:ascii="Times New Roman" w:hAnsi="Times New Roman" w:cs="Times New Roman"/>
              </w:rPr>
              <w:t>проєкту</w:t>
            </w:r>
          </w:p>
        </w:tc>
        <w:tc>
          <w:tcPr>
            <w:tcW w:w="6662" w:type="dxa"/>
            <w:gridSpan w:val="3"/>
            <w:shd w:val="clear" w:color="auto" w:fill="auto"/>
            <w:tcMar>
              <w:top w:w="11" w:type="dxa"/>
              <w:left w:w="11" w:type="dxa"/>
              <w:bottom w:w="11" w:type="dxa"/>
              <w:right w:w="11" w:type="dxa"/>
            </w:tcMar>
            <w:hideMark/>
          </w:tcPr>
          <w:p w14:paraId="3B9B66EA" w14:textId="2383BDEF" w:rsidR="004A696E" w:rsidRPr="00741D8C" w:rsidRDefault="004A696E" w:rsidP="004A696E">
            <w:pPr>
              <w:spacing w:after="0"/>
              <w:ind w:left="131" w:right="130"/>
              <w:rPr>
                <w:rFonts w:ascii="Times New Roman" w:hAnsi="Times New Roman" w:cs="Times New Roman"/>
              </w:rPr>
            </w:pPr>
            <w:r w:rsidRPr="00741D8C">
              <w:rPr>
                <w:rFonts w:ascii="Times New Roman" w:hAnsi="Times New Roman" w:cs="Times New Roman"/>
              </w:rPr>
              <w:t>Бізнес Тростянецькоїї громади, населення праце</w:t>
            </w:r>
            <w:r w:rsidR="00741D8C">
              <w:rPr>
                <w:rFonts w:ascii="Times New Roman" w:hAnsi="Times New Roman" w:cs="Times New Roman"/>
              </w:rPr>
              <w:t>здатного віку, інвестори, влада</w:t>
            </w:r>
          </w:p>
        </w:tc>
      </w:tr>
      <w:tr w:rsidR="004A696E" w:rsidRPr="00741D8C" w14:paraId="6DFB83BF" w14:textId="77777777" w:rsidTr="00AA77F8">
        <w:trPr>
          <w:trHeight w:val="401"/>
        </w:trPr>
        <w:tc>
          <w:tcPr>
            <w:tcW w:w="3135" w:type="dxa"/>
            <w:tcMar>
              <w:top w:w="11" w:type="dxa"/>
              <w:left w:w="11" w:type="dxa"/>
              <w:bottom w:w="11" w:type="dxa"/>
              <w:right w:w="11" w:type="dxa"/>
            </w:tcMar>
            <w:hideMark/>
          </w:tcPr>
          <w:p w14:paraId="3A6E8553" w14:textId="3E66D431" w:rsidR="004A696E" w:rsidRPr="00741D8C" w:rsidRDefault="004A696E" w:rsidP="004A696E">
            <w:pPr>
              <w:spacing w:after="0"/>
              <w:ind w:left="130" w:right="125"/>
              <w:rPr>
                <w:rFonts w:ascii="Times New Roman" w:hAnsi="Times New Roman" w:cs="Times New Roman"/>
              </w:rPr>
            </w:pPr>
            <w:r w:rsidRPr="00741D8C">
              <w:rPr>
                <w:rFonts w:ascii="Times New Roman" w:hAnsi="Times New Roman" w:cs="Times New Roman"/>
              </w:rPr>
              <w:t xml:space="preserve">Опис проблеми, на вирішення якої спрямований </w:t>
            </w:r>
            <w:r w:rsidR="005739C4" w:rsidRPr="00741D8C">
              <w:rPr>
                <w:rFonts w:ascii="Times New Roman" w:hAnsi="Times New Roman" w:cs="Times New Roman"/>
              </w:rPr>
              <w:t>проект</w:t>
            </w:r>
          </w:p>
        </w:tc>
        <w:tc>
          <w:tcPr>
            <w:tcW w:w="6662" w:type="dxa"/>
            <w:gridSpan w:val="3"/>
            <w:shd w:val="clear" w:color="auto" w:fill="auto"/>
            <w:tcMar>
              <w:top w:w="11" w:type="dxa"/>
              <w:left w:w="11" w:type="dxa"/>
              <w:bottom w:w="11" w:type="dxa"/>
              <w:right w:w="11" w:type="dxa"/>
            </w:tcMar>
            <w:hideMark/>
          </w:tcPr>
          <w:p w14:paraId="3CFD827E" w14:textId="77777777" w:rsidR="004A696E" w:rsidRPr="00741D8C" w:rsidRDefault="004A696E" w:rsidP="004A696E">
            <w:pPr>
              <w:spacing w:after="0"/>
              <w:ind w:left="131" w:right="130"/>
              <w:rPr>
                <w:rFonts w:ascii="Times New Roman" w:hAnsi="Times New Roman" w:cs="Times New Roman"/>
              </w:rPr>
            </w:pPr>
            <w:r w:rsidRPr="00741D8C">
              <w:rPr>
                <w:rFonts w:ascii="Times New Roman" w:hAnsi="Times New Roman" w:cs="Times New Roman"/>
              </w:rPr>
              <w:t xml:space="preserve">Темпи економічного розвитку громади значною мірою визначаються інтенсивністю інвестиційної діяльності. </w:t>
            </w:r>
          </w:p>
          <w:p w14:paraId="6483DE3C" w14:textId="77777777" w:rsidR="004A696E" w:rsidRPr="00741D8C" w:rsidRDefault="004A696E" w:rsidP="004A696E">
            <w:pPr>
              <w:spacing w:after="0"/>
              <w:ind w:left="131" w:right="130"/>
              <w:rPr>
                <w:rFonts w:ascii="Times New Roman" w:hAnsi="Times New Roman" w:cs="Times New Roman"/>
              </w:rPr>
            </w:pPr>
            <w:r w:rsidRPr="00741D8C">
              <w:rPr>
                <w:rFonts w:ascii="Times New Roman" w:hAnsi="Times New Roman" w:cs="Times New Roman"/>
              </w:rPr>
              <w:t xml:space="preserve">На сучасному етапі розвитку України зростає конкуренція між окремими адміністративними одиницями за залучення внутрішніх та зовнішніх інвестицій. </w:t>
            </w:r>
          </w:p>
          <w:p w14:paraId="31F1820F" w14:textId="77777777" w:rsidR="004A696E" w:rsidRPr="00741D8C" w:rsidRDefault="004A696E" w:rsidP="004A696E">
            <w:pPr>
              <w:spacing w:after="0"/>
              <w:ind w:left="131" w:right="130"/>
              <w:rPr>
                <w:rFonts w:ascii="Times New Roman" w:hAnsi="Times New Roman" w:cs="Times New Roman"/>
              </w:rPr>
            </w:pPr>
            <w:r w:rsidRPr="00741D8C">
              <w:rPr>
                <w:rFonts w:ascii="Times New Roman" w:hAnsi="Times New Roman" w:cs="Times New Roman"/>
              </w:rPr>
              <w:t xml:space="preserve">Інвестиційний паспорт громади є ефективним інструментом, спрямованим на вирішення проблеми недостатньої інформованості зацікавлених осіб та привабливості громади для інвесторів. </w:t>
            </w:r>
          </w:p>
          <w:p w14:paraId="2C08F068" w14:textId="5B21700C" w:rsidR="004A696E" w:rsidRPr="00741D8C" w:rsidRDefault="004A696E" w:rsidP="00635B49">
            <w:pPr>
              <w:spacing w:after="0"/>
              <w:ind w:left="131" w:right="130"/>
              <w:rPr>
                <w:rFonts w:ascii="Times New Roman" w:hAnsi="Times New Roman" w:cs="Times New Roman"/>
              </w:rPr>
            </w:pPr>
            <w:r w:rsidRPr="00741D8C">
              <w:rPr>
                <w:rFonts w:ascii="Times New Roman" w:hAnsi="Times New Roman" w:cs="Times New Roman"/>
              </w:rPr>
              <w:t>Якщо інвестиційний паспорт неповний, застарілий, візуально непривабливий або відсутній його англомовний варіант для зовнішнього інвестора – це підвищує ризик нерозуміння особливостей бізнес-середовища в громаді та може призвести до відмови інвестора в співпраці</w:t>
            </w:r>
          </w:p>
        </w:tc>
      </w:tr>
      <w:tr w:rsidR="004A696E" w:rsidRPr="00741D8C" w14:paraId="21004603" w14:textId="77777777" w:rsidTr="00AA77F8">
        <w:trPr>
          <w:trHeight w:val="672"/>
        </w:trPr>
        <w:tc>
          <w:tcPr>
            <w:tcW w:w="3135" w:type="dxa"/>
            <w:tcMar>
              <w:top w:w="11" w:type="dxa"/>
              <w:left w:w="11" w:type="dxa"/>
              <w:bottom w:w="11" w:type="dxa"/>
              <w:right w:w="11" w:type="dxa"/>
            </w:tcMar>
            <w:hideMark/>
          </w:tcPr>
          <w:p w14:paraId="64FA188A" w14:textId="77777777" w:rsidR="004A696E" w:rsidRPr="00741D8C" w:rsidRDefault="004A696E" w:rsidP="004A696E">
            <w:pPr>
              <w:spacing w:after="0"/>
              <w:ind w:left="130" w:right="125"/>
              <w:rPr>
                <w:rFonts w:ascii="Times New Roman" w:hAnsi="Times New Roman" w:cs="Times New Roman"/>
              </w:rPr>
            </w:pPr>
            <w:r w:rsidRPr="00741D8C">
              <w:rPr>
                <w:rFonts w:ascii="Times New Roman" w:hAnsi="Times New Roman" w:cs="Times New Roman"/>
              </w:rPr>
              <w:t>Очікувані результати від реалізації проєкту (кількісні і якісні)</w:t>
            </w:r>
          </w:p>
        </w:tc>
        <w:tc>
          <w:tcPr>
            <w:tcW w:w="6662" w:type="dxa"/>
            <w:gridSpan w:val="3"/>
            <w:shd w:val="clear" w:color="auto" w:fill="auto"/>
            <w:tcMar>
              <w:top w:w="11" w:type="dxa"/>
              <w:left w:w="11" w:type="dxa"/>
              <w:bottom w:w="11" w:type="dxa"/>
              <w:right w:w="11" w:type="dxa"/>
            </w:tcMar>
          </w:tcPr>
          <w:p w14:paraId="698C6463" w14:textId="101A3E63" w:rsidR="004A696E" w:rsidRPr="00741D8C" w:rsidRDefault="004A696E" w:rsidP="00741D8C">
            <w:pPr>
              <w:spacing w:after="0"/>
              <w:ind w:left="131" w:right="130"/>
              <w:rPr>
                <w:rFonts w:ascii="Times New Roman" w:hAnsi="Times New Roman" w:cs="Times New Roman"/>
              </w:rPr>
            </w:pPr>
            <w:r w:rsidRPr="00741D8C">
              <w:rPr>
                <w:rFonts w:ascii="Times New Roman" w:hAnsi="Times New Roman" w:cs="Times New Roman"/>
              </w:rPr>
              <w:t>1. Наявний актуалізований двомовний інвестиційний паспорт Тростянецької  громади з базою даних, що постійно оновлюються та чітко визначеними пріоритетами розвитку (електронна та паперова версії).</w:t>
            </w:r>
          </w:p>
          <w:p w14:paraId="49F40647" w14:textId="77777777" w:rsidR="004A696E" w:rsidRPr="00741D8C" w:rsidRDefault="004A696E" w:rsidP="00741D8C">
            <w:pPr>
              <w:spacing w:after="0"/>
              <w:ind w:left="131" w:right="130"/>
              <w:rPr>
                <w:rFonts w:ascii="Times New Roman" w:hAnsi="Times New Roman" w:cs="Times New Roman"/>
              </w:rPr>
            </w:pPr>
            <w:r w:rsidRPr="00741D8C">
              <w:rPr>
                <w:rFonts w:ascii="Times New Roman" w:hAnsi="Times New Roman" w:cs="Times New Roman"/>
              </w:rPr>
              <w:t>2. Сформовано не менше 20 інвестиційних пропозицій громади комунальної форми власності.</w:t>
            </w:r>
          </w:p>
          <w:p w14:paraId="31A1A33E" w14:textId="2CD46962" w:rsidR="004A696E" w:rsidRPr="00741D8C" w:rsidRDefault="004A696E" w:rsidP="00635B49">
            <w:pPr>
              <w:spacing w:after="0"/>
              <w:ind w:left="131" w:right="130"/>
              <w:rPr>
                <w:rFonts w:ascii="Times New Roman" w:hAnsi="Times New Roman" w:cs="Times New Roman"/>
                <w:lang w:eastAsia="uk-UA"/>
              </w:rPr>
            </w:pPr>
            <w:r w:rsidRPr="00741D8C">
              <w:rPr>
                <w:rFonts w:ascii="Times New Roman" w:hAnsi="Times New Roman" w:cs="Times New Roman"/>
              </w:rPr>
              <w:t xml:space="preserve">3. Сформована база (не менше 20) інвестиційних пропозицій приватної форми власності на території громади </w:t>
            </w:r>
          </w:p>
        </w:tc>
      </w:tr>
      <w:tr w:rsidR="004A696E" w:rsidRPr="00741D8C" w14:paraId="2E35DBF4" w14:textId="77777777" w:rsidTr="00AA77F8">
        <w:trPr>
          <w:trHeight w:val="446"/>
        </w:trPr>
        <w:tc>
          <w:tcPr>
            <w:tcW w:w="3135" w:type="dxa"/>
            <w:tcMar>
              <w:top w:w="11" w:type="dxa"/>
              <w:left w:w="11" w:type="dxa"/>
              <w:bottom w:w="11" w:type="dxa"/>
              <w:right w:w="11" w:type="dxa"/>
            </w:tcMar>
            <w:hideMark/>
          </w:tcPr>
          <w:p w14:paraId="228A9551" w14:textId="51FD4667" w:rsidR="004A696E" w:rsidRPr="00741D8C" w:rsidRDefault="004A696E" w:rsidP="00741D8C">
            <w:pPr>
              <w:spacing w:after="0"/>
              <w:ind w:left="130" w:right="125"/>
              <w:rPr>
                <w:rFonts w:ascii="Times New Roman" w:hAnsi="Times New Roman" w:cs="Times New Roman"/>
              </w:rPr>
            </w:pPr>
            <w:r w:rsidRPr="00741D8C">
              <w:rPr>
                <w:rFonts w:ascii="Times New Roman" w:hAnsi="Times New Roman" w:cs="Times New Roman"/>
              </w:rPr>
              <w:t xml:space="preserve">Основні заходи </w:t>
            </w:r>
            <w:r w:rsidR="005739C4" w:rsidRPr="00741D8C">
              <w:rPr>
                <w:rFonts w:ascii="Times New Roman" w:hAnsi="Times New Roman" w:cs="Times New Roman"/>
              </w:rPr>
              <w:t>про</w:t>
            </w:r>
            <w:r w:rsidR="00741D8C">
              <w:rPr>
                <w:rFonts w:ascii="Times New Roman" w:hAnsi="Times New Roman" w:cs="Times New Roman"/>
              </w:rPr>
              <w:t>є</w:t>
            </w:r>
            <w:r w:rsidR="005739C4" w:rsidRPr="00741D8C">
              <w:rPr>
                <w:rFonts w:ascii="Times New Roman" w:hAnsi="Times New Roman" w:cs="Times New Roman"/>
              </w:rPr>
              <w:t>кту</w:t>
            </w:r>
          </w:p>
        </w:tc>
        <w:tc>
          <w:tcPr>
            <w:tcW w:w="6662" w:type="dxa"/>
            <w:gridSpan w:val="3"/>
            <w:shd w:val="clear" w:color="auto" w:fill="auto"/>
            <w:tcMar>
              <w:top w:w="11" w:type="dxa"/>
              <w:left w:w="11" w:type="dxa"/>
              <w:bottom w:w="11" w:type="dxa"/>
              <w:right w:w="11" w:type="dxa"/>
            </w:tcMar>
            <w:hideMark/>
          </w:tcPr>
          <w:p w14:paraId="398F0F0E" w14:textId="1DBC5BB4" w:rsidR="004A696E" w:rsidRPr="00741D8C" w:rsidRDefault="004A696E" w:rsidP="004A696E">
            <w:pPr>
              <w:spacing w:after="0"/>
              <w:ind w:left="131" w:right="130"/>
              <w:rPr>
                <w:rFonts w:ascii="Times New Roman" w:hAnsi="Times New Roman" w:cs="Times New Roman"/>
              </w:rPr>
            </w:pPr>
            <w:r w:rsidRPr="00741D8C">
              <w:rPr>
                <w:rFonts w:ascii="Times New Roman" w:hAnsi="Times New Roman" w:cs="Times New Roman"/>
              </w:rPr>
              <w:t xml:space="preserve">1. Співпраця з зацікавленими установами, організаціями щодо розробки інвестиційного паспорту Тростянецької громади. </w:t>
            </w:r>
          </w:p>
          <w:p w14:paraId="404162A1" w14:textId="77777777" w:rsidR="004A696E" w:rsidRPr="00741D8C" w:rsidRDefault="004A696E" w:rsidP="004A696E">
            <w:pPr>
              <w:spacing w:after="0"/>
              <w:ind w:left="131" w:right="130"/>
              <w:rPr>
                <w:rFonts w:ascii="Times New Roman" w:hAnsi="Times New Roman" w:cs="Times New Roman"/>
              </w:rPr>
            </w:pPr>
            <w:r w:rsidRPr="00741D8C">
              <w:rPr>
                <w:rFonts w:ascii="Times New Roman" w:hAnsi="Times New Roman" w:cs="Times New Roman"/>
              </w:rPr>
              <w:t xml:space="preserve">2. Пошук грантових проєктів по розробці та підтримці інвестиційних паспортів для громад, написання заявок. </w:t>
            </w:r>
          </w:p>
          <w:p w14:paraId="27718C76" w14:textId="77777777" w:rsidR="004A696E" w:rsidRPr="00741D8C" w:rsidRDefault="004A696E" w:rsidP="004A696E">
            <w:pPr>
              <w:spacing w:after="0"/>
              <w:ind w:left="131" w:right="130"/>
              <w:rPr>
                <w:rFonts w:ascii="Times New Roman" w:hAnsi="Times New Roman" w:cs="Times New Roman"/>
              </w:rPr>
            </w:pPr>
            <w:r w:rsidRPr="00741D8C">
              <w:rPr>
                <w:rFonts w:ascii="Times New Roman" w:hAnsi="Times New Roman" w:cs="Times New Roman"/>
              </w:rPr>
              <w:t xml:space="preserve">3. Збір та систематизація інформації про економічний розвиток, вільні майно та земельні ділянки комунальної та приватної форм власності, інфраструктуру, соціальну сферу, опис головних інвестиційних проєктів та потенційних можливостей для бізнесу та інші ключові аспекти розвитку територіальної громади. </w:t>
            </w:r>
          </w:p>
          <w:p w14:paraId="4A2659C4" w14:textId="77777777" w:rsidR="004A696E" w:rsidRPr="00741D8C" w:rsidRDefault="004A696E" w:rsidP="004A696E">
            <w:pPr>
              <w:spacing w:after="0"/>
              <w:ind w:left="131" w:right="130"/>
              <w:rPr>
                <w:rFonts w:ascii="Times New Roman" w:hAnsi="Times New Roman" w:cs="Times New Roman"/>
              </w:rPr>
            </w:pPr>
            <w:r w:rsidRPr="00741D8C">
              <w:rPr>
                <w:rFonts w:ascii="Times New Roman" w:hAnsi="Times New Roman" w:cs="Times New Roman"/>
              </w:rPr>
              <w:t>4. Розроблення, переклад інвестиційного паспорта та розміщення його на офіційному сайті.</w:t>
            </w:r>
          </w:p>
          <w:p w14:paraId="3C4E984F" w14:textId="6BDB9317" w:rsidR="004A696E" w:rsidRPr="00741D8C" w:rsidRDefault="004A696E" w:rsidP="00635B49">
            <w:pPr>
              <w:shd w:val="clear" w:color="auto" w:fill="FFFFFF"/>
              <w:spacing w:after="0"/>
              <w:ind w:left="131" w:right="130"/>
              <w:rPr>
                <w:rFonts w:ascii="Times New Roman" w:hAnsi="Times New Roman" w:cs="Times New Roman"/>
                <w:lang w:eastAsia="uk-UA"/>
              </w:rPr>
            </w:pPr>
            <w:r w:rsidRPr="00741D8C">
              <w:rPr>
                <w:rFonts w:ascii="Times New Roman" w:hAnsi="Times New Roman" w:cs="Times New Roman"/>
              </w:rPr>
              <w:t>5.</w:t>
            </w:r>
            <w:r w:rsidR="00741D8C">
              <w:rPr>
                <w:rFonts w:ascii="Times New Roman" w:hAnsi="Times New Roman" w:cs="Times New Roman"/>
              </w:rPr>
              <w:t xml:space="preserve"> </w:t>
            </w:r>
            <w:r w:rsidRPr="00741D8C">
              <w:rPr>
                <w:rFonts w:ascii="Times New Roman" w:hAnsi="Times New Roman" w:cs="Times New Roman"/>
              </w:rPr>
              <w:t>Забезпечення підтримки щодо друку та сприяння розповсюдженню інвестиційного паспорта серед потенційних інвесторів та інших зацікавлених сторін</w:t>
            </w:r>
          </w:p>
        </w:tc>
      </w:tr>
      <w:tr w:rsidR="004A696E" w:rsidRPr="00741D8C" w14:paraId="528FF43B" w14:textId="77777777" w:rsidTr="00635B49">
        <w:trPr>
          <w:trHeight w:val="52"/>
        </w:trPr>
        <w:tc>
          <w:tcPr>
            <w:tcW w:w="3135" w:type="dxa"/>
            <w:tcMar>
              <w:top w:w="11" w:type="dxa"/>
              <w:left w:w="11" w:type="dxa"/>
              <w:bottom w:w="11" w:type="dxa"/>
              <w:right w:w="11" w:type="dxa"/>
            </w:tcMar>
            <w:hideMark/>
          </w:tcPr>
          <w:p w14:paraId="6343DD88" w14:textId="06AF07DB" w:rsidR="004A696E" w:rsidRPr="00741D8C" w:rsidRDefault="004A696E" w:rsidP="00741D8C">
            <w:pPr>
              <w:spacing w:after="0"/>
              <w:ind w:left="130" w:right="125"/>
              <w:rPr>
                <w:rFonts w:ascii="Times New Roman" w:hAnsi="Times New Roman" w:cs="Times New Roman"/>
              </w:rPr>
            </w:pPr>
            <w:r w:rsidRPr="00741D8C">
              <w:rPr>
                <w:rFonts w:ascii="Times New Roman" w:hAnsi="Times New Roman" w:cs="Times New Roman"/>
              </w:rPr>
              <w:t xml:space="preserve">Період реалізації </w:t>
            </w:r>
            <w:r w:rsidR="005739C4" w:rsidRPr="00741D8C">
              <w:rPr>
                <w:rFonts w:ascii="Times New Roman" w:hAnsi="Times New Roman" w:cs="Times New Roman"/>
              </w:rPr>
              <w:t>про</w:t>
            </w:r>
            <w:r w:rsidR="00741D8C">
              <w:rPr>
                <w:rFonts w:ascii="Times New Roman" w:hAnsi="Times New Roman" w:cs="Times New Roman"/>
              </w:rPr>
              <w:t>є</w:t>
            </w:r>
            <w:r w:rsidR="005739C4" w:rsidRPr="00741D8C">
              <w:rPr>
                <w:rFonts w:ascii="Times New Roman" w:hAnsi="Times New Roman" w:cs="Times New Roman"/>
              </w:rPr>
              <w:t>кту</w:t>
            </w:r>
          </w:p>
        </w:tc>
        <w:tc>
          <w:tcPr>
            <w:tcW w:w="6662" w:type="dxa"/>
            <w:gridSpan w:val="3"/>
            <w:shd w:val="clear" w:color="auto" w:fill="auto"/>
            <w:tcMar>
              <w:top w:w="11" w:type="dxa"/>
              <w:left w:w="11" w:type="dxa"/>
              <w:bottom w:w="11" w:type="dxa"/>
              <w:right w:w="11" w:type="dxa"/>
            </w:tcMar>
            <w:vAlign w:val="center"/>
            <w:hideMark/>
          </w:tcPr>
          <w:p w14:paraId="3D968598" w14:textId="03CD1416" w:rsidR="004A696E" w:rsidRPr="00741D8C" w:rsidRDefault="004A696E" w:rsidP="00635B49">
            <w:pPr>
              <w:spacing w:after="0"/>
              <w:ind w:left="131" w:right="130"/>
              <w:jc w:val="center"/>
              <w:rPr>
                <w:rFonts w:ascii="Times New Roman" w:hAnsi="Times New Roman" w:cs="Times New Roman"/>
              </w:rPr>
            </w:pPr>
            <w:r w:rsidRPr="00741D8C">
              <w:rPr>
                <w:rFonts w:ascii="Times New Roman" w:hAnsi="Times New Roman" w:cs="Times New Roman"/>
              </w:rPr>
              <w:t>2026</w:t>
            </w:r>
            <w:r w:rsidR="00741D8C">
              <w:rPr>
                <w:rFonts w:ascii="Times New Roman" w:hAnsi="Times New Roman" w:cs="Times New Roman"/>
              </w:rPr>
              <w:t xml:space="preserve"> </w:t>
            </w:r>
            <w:r w:rsidRPr="00741D8C">
              <w:rPr>
                <w:rFonts w:ascii="Times New Roman" w:hAnsi="Times New Roman" w:cs="Times New Roman"/>
              </w:rPr>
              <w:t>рік</w:t>
            </w:r>
          </w:p>
        </w:tc>
      </w:tr>
      <w:tr w:rsidR="004A696E" w:rsidRPr="00741D8C" w14:paraId="7E1AC3C5" w14:textId="77777777" w:rsidTr="00635B49">
        <w:trPr>
          <w:trHeight w:val="280"/>
        </w:trPr>
        <w:tc>
          <w:tcPr>
            <w:tcW w:w="3135" w:type="dxa"/>
            <w:tcMar>
              <w:top w:w="11" w:type="dxa"/>
              <w:left w:w="11" w:type="dxa"/>
              <w:bottom w:w="11" w:type="dxa"/>
              <w:right w:w="11" w:type="dxa"/>
            </w:tcMar>
            <w:hideMark/>
          </w:tcPr>
          <w:p w14:paraId="7799575E" w14:textId="04583965" w:rsidR="004A696E" w:rsidRPr="00741D8C" w:rsidRDefault="004A696E" w:rsidP="006F4E40">
            <w:pPr>
              <w:tabs>
                <w:tab w:val="left" w:pos="2404"/>
              </w:tabs>
              <w:spacing w:after="0"/>
              <w:ind w:left="5" w:right="125"/>
              <w:rPr>
                <w:rFonts w:ascii="Times New Roman" w:hAnsi="Times New Roman" w:cs="Times New Roman"/>
              </w:rPr>
            </w:pPr>
            <w:r w:rsidRPr="00741D8C">
              <w:rPr>
                <w:rFonts w:ascii="Times New Roman" w:hAnsi="Times New Roman" w:cs="Times New Roman"/>
              </w:rPr>
              <w:lastRenderedPageBreak/>
              <w:t xml:space="preserve">Орієнтовний обсяг фінансування, тис. </w:t>
            </w:r>
            <w:r w:rsidR="005739C4" w:rsidRPr="00741D8C">
              <w:rPr>
                <w:rFonts w:ascii="Times New Roman" w:hAnsi="Times New Roman" w:cs="Times New Roman"/>
              </w:rPr>
              <w:t>грн.</w:t>
            </w:r>
          </w:p>
        </w:tc>
        <w:tc>
          <w:tcPr>
            <w:tcW w:w="6662" w:type="dxa"/>
            <w:gridSpan w:val="3"/>
            <w:shd w:val="clear" w:color="auto" w:fill="auto"/>
            <w:tcMar>
              <w:top w:w="11" w:type="dxa"/>
              <w:left w:w="11" w:type="dxa"/>
              <w:bottom w:w="11" w:type="dxa"/>
              <w:right w:w="11" w:type="dxa"/>
            </w:tcMar>
            <w:vAlign w:val="center"/>
            <w:hideMark/>
          </w:tcPr>
          <w:p w14:paraId="50B9AC7B" w14:textId="6E8E9B8E" w:rsidR="004A696E" w:rsidRPr="00741D8C" w:rsidRDefault="004A696E" w:rsidP="00635B49">
            <w:pPr>
              <w:spacing w:after="0"/>
              <w:ind w:left="131" w:right="130"/>
              <w:jc w:val="center"/>
              <w:rPr>
                <w:rFonts w:ascii="Times New Roman" w:hAnsi="Times New Roman" w:cs="Times New Roman"/>
              </w:rPr>
            </w:pPr>
            <w:r w:rsidRPr="00741D8C">
              <w:rPr>
                <w:rFonts w:ascii="Times New Roman" w:hAnsi="Times New Roman" w:cs="Times New Roman"/>
              </w:rPr>
              <w:t>50,0</w:t>
            </w:r>
          </w:p>
        </w:tc>
      </w:tr>
      <w:tr w:rsidR="004A696E" w:rsidRPr="00741D8C" w14:paraId="098BB000" w14:textId="77777777" w:rsidTr="00AA77F8">
        <w:trPr>
          <w:trHeight w:val="280"/>
        </w:trPr>
        <w:tc>
          <w:tcPr>
            <w:tcW w:w="3135" w:type="dxa"/>
            <w:tcMar>
              <w:top w:w="11" w:type="dxa"/>
              <w:left w:w="11" w:type="dxa"/>
              <w:bottom w:w="11" w:type="dxa"/>
              <w:right w:w="11" w:type="dxa"/>
            </w:tcMar>
            <w:hideMark/>
          </w:tcPr>
          <w:p w14:paraId="63D55BA5" w14:textId="77777777" w:rsidR="004A696E" w:rsidRPr="00741D8C" w:rsidRDefault="004A696E" w:rsidP="004A696E">
            <w:pPr>
              <w:spacing w:after="0"/>
              <w:ind w:left="130" w:right="125"/>
              <w:rPr>
                <w:rFonts w:ascii="Times New Roman" w:hAnsi="Times New Roman" w:cs="Times New Roman"/>
              </w:rPr>
            </w:pPr>
            <w:r w:rsidRPr="00741D8C">
              <w:rPr>
                <w:rFonts w:ascii="Times New Roman" w:hAnsi="Times New Roman" w:cs="Times New Roman"/>
              </w:rPr>
              <w:t>у тому числі</w:t>
            </w:r>
          </w:p>
        </w:tc>
        <w:tc>
          <w:tcPr>
            <w:tcW w:w="1984" w:type="dxa"/>
            <w:hideMark/>
          </w:tcPr>
          <w:p w14:paraId="0B29A52F" w14:textId="77777777" w:rsidR="004A696E" w:rsidRPr="00741D8C" w:rsidRDefault="004A696E" w:rsidP="004A696E">
            <w:pPr>
              <w:spacing w:after="0"/>
              <w:ind w:left="131" w:right="130"/>
              <w:jc w:val="center"/>
              <w:rPr>
                <w:rFonts w:ascii="Times New Roman" w:hAnsi="Times New Roman" w:cs="Times New Roman"/>
              </w:rPr>
            </w:pPr>
            <w:r w:rsidRPr="00741D8C">
              <w:rPr>
                <w:rFonts w:ascii="Times New Roman" w:hAnsi="Times New Roman" w:cs="Times New Roman"/>
              </w:rPr>
              <w:t>2026</w:t>
            </w:r>
          </w:p>
        </w:tc>
        <w:tc>
          <w:tcPr>
            <w:tcW w:w="1418" w:type="dxa"/>
            <w:hideMark/>
          </w:tcPr>
          <w:p w14:paraId="57B2A030" w14:textId="77777777" w:rsidR="004A696E" w:rsidRPr="00741D8C" w:rsidRDefault="004A696E" w:rsidP="004A696E">
            <w:pPr>
              <w:spacing w:after="0"/>
              <w:ind w:left="131" w:right="130"/>
              <w:jc w:val="center"/>
              <w:rPr>
                <w:rFonts w:ascii="Times New Roman" w:hAnsi="Times New Roman" w:cs="Times New Roman"/>
              </w:rPr>
            </w:pPr>
            <w:r w:rsidRPr="00741D8C">
              <w:rPr>
                <w:rFonts w:ascii="Times New Roman" w:hAnsi="Times New Roman" w:cs="Times New Roman"/>
              </w:rPr>
              <w:t>2027</w:t>
            </w:r>
          </w:p>
        </w:tc>
        <w:tc>
          <w:tcPr>
            <w:tcW w:w="3260" w:type="dxa"/>
            <w:hideMark/>
          </w:tcPr>
          <w:p w14:paraId="7AB84067" w14:textId="77777777" w:rsidR="004A696E" w:rsidRPr="00741D8C" w:rsidRDefault="004A696E" w:rsidP="004A696E">
            <w:pPr>
              <w:spacing w:after="0"/>
              <w:ind w:left="131" w:right="130"/>
              <w:jc w:val="center"/>
              <w:rPr>
                <w:rFonts w:ascii="Times New Roman" w:hAnsi="Times New Roman" w:cs="Times New Roman"/>
              </w:rPr>
            </w:pPr>
            <w:r w:rsidRPr="00741D8C">
              <w:rPr>
                <w:rFonts w:ascii="Times New Roman" w:hAnsi="Times New Roman" w:cs="Times New Roman"/>
              </w:rPr>
              <w:t>Усього</w:t>
            </w:r>
          </w:p>
        </w:tc>
      </w:tr>
      <w:tr w:rsidR="004A696E" w:rsidRPr="00741D8C" w14:paraId="6FB79DBC" w14:textId="77777777" w:rsidTr="00AA77F8">
        <w:trPr>
          <w:trHeight w:val="255"/>
        </w:trPr>
        <w:tc>
          <w:tcPr>
            <w:tcW w:w="3135" w:type="dxa"/>
            <w:tcMar>
              <w:top w:w="11" w:type="dxa"/>
              <w:left w:w="11" w:type="dxa"/>
              <w:bottom w:w="11" w:type="dxa"/>
              <w:right w:w="11" w:type="dxa"/>
            </w:tcMar>
            <w:hideMark/>
          </w:tcPr>
          <w:p w14:paraId="4EEB97C9" w14:textId="77777777" w:rsidR="004A696E" w:rsidRPr="00741D8C" w:rsidRDefault="004A696E" w:rsidP="00AA77F8">
            <w:pPr>
              <w:numPr>
                <w:ilvl w:val="0"/>
                <w:numId w:val="5"/>
              </w:numPr>
              <w:spacing w:after="0"/>
              <w:ind w:left="147" w:hanging="142"/>
              <w:jc w:val="left"/>
              <w:rPr>
                <w:rFonts w:ascii="Times New Roman" w:eastAsia="Calibri" w:hAnsi="Times New Roman" w:cs="Times New Roman"/>
              </w:rPr>
            </w:pPr>
            <w:r w:rsidRPr="00741D8C">
              <w:rPr>
                <w:rFonts w:ascii="Times New Roman" w:hAnsi="Times New Roman" w:cs="Times New Roman"/>
              </w:rPr>
              <w:t>державний бюджет (ДФРР)</w:t>
            </w:r>
          </w:p>
        </w:tc>
        <w:tc>
          <w:tcPr>
            <w:tcW w:w="1984" w:type="dxa"/>
          </w:tcPr>
          <w:p w14:paraId="3F2AE52B" w14:textId="77777777" w:rsidR="004A696E" w:rsidRPr="00741D8C" w:rsidRDefault="004A696E" w:rsidP="004A696E">
            <w:pPr>
              <w:spacing w:after="0"/>
              <w:ind w:left="131" w:right="130"/>
              <w:jc w:val="center"/>
              <w:rPr>
                <w:rFonts w:ascii="Times New Roman" w:hAnsi="Times New Roman" w:cs="Times New Roman"/>
              </w:rPr>
            </w:pPr>
            <w:r w:rsidRPr="00741D8C">
              <w:rPr>
                <w:rFonts w:ascii="Times New Roman" w:hAnsi="Times New Roman" w:cs="Times New Roman"/>
              </w:rPr>
              <w:t>-</w:t>
            </w:r>
          </w:p>
        </w:tc>
        <w:tc>
          <w:tcPr>
            <w:tcW w:w="1418" w:type="dxa"/>
          </w:tcPr>
          <w:p w14:paraId="6BA672B8" w14:textId="77777777" w:rsidR="004A696E" w:rsidRPr="00741D8C" w:rsidRDefault="004A696E" w:rsidP="004A696E">
            <w:pPr>
              <w:spacing w:after="0"/>
              <w:ind w:left="131" w:right="130"/>
              <w:jc w:val="center"/>
              <w:rPr>
                <w:rFonts w:ascii="Times New Roman" w:hAnsi="Times New Roman" w:cs="Times New Roman"/>
              </w:rPr>
            </w:pPr>
            <w:r w:rsidRPr="00741D8C">
              <w:rPr>
                <w:rFonts w:ascii="Times New Roman" w:hAnsi="Times New Roman" w:cs="Times New Roman"/>
              </w:rPr>
              <w:t>-</w:t>
            </w:r>
          </w:p>
        </w:tc>
        <w:tc>
          <w:tcPr>
            <w:tcW w:w="3260" w:type="dxa"/>
          </w:tcPr>
          <w:p w14:paraId="6B8BDD59" w14:textId="77777777" w:rsidR="004A696E" w:rsidRPr="00741D8C" w:rsidRDefault="004A696E" w:rsidP="004A696E">
            <w:pPr>
              <w:spacing w:after="0"/>
              <w:ind w:left="131" w:right="130"/>
              <w:jc w:val="center"/>
              <w:rPr>
                <w:rFonts w:ascii="Times New Roman" w:hAnsi="Times New Roman" w:cs="Times New Roman"/>
              </w:rPr>
            </w:pPr>
            <w:r w:rsidRPr="00741D8C">
              <w:rPr>
                <w:rFonts w:ascii="Times New Roman" w:hAnsi="Times New Roman" w:cs="Times New Roman"/>
              </w:rPr>
              <w:t>-</w:t>
            </w:r>
          </w:p>
        </w:tc>
      </w:tr>
      <w:tr w:rsidR="004A696E" w:rsidRPr="00741D8C" w14:paraId="0A416E6C" w14:textId="77777777" w:rsidTr="00AA77F8">
        <w:trPr>
          <w:trHeight w:val="232"/>
        </w:trPr>
        <w:tc>
          <w:tcPr>
            <w:tcW w:w="3135" w:type="dxa"/>
            <w:tcMar>
              <w:top w:w="11" w:type="dxa"/>
              <w:left w:w="11" w:type="dxa"/>
              <w:bottom w:w="11" w:type="dxa"/>
              <w:right w:w="11" w:type="dxa"/>
            </w:tcMar>
            <w:hideMark/>
          </w:tcPr>
          <w:p w14:paraId="722B1F9E" w14:textId="77777777" w:rsidR="004A696E" w:rsidRPr="00741D8C" w:rsidRDefault="004A696E" w:rsidP="00AA77F8">
            <w:pPr>
              <w:numPr>
                <w:ilvl w:val="0"/>
                <w:numId w:val="5"/>
              </w:numPr>
              <w:spacing w:after="0"/>
              <w:ind w:left="147" w:hanging="142"/>
              <w:jc w:val="left"/>
              <w:rPr>
                <w:rFonts w:ascii="Times New Roman" w:eastAsia="Calibri" w:hAnsi="Times New Roman" w:cs="Times New Roman"/>
              </w:rPr>
            </w:pPr>
            <w:r w:rsidRPr="00741D8C">
              <w:rPr>
                <w:rFonts w:ascii="Times New Roman" w:hAnsi="Times New Roman" w:cs="Times New Roman"/>
              </w:rPr>
              <w:t>обласний бюджет</w:t>
            </w:r>
          </w:p>
        </w:tc>
        <w:tc>
          <w:tcPr>
            <w:tcW w:w="1984" w:type="dxa"/>
          </w:tcPr>
          <w:p w14:paraId="7B68E702" w14:textId="77777777" w:rsidR="004A696E" w:rsidRPr="00741D8C" w:rsidRDefault="004A696E" w:rsidP="004A696E">
            <w:pPr>
              <w:spacing w:after="0"/>
              <w:ind w:left="131" w:right="130"/>
              <w:jc w:val="center"/>
              <w:rPr>
                <w:rFonts w:ascii="Times New Roman" w:hAnsi="Times New Roman" w:cs="Times New Roman"/>
              </w:rPr>
            </w:pPr>
            <w:r w:rsidRPr="00741D8C">
              <w:rPr>
                <w:rFonts w:ascii="Times New Roman" w:hAnsi="Times New Roman" w:cs="Times New Roman"/>
              </w:rPr>
              <w:t>-</w:t>
            </w:r>
          </w:p>
        </w:tc>
        <w:tc>
          <w:tcPr>
            <w:tcW w:w="1418" w:type="dxa"/>
          </w:tcPr>
          <w:p w14:paraId="02732640" w14:textId="77777777" w:rsidR="004A696E" w:rsidRPr="00741D8C" w:rsidRDefault="004A696E" w:rsidP="004A696E">
            <w:pPr>
              <w:spacing w:after="0"/>
              <w:ind w:left="131" w:right="130"/>
              <w:jc w:val="center"/>
              <w:rPr>
                <w:rFonts w:ascii="Times New Roman" w:hAnsi="Times New Roman" w:cs="Times New Roman"/>
              </w:rPr>
            </w:pPr>
            <w:r w:rsidRPr="00741D8C">
              <w:rPr>
                <w:rFonts w:ascii="Times New Roman" w:hAnsi="Times New Roman" w:cs="Times New Roman"/>
              </w:rPr>
              <w:t>-</w:t>
            </w:r>
          </w:p>
        </w:tc>
        <w:tc>
          <w:tcPr>
            <w:tcW w:w="3260" w:type="dxa"/>
          </w:tcPr>
          <w:p w14:paraId="168F15BB" w14:textId="77777777" w:rsidR="004A696E" w:rsidRPr="00741D8C" w:rsidRDefault="004A696E" w:rsidP="004A696E">
            <w:pPr>
              <w:spacing w:after="0"/>
              <w:ind w:left="131" w:right="130"/>
              <w:jc w:val="center"/>
              <w:rPr>
                <w:rFonts w:ascii="Times New Roman" w:hAnsi="Times New Roman" w:cs="Times New Roman"/>
              </w:rPr>
            </w:pPr>
            <w:r w:rsidRPr="00741D8C">
              <w:rPr>
                <w:rFonts w:ascii="Times New Roman" w:hAnsi="Times New Roman" w:cs="Times New Roman"/>
              </w:rPr>
              <w:t>-</w:t>
            </w:r>
          </w:p>
        </w:tc>
      </w:tr>
      <w:tr w:rsidR="004A696E" w:rsidRPr="00741D8C" w14:paraId="6C29D283" w14:textId="77777777" w:rsidTr="00AA77F8">
        <w:trPr>
          <w:trHeight w:val="235"/>
        </w:trPr>
        <w:tc>
          <w:tcPr>
            <w:tcW w:w="3135" w:type="dxa"/>
            <w:tcMar>
              <w:top w:w="11" w:type="dxa"/>
              <w:left w:w="11" w:type="dxa"/>
              <w:bottom w:w="11" w:type="dxa"/>
              <w:right w:w="11" w:type="dxa"/>
            </w:tcMar>
            <w:hideMark/>
          </w:tcPr>
          <w:p w14:paraId="0B35D44B" w14:textId="77777777" w:rsidR="004A696E" w:rsidRPr="00741D8C" w:rsidRDefault="004A696E" w:rsidP="00AA77F8">
            <w:pPr>
              <w:numPr>
                <w:ilvl w:val="0"/>
                <w:numId w:val="5"/>
              </w:numPr>
              <w:spacing w:after="0"/>
              <w:ind w:left="147" w:hanging="142"/>
              <w:jc w:val="left"/>
              <w:rPr>
                <w:rFonts w:ascii="Times New Roman" w:eastAsia="Calibri" w:hAnsi="Times New Roman" w:cs="Times New Roman"/>
              </w:rPr>
            </w:pPr>
            <w:r w:rsidRPr="00741D8C">
              <w:rPr>
                <w:rFonts w:ascii="Times New Roman" w:hAnsi="Times New Roman" w:cs="Times New Roman"/>
              </w:rPr>
              <w:t>місцевий бюджет</w:t>
            </w:r>
          </w:p>
        </w:tc>
        <w:tc>
          <w:tcPr>
            <w:tcW w:w="1984" w:type="dxa"/>
          </w:tcPr>
          <w:p w14:paraId="2B1DF76C" w14:textId="57FD6511" w:rsidR="004A696E" w:rsidRPr="00741D8C" w:rsidRDefault="004A696E" w:rsidP="004A696E">
            <w:pPr>
              <w:spacing w:after="0"/>
              <w:ind w:left="131" w:right="130"/>
              <w:jc w:val="center"/>
              <w:rPr>
                <w:rFonts w:ascii="Times New Roman" w:hAnsi="Times New Roman" w:cs="Times New Roman"/>
              </w:rPr>
            </w:pPr>
            <w:r w:rsidRPr="00741D8C">
              <w:rPr>
                <w:rFonts w:ascii="Times New Roman" w:hAnsi="Times New Roman" w:cs="Times New Roman"/>
              </w:rPr>
              <w:t>50,0</w:t>
            </w:r>
          </w:p>
        </w:tc>
        <w:tc>
          <w:tcPr>
            <w:tcW w:w="1418" w:type="dxa"/>
          </w:tcPr>
          <w:p w14:paraId="37A9AA39" w14:textId="77777777" w:rsidR="004A696E" w:rsidRPr="00741D8C" w:rsidRDefault="004A696E" w:rsidP="004A696E">
            <w:pPr>
              <w:spacing w:after="0"/>
              <w:ind w:left="131" w:right="130"/>
              <w:jc w:val="center"/>
              <w:rPr>
                <w:rFonts w:ascii="Times New Roman" w:hAnsi="Times New Roman" w:cs="Times New Roman"/>
              </w:rPr>
            </w:pPr>
            <w:r w:rsidRPr="00741D8C">
              <w:rPr>
                <w:rFonts w:ascii="Times New Roman" w:hAnsi="Times New Roman" w:cs="Times New Roman"/>
              </w:rPr>
              <w:t>-</w:t>
            </w:r>
          </w:p>
        </w:tc>
        <w:tc>
          <w:tcPr>
            <w:tcW w:w="3260" w:type="dxa"/>
          </w:tcPr>
          <w:p w14:paraId="02F42B32" w14:textId="3FF247BC" w:rsidR="004A696E" w:rsidRPr="00741D8C" w:rsidRDefault="004A696E" w:rsidP="004A696E">
            <w:pPr>
              <w:spacing w:after="0"/>
              <w:ind w:left="131" w:right="130"/>
              <w:jc w:val="center"/>
              <w:rPr>
                <w:rFonts w:ascii="Times New Roman" w:hAnsi="Times New Roman" w:cs="Times New Roman"/>
              </w:rPr>
            </w:pPr>
            <w:r w:rsidRPr="00741D8C">
              <w:rPr>
                <w:rFonts w:ascii="Times New Roman" w:hAnsi="Times New Roman" w:cs="Times New Roman"/>
              </w:rPr>
              <w:t>50,0</w:t>
            </w:r>
          </w:p>
        </w:tc>
      </w:tr>
      <w:tr w:rsidR="004A696E" w:rsidRPr="00741D8C" w14:paraId="2F4343BF" w14:textId="77777777" w:rsidTr="00AA77F8">
        <w:trPr>
          <w:trHeight w:val="211"/>
        </w:trPr>
        <w:tc>
          <w:tcPr>
            <w:tcW w:w="3135" w:type="dxa"/>
            <w:tcMar>
              <w:top w:w="11" w:type="dxa"/>
              <w:left w:w="11" w:type="dxa"/>
              <w:bottom w:w="11" w:type="dxa"/>
              <w:right w:w="11" w:type="dxa"/>
            </w:tcMar>
            <w:hideMark/>
          </w:tcPr>
          <w:p w14:paraId="1B7DD206" w14:textId="77777777" w:rsidR="004A696E" w:rsidRPr="00741D8C" w:rsidRDefault="004A696E" w:rsidP="00AA77F8">
            <w:pPr>
              <w:numPr>
                <w:ilvl w:val="0"/>
                <w:numId w:val="5"/>
              </w:numPr>
              <w:spacing w:after="0"/>
              <w:ind w:left="147" w:hanging="142"/>
              <w:jc w:val="left"/>
              <w:rPr>
                <w:rFonts w:ascii="Times New Roman" w:eastAsia="Calibri" w:hAnsi="Times New Roman" w:cs="Times New Roman"/>
              </w:rPr>
            </w:pPr>
            <w:r w:rsidRPr="00741D8C">
              <w:rPr>
                <w:rFonts w:ascii="Times New Roman" w:hAnsi="Times New Roman" w:cs="Times New Roman"/>
              </w:rPr>
              <w:t xml:space="preserve">інші джерела </w:t>
            </w:r>
          </w:p>
        </w:tc>
        <w:tc>
          <w:tcPr>
            <w:tcW w:w="1984" w:type="dxa"/>
            <w:shd w:val="clear" w:color="auto" w:fill="auto"/>
          </w:tcPr>
          <w:p w14:paraId="44EEDFE9" w14:textId="77777777" w:rsidR="004A696E" w:rsidRPr="00741D8C" w:rsidRDefault="004A696E" w:rsidP="004A696E">
            <w:pPr>
              <w:spacing w:after="0"/>
              <w:ind w:left="131" w:right="130"/>
              <w:jc w:val="center"/>
              <w:rPr>
                <w:rFonts w:ascii="Times New Roman" w:hAnsi="Times New Roman" w:cs="Times New Roman"/>
              </w:rPr>
            </w:pPr>
            <w:r w:rsidRPr="00741D8C">
              <w:rPr>
                <w:rFonts w:ascii="Times New Roman" w:hAnsi="Times New Roman" w:cs="Times New Roman"/>
              </w:rPr>
              <w:t>-</w:t>
            </w:r>
          </w:p>
        </w:tc>
        <w:tc>
          <w:tcPr>
            <w:tcW w:w="1418" w:type="dxa"/>
            <w:shd w:val="clear" w:color="auto" w:fill="auto"/>
          </w:tcPr>
          <w:p w14:paraId="1B10BC2C" w14:textId="77777777" w:rsidR="004A696E" w:rsidRPr="00741D8C" w:rsidRDefault="004A696E" w:rsidP="004A696E">
            <w:pPr>
              <w:spacing w:after="0"/>
              <w:ind w:left="131" w:right="130"/>
              <w:jc w:val="center"/>
              <w:rPr>
                <w:rFonts w:ascii="Times New Roman" w:hAnsi="Times New Roman" w:cs="Times New Roman"/>
              </w:rPr>
            </w:pPr>
            <w:r w:rsidRPr="00741D8C">
              <w:rPr>
                <w:rFonts w:ascii="Times New Roman" w:hAnsi="Times New Roman" w:cs="Times New Roman"/>
              </w:rPr>
              <w:t>-</w:t>
            </w:r>
          </w:p>
        </w:tc>
        <w:tc>
          <w:tcPr>
            <w:tcW w:w="3260" w:type="dxa"/>
            <w:shd w:val="clear" w:color="auto" w:fill="auto"/>
          </w:tcPr>
          <w:p w14:paraId="6C0FA53F" w14:textId="1B096E55" w:rsidR="004A696E" w:rsidRPr="00741D8C" w:rsidRDefault="004A696E" w:rsidP="004A696E">
            <w:pPr>
              <w:spacing w:after="0"/>
              <w:ind w:left="131" w:right="130"/>
              <w:jc w:val="center"/>
              <w:rPr>
                <w:rFonts w:ascii="Times New Roman" w:hAnsi="Times New Roman" w:cs="Times New Roman"/>
              </w:rPr>
            </w:pPr>
            <w:r w:rsidRPr="00741D8C">
              <w:rPr>
                <w:rFonts w:ascii="Times New Roman" w:hAnsi="Times New Roman" w:cs="Times New Roman"/>
              </w:rPr>
              <w:t>-</w:t>
            </w:r>
          </w:p>
        </w:tc>
      </w:tr>
      <w:tr w:rsidR="004A696E" w:rsidRPr="00741D8C" w14:paraId="1C5A3BEE" w14:textId="77777777" w:rsidTr="00971DAB">
        <w:trPr>
          <w:trHeight w:val="192"/>
        </w:trPr>
        <w:tc>
          <w:tcPr>
            <w:tcW w:w="3135" w:type="dxa"/>
            <w:tcMar>
              <w:top w:w="11" w:type="dxa"/>
              <w:left w:w="11" w:type="dxa"/>
              <w:bottom w:w="11" w:type="dxa"/>
              <w:right w:w="11" w:type="dxa"/>
            </w:tcMar>
            <w:hideMark/>
          </w:tcPr>
          <w:p w14:paraId="428AB268" w14:textId="4873189A" w:rsidR="004A696E" w:rsidRPr="00741D8C" w:rsidRDefault="004A696E" w:rsidP="004A696E">
            <w:pPr>
              <w:spacing w:after="0"/>
              <w:ind w:left="130" w:right="125"/>
              <w:rPr>
                <w:rFonts w:ascii="Times New Roman" w:hAnsi="Times New Roman" w:cs="Times New Roman"/>
              </w:rPr>
            </w:pPr>
            <w:r w:rsidRPr="00741D8C">
              <w:rPr>
                <w:rFonts w:ascii="Times New Roman" w:hAnsi="Times New Roman" w:cs="Times New Roman"/>
              </w:rPr>
              <w:t xml:space="preserve">Ключові учасники </w:t>
            </w:r>
            <w:r w:rsidR="005739C4" w:rsidRPr="00741D8C">
              <w:rPr>
                <w:rFonts w:ascii="Times New Roman" w:hAnsi="Times New Roman" w:cs="Times New Roman"/>
              </w:rPr>
              <w:t>проекту</w:t>
            </w:r>
          </w:p>
        </w:tc>
        <w:tc>
          <w:tcPr>
            <w:tcW w:w="6662" w:type="dxa"/>
            <w:gridSpan w:val="3"/>
            <w:tcMar>
              <w:top w:w="11" w:type="dxa"/>
              <w:left w:w="11" w:type="dxa"/>
              <w:bottom w:w="11" w:type="dxa"/>
              <w:right w:w="11" w:type="dxa"/>
            </w:tcMar>
            <w:hideMark/>
          </w:tcPr>
          <w:p w14:paraId="5DEB0636" w14:textId="6FF28CAC" w:rsidR="004A696E" w:rsidRPr="00741D8C" w:rsidRDefault="004A696E" w:rsidP="000747DF">
            <w:pPr>
              <w:spacing w:after="0"/>
              <w:ind w:left="131" w:right="130"/>
              <w:jc w:val="left"/>
              <w:rPr>
                <w:rFonts w:ascii="Times New Roman" w:hAnsi="Times New Roman" w:cs="Times New Roman"/>
                <w:lang w:eastAsia="uk-UA"/>
              </w:rPr>
            </w:pPr>
            <w:r w:rsidRPr="00741D8C">
              <w:rPr>
                <w:rFonts w:ascii="Times New Roman" w:hAnsi="Times New Roman" w:cs="Times New Roman"/>
                <w:lang w:eastAsia="uk-UA"/>
              </w:rPr>
              <w:t>Тростянецька сільська рада</w:t>
            </w:r>
          </w:p>
        </w:tc>
      </w:tr>
      <w:tr w:rsidR="004A696E" w:rsidRPr="00741D8C" w14:paraId="006FC071" w14:textId="77777777" w:rsidTr="00AA77F8">
        <w:trPr>
          <w:trHeight w:val="266"/>
        </w:trPr>
        <w:tc>
          <w:tcPr>
            <w:tcW w:w="3135" w:type="dxa"/>
            <w:tcMar>
              <w:top w:w="11" w:type="dxa"/>
              <w:left w:w="11" w:type="dxa"/>
              <w:bottom w:w="11" w:type="dxa"/>
              <w:right w:w="11" w:type="dxa"/>
            </w:tcMar>
            <w:hideMark/>
          </w:tcPr>
          <w:p w14:paraId="4CB9EC08" w14:textId="77777777" w:rsidR="004A696E" w:rsidRPr="00741D8C" w:rsidRDefault="004A696E" w:rsidP="004A696E">
            <w:pPr>
              <w:spacing w:after="0"/>
              <w:ind w:left="130" w:right="125"/>
              <w:rPr>
                <w:rFonts w:ascii="Times New Roman" w:hAnsi="Times New Roman" w:cs="Times New Roman"/>
              </w:rPr>
            </w:pPr>
            <w:r w:rsidRPr="00741D8C">
              <w:rPr>
                <w:rFonts w:ascii="Times New Roman" w:hAnsi="Times New Roman" w:cs="Times New Roman"/>
              </w:rPr>
              <w:t>Інша інформація щодо технічного завдання (за потреби)</w:t>
            </w:r>
          </w:p>
        </w:tc>
        <w:tc>
          <w:tcPr>
            <w:tcW w:w="6662" w:type="dxa"/>
            <w:gridSpan w:val="3"/>
            <w:tcMar>
              <w:top w:w="11" w:type="dxa"/>
              <w:left w:w="11" w:type="dxa"/>
              <w:bottom w:w="11" w:type="dxa"/>
              <w:right w:w="11" w:type="dxa"/>
            </w:tcMar>
          </w:tcPr>
          <w:p w14:paraId="1B394DF0" w14:textId="470B8683" w:rsidR="004A696E" w:rsidRPr="00741D8C" w:rsidRDefault="004A696E" w:rsidP="000747DF">
            <w:pPr>
              <w:spacing w:after="0"/>
              <w:ind w:left="131" w:right="130"/>
              <w:jc w:val="center"/>
              <w:rPr>
                <w:rFonts w:ascii="Times New Roman" w:hAnsi="Times New Roman" w:cs="Times New Roman"/>
              </w:rPr>
            </w:pPr>
            <w:r w:rsidRPr="00741D8C">
              <w:rPr>
                <w:rFonts w:ascii="Times New Roman" w:hAnsi="Times New Roman" w:cs="Times New Roman"/>
              </w:rPr>
              <w:t>-</w:t>
            </w:r>
          </w:p>
        </w:tc>
      </w:tr>
    </w:tbl>
    <w:p w14:paraId="38A74BCB" w14:textId="77777777" w:rsidR="0063565E" w:rsidRPr="0063565E" w:rsidRDefault="0063565E" w:rsidP="00FF3FFD">
      <w:pPr>
        <w:pStyle w:val="2"/>
        <w:rPr>
          <w:highlight w:val="yellow"/>
        </w:rPr>
      </w:pPr>
    </w:p>
    <w:p w14:paraId="72320682" w14:textId="4E42F624" w:rsidR="005B061F" w:rsidRPr="00767E14" w:rsidRDefault="005B061F" w:rsidP="00FF3FFD">
      <w:pPr>
        <w:pStyle w:val="2"/>
        <w:rPr>
          <w:highlight w:val="yellow"/>
        </w:rPr>
      </w:pPr>
      <w:r>
        <w:t>Стратегічна ціль 2. Розвиток соціальної сфери</w:t>
      </w:r>
    </w:p>
    <w:p w14:paraId="67375080" w14:textId="77777777" w:rsidR="000747DF" w:rsidRDefault="006C60F2" w:rsidP="000747DF">
      <w:pPr>
        <w:spacing w:after="0"/>
        <w:jc w:val="center"/>
        <w:rPr>
          <w:rFonts w:ascii="Times New Roman" w:hAnsi="Times New Roman" w:cs="Times New Roman"/>
          <w:b/>
          <w:sz w:val="24"/>
          <w:szCs w:val="24"/>
        </w:rPr>
      </w:pPr>
      <w:r w:rsidRPr="000747DF">
        <w:rPr>
          <w:rFonts w:ascii="Times New Roman" w:hAnsi="Times New Roman" w:cs="Times New Roman"/>
          <w:b/>
          <w:sz w:val="24"/>
          <w:szCs w:val="24"/>
        </w:rPr>
        <w:t>ТЕХНІЧНЕ ЗАВДАННЯ №</w:t>
      </w:r>
      <w:r w:rsidR="000747DF">
        <w:rPr>
          <w:rFonts w:ascii="Times New Roman" w:hAnsi="Times New Roman" w:cs="Times New Roman"/>
          <w:b/>
          <w:sz w:val="24"/>
          <w:szCs w:val="24"/>
        </w:rPr>
        <w:t xml:space="preserve"> </w:t>
      </w:r>
      <w:r w:rsidR="00A2761B" w:rsidRPr="000747DF">
        <w:rPr>
          <w:rFonts w:ascii="Times New Roman" w:hAnsi="Times New Roman" w:cs="Times New Roman"/>
          <w:b/>
          <w:sz w:val="24"/>
          <w:szCs w:val="24"/>
        </w:rPr>
        <w:t>2</w:t>
      </w:r>
    </w:p>
    <w:p w14:paraId="162A09C3" w14:textId="50182633" w:rsidR="006C60F2" w:rsidRPr="000747DF" w:rsidRDefault="006C60F2" w:rsidP="000747DF">
      <w:pPr>
        <w:spacing w:after="0"/>
        <w:jc w:val="center"/>
        <w:rPr>
          <w:rFonts w:ascii="Times New Roman" w:hAnsi="Times New Roman" w:cs="Times New Roman"/>
          <w:b/>
          <w:sz w:val="24"/>
          <w:szCs w:val="24"/>
        </w:rPr>
      </w:pPr>
      <w:r w:rsidRPr="000747DF">
        <w:rPr>
          <w:rFonts w:ascii="Times New Roman" w:hAnsi="Times New Roman" w:cs="Times New Roman"/>
          <w:b/>
          <w:sz w:val="24"/>
          <w:szCs w:val="24"/>
        </w:rPr>
        <w:t>на проєкт місцевого розвитку до Плану заходів з реалізації Стратегії</w:t>
      </w:r>
    </w:p>
    <w:tbl>
      <w:tblPr>
        <w:tblW w:w="9803"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41"/>
        <w:gridCol w:w="1996"/>
        <w:gridCol w:w="1701"/>
        <w:gridCol w:w="2965"/>
      </w:tblGrid>
      <w:tr w:rsidR="00813E42" w:rsidRPr="000747DF" w14:paraId="6094D01D" w14:textId="77777777" w:rsidTr="00AA77F8">
        <w:trPr>
          <w:trHeight w:val="326"/>
        </w:trPr>
        <w:tc>
          <w:tcPr>
            <w:tcW w:w="3141" w:type="dxa"/>
            <w:shd w:val="clear" w:color="auto" w:fill="C5E0B3" w:themeFill="accent6" w:themeFillTint="66"/>
            <w:tcMar>
              <w:top w:w="11" w:type="dxa"/>
              <w:left w:w="11" w:type="dxa"/>
              <w:bottom w:w="11" w:type="dxa"/>
              <w:right w:w="11" w:type="dxa"/>
            </w:tcMar>
            <w:vAlign w:val="center"/>
          </w:tcPr>
          <w:p w14:paraId="65C539C8" w14:textId="77777777" w:rsidR="00813E42" w:rsidRPr="000747DF" w:rsidRDefault="00813E42" w:rsidP="000747DF">
            <w:pPr>
              <w:spacing w:after="0"/>
              <w:ind w:left="137" w:right="125"/>
              <w:jc w:val="center"/>
              <w:rPr>
                <w:rFonts w:ascii="Times New Roman" w:hAnsi="Times New Roman" w:cs="Times New Roman"/>
                <w:b/>
              </w:rPr>
            </w:pPr>
            <w:bookmarkStart w:id="63" w:name="_heading=h.gjdgxs" w:colFirst="0" w:colLast="0"/>
            <w:bookmarkEnd w:id="63"/>
            <w:r w:rsidRPr="000747DF">
              <w:rPr>
                <w:rFonts w:ascii="Times New Roman" w:hAnsi="Times New Roman" w:cs="Times New Roman"/>
                <w:b/>
              </w:rPr>
              <w:t>Назва проєкту</w:t>
            </w:r>
          </w:p>
        </w:tc>
        <w:tc>
          <w:tcPr>
            <w:tcW w:w="6662" w:type="dxa"/>
            <w:gridSpan w:val="3"/>
            <w:shd w:val="clear" w:color="auto" w:fill="C5E0B3" w:themeFill="accent6" w:themeFillTint="66"/>
            <w:tcMar>
              <w:top w:w="11" w:type="dxa"/>
              <w:left w:w="11" w:type="dxa"/>
              <w:bottom w:w="11" w:type="dxa"/>
              <w:right w:w="11" w:type="dxa"/>
            </w:tcMar>
            <w:vAlign w:val="center"/>
          </w:tcPr>
          <w:p w14:paraId="7CA9978B" w14:textId="77777777" w:rsidR="000747DF" w:rsidRDefault="00B10F2E" w:rsidP="000747DF">
            <w:pPr>
              <w:spacing w:after="0"/>
              <w:ind w:left="142" w:right="125"/>
              <w:jc w:val="center"/>
              <w:rPr>
                <w:rFonts w:ascii="Times New Roman" w:hAnsi="Times New Roman" w:cs="Times New Roman"/>
                <w:b/>
              </w:rPr>
            </w:pPr>
            <w:r w:rsidRPr="000747DF">
              <w:rPr>
                <w:rFonts w:ascii="Times New Roman" w:hAnsi="Times New Roman" w:cs="Times New Roman"/>
                <w:b/>
              </w:rPr>
              <w:t>Придбання житла дітям-сиротам</w:t>
            </w:r>
          </w:p>
          <w:p w14:paraId="5A46937C" w14:textId="3AB755C3" w:rsidR="00813E42" w:rsidRPr="000747DF" w:rsidRDefault="00B10F2E" w:rsidP="000747DF">
            <w:pPr>
              <w:spacing w:after="0"/>
              <w:ind w:left="142" w:right="125"/>
              <w:jc w:val="center"/>
              <w:rPr>
                <w:rFonts w:ascii="Times New Roman" w:hAnsi="Times New Roman" w:cs="Times New Roman"/>
                <w:b/>
              </w:rPr>
            </w:pPr>
            <w:r w:rsidRPr="000747DF">
              <w:rPr>
                <w:rFonts w:ascii="Times New Roman" w:hAnsi="Times New Roman" w:cs="Times New Roman"/>
                <w:b/>
              </w:rPr>
              <w:t>при досягнення 18-річного віку</w:t>
            </w:r>
          </w:p>
        </w:tc>
      </w:tr>
      <w:tr w:rsidR="00813E42" w:rsidRPr="000747DF" w14:paraId="7053A16B" w14:textId="77777777" w:rsidTr="00AA77F8">
        <w:trPr>
          <w:trHeight w:val="668"/>
        </w:trPr>
        <w:tc>
          <w:tcPr>
            <w:tcW w:w="3141" w:type="dxa"/>
            <w:shd w:val="clear" w:color="auto" w:fill="auto"/>
            <w:tcMar>
              <w:top w:w="11" w:type="dxa"/>
              <w:left w:w="11" w:type="dxa"/>
              <w:bottom w:w="11" w:type="dxa"/>
              <w:right w:w="11" w:type="dxa"/>
            </w:tcMar>
          </w:tcPr>
          <w:p w14:paraId="4800E118" w14:textId="77777777" w:rsidR="00813E42" w:rsidRPr="000747DF" w:rsidRDefault="00813E42" w:rsidP="00397256">
            <w:pPr>
              <w:spacing w:after="0"/>
              <w:ind w:left="137" w:right="125"/>
              <w:rPr>
                <w:rFonts w:ascii="Times New Roman" w:hAnsi="Times New Roman" w:cs="Times New Roman"/>
              </w:rPr>
            </w:pPr>
            <w:r w:rsidRPr="000747DF">
              <w:rPr>
                <w:rFonts w:ascii="Times New Roman" w:hAnsi="Times New Roman" w:cs="Times New Roman"/>
              </w:rPr>
              <w:t>Номер і назва завдання Стратегії, якому відповідає проєкт</w:t>
            </w:r>
          </w:p>
        </w:tc>
        <w:tc>
          <w:tcPr>
            <w:tcW w:w="6662" w:type="dxa"/>
            <w:gridSpan w:val="3"/>
            <w:shd w:val="clear" w:color="auto" w:fill="auto"/>
            <w:tcMar>
              <w:top w:w="11" w:type="dxa"/>
              <w:left w:w="11" w:type="dxa"/>
              <w:bottom w:w="11" w:type="dxa"/>
              <w:right w:w="11" w:type="dxa"/>
            </w:tcMar>
          </w:tcPr>
          <w:p w14:paraId="64C83985" w14:textId="0D2C1980" w:rsidR="00813E42" w:rsidRPr="000747DF" w:rsidRDefault="00B10F2E" w:rsidP="00971DAB">
            <w:pPr>
              <w:spacing w:after="0"/>
              <w:ind w:left="131" w:right="131"/>
              <w:rPr>
                <w:rFonts w:ascii="Times New Roman" w:hAnsi="Times New Roman" w:cs="Times New Roman"/>
              </w:rPr>
            </w:pPr>
            <w:r w:rsidRPr="000747DF">
              <w:rPr>
                <w:rFonts w:ascii="Times New Roman" w:hAnsi="Times New Roman" w:cs="Times New Roman"/>
                <w:color w:val="121212"/>
              </w:rPr>
              <w:t xml:space="preserve">2.2.1. </w:t>
            </w:r>
            <w:r w:rsidRPr="000747DF">
              <w:rPr>
                <w:rFonts w:ascii="Times New Roman" w:hAnsi="Times New Roman" w:cs="Times New Roman"/>
              </w:rPr>
              <w:t>Щорічне забезпечення житлом дітей-сиріт</w:t>
            </w:r>
          </w:p>
        </w:tc>
      </w:tr>
      <w:tr w:rsidR="00813E42" w:rsidRPr="000747DF" w14:paraId="05DB4F44" w14:textId="77777777" w:rsidTr="00AA77F8">
        <w:trPr>
          <w:trHeight w:val="953"/>
        </w:trPr>
        <w:tc>
          <w:tcPr>
            <w:tcW w:w="3141" w:type="dxa"/>
            <w:shd w:val="clear" w:color="auto" w:fill="auto"/>
            <w:tcMar>
              <w:top w:w="11" w:type="dxa"/>
              <w:left w:w="11" w:type="dxa"/>
              <w:bottom w:w="11" w:type="dxa"/>
              <w:right w:w="11" w:type="dxa"/>
            </w:tcMar>
          </w:tcPr>
          <w:p w14:paraId="53647A9C" w14:textId="77777777" w:rsidR="00813E42" w:rsidRPr="000747DF" w:rsidRDefault="00813E42" w:rsidP="00397256">
            <w:pPr>
              <w:spacing w:after="0"/>
              <w:ind w:left="137" w:right="125"/>
              <w:rPr>
                <w:rFonts w:ascii="Times New Roman" w:hAnsi="Times New Roman" w:cs="Times New Roman"/>
              </w:rPr>
            </w:pPr>
            <w:r w:rsidRPr="000747DF">
              <w:rPr>
                <w:rFonts w:ascii="Times New Roman" w:hAnsi="Times New Roman" w:cs="Times New Roman"/>
              </w:rPr>
              <w:t>Мета та завдання проєкту</w:t>
            </w:r>
          </w:p>
        </w:tc>
        <w:tc>
          <w:tcPr>
            <w:tcW w:w="6662" w:type="dxa"/>
            <w:gridSpan w:val="3"/>
            <w:shd w:val="clear" w:color="auto" w:fill="auto"/>
            <w:tcMar>
              <w:top w:w="11" w:type="dxa"/>
              <w:left w:w="11" w:type="dxa"/>
              <w:bottom w:w="11" w:type="dxa"/>
              <w:right w:w="11" w:type="dxa"/>
            </w:tcMar>
          </w:tcPr>
          <w:p w14:paraId="50C08C83" w14:textId="353E4CB1" w:rsidR="00813E42" w:rsidRPr="000747DF" w:rsidRDefault="00B10F2E" w:rsidP="00971DAB">
            <w:pPr>
              <w:spacing w:after="0"/>
              <w:ind w:left="131" w:right="131"/>
              <w:rPr>
                <w:rFonts w:ascii="Times New Roman" w:hAnsi="Times New Roman" w:cs="Times New Roman"/>
              </w:rPr>
            </w:pPr>
            <w:r w:rsidRPr="000747DF">
              <w:rPr>
                <w:rFonts w:ascii="Times New Roman" w:hAnsi="Times New Roman" w:cs="Times New Roman"/>
              </w:rPr>
              <w:t>Забезпечення реалізації права дітей-сиріт та дітей, позбавлених батьківського піклування, на житло шляхом придбання житлових приміщень для їх соціального захисту та успішної інтеграції в суспільство</w:t>
            </w:r>
          </w:p>
        </w:tc>
      </w:tr>
      <w:tr w:rsidR="00813E42" w:rsidRPr="000747DF" w14:paraId="1FEFBAA6" w14:textId="77777777" w:rsidTr="00AA77F8">
        <w:trPr>
          <w:trHeight w:val="489"/>
        </w:trPr>
        <w:tc>
          <w:tcPr>
            <w:tcW w:w="3141" w:type="dxa"/>
            <w:shd w:val="clear" w:color="auto" w:fill="auto"/>
            <w:tcMar>
              <w:top w:w="11" w:type="dxa"/>
              <w:left w:w="11" w:type="dxa"/>
              <w:bottom w:w="11" w:type="dxa"/>
              <w:right w:w="11" w:type="dxa"/>
            </w:tcMar>
          </w:tcPr>
          <w:p w14:paraId="497C96BB" w14:textId="77777777" w:rsidR="00813E42" w:rsidRPr="000747DF" w:rsidRDefault="00813E42" w:rsidP="00397256">
            <w:pPr>
              <w:spacing w:after="0"/>
              <w:ind w:left="137" w:right="125"/>
              <w:rPr>
                <w:rFonts w:ascii="Times New Roman" w:hAnsi="Times New Roman" w:cs="Times New Roman"/>
              </w:rPr>
            </w:pPr>
            <w:r w:rsidRPr="000747DF">
              <w:rPr>
                <w:rFonts w:ascii="Times New Roman" w:hAnsi="Times New Roman" w:cs="Times New Roman"/>
              </w:rPr>
              <w:t>Територія, на яку проєкт матиме вплив</w:t>
            </w:r>
          </w:p>
        </w:tc>
        <w:tc>
          <w:tcPr>
            <w:tcW w:w="6662" w:type="dxa"/>
            <w:gridSpan w:val="3"/>
            <w:shd w:val="clear" w:color="auto" w:fill="auto"/>
            <w:tcMar>
              <w:top w:w="11" w:type="dxa"/>
              <w:left w:w="11" w:type="dxa"/>
              <w:bottom w:w="11" w:type="dxa"/>
              <w:right w:w="11" w:type="dxa"/>
            </w:tcMar>
          </w:tcPr>
          <w:p w14:paraId="4BAF5229" w14:textId="4BCD6364" w:rsidR="00813E42" w:rsidRPr="000747DF" w:rsidRDefault="00B10F2E" w:rsidP="00971DAB">
            <w:pPr>
              <w:spacing w:after="0"/>
              <w:ind w:left="131" w:right="131"/>
              <w:rPr>
                <w:rFonts w:ascii="Times New Roman" w:hAnsi="Times New Roman" w:cs="Times New Roman"/>
              </w:rPr>
            </w:pPr>
            <w:r w:rsidRPr="000747DF">
              <w:rPr>
                <w:rFonts w:ascii="Times New Roman" w:hAnsi="Times New Roman" w:cs="Times New Roman"/>
              </w:rPr>
              <w:t>Тростянецька територіальна громада</w:t>
            </w:r>
          </w:p>
        </w:tc>
      </w:tr>
      <w:tr w:rsidR="00813E42" w:rsidRPr="000747DF" w14:paraId="21982127" w14:textId="77777777" w:rsidTr="00AA77F8">
        <w:trPr>
          <w:trHeight w:val="528"/>
        </w:trPr>
        <w:tc>
          <w:tcPr>
            <w:tcW w:w="3141" w:type="dxa"/>
            <w:shd w:val="clear" w:color="auto" w:fill="auto"/>
            <w:tcMar>
              <w:top w:w="11" w:type="dxa"/>
              <w:left w:w="11" w:type="dxa"/>
              <w:bottom w:w="11" w:type="dxa"/>
              <w:right w:w="11" w:type="dxa"/>
            </w:tcMar>
          </w:tcPr>
          <w:p w14:paraId="4AD83E48" w14:textId="327C73DF" w:rsidR="00813E42" w:rsidRPr="000747DF" w:rsidRDefault="00813E42" w:rsidP="00397256">
            <w:pPr>
              <w:spacing w:after="0"/>
              <w:ind w:left="137" w:right="125"/>
              <w:rPr>
                <w:rFonts w:ascii="Times New Roman" w:hAnsi="Times New Roman" w:cs="Times New Roman"/>
              </w:rPr>
            </w:pPr>
            <w:r w:rsidRPr="000747DF">
              <w:rPr>
                <w:rFonts w:ascii="Times New Roman" w:hAnsi="Times New Roman" w:cs="Times New Roman"/>
              </w:rPr>
              <w:t>Цільові групи проєкту та кінцеві бенефіціари проєкту</w:t>
            </w:r>
          </w:p>
        </w:tc>
        <w:tc>
          <w:tcPr>
            <w:tcW w:w="6662" w:type="dxa"/>
            <w:gridSpan w:val="3"/>
            <w:shd w:val="clear" w:color="auto" w:fill="auto"/>
            <w:tcMar>
              <w:top w:w="11" w:type="dxa"/>
              <w:left w:w="11" w:type="dxa"/>
              <w:bottom w:w="11" w:type="dxa"/>
              <w:right w:w="11" w:type="dxa"/>
            </w:tcMar>
          </w:tcPr>
          <w:p w14:paraId="64DA3109" w14:textId="76548EFF" w:rsidR="00813E42" w:rsidRPr="000747DF" w:rsidRDefault="00B10F2E" w:rsidP="00971DAB">
            <w:pPr>
              <w:spacing w:after="0"/>
              <w:ind w:left="131" w:right="131"/>
              <w:rPr>
                <w:rFonts w:ascii="Times New Roman" w:hAnsi="Times New Roman" w:cs="Times New Roman"/>
              </w:rPr>
            </w:pPr>
            <w:r w:rsidRPr="000747DF">
              <w:rPr>
                <w:rFonts w:ascii="Times New Roman" w:eastAsia="Calibri" w:hAnsi="Times New Roman" w:cs="Times New Roman"/>
              </w:rPr>
              <w:t xml:space="preserve">Цільові групи: </w:t>
            </w:r>
            <w:r w:rsidRPr="000747DF">
              <w:rPr>
                <w:rFonts w:ascii="Times New Roman" w:hAnsi="Times New Roman" w:cs="Times New Roman"/>
              </w:rPr>
              <w:t>діти-сироти та діти, позбавлені батьківського піклування</w:t>
            </w:r>
          </w:p>
        </w:tc>
      </w:tr>
      <w:tr w:rsidR="00813E42" w:rsidRPr="000747DF" w14:paraId="49CB13C9" w14:textId="77777777" w:rsidTr="00AA77F8">
        <w:trPr>
          <w:trHeight w:val="1544"/>
        </w:trPr>
        <w:tc>
          <w:tcPr>
            <w:tcW w:w="3141" w:type="dxa"/>
            <w:shd w:val="clear" w:color="auto" w:fill="auto"/>
            <w:tcMar>
              <w:top w:w="11" w:type="dxa"/>
              <w:left w:w="11" w:type="dxa"/>
              <w:bottom w:w="11" w:type="dxa"/>
              <w:right w:w="11" w:type="dxa"/>
            </w:tcMar>
          </w:tcPr>
          <w:p w14:paraId="643CAACF" w14:textId="77777777" w:rsidR="00813E42" w:rsidRPr="000747DF" w:rsidRDefault="00813E42" w:rsidP="00397256">
            <w:pPr>
              <w:spacing w:after="0"/>
              <w:ind w:left="137" w:right="125"/>
              <w:rPr>
                <w:rFonts w:ascii="Times New Roman" w:hAnsi="Times New Roman" w:cs="Times New Roman"/>
              </w:rPr>
            </w:pPr>
            <w:r w:rsidRPr="000747DF">
              <w:rPr>
                <w:rFonts w:ascii="Times New Roman" w:hAnsi="Times New Roman" w:cs="Times New Roman"/>
              </w:rPr>
              <w:t>Опис проблеми, на вирішення якої спрямований проєкт</w:t>
            </w:r>
          </w:p>
        </w:tc>
        <w:tc>
          <w:tcPr>
            <w:tcW w:w="6662" w:type="dxa"/>
            <w:gridSpan w:val="3"/>
            <w:shd w:val="clear" w:color="auto" w:fill="auto"/>
            <w:tcMar>
              <w:top w:w="11" w:type="dxa"/>
              <w:left w:w="11" w:type="dxa"/>
              <w:bottom w:w="11" w:type="dxa"/>
              <w:right w:w="11" w:type="dxa"/>
            </w:tcMar>
          </w:tcPr>
          <w:p w14:paraId="3484129E" w14:textId="2661DBC7" w:rsidR="00813E42" w:rsidRPr="000747DF" w:rsidRDefault="00B10F2E" w:rsidP="00971DAB">
            <w:pPr>
              <w:spacing w:after="0"/>
              <w:ind w:left="131" w:right="131"/>
              <w:rPr>
                <w:rFonts w:ascii="Times New Roman" w:hAnsi="Times New Roman" w:cs="Times New Roman"/>
              </w:rPr>
            </w:pPr>
            <w:r w:rsidRPr="000747DF">
              <w:rPr>
                <w:rFonts w:ascii="Times New Roman" w:hAnsi="Times New Roman" w:cs="Times New Roman"/>
              </w:rPr>
              <w:t>У громаді залишається гострою проблема забезпечення житлом дітей-сиріт та дітей, позбавлених батьківського піклування, а також осіб з їх числа, які після досягнення повноліття змушені самостійно вирішувати питання проживання. Відсутність власного житла або постійного місця проживання значно ускладнює їх соціальну адаптацію, працевлаштування та інтеграцію в суспільство</w:t>
            </w:r>
          </w:p>
        </w:tc>
      </w:tr>
      <w:tr w:rsidR="00813E42" w:rsidRPr="00AA77F8" w14:paraId="7289870B" w14:textId="77777777" w:rsidTr="00AA77F8">
        <w:trPr>
          <w:trHeight w:val="651"/>
        </w:trPr>
        <w:tc>
          <w:tcPr>
            <w:tcW w:w="3141" w:type="dxa"/>
            <w:shd w:val="clear" w:color="auto" w:fill="auto"/>
            <w:tcMar>
              <w:top w:w="11" w:type="dxa"/>
              <w:left w:w="11" w:type="dxa"/>
              <w:bottom w:w="11" w:type="dxa"/>
              <w:right w:w="11" w:type="dxa"/>
            </w:tcMar>
          </w:tcPr>
          <w:p w14:paraId="0EC2DE70" w14:textId="77777777" w:rsidR="00813E42" w:rsidRPr="000747DF" w:rsidRDefault="00813E42" w:rsidP="00397256">
            <w:pPr>
              <w:spacing w:after="0"/>
              <w:ind w:left="137" w:right="125"/>
              <w:rPr>
                <w:rFonts w:ascii="Times New Roman" w:hAnsi="Times New Roman" w:cs="Times New Roman"/>
              </w:rPr>
            </w:pPr>
            <w:r w:rsidRPr="000747DF">
              <w:rPr>
                <w:rFonts w:ascii="Times New Roman" w:hAnsi="Times New Roman" w:cs="Times New Roman"/>
              </w:rPr>
              <w:t>Очікувані результати від реалізації проєкту (кількісні і якісні)</w:t>
            </w:r>
          </w:p>
        </w:tc>
        <w:tc>
          <w:tcPr>
            <w:tcW w:w="6662" w:type="dxa"/>
            <w:gridSpan w:val="3"/>
            <w:shd w:val="clear" w:color="auto" w:fill="auto"/>
            <w:tcMar>
              <w:top w:w="11" w:type="dxa"/>
              <w:left w:w="11" w:type="dxa"/>
              <w:bottom w:w="11" w:type="dxa"/>
              <w:right w:w="11" w:type="dxa"/>
            </w:tcMar>
          </w:tcPr>
          <w:p w14:paraId="604833CE" w14:textId="00C8FD52" w:rsidR="002E1E81" w:rsidRPr="00AA77F8" w:rsidRDefault="002E1E81" w:rsidP="00971DAB">
            <w:pPr>
              <w:spacing w:after="0"/>
              <w:ind w:left="131" w:right="131"/>
              <w:rPr>
                <w:rFonts w:ascii="Times New Roman" w:hAnsi="Times New Roman" w:cs="Times New Roman"/>
              </w:rPr>
            </w:pPr>
            <w:r w:rsidRPr="00AA77F8">
              <w:rPr>
                <w:rFonts w:ascii="Times New Roman" w:hAnsi="Times New Roman" w:cs="Times New Roman"/>
              </w:rPr>
              <w:t>забезпечення житлом дітей-сиріт та осіб з їх числа;</w:t>
            </w:r>
          </w:p>
          <w:p w14:paraId="4CF84A8A" w14:textId="31223144" w:rsidR="002E1E81" w:rsidRPr="00AA77F8" w:rsidRDefault="002E1E81" w:rsidP="00971DAB">
            <w:pPr>
              <w:spacing w:after="0"/>
              <w:ind w:left="131" w:right="131"/>
              <w:rPr>
                <w:rFonts w:ascii="Times New Roman" w:hAnsi="Times New Roman" w:cs="Times New Roman"/>
              </w:rPr>
            </w:pPr>
            <w:r w:rsidRPr="00AA77F8">
              <w:rPr>
                <w:rFonts w:ascii="Times New Roman" w:hAnsi="Times New Roman" w:cs="Times New Roman"/>
              </w:rPr>
              <w:t>підвищення рівня соціальної захищеності та самостійності молоді;</w:t>
            </w:r>
          </w:p>
          <w:p w14:paraId="6E05E0AF" w14:textId="1FB5EE9C" w:rsidR="00813E42" w:rsidRPr="000747DF" w:rsidRDefault="002E1E81" w:rsidP="00971DAB">
            <w:pPr>
              <w:spacing w:after="0"/>
              <w:ind w:left="131" w:right="131"/>
              <w:rPr>
                <w:rFonts w:ascii="Times New Roman" w:hAnsi="Times New Roman" w:cs="Times New Roman"/>
              </w:rPr>
            </w:pPr>
            <w:r w:rsidRPr="00AA77F8">
              <w:rPr>
                <w:rFonts w:ascii="Times New Roman" w:hAnsi="Times New Roman" w:cs="Times New Roman"/>
              </w:rPr>
              <w:t>запобігання бездомності серед вразливих категорій</w:t>
            </w:r>
          </w:p>
        </w:tc>
      </w:tr>
      <w:tr w:rsidR="00813E42" w:rsidRPr="000747DF" w14:paraId="3D5B3057" w14:textId="77777777" w:rsidTr="00971DAB">
        <w:trPr>
          <w:trHeight w:val="66"/>
        </w:trPr>
        <w:tc>
          <w:tcPr>
            <w:tcW w:w="3141" w:type="dxa"/>
            <w:shd w:val="clear" w:color="auto" w:fill="auto"/>
            <w:tcMar>
              <w:top w:w="11" w:type="dxa"/>
              <w:left w:w="11" w:type="dxa"/>
              <w:bottom w:w="11" w:type="dxa"/>
              <w:right w:w="11" w:type="dxa"/>
            </w:tcMar>
          </w:tcPr>
          <w:p w14:paraId="210E9960" w14:textId="77777777" w:rsidR="00813E42" w:rsidRPr="000747DF" w:rsidRDefault="00813E42" w:rsidP="00397256">
            <w:pPr>
              <w:spacing w:after="0"/>
              <w:ind w:left="137" w:right="125"/>
              <w:rPr>
                <w:rFonts w:ascii="Times New Roman" w:hAnsi="Times New Roman" w:cs="Times New Roman"/>
              </w:rPr>
            </w:pPr>
            <w:r w:rsidRPr="000747DF">
              <w:rPr>
                <w:rFonts w:ascii="Times New Roman" w:hAnsi="Times New Roman" w:cs="Times New Roman"/>
              </w:rPr>
              <w:t>Основні заходи проєкту</w:t>
            </w:r>
          </w:p>
        </w:tc>
        <w:tc>
          <w:tcPr>
            <w:tcW w:w="6662" w:type="dxa"/>
            <w:gridSpan w:val="3"/>
            <w:shd w:val="clear" w:color="auto" w:fill="auto"/>
            <w:tcMar>
              <w:top w:w="11" w:type="dxa"/>
              <w:left w:w="11" w:type="dxa"/>
              <w:bottom w:w="11" w:type="dxa"/>
              <w:right w:w="11" w:type="dxa"/>
            </w:tcMar>
          </w:tcPr>
          <w:p w14:paraId="53EA57A5" w14:textId="218F964A" w:rsidR="002E1E81" w:rsidRPr="000747DF" w:rsidRDefault="002E1E81" w:rsidP="00971DAB">
            <w:pPr>
              <w:spacing w:after="0"/>
              <w:ind w:left="131" w:right="131"/>
              <w:rPr>
                <w:rFonts w:ascii="Times New Roman" w:eastAsia="Times New Roman" w:hAnsi="Times New Roman" w:cs="Times New Roman"/>
                <w:lang w:eastAsia="uk-UA"/>
              </w:rPr>
            </w:pPr>
            <w:r w:rsidRPr="000747DF">
              <w:rPr>
                <w:rFonts w:ascii="Times New Roman" w:eastAsia="Times New Roman" w:hAnsi="Times New Roman" w:cs="Times New Roman"/>
                <w:bCs/>
                <w:lang w:eastAsia="uk-UA"/>
              </w:rPr>
              <w:t>Визначення потреб</w:t>
            </w:r>
            <w:r w:rsidRPr="000747DF">
              <w:rPr>
                <w:rFonts w:ascii="Times New Roman" w:eastAsia="Times New Roman" w:hAnsi="Times New Roman" w:cs="Times New Roman"/>
                <w:lang w:eastAsia="uk-UA"/>
              </w:rPr>
              <w:t xml:space="preserve"> (формування та актуалізація обліку дітей-сиріт і осіб з їх числа, які потребують житла;визначення пріоритетності забезпечення житлом)</w:t>
            </w:r>
          </w:p>
          <w:p w14:paraId="5D7A650E" w14:textId="031EECDD" w:rsidR="002E1E81" w:rsidRPr="000747DF" w:rsidRDefault="002E1E81" w:rsidP="00971DAB">
            <w:pPr>
              <w:spacing w:after="0"/>
              <w:ind w:left="131" w:right="131"/>
              <w:rPr>
                <w:rFonts w:ascii="Times New Roman" w:eastAsia="Times New Roman" w:hAnsi="Times New Roman" w:cs="Times New Roman"/>
                <w:lang w:eastAsia="uk-UA"/>
              </w:rPr>
            </w:pPr>
            <w:r w:rsidRPr="000747DF">
              <w:rPr>
                <w:rFonts w:ascii="Times New Roman" w:eastAsia="Times New Roman" w:hAnsi="Times New Roman" w:cs="Times New Roman"/>
                <w:bCs/>
                <w:lang w:eastAsia="uk-UA"/>
              </w:rPr>
              <w:t>Організаційно-правове забезпечення</w:t>
            </w:r>
            <w:r w:rsidRPr="000747DF">
              <w:rPr>
                <w:rFonts w:ascii="Times New Roman" w:eastAsia="Times New Roman" w:hAnsi="Times New Roman" w:cs="Times New Roman"/>
                <w:lang w:eastAsia="uk-UA"/>
              </w:rPr>
              <w:t>( дотримання вимог законодавства у сфері забезпечення житлом дітей-сиріт; розроблення та затвердження відповідної місцевої програми або заходів;забезпечення прозорих процедур придбання житла).</w:t>
            </w:r>
          </w:p>
          <w:p w14:paraId="0192D1F7" w14:textId="3299F4B2" w:rsidR="002E1E81" w:rsidRPr="000747DF" w:rsidRDefault="002E1E81" w:rsidP="00971DAB">
            <w:pPr>
              <w:spacing w:after="0"/>
              <w:ind w:left="131" w:right="131"/>
              <w:rPr>
                <w:rFonts w:ascii="Times New Roman" w:eastAsia="Times New Roman" w:hAnsi="Times New Roman" w:cs="Times New Roman"/>
                <w:lang w:eastAsia="uk-UA"/>
              </w:rPr>
            </w:pPr>
            <w:r w:rsidRPr="000747DF">
              <w:rPr>
                <w:rFonts w:ascii="Times New Roman" w:eastAsia="Times New Roman" w:hAnsi="Times New Roman" w:cs="Times New Roman"/>
                <w:bCs/>
                <w:lang w:eastAsia="uk-UA"/>
              </w:rPr>
              <w:t>Фінансове забезпечення</w:t>
            </w:r>
            <w:r w:rsidRPr="000747DF">
              <w:rPr>
                <w:rFonts w:ascii="Times New Roman" w:eastAsia="Times New Roman" w:hAnsi="Times New Roman" w:cs="Times New Roman"/>
                <w:lang w:eastAsia="uk-UA"/>
              </w:rPr>
              <w:t xml:space="preserve"> (залучення коштів державного, обласного та місцевого бюджетів;співфінансування з інших джерел, не заборонених законодавством;</w:t>
            </w:r>
            <w:r w:rsidR="00635B49">
              <w:rPr>
                <w:rFonts w:ascii="Times New Roman" w:eastAsia="Times New Roman" w:hAnsi="Times New Roman" w:cs="Times New Roman"/>
                <w:lang w:eastAsia="uk-UA"/>
              </w:rPr>
              <w:t xml:space="preserve"> </w:t>
            </w:r>
            <w:r w:rsidRPr="000747DF">
              <w:rPr>
                <w:rFonts w:ascii="Times New Roman" w:eastAsia="Times New Roman" w:hAnsi="Times New Roman" w:cs="Times New Roman"/>
                <w:lang w:eastAsia="uk-UA"/>
              </w:rPr>
              <w:t>ефективне використання бюджетних коштів.</w:t>
            </w:r>
          </w:p>
          <w:p w14:paraId="6CF85A1B" w14:textId="17245B0C" w:rsidR="002E1E81" w:rsidRPr="000747DF" w:rsidRDefault="002E1E81" w:rsidP="00971DAB">
            <w:pPr>
              <w:spacing w:after="0"/>
              <w:ind w:left="131" w:right="131"/>
              <w:rPr>
                <w:rFonts w:ascii="Times New Roman" w:eastAsia="Times New Roman" w:hAnsi="Times New Roman" w:cs="Times New Roman"/>
                <w:lang w:eastAsia="uk-UA"/>
              </w:rPr>
            </w:pPr>
            <w:r w:rsidRPr="000747DF">
              <w:rPr>
                <w:rFonts w:ascii="Times New Roman" w:eastAsia="Times New Roman" w:hAnsi="Times New Roman" w:cs="Times New Roman"/>
                <w:bCs/>
                <w:lang w:eastAsia="uk-UA"/>
              </w:rPr>
              <w:t>Придбання житла</w:t>
            </w:r>
            <w:r w:rsidRPr="000747DF">
              <w:rPr>
                <w:rFonts w:ascii="Times New Roman" w:eastAsia="Times New Roman" w:hAnsi="Times New Roman" w:cs="Times New Roman"/>
                <w:lang w:eastAsia="uk-UA"/>
              </w:rPr>
              <w:t xml:space="preserve"> (придбання житлових приміщень, що відповідають санітарним та технічним вимогам;</w:t>
            </w:r>
            <w:r w:rsidR="00971DAB">
              <w:rPr>
                <w:rFonts w:ascii="Times New Roman" w:eastAsia="Times New Roman" w:hAnsi="Times New Roman" w:cs="Times New Roman"/>
                <w:lang w:eastAsia="uk-UA"/>
              </w:rPr>
              <w:t xml:space="preserve"> </w:t>
            </w:r>
            <w:r w:rsidRPr="000747DF">
              <w:rPr>
                <w:rFonts w:ascii="Times New Roman" w:eastAsia="Times New Roman" w:hAnsi="Times New Roman" w:cs="Times New Roman"/>
                <w:lang w:eastAsia="uk-UA"/>
              </w:rPr>
              <w:t>забезпечення житла необхідними комунальними послугами;оформлення права власності відповідно до законодавства</w:t>
            </w:r>
          </w:p>
          <w:p w14:paraId="55FF4732" w14:textId="60AB71F3" w:rsidR="00813E42" w:rsidRPr="000747DF" w:rsidRDefault="002E1E81" w:rsidP="00971DAB">
            <w:pPr>
              <w:spacing w:after="0"/>
              <w:ind w:left="131" w:right="131"/>
              <w:rPr>
                <w:rFonts w:ascii="Times New Roman" w:eastAsia="Times New Roman" w:hAnsi="Times New Roman" w:cs="Times New Roman"/>
                <w:lang w:eastAsia="uk-UA"/>
              </w:rPr>
            </w:pPr>
            <w:r w:rsidRPr="000747DF">
              <w:rPr>
                <w:rFonts w:ascii="Times New Roman" w:eastAsia="Times New Roman" w:hAnsi="Times New Roman" w:cs="Times New Roman"/>
                <w:bCs/>
                <w:lang w:eastAsia="uk-UA"/>
              </w:rPr>
              <w:lastRenderedPageBreak/>
              <w:t>Соціальний супровід</w:t>
            </w:r>
            <w:r w:rsidRPr="000747DF">
              <w:rPr>
                <w:rFonts w:ascii="Times New Roman" w:eastAsia="Times New Roman" w:hAnsi="Times New Roman" w:cs="Times New Roman"/>
                <w:lang w:eastAsia="uk-UA"/>
              </w:rPr>
              <w:t xml:space="preserve"> (надання соціального супроводу дітям-сиротам після отримання житла; сприяння адаптації до самостійного проживання; взаємодія з соціальними службами)</w:t>
            </w:r>
          </w:p>
        </w:tc>
      </w:tr>
      <w:tr w:rsidR="00813E42" w:rsidRPr="000747DF" w14:paraId="6D3076C9" w14:textId="77777777" w:rsidTr="00AA77F8">
        <w:trPr>
          <w:trHeight w:val="292"/>
        </w:trPr>
        <w:tc>
          <w:tcPr>
            <w:tcW w:w="3141" w:type="dxa"/>
            <w:shd w:val="clear" w:color="auto" w:fill="auto"/>
            <w:tcMar>
              <w:top w:w="11" w:type="dxa"/>
              <w:left w:w="11" w:type="dxa"/>
              <w:bottom w:w="11" w:type="dxa"/>
              <w:right w:w="11" w:type="dxa"/>
            </w:tcMar>
          </w:tcPr>
          <w:p w14:paraId="6E5A5803" w14:textId="77777777" w:rsidR="00813E42" w:rsidRPr="000747DF" w:rsidRDefault="00813E42" w:rsidP="006F4E40">
            <w:pPr>
              <w:spacing w:after="0"/>
              <w:ind w:left="11"/>
              <w:rPr>
                <w:rFonts w:ascii="Times New Roman" w:hAnsi="Times New Roman" w:cs="Times New Roman"/>
              </w:rPr>
            </w:pPr>
            <w:r w:rsidRPr="000747DF">
              <w:rPr>
                <w:rFonts w:ascii="Times New Roman" w:hAnsi="Times New Roman" w:cs="Times New Roman"/>
              </w:rPr>
              <w:lastRenderedPageBreak/>
              <w:t>Період реалізації проєкту</w:t>
            </w:r>
          </w:p>
        </w:tc>
        <w:tc>
          <w:tcPr>
            <w:tcW w:w="6662" w:type="dxa"/>
            <w:gridSpan w:val="3"/>
            <w:shd w:val="clear" w:color="auto" w:fill="auto"/>
            <w:tcMar>
              <w:top w:w="11" w:type="dxa"/>
              <w:left w:w="11" w:type="dxa"/>
              <w:bottom w:w="11" w:type="dxa"/>
              <w:right w:w="11" w:type="dxa"/>
            </w:tcMar>
            <w:vAlign w:val="center"/>
          </w:tcPr>
          <w:p w14:paraId="1AEF6633" w14:textId="1DE04961" w:rsidR="00813E42" w:rsidRPr="000747DF" w:rsidRDefault="00813E42" w:rsidP="000747DF">
            <w:pPr>
              <w:spacing w:after="0"/>
              <w:ind w:left="142" w:right="125"/>
              <w:jc w:val="center"/>
              <w:rPr>
                <w:rFonts w:ascii="Times New Roman" w:hAnsi="Times New Roman" w:cs="Times New Roman"/>
              </w:rPr>
            </w:pPr>
            <w:r w:rsidRPr="000747DF">
              <w:rPr>
                <w:rFonts w:ascii="Times New Roman" w:hAnsi="Times New Roman" w:cs="Times New Roman"/>
              </w:rPr>
              <w:t>202</w:t>
            </w:r>
            <w:r w:rsidR="002E1E81" w:rsidRPr="000747DF">
              <w:rPr>
                <w:rFonts w:ascii="Times New Roman" w:hAnsi="Times New Roman" w:cs="Times New Roman"/>
              </w:rPr>
              <w:t>6</w:t>
            </w:r>
            <w:r w:rsidRPr="000747DF">
              <w:rPr>
                <w:rFonts w:ascii="Times New Roman" w:hAnsi="Times New Roman" w:cs="Times New Roman"/>
              </w:rPr>
              <w:t>-202</w:t>
            </w:r>
            <w:r w:rsidR="002E1E81" w:rsidRPr="000747DF">
              <w:rPr>
                <w:rFonts w:ascii="Times New Roman" w:hAnsi="Times New Roman" w:cs="Times New Roman"/>
              </w:rPr>
              <w:t xml:space="preserve">7 </w:t>
            </w:r>
            <w:r w:rsidR="0074293B" w:rsidRPr="000747DF">
              <w:rPr>
                <w:rFonts w:ascii="Times New Roman" w:hAnsi="Times New Roman" w:cs="Times New Roman"/>
              </w:rPr>
              <w:t>роки</w:t>
            </w:r>
          </w:p>
        </w:tc>
      </w:tr>
      <w:tr w:rsidR="00813E42" w:rsidRPr="000747DF" w14:paraId="496EEEDB" w14:textId="77777777" w:rsidTr="00AA77F8">
        <w:trPr>
          <w:trHeight w:val="280"/>
        </w:trPr>
        <w:tc>
          <w:tcPr>
            <w:tcW w:w="3141" w:type="dxa"/>
            <w:shd w:val="clear" w:color="auto" w:fill="auto"/>
            <w:tcMar>
              <w:top w:w="11" w:type="dxa"/>
              <w:left w:w="11" w:type="dxa"/>
              <w:bottom w:w="11" w:type="dxa"/>
              <w:right w:w="11" w:type="dxa"/>
            </w:tcMar>
          </w:tcPr>
          <w:p w14:paraId="7749E910" w14:textId="77777777" w:rsidR="00813E42" w:rsidRPr="000747DF" w:rsidRDefault="00813E42" w:rsidP="006F4E40">
            <w:pPr>
              <w:spacing w:after="0"/>
              <w:ind w:left="11"/>
              <w:jc w:val="left"/>
              <w:rPr>
                <w:rFonts w:ascii="Times New Roman" w:hAnsi="Times New Roman" w:cs="Times New Roman"/>
              </w:rPr>
            </w:pPr>
            <w:r w:rsidRPr="000747DF">
              <w:rPr>
                <w:rFonts w:ascii="Times New Roman" w:hAnsi="Times New Roman" w:cs="Times New Roman"/>
              </w:rPr>
              <w:t>Орієнтовний обсяг фінансування, тис. грн</w:t>
            </w:r>
          </w:p>
        </w:tc>
        <w:tc>
          <w:tcPr>
            <w:tcW w:w="6662" w:type="dxa"/>
            <w:gridSpan w:val="3"/>
            <w:shd w:val="clear" w:color="auto" w:fill="auto"/>
            <w:tcMar>
              <w:top w:w="11" w:type="dxa"/>
              <w:left w:w="11" w:type="dxa"/>
              <w:bottom w:w="11" w:type="dxa"/>
              <w:right w:w="11" w:type="dxa"/>
            </w:tcMar>
            <w:vAlign w:val="center"/>
          </w:tcPr>
          <w:p w14:paraId="697F0851" w14:textId="02A567A1" w:rsidR="00813E42" w:rsidRPr="000747DF" w:rsidRDefault="002E1E81" w:rsidP="000747DF">
            <w:pPr>
              <w:spacing w:after="0"/>
              <w:ind w:left="142" w:right="125"/>
              <w:jc w:val="center"/>
              <w:rPr>
                <w:rFonts w:ascii="Times New Roman" w:hAnsi="Times New Roman" w:cs="Times New Roman"/>
              </w:rPr>
            </w:pPr>
            <w:r w:rsidRPr="000747DF">
              <w:rPr>
                <w:rFonts w:ascii="Times New Roman" w:hAnsi="Times New Roman" w:cs="Times New Roman"/>
              </w:rPr>
              <w:t>1945,00</w:t>
            </w:r>
          </w:p>
        </w:tc>
      </w:tr>
      <w:tr w:rsidR="005B7E4E" w:rsidRPr="000747DF" w14:paraId="269F6E25" w14:textId="77777777" w:rsidTr="00AA77F8">
        <w:trPr>
          <w:trHeight w:val="280"/>
        </w:trPr>
        <w:tc>
          <w:tcPr>
            <w:tcW w:w="3141" w:type="dxa"/>
            <w:shd w:val="clear" w:color="auto" w:fill="auto"/>
            <w:tcMar>
              <w:top w:w="11" w:type="dxa"/>
              <w:left w:w="11" w:type="dxa"/>
              <w:bottom w:w="11" w:type="dxa"/>
              <w:right w:w="11" w:type="dxa"/>
            </w:tcMar>
          </w:tcPr>
          <w:p w14:paraId="3FCE22D2" w14:textId="77777777" w:rsidR="005B7E4E" w:rsidRPr="000747DF" w:rsidRDefault="005B7E4E" w:rsidP="006F4E40">
            <w:pPr>
              <w:spacing w:after="0"/>
              <w:ind w:left="11"/>
              <w:rPr>
                <w:rFonts w:ascii="Times New Roman" w:hAnsi="Times New Roman" w:cs="Times New Roman"/>
              </w:rPr>
            </w:pPr>
            <w:r w:rsidRPr="000747DF">
              <w:rPr>
                <w:rFonts w:ascii="Times New Roman" w:hAnsi="Times New Roman" w:cs="Times New Roman"/>
              </w:rPr>
              <w:t>у тому числі</w:t>
            </w:r>
          </w:p>
        </w:tc>
        <w:tc>
          <w:tcPr>
            <w:tcW w:w="1996" w:type="dxa"/>
            <w:shd w:val="clear" w:color="auto" w:fill="auto"/>
          </w:tcPr>
          <w:p w14:paraId="2D078672" w14:textId="77777777" w:rsidR="005B7E4E" w:rsidRPr="000747DF" w:rsidRDefault="005B7E4E" w:rsidP="00C0468E">
            <w:pPr>
              <w:spacing w:after="0"/>
              <w:ind w:left="142" w:right="125"/>
              <w:jc w:val="center"/>
              <w:rPr>
                <w:rFonts w:ascii="Times New Roman" w:hAnsi="Times New Roman" w:cs="Times New Roman"/>
              </w:rPr>
            </w:pPr>
            <w:r w:rsidRPr="000747DF">
              <w:rPr>
                <w:rFonts w:ascii="Times New Roman" w:hAnsi="Times New Roman" w:cs="Times New Roman"/>
              </w:rPr>
              <w:t>2026</w:t>
            </w:r>
          </w:p>
        </w:tc>
        <w:tc>
          <w:tcPr>
            <w:tcW w:w="1701" w:type="dxa"/>
            <w:shd w:val="clear" w:color="auto" w:fill="auto"/>
          </w:tcPr>
          <w:p w14:paraId="14BD98FC" w14:textId="77777777" w:rsidR="005B7E4E" w:rsidRPr="000747DF" w:rsidRDefault="005B7E4E" w:rsidP="00C0468E">
            <w:pPr>
              <w:spacing w:after="0"/>
              <w:ind w:left="142" w:right="125"/>
              <w:jc w:val="center"/>
              <w:rPr>
                <w:rFonts w:ascii="Times New Roman" w:hAnsi="Times New Roman" w:cs="Times New Roman"/>
              </w:rPr>
            </w:pPr>
            <w:r w:rsidRPr="000747DF">
              <w:rPr>
                <w:rFonts w:ascii="Times New Roman" w:hAnsi="Times New Roman" w:cs="Times New Roman"/>
              </w:rPr>
              <w:t>2027</w:t>
            </w:r>
          </w:p>
        </w:tc>
        <w:tc>
          <w:tcPr>
            <w:tcW w:w="2965" w:type="dxa"/>
            <w:shd w:val="clear" w:color="auto" w:fill="auto"/>
          </w:tcPr>
          <w:p w14:paraId="48A2BFA8" w14:textId="77777777" w:rsidR="005B7E4E" w:rsidRPr="000747DF" w:rsidRDefault="005B7E4E" w:rsidP="00C0468E">
            <w:pPr>
              <w:spacing w:after="0"/>
              <w:ind w:left="142" w:right="125"/>
              <w:jc w:val="center"/>
              <w:rPr>
                <w:rFonts w:ascii="Times New Roman" w:hAnsi="Times New Roman" w:cs="Times New Roman"/>
              </w:rPr>
            </w:pPr>
            <w:r w:rsidRPr="000747DF">
              <w:rPr>
                <w:rFonts w:ascii="Times New Roman" w:hAnsi="Times New Roman" w:cs="Times New Roman"/>
              </w:rPr>
              <w:t>Усього</w:t>
            </w:r>
          </w:p>
        </w:tc>
      </w:tr>
      <w:tr w:rsidR="005B7E4E" w:rsidRPr="000747DF" w14:paraId="13AD2E52" w14:textId="77777777" w:rsidTr="00AA77F8">
        <w:trPr>
          <w:trHeight w:val="255"/>
        </w:trPr>
        <w:tc>
          <w:tcPr>
            <w:tcW w:w="3141" w:type="dxa"/>
            <w:shd w:val="clear" w:color="auto" w:fill="auto"/>
            <w:tcMar>
              <w:top w:w="11" w:type="dxa"/>
              <w:left w:w="11" w:type="dxa"/>
              <w:bottom w:w="11" w:type="dxa"/>
              <w:right w:w="11" w:type="dxa"/>
            </w:tcMar>
          </w:tcPr>
          <w:p w14:paraId="4D513A50" w14:textId="31E02192" w:rsidR="005B7E4E" w:rsidRPr="000747DF" w:rsidRDefault="005B7E4E" w:rsidP="00AA77F8">
            <w:pPr>
              <w:numPr>
                <w:ilvl w:val="0"/>
                <w:numId w:val="7"/>
              </w:numPr>
              <w:spacing w:after="0"/>
              <w:ind w:left="153" w:hanging="153"/>
              <w:jc w:val="left"/>
              <w:rPr>
                <w:rFonts w:ascii="Times New Roman" w:hAnsi="Times New Roman" w:cs="Times New Roman"/>
              </w:rPr>
            </w:pPr>
            <w:r w:rsidRPr="000747DF">
              <w:rPr>
                <w:rFonts w:ascii="Times New Roman" w:hAnsi="Times New Roman" w:cs="Times New Roman"/>
              </w:rPr>
              <w:t xml:space="preserve">державний бюджет </w:t>
            </w:r>
            <w:r w:rsidR="000747DF">
              <w:rPr>
                <w:rFonts w:ascii="Times New Roman" w:hAnsi="Times New Roman" w:cs="Times New Roman"/>
              </w:rPr>
              <w:t>(</w:t>
            </w:r>
            <w:r w:rsidRPr="000747DF">
              <w:rPr>
                <w:rFonts w:ascii="Times New Roman" w:hAnsi="Times New Roman" w:cs="Times New Roman"/>
              </w:rPr>
              <w:t>ДФРР)</w:t>
            </w:r>
          </w:p>
        </w:tc>
        <w:tc>
          <w:tcPr>
            <w:tcW w:w="1996" w:type="dxa"/>
            <w:shd w:val="clear" w:color="auto" w:fill="auto"/>
          </w:tcPr>
          <w:p w14:paraId="59426ACA" w14:textId="2633A476" w:rsidR="005B7E4E" w:rsidRPr="000747DF" w:rsidRDefault="005B7E4E" w:rsidP="00C0468E">
            <w:pPr>
              <w:spacing w:after="0"/>
              <w:ind w:left="142" w:right="125"/>
              <w:jc w:val="center"/>
              <w:rPr>
                <w:rFonts w:ascii="Times New Roman" w:hAnsi="Times New Roman" w:cs="Times New Roman"/>
              </w:rPr>
            </w:pPr>
            <w:r w:rsidRPr="000747DF">
              <w:rPr>
                <w:rFonts w:ascii="Times New Roman" w:hAnsi="Times New Roman" w:cs="Times New Roman"/>
              </w:rPr>
              <w:t>-</w:t>
            </w:r>
          </w:p>
        </w:tc>
        <w:tc>
          <w:tcPr>
            <w:tcW w:w="1701" w:type="dxa"/>
            <w:shd w:val="clear" w:color="auto" w:fill="auto"/>
          </w:tcPr>
          <w:p w14:paraId="6407A21E" w14:textId="263904F5" w:rsidR="005B7E4E" w:rsidRPr="000747DF" w:rsidRDefault="005B7E4E" w:rsidP="00C0468E">
            <w:pPr>
              <w:spacing w:after="0"/>
              <w:ind w:left="142" w:right="125"/>
              <w:jc w:val="center"/>
              <w:rPr>
                <w:rFonts w:ascii="Times New Roman" w:hAnsi="Times New Roman" w:cs="Times New Roman"/>
              </w:rPr>
            </w:pPr>
            <w:r w:rsidRPr="000747DF">
              <w:rPr>
                <w:rFonts w:ascii="Times New Roman" w:hAnsi="Times New Roman" w:cs="Times New Roman"/>
              </w:rPr>
              <w:t>-</w:t>
            </w:r>
          </w:p>
        </w:tc>
        <w:tc>
          <w:tcPr>
            <w:tcW w:w="2965" w:type="dxa"/>
            <w:shd w:val="clear" w:color="auto" w:fill="auto"/>
          </w:tcPr>
          <w:p w14:paraId="13E357D4" w14:textId="747FE66B" w:rsidR="005B7E4E" w:rsidRPr="000747DF" w:rsidRDefault="005B7E4E" w:rsidP="00C0468E">
            <w:pPr>
              <w:spacing w:after="0"/>
              <w:ind w:left="142" w:right="125"/>
              <w:jc w:val="center"/>
              <w:rPr>
                <w:rFonts w:ascii="Times New Roman" w:hAnsi="Times New Roman" w:cs="Times New Roman"/>
              </w:rPr>
            </w:pPr>
            <w:r w:rsidRPr="000747DF">
              <w:rPr>
                <w:rFonts w:ascii="Times New Roman" w:hAnsi="Times New Roman" w:cs="Times New Roman"/>
              </w:rPr>
              <w:t>-</w:t>
            </w:r>
          </w:p>
        </w:tc>
      </w:tr>
      <w:tr w:rsidR="005B7E4E" w:rsidRPr="000747DF" w14:paraId="4BB35295" w14:textId="77777777" w:rsidTr="00AA77F8">
        <w:trPr>
          <w:trHeight w:val="88"/>
        </w:trPr>
        <w:tc>
          <w:tcPr>
            <w:tcW w:w="3141" w:type="dxa"/>
            <w:shd w:val="clear" w:color="auto" w:fill="auto"/>
            <w:tcMar>
              <w:top w:w="11" w:type="dxa"/>
              <w:left w:w="11" w:type="dxa"/>
              <w:bottom w:w="11" w:type="dxa"/>
              <w:right w:w="11" w:type="dxa"/>
            </w:tcMar>
          </w:tcPr>
          <w:p w14:paraId="75D6AC25" w14:textId="77777777" w:rsidR="005B7E4E" w:rsidRPr="000747DF" w:rsidRDefault="005B7E4E" w:rsidP="00AA77F8">
            <w:pPr>
              <w:numPr>
                <w:ilvl w:val="0"/>
                <w:numId w:val="7"/>
              </w:numPr>
              <w:spacing w:after="0"/>
              <w:ind w:left="153" w:hanging="153"/>
              <w:jc w:val="left"/>
              <w:rPr>
                <w:rFonts w:ascii="Times New Roman" w:hAnsi="Times New Roman" w:cs="Times New Roman"/>
              </w:rPr>
            </w:pPr>
            <w:r w:rsidRPr="000747DF">
              <w:rPr>
                <w:rFonts w:ascii="Times New Roman" w:hAnsi="Times New Roman" w:cs="Times New Roman"/>
              </w:rPr>
              <w:t>обласний бюджет</w:t>
            </w:r>
          </w:p>
        </w:tc>
        <w:tc>
          <w:tcPr>
            <w:tcW w:w="1996" w:type="dxa"/>
            <w:shd w:val="clear" w:color="auto" w:fill="auto"/>
          </w:tcPr>
          <w:p w14:paraId="1728F88A" w14:textId="371821F2" w:rsidR="005B7E4E" w:rsidRPr="000747DF" w:rsidRDefault="002E1E81" w:rsidP="00C0468E">
            <w:pPr>
              <w:spacing w:after="0"/>
              <w:ind w:left="142" w:right="125"/>
              <w:jc w:val="center"/>
              <w:rPr>
                <w:rFonts w:ascii="Times New Roman" w:hAnsi="Times New Roman" w:cs="Times New Roman"/>
              </w:rPr>
            </w:pPr>
            <w:r w:rsidRPr="000747DF">
              <w:rPr>
                <w:rFonts w:ascii="Times New Roman" w:hAnsi="Times New Roman" w:cs="Times New Roman"/>
              </w:rPr>
              <w:t>-</w:t>
            </w:r>
          </w:p>
        </w:tc>
        <w:tc>
          <w:tcPr>
            <w:tcW w:w="1701" w:type="dxa"/>
            <w:shd w:val="clear" w:color="auto" w:fill="auto"/>
          </w:tcPr>
          <w:p w14:paraId="19D3830D" w14:textId="5A3E9BFB" w:rsidR="005B7E4E" w:rsidRPr="000747DF" w:rsidRDefault="005B7E4E" w:rsidP="00C0468E">
            <w:pPr>
              <w:spacing w:after="0"/>
              <w:ind w:left="142" w:right="125"/>
              <w:jc w:val="center"/>
              <w:rPr>
                <w:rFonts w:ascii="Times New Roman" w:hAnsi="Times New Roman" w:cs="Times New Roman"/>
              </w:rPr>
            </w:pPr>
            <w:r w:rsidRPr="000747DF">
              <w:rPr>
                <w:rFonts w:ascii="Times New Roman" w:hAnsi="Times New Roman" w:cs="Times New Roman"/>
              </w:rPr>
              <w:t>-</w:t>
            </w:r>
          </w:p>
        </w:tc>
        <w:tc>
          <w:tcPr>
            <w:tcW w:w="2965" w:type="dxa"/>
            <w:shd w:val="clear" w:color="auto" w:fill="auto"/>
          </w:tcPr>
          <w:p w14:paraId="6257570C" w14:textId="78C64276" w:rsidR="005B7E4E" w:rsidRPr="000747DF" w:rsidRDefault="002E1E81" w:rsidP="00C0468E">
            <w:pPr>
              <w:spacing w:after="0"/>
              <w:ind w:left="142" w:right="125"/>
              <w:jc w:val="center"/>
              <w:rPr>
                <w:rFonts w:ascii="Times New Roman" w:hAnsi="Times New Roman" w:cs="Times New Roman"/>
              </w:rPr>
            </w:pPr>
            <w:r w:rsidRPr="000747DF">
              <w:rPr>
                <w:rFonts w:ascii="Times New Roman" w:hAnsi="Times New Roman" w:cs="Times New Roman"/>
              </w:rPr>
              <w:t>-</w:t>
            </w:r>
          </w:p>
        </w:tc>
      </w:tr>
      <w:tr w:rsidR="005B7E4E" w:rsidRPr="000747DF" w14:paraId="19BE63CB" w14:textId="77777777" w:rsidTr="00AA77F8">
        <w:trPr>
          <w:trHeight w:val="47"/>
        </w:trPr>
        <w:tc>
          <w:tcPr>
            <w:tcW w:w="3141" w:type="dxa"/>
            <w:shd w:val="clear" w:color="auto" w:fill="auto"/>
            <w:tcMar>
              <w:top w:w="11" w:type="dxa"/>
              <w:left w:w="11" w:type="dxa"/>
              <w:bottom w:w="11" w:type="dxa"/>
              <w:right w:w="11" w:type="dxa"/>
            </w:tcMar>
          </w:tcPr>
          <w:p w14:paraId="3973F532" w14:textId="77777777" w:rsidR="005B7E4E" w:rsidRPr="000747DF" w:rsidRDefault="005B7E4E" w:rsidP="00AA77F8">
            <w:pPr>
              <w:numPr>
                <w:ilvl w:val="0"/>
                <w:numId w:val="7"/>
              </w:numPr>
              <w:spacing w:after="0"/>
              <w:ind w:left="153" w:hanging="153"/>
              <w:jc w:val="left"/>
              <w:rPr>
                <w:rFonts w:ascii="Times New Roman" w:hAnsi="Times New Roman" w:cs="Times New Roman"/>
              </w:rPr>
            </w:pPr>
            <w:r w:rsidRPr="000747DF">
              <w:rPr>
                <w:rFonts w:ascii="Times New Roman" w:hAnsi="Times New Roman" w:cs="Times New Roman"/>
              </w:rPr>
              <w:t>місцевий бюджет</w:t>
            </w:r>
          </w:p>
        </w:tc>
        <w:tc>
          <w:tcPr>
            <w:tcW w:w="1996" w:type="dxa"/>
            <w:shd w:val="clear" w:color="auto" w:fill="auto"/>
          </w:tcPr>
          <w:p w14:paraId="168B3BF2" w14:textId="77774ACB" w:rsidR="005B7E4E" w:rsidRPr="000747DF" w:rsidRDefault="002E1E81" w:rsidP="00C0468E">
            <w:pPr>
              <w:spacing w:after="0"/>
              <w:ind w:left="142" w:right="125"/>
              <w:jc w:val="center"/>
              <w:rPr>
                <w:rFonts w:ascii="Times New Roman" w:hAnsi="Times New Roman" w:cs="Times New Roman"/>
              </w:rPr>
            </w:pPr>
            <w:r w:rsidRPr="000747DF">
              <w:rPr>
                <w:rFonts w:ascii="Times New Roman" w:hAnsi="Times New Roman" w:cs="Times New Roman"/>
              </w:rPr>
              <w:t>945,00</w:t>
            </w:r>
          </w:p>
        </w:tc>
        <w:tc>
          <w:tcPr>
            <w:tcW w:w="1701" w:type="dxa"/>
            <w:shd w:val="clear" w:color="auto" w:fill="auto"/>
          </w:tcPr>
          <w:p w14:paraId="76876796" w14:textId="0E9CECBC" w:rsidR="005B7E4E" w:rsidRPr="000747DF" w:rsidRDefault="002E1E81" w:rsidP="00C0468E">
            <w:pPr>
              <w:spacing w:after="0"/>
              <w:ind w:left="142" w:right="125"/>
              <w:jc w:val="center"/>
              <w:rPr>
                <w:rFonts w:ascii="Times New Roman" w:hAnsi="Times New Roman" w:cs="Times New Roman"/>
              </w:rPr>
            </w:pPr>
            <w:r w:rsidRPr="000747DF">
              <w:rPr>
                <w:rFonts w:ascii="Times New Roman" w:hAnsi="Times New Roman" w:cs="Times New Roman"/>
              </w:rPr>
              <w:t>1000,00</w:t>
            </w:r>
          </w:p>
        </w:tc>
        <w:tc>
          <w:tcPr>
            <w:tcW w:w="2965" w:type="dxa"/>
            <w:shd w:val="clear" w:color="auto" w:fill="auto"/>
          </w:tcPr>
          <w:p w14:paraId="439DD9EE" w14:textId="74CD8739" w:rsidR="005B7E4E" w:rsidRPr="000747DF" w:rsidRDefault="002E1E81" w:rsidP="00C0468E">
            <w:pPr>
              <w:spacing w:after="0"/>
              <w:ind w:left="142" w:right="125"/>
              <w:jc w:val="center"/>
              <w:rPr>
                <w:rFonts w:ascii="Times New Roman" w:hAnsi="Times New Roman" w:cs="Times New Roman"/>
              </w:rPr>
            </w:pPr>
            <w:r w:rsidRPr="000747DF">
              <w:rPr>
                <w:rFonts w:ascii="Times New Roman" w:hAnsi="Times New Roman" w:cs="Times New Roman"/>
              </w:rPr>
              <w:t>1945,00</w:t>
            </w:r>
          </w:p>
        </w:tc>
      </w:tr>
      <w:tr w:rsidR="005B7E4E" w:rsidRPr="000747DF" w14:paraId="3C2ED4F5" w14:textId="77777777" w:rsidTr="00AA77F8">
        <w:trPr>
          <w:trHeight w:val="211"/>
        </w:trPr>
        <w:tc>
          <w:tcPr>
            <w:tcW w:w="3141" w:type="dxa"/>
            <w:shd w:val="clear" w:color="auto" w:fill="auto"/>
            <w:tcMar>
              <w:top w:w="11" w:type="dxa"/>
              <w:left w:w="11" w:type="dxa"/>
              <w:bottom w:w="11" w:type="dxa"/>
              <w:right w:w="11" w:type="dxa"/>
            </w:tcMar>
          </w:tcPr>
          <w:p w14:paraId="38071E8A" w14:textId="77777777" w:rsidR="005B7E4E" w:rsidRPr="000747DF" w:rsidRDefault="005B7E4E" w:rsidP="00AA77F8">
            <w:pPr>
              <w:numPr>
                <w:ilvl w:val="0"/>
                <w:numId w:val="7"/>
              </w:numPr>
              <w:spacing w:after="0"/>
              <w:ind w:left="153" w:hanging="153"/>
              <w:jc w:val="left"/>
              <w:rPr>
                <w:rFonts w:ascii="Times New Roman" w:hAnsi="Times New Roman" w:cs="Times New Roman"/>
              </w:rPr>
            </w:pPr>
            <w:r w:rsidRPr="000747DF">
              <w:rPr>
                <w:rFonts w:ascii="Times New Roman" w:hAnsi="Times New Roman" w:cs="Times New Roman"/>
              </w:rPr>
              <w:t xml:space="preserve">інші джерела </w:t>
            </w:r>
          </w:p>
        </w:tc>
        <w:tc>
          <w:tcPr>
            <w:tcW w:w="1996" w:type="dxa"/>
            <w:shd w:val="clear" w:color="auto" w:fill="auto"/>
          </w:tcPr>
          <w:p w14:paraId="62BEF938" w14:textId="7C869EAA" w:rsidR="005B7E4E" w:rsidRPr="000747DF" w:rsidRDefault="002E1E81" w:rsidP="00C0468E">
            <w:pPr>
              <w:spacing w:after="0"/>
              <w:ind w:left="142" w:right="125"/>
              <w:jc w:val="center"/>
              <w:rPr>
                <w:rFonts w:ascii="Times New Roman" w:hAnsi="Times New Roman" w:cs="Times New Roman"/>
              </w:rPr>
            </w:pPr>
            <w:r w:rsidRPr="000747DF">
              <w:rPr>
                <w:rFonts w:ascii="Times New Roman" w:hAnsi="Times New Roman" w:cs="Times New Roman"/>
              </w:rPr>
              <w:t>-</w:t>
            </w:r>
          </w:p>
        </w:tc>
        <w:tc>
          <w:tcPr>
            <w:tcW w:w="1701" w:type="dxa"/>
            <w:shd w:val="clear" w:color="auto" w:fill="auto"/>
          </w:tcPr>
          <w:p w14:paraId="536BC431" w14:textId="2ECA963A" w:rsidR="005B7E4E" w:rsidRPr="000747DF" w:rsidRDefault="005B7E4E" w:rsidP="00C0468E">
            <w:pPr>
              <w:spacing w:after="0"/>
              <w:ind w:left="142" w:right="125"/>
              <w:jc w:val="center"/>
              <w:rPr>
                <w:rFonts w:ascii="Times New Roman" w:hAnsi="Times New Roman" w:cs="Times New Roman"/>
              </w:rPr>
            </w:pPr>
            <w:r w:rsidRPr="000747DF">
              <w:rPr>
                <w:rFonts w:ascii="Times New Roman" w:hAnsi="Times New Roman" w:cs="Times New Roman"/>
              </w:rPr>
              <w:t>-</w:t>
            </w:r>
          </w:p>
        </w:tc>
        <w:tc>
          <w:tcPr>
            <w:tcW w:w="2965" w:type="dxa"/>
            <w:shd w:val="clear" w:color="auto" w:fill="auto"/>
          </w:tcPr>
          <w:p w14:paraId="68526663" w14:textId="182C610C" w:rsidR="005B7E4E" w:rsidRPr="000747DF" w:rsidRDefault="002E1E81" w:rsidP="00C0468E">
            <w:pPr>
              <w:spacing w:after="0"/>
              <w:ind w:left="142" w:right="125"/>
              <w:jc w:val="center"/>
              <w:rPr>
                <w:rFonts w:ascii="Times New Roman" w:hAnsi="Times New Roman" w:cs="Times New Roman"/>
              </w:rPr>
            </w:pPr>
            <w:r w:rsidRPr="000747DF">
              <w:rPr>
                <w:rFonts w:ascii="Times New Roman" w:hAnsi="Times New Roman" w:cs="Times New Roman"/>
              </w:rPr>
              <w:t>-</w:t>
            </w:r>
          </w:p>
        </w:tc>
      </w:tr>
      <w:tr w:rsidR="00813E42" w:rsidRPr="000747DF" w14:paraId="1B46AF6E" w14:textId="77777777" w:rsidTr="00971DAB">
        <w:trPr>
          <w:trHeight w:val="177"/>
        </w:trPr>
        <w:tc>
          <w:tcPr>
            <w:tcW w:w="3141" w:type="dxa"/>
            <w:shd w:val="clear" w:color="auto" w:fill="auto"/>
            <w:tcMar>
              <w:top w:w="11" w:type="dxa"/>
              <w:left w:w="11" w:type="dxa"/>
              <w:bottom w:w="11" w:type="dxa"/>
              <w:right w:w="11" w:type="dxa"/>
            </w:tcMar>
          </w:tcPr>
          <w:p w14:paraId="6BAC918B" w14:textId="77777777" w:rsidR="00813E42" w:rsidRPr="000747DF" w:rsidRDefault="00813E42" w:rsidP="00397256">
            <w:pPr>
              <w:spacing w:after="0"/>
              <w:ind w:left="137" w:right="125"/>
              <w:rPr>
                <w:rFonts w:ascii="Times New Roman" w:hAnsi="Times New Roman" w:cs="Times New Roman"/>
              </w:rPr>
            </w:pPr>
            <w:r w:rsidRPr="000747DF">
              <w:rPr>
                <w:rFonts w:ascii="Times New Roman" w:hAnsi="Times New Roman" w:cs="Times New Roman"/>
              </w:rPr>
              <w:t>Ключові учасники проєкту</w:t>
            </w:r>
          </w:p>
        </w:tc>
        <w:tc>
          <w:tcPr>
            <w:tcW w:w="6662" w:type="dxa"/>
            <w:gridSpan w:val="3"/>
            <w:shd w:val="clear" w:color="auto" w:fill="auto"/>
            <w:tcMar>
              <w:top w:w="11" w:type="dxa"/>
              <w:left w:w="11" w:type="dxa"/>
              <w:bottom w:w="11" w:type="dxa"/>
              <w:right w:w="11" w:type="dxa"/>
            </w:tcMar>
          </w:tcPr>
          <w:p w14:paraId="565879D4" w14:textId="358194B0" w:rsidR="00813E42" w:rsidRPr="000747DF" w:rsidRDefault="002E1E81" w:rsidP="00971DAB">
            <w:pPr>
              <w:spacing w:after="0"/>
              <w:ind w:left="142" w:right="125"/>
              <w:rPr>
                <w:rFonts w:ascii="Times New Roman" w:hAnsi="Times New Roman" w:cs="Times New Roman"/>
              </w:rPr>
            </w:pPr>
            <w:r w:rsidRPr="000747DF">
              <w:rPr>
                <w:rFonts w:ascii="Times New Roman" w:hAnsi="Times New Roman" w:cs="Times New Roman"/>
              </w:rPr>
              <w:t xml:space="preserve">Тростянецька сільська рада, Служба </w:t>
            </w:r>
            <w:r w:rsidR="00971DAB">
              <w:rPr>
                <w:rFonts w:ascii="Times New Roman" w:hAnsi="Times New Roman" w:cs="Times New Roman"/>
              </w:rPr>
              <w:t>у</w:t>
            </w:r>
            <w:r w:rsidRPr="000747DF">
              <w:rPr>
                <w:rFonts w:ascii="Times New Roman" w:hAnsi="Times New Roman" w:cs="Times New Roman"/>
              </w:rPr>
              <w:t xml:space="preserve"> справах дітей</w:t>
            </w:r>
          </w:p>
        </w:tc>
      </w:tr>
      <w:tr w:rsidR="00813E42" w:rsidRPr="000747DF" w14:paraId="2297307E" w14:textId="77777777" w:rsidTr="00AA77F8">
        <w:trPr>
          <w:trHeight w:val="430"/>
        </w:trPr>
        <w:tc>
          <w:tcPr>
            <w:tcW w:w="3141" w:type="dxa"/>
            <w:shd w:val="clear" w:color="auto" w:fill="auto"/>
            <w:tcMar>
              <w:top w:w="11" w:type="dxa"/>
              <w:left w:w="11" w:type="dxa"/>
              <w:bottom w:w="11" w:type="dxa"/>
              <w:right w:w="11" w:type="dxa"/>
            </w:tcMar>
          </w:tcPr>
          <w:p w14:paraId="01C4DAA5" w14:textId="30E91C1A" w:rsidR="000747DF" w:rsidRPr="000747DF" w:rsidRDefault="00813E42" w:rsidP="000747DF">
            <w:pPr>
              <w:spacing w:after="0"/>
              <w:ind w:left="137" w:right="125"/>
              <w:rPr>
                <w:rFonts w:ascii="Times New Roman" w:hAnsi="Times New Roman" w:cs="Times New Roman"/>
              </w:rPr>
            </w:pPr>
            <w:r w:rsidRPr="000747DF">
              <w:rPr>
                <w:rFonts w:ascii="Times New Roman" w:hAnsi="Times New Roman" w:cs="Times New Roman"/>
              </w:rPr>
              <w:t>Інша інформація щодо технічного завдання (за потреби)</w:t>
            </w:r>
          </w:p>
        </w:tc>
        <w:tc>
          <w:tcPr>
            <w:tcW w:w="6662" w:type="dxa"/>
            <w:gridSpan w:val="3"/>
            <w:shd w:val="clear" w:color="auto" w:fill="auto"/>
            <w:tcMar>
              <w:top w:w="11" w:type="dxa"/>
              <w:left w:w="11" w:type="dxa"/>
              <w:bottom w:w="11" w:type="dxa"/>
              <w:right w:w="11" w:type="dxa"/>
            </w:tcMar>
            <w:vAlign w:val="center"/>
          </w:tcPr>
          <w:p w14:paraId="4285D05C" w14:textId="5FB3596A" w:rsidR="00813E42" w:rsidRPr="000747DF" w:rsidRDefault="00813E42" w:rsidP="000747DF">
            <w:pPr>
              <w:spacing w:after="0"/>
              <w:ind w:left="142" w:right="125"/>
              <w:jc w:val="center"/>
              <w:rPr>
                <w:rFonts w:ascii="Times New Roman" w:hAnsi="Times New Roman" w:cs="Times New Roman"/>
              </w:rPr>
            </w:pPr>
            <w:r w:rsidRPr="000747DF">
              <w:rPr>
                <w:rFonts w:ascii="Times New Roman" w:hAnsi="Times New Roman" w:cs="Times New Roman"/>
              </w:rPr>
              <w:t>-</w:t>
            </w:r>
          </w:p>
        </w:tc>
      </w:tr>
    </w:tbl>
    <w:p w14:paraId="631BF194" w14:textId="77777777" w:rsidR="00CC0961" w:rsidRPr="00CC0961" w:rsidRDefault="00CC0961" w:rsidP="00FF3FFD">
      <w:pPr>
        <w:pStyle w:val="2"/>
        <w:rPr>
          <w:highlight w:val="yellow"/>
        </w:rPr>
      </w:pPr>
      <w:bookmarkStart w:id="64" w:name="_Toc214475324"/>
    </w:p>
    <w:p w14:paraId="39ACB69B" w14:textId="7A2665D0" w:rsidR="00B3245C" w:rsidRPr="00C93D43" w:rsidRDefault="00B3245C" w:rsidP="00FF3FFD">
      <w:pPr>
        <w:pStyle w:val="2"/>
        <w:rPr>
          <w:sz w:val="20"/>
          <w:szCs w:val="20"/>
          <w:highlight w:val="yellow"/>
        </w:rPr>
      </w:pPr>
      <w:r w:rsidRPr="00C93D43">
        <w:t xml:space="preserve">Стратегічна ціль </w:t>
      </w:r>
      <w:r w:rsidR="002E1E81">
        <w:t>3</w:t>
      </w:r>
      <w:r w:rsidRPr="00BC220B">
        <w:t xml:space="preserve">. </w:t>
      </w:r>
      <w:bookmarkEnd w:id="64"/>
      <w:r w:rsidR="00CC0961">
        <w:t>Якісне життя</w:t>
      </w:r>
    </w:p>
    <w:p w14:paraId="5B6E8977" w14:textId="77777777" w:rsidR="006F4E40" w:rsidRDefault="00A07470" w:rsidP="006F4E40">
      <w:pPr>
        <w:spacing w:after="0"/>
        <w:jc w:val="center"/>
        <w:rPr>
          <w:rFonts w:ascii="Times New Roman" w:hAnsi="Times New Roman" w:cs="Times New Roman"/>
          <w:b/>
          <w:sz w:val="24"/>
          <w:szCs w:val="24"/>
        </w:rPr>
      </w:pPr>
      <w:r w:rsidRPr="006F4E40">
        <w:rPr>
          <w:rFonts w:ascii="Times New Roman" w:hAnsi="Times New Roman" w:cs="Times New Roman"/>
          <w:b/>
          <w:sz w:val="24"/>
          <w:szCs w:val="24"/>
        </w:rPr>
        <w:t>ТЕХНІЧНЕ ЗАВДАННЯ №</w:t>
      </w:r>
      <w:r w:rsidR="006F4E40">
        <w:rPr>
          <w:rFonts w:ascii="Times New Roman" w:hAnsi="Times New Roman" w:cs="Times New Roman"/>
          <w:b/>
          <w:sz w:val="24"/>
          <w:szCs w:val="24"/>
        </w:rPr>
        <w:t xml:space="preserve"> </w:t>
      </w:r>
      <w:r w:rsidR="003F2729" w:rsidRPr="006F4E40">
        <w:rPr>
          <w:rFonts w:ascii="Times New Roman" w:hAnsi="Times New Roman" w:cs="Times New Roman"/>
          <w:b/>
          <w:sz w:val="24"/>
          <w:szCs w:val="24"/>
        </w:rPr>
        <w:t>3</w:t>
      </w:r>
    </w:p>
    <w:p w14:paraId="09D50B85" w14:textId="3A9C7C16" w:rsidR="00A07470" w:rsidRPr="006F4E40" w:rsidRDefault="00A07470" w:rsidP="006F4E40">
      <w:pPr>
        <w:spacing w:after="0"/>
        <w:jc w:val="center"/>
        <w:rPr>
          <w:rFonts w:ascii="Times New Roman" w:hAnsi="Times New Roman" w:cs="Times New Roman"/>
          <w:b/>
          <w:sz w:val="24"/>
          <w:szCs w:val="24"/>
        </w:rPr>
      </w:pPr>
      <w:r w:rsidRPr="006F4E40">
        <w:rPr>
          <w:rFonts w:ascii="Times New Roman" w:hAnsi="Times New Roman" w:cs="Times New Roman"/>
          <w:b/>
          <w:sz w:val="24"/>
          <w:szCs w:val="24"/>
        </w:rPr>
        <w:t>на проєкт місцевого розвитку до Плану заходів з реалізації Стратегії</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30"/>
        <w:gridCol w:w="1844"/>
        <w:gridCol w:w="2268"/>
        <w:gridCol w:w="2550"/>
      </w:tblGrid>
      <w:tr w:rsidR="00A07470" w:rsidRPr="006F4E40" w14:paraId="21B83B85" w14:textId="77777777" w:rsidTr="00AA77F8">
        <w:trPr>
          <w:trHeight w:val="323"/>
        </w:trPr>
        <w:tc>
          <w:tcPr>
            <w:tcW w:w="3130" w:type="dxa"/>
            <w:shd w:val="clear" w:color="auto" w:fill="C5E0B3" w:themeFill="accent6" w:themeFillTint="66"/>
            <w:tcMar>
              <w:top w:w="11" w:type="dxa"/>
              <w:left w:w="11" w:type="dxa"/>
              <w:bottom w:w="11" w:type="dxa"/>
              <w:right w:w="11" w:type="dxa"/>
            </w:tcMar>
            <w:vAlign w:val="center"/>
            <w:hideMark/>
          </w:tcPr>
          <w:p w14:paraId="4D27AB95" w14:textId="77777777" w:rsidR="00A07470" w:rsidRPr="006F4E40" w:rsidRDefault="00A07470" w:rsidP="006F4E40">
            <w:pPr>
              <w:spacing w:after="0"/>
              <w:ind w:left="130" w:right="125"/>
              <w:jc w:val="center"/>
              <w:textAlignment w:val="baseline"/>
              <w:rPr>
                <w:rFonts w:ascii="Times New Roman" w:eastAsia="Times New Roman" w:hAnsi="Times New Roman" w:cs="Times New Roman"/>
                <w:b/>
                <w:lang w:eastAsia="uk-UA"/>
              </w:rPr>
            </w:pPr>
            <w:r w:rsidRPr="006F4E40">
              <w:rPr>
                <w:rFonts w:ascii="Times New Roman" w:eastAsia="Times New Roman" w:hAnsi="Times New Roman" w:cs="Times New Roman"/>
                <w:b/>
                <w:bCs/>
                <w:kern w:val="24"/>
                <w:lang w:eastAsia="uk-UA"/>
              </w:rPr>
              <w:t>Назва проєкту</w:t>
            </w:r>
          </w:p>
        </w:tc>
        <w:tc>
          <w:tcPr>
            <w:tcW w:w="6662" w:type="dxa"/>
            <w:gridSpan w:val="3"/>
            <w:shd w:val="clear" w:color="auto" w:fill="C5E0B3" w:themeFill="accent6" w:themeFillTint="66"/>
            <w:tcMar>
              <w:top w:w="11" w:type="dxa"/>
              <w:left w:w="11" w:type="dxa"/>
              <w:bottom w:w="11" w:type="dxa"/>
              <w:right w:w="11" w:type="dxa"/>
            </w:tcMar>
            <w:vAlign w:val="center"/>
          </w:tcPr>
          <w:p w14:paraId="05EE4ACD" w14:textId="68C5A024" w:rsidR="00A07470" w:rsidRPr="006F4E40" w:rsidRDefault="00A07470" w:rsidP="00635B49">
            <w:pPr>
              <w:spacing w:after="0"/>
              <w:ind w:left="137" w:right="125"/>
              <w:jc w:val="center"/>
              <w:textAlignment w:val="baseline"/>
              <w:rPr>
                <w:rFonts w:ascii="Times New Roman" w:eastAsia="Times New Roman" w:hAnsi="Times New Roman" w:cs="Times New Roman"/>
                <w:b/>
                <w:lang w:eastAsia="uk-UA"/>
              </w:rPr>
            </w:pPr>
            <w:r w:rsidRPr="006F4E40">
              <w:rPr>
                <w:rFonts w:ascii="Times New Roman" w:hAnsi="Times New Roman" w:cs="Times New Roman"/>
                <w:b/>
                <w:color w:val="000000"/>
              </w:rPr>
              <w:t>Капітальний ремонт приміщення АЗПМС/ЗП в с-щі Липівка</w:t>
            </w:r>
          </w:p>
        </w:tc>
      </w:tr>
      <w:tr w:rsidR="00A07470" w:rsidRPr="006F4E40" w14:paraId="73A08776" w14:textId="77777777" w:rsidTr="00AA77F8">
        <w:trPr>
          <w:trHeight w:val="668"/>
        </w:trPr>
        <w:tc>
          <w:tcPr>
            <w:tcW w:w="3130" w:type="dxa"/>
            <w:shd w:val="clear" w:color="auto" w:fill="auto"/>
            <w:tcMar>
              <w:top w:w="11" w:type="dxa"/>
              <w:left w:w="11" w:type="dxa"/>
              <w:bottom w:w="11" w:type="dxa"/>
              <w:right w:w="11" w:type="dxa"/>
            </w:tcMar>
            <w:hideMark/>
          </w:tcPr>
          <w:p w14:paraId="33D014C4" w14:textId="77777777" w:rsidR="00A07470" w:rsidRPr="006F4E40" w:rsidRDefault="00A07470"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662" w:type="dxa"/>
            <w:gridSpan w:val="3"/>
            <w:tcMar>
              <w:top w:w="11" w:type="dxa"/>
              <w:left w:w="11" w:type="dxa"/>
              <w:bottom w:w="11" w:type="dxa"/>
              <w:right w:w="11" w:type="dxa"/>
            </w:tcMar>
          </w:tcPr>
          <w:p w14:paraId="50B96690" w14:textId="2C3F6C64" w:rsidR="00A07470" w:rsidRPr="006F4E40" w:rsidRDefault="00A07470" w:rsidP="00635B49">
            <w:pPr>
              <w:widowControl w:val="0"/>
              <w:tabs>
                <w:tab w:val="left" w:pos="416"/>
              </w:tabs>
              <w:spacing w:line="276" w:lineRule="auto"/>
              <w:ind w:left="131" w:right="131"/>
              <w:rPr>
                <w:rFonts w:ascii="Times New Roman" w:hAnsi="Times New Roman" w:cs="Times New Roman"/>
              </w:rPr>
            </w:pPr>
            <w:r w:rsidRPr="006F4E40">
              <w:rPr>
                <w:rFonts w:ascii="Times New Roman" w:hAnsi="Times New Roman" w:cs="Times New Roman"/>
              </w:rPr>
              <w:t>3.1.4. Оновлення матеріально-технічної бази у закладах охорони здоров’я</w:t>
            </w:r>
          </w:p>
        </w:tc>
      </w:tr>
      <w:tr w:rsidR="00A07470" w:rsidRPr="006F4E40" w14:paraId="13794EEE" w14:textId="77777777" w:rsidTr="00AA77F8">
        <w:trPr>
          <w:trHeight w:val="574"/>
        </w:trPr>
        <w:tc>
          <w:tcPr>
            <w:tcW w:w="3130" w:type="dxa"/>
            <w:shd w:val="clear" w:color="auto" w:fill="auto"/>
            <w:tcMar>
              <w:top w:w="11" w:type="dxa"/>
              <w:left w:w="11" w:type="dxa"/>
              <w:bottom w:w="11" w:type="dxa"/>
              <w:right w:w="11" w:type="dxa"/>
            </w:tcMar>
            <w:hideMark/>
          </w:tcPr>
          <w:p w14:paraId="7079C24F" w14:textId="77777777" w:rsidR="00A07470" w:rsidRPr="006F4E40" w:rsidRDefault="00A07470"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Мета та завдання проєкту</w:t>
            </w:r>
          </w:p>
        </w:tc>
        <w:tc>
          <w:tcPr>
            <w:tcW w:w="6662" w:type="dxa"/>
            <w:gridSpan w:val="3"/>
            <w:tcMar>
              <w:top w:w="11" w:type="dxa"/>
              <w:left w:w="11" w:type="dxa"/>
              <w:bottom w:w="11" w:type="dxa"/>
              <w:right w:w="11" w:type="dxa"/>
            </w:tcMar>
          </w:tcPr>
          <w:p w14:paraId="0A204810" w14:textId="009D7B8B" w:rsidR="00A07470" w:rsidRPr="006F4E40" w:rsidRDefault="00A07470" w:rsidP="00635B49">
            <w:pPr>
              <w:pBdr>
                <w:top w:val="nil"/>
                <w:left w:val="nil"/>
                <w:bottom w:val="nil"/>
                <w:right w:val="nil"/>
                <w:between w:val="nil"/>
              </w:pBdr>
              <w:spacing w:after="0"/>
              <w:ind w:left="131" w:right="131"/>
              <w:rPr>
                <w:rFonts w:ascii="Times New Roman" w:eastAsia="Times New Roman" w:hAnsi="Times New Roman" w:cs="Times New Roman"/>
                <w:lang w:eastAsia="uk-UA"/>
              </w:rPr>
            </w:pPr>
            <w:r w:rsidRPr="006F4E40">
              <w:rPr>
                <w:rFonts w:ascii="Times New Roman" w:hAnsi="Times New Roman" w:cs="Times New Roman"/>
              </w:rPr>
              <w:t>Забезпечення належних умов для надання якісної та доступної первинної медичної допомоги населенню селища Липівка шляхом проведення капітального ремонту приміщення амбулаторії загальної практики – сімейної медицини, приведення його у відповідність до санітарно-гігієнічних, будівельних та енергоефективних вимог</w:t>
            </w:r>
          </w:p>
        </w:tc>
      </w:tr>
      <w:tr w:rsidR="00A07470" w:rsidRPr="006F4E40" w14:paraId="12CC56F4" w14:textId="77777777" w:rsidTr="00AA77F8">
        <w:trPr>
          <w:trHeight w:val="489"/>
        </w:trPr>
        <w:tc>
          <w:tcPr>
            <w:tcW w:w="3130" w:type="dxa"/>
            <w:shd w:val="clear" w:color="auto" w:fill="auto"/>
            <w:tcMar>
              <w:top w:w="11" w:type="dxa"/>
              <w:left w:w="11" w:type="dxa"/>
              <w:bottom w:w="11" w:type="dxa"/>
              <w:right w:w="11" w:type="dxa"/>
            </w:tcMar>
            <w:hideMark/>
          </w:tcPr>
          <w:p w14:paraId="2FD5AE05" w14:textId="77777777" w:rsidR="00A07470" w:rsidRPr="006F4E40" w:rsidRDefault="00A07470"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Територія, на яку проєкт матиме вплив</w:t>
            </w:r>
          </w:p>
        </w:tc>
        <w:tc>
          <w:tcPr>
            <w:tcW w:w="6662" w:type="dxa"/>
            <w:gridSpan w:val="3"/>
            <w:tcMar>
              <w:top w:w="11" w:type="dxa"/>
              <w:left w:w="11" w:type="dxa"/>
              <w:bottom w:w="11" w:type="dxa"/>
              <w:right w:w="11" w:type="dxa"/>
            </w:tcMar>
          </w:tcPr>
          <w:p w14:paraId="3381BA14" w14:textId="77777777" w:rsidR="00A07470" w:rsidRPr="006F4E40" w:rsidRDefault="00A07470" w:rsidP="00635B49">
            <w:pPr>
              <w:spacing w:after="0"/>
              <w:ind w:left="131" w:right="131"/>
              <w:textAlignment w:val="baseline"/>
              <w:rPr>
                <w:rFonts w:ascii="Times New Roman" w:eastAsia="Times New Roman" w:hAnsi="Times New Roman" w:cs="Times New Roman"/>
                <w:lang w:eastAsia="uk-UA"/>
              </w:rPr>
            </w:pPr>
            <w:r w:rsidRPr="006F4E40">
              <w:rPr>
                <w:rFonts w:ascii="Times New Roman" w:hAnsi="Times New Roman" w:cs="Times New Roman"/>
                <w:color w:val="000000"/>
              </w:rPr>
              <w:t>Тростянецька територіальна громада</w:t>
            </w:r>
          </w:p>
        </w:tc>
      </w:tr>
      <w:tr w:rsidR="00A07470" w:rsidRPr="006F4E40" w14:paraId="7BE92494" w14:textId="77777777" w:rsidTr="00AA77F8">
        <w:trPr>
          <w:trHeight w:val="528"/>
        </w:trPr>
        <w:tc>
          <w:tcPr>
            <w:tcW w:w="3130" w:type="dxa"/>
            <w:shd w:val="clear" w:color="auto" w:fill="auto"/>
            <w:tcMar>
              <w:top w:w="11" w:type="dxa"/>
              <w:left w:w="11" w:type="dxa"/>
              <w:bottom w:w="11" w:type="dxa"/>
              <w:right w:w="11" w:type="dxa"/>
            </w:tcMar>
            <w:hideMark/>
          </w:tcPr>
          <w:p w14:paraId="44307F45" w14:textId="77777777" w:rsidR="00A07470" w:rsidRPr="006F4E40" w:rsidRDefault="00A07470"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Цільові групи проєкту та кінцеві бенефіціари проєкту</w:t>
            </w:r>
          </w:p>
        </w:tc>
        <w:tc>
          <w:tcPr>
            <w:tcW w:w="6662" w:type="dxa"/>
            <w:gridSpan w:val="3"/>
            <w:tcMar>
              <w:top w:w="11" w:type="dxa"/>
              <w:left w:w="11" w:type="dxa"/>
              <w:bottom w:w="11" w:type="dxa"/>
              <w:right w:w="11" w:type="dxa"/>
            </w:tcMar>
          </w:tcPr>
          <w:p w14:paraId="138F4F7D" w14:textId="4B0F3BEC" w:rsidR="00A07470" w:rsidRPr="006F4E40" w:rsidRDefault="00A07470" w:rsidP="00635B49">
            <w:pPr>
              <w:spacing w:after="0"/>
              <w:ind w:left="131" w:right="131"/>
              <w:textAlignment w:val="baseline"/>
              <w:rPr>
                <w:rFonts w:ascii="Times New Roman" w:eastAsia="Times New Roman" w:hAnsi="Times New Roman" w:cs="Times New Roman"/>
                <w:lang w:eastAsia="uk-UA"/>
              </w:rPr>
            </w:pPr>
            <w:r w:rsidRPr="006F4E40">
              <w:rPr>
                <w:rFonts w:ascii="Times New Roman" w:eastAsia="Calibri" w:hAnsi="Times New Roman" w:cs="Times New Roman"/>
              </w:rPr>
              <w:t>Цільові групи</w:t>
            </w:r>
            <w:r w:rsidRPr="006F4E40">
              <w:rPr>
                <w:rFonts w:ascii="Times New Roman" w:hAnsi="Times New Roman" w:cs="Times New Roman"/>
              </w:rPr>
              <w:t>: жителі громади, працівники медичних установ</w:t>
            </w:r>
          </w:p>
        </w:tc>
      </w:tr>
      <w:tr w:rsidR="00A07470" w:rsidRPr="006F4E40" w14:paraId="6D088455" w14:textId="77777777" w:rsidTr="00AA77F8">
        <w:trPr>
          <w:trHeight w:val="651"/>
        </w:trPr>
        <w:tc>
          <w:tcPr>
            <w:tcW w:w="3130" w:type="dxa"/>
            <w:shd w:val="clear" w:color="auto" w:fill="auto"/>
            <w:tcMar>
              <w:top w:w="11" w:type="dxa"/>
              <w:left w:w="11" w:type="dxa"/>
              <w:bottom w:w="11" w:type="dxa"/>
              <w:right w:w="11" w:type="dxa"/>
            </w:tcMar>
            <w:hideMark/>
          </w:tcPr>
          <w:p w14:paraId="3A2D4E7B" w14:textId="77777777" w:rsidR="00A07470" w:rsidRPr="006F4E40" w:rsidRDefault="00A07470"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Опис проблеми, на вирішення якої спрямований проєкт</w:t>
            </w:r>
          </w:p>
        </w:tc>
        <w:tc>
          <w:tcPr>
            <w:tcW w:w="6662" w:type="dxa"/>
            <w:gridSpan w:val="3"/>
            <w:tcMar>
              <w:top w:w="11" w:type="dxa"/>
              <w:left w:w="11" w:type="dxa"/>
              <w:bottom w:w="11" w:type="dxa"/>
              <w:right w:w="11" w:type="dxa"/>
            </w:tcMar>
          </w:tcPr>
          <w:p w14:paraId="7728A32A" w14:textId="314E08F1" w:rsidR="00A07470" w:rsidRPr="006F4E40" w:rsidRDefault="00A07470" w:rsidP="00635B49">
            <w:pPr>
              <w:spacing w:before="100" w:beforeAutospacing="1" w:after="100" w:afterAutospacing="1"/>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Приміщення амбулаторії загальної практики – сімейної медицини у с-щі Липівка перебуває в незадовільному технічному стані та не повною мірою відповідає сучасним санітарно-гігієнічним, будівельним і експлуатаційним вимогам. Недостатній рівень комфортності та енергоефективності приміщення ускладнює роботу медичних працівників, обмежує можливості впровадження сучасних медичних стандартів і знижує доступність якісних медичних послуг для жителів громади, зокрема вразливих груп населення. Зазначена ситуація потребує комплексного вирішення шляхом проведення капітального</w:t>
            </w:r>
            <w:r w:rsidR="0063565E">
              <w:rPr>
                <w:rFonts w:ascii="Times New Roman" w:eastAsia="Times New Roman" w:hAnsi="Times New Roman" w:cs="Times New Roman"/>
                <w:lang w:eastAsia="uk-UA"/>
              </w:rPr>
              <w:t xml:space="preserve"> ремонту приміщення амбулаторії</w:t>
            </w:r>
          </w:p>
        </w:tc>
      </w:tr>
      <w:tr w:rsidR="00A07470" w:rsidRPr="006F4E40" w14:paraId="19E99134" w14:textId="77777777" w:rsidTr="00AA77F8">
        <w:trPr>
          <w:trHeight w:val="491"/>
        </w:trPr>
        <w:tc>
          <w:tcPr>
            <w:tcW w:w="3130" w:type="dxa"/>
            <w:shd w:val="clear" w:color="auto" w:fill="auto"/>
            <w:tcMar>
              <w:top w:w="11" w:type="dxa"/>
              <w:left w:w="11" w:type="dxa"/>
              <w:bottom w:w="11" w:type="dxa"/>
              <w:right w:w="11" w:type="dxa"/>
            </w:tcMar>
            <w:hideMark/>
          </w:tcPr>
          <w:p w14:paraId="7AC9974D" w14:textId="77777777" w:rsidR="00A07470" w:rsidRPr="006F4E40" w:rsidRDefault="00A07470"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Очікувані результати від реалізації проєкту (кількісні і якісні)</w:t>
            </w:r>
          </w:p>
        </w:tc>
        <w:tc>
          <w:tcPr>
            <w:tcW w:w="6662" w:type="dxa"/>
            <w:gridSpan w:val="3"/>
            <w:tcMar>
              <w:top w:w="11" w:type="dxa"/>
              <w:left w:w="11" w:type="dxa"/>
              <w:bottom w:w="11" w:type="dxa"/>
              <w:right w:w="11" w:type="dxa"/>
            </w:tcMar>
          </w:tcPr>
          <w:p w14:paraId="4E9B88E1" w14:textId="730CE107" w:rsidR="00A07470" w:rsidRPr="0063565E" w:rsidRDefault="00A07470" w:rsidP="00635B49">
            <w:pPr>
              <w:spacing w:after="0"/>
              <w:ind w:left="131" w:right="131"/>
              <w:rPr>
                <w:rFonts w:ascii="Times New Roman" w:eastAsia="Times New Roman" w:hAnsi="Times New Roman" w:cs="Times New Roman"/>
              </w:rPr>
            </w:pPr>
            <w:r w:rsidRPr="0063565E">
              <w:rPr>
                <w:rFonts w:ascii="Times New Roman" w:eastAsia="Times New Roman" w:hAnsi="Times New Roman" w:cs="Times New Roman"/>
              </w:rPr>
              <w:t>проведення капітального ремонту приміщення АЗПМС/ЗП;</w:t>
            </w:r>
          </w:p>
          <w:p w14:paraId="3FDF0617" w14:textId="3CFE4FBB" w:rsidR="00A07470" w:rsidRPr="0063565E" w:rsidRDefault="00A07470" w:rsidP="00635B49">
            <w:pPr>
              <w:spacing w:after="0"/>
              <w:ind w:left="131" w:right="131"/>
              <w:rPr>
                <w:rFonts w:ascii="Times New Roman" w:eastAsia="Times New Roman" w:hAnsi="Times New Roman" w:cs="Times New Roman"/>
              </w:rPr>
            </w:pPr>
            <w:r w:rsidRPr="0063565E">
              <w:rPr>
                <w:rFonts w:ascii="Times New Roman" w:eastAsia="Times New Roman" w:hAnsi="Times New Roman" w:cs="Times New Roman"/>
              </w:rPr>
              <w:t>покращення умов надання медичних послуг мешканців громади;</w:t>
            </w:r>
          </w:p>
          <w:p w14:paraId="69F97ED6" w14:textId="71AF92A3" w:rsidR="00A07470" w:rsidRPr="0063565E" w:rsidRDefault="00A07470" w:rsidP="00635B49">
            <w:pPr>
              <w:spacing w:after="0"/>
              <w:ind w:left="131" w:right="131"/>
              <w:rPr>
                <w:rFonts w:ascii="Times New Roman" w:eastAsia="Times New Roman" w:hAnsi="Times New Roman" w:cs="Times New Roman"/>
              </w:rPr>
            </w:pPr>
            <w:r w:rsidRPr="0063565E">
              <w:rPr>
                <w:rFonts w:ascii="Times New Roman" w:eastAsia="Times New Roman" w:hAnsi="Times New Roman" w:cs="Times New Roman"/>
              </w:rPr>
              <w:t>зменшення витрат на енергоносії;</w:t>
            </w:r>
          </w:p>
          <w:p w14:paraId="33CEA701" w14:textId="227AA9CC" w:rsidR="00A07470" w:rsidRPr="0063565E" w:rsidRDefault="00A07470" w:rsidP="00635B49">
            <w:pPr>
              <w:spacing w:after="0"/>
              <w:ind w:left="131" w:right="131"/>
              <w:rPr>
                <w:rFonts w:ascii="Times New Roman" w:eastAsia="Times New Roman" w:hAnsi="Times New Roman" w:cs="Times New Roman"/>
              </w:rPr>
            </w:pPr>
            <w:r w:rsidRPr="0063565E">
              <w:rPr>
                <w:rFonts w:ascii="Times New Roman" w:hAnsi="Times New Roman" w:cs="Times New Roman"/>
              </w:rPr>
              <w:t>приведення приміщення у відповідність до санітарних і будівельних норм</w:t>
            </w:r>
          </w:p>
        </w:tc>
      </w:tr>
      <w:tr w:rsidR="00A07470" w:rsidRPr="006F4E40" w14:paraId="37439A73" w14:textId="77777777" w:rsidTr="00AA77F8">
        <w:trPr>
          <w:trHeight w:val="446"/>
        </w:trPr>
        <w:tc>
          <w:tcPr>
            <w:tcW w:w="3130" w:type="dxa"/>
            <w:shd w:val="clear" w:color="auto" w:fill="auto"/>
            <w:tcMar>
              <w:top w:w="11" w:type="dxa"/>
              <w:left w:w="11" w:type="dxa"/>
              <w:bottom w:w="11" w:type="dxa"/>
              <w:right w:w="11" w:type="dxa"/>
            </w:tcMar>
            <w:hideMark/>
          </w:tcPr>
          <w:p w14:paraId="30744871" w14:textId="77777777" w:rsidR="00A07470" w:rsidRPr="006F4E40" w:rsidRDefault="00A07470"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Основні заходи проєкту</w:t>
            </w:r>
          </w:p>
        </w:tc>
        <w:tc>
          <w:tcPr>
            <w:tcW w:w="6662" w:type="dxa"/>
            <w:gridSpan w:val="3"/>
            <w:tcMar>
              <w:top w:w="11" w:type="dxa"/>
              <w:left w:w="11" w:type="dxa"/>
              <w:bottom w:w="11" w:type="dxa"/>
              <w:right w:w="11" w:type="dxa"/>
            </w:tcMar>
          </w:tcPr>
          <w:p w14:paraId="22D9122F" w14:textId="05431770" w:rsidR="00A07470" w:rsidRPr="006F4E40" w:rsidRDefault="00A07470" w:rsidP="00635B49">
            <w:pPr>
              <w:spacing w:after="0"/>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Обстеження технічного стану приміщення амбулаторії.</w:t>
            </w:r>
          </w:p>
          <w:p w14:paraId="7C9B640C" w14:textId="4D0806AF" w:rsidR="00A07470" w:rsidRPr="006F4E40" w:rsidRDefault="00A07470" w:rsidP="00635B49">
            <w:pPr>
              <w:spacing w:after="0"/>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Розроблення та затвердження проєктно-кошторисної документації.</w:t>
            </w:r>
          </w:p>
          <w:p w14:paraId="705A0B6E" w14:textId="34993DA4" w:rsidR="00A07470" w:rsidRPr="006F4E40" w:rsidRDefault="00A07470" w:rsidP="00635B49">
            <w:pPr>
              <w:spacing w:after="0"/>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Проведення капітального ремонту будівельних конструкцій приміщення</w:t>
            </w:r>
          </w:p>
          <w:p w14:paraId="49756A87" w14:textId="182CC5CA" w:rsidR="00A07470" w:rsidRPr="006F4E40" w:rsidRDefault="00B3290B" w:rsidP="00635B49">
            <w:pPr>
              <w:spacing w:after="0"/>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lastRenderedPageBreak/>
              <w:t>З</w:t>
            </w:r>
            <w:r w:rsidR="00A07470" w:rsidRPr="006F4E40">
              <w:rPr>
                <w:rFonts w:ascii="Times New Roman" w:eastAsia="Times New Roman" w:hAnsi="Times New Roman" w:cs="Times New Roman"/>
                <w:lang w:eastAsia="uk-UA"/>
              </w:rPr>
              <w:t>аміна або модернізація інженерних мереж (електропостачання, водопостачання, водовідведення, опалення).</w:t>
            </w:r>
          </w:p>
          <w:p w14:paraId="3884A8B7" w14:textId="08AC8D89" w:rsidR="00A07470" w:rsidRPr="006F4E40" w:rsidRDefault="00A07470" w:rsidP="00635B49">
            <w:pPr>
              <w:spacing w:after="0"/>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Виконання внутрішніх оздоблювальних робіт відповідно до санітарних норм.</w:t>
            </w:r>
          </w:p>
          <w:p w14:paraId="54494EFE" w14:textId="5EBE6841" w:rsidR="00A07470" w:rsidRPr="006F4E40" w:rsidRDefault="00A07470" w:rsidP="00635B49">
            <w:pPr>
              <w:spacing w:after="0"/>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Впровадження енергоощадних заходів.</w:t>
            </w:r>
          </w:p>
          <w:p w14:paraId="09EBD47E" w14:textId="182E0E80" w:rsidR="00A07470" w:rsidRPr="006F4E40" w:rsidRDefault="00A07470" w:rsidP="00635B49">
            <w:pPr>
              <w:spacing w:after="0"/>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Приймання виконаних робіт та введення об’єкта в експлуатацію</w:t>
            </w:r>
          </w:p>
        </w:tc>
      </w:tr>
      <w:tr w:rsidR="00A07470" w:rsidRPr="006F4E40" w14:paraId="3EBE3D18" w14:textId="77777777" w:rsidTr="00AA77F8">
        <w:trPr>
          <w:trHeight w:val="258"/>
        </w:trPr>
        <w:tc>
          <w:tcPr>
            <w:tcW w:w="3130" w:type="dxa"/>
            <w:shd w:val="clear" w:color="auto" w:fill="auto"/>
            <w:tcMar>
              <w:top w:w="11" w:type="dxa"/>
              <w:left w:w="11" w:type="dxa"/>
              <w:bottom w:w="11" w:type="dxa"/>
              <w:right w:w="11" w:type="dxa"/>
            </w:tcMar>
            <w:hideMark/>
          </w:tcPr>
          <w:p w14:paraId="3788FBDA" w14:textId="77777777" w:rsidR="00A07470" w:rsidRPr="006F4E40" w:rsidRDefault="00A07470" w:rsidP="006F4E40">
            <w:pPr>
              <w:spacing w:after="0"/>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lastRenderedPageBreak/>
              <w:t>Період реалізації проєкту</w:t>
            </w:r>
          </w:p>
        </w:tc>
        <w:tc>
          <w:tcPr>
            <w:tcW w:w="6662" w:type="dxa"/>
            <w:gridSpan w:val="3"/>
            <w:tcMar>
              <w:top w:w="11" w:type="dxa"/>
              <w:left w:w="11" w:type="dxa"/>
              <w:bottom w:w="11" w:type="dxa"/>
              <w:right w:w="11" w:type="dxa"/>
            </w:tcMar>
            <w:vAlign w:val="center"/>
          </w:tcPr>
          <w:p w14:paraId="1D32BE60" w14:textId="75DE949E" w:rsidR="00A07470" w:rsidRPr="006F4E40" w:rsidRDefault="00A07470" w:rsidP="00635B49">
            <w:pPr>
              <w:spacing w:after="0"/>
              <w:ind w:left="137" w:right="125"/>
              <w:jc w:val="center"/>
              <w:rPr>
                <w:rFonts w:ascii="Times New Roman" w:eastAsia="Times New Roman" w:hAnsi="Times New Roman" w:cs="Times New Roman"/>
                <w:lang w:eastAsia="uk-UA"/>
              </w:rPr>
            </w:pPr>
            <w:r w:rsidRPr="006F4E40">
              <w:rPr>
                <w:rFonts w:ascii="Times New Roman" w:hAnsi="Times New Roman" w:cs="Times New Roman"/>
                <w:color w:val="000000"/>
              </w:rPr>
              <w:t>2026-2027 роки</w:t>
            </w:r>
          </w:p>
        </w:tc>
      </w:tr>
      <w:tr w:rsidR="00A07470" w:rsidRPr="006F4E40" w14:paraId="4D7D01F7" w14:textId="77777777" w:rsidTr="00AA77F8">
        <w:trPr>
          <w:trHeight w:val="280"/>
        </w:trPr>
        <w:tc>
          <w:tcPr>
            <w:tcW w:w="3130" w:type="dxa"/>
            <w:shd w:val="clear" w:color="auto" w:fill="auto"/>
            <w:tcMar>
              <w:top w:w="11" w:type="dxa"/>
              <w:left w:w="11" w:type="dxa"/>
              <w:bottom w:w="11" w:type="dxa"/>
              <w:right w:w="11" w:type="dxa"/>
            </w:tcMar>
          </w:tcPr>
          <w:p w14:paraId="233AA1DB" w14:textId="77777777" w:rsidR="00A07470" w:rsidRPr="006F4E40" w:rsidRDefault="00A07470" w:rsidP="006F4E40">
            <w:pPr>
              <w:spacing w:after="0"/>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Орієнтовний обсяг фінансування, тис. грн</w:t>
            </w:r>
          </w:p>
        </w:tc>
        <w:tc>
          <w:tcPr>
            <w:tcW w:w="6662" w:type="dxa"/>
            <w:gridSpan w:val="3"/>
            <w:tcMar>
              <w:top w:w="11" w:type="dxa"/>
              <w:left w:w="11" w:type="dxa"/>
              <w:bottom w:w="11" w:type="dxa"/>
              <w:right w:w="11" w:type="dxa"/>
            </w:tcMar>
            <w:vAlign w:val="center"/>
          </w:tcPr>
          <w:p w14:paraId="1B6003C3" w14:textId="108EBC18" w:rsidR="00A07470" w:rsidRPr="006F4E40" w:rsidRDefault="00A07470" w:rsidP="006F4E40">
            <w:pPr>
              <w:spacing w:after="0"/>
              <w:ind w:left="137" w:right="125"/>
              <w:jc w:val="center"/>
              <w:rPr>
                <w:rFonts w:ascii="Times New Roman" w:eastAsia="Times New Roman" w:hAnsi="Times New Roman" w:cs="Times New Roman"/>
                <w:lang w:eastAsia="uk-UA"/>
              </w:rPr>
            </w:pPr>
            <w:r w:rsidRPr="006F4E40">
              <w:rPr>
                <w:rFonts w:ascii="Times New Roman" w:hAnsi="Times New Roman" w:cs="Times New Roman"/>
                <w:color w:val="000000"/>
              </w:rPr>
              <w:t>2000,0</w:t>
            </w:r>
          </w:p>
        </w:tc>
      </w:tr>
      <w:tr w:rsidR="00A07470" w:rsidRPr="006F4E40" w14:paraId="2364CEAE" w14:textId="77777777" w:rsidTr="00AA77F8">
        <w:trPr>
          <w:trHeight w:val="280"/>
        </w:trPr>
        <w:tc>
          <w:tcPr>
            <w:tcW w:w="3130" w:type="dxa"/>
            <w:shd w:val="clear" w:color="auto" w:fill="auto"/>
            <w:tcMar>
              <w:top w:w="11" w:type="dxa"/>
              <w:left w:w="11" w:type="dxa"/>
              <w:bottom w:w="11" w:type="dxa"/>
              <w:right w:w="11" w:type="dxa"/>
            </w:tcMar>
          </w:tcPr>
          <w:p w14:paraId="4FC14E6D" w14:textId="77777777" w:rsidR="00A07470" w:rsidRPr="006F4E40" w:rsidRDefault="00A07470" w:rsidP="006F4E40">
            <w:pPr>
              <w:spacing w:after="0"/>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45EA8271" w14:textId="77777777" w:rsidR="00A07470" w:rsidRPr="006F4E40" w:rsidRDefault="00A07470" w:rsidP="006F4E40">
            <w:pPr>
              <w:spacing w:after="0"/>
              <w:ind w:left="137" w:right="125"/>
              <w:jc w:val="center"/>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2026</w:t>
            </w:r>
          </w:p>
        </w:tc>
        <w:tc>
          <w:tcPr>
            <w:tcW w:w="2268" w:type="dxa"/>
            <w:shd w:val="clear" w:color="auto" w:fill="auto"/>
            <w:vAlign w:val="center"/>
          </w:tcPr>
          <w:p w14:paraId="509AF088" w14:textId="77777777" w:rsidR="00A07470" w:rsidRPr="006F4E40" w:rsidRDefault="00A07470" w:rsidP="006F4E40">
            <w:pPr>
              <w:spacing w:after="0"/>
              <w:ind w:left="137" w:right="125"/>
              <w:jc w:val="center"/>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2027</w:t>
            </w:r>
          </w:p>
        </w:tc>
        <w:tc>
          <w:tcPr>
            <w:tcW w:w="2550" w:type="dxa"/>
            <w:shd w:val="clear" w:color="auto" w:fill="auto"/>
            <w:vAlign w:val="center"/>
          </w:tcPr>
          <w:p w14:paraId="630A762F" w14:textId="77777777" w:rsidR="00A07470" w:rsidRPr="006F4E40" w:rsidRDefault="00A07470" w:rsidP="006F4E40">
            <w:pPr>
              <w:spacing w:after="0"/>
              <w:ind w:left="137" w:right="125"/>
              <w:jc w:val="center"/>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Усього</w:t>
            </w:r>
          </w:p>
        </w:tc>
      </w:tr>
      <w:tr w:rsidR="00A07470" w:rsidRPr="006F4E40" w14:paraId="6C8B47F2" w14:textId="77777777" w:rsidTr="00AA77F8">
        <w:trPr>
          <w:trHeight w:val="255"/>
        </w:trPr>
        <w:tc>
          <w:tcPr>
            <w:tcW w:w="3130" w:type="dxa"/>
            <w:shd w:val="clear" w:color="auto" w:fill="auto"/>
            <w:tcMar>
              <w:top w:w="11" w:type="dxa"/>
              <w:left w:w="11" w:type="dxa"/>
              <w:bottom w:w="11" w:type="dxa"/>
              <w:right w:w="11" w:type="dxa"/>
            </w:tcMar>
          </w:tcPr>
          <w:p w14:paraId="6D59A860" w14:textId="77777777" w:rsidR="00A07470" w:rsidRPr="006F4E40" w:rsidRDefault="00A07470" w:rsidP="00AA77F8">
            <w:pPr>
              <w:numPr>
                <w:ilvl w:val="0"/>
                <w:numId w:val="6"/>
              </w:numPr>
              <w:spacing w:after="0"/>
              <w:ind w:left="142" w:hanging="142"/>
              <w:jc w:val="left"/>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239D4970" w14:textId="77777777" w:rsidR="00A07470" w:rsidRPr="006F4E40" w:rsidRDefault="00A07470" w:rsidP="006F4E40">
            <w:pPr>
              <w:spacing w:after="0"/>
              <w:ind w:left="137" w:right="125"/>
              <w:jc w:val="center"/>
              <w:rPr>
                <w:rFonts w:ascii="Times New Roman" w:eastAsia="Calibri" w:hAnsi="Times New Roman" w:cs="Times New Roman"/>
              </w:rPr>
            </w:pPr>
            <w:r w:rsidRPr="006F4E40">
              <w:rPr>
                <w:rFonts w:ascii="Times New Roman" w:eastAsia="Calibri" w:hAnsi="Times New Roman" w:cs="Times New Roman"/>
              </w:rPr>
              <w:t>-</w:t>
            </w:r>
          </w:p>
        </w:tc>
        <w:tc>
          <w:tcPr>
            <w:tcW w:w="2268" w:type="dxa"/>
            <w:shd w:val="clear" w:color="auto" w:fill="auto"/>
            <w:vAlign w:val="center"/>
          </w:tcPr>
          <w:p w14:paraId="64170A01" w14:textId="77777777" w:rsidR="00A07470" w:rsidRPr="006F4E40" w:rsidRDefault="00A07470" w:rsidP="006F4E40">
            <w:pPr>
              <w:spacing w:after="0"/>
              <w:ind w:left="137" w:right="125"/>
              <w:jc w:val="center"/>
              <w:rPr>
                <w:rFonts w:ascii="Times New Roman" w:eastAsia="Calibri" w:hAnsi="Times New Roman" w:cs="Times New Roman"/>
              </w:rPr>
            </w:pPr>
            <w:r w:rsidRPr="006F4E40">
              <w:rPr>
                <w:rFonts w:ascii="Times New Roman" w:eastAsia="Calibri" w:hAnsi="Times New Roman" w:cs="Times New Roman"/>
              </w:rPr>
              <w:t>-</w:t>
            </w:r>
          </w:p>
        </w:tc>
        <w:tc>
          <w:tcPr>
            <w:tcW w:w="2550" w:type="dxa"/>
            <w:shd w:val="clear" w:color="auto" w:fill="auto"/>
            <w:vAlign w:val="center"/>
          </w:tcPr>
          <w:p w14:paraId="62E7AAAB" w14:textId="77777777" w:rsidR="00A07470" w:rsidRPr="006F4E40" w:rsidRDefault="00A07470" w:rsidP="006F4E40">
            <w:pPr>
              <w:spacing w:after="0"/>
              <w:ind w:left="137" w:right="125"/>
              <w:jc w:val="center"/>
              <w:rPr>
                <w:rFonts w:ascii="Times New Roman" w:eastAsia="Times New Roman" w:hAnsi="Times New Roman" w:cs="Times New Roman"/>
                <w:lang w:val="en-US" w:eastAsia="uk-UA"/>
              </w:rPr>
            </w:pPr>
            <w:r w:rsidRPr="006F4E40">
              <w:rPr>
                <w:rFonts w:ascii="Times New Roman" w:eastAsia="Times New Roman" w:hAnsi="Times New Roman" w:cs="Times New Roman"/>
                <w:lang w:val="en-US" w:eastAsia="uk-UA"/>
              </w:rPr>
              <w:t>-</w:t>
            </w:r>
          </w:p>
        </w:tc>
      </w:tr>
      <w:tr w:rsidR="00A07470" w:rsidRPr="006F4E40" w14:paraId="1168F0C8" w14:textId="77777777" w:rsidTr="00AA77F8">
        <w:trPr>
          <w:trHeight w:val="232"/>
        </w:trPr>
        <w:tc>
          <w:tcPr>
            <w:tcW w:w="3130" w:type="dxa"/>
            <w:shd w:val="clear" w:color="auto" w:fill="auto"/>
            <w:tcMar>
              <w:top w:w="11" w:type="dxa"/>
              <w:left w:w="11" w:type="dxa"/>
              <w:bottom w:w="11" w:type="dxa"/>
              <w:right w:w="11" w:type="dxa"/>
            </w:tcMar>
          </w:tcPr>
          <w:p w14:paraId="36540959" w14:textId="77777777" w:rsidR="00A07470" w:rsidRPr="006F4E40" w:rsidRDefault="00A07470" w:rsidP="00AA77F8">
            <w:pPr>
              <w:numPr>
                <w:ilvl w:val="0"/>
                <w:numId w:val="6"/>
              </w:numPr>
              <w:spacing w:after="0"/>
              <w:ind w:left="142" w:hanging="142"/>
              <w:jc w:val="left"/>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50F76D87" w14:textId="77777777" w:rsidR="00A07470" w:rsidRPr="006F4E40" w:rsidRDefault="00A07470" w:rsidP="006F4E40">
            <w:pPr>
              <w:spacing w:after="0"/>
              <w:ind w:left="137" w:right="125"/>
              <w:jc w:val="center"/>
              <w:rPr>
                <w:rFonts w:ascii="Times New Roman" w:eastAsia="Calibri" w:hAnsi="Times New Roman" w:cs="Times New Roman"/>
              </w:rPr>
            </w:pPr>
            <w:r w:rsidRPr="006F4E40">
              <w:rPr>
                <w:rFonts w:ascii="Times New Roman" w:eastAsia="Calibri" w:hAnsi="Times New Roman" w:cs="Times New Roman"/>
              </w:rPr>
              <w:t>-</w:t>
            </w:r>
          </w:p>
        </w:tc>
        <w:tc>
          <w:tcPr>
            <w:tcW w:w="2268" w:type="dxa"/>
            <w:shd w:val="clear" w:color="auto" w:fill="auto"/>
            <w:vAlign w:val="center"/>
          </w:tcPr>
          <w:p w14:paraId="3F31B7D9" w14:textId="77777777" w:rsidR="00A07470" w:rsidRPr="006F4E40" w:rsidRDefault="00A07470" w:rsidP="006F4E40">
            <w:pPr>
              <w:spacing w:after="0"/>
              <w:ind w:left="137" w:right="125"/>
              <w:jc w:val="center"/>
              <w:rPr>
                <w:rFonts w:ascii="Times New Roman" w:eastAsia="Calibri" w:hAnsi="Times New Roman" w:cs="Times New Roman"/>
              </w:rPr>
            </w:pPr>
            <w:r w:rsidRPr="006F4E40">
              <w:rPr>
                <w:rFonts w:ascii="Times New Roman" w:eastAsia="Calibri" w:hAnsi="Times New Roman" w:cs="Times New Roman"/>
              </w:rPr>
              <w:t>-</w:t>
            </w:r>
          </w:p>
        </w:tc>
        <w:tc>
          <w:tcPr>
            <w:tcW w:w="2550" w:type="dxa"/>
            <w:shd w:val="clear" w:color="auto" w:fill="auto"/>
            <w:vAlign w:val="center"/>
          </w:tcPr>
          <w:p w14:paraId="7166D792" w14:textId="77777777" w:rsidR="00A07470" w:rsidRPr="006F4E40" w:rsidRDefault="00A07470" w:rsidP="006F4E40">
            <w:pPr>
              <w:spacing w:after="0"/>
              <w:ind w:left="137" w:right="125"/>
              <w:jc w:val="center"/>
              <w:rPr>
                <w:rFonts w:ascii="Times New Roman" w:eastAsia="Times New Roman" w:hAnsi="Times New Roman" w:cs="Times New Roman"/>
                <w:lang w:val="en-US" w:eastAsia="uk-UA"/>
              </w:rPr>
            </w:pPr>
            <w:r w:rsidRPr="006F4E40">
              <w:rPr>
                <w:rFonts w:ascii="Times New Roman" w:eastAsia="Times New Roman" w:hAnsi="Times New Roman" w:cs="Times New Roman"/>
                <w:lang w:val="en-US" w:eastAsia="uk-UA"/>
              </w:rPr>
              <w:t>-</w:t>
            </w:r>
          </w:p>
        </w:tc>
      </w:tr>
      <w:tr w:rsidR="00A07470" w:rsidRPr="006F4E40" w14:paraId="03435008" w14:textId="77777777" w:rsidTr="00AA77F8">
        <w:trPr>
          <w:trHeight w:val="235"/>
        </w:trPr>
        <w:tc>
          <w:tcPr>
            <w:tcW w:w="3130" w:type="dxa"/>
            <w:shd w:val="clear" w:color="auto" w:fill="auto"/>
            <w:tcMar>
              <w:top w:w="11" w:type="dxa"/>
              <w:left w:w="11" w:type="dxa"/>
              <w:bottom w:w="11" w:type="dxa"/>
              <w:right w:w="11" w:type="dxa"/>
            </w:tcMar>
          </w:tcPr>
          <w:p w14:paraId="01E9DBFC" w14:textId="77777777" w:rsidR="00A07470" w:rsidRPr="006F4E40" w:rsidRDefault="00A07470" w:rsidP="00AA77F8">
            <w:pPr>
              <w:numPr>
                <w:ilvl w:val="0"/>
                <w:numId w:val="6"/>
              </w:numPr>
              <w:spacing w:after="0"/>
              <w:ind w:left="142" w:hanging="142"/>
              <w:jc w:val="left"/>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місцевий бюджет</w:t>
            </w:r>
          </w:p>
        </w:tc>
        <w:tc>
          <w:tcPr>
            <w:tcW w:w="1844" w:type="dxa"/>
            <w:vAlign w:val="center"/>
          </w:tcPr>
          <w:p w14:paraId="03A91649" w14:textId="248F4D2D" w:rsidR="00A07470" w:rsidRPr="006F4E40" w:rsidRDefault="00A07470" w:rsidP="006F4E40">
            <w:pPr>
              <w:spacing w:after="0"/>
              <w:ind w:left="137" w:right="125"/>
              <w:jc w:val="center"/>
              <w:rPr>
                <w:rFonts w:ascii="Times New Roman" w:eastAsia="Calibri" w:hAnsi="Times New Roman" w:cs="Times New Roman"/>
              </w:rPr>
            </w:pPr>
            <w:r w:rsidRPr="006F4E40">
              <w:rPr>
                <w:rFonts w:ascii="Times New Roman" w:hAnsi="Times New Roman" w:cs="Times New Roman"/>
                <w:color w:val="000000"/>
              </w:rPr>
              <w:t>1000,00</w:t>
            </w:r>
          </w:p>
        </w:tc>
        <w:tc>
          <w:tcPr>
            <w:tcW w:w="2268" w:type="dxa"/>
            <w:vAlign w:val="center"/>
          </w:tcPr>
          <w:p w14:paraId="08C8A9CB" w14:textId="4AC30B44" w:rsidR="00A07470" w:rsidRPr="006F4E40" w:rsidRDefault="00A07470" w:rsidP="006F4E40">
            <w:pPr>
              <w:spacing w:after="0"/>
              <w:ind w:left="137" w:right="125"/>
              <w:jc w:val="center"/>
              <w:rPr>
                <w:rFonts w:ascii="Times New Roman" w:eastAsia="Calibri" w:hAnsi="Times New Roman" w:cs="Times New Roman"/>
              </w:rPr>
            </w:pPr>
            <w:r w:rsidRPr="006F4E40">
              <w:rPr>
                <w:rFonts w:ascii="Times New Roman" w:hAnsi="Times New Roman" w:cs="Times New Roman"/>
                <w:color w:val="000000"/>
              </w:rPr>
              <w:t>1000</w:t>
            </w:r>
          </w:p>
        </w:tc>
        <w:tc>
          <w:tcPr>
            <w:tcW w:w="2550" w:type="dxa"/>
            <w:vAlign w:val="center"/>
          </w:tcPr>
          <w:p w14:paraId="15268EDC" w14:textId="4863C6F5" w:rsidR="00A07470" w:rsidRPr="006F4E40" w:rsidRDefault="00A07470" w:rsidP="006F4E40">
            <w:pPr>
              <w:spacing w:after="0"/>
              <w:ind w:left="137" w:right="125"/>
              <w:jc w:val="center"/>
              <w:rPr>
                <w:rFonts w:ascii="Times New Roman" w:eastAsia="Times New Roman" w:hAnsi="Times New Roman" w:cs="Times New Roman"/>
                <w:lang w:eastAsia="uk-UA"/>
              </w:rPr>
            </w:pPr>
            <w:r w:rsidRPr="006F4E40">
              <w:rPr>
                <w:rFonts w:ascii="Times New Roman" w:hAnsi="Times New Roman" w:cs="Times New Roman"/>
                <w:color w:val="000000"/>
              </w:rPr>
              <w:t>2000,0</w:t>
            </w:r>
          </w:p>
        </w:tc>
      </w:tr>
      <w:tr w:rsidR="00A07470" w:rsidRPr="006F4E40" w14:paraId="3ADB31C0" w14:textId="77777777" w:rsidTr="00AA77F8">
        <w:trPr>
          <w:trHeight w:val="211"/>
        </w:trPr>
        <w:tc>
          <w:tcPr>
            <w:tcW w:w="3130" w:type="dxa"/>
            <w:shd w:val="clear" w:color="auto" w:fill="auto"/>
            <w:tcMar>
              <w:top w:w="11" w:type="dxa"/>
              <w:left w:w="11" w:type="dxa"/>
              <w:bottom w:w="11" w:type="dxa"/>
              <w:right w:w="11" w:type="dxa"/>
            </w:tcMar>
          </w:tcPr>
          <w:p w14:paraId="4861F67A" w14:textId="77777777" w:rsidR="00A07470" w:rsidRPr="006F4E40" w:rsidRDefault="00A07470" w:rsidP="00AA77F8">
            <w:pPr>
              <w:numPr>
                <w:ilvl w:val="0"/>
                <w:numId w:val="6"/>
              </w:numPr>
              <w:spacing w:after="0"/>
              <w:ind w:left="142" w:hanging="142"/>
              <w:jc w:val="left"/>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 xml:space="preserve">інші джерела </w:t>
            </w:r>
          </w:p>
        </w:tc>
        <w:tc>
          <w:tcPr>
            <w:tcW w:w="1844" w:type="dxa"/>
            <w:vAlign w:val="center"/>
          </w:tcPr>
          <w:p w14:paraId="7139771D" w14:textId="77777777" w:rsidR="00A07470" w:rsidRPr="006F4E40" w:rsidRDefault="00A07470" w:rsidP="006F4E40">
            <w:pPr>
              <w:spacing w:after="0"/>
              <w:ind w:left="137" w:right="125"/>
              <w:jc w:val="center"/>
              <w:rPr>
                <w:rFonts w:ascii="Times New Roman" w:eastAsia="Calibri" w:hAnsi="Times New Roman" w:cs="Times New Roman"/>
              </w:rPr>
            </w:pPr>
            <w:r w:rsidRPr="006F4E40">
              <w:rPr>
                <w:rFonts w:ascii="Times New Roman" w:hAnsi="Times New Roman" w:cs="Times New Roman"/>
                <w:color w:val="000000"/>
              </w:rPr>
              <w:t>-</w:t>
            </w:r>
          </w:p>
        </w:tc>
        <w:tc>
          <w:tcPr>
            <w:tcW w:w="2268" w:type="dxa"/>
            <w:vAlign w:val="center"/>
          </w:tcPr>
          <w:p w14:paraId="449B752B" w14:textId="77777777" w:rsidR="00A07470" w:rsidRPr="006F4E40" w:rsidRDefault="00A07470" w:rsidP="006F4E40">
            <w:pPr>
              <w:spacing w:after="0"/>
              <w:ind w:left="137" w:right="125"/>
              <w:jc w:val="center"/>
              <w:rPr>
                <w:rFonts w:ascii="Times New Roman" w:eastAsia="Calibri" w:hAnsi="Times New Roman" w:cs="Times New Roman"/>
              </w:rPr>
            </w:pPr>
            <w:r w:rsidRPr="006F4E40">
              <w:rPr>
                <w:rFonts w:ascii="Times New Roman" w:hAnsi="Times New Roman" w:cs="Times New Roman"/>
                <w:color w:val="000000"/>
              </w:rPr>
              <w:t>-</w:t>
            </w:r>
          </w:p>
        </w:tc>
        <w:tc>
          <w:tcPr>
            <w:tcW w:w="2550" w:type="dxa"/>
            <w:vAlign w:val="center"/>
          </w:tcPr>
          <w:p w14:paraId="1AEAC02D" w14:textId="77777777" w:rsidR="00A07470" w:rsidRPr="006F4E40" w:rsidRDefault="00A07470" w:rsidP="006F4E40">
            <w:pPr>
              <w:spacing w:after="0"/>
              <w:ind w:left="137" w:right="125"/>
              <w:jc w:val="center"/>
              <w:rPr>
                <w:rFonts w:ascii="Times New Roman" w:eastAsia="Times New Roman" w:hAnsi="Times New Roman" w:cs="Times New Roman"/>
                <w:lang w:eastAsia="uk-UA"/>
              </w:rPr>
            </w:pPr>
            <w:r w:rsidRPr="006F4E40">
              <w:rPr>
                <w:rFonts w:ascii="Times New Roman" w:hAnsi="Times New Roman" w:cs="Times New Roman"/>
                <w:color w:val="000000"/>
              </w:rPr>
              <w:t>-</w:t>
            </w:r>
          </w:p>
        </w:tc>
      </w:tr>
      <w:tr w:rsidR="00A07470" w:rsidRPr="006F4E40" w14:paraId="2CFEBC85" w14:textId="77777777" w:rsidTr="00AA77F8">
        <w:trPr>
          <w:trHeight w:val="343"/>
        </w:trPr>
        <w:tc>
          <w:tcPr>
            <w:tcW w:w="3130" w:type="dxa"/>
            <w:shd w:val="clear" w:color="auto" w:fill="auto"/>
            <w:tcMar>
              <w:top w:w="11" w:type="dxa"/>
              <w:left w:w="11" w:type="dxa"/>
              <w:bottom w:w="11" w:type="dxa"/>
              <w:right w:w="11" w:type="dxa"/>
            </w:tcMar>
          </w:tcPr>
          <w:p w14:paraId="06105D75" w14:textId="77777777" w:rsidR="00A07470" w:rsidRPr="006F4E40" w:rsidRDefault="00A07470" w:rsidP="00B05E8A">
            <w:pPr>
              <w:spacing w:after="0"/>
              <w:ind w:left="130" w:right="125"/>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Ключові учасники проєкту</w:t>
            </w:r>
          </w:p>
        </w:tc>
        <w:tc>
          <w:tcPr>
            <w:tcW w:w="6662" w:type="dxa"/>
            <w:gridSpan w:val="3"/>
            <w:shd w:val="clear" w:color="auto" w:fill="auto"/>
            <w:tcMar>
              <w:top w:w="11" w:type="dxa"/>
              <w:left w:w="11" w:type="dxa"/>
              <w:bottom w:w="11" w:type="dxa"/>
              <w:right w:w="11" w:type="dxa"/>
            </w:tcMar>
          </w:tcPr>
          <w:p w14:paraId="3CDE08A7" w14:textId="76F86725" w:rsidR="00A07470" w:rsidRPr="006F4E40" w:rsidRDefault="00A07470" w:rsidP="00635B49">
            <w:pPr>
              <w:spacing w:after="0"/>
              <w:ind w:left="137" w:right="125"/>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Тростянецька сільська рада, КНП «Центр первинної медико-санітарної допомоги ТСР»</w:t>
            </w:r>
          </w:p>
        </w:tc>
      </w:tr>
      <w:tr w:rsidR="00A07470" w:rsidRPr="006F4E40" w14:paraId="0F4095B3" w14:textId="77777777" w:rsidTr="00AA77F8">
        <w:trPr>
          <w:trHeight w:val="488"/>
        </w:trPr>
        <w:tc>
          <w:tcPr>
            <w:tcW w:w="3130" w:type="dxa"/>
            <w:shd w:val="clear" w:color="auto" w:fill="auto"/>
            <w:tcMar>
              <w:top w:w="11" w:type="dxa"/>
              <w:left w:w="11" w:type="dxa"/>
              <w:bottom w:w="11" w:type="dxa"/>
              <w:right w:w="11" w:type="dxa"/>
            </w:tcMar>
          </w:tcPr>
          <w:p w14:paraId="43930997" w14:textId="77777777" w:rsidR="00A07470" w:rsidRPr="006F4E40" w:rsidRDefault="00A07470" w:rsidP="00B05E8A">
            <w:pPr>
              <w:spacing w:after="0"/>
              <w:ind w:left="130" w:right="125"/>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Інша інформація щодо технічного завдання (за потреби)</w:t>
            </w:r>
          </w:p>
        </w:tc>
        <w:tc>
          <w:tcPr>
            <w:tcW w:w="6662" w:type="dxa"/>
            <w:gridSpan w:val="3"/>
            <w:shd w:val="clear" w:color="auto" w:fill="auto"/>
            <w:tcMar>
              <w:top w:w="11" w:type="dxa"/>
              <w:left w:w="11" w:type="dxa"/>
              <w:bottom w:w="11" w:type="dxa"/>
              <w:right w:w="11" w:type="dxa"/>
            </w:tcMar>
            <w:vAlign w:val="center"/>
          </w:tcPr>
          <w:p w14:paraId="7AE3C66F" w14:textId="77777777" w:rsidR="00A07470" w:rsidRPr="006F4E40" w:rsidRDefault="00A07470" w:rsidP="006F4E40">
            <w:pPr>
              <w:spacing w:after="0"/>
              <w:ind w:left="137" w:right="125"/>
              <w:jc w:val="center"/>
              <w:rPr>
                <w:rFonts w:ascii="Times New Roman" w:eastAsia="Times New Roman" w:hAnsi="Times New Roman" w:cs="Times New Roman"/>
                <w:lang w:val="en-US" w:eastAsia="uk-UA"/>
              </w:rPr>
            </w:pPr>
            <w:r w:rsidRPr="006F4E40">
              <w:rPr>
                <w:rFonts w:ascii="Times New Roman" w:eastAsia="Times New Roman" w:hAnsi="Times New Roman" w:cs="Times New Roman"/>
                <w:lang w:val="en-US" w:eastAsia="uk-UA"/>
              </w:rPr>
              <w:t>-</w:t>
            </w:r>
          </w:p>
        </w:tc>
      </w:tr>
    </w:tbl>
    <w:p w14:paraId="46C62423" w14:textId="77777777" w:rsidR="00635B49" w:rsidRDefault="00635B49" w:rsidP="006F4E40">
      <w:pPr>
        <w:spacing w:after="0"/>
        <w:jc w:val="center"/>
        <w:rPr>
          <w:rFonts w:ascii="Times New Roman" w:hAnsi="Times New Roman" w:cs="Times New Roman"/>
          <w:b/>
          <w:sz w:val="24"/>
          <w:szCs w:val="24"/>
        </w:rPr>
      </w:pPr>
    </w:p>
    <w:p w14:paraId="3E6A98A9" w14:textId="77777777" w:rsidR="006F4E40" w:rsidRDefault="003F2729" w:rsidP="006F4E40">
      <w:pPr>
        <w:spacing w:after="0"/>
        <w:jc w:val="center"/>
        <w:rPr>
          <w:rFonts w:ascii="Times New Roman" w:hAnsi="Times New Roman" w:cs="Times New Roman"/>
          <w:b/>
          <w:sz w:val="24"/>
          <w:szCs w:val="24"/>
        </w:rPr>
      </w:pPr>
      <w:r w:rsidRPr="006F4E40">
        <w:rPr>
          <w:rFonts w:ascii="Times New Roman" w:hAnsi="Times New Roman" w:cs="Times New Roman"/>
          <w:b/>
          <w:sz w:val="24"/>
          <w:szCs w:val="24"/>
        </w:rPr>
        <w:t>Т</w:t>
      </w:r>
      <w:r w:rsidR="00B3290B" w:rsidRPr="006F4E40">
        <w:rPr>
          <w:rFonts w:ascii="Times New Roman" w:hAnsi="Times New Roman" w:cs="Times New Roman"/>
          <w:b/>
          <w:sz w:val="24"/>
          <w:szCs w:val="24"/>
        </w:rPr>
        <w:t>ЕХНІЧНЕ ЗАВДАННЯ №</w:t>
      </w:r>
      <w:r w:rsidR="006F4E40">
        <w:rPr>
          <w:rFonts w:ascii="Times New Roman" w:hAnsi="Times New Roman" w:cs="Times New Roman"/>
          <w:b/>
          <w:sz w:val="24"/>
          <w:szCs w:val="24"/>
        </w:rPr>
        <w:t xml:space="preserve"> </w:t>
      </w:r>
      <w:r w:rsidRPr="006F4E40">
        <w:rPr>
          <w:rFonts w:ascii="Times New Roman" w:hAnsi="Times New Roman" w:cs="Times New Roman"/>
          <w:b/>
          <w:sz w:val="24"/>
          <w:szCs w:val="24"/>
        </w:rPr>
        <w:t>4</w:t>
      </w:r>
    </w:p>
    <w:p w14:paraId="0B112ED4" w14:textId="1A6F4E9C" w:rsidR="00B3290B" w:rsidRPr="006F4E40" w:rsidRDefault="00B3290B" w:rsidP="006F4E40">
      <w:pPr>
        <w:spacing w:after="0"/>
        <w:jc w:val="center"/>
        <w:rPr>
          <w:rFonts w:ascii="Times New Roman" w:hAnsi="Times New Roman" w:cs="Times New Roman"/>
          <w:b/>
          <w:sz w:val="24"/>
          <w:szCs w:val="24"/>
        </w:rPr>
      </w:pPr>
      <w:r w:rsidRPr="006F4E40">
        <w:rPr>
          <w:rFonts w:ascii="Times New Roman" w:hAnsi="Times New Roman" w:cs="Times New Roman"/>
          <w:b/>
          <w:sz w:val="24"/>
          <w:szCs w:val="24"/>
        </w:rPr>
        <w:t>на проєкт місцевого розвитку до Плану заходів з реалізації Стратегії</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30"/>
        <w:gridCol w:w="1844"/>
        <w:gridCol w:w="2268"/>
        <w:gridCol w:w="2550"/>
      </w:tblGrid>
      <w:tr w:rsidR="00B3290B" w:rsidRPr="006F4E40" w14:paraId="2A731169" w14:textId="77777777" w:rsidTr="00AA77F8">
        <w:trPr>
          <w:trHeight w:val="323"/>
        </w:trPr>
        <w:tc>
          <w:tcPr>
            <w:tcW w:w="3130" w:type="dxa"/>
            <w:shd w:val="clear" w:color="auto" w:fill="C5E0B3" w:themeFill="accent6" w:themeFillTint="66"/>
            <w:tcMar>
              <w:top w:w="11" w:type="dxa"/>
              <w:left w:w="11" w:type="dxa"/>
              <w:bottom w:w="11" w:type="dxa"/>
              <w:right w:w="11" w:type="dxa"/>
            </w:tcMar>
            <w:vAlign w:val="center"/>
            <w:hideMark/>
          </w:tcPr>
          <w:p w14:paraId="2D3E4353" w14:textId="77777777" w:rsidR="00B3290B" w:rsidRPr="006F4E40" w:rsidRDefault="00B3290B" w:rsidP="006F4E40">
            <w:pPr>
              <w:spacing w:after="0"/>
              <w:ind w:left="130" w:right="125"/>
              <w:jc w:val="center"/>
              <w:textAlignment w:val="baseline"/>
              <w:rPr>
                <w:rFonts w:ascii="Times New Roman" w:eastAsia="Times New Roman" w:hAnsi="Times New Roman" w:cs="Times New Roman"/>
                <w:b/>
                <w:lang w:eastAsia="uk-UA"/>
              </w:rPr>
            </w:pPr>
            <w:r w:rsidRPr="006F4E40">
              <w:rPr>
                <w:rFonts w:ascii="Times New Roman" w:eastAsia="Times New Roman" w:hAnsi="Times New Roman" w:cs="Times New Roman"/>
                <w:b/>
                <w:bCs/>
                <w:kern w:val="24"/>
                <w:lang w:eastAsia="uk-UA"/>
              </w:rPr>
              <w:t>Назва проєкту</w:t>
            </w:r>
          </w:p>
        </w:tc>
        <w:tc>
          <w:tcPr>
            <w:tcW w:w="6662" w:type="dxa"/>
            <w:gridSpan w:val="3"/>
            <w:shd w:val="clear" w:color="auto" w:fill="C5E0B3" w:themeFill="accent6" w:themeFillTint="66"/>
            <w:tcMar>
              <w:top w:w="11" w:type="dxa"/>
              <w:left w:w="11" w:type="dxa"/>
              <w:bottom w:w="11" w:type="dxa"/>
              <w:right w:w="11" w:type="dxa"/>
            </w:tcMar>
            <w:vAlign w:val="center"/>
          </w:tcPr>
          <w:p w14:paraId="48A9857E" w14:textId="574D2D0D" w:rsidR="00B3290B" w:rsidRPr="006F4E40" w:rsidRDefault="00B3290B" w:rsidP="00635B49">
            <w:pPr>
              <w:spacing w:after="0"/>
              <w:ind w:left="137" w:right="125"/>
              <w:jc w:val="center"/>
              <w:textAlignment w:val="baseline"/>
              <w:rPr>
                <w:rFonts w:ascii="Times New Roman" w:eastAsia="Times New Roman" w:hAnsi="Times New Roman" w:cs="Times New Roman"/>
                <w:b/>
                <w:lang w:eastAsia="uk-UA"/>
              </w:rPr>
            </w:pPr>
            <w:r w:rsidRPr="006F4E40">
              <w:rPr>
                <w:rFonts w:ascii="Times New Roman" w:hAnsi="Times New Roman" w:cs="Times New Roman"/>
                <w:b/>
                <w:color w:val="000000"/>
              </w:rPr>
              <w:t>Капітальний ремонт приміщень із встановленням додаткових перегородок для поділу навчального класу у Демнянському ЗЗСО І-ІІ</w:t>
            </w:r>
            <w:r w:rsidR="00082E21">
              <w:rPr>
                <w:rFonts w:ascii="Times New Roman" w:hAnsi="Times New Roman" w:cs="Times New Roman"/>
                <w:b/>
                <w:color w:val="000000"/>
              </w:rPr>
              <w:t>І</w:t>
            </w:r>
            <w:r w:rsidRPr="006F4E40">
              <w:rPr>
                <w:rFonts w:ascii="Times New Roman" w:hAnsi="Times New Roman" w:cs="Times New Roman"/>
                <w:b/>
                <w:color w:val="000000"/>
              </w:rPr>
              <w:t xml:space="preserve"> ступенів</w:t>
            </w:r>
          </w:p>
        </w:tc>
      </w:tr>
      <w:tr w:rsidR="00B3290B" w:rsidRPr="006F4E40" w14:paraId="20C22FA5" w14:textId="77777777" w:rsidTr="00AA77F8">
        <w:trPr>
          <w:trHeight w:val="513"/>
        </w:trPr>
        <w:tc>
          <w:tcPr>
            <w:tcW w:w="3130" w:type="dxa"/>
            <w:shd w:val="clear" w:color="auto" w:fill="auto"/>
            <w:tcMar>
              <w:top w:w="11" w:type="dxa"/>
              <w:left w:w="11" w:type="dxa"/>
              <w:bottom w:w="11" w:type="dxa"/>
              <w:right w:w="11" w:type="dxa"/>
            </w:tcMar>
            <w:hideMark/>
          </w:tcPr>
          <w:p w14:paraId="1B6FAC6F" w14:textId="77777777" w:rsidR="00B3290B" w:rsidRPr="006F4E40" w:rsidRDefault="00B3290B"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662" w:type="dxa"/>
            <w:gridSpan w:val="3"/>
            <w:tcMar>
              <w:top w:w="11" w:type="dxa"/>
              <w:left w:w="11" w:type="dxa"/>
              <w:bottom w:w="11" w:type="dxa"/>
              <w:right w:w="11" w:type="dxa"/>
            </w:tcMar>
          </w:tcPr>
          <w:p w14:paraId="2636D626" w14:textId="428CBEBD" w:rsidR="00B3290B" w:rsidRPr="006F4E40" w:rsidRDefault="005709E2" w:rsidP="00635B49">
            <w:pPr>
              <w:widowControl w:val="0"/>
              <w:tabs>
                <w:tab w:val="left" w:pos="416"/>
              </w:tabs>
              <w:spacing w:line="276" w:lineRule="auto"/>
              <w:ind w:left="131" w:right="131"/>
              <w:rPr>
                <w:rFonts w:ascii="Times New Roman" w:hAnsi="Times New Roman" w:cs="Times New Roman"/>
              </w:rPr>
            </w:pPr>
            <w:r w:rsidRPr="006F4E40">
              <w:rPr>
                <w:rFonts w:ascii="Times New Roman" w:hAnsi="Times New Roman" w:cs="Times New Roman"/>
              </w:rPr>
              <w:t>3.2.1. Модернізація освітніх закладів</w:t>
            </w:r>
          </w:p>
        </w:tc>
      </w:tr>
      <w:tr w:rsidR="00B3290B" w:rsidRPr="006F4E40" w14:paraId="3A0FDD77" w14:textId="77777777" w:rsidTr="00AA77F8">
        <w:trPr>
          <w:trHeight w:val="574"/>
        </w:trPr>
        <w:tc>
          <w:tcPr>
            <w:tcW w:w="3130" w:type="dxa"/>
            <w:shd w:val="clear" w:color="auto" w:fill="auto"/>
            <w:tcMar>
              <w:top w:w="11" w:type="dxa"/>
              <w:left w:w="11" w:type="dxa"/>
              <w:bottom w:w="11" w:type="dxa"/>
              <w:right w:w="11" w:type="dxa"/>
            </w:tcMar>
            <w:hideMark/>
          </w:tcPr>
          <w:p w14:paraId="54AA9D7D" w14:textId="77777777" w:rsidR="00B3290B" w:rsidRPr="006F4E40" w:rsidRDefault="00B3290B"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Мета та завдання проєкту</w:t>
            </w:r>
          </w:p>
        </w:tc>
        <w:tc>
          <w:tcPr>
            <w:tcW w:w="6662" w:type="dxa"/>
            <w:gridSpan w:val="3"/>
            <w:tcMar>
              <w:top w:w="11" w:type="dxa"/>
              <w:left w:w="11" w:type="dxa"/>
              <w:bottom w:w="11" w:type="dxa"/>
              <w:right w:w="11" w:type="dxa"/>
            </w:tcMar>
          </w:tcPr>
          <w:p w14:paraId="3068A85E" w14:textId="408AB890" w:rsidR="00B3290B" w:rsidRPr="006F4E40" w:rsidRDefault="005709E2" w:rsidP="00635B49">
            <w:pPr>
              <w:pBdr>
                <w:top w:val="nil"/>
                <w:left w:val="nil"/>
                <w:bottom w:val="nil"/>
                <w:right w:val="nil"/>
                <w:between w:val="nil"/>
              </w:pBdr>
              <w:spacing w:after="0"/>
              <w:ind w:left="131" w:right="131"/>
              <w:rPr>
                <w:rFonts w:ascii="Times New Roman" w:eastAsia="Times New Roman" w:hAnsi="Times New Roman" w:cs="Times New Roman"/>
                <w:lang w:eastAsia="uk-UA"/>
              </w:rPr>
            </w:pPr>
            <w:r w:rsidRPr="006F4E40">
              <w:rPr>
                <w:rFonts w:ascii="Times New Roman" w:hAnsi="Times New Roman" w:cs="Times New Roman"/>
              </w:rPr>
              <w:t>Підготовка приміщень Демнянського ЗЗСО І–ІІ</w:t>
            </w:r>
            <w:r w:rsidR="00082E21">
              <w:rPr>
                <w:rFonts w:ascii="Times New Roman" w:hAnsi="Times New Roman" w:cs="Times New Roman"/>
              </w:rPr>
              <w:t>І</w:t>
            </w:r>
            <w:r w:rsidRPr="006F4E40">
              <w:rPr>
                <w:rFonts w:ascii="Times New Roman" w:hAnsi="Times New Roman" w:cs="Times New Roman"/>
              </w:rPr>
              <w:t xml:space="preserve"> ступенів до функціонування майбутнього ліцею шляхом капітального ремонту та перепланування навчальних класів</w:t>
            </w:r>
          </w:p>
        </w:tc>
      </w:tr>
      <w:tr w:rsidR="00B3290B" w:rsidRPr="006F4E40" w14:paraId="243AD3C4" w14:textId="77777777" w:rsidTr="00AA77F8">
        <w:trPr>
          <w:trHeight w:val="489"/>
        </w:trPr>
        <w:tc>
          <w:tcPr>
            <w:tcW w:w="3130" w:type="dxa"/>
            <w:shd w:val="clear" w:color="auto" w:fill="auto"/>
            <w:tcMar>
              <w:top w:w="11" w:type="dxa"/>
              <w:left w:w="11" w:type="dxa"/>
              <w:bottom w:w="11" w:type="dxa"/>
              <w:right w:w="11" w:type="dxa"/>
            </w:tcMar>
            <w:hideMark/>
          </w:tcPr>
          <w:p w14:paraId="0DAFE45E" w14:textId="77777777" w:rsidR="00B3290B" w:rsidRPr="006F4E40" w:rsidRDefault="00B3290B"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Територія, на яку проєкт матиме вплив</w:t>
            </w:r>
          </w:p>
        </w:tc>
        <w:tc>
          <w:tcPr>
            <w:tcW w:w="6662" w:type="dxa"/>
            <w:gridSpan w:val="3"/>
            <w:tcMar>
              <w:top w:w="11" w:type="dxa"/>
              <w:left w:w="11" w:type="dxa"/>
              <w:bottom w:w="11" w:type="dxa"/>
              <w:right w:w="11" w:type="dxa"/>
            </w:tcMar>
          </w:tcPr>
          <w:p w14:paraId="2FD89E3A" w14:textId="77777777" w:rsidR="00B3290B" w:rsidRPr="006F4E40" w:rsidRDefault="00B3290B" w:rsidP="00635B49">
            <w:pPr>
              <w:spacing w:after="0"/>
              <w:ind w:left="131" w:right="131"/>
              <w:textAlignment w:val="baseline"/>
              <w:rPr>
                <w:rFonts w:ascii="Times New Roman" w:eastAsia="Times New Roman" w:hAnsi="Times New Roman" w:cs="Times New Roman"/>
                <w:lang w:eastAsia="uk-UA"/>
              </w:rPr>
            </w:pPr>
            <w:r w:rsidRPr="006F4E40">
              <w:rPr>
                <w:rFonts w:ascii="Times New Roman" w:hAnsi="Times New Roman" w:cs="Times New Roman"/>
                <w:color w:val="000000"/>
              </w:rPr>
              <w:t>Тростянецька територіальна громада</w:t>
            </w:r>
          </w:p>
        </w:tc>
      </w:tr>
      <w:tr w:rsidR="00B3290B" w:rsidRPr="006F4E40" w14:paraId="109F1947" w14:textId="77777777" w:rsidTr="00AA77F8">
        <w:trPr>
          <w:trHeight w:val="528"/>
        </w:trPr>
        <w:tc>
          <w:tcPr>
            <w:tcW w:w="3130" w:type="dxa"/>
            <w:shd w:val="clear" w:color="auto" w:fill="auto"/>
            <w:tcMar>
              <w:top w:w="11" w:type="dxa"/>
              <w:left w:w="11" w:type="dxa"/>
              <w:bottom w:w="11" w:type="dxa"/>
              <w:right w:w="11" w:type="dxa"/>
            </w:tcMar>
            <w:hideMark/>
          </w:tcPr>
          <w:p w14:paraId="7FDABE9F" w14:textId="77777777" w:rsidR="00B3290B" w:rsidRPr="006F4E40" w:rsidRDefault="00B3290B"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Цільові групи проєкту та кінцеві бенефіціари проєкту</w:t>
            </w:r>
          </w:p>
        </w:tc>
        <w:tc>
          <w:tcPr>
            <w:tcW w:w="6662" w:type="dxa"/>
            <w:gridSpan w:val="3"/>
            <w:tcMar>
              <w:top w:w="11" w:type="dxa"/>
              <w:left w:w="11" w:type="dxa"/>
              <w:bottom w:w="11" w:type="dxa"/>
              <w:right w:w="11" w:type="dxa"/>
            </w:tcMar>
          </w:tcPr>
          <w:p w14:paraId="05CFD15A" w14:textId="2C7E3460" w:rsidR="00B3290B" w:rsidRPr="006F4E40" w:rsidRDefault="00B3290B" w:rsidP="00635B49">
            <w:pPr>
              <w:spacing w:after="0"/>
              <w:ind w:left="131" w:right="131"/>
              <w:textAlignment w:val="baseline"/>
              <w:rPr>
                <w:rFonts w:ascii="Times New Roman" w:eastAsia="Times New Roman" w:hAnsi="Times New Roman" w:cs="Times New Roman"/>
                <w:lang w:eastAsia="uk-UA"/>
              </w:rPr>
            </w:pPr>
            <w:r w:rsidRPr="006F4E40">
              <w:rPr>
                <w:rFonts w:ascii="Times New Roman" w:eastAsia="Calibri" w:hAnsi="Times New Roman" w:cs="Times New Roman"/>
              </w:rPr>
              <w:t>Цільові групи</w:t>
            </w:r>
            <w:r w:rsidRPr="006F4E40">
              <w:rPr>
                <w:rFonts w:ascii="Times New Roman" w:hAnsi="Times New Roman" w:cs="Times New Roman"/>
              </w:rPr>
              <w:t xml:space="preserve">: </w:t>
            </w:r>
            <w:r w:rsidR="005709E2" w:rsidRPr="006F4E40">
              <w:rPr>
                <w:rFonts w:ascii="Times New Roman" w:hAnsi="Times New Roman" w:cs="Times New Roman"/>
              </w:rPr>
              <w:t>учні навчальних закладів</w:t>
            </w:r>
          </w:p>
        </w:tc>
      </w:tr>
      <w:tr w:rsidR="00B3290B" w:rsidRPr="006F4E40" w14:paraId="67D6E2EA" w14:textId="77777777" w:rsidTr="00AA77F8">
        <w:trPr>
          <w:trHeight w:val="349"/>
        </w:trPr>
        <w:tc>
          <w:tcPr>
            <w:tcW w:w="3130" w:type="dxa"/>
            <w:shd w:val="clear" w:color="auto" w:fill="auto"/>
            <w:tcMar>
              <w:top w:w="11" w:type="dxa"/>
              <w:left w:w="11" w:type="dxa"/>
              <w:bottom w:w="11" w:type="dxa"/>
              <w:right w:w="11" w:type="dxa"/>
            </w:tcMar>
            <w:hideMark/>
          </w:tcPr>
          <w:p w14:paraId="42997962" w14:textId="77777777" w:rsidR="00B3290B" w:rsidRPr="006F4E40" w:rsidRDefault="00B3290B"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Опис проблеми, на вирішення якої спрямований проєкт</w:t>
            </w:r>
          </w:p>
        </w:tc>
        <w:tc>
          <w:tcPr>
            <w:tcW w:w="6662" w:type="dxa"/>
            <w:gridSpan w:val="3"/>
            <w:tcMar>
              <w:top w:w="11" w:type="dxa"/>
              <w:left w:w="11" w:type="dxa"/>
              <w:bottom w:w="11" w:type="dxa"/>
              <w:right w:w="11" w:type="dxa"/>
            </w:tcMar>
          </w:tcPr>
          <w:p w14:paraId="14D26E1C" w14:textId="24D73F69" w:rsidR="00B3290B" w:rsidRPr="006F4E40" w:rsidRDefault="005709E2" w:rsidP="00635B49">
            <w:pPr>
              <w:spacing w:before="100" w:beforeAutospacing="1" w:after="100" w:afterAutospacing="1"/>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Існуюча матеріально-технічна база Демнянського закладу загальної середньої освіти І–ІІ</w:t>
            </w:r>
            <w:r w:rsidR="00082E21">
              <w:rPr>
                <w:rFonts w:ascii="Times New Roman" w:eastAsia="Times New Roman" w:hAnsi="Times New Roman" w:cs="Times New Roman"/>
                <w:lang w:eastAsia="uk-UA"/>
              </w:rPr>
              <w:t>І</w:t>
            </w:r>
            <w:r w:rsidRPr="006F4E40">
              <w:rPr>
                <w:rFonts w:ascii="Times New Roman" w:eastAsia="Times New Roman" w:hAnsi="Times New Roman" w:cs="Times New Roman"/>
                <w:lang w:eastAsia="uk-UA"/>
              </w:rPr>
              <w:t xml:space="preserve"> ступенів не повною мірою відповідає сучасним вимогам до організації освітнього процесу та перспективам функціонування закладу як ліцею. Планування навчальних приміщень, зокрема навчальних класів, не дозволяє ефективно організувати освітній процес відповідно до потреб профільного навчання, групової роботи та дотримання нормативної наповнюваності класів.Відсутність можливості поділу навчальних приміщень ускладнює адаптацію закладу до змін мережі закладів освіти, впровадження нових освітніх стандартів і створення належних умов для учнів та педагогічних працівників. Зазначені проблеми потребують комплексного вирішення шляхом проведення капітального ремонту приміщень із встановленням додаткових перегородок та переплануванням навчальних класів</w:t>
            </w:r>
          </w:p>
        </w:tc>
      </w:tr>
      <w:tr w:rsidR="00B3290B" w:rsidRPr="006F4E40" w14:paraId="0648F191" w14:textId="77777777" w:rsidTr="00AA77F8">
        <w:trPr>
          <w:trHeight w:val="651"/>
        </w:trPr>
        <w:tc>
          <w:tcPr>
            <w:tcW w:w="3130" w:type="dxa"/>
            <w:shd w:val="clear" w:color="auto" w:fill="auto"/>
            <w:tcMar>
              <w:top w:w="11" w:type="dxa"/>
              <w:left w:w="11" w:type="dxa"/>
              <w:bottom w:w="11" w:type="dxa"/>
              <w:right w:w="11" w:type="dxa"/>
            </w:tcMar>
            <w:hideMark/>
          </w:tcPr>
          <w:p w14:paraId="39CC146F" w14:textId="77777777" w:rsidR="00B3290B" w:rsidRPr="006F4E40" w:rsidRDefault="00B3290B"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Очікувані результати від реалізації проєкту (кількісні і якісні)</w:t>
            </w:r>
          </w:p>
        </w:tc>
        <w:tc>
          <w:tcPr>
            <w:tcW w:w="6662" w:type="dxa"/>
            <w:gridSpan w:val="3"/>
            <w:tcMar>
              <w:top w:w="11" w:type="dxa"/>
              <w:left w:w="11" w:type="dxa"/>
              <w:bottom w:w="11" w:type="dxa"/>
              <w:right w:w="11" w:type="dxa"/>
            </w:tcMar>
          </w:tcPr>
          <w:p w14:paraId="2919B186" w14:textId="5187D135" w:rsidR="005709E2" w:rsidRPr="006F4E40" w:rsidRDefault="005709E2" w:rsidP="00635B49">
            <w:pPr>
              <w:pStyle w:val="ad"/>
              <w:spacing w:before="0" w:beforeAutospacing="0" w:after="0" w:afterAutospacing="0"/>
              <w:ind w:left="131" w:right="131"/>
              <w:rPr>
                <w:rFonts w:ascii="Times New Roman" w:hAnsi="Times New Roman" w:cs="Times New Roman"/>
              </w:rPr>
            </w:pPr>
            <w:r w:rsidRPr="006F4E40">
              <w:rPr>
                <w:rFonts w:ascii="Times New Roman" w:hAnsi="Times New Roman" w:cs="Times New Roman"/>
              </w:rPr>
              <w:t>проведення капітального ремонту навчальних приміщень;</w:t>
            </w:r>
          </w:p>
          <w:p w14:paraId="59BC3AFE" w14:textId="6271BDC9" w:rsidR="005709E2" w:rsidRPr="006F4E40" w:rsidRDefault="005709E2" w:rsidP="00635B49">
            <w:pPr>
              <w:pStyle w:val="ad"/>
              <w:spacing w:before="0" w:beforeAutospacing="0" w:after="0" w:afterAutospacing="0"/>
              <w:ind w:left="131" w:right="131"/>
              <w:rPr>
                <w:rFonts w:ascii="Times New Roman" w:hAnsi="Times New Roman" w:cs="Times New Roman"/>
              </w:rPr>
            </w:pPr>
            <w:r w:rsidRPr="006F4E40">
              <w:rPr>
                <w:rFonts w:ascii="Times New Roman" w:hAnsi="Times New Roman" w:cs="Times New Roman"/>
              </w:rPr>
              <w:t>облаштування трьох навчальних класів із можливістю поділу на функціональні зони;</w:t>
            </w:r>
          </w:p>
          <w:p w14:paraId="1F08F17B" w14:textId="77777777" w:rsidR="00BA3A3F" w:rsidRPr="006F4E40" w:rsidRDefault="005709E2" w:rsidP="00635B49">
            <w:pPr>
              <w:pStyle w:val="ad"/>
              <w:spacing w:before="0" w:beforeAutospacing="0" w:after="0" w:afterAutospacing="0"/>
              <w:ind w:left="131" w:right="131"/>
              <w:rPr>
                <w:rFonts w:ascii="Times New Roman" w:eastAsia="Times New Roman" w:hAnsi="Times New Roman" w:cs="Times New Roman"/>
                <w:lang w:eastAsia="uk-UA"/>
              </w:rPr>
            </w:pPr>
            <w:r w:rsidRPr="006F4E40">
              <w:rPr>
                <w:rFonts w:ascii="Times New Roman" w:hAnsi="Times New Roman" w:cs="Times New Roman"/>
              </w:rPr>
              <w:t>створення додаткових навчальних приміщень для 4 груп учнів;</w:t>
            </w:r>
            <w:r w:rsidR="00BA3A3F" w:rsidRPr="006F4E40">
              <w:rPr>
                <w:rFonts w:ascii="Times New Roman" w:eastAsia="Times New Roman" w:hAnsi="Times New Roman" w:cs="Times New Roman"/>
                <w:lang w:eastAsia="uk-UA"/>
              </w:rPr>
              <w:t xml:space="preserve"> </w:t>
            </w:r>
            <w:r w:rsidR="00BA3A3F" w:rsidRPr="006F4E40">
              <w:rPr>
                <w:rFonts w:ascii="Times New Roman" w:eastAsia="Times New Roman" w:hAnsi="Times New Roman" w:cs="Times New Roman"/>
                <w:lang w:eastAsia="uk-UA"/>
              </w:rPr>
              <w:lastRenderedPageBreak/>
              <w:t>забезпечення відповідності приміщень сучасним освітнім і будівельним нормам;</w:t>
            </w:r>
          </w:p>
          <w:p w14:paraId="30BF9CA5" w14:textId="77777777" w:rsidR="00BA3A3F" w:rsidRPr="006F4E40" w:rsidRDefault="00BA3A3F" w:rsidP="00635B49">
            <w:pPr>
              <w:pStyle w:val="ad"/>
              <w:spacing w:before="0" w:beforeAutospacing="0" w:after="0" w:afterAutospacing="0"/>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створення умов для впровадження профільного та групового навчання;</w:t>
            </w:r>
          </w:p>
          <w:p w14:paraId="6A602A70" w14:textId="62930AA3" w:rsidR="00B3290B" w:rsidRPr="006F4E40" w:rsidRDefault="00BA3A3F" w:rsidP="00635B49">
            <w:pPr>
              <w:pStyle w:val="ad"/>
              <w:spacing w:before="0" w:beforeAutospacing="0" w:after="0" w:afterAutospacing="0"/>
              <w:ind w:left="131" w:right="131"/>
              <w:rPr>
                <w:rFonts w:ascii="Times New Roman" w:hAnsi="Times New Roman" w:cs="Times New Roman"/>
              </w:rPr>
            </w:pPr>
            <w:r w:rsidRPr="006F4E40">
              <w:rPr>
                <w:rFonts w:ascii="Times New Roman" w:eastAsia="Times New Roman" w:hAnsi="Times New Roman" w:cs="Times New Roman"/>
                <w:lang w:eastAsia="uk-UA"/>
              </w:rPr>
              <w:t>підвищення ефективності використання навчальних п</w:t>
            </w:r>
            <w:r w:rsidR="006F4E40">
              <w:rPr>
                <w:rFonts w:ascii="Times New Roman" w:eastAsia="Times New Roman" w:hAnsi="Times New Roman" w:cs="Times New Roman"/>
                <w:lang w:eastAsia="uk-UA"/>
              </w:rPr>
              <w:t>лощ</w:t>
            </w:r>
          </w:p>
        </w:tc>
      </w:tr>
      <w:tr w:rsidR="00B3290B" w:rsidRPr="006F4E40" w14:paraId="7783AA46" w14:textId="77777777" w:rsidTr="00AA77F8">
        <w:trPr>
          <w:trHeight w:val="446"/>
        </w:trPr>
        <w:tc>
          <w:tcPr>
            <w:tcW w:w="3130" w:type="dxa"/>
            <w:shd w:val="clear" w:color="auto" w:fill="auto"/>
            <w:tcMar>
              <w:top w:w="11" w:type="dxa"/>
              <w:left w:w="11" w:type="dxa"/>
              <w:bottom w:w="11" w:type="dxa"/>
              <w:right w:w="11" w:type="dxa"/>
            </w:tcMar>
            <w:hideMark/>
          </w:tcPr>
          <w:p w14:paraId="37680A37" w14:textId="77777777" w:rsidR="00B3290B" w:rsidRPr="006F4E40" w:rsidRDefault="00B3290B"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lastRenderedPageBreak/>
              <w:t>Основні заходи проєкту</w:t>
            </w:r>
          </w:p>
        </w:tc>
        <w:tc>
          <w:tcPr>
            <w:tcW w:w="6662" w:type="dxa"/>
            <w:gridSpan w:val="3"/>
            <w:tcMar>
              <w:top w:w="11" w:type="dxa"/>
              <w:left w:w="11" w:type="dxa"/>
              <w:bottom w:w="11" w:type="dxa"/>
              <w:right w:w="11" w:type="dxa"/>
            </w:tcMar>
          </w:tcPr>
          <w:p w14:paraId="017CAF45" w14:textId="77D70C16" w:rsidR="00BA3A3F" w:rsidRPr="006F4E40" w:rsidRDefault="00BA3A3F" w:rsidP="00635B49">
            <w:pPr>
              <w:pStyle w:val="ad"/>
              <w:spacing w:before="0" w:beforeAutospacing="0" w:after="0" w:afterAutospacing="0"/>
              <w:ind w:left="131" w:right="131"/>
              <w:rPr>
                <w:rFonts w:ascii="Times New Roman" w:hAnsi="Times New Roman" w:cs="Times New Roman"/>
              </w:rPr>
            </w:pPr>
            <w:r w:rsidRPr="006F4E40">
              <w:rPr>
                <w:rFonts w:ascii="Times New Roman" w:hAnsi="Times New Roman" w:cs="Times New Roman"/>
              </w:rPr>
              <w:t>Обстеження технічного стану приміщень закладу освіти.</w:t>
            </w:r>
          </w:p>
          <w:p w14:paraId="275CA0EA" w14:textId="4755E6B6" w:rsidR="00BA3A3F" w:rsidRPr="006F4E40" w:rsidRDefault="00BA3A3F" w:rsidP="00635B49">
            <w:pPr>
              <w:pStyle w:val="ad"/>
              <w:spacing w:before="0" w:beforeAutospacing="0" w:after="0" w:afterAutospacing="0"/>
              <w:ind w:left="131" w:right="131"/>
              <w:rPr>
                <w:rFonts w:ascii="Times New Roman" w:hAnsi="Times New Roman" w:cs="Times New Roman"/>
              </w:rPr>
            </w:pPr>
            <w:r w:rsidRPr="006F4E40">
              <w:rPr>
                <w:rFonts w:ascii="Times New Roman" w:hAnsi="Times New Roman" w:cs="Times New Roman"/>
              </w:rPr>
              <w:t>Розроблення та затвердження проєктно-кошторисної документації.</w:t>
            </w:r>
          </w:p>
          <w:p w14:paraId="2796095A" w14:textId="3654C914" w:rsidR="00BA3A3F" w:rsidRPr="006F4E40" w:rsidRDefault="00BA3A3F" w:rsidP="00635B49">
            <w:pPr>
              <w:pStyle w:val="ad"/>
              <w:spacing w:before="0" w:beforeAutospacing="0" w:after="0" w:afterAutospacing="0"/>
              <w:ind w:left="131" w:right="131"/>
              <w:rPr>
                <w:rFonts w:ascii="Times New Roman" w:hAnsi="Times New Roman" w:cs="Times New Roman"/>
              </w:rPr>
            </w:pPr>
            <w:r w:rsidRPr="006F4E40">
              <w:rPr>
                <w:rFonts w:ascii="Times New Roman" w:hAnsi="Times New Roman" w:cs="Times New Roman"/>
              </w:rPr>
              <w:t>Проведення капітального ремонту приміщень навчальних класів.</w:t>
            </w:r>
          </w:p>
          <w:p w14:paraId="41F18698" w14:textId="2115D122" w:rsidR="00BA3A3F" w:rsidRPr="006F4E40" w:rsidRDefault="00BA3A3F" w:rsidP="00635B49">
            <w:pPr>
              <w:pStyle w:val="ad"/>
              <w:spacing w:before="0" w:beforeAutospacing="0" w:after="0" w:afterAutospacing="0"/>
              <w:ind w:left="131" w:right="131"/>
              <w:rPr>
                <w:rFonts w:ascii="Times New Roman" w:hAnsi="Times New Roman" w:cs="Times New Roman"/>
              </w:rPr>
            </w:pPr>
            <w:r w:rsidRPr="006F4E40">
              <w:rPr>
                <w:rFonts w:ascii="Times New Roman" w:hAnsi="Times New Roman" w:cs="Times New Roman"/>
              </w:rPr>
              <w:t>Встановлення додаткових перегородок для поділу навчального простору.</w:t>
            </w:r>
          </w:p>
          <w:p w14:paraId="69C53C96" w14:textId="156298CC" w:rsidR="00BA3A3F" w:rsidRPr="006F4E40" w:rsidRDefault="00BA3A3F" w:rsidP="00635B49">
            <w:pPr>
              <w:pStyle w:val="ad"/>
              <w:spacing w:before="0" w:beforeAutospacing="0" w:after="0" w:afterAutospacing="0"/>
              <w:ind w:left="131" w:right="131"/>
              <w:rPr>
                <w:rFonts w:ascii="Times New Roman" w:hAnsi="Times New Roman" w:cs="Times New Roman"/>
              </w:rPr>
            </w:pPr>
            <w:r w:rsidRPr="006F4E40">
              <w:rPr>
                <w:rFonts w:ascii="Times New Roman" w:hAnsi="Times New Roman" w:cs="Times New Roman"/>
              </w:rPr>
              <w:t>Виконання внутрішніх оздоблювальних робіт відповідно до санітарних та будівельних норм.</w:t>
            </w:r>
          </w:p>
          <w:p w14:paraId="4EB23409" w14:textId="4D06F140" w:rsidR="00BA3A3F" w:rsidRPr="006F4E40" w:rsidRDefault="00BA3A3F" w:rsidP="00635B49">
            <w:pPr>
              <w:pStyle w:val="ad"/>
              <w:spacing w:before="0" w:beforeAutospacing="0" w:after="0" w:afterAutospacing="0"/>
              <w:ind w:left="131" w:right="131"/>
              <w:rPr>
                <w:rFonts w:ascii="Times New Roman" w:hAnsi="Times New Roman" w:cs="Times New Roman"/>
              </w:rPr>
            </w:pPr>
            <w:r w:rsidRPr="006F4E40">
              <w:rPr>
                <w:rFonts w:ascii="Times New Roman" w:hAnsi="Times New Roman" w:cs="Times New Roman"/>
              </w:rPr>
              <w:t>Забезпечення відповідності приміщень вимогам пожежної безпеки та доступності.</w:t>
            </w:r>
          </w:p>
          <w:p w14:paraId="2CD80D51" w14:textId="1F054AFF" w:rsidR="00B3290B" w:rsidRPr="006F4E40" w:rsidRDefault="00BA3A3F" w:rsidP="00635B49">
            <w:pPr>
              <w:pStyle w:val="ad"/>
              <w:spacing w:before="0" w:beforeAutospacing="0" w:after="0" w:afterAutospacing="0"/>
              <w:ind w:left="131" w:right="131"/>
              <w:rPr>
                <w:rFonts w:ascii="Times New Roman" w:eastAsia="Times New Roman" w:hAnsi="Times New Roman" w:cs="Times New Roman"/>
                <w:lang w:eastAsia="uk-UA"/>
              </w:rPr>
            </w:pPr>
            <w:r w:rsidRPr="006F4E40">
              <w:rPr>
                <w:rFonts w:ascii="Times New Roman" w:hAnsi="Times New Roman" w:cs="Times New Roman"/>
              </w:rPr>
              <w:t>Приймання виконаних робіт та введення відремонт</w:t>
            </w:r>
            <w:r w:rsidR="00971DAB">
              <w:rPr>
                <w:rFonts w:ascii="Times New Roman" w:hAnsi="Times New Roman" w:cs="Times New Roman"/>
              </w:rPr>
              <w:t>ованих приміщень в експлуатацію</w:t>
            </w:r>
            <w:r w:rsidRPr="006F4E40">
              <w:rPr>
                <w:rFonts w:ascii="Times New Roman" w:eastAsia="Times New Roman" w:hAnsi="Times New Roman" w:cs="Times New Roman"/>
                <w:lang w:eastAsia="uk-UA"/>
              </w:rPr>
              <w:t xml:space="preserve"> </w:t>
            </w:r>
          </w:p>
        </w:tc>
      </w:tr>
      <w:tr w:rsidR="00B3290B" w:rsidRPr="006F4E40" w14:paraId="6C7ECA7C" w14:textId="77777777" w:rsidTr="00AA77F8">
        <w:trPr>
          <w:trHeight w:val="258"/>
        </w:trPr>
        <w:tc>
          <w:tcPr>
            <w:tcW w:w="3130" w:type="dxa"/>
            <w:shd w:val="clear" w:color="auto" w:fill="auto"/>
            <w:tcMar>
              <w:top w:w="11" w:type="dxa"/>
              <w:left w:w="11" w:type="dxa"/>
              <w:bottom w:w="11" w:type="dxa"/>
              <w:right w:w="11" w:type="dxa"/>
            </w:tcMar>
            <w:hideMark/>
          </w:tcPr>
          <w:p w14:paraId="11283512" w14:textId="77777777" w:rsidR="00B3290B" w:rsidRPr="006F4E40" w:rsidRDefault="00B3290B" w:rsidP="006F4E40">
            <w:pPr>
              <w:spacing w:after="0"/>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Період реалізації проєкту</w:t>
            </w:r>
          </w:p>
        </w:tc>
        <w:tc>
          <w:tcPr>
            <w:tcW w:w="6662" w:type="dxa"/>
            <w:gridSpan w:val="3"/>
            <w:tcMar>
              <w:top w:w="11" w:type="dxa"/>
              <w:left w:w="11" w:type="dxa"/>
              <w:bottom w:w="11" w:type="dxa"/>
              <w:right w:w="11" w:type="dxa"/>
            </w:tcMar>
            <w:vAlign w:val="center"/>
          </w:tcPr>
          <w:p w14:paraId="4E88ADC2" w14:textId="291AD482" w:rsidR="00B3290B" w:rsidRPr="006F4E40" w:rsidRDefault="00B3290B" w:rsidP="00971DAB">
            <w:pPr>
              <w:spacing w:after="0"/>
              <w:ind w:left="137" w:right="125"/>
              <w:jc w:val="center"/>
              <w:rPr>
                <w:rFonts w:ascii="Times New Roman" w:eastAsia="Times New Roman" w:hAnsi="Times New Roman" w:cs="Times New Roman"/>
                <w:lang w:eastAsia="uk-UA"/>
              </w:rPr>
            </w:pPr>
            <w:r w:rsidRPr="006F4E40">
              <w:rPr>
                <w:rFonts w:ascii="Times New Roman" w:hAnsi="Times New Roman" w:cs="Times New Roman"/>
                <w:color w:val="000000"/>
              </w:rPr>
              <w:t>2026-2027 роки</w:t>
            </w:r>
          </w:p>
        </w:tc>
      </w:tr>
      <w:tr w:rsidR="00B3290B" w:rsidRPr="006F4E40" w14:paraId="5025DC0B" w14:textId="77777777" w:rsidTr="00AA77F8">
        <w:trPr>
          <w:trHeight w:val="280"/>
        </w:trPr>
        <w:tc>
          <w:tcPr>
            <w:tcW w:w="3130" w:type="dxa"/>
            <w:shd w:val="clear" w:color="auto" w:fill="auto"/>
            <w:tcMar>
              <w:top w:w="11" w:type="dxa"/>
              <w:left w:w="11" w:type="dxa"/>
              <w:bottom w:w="11" w:type="dxa"/>
              <w:right w:w="11" w:type="dxa"/>
            </w:tcMar>
          </w:tcPr>
          <w:p w14:paraId="572ADD2C" w14:textId="77777777" w:rsidR="00B3290B" w:rsidRPr="006F4E40" w:rsidRDefault="00B3290B" w:rsidP="006F4E40">
            <w:pPr>
              <w:spacing w:after="0"/>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Орієнтовний обсяг фінансування, тис. грн</w:t>
            </w:r>
          </w:p>
        </w:tc>
        <w:tc>
          <w:tcPr>
            <w:tcW w:w="6662" w:type="dxa"/>
            <w:gridSpan w:val="3"/>
            <w:tcMar>
              <w:top w:w="11" w:type="dxa"/>
              <w:left w:w="11" w:type="dxa"/>
              <w:bottom w:w="11" w:type="dxa"/>
              <w:right w:w="11" w:type="dxa"/>
            </w:tcMar>
            <w:vAlign w:val="center"/>
          </w:tcPr>
          <w:p w14:paraId="2273D101" w14:textId="77777777" w:rsidR="00B3290B" w:rsidRPr="006F4E40" w:rsidRDefault="00B3290B" w:rsidP="006F4E40">
            <w:pPr>
              <w:spacing w:after="0"/>
              <w:ind w:left="137" w:right="125"/>
              <w:jc w:val="center"/>
              <w:rPr>
                <w:rFonts w:ascii="Times New Roman" w:eastAsia="Times New Roman" w:hAnsi="Times New Roman" w:cs="Times New Roman"/>
                <w:lang w:eastAsia="uk-UA"/>
              </w:rPr>
            </w:pPr>
            <w:r w:rsidRPr="006F4E40">
              <w:rPr>
                <w:rFonts w:ascii="Times New Roman" w:hAnsi="Times New Roman" w:cs="Times New Roman"/>
                <w:color w:val="000000"/>
              </w:rPr>
              <w:t>2000,0</w:t>
            </w:r>
          </w:p>
        </w:tc>
      </w:tr>
      <w:tr w:rsidR="00B3290B" w:rsidRPr="006F4E40" w14:paraId="1488E493" w14:textId="77777777" w:rsidTr="00AA77F8">
        <w:trPr>
          <w:trHeight w:val="280"/>
        </w:trPr>
        <w:tc>
          <w:tcPr>
            <w:tcW w:w="3130" w:type="dxa"/>
            <w:shd w:val="clear" w:color="auto" w:fill="auto"/>
            <w:tcMar>
              <w:top w:w="11" w:type="dxa"/>
              <w:left w:w="11" w:type="dxa"/>
              <w:bottom w:w="11" w:type="dxa"/>
              <w:right w:w="11" w:type="dxa"/>
            </w:tcMar>
          </w:tcPr>
          <w:p w14:paraId="5777732D" w14:textId="77777777" w:rsidR="00B3290B" w:rsidRPr="006F4E40" w:rsidRDefault="00B3290B" w:rsidP="006F4E40">
            <w:pPr>
              <w:spacing w:after="0"/>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1C8A75BE" w14:textId="77777777" w:rsidR="00B3290B" w:rsidRPr="006F4E40" w:rsidRDefault="00B3290B" w:rsidP="006F4E40">
            <w:pPr>
              <w:spacing w:after="0"/>
              <w:ind w:left="137" w:right="125"/>
              <w:jc w:val="center"/>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2026</w:t>
            </w:r>
          </w:p>
        </w:tc>
        <w:tc>
          <w:tcPr>
            <w:tcW w:w="2268" w:type="dxa"/>
            <w:shd w:val="clear" w:color="auto" w:fill="auto"/>
            <w:vAlign w:val="center"/>
          </w:tcPr>
          <w:p w14:paraId="06D3BF30" w14:textId="77777777" w:rsidR="00B3290B" w:rsidRPr="006F4E40" w:rsidRDefault="00B3290B" w:rsidP="006F4E40">
            <w:pPr>
              <w:spacing w:after="0"/>
              <w:ind w:left="137" w:right="125"/>
              <w:jc w:val="center"/>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2027</w:t>
            </w:r>
          </w:p>
        </w:tc>
        <w:tc>
          <w:tcPr>
            <w:tcW w:w="2550" w:type="dxa"/>
            <w:shd w:val="clear" w:color="auto" w:fill="auto"/>
            <w:vAlign w:val="center"/>
          </w:tcPr>
          <w:p w14:paraId="045A3AA8" w14:textId="77777777" w:rsidR="00B3290B" w:rsidRPr="006F4E40" w:rsidRDefault="00B3290B" w:rsidP="006F4E40">
            <w:pPr>
              <w:spacing w:after="0"/>
              <w:ind w:left="137" w:right="125"/>
              <w:jc w:val="center"/>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Усього</w:t>
            </w:r>
          </w:p>
        </w:tc>
      </w:tr>
      <w:tr w:rsidR="00B3290B" w:rsidRPr="006F4E40" w14:paraId="2E4B52C2" w14:textId="77777777" w:rsidTr="00AA77F8">
        <w:trPr>
          <w:trHeight w:val="255"/>
        </w:trPr>
        <w:tc>
          <w:tcPr>
            <w:tcW w:w="3130" w:type="dxa"/>
            <w:shd w:val="clear" w:color="auto" w:fill="auto"/>
            <w:tcMar>
              <w:top w:w="11" w:type="dxa"/>
              <w:left w:w="11" w:type="dxa"/>
              <w:bottom w:w="11" w:type="dxa"/>
              <w:right w:w="11" w:type="dxa"/>
            </w:tcMar>
          </w:tcPr>
          <w:p w14:paraId="62B58EF4" w14:textId="77777777" w:rsidR="00B3290B" w:rsidRPr="006F4E40" w:rsidRDefault="00B3290B" w:rsidP="00AA77F8">
            <w:pPr>
              <w:numPr>
                <w:ilvl w:val="0"/>
                <w:numId w:val="6"/>
              </w:numPr>
              <w:spacing w:after="0"/>
              <w:ind w:left="142" w:hanging="142"/>
              <w:jc w:val="left"/>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6A39FF47" w14:textId="77777777" w:rsidR="00B3290B" w:rsidRPr="006F4E40" w:rsidRDefault="00B3290B" w:rsidP="006F4E40">
            <w:pPr>
              <w:spacing w:after="0"/>
              <w:ind w:left="137" w:right="125"/>
              <w:jc w:val="center"/>
              <w:rPr>
                <w:rFonts w:ascii="Times New Roman" w:eastAsia="Calibri" w:hAnsi="Times New Roman" w:cs="Times New Roman"/>
              </w:rPr>
            </w:pPr>
            <w:r w:rsidRPr="006F4E40">
              <w:rPr>
                <w:rFonts w:ascii="Times New Roman" w:eastAsia="Calibri" w:hAnsi="Times New Roman" w:cs="Times New Roman"/>
              </w:rPr>
              <w:t>-</w:t>
            </w:r>
          </w:p>
        </w:tc>
        <w:tc>
          <w:tcPr>
            <w:tcW w:w="2268" w:type="dxa"/>
            <w:shd w:val="clear" w:color="auto" w:fill="auto"/>
            <w:vAlign w:val="center"/>
          </w:tcPr>
          <w:p w14:paraId="4E03426D" w14:textId="77777777" w:rsidR="00B3290B" w:rsidRPr="006F4E40" w:rsidRDefault="00B3290B" w:rsidP="006F4E40">
            <w:pPr>
              <w:spacing w:after="0"/>
              <w:ind w:left="137" w:right="125"/>
              <w:jc w:val="center"/>
              <w:rPr>
                <w:rFonts w:ascii="Times New Roman" w:eastAsia="Calibri" w:hAnsi="Times New Roman" w:cs="Times New Roman"/>
              </w:rPr>
            </w:pPr>
            <w:r w:rsidRPr="006F4E40">
              <w:rPr>
                <w:rFonts w:ascii="Times New Roman" w:eastAsia="Calibri" w:hAnsi="Times New Roman" w:cs="Times New Roman"/>
              </w:rPr>
              <w:t>-</w:t>
            </w:r>
          </w:p>
        </w:tc>
        <w:tc>
          <w:tcPr>
            <w:tcW w:w="2550" w:type="dxa"/>
            <w:shd w:val="clear" w:color="auto" w:fill="auto"/>
            <w:vAlign w:val="center"/>
          </w:tcPr>
          <w:p w14:paraId="6E181E32" w14:textId="77777777" w:rsidR="00B3290B" w:rsidRPr="006F4E40" w:rsidRDefault="00B3290B" w:rsidP="006F4E40">
            <w:pPr>
              <w:spacing w:after="0"/>
              <w:ind w:left="137" w:right="125"/>
              <w:jc w:val="center"/>
              <w:rPr>
                <w:rFonts w:ascii="Times New Roman" w:eastAsia="Times New Roman" w:hAnsi="Times New Roman" w:cs="Times New Roman"/>
                <w:lang w:val="en-US" w:eastAsia="uk-UA"/>
              </w:rPr>
            </w:pPr>
            <w:r w:rsidRPr="006F4E40">
              <w:rPr>
                <w:rFonts w:ascii="Times New Roman" w:eastAsia="Times New Roman" w:hAnsi="Times New Roman" w:cs="Times New Roman"/>
                <w:lang w:val="en-US" w:eastAsia="uk-UA"/>
              </w:rPr>
              <w:t>-</w:t>
            </w:r>
          </w:p>
        </w:tc>
      </w:tr>
      <w:tr w:rsidR="00B3290B" w:rsidRPr="006F4E40" w14:paraId="36E17D04" w14:textId="77777777" w:rsidTr="00AA77F8">
        <w:trPr>
          <w:trHeight w:val="232"/>
        </w:trPr>
        <w:tc>
          <w:tcPr>
            <w:tcW w:w="3130" w:type="dxa"/>
            <w:shd w:val="clear" w:color="auto" w:fill="auto"/>
            <w:tcMar>
              <w:top w:w="11" w:type="dxa"/>
              <w:left w:w="11" w:type="dxa"/>
              <w:bottom w:w="11" w:type="dxa"/>
              <w:right w:w="11" w:type="dxa"/>
            </w:tcMar>
          </w:tcPr>
          <w:p w14:paraId="1AB2BA37" w14:textId="77777777" w:rsidR="00B3290B" w:rsidRPr="006F4E40" w:rsidRDefault="00B3290B" w:rsidP="00AA77F8">
            <w:pPr>
              <w:numPr>
                <w:ilvl w:val="0"/>
                <w:numId w:val="6"/>
              </w:numPr>
              <w:spacing w:after="0"/>
              <w:ind w:left="142" w:hanging="142"/>
              <w:jc w:val="left"/>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559E8C5F" w14:textId="77777777" w:rsidR="00B3290B" w:rsidRPr="006F4E40" w:rsidRDefault="00B3290B" w:rsidP="006F4E40">
            <w:pPr>
              <w:spacing w:after="0"/>
              <w:ind w:left="137" w:right="125"/>
              <w:jc w:val="center"/>
              <w:rPr>
                <w:rFonts w:ascii="Times New Roman" w:eastAsia="Calibri" w:hAnsi="Times New Roman" w:cs="Times New Roman"/>
              </w:rPr>
            </w:pPr>
            <w:r w:rsidRPr="006F4E40">
              <w:rPr>
                <w:rFonts w:ascii="Times New Roman" w:eastAsia="Calibri" w:hAnsi="Times New Roman" w:cs="Times New Roman"/>
              </w:rPr>
              <w:t>-</w:t>
            </w:r>
          </w:p>
        </w:tc>
        <w:tc>
          <w:tcPr>
            <w:tcW w:w="2268" w:type="dxa"/>
            <w:shd w:val="clear" w:color="auto" w:fill="auto"/>
            <w:vAlign w:val="center"/>
          </w:tcPr>
          <w:p w14:paraId="3E7C01C9" w14:textId="77777777" w:rsidR="00B3290B" w:rsidRPr="006F4E40" w:rsidRDefault="00B3290B" w:rsidP="006F4E40">
            <w:pPr>
              <w:spacing w:after="0"/>
              <w:ind w:left="137" w:right="125"/>
              <w:jc w:val="center"/>
              <w:rPr>
                <w:rFonts w:ascii="Times New Roman" w:eastAsia="Calibri" w:hAnsi="Times New Roman" w:cs="Times New Roman"/>
              </w:rPr>
            </w:pPr>
            <w:r w:rsidRPr="006F4E40">
              <w:rPr>
                <w:rFonts w:ascii="Times New Roman" w:eastAsia="Calibri" w:hAnsi="Times New Roman" w:cs="Times New Roman"/>
              </w:rPr>
              <w:t>-</w:t>
            </w:r>
          </w:p>
        </w:tc>
        <w:tc>
          <w:tcPr>
            <w:tcW w:w="2550" w:type="dxa"/>
            <w:shd w:val="clear" w:color="auto" w:fill="auto"/>
            <w:vAlign w:val="center"/>
          </w:tcPr>
          <w:p w14:paraId="365D5DBA" w14:textId="77777777" w:rsidR="00B3290B" w:rsidRPr="006F4E40" w:rsidRDefault="00B3290B" w:rsidP="006F4E40">
            <w:pPr>
              <w:spacing w:after="0"/>
              <w:ind w:left="137" w:right="125"/>
              <w:jc w:val="center"/>
              <w:rPr>
                <w:rFonts w:ascii="Times New Roman" w:eastAsia="Times New Roman" w:hAnsi="Times New Roman" w:cs="Times New Roman"/>
                <w:lang w:val="en-US" w:eastAsia="uk-UA"/>
              </w:rPr>
            </w:pPr>
            <w:r w:rsidRPr="006F4E40">
              <w:rPr>
                <w:rFonts w:ascii="Times New Roman" w:eastAsia="Times New Roman" w:hAnsi="Times New Roman" w:cs="Times New Roman"/>
                <w:lang w:val="en-US" w:eastAsia="uk-UA"/>
              </w:rPr>
              <w:t>-</w:t>
            </w:r>
          </w:p>
        </w:tc>
      </w:tr>
      <w:tr w:rsidR="00B3290B" w:rsidRPr="006F4E40" w14:paraId="3781FAF3" w14:textId="77777777" w:rsidTr="00AA77F8">
        <w:trPr>
          <w:trHeight w:val="235"/>
        </w:trPr>
        <w:tc>
          <w:tcPr>
            <w:tcW w:w="3130" w:type="dxa"/>
            <w:shd w:val="clear" w:color="auto" w:fill="auto"/>
            <w:tcMar>
              <w:top w:w="11" w:type="dxa"/>
              <w:left w:w="11" w:type="dxa"/>
              <w:bottom w:w="11" w:type="dxa"/>
              <w:right w:w="11" w:type="dxa"/>
            </w:tcMar>
          </w:tcPr>
          <w:p w14:paraId="0385D122" w14:textId="77777777" w:rsidR="00B3290B" w:rsidRPr="006F4E40" w:rsidRDefault="00B3290B" w:rsidP="00AA77F8">
            <w:pPr>
              <w:numPr>
                <w:ilvl w:val="0"/>
                <w:numId w:val="6"/>
              </w:numPr>
              <w:spacing w:after="0"/>
              <w:ind w:left="142" w:hanging="142"/>
              <w:jc w:val="left"/>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місцевий бюджет</w:t>
            </w:r>
          </w:p>
        </w:tc>
        <w:tc>
          <w:tcPr>
            <w:tcW w:w="1844" w:type="dxa"/>
            <w:vAlign w:val="center"/>
          </w:tcPr>
          <w:p w14:paraId="3FB4AE30" w14:textId="77777777" w:rsidR="00B3290B" w:rsidRPr="006F4E40" w:rsidRDefault="00B3290B" w:rsidP="006F4E40">
            <w:pPr>
              <w:spacing w:after="0"/>
              <w:ind w:left="137" w:right="125"/>
              <w:jc w:val="center"/>
              <w:rPr>
                <w:rFonts w:ascii="Times New Roman" w:eastAsia="Calibri" w:hAnsi="Times New Roman" w:cs="Times New Roman"/>
              </w:rPr>
            </w:pPr>
            <w:r w:rsidRPr="006F4E40">
              <w:rPr>
                <w:rFonts w:ascii="Times New Roman" w:hAnsi="Times New Roman" w:cs="Times New Roman"/>
                <w:color w:val="000000"/>
              </w:rPr>
              <w:t>1000,00</w:t>
            </w:r>
          </w:p>
        </w:tc>
        <w:tc>
          <w:tcPr>
            <w:tcW w:w="2268" w:type="dxa"/>
            <w:vAlign w:val="center"/>
          </w:tcPr>
          <w:p w14:paraId="118B410E" w14:textId="77777777" w:rsidR="00B3290B" w:rsidRPr="006F4E40" w:rsidRDefault="00B3290B" w:rsidP="006F4E40">
            <w:pPr>
              <w:spacing w:after="0"/>
              <w:ind w:left="137" w:right="125"/>
              <w:jc w:val="center"/>
              <w:rPr>
                <w:rFonts w:ascii="Times New Roman" w:eastAsia="Calibri" w:hAnsi="Times New Roman" w:cs="Times New Roman"/>
              </w:rPr>
            </w:pPr>
            <w:r w:rsidRPr="006F4E40">
              <w:rPr>
                <w:rFonts w:ascii="Times New Roman" w:hAnsi="Times New Roman" w:cs="Times New Roman"/>
                <w:color w:val="000000"/>
              </w:rPr>
              <w:t>1000</w:t>
            </w:r>
          </w:p>
        </w:tc>
        <w:tc>
          <w:tcPr>
            <w:tcW w:w="2550" w:type="dxa"/>
            <w:vAlign w:val="center"/>
          </w:tcPr>
          <w:p w14:paraId="264B72DB" w14:textId="77777777" w:rsidR="00B3290B" w:rsidRPr="006F4E40" w:rsidRDefault="00B3290B" w:rsidP="006F4E40">
            <w:pPr>
              <w:spacing w:after="0"/>
              <w:ind w:left="137" w:right="125"/>
              <w:jc w:val="center"/>
              <w:rPr>
                <w:rFonts w:ascii="Times New Roman" w:eastAsia="Times New Roman" w:hAnsi="Times New Roman" w:cs="Times New Roman"/>
                <w:lang w:eastAsia="uk-UA"/>
              </w:rPr>
            </w:pPr>
            <w:r w:rsidRPr="006F4E40">
              <w:rPr>
                <w:rFonts w:ascii="Times New Roman" w:hAnsi="Times New Roman" w:cs="Times New Roman"/>
                <w:color w:val="000000"/>
              </w:rPr>
              <w:t>2000,0</w:t>
            </w:r>
          </w:p>
        </w:tc>
      </w:tr>
      <w:tr w:rsidR="00B3290B" w:rsidRPr="006F4E40" w14:paraId="64D26A75" w14:textId="77777777" w:rsidTr="00AA77F8">
        <w:trPr>
          <w:trHeight w:val="211"/>
        </w:trPr>
        <w:tc>
          <w:tcPr>
            <w:tcW w:w="3130" w:type="dxa"/>
            <w:shd w:val="clear" w:color="auto" w:fill="auto"/>
            <w:tcMar>
              <w:top w:w="11" w:type="dxa"/>
              <w:left w:w="11" w:type="dxa"/>
              <w:bottom w:w="11" w:type="dxa"/>
              <w:right w:w="11" w:type="dxa"/>
            </w:tcMar>
          </w:tcPr>
          <w:p w14:paraId="10850962" w14:textId="77777777" w:rsidR="00B3290B" w:rsidRPr="006F4E40" w:rsidRDefault="00B3290B" w:rsidP="00AA77F8">
            <w:pPr>
              <w:numPr>
                <w:ilvl w:val="0"/>
                <w:numId w:val="6"/>
              </w:numPr>
              <w:spacing w:after="0"/>
              <w:ind w:left="142" w:hanging="142"/>
              <w:jc w:val="left"/>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 xml:space="preserve">інші джерела </w:t>
            </w:r>
          </w:p>
        </w:tc>
        <w:tc>
          <w:tcPr>
            <w:tcW w:w="1844" w:type="dxa"/>
          </w:tcPr>
          <w:p w14:paraId="5AC5A48E" w14:textId="77777777" w:rsidR="00B3290B" w:rsidRPr="006F4E40" w:rsidRDefault="00B3290B" w:rsidP="00B05E8A">
            <w:pPr>
              <w:spacing w:after="0"/>
              <w:ind w:left="137" w:right="125"/>
              <w:jc w:val="center"/>
              <w:rPr>
                <w:rFonts w:ascii="Times New Roman" w:eastAsia="Calibri" w:hAnsi="Times New Roman" w:cs="Times New Roman"/>
              </w:rPr>
            </w:pPr>
            <w:r w:rsidRPr="006F4E40">
              <w:rPr>
                <w:rFonts w:ascii="Times New Roman" w:hAnsi="Times New Roman" w:cs="Times New Roman"/>
                <w:color w:val="000000"/>
              </w:rPr>
              <w:t>-</w:t>
            </w:r>
          </w:p>
        </w:tc>
        <w:tc>
          <w:tcPr>
            <w:tcW w:w="2268" w:type="dxa"/>
          </w:tcPr>
          <w:p w14:paraId="6B46BF03" w14:textId="77777777" w:rsidR="00B3290B" w:rsidRPr="006F4E40" w:rsidRDefault="00B3290B" w:rsidP="00B05E8A">
            <w:pPr>
              <w:spacing w:after="0"/>
              <w:ind w:left="137" w:right="125"/>
              <w:jc w:val="center"/>
              <w:rPr>
                <w:rFonts w:ascii="Times New Roman" w:eastAsia="Calibri" w:hAnsi="Times New Roman" w:cs="Times New Roman"/>
              </w:rPr>
            </w:pPr>
            <w:r w:rsidRPr="006F4E40">
              <w:rPr>
                <w:rFonts w:ascii="Times New Roman" w:hAnsi="Times New Roman" w:cs="Times New Roman"/>
                <w:color w:val="000000"/>
              </w:rPr>
              <w:t>-</w:t>
            </w:r>
          </w:p>
        </w:tc>
        <w:tc>
          <w:tcPr>
            <w:tcW w:w="2550" w:type="dxa"/>
          </w:tcPr>
          <w:p w14:paraId="141AD7B8" w14:textId="77777777" w:rsidR="00B3290B" w:rsidRPr="006F4E40" w:rsidRDefault="00B3290B" w:rsidP="00B05E8A">
            <w:pPr>
              <w:spacing w:after="0"/>
              <w:ind w:left="137" w:right="125"/>
              <w:jc w:val="center"/>
              <w:rPr>
                <w:rFonts w:ascii="Times New Roman" w:eastAsia="Times New Roman" w:hAnsi="Times New Roman" w:cs="Times New Roman"/>
                <w:lang w:eastAsia="uk-UA"/>
              </w:rPr>
            </w:pPr>
            <w:r w:rsidRPr="006F4E40">
              <w:rPr>
                <w:rFonts w:ascii="Times New Roman" w:hAnsi="Times New Roman" w:cs="Times New Roman"/>
                <w:color w:val="000000"/>
              </w:rPr>
              <w:t>-</w:t>
            </w:r>
          </w:p>
        </w:tc>
      </w:tr>
      <w:tr w:rsidR="00B3290B" w:rsidRPr="006F4E40" w14:paraId="4B456B04" w14:textId="77777777" w:rsidTr="00AA77F8">
        <w:trPr>
          <w:trHeight w:val="343"/>
        </w:trPr>
        <w:tc>
          <w:tcPr>
            <w:tcW w:w="3130" w:type="dxa"/>
            <w:shd w:val="clear" w:color="auto" w:fill="auto"/>
            <w:tcMar>
              <w:top w:w="11" w:type="dxa"/>
              <w:left w:w="11" w:type="dxa"/>
              <w:bottom w:w="11" w:type="dxa"/>
              <w:right w:w="11" w:type="dxa"/>
            </w:tcMar>
          </w:tcPr>
          <w:p w14:paraId="774B08AE" w14:textId="77777777" w:rsidR="00B3290B" w:rsidRPr="006F4E40" w:rsidRDefault="00B3290B" w:rsidP="00B05E8A">
            <w:pPr>
              <w:spacing w:after="0"/>
              <w:ind w:left="130" w:right="125"/>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Ключові учасники проєкту</w:t>
            </w:r>
          </w:p>
        </w:tc>
        <w:tc>
          <w:tcPr>
            <w:tcW w:w="6662" w:type="dxa"/>
            <w:gridSpan w:val="3"/>
            <w:shd w:val="clear" w:color="auto" w:fill="auto"/>
            <w:tcMar>
              <w:top w:w="11" w:type="dxa"/>
              <w:left w:w="11" w:type="dxa"/>
              <w:bottom w:w="11" w:type="dxa"/>
              <w:right w:w="11" w:type="dxa"/>
            </w:tcMar>
          </w:tcPr>
          <w:p w14:paraId="1498F6EC" w14:textId="70A8637A" w:rsidR="00B3290B" w:rsidRPr="006F4E40" w:rsidRDefault="00BA3A3F" w:rsidP="00BA3A3F">
            <w:pPr>
              <w:spacing w:after="0"/>
              <w:ind w:left="137" w:right="125"/>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Відділ освіти Тростянецької сільської ради, Демнянський ЗЗСО І-І</w:t>
            </w:r>
            <w:r w:rsidR="00082E21">
              <w:rPr>
                <w:rFonts w:ascii="Times New Roman" w:eastAsia="Times New Roman" w:hAnsi="Times New Roman" w:cs="Times New Roman"/>
                <w:lang w:eastAsia="uk-UA"/>
              </w:rPr>
              <w:t>І</w:t>
            </w:r>
            <w:r w:rsidRPr="006F4E40">
              <w:rPr>
                <w:rFonts w:ascii="Times New Roman" w:eastAsia="Times New Roman" w:hAnsi="Times New Roman" w:cs="Times New Roman"/>
                <w:lang w:eastAsia="uk-UA"/>
              </w:rPr>
              <w:t>І ступенів</w:t>
            </w:r>
          </w:p>
        </w:tc>
      </w:tr>
      <w:tr w:rsidR="00B3290B" w:rsidRPr="006F4E40" w14:paraId="063B0C4E" w14:textId="77777777" w:rsidTr="00AA77F8">
        <w:trPr>
          <w:trHeight w:val="488"/>
        </w:trPr>
        <w:tc>
          <w:tcPr>
            <w:tcW w:w="3130" w:type="dxa"/>
            <w:shd w:val="clear" w:color="auto" w:fill="auto"/>
            <w:tcMar>
              <w:top w:w="11" w:type="dxa"/>
              <w:left w:w="11" w:type="dxa"/>
              <w:bottom w:w="11" w:type="dxa"/>
              <w:right w:w="11" w:type="dxa"/>
            </w:tcMar>
          </w:tcPr>
          <w:p w14:paraId="41274388" w14:textId="77777777" w:rsidR="00B3290B" w:rsidRPr="006F4E40" w:rsidRDefault="00B3290B" w:rsidP="00B05E8A">
            <w:pPr>
              <w:spacing w:after="0"/>
              <w:ind w:left="130" w:right="125"/>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Інша інформація щодо технічного завдання (за потреби)</w:t>
            </w:r>
          </w:p>
        </w:tc>
        <w:tc>
          <w:tcPr>
            <w:tcW w:w="6662" w:type="dxa"/>
            <w:gridSpan w:val="3"/>
            <w:shd w:val="clear" w:color="auto" w:fill="auto"/>
            <w:tcMar>
              <w:top w:w="11" w:type="dxa"/>
              <w:left w:w="11" w:type="dxa"/>
              <w:bottom w:w="11" w:type="dxa"/>
              <w:right w:w="11" w:type="dxa"/>
            </w:tcMar>
            <w:vAlign w:val="center"/>
          </w:tcPr>
          <w:p w14:paraId="1A569266" w14:textId="77777777" w:rsidR="00B3290B" w:rsidRPr="006F4E40" w:rsidRDefault="00B3290B" w:rsidP="006F4E40">
            <w:pPr>
              <w:spacing w:after="0"/>
              <w:ind w:left="137" w:right="125"/>
              <w:jc w:val="center"/>
              <w:rPr>
                <w:rFonts w:ascii="Times New Roman" w:eastAsia="Times New Roman" w:hAnsi="Times New Roman" w:cs="Times New Roman"/>
                <w:lang w:val="en-US" w:eastAsia="uk-UA"/>
              </w:rPr>
            </w:pPr>
            <w:r w:rsidRPr="006F4E40">
              <w:rPr>
                <w:rFonts w:ascii="Times New Roman" w:eastAsia="Times New Roman" w:hAnsi="Times New Roman" w:cs="Times New Roman"/>
                <w:lang w:val="en-US" w:eastAsia="uk-UA"/>
              </w:rPr>
              <w:t>-</w:t>
            </w:r>
          </w:p>
        </w:tc>
      </w:tr>
    </w:tbl>
    <w:p w14:paraId="055737BA" w14:textId="77777777" w:rsidR="00971DAB" w:rsidRDefault="00971DAB" w:rsidP="006F4E40">
      <w:pPr>
        <w:spacing w:after="0"/>
        <w:jc w:val="center"/>
        <w:rPr>
          <w:rFonts w:ascii="Times New Roman" w:hAnsi="Times New Roman" w:cs="Times New Roman"/>
          <w:b/>
          <w:sz w:val="24"/>
          <w:szCs w:val="24"/>
        </w:rPr>
      </w:pPr>
    </w:p>
    <w:p w14:paraId="746A99E1" w14:textId="76C67B97" w:rsidR="006F4E40" w:rsidRDefault="00761A72" w:rsidP="006F4E40">
      <w:pPr>
        <w:spacing w:after="0"/>
        <w:jc w:val="center"/>
        <w:rPr>
          <w:rFonts w:ascii="Times New Roman" w:hAnsi="Times New Roman" w:cs="Times New Roman"/>
          <w:b/>
          <w:sz w:val="24"/>
          <w:szCs w:val="24"/>
        </w:rPr>
      </w:pPr>
      <w:r w:rsidRPr="006F4E40">
        <w:rPr>
          <w:rFonts w:ascii="Times New Roman" w:hAnsi="Times New Roman" w:cs="Times New Roman"/>
          <w:b/>
          <w:sz w:val="24"/>
          <w:szCs w:val="24"/>
        </w:rPr>
        <w:t>ТЕХНІЧНЕ ЗАВДАННЯ №</w:t>
      </w:r>
      <w:r w:rsidR="006F4E40">
        <w:rPr>
          <w:rFonts w:ascii="Times New Roman" w:hAnsi="Times New Roman" w:cs="Times New Roman"/>
          <w:b/>
          <w:sz w:val="24"/>
          <w:szCs w:val="24"/>
        </w:rPr>
        <w:t xml:space="preserve"> 5</w:t>
      </w:r>
    </w:p>
    <w:p w14:paraId="4C5A8469" w14:textId="389E3C9B" w:rsidR="00761A72" w:rsidRPr="006F4E40" w:rsidRDefault="00761A72" w:rsidP="006F4E40">
      <w:pPr>
        <w:spacing w:after="0"/>
        <w:jc w:val="center"/>
        <w:rPr>
          <w:rFonts w:ascii="Times New Roman" w:hAnsi="Times New Roman" w:cs="Times New Roman"/>
          <w:b/>
          <w:sz w:val="24"/>
          <w:szCs w:val="24"/>
        </w:rPr>
      </w:pPr>
      <w:r w:rsidRPr="006F4E40">
        <w:rPr>
          <w:rFonts w:ascii="Times New Roman" w:hAnsi="Times New Roman" w:cs="Times New Roman"/>
          <w:b/>
          <w:sz w:val="24"/>
          <w:szCs w:val="24"/>
        </w:rPr>
        <w:t>на проєкт місцевого розвитку до Плану заходів з реалізації Стратегії</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30"/>
        <w:gridCol w:w="1844"/>
        <w:gridCol w:w="2268"/>
        <w:gridCol w:w="2550"/>
      </w:tblGrid>
      <w:tr w:rsidR="00761A72" w:rsidRPr="006F4E40" w14:paraId="75C0FECA" w14:textId="77777777" w:rsidTr="00AA77F8">
        <w:trPr>
          <w:trHeight w:val="323"/>
        </w:trPr>
        <w:tc>
          <w:tcPr>
            <w:tcW w:w="3130" w:type="dxa"/>
            <w:shd w:val="clear" w:color="auto" w:fill="C5E0B3" w:themeFill="accent6" w:themeFillTint="66"/>
            <w:tcMar>
              <w:top w:w="11" w:type="dxa"/>
              <w:left w:w="11" w:type="dxa"/>
              <w:bottom w:w="11" w:type="dxa"/>
              <w:right w:w="11" w:type="dxa"/>
            </w:tcMar>
            <w:vAlign w:val="center"/>
            <w:hideMark/>
          </w:tcPr>
          <w:p w14:paraId="47969F30" w14:textId="77777777" w:rsidR="00761A72" w:rsidRPr="006F4E40" w:rsidRDefault="00761A72" w:rsidP="006F4E40">
            <w:pPr>
              <w:spacing w:after="0"/>
              <w:ind w:left="130" w:right="125"/>
              <w:jc w:val="center"/>
              <w:textAlignment w:val="baseline"/>
              <w:rPr>
                <w:rFonts w:ascii="Times New Roman" w:eastAsia="Times New Roman" w:hAnsi="Times New Roman" w:cs="Times New Roman"/>
                <w:b/>
                <w:lang w:eastAsia="uk-UA"/>
              </w:rPr>
            </w:pPr>
            <w:r w:rsidRPr="006F4E40">
              <w:rPr>
                <w:rFonts w:ascii="Times New Roman" w:eastAsia="Times New Roman" w:hAnsi="Times New Roman" w:cs="Times New Roman"/>
                <w:b/>
                <w:bCs/>
                <w:kern w:val="24"/>
                <w:lang w:eastAsia="uk-UA"/>
              </w:rPr>
              <w:t>Назва проєкту</w:t>
            </w:r>
          </w:p>
        </w:tc>
        <w:tc>
          <w:tcPr>
            <w:tcW w:w="6662" w:type="dxa"/>
            <w:gridSpan w:val="3"/>
            <w:shd w:val="clear" w:color="auto" w:fill="C5E0B3" w:themeFill="accent6" w:themeFillTint="66"/>
            <w:tcMar>
              <w:top w:w="11" w:type="dxa"/>
              <w:left w:w="11" w:type="dxa"/>
              <w:bottom w:w="11" w:type="dxa"/>
              <w:right w:w="11" w:type="dxa"/>
            </w:tcMar>
            <w:vAlign w:val="center"/>
          </w:tcPr>
          <w:p w14:paraId="7865D59E" w14:textId="15AEE6FD" w:rsidR="00761A72" w:rsidRPr="006F4E40" w:rsidRDefault="00761A72" w:rsidP="006F4E40">
            <w:pPr>
              <w:spacing w:after="0"/>
              <w:ind w:left="137" w:right="125"/>
              <w:jc w:val="center"/>
              <w:textAlignment w:val="baseline"/>
              <w:rPr>
                <w:rFonts w:ascii="Times New Roman" w:eastAsia="Times New Roman" w:hAnsi="Times New Roman" w:cs="Times New Roman"/>
                <w:b/>
                <w:lang w:eastAsia="uk-UA"/>
              </w:rPr>
            </w:pPr>
            <w:r w:rsidRPr="006F4E40">
              <w:rPr>
                <w:rFonts w:ascii="Times New Roman" w:hAnsi="Times New Roman" w:cs="Times New Roman"/>
                <w:b/>
                <w:color w:val="000000"/>
              </w:rPr>
              <w:t>Придбання засо</w:t>
            </w:r>
            <w:r w:rsidR="000A280F" w:rsidRPr="006F4E40">
              <w:rPr>
                <w:rFonts w:ascii="Times New Roman" w:hAnsi="Times New Roman" w:cs="Times New Roman"/>
                <w:b/>
                <w:color w:val="000000"/>
              </w:rPr>
              <w:t>бів</w:t>
            </w:r>
            <w:r w:rsidRPr="006F4E40">
              <w:rPr>
                <w:rFonts w:ascii="Times New Roman" w:hAnsi="Times New Roman" w:cs="Times New Roman"/>
                <w:b/>
                <w:color w:val="000000"/>
              </w:rPr>
              <w:t xml:space="preserve"> навчання </w:t>
            </w:r>
            <w:r w:rsidR="000A280F" w:rsidRPr="006F4E40">
              <w:rPr>
                <w:rFonts w:ascii="Times New Roman" w:hAnsi="Times New Roman" w:cs="Times New Roman"/>
                <w:b/>
                <w:color w:val="000000"/>
              </w:rPr>
              <w:t>для забезпечення впровадження реформи Нової української школи</w:t>
            </w:r>
          </w:p>
        </w:tc>
      </w:tr>
      <w:tr w:rsidR="00761A72" w:rsidRPr="006F4E40" w14:paraId="7F6599B1" w14:textId="77777777" w:rsidTr="00AA77F8">
        <w:trPr>
          <w:trHeight w:val="414"/>
        </w:trPr>
        <w:tc>
          <w:tcPr>
            <w:tcW w:w="3130" w:type="dxa"/>
            <w:shd w:val="clear" w:color="auto" w:fill="auto"/>
            <w:tcMar>
              <w:top w:w="11" w:type="dxa"/>
              <w:left w:w="11" w:type="dxa"/>
              <w:bottom w:w="11" w:type="dxa"/>
              <w:right w:w="11" w:type="dxa"/>
            </w:tcMar>
            <w:hideMark/>
          </w:tcPr>
          <w:p w14:paraId="07FB76E9" w14:textId="77777777" w:rsidR="00761A72" w:rsidRPr="006F4E40" w:rsidRDefault="00761A72" w:rsidP="00B05E8A">
            <w:pPr>
              <w:spacing w:after="0"/>
              <w:ind w:left="130" w:right="125"/>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662" w:type="dxa"/>
            <w:gridSpan w:val="3"/>
            <w:tcMar>
              <w:top w:w="11" w:type="dxa"/>
              <w:left w:w="11" w:type="dxa"/>
              <w:bottom w:w="11" w:type="dxa"/>
              <w:right w:w="11" w:type="dxa"/>
            </w:tcMar>
          </w:tcPr>
          <w:p w14:paraId="550D6EEF" w14:textId="1B0EBAD4" w:rsidR="00761A72" w:rsidRPr="006F4E40" w:rsidRDefault="000A280F" w:rsidP="00971DAB">
            <w:pPr>
              <w:spacing w:after="0"/>
              <w:ind w:left="131" w:right="131" w:hanging="11"/>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3.2.4.</w:t>
            </w:r>
            <w:r w:rsidR="006F4E40">
              <w:rPr>
                <w:rFonts w:ascii="Times New Roman" w:eastAsia="Times New Roman" w:hAnsi="Times New Roman" w:cs="Times New Roman"/>
                <w:bCs/>
                <w:kern w:val="24"/>
                <w:lang w:eastAsia="uk-UA"/>
              </w:rPr>
              <w:t xml:space="preserve"> </w:t>
            </w:r>
            <w:r w:rsidRPr="006F4E40">
              <w:rPr>
                <w:rFonts w:ascii="Times New Roman" w:eastAsia="Times New Roman" w:hAnsi="Times New Roman" w:cs="Times New Roman"/>
                <w:bCs/>
                <w:kern w:val="24"/>
                <w:lang w:eastAsia="uk-UA"/>
              </w:rPr>
              <w:t>Діджиталізація освіти, її матеріально-технічне та кадрове забезпечення</w:t>
            </w:r>
          </w:p>
        </w:tc>
      </w:tr>
      <w:tr w:rsidR="00761A72" w:rsidRPr="006F4E40" w14:paraId="6A15EC02" w14:textId="77777777" w:rsidTr="00AA77F8">
        <w:trPr>
          <w:trHeight w:val="574"/>
        </w:trPr>
        <w:tc>
          <w:tcPr>
            <w:tcW w:w="3130" w:type="dxa"/>
            <w:shd w:val="clear" w:color="auto" w:fill="auto"/>
            <w:tcMar>
              <w:top w:w="11" w:type="dxa"/>
              <w:left w:w="11" w:type="dxa"/>
              <w:bottom w:w="11" w:type="dxa"/>
              <w:right w:w="11" w:type="dxa"/>
            </w:tcMar>
            <w:hideMark/>
          </w:tcPr>
          <w:p w14:paraId="77C61774" w14:textId="77777777" w:rsidR="00761A72" w:rsidRPr="006F4E40" w:rsidRDefault="00761A72"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Мета та завдання проєкту</w:t>
            </w:r>
          </w:p>
        </w:tc>
        <w:tc>
          <w:tcPr>
            <w:tcW w:w="6662" w:type="dxa"/>
            <w:gridSpan w:val="3"/>
            <w:tcMar>
              <w:top w:w="11" w:type="dxa"/>
              <w:left w:w="11" w:type="dxa"/>
              <w:bottom w:w="11" w:type="dxa"/>
              <w:right w:w="11" w:type="dxa"/>
            </w:tcMar>
          </w:tcPr>
          <w:p w14:paraId="057EBC99" w14:textId="77777777" w:rsidR="00761A72" w:rsidRPr="006F4E40" w:rsidRDefault="00761A72" w:rsidP="00971DAB">
            <w:pPr>
              <w:pBdr>
                <w:top w:val="nil"/>
                <w:left w:val="nil"/>
                <w:bottom w:val="nil"/>
                <w:right w:val="nil"/>
                <w:between w:val="nil"/>
              </w:pBdr>
              <w:spacing w:after="0"/>
              <w:ind w:left="131" w:right="131" w:hanging="11"/>
              <w:rPr>
                <w:rFonts w:ascii="Times New Roman" w:eastAsia="Times New Roman" w:hAnsi="Times New Roman" w:cs="Times New Roman"/>
                <w:lang w:eastAsia="uk-UA"/>
              </w:rPr>
            </w:pPr>
            <w:r w:rsidRPr="006F4E40">
              <w:rPr>
                <w:rFonts w:ascii="Times New Roman" w:hAnsi="Times New Roman" w:cs="Times New Roman"/>
              </w:rPr>
              <w:t>Забезпечення закладів освіти громади сучасними засобами для навчання та навчальним обладнанням з метою підвищення якості освітнього процесу, створення безпечного та комфортного освітнього середовища і впровадження сучасних освітніх технологій.</w:t>
            </w:r>
          </w:p>
        </w:tc>
      </w:tr>
      <w:tr w:rsidR="00761A72" w:rsidRPr="006F4E40" w14:paraId="72FF320D" w14:textId="77777777" w:rsidTr="00AA77F8">
        <w:trPr>
          <w:trHeight w:val="489"/>
        </w:trPr>
        <w:tc>
          <w:tcPr>
            <w:tcW w:w="3130" w:type="dxa"/>
            <w:shd w:val="clear" w:color="auto" w:fill="auto"/>
            <w:tcMar>
              <w:top w:w="11" w:type="dxa"/>
              <w:left w:w="11" w:type="dxa"/>
              <w:bottom w:w="11" w:type="dxa"/>
              <w:right w:w="11" w:type="dxa"/>
            </w:tcMar>
            <w:hideMark/>
          </w:tcPr>
          <w:p w14:paraId="660BEBEE" w14:textId="77777777" w:rsidR="00761A72" w:rsidRPr="006F4E40" w:rsidRDefault="00761A72"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Територія, на яку проєкт матиме вплив</w:t>
            </w:r>
          </w:p>
        </w:tc>
        <w:tc>
          <w:tcPr>
            <w:tcW w:w="6662" w:type="dxa"/>
            <w:gridSpan w:val="3"/>
            <w:tcMar>
              <w:top w:w="11" w:type="dxa"/>
              <w:left w:w="11" w:type="dxa"/>
              <w:bottom w:w="11" w:type="dxa"/>
              <w:right w:w="11" w:type="dxa"/>
            </w:tcMar>
          </w:tcPr>
          <w:p w14:paraId="7266F62E" w14:textId="77777777" w:rsidR="00761A72" w:rsidRPr="006F4E40" w:rsidRDefault="00761A72" w:rsidP="00971DAB">
            <w:pPr>
              <w:spacing w:after="0"/>
              <w:ind w:left="131" w:right="131" w:hanging="11"/>
              <w:textAlignment w:val="baseline"/>
              <w:rPr>
                <w:rFonts w:ascii="Times New Roman" w:eastAsia="Times New Roman" w:hAnsi="Times New Roman" w:cs="Times New Roman"/>
                <w:lang w:eastAsia="uk-UA"/>
              </w:rPr>
            </w:pPr>
            <w:r w:rsidRPr="006F4E40">
              <w:rPr>
                <w:rFonts w:ascii="Times New Roman" w:hAnsi="Times New Roman" w:cs="Times New Roman"/>
                <w:color w:val="000000"/>
              </w:rPr>
              <w:t>Тростянецька територіальна громада</w:t>
            </w:r>
          </w:p>
        </w:tc>
      </w:tr>
      <w:tr w:rsidR="00761A72" w:rsidRPr="006F4E40" w14:paraId="3A3EBC6B" w14:textId="77777777" w:rsidTr="00AA77F8">
        <w:trPr>
          <w:trHeight w:val="528"/>
        </w:trPr>
        <w:tc>
          <w:tcPr>
            <w:tcW w:w="3130" w:type="dxa"/>
            <w:shd w:val="clear" w:color="auto" w:fill="auto"/>
            <w:tcMar>
              <w:top w:w="11" w:type="dxa"/>
              <w:left w:w="11" w:type="dxa"/>
              <w:bottom w:w="11" w:type="dxa"/>
              <w:right w:w="11" w:type="dxa"/>
            </w:tcMar>
            <w:hideMark/>
          </w:tcPr>
          <w:p w14:paraId="433019C7" w14:textId="77777777" w:rsidR="00761A72" w:rsidRPr="006F4E40" w:rsidRDefault="00761A72"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Цільові групи проєкту та кінцеві бенефіціари проєкту</w:t>
            </w:r>
          </w:p>
        </w:tc>
        <w:tc>
          <w:tcPr>
            <w:tcW w:w="6662" w:type="dxa"/>
            <w:gridSpan w:val="3"/>
            <w:tcMar>
              <w:top w:w="11" w:type="dxa"/>
              <w:left w:w="11" w:type="dxa"/>
              <w:bottom w:w="11" w:type="dxa"/>
              <w:right w:w="11" w:type="dxa"/>
            </w:tcMar>
          </w:tcPr>
          <w:p w14:paraId="2759C747" w14:textId="3A653971" w:rsidR="00761A72" w:rsidRPr="006F4E40" w:rsidRDefault="00761A72" w:rsidP="00971DAB">
            <w:pPr>
              <w:spacing w:after="0"/>
              <w:ind w:left="131" w:right="131" w:hanging="11"/>
              <w:textAlignment w:val="baseline"/>
              <w:rPr>
                <w:rFonts w:ascii="Times New Roman" w:eastAsia="Times New Roman" w:hAnsi="Times New Roman" w:cs="Times New Roman"/>
                <w:lang w:eastAsia="uk-UA"/>
              </w:rPr>
            </w:pPr>
            <w:r w:rsidRPr="006F4E40">
              <w:rPr>
                <w:rFonts w:ascii="Times New Roman" w:eastAsia="Calibri" w:hAnsi="Times New Roman" w:cs="Times New Roman"/>
              </w:rPr>
              <w:t>Цільові групи</w:t>
            </w:r>
            <w:r w:rsidRPr="006F4E40">
              <w:rPr>
                <w:rFonts w:ascii="Times New Roman" w:hAnsi="Times New Roman" w:cs="Times New Roman"/>
              </w:rPr>
              <w:t>: учні навчальних закладів</w:t>
            </w:r>
          </w:p>
        </w:tc>
      </w:tr>
      <w:tr w:rsidR="00761A72" w:rsidRPr="006F4E40" w14:paraId="6214A5B6" w14:textId="77777777" w:rsidTr="00AA77F8">
        <w:trPr>
          <w:trHeight w:val="651"/>
        </w:trPr>
        <w:tc>
          <w:tcPr>
            <w:tcW w:w="3130" w:type="dxa"/>
            <w:shd w:val="clear" w:color="auto" w:fill="auto"/>
            <w:tcMar>
              <w:top w:w="11" w:type="dxa"/>
              <w:left w:w="11" w:type="dxa"/>
              <w:bottom w:w="11" w:type="dxa"/>
              <w:right w:w="11" w:type="dxa"/>
            </w:tcMar>
            <w:hideMark/>
          </w:tcPr>
          <w:p w14:paraId="13CF359B" w14:textId="77777777" w:rsidR="00761A72" w:rsidRPr="006F4E40" w:rsidRDefault="00761A72"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Опис проблеми, на вирішення якої спрямований проєкт</w:t>
            </w:r>
          </w:p>
        </w:tc>
        <w:tc>
          <w:tcPr>
            <w:tcW w:w="6662" w:type="dxa"/>
            <w:gridSpan w:val="3"/>
            <w:tcMar>
              <w:top w:w="11" w:type="dxa"/>
              <w:left w:w="11" w:type="dxa"/>
              <w:bottom w:w="11" w:type="dxa"/>
              <w:right w:w="11" w:type="dxa"/>
            </w:tcMar>
          </w:tcPr>
          <w:p w14:paraId="0F4841E5" w14:textId="77777777" w:rsidR="00761A72" w:rsidRPr="006F4E40" w:rsidRDefault="00761A72" w:rsidP="00971DAB">
            <w:pPr>
              <w:spacing w:before="100" w:beforeAutospacing="1" w:after="100" w:afterAutospacing="1"/>
              <w:ind w:left="131" w:right="131" w:hanging="1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 xml:space="preserve">Матеріально-технічне забезпечення закладів освіти громади не повною мірою відповідає сучасним освітнім стандартам та вимогам до організації якісного і безпечного навчального процесу. Значна частина навчального обладнання та засобів навчання є застарілою, зношеною або недостатньою за кількістю, що обмежує можливості впровадження нових освітніх підходів, використання інформаційно-комунікаційних технологій та забезпечення рівного </w:t>
            </w:r>
            <w:r w:rsidRPr="006F4E40">
              <w:rPr>
                <w:rFonts w:ascii="Times New Roman" w:eastAsia="Times New Roman" w:hAnsi="Times New Roman" w:cs="Times New Roman"/>
                <w:lang w:eastAsia="uk-UA"/>
              </w:rPr>
              <w:lastRenderedPageBreak/>
              <w:t>доступу учнів до якісної освіти. Недостатній рівень оснащення закладів освіти негативно впливає на якість навчання, мотивацію учнів та ефективність роботи педагогічних працівників, а також ускладнює реалізацію вимог Нової української школи та інших державних освітніх програм.</w:t>
            </w:r>
          </w:p>
        </w:tc>
      </w:tr>
      <w:tr w:rsidR="00761A72" w:rsidRPr="006F4E40" w14:paraId="1278320E" w14:textId="77777777" w:rsidTr="00AA77F8">
        <w:trPr>
          <w:trHeight w:val="651"/>
        </w:trPr>
        <w:tc>
          <w:tcPr>
            <w:tcW w:w="3130" w:type="dxa"/>
            <w:shd w:val="clear" w:color="auto" w:fill="auto"/>
            <w:tcMar>
              <w:top w:w="11" w:type="dxa"/>
              <w:left w:w="11" w:type="dxa"/>
              <w:bottom w:w="11" w:type="dxa"/>
              <w:right w:w="11" w:type="dxa"/>
            </w:tcMar>
            <w:hideMark/>
          </w:tcPr>
          <w:p w14:paraId="4D2627CF" w14:textId="77777777" w:rsidR="00761A72" w:rsidRPr="006F4E40" w:rsidRDefault="00761A72"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lastRenderedPageBreak/>
              <w:t>Очікувані результати від реалізації проєкту (кількісні і якісні)</w:t>
            </w:r>
          </w:p>
        </w:tc>
        <w:tc>
          <w:tcPr>
            <w:tcW w:w="6662" w:type="dxa"/>
            <w:gridSpan w:val="3"/>
            <w:tcMar>
              <w:top w:w="11" w:type="dxa"/>
              <w:left w:w="11" w:type="dxa"/>
              <w:bottom w:w="11" w:type="dxa"/>
              <w:right w:w="11" w:type="dxa"/>
            </w:tcMar>
          </w:tcPr>
          <w:p w14:paraId="4BD2113B" w14:textId="77777777" w:rsidR="00761A72" w:rsidRPr="006F4E40" w:rsidRDefault="00761A72" w:rsidP="00971DAB">
            <w:pPr>
              <w:pStyle w:val="ad"/>
              <w:spacing w:before="0" w:beforeAutospacing="0" w:after="0" w:afterAutospacing="0"/>
              <w:ind w:left="131" w:right="131" w:hanging="11"/>
              <w:rPr>
                <w:rFonts w:ascii="Times New Roman" w:hAnsi="Times New Roman" w:cs="Times New Roman"/>
              </w:rPr>
            </w:pPr>
            <w:r w:rsidRPr="006F4E40">
              <w:rPr>
                <w:rFonts w:ascii="Times New Roman" w:hAnsi="Times New Roman" w:cs="Times New Roman"/>
              </w:rPr>
              <w:t>забезпечення сучасними засобами навчання заклади освіти;</w:t>
            </w:r>
          </w:p>
          <w:p w14:paraId="54EBE6E3" w14:textId="77777777" w:rsidR="00761A72" w:rsidRPr="006F4E40" w:rsidRDefault="00761A72" w:rsidP="00971DAB">
            <w:pPr>
              <w:pStyle w:val="ad"/>
              <w:spacing w:before="0" w:beforeAutospacing="0" w:after="0" w:afterAutospacing="0"/>
              <w:ind w:left="131" w:right="131" w:hanging="11"/>
              <w:rPr>
                <w:rFonts w:ascii="Times New Roman" w:hAnsi="Times New Roman" w:cs="Times New Roman"/>
              </w:rPr>
            </w:pPr>
            <w:r w:rsidRPr="006F4E40">
              <w:rPr>
                <w:rFonts w:ascii="Times New Roman" w:hAnsi="Times New Roman" w:cs="Times New Roman"/>
              </w:rPr>
              <w:t>придбання навчального обладнання та дидактичних матеріалів;</w:t>
            </w:r>
          </w:p>
          <w:p w14:paraId="7905863A" w14:textId="1F2225B1" w:rsidR="00761A72" w:rsidRPr="006F4E40" w:rsidRDefault="00761A72" w:rsidP="00971DAB">
            <w:pPr>
              <w:pStyle w:val="ad"/>
              <w:spacing w:before="0" w:beforeAutospacing="0" w:after="0" w:afterAutospacing="0"/>
              <w:ind w:left="131" w:right="131" w:hanging="11"/>
              <w:rPr>
                <w:rFonts w:ascii="Times New Roman" w:hAnsi="Times New Roman" w:cs="Times New Roman"/>
              </w:rPr>
            </w:pPr>
            <w:r w:rsidRPr="006F4E40">
              <w:rPr>
                <w:rFonts w:ascii="Times New Roman" w:hAnsi="Times New Roman" w:cs="Times New Roman"/>
              </w:rPr>
              <w:t>оснащення навчальних кабінетів відповідно до сучасних стандартів;</w:t>
            </w:r>
          </w:p>
          <w:p w14:paraId="63FB5142" w14:textId="77777777" w:rsidR="00761A72" w:rsidRPr="006F4E40" w:rsidRDefault="00761A72" w:rsidP="00971DAB">
            <w:pPr>
              <w:pStyle w:val="ad"/>
              <w:spacing w:before="0" w:beforeAutospacing="0" w:after="0" w:afterAutospacing="0"/>
              <w:ind w:left="131" w:right="131" w:hanging="11"/>
              <w:rPr>
                <w:rFonts w:ascii="Times New Roman" w:hAnsi="Times New Roman" w:cs="Times New Roman"/>
              </w:rPr>
            </w:pPr>
            <w:r w:rsidRPr="006F4E40">
              <w:rPr>
                <w:rFonts w:ascii="Times New Roman" w:hAnsi="Times New Roman" w:cs="Times New Roman"/>
              </w:rPr>
              <w:t>підвищення якості та ефективності освітнього процесу;</w:t>
            </w:r>
          </w:p>
          <w:p w14:paraId="5153AF48" w14:textId="50F0859F" w:rsidR="00761A72" w:rsidRPr="006F4E40" w:rsidRDefault="00761A72" w:rsidP="00971DAB">
            <w:pPr>
              <w:pStyle w:val="ad"/>
              <w:spacing w:before="0" w:beforeAutospacing="0" w:after="0" w:afterAutospacing="0"/>
              <w:ind w:left="131" w:right="131" w:hanging="11"/>
              <w:rPr>
                <w:rFonts w:ascii="Times New Roman" w:hAnsi="Times New Roman" w:cs="Times New Roman"/>
              </w:rPr>
            </w:pPr>
            <w:r w:rsidRPr="006F4E40">
              <w:rPr>
                <w:rFonts w:ascii="Times New Roman" w:hAnsi="Times New Roman" w:cs="Times New Roman"/>
              </w:rPr>
              <w:t>впровадження сучасних методик і цифро</w:t>
            </w:r>
            <w:r w:rsidR="003F2729" w:rsidRPr="006F4E40">
              <w:rPr>
                <w:rFonts w:ascii="Times New Roman" w:hAnsi="Times New Roman" w:cs="Times New Roman"/>
              </w:rPr>
              <w:t>вих технологій навчання</w:t>
            </w:r>
          </w:p>
        </w:tc>
      </w:tr>
      <w:tr w:rsidR="00761A72" w:rsidRPr="006F4E40" w14:paraId="3802DFE3" w14:textId="77777777" w:rsidTr="00AA77F8">
        <w:trPr>
          <w:trHeight w:val="446"/>
        </w:trPr>
        <w:tc>
          <w:tcPr>
            <w:tcW w:w="3130" w:type="dxa"/>
            <w:shd w:val="clear" w:color="auto" w:fill="auto"/>
            <w:tcMar>
              <w:top w:w="11" w:type="dxa"/>
              <w:left w:w="11" w:type="dxa"/>
              <w:bottom w:w="11" w:type="dxa"/>
              <w:right w:w="11" w:type="dxa"/>
            </w:tcMar>
            <w:hideMark/>
          </w:tcPr>
          <w:p w14:paraId="2824EED9" w14:textId="77777777" w:rsidR="00761A72" w:rsidRPr="006F4E40" w:rsidRDefault="00761A72" w:rsidP="00B05E8A">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Основні заходи проєкту</w:t>
            </w:r>
          </w:p>
        </w:tc>
        <w:tc>
          <w:tcPr>
            <w:tcW w:w="6662" w:type="dxa"/>
            <w:gridSpan w:val="3"/>
            <w:tcMar>
              <w:top w:w="11" w:type="dxa"/>
              <w:left w:w="11" w:type="dxa"/>
              <w:bottom w:w="11" w:type="dxa"/>
              <w:right w:w="11" w:type="dxa"/>
            </w:tcMar>
          </w:tcPr>
          <w:p w14:paraId="2BEBB14E" w14:textId="77777777" w:rsidR="00761A72" w:rsidRPr="006F4E40" w:rsidRDefault="00761A72" w:rsidP="00971DAB">
            <w:pPr>
              <w:spacing w:after="0"/>
              <w:ind w:left="131" w:right="131" w:hanging="1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Аналіз потреб закладів освіти у засобах навчання та обладнанні.</w:t>
            </w:r>
          </w:p>
          <w:p w14:paraId="0BFDD934" w14:textId="77777777" w:rsidR="00761A72" w:rsidRPr="006F4E40" w:rsidRDefault="00761A72" w:rsidP="00971DAB">
            <w:pPr>
              <w:spacing w:after="0"/>
              <w:ind w:left="131" w:right="131" w:hanging="1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Формування переліку необхідного навчального обладнання та дидактичних матеріалів.</w:t>
            </w:r>
          </w:p>
          <w:p w14:paraId="24824788" w14:textId="77777777" w:rsidR="00761A72" w:rsidRPr="006F4E40" w:rsidRDefault="00761A72" w:rsidP="00971DAB">
            <w:pPr>
              <w:spacing w:after="0"/>
              <w:ind w:left="131" w:right="131" w:hanging="1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Розроблення та затвердження технічних вимог і кошторису.</w:t>
            </w:r>
          </w:p>
          <w:p w14:paraId="34FEE341" w14:textId="77777777" w:rsidR="00761A72" w:rsidRPr="006F4E40" w:rsidRDefault="00761A72" w:rsidP="00971DAB">
            <w:pPr>
              <w:spacing w:after="0"/>
              <w:ind w:left="131" w:right="131" w:hanging="1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Проведення закупівель засобів навчання та обладнання відповідно до законодавства.</w:t>
            </w:r>
          </w:p>
          <w:p w14:paraId="31610CF4" w14:textId="77777777" w:rsidR="00761A72" w:rsidRPr="006F4E40" w:rsidRDefault="00761A72" w:rsidP="00971DAB">
            <w:pPr>
              <w:spacing w:after="0"/>
              <w:ind w:left="131" w:right="131" w:hanging="1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Поставка та введення в експлуатацію придбаного обладнання.</w:t>
            </w:r>
          </w:p>
          <w:p w14:paraId="733ACC65" w14:textId="77777777" w:rsidR="00761A72" w:rsidRPr="006F4E40" w:rsidRDefault="00761A72" w:rsidP="00971DAB">
            <w:pPr>
              <w:spacing w:after="0"/>
              <w:ind w:left="131" w:right="131" w:hanging="1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Навчання педагогічних працівників користуванню новими засобами навчання (за потреби).</w:t>
            </w:r>
          </w:p>
          <w:p w14:paraId="31C04424" w14:textId="7E018C65" w:rsidR="00761A72" w:rsidRPr="006F4E40" w:rsidRDefault="00761A72" w:rsidP="00971DAB">
            <w:pPr>
              <w:spacing w:after="0"/>
              <w:ind w:left="131" w:right="131" w:hanging="1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Моніторинг ефективності використання обладнання та оцінка результатів проєкту</w:t>
            </w:r>
          </w:p>
        </w:tc>
      </w:tr>
      <w:tr w:rsidR="00761A72" w:rsidRPr="006F4E40" w14:paraId="31FCFEB0" w14:textId="77777777" w:rsidTr="00AA77F8">
        <w:trPr>
          <w:trHeight w:val="258"/>
        </w:trPr>
        <w:tc>
          <w:tcPr>
            <w:tcW w:w="3130" w:type="dxa"/>
            <w:shd w:val="clear" w:color="auto" w:fill="auto"/>
            <w:tcMar>
              <w:top w:w="11" w:type="dxa"/>
              <w:left w:w="11" w:type="dxa"/>
              <w:bottom w:w="11" w:type="dxa"/>
              <w:right w:w="11" w:type="dxa"/>
            </w:tcMar>
            <w:hideMark/>
          </w:tcPr>
          <w:p w14:paraId="6153D3E4" w14:textId="77777777" w:rsidR="00761A72" w:rsidRPr="006F4E40" w:rsidRDefault="00761A72" w:rsidP="00DF4043">
            <w:pPr>
              <w:tabs>
                <w:tab w:val="left" w:pos="0"/>
              </w:tabs>
              <w:spacing w:after="0"/>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Період реалізації проєкту</w:t>
            </w:r>
          </w:p>
        </w:tc>
        <w:tc>
          <w:tcPr>
            <w:tcW w:w="6662" w:type="dxa"/>
            <w:gridSpan w:val="3"/>
            <w:tcMar>
              <w:top w:w="11" w:type="dxa"/>
              <w:left w:w="11" w:type="dxa"/>
              <w:bottom w:w="11" w:type="dxa"/>
              <w:right w:w="11" w:type="dxa"/>
            </w:tcMar>
            <w:vAlign w:val="center"/>
          </w:tcPr>
          <w:p w14:paraId="67F4B628" w14:textId="58597F03" w:rsidR="00761A72" w:rsidRPr="006F4E40" w:rsidRDefault="00761A72" w:rsidP="00635B49">
            <w:pPr>
              <w:spacing w:after="0"/>
              <w:ind w:left="137" w:right="125"/>
              <w:jc w:val="center"/>
              <w:rPr>
                <w:rFonts w:ascii="Times New Roman" w:eastAsia="Times New Roman" w:hAnsi="Times New Roman" w:cs="Times New Roman"/>
                <w:lang w:eastAsia="uk-UA"/>
              </w:rPr>
            </w:pPr>
            <w:r w:rsidRPr="006F4E40">
              <w:rPr>
                <w:rFonts w:ascii="Times New Roman" w:hAnsi="Times New Roman" w:cs="Times New Roman"/>
                <w:color w:val="000000"/>
              </w:rPr>
              <w:t>2026-2027 роки</w:t>
            </w:r>
          </w:p>
        </w:tc>
      </w:tr>
      <w:tr w:rsidR="00761A72" w:rsidRPr="006F4E40" w14:paraId="62FC09F6" w14:textId="77777777" w:rsidTr="00AA77F8">
        <w:trPr>
          <w:trHeight w:val="280"/>
        </w:trPr>
        <w:tc>
          <w:tcPr>
            <w:tcW w:w="3130" w:type="dxa"/>
            <w:shd w:val="clear" w:color="auto" w:fill="auto"/>
            <w:tcMar>
              <w:top w:w="11" w:type="dxa"/>
              <w:left w:w="11" w:type="dxa"/>
              <w:bottom w:w="11" w:type="dxa"/>
              <w:right w:w="11" w:type="dxa"/>
            </w:tcMar>
          </w:tcPr>
          <w:p w14:paraId="51C37DD4" w14:textId="77777777" w:rsidR="00761A72" w:rsidRPr="006F4E40" w:rsidRDefault="00761A72" w:rsidP="00DF4043">
            <w:pPr>
              <w:tabs>
                <w:tab w:val="left" w:pos="0"/>
              </w:tabs>
              <w:spacing w:after="0"/>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Орієнтовний обсяг фінансування, тис. грн</w:t>
            </w:r>
          </w:p>
        </w:tc>
        <w:tc>
          <w:tcPr>
            <w:tcW w:w="6662" w:type="dxa"/>
            <w:gridSpan w:val="3"/>
            <w:tcMar>
              <w:top w:w="11" w:type="dxa"/>
              <w:left w:w="11" w:type="dxa"/>
              <w:bottom w:w="11" w:type="dxa"/>
              <w:right w:w="11" w:type="dxa"/>
            </w:tcMar>
            <w:vAlign w:val="center"/>
          </w:tcPr>
          <w:p w14:paraId="53BF0A54" w14:textId="77777777" w:rsidR="00761A72" w:rsidRPr="006F4E40" w:rsidRDefault="00761A72" w:rsidP="006F4E40">
            <w:pPr>
              <w:spacing w:after="0"/>
              <w:ind w:left="137" w:right="125"/>
              <w:jc w:val="center"/>
              <w:rPr>
                <w:rFonts w:ascii="Times New Roman" w:eastAsia="Times New Roman" w:hAnsi="Times New Roman" w:cs="Times New Roman"/>
                <w:lang w:eastAsia="uk-UA"/>
              </w:rPr>
            </w:pPr>
            <w:r w:rsidRPr="006F4E40">
              <w:rPr>
                <w:rFonts w:ascii="Times New Roman" w:hAnsi="Times New Roman" w:cs="Times New Roman"/>
                <w:color w:val="000000"/>
              </w:rPr>
              <w:t>1000,0</w:t>
            </w:r>
          </w:p>
        </w:tc>
      </w:tr>
      <w:tr w:rsidR="00761A72" w:rsidRPr="006F4E40" w14:paraId="7496EB9E" w14:textId="77777777" w:rsidTr="00AA77F8">
        <w:trPr>
          <w:trHeight w:val="280"/>
        </w:trPr>
        <w:tc>
          <w:tcPr>
            <w:tcW w:w="3130" w:type="dxa"/>
            <w:shd w:val="clear" w:color="auto" w:fill="auto"/>
            <w:tcMar>
              <w:top w:w="11" w:type="dxa"/>
              <w:left w:w="11" w:type="dxa"/>
              <w:bottom w:w="11" w:type="dxa"/>
              <w:right w:w="11" w:type="dxa"/>
            </w:tcMar>
          </w:tcPr>
          <w:p w14:paraId="7A170D36" w14:textId="77777777" w:rsidR="00761A72" w:rsidRPr="006F4E40" w:rsidRDefault="00761A72" w:rsidP="00DF4043">
            <w:pPr>
              <w:tabs>
                <w:tab w:val="left" w:pos="0"/>
              </w:tabs>
              <w:spacing w:after="0"/>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6162D191" w14:textId="77777777" w:rsidR="00761A72" w:rsidRPr="006F4E40" w:rsidRDefault="00761A72" w:rsidP="006F4E40">
            <w:pPr>
              <w:spacing w:after="0"/>
              <w:ind w:left="137" w:right="125"/>
              <w:jc w:val="center"/>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2026</w:t>
            </w:r>
          </w:p>
        </w:tc>
        <w:tc>
          <w:tcPr>
            <w:tcW w:w="2268" w:type="dxa"/>
            <w:shd w:val="clear" w:color="auto" w:fill="auto"/>
            <w:vAlign w:val="center"/>
          </w:tcPr>
          <w:p w14:paraId="270E98BF" w14:textId="77777777" w:rsidR="00761A72" w:rsidRPr="006F4E40" w:rsidRDefault="00761A72" w:rsidP="006F4E40">
            <w:pPr>
              <w:spacing w:after="0"/>
              <w:ind w:left="137" w:right="125"/>
              <w:jc w:val="center"/>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2027</w:t>
            </w:r>
          </w:p>
        </w:tc>
        <w:tc>
          <w:tcPr>
            <w:tcW w:w="2550" w:type="dxa"/>
            <w:shd w:val="clear" w:color="auto" w:fill="auto"/>
            <w:vAlign w:val="center"/>
          </w:tcPr>
          <w:p w14:paraId="76068E88" w14:textId="77777777" w:rsidR="00761A72" w:rsidRPr="006F4E40" w:rsidRDefault="00761A72" w:rsidP="006F4E40">
            <w:pPr>
              <w:spacing w:after="0"/>
              <w:ind w:left="137" w:right="125"/>
              <w:jc w:val="center"/>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Усього</w:t>
            </w:r>
          </w:p>
        </w:tc>
      </w:tr>
      <w:tr w:rsidR="00761A72" w:rsidRPr="006F4E40" w14:paraId="5D0116F7" w14:textId="77777777" w:rsidTr="00AA77F8">
        <w:trPr>
          <w:trHeight w:val="255"/>
        </w:trPr>
        <w:tc>
          <w:tcPr>
            <w:tcW w:w="3130" w:type="dxa"/>
            <w:shd w:val="clear" w:color="auto" w:fill="auto"/>
            <w:tcMar>
              <w:top w:w="11" w:type="dxa"/>
              <w:left w:w="11" w:type="dxa"/>
              <w:bottom w:w="11" w:type="dxa"/>
              <w:right w:w="11" w:type="dxa"/>
            </w:tcMar>
          </w:tcPr>
          <w:p w14:paraId="5CDA021C" w14:textId="77777777" w:rsidR="00761A72" w:rsidRPr="006F4E40" w:rsidRDefault="00761A72" w:rsidP="00AA77F8">
            <w:pPr>
              <w:numPr>
                <w:ilvl w:val="0"/>
                <w:numId w:val="6"/>
              </w:numPr>
              <w:tabs>
                <w:tab w:val="left" w:pos="284"/>
              </w:tabs>
              <w:spacing w:after="0"/>
              <w:ind w:left="0" w:firstLine="0"/>
              <w:jc w:val="left"/>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328FD3CD" w14:textId="77777777" w:rsidR="00761A72" w:rsidRPr="006F4E40" w:rsidRDefault="00761A72" w:rsidP="006F4E40">
            <w:pPr>
              <w:spacing w:after="0"/>
              <w:ind w:left="137" w:right="125"/>
              <w:jc w:val="center"/>
              <w:rPr>
                <w:rFonts w:ascii="Times New Roman" w:eastAsia="Calibri" w:hAnsi="Times New Roman" w:cs="Times New Roman"/>
              </w:rPr>
            </w:pPr>
            <w:r w:rsidRPr="006F4E40">
              <w:rPr>
                <w:rFonts w:ascii="Times New Roman" w:eastAsia="Calibri" w:hAnsi="Times New Roman" w:cs="Times New Roman"/>
              </w:rPr>
              <w:t>-</w:t>
            </w:r>
          </w:p>
        </w:tc>
        <w:tc>
          <w:tcPr>
            <w:tcW w:w="2268" w:type="dxa"/>
            <w:shd w:val="clear" w:color="auto" w:fill="auto"/>
            <w:vAlign w:val="center"/>
          </w:tcPr>
          <w:p w14:paraId="52BD1AF7" w14:textId="77777777" w:rsidR="00761A72" w:rsidRPr="006F4E40" w:rsidRDefault="00761A72" w:rsidP="006F4E40">
            <w:pPr>
              <w:spacing w:after="0"/>
              <w:ind w:left="137" w:right="125"/>
              <w:jc w:val="center"/>
              <w:rPr>
                <w:rFonts w:ascii="Times New Roman" w:eastAsia="Calibri" w:hAnsi="Times New Roman" w:cs="Times New Roman"/>
              </w:rPr>
            </w:pPr>
            <w:r w:rsidRPr="006F4E40">
              <w:rPr>
                <w:rFonts w:ascii="Times New Roman" w:eastAsia="Calibri" w:hAnsi="Times New Roman" w:cs="Times New Roman"/>
              </w:rPr>
              <w:t>-</w:t>
            </w:r>
          </w:p>
        </w:tc>
        <w:tc>
          <w:tcPr>
            <w:tcW w:w="2550" w:type="dxa"/>
            <w:shd w:val="clear" w:color="auto" w:fill="auto"/>
            <w:vAlign w:val="center"/>
          </w:tcPr>
          <w:p w14:paraId="3BC0581D" w14:textId="77777777" w:rsidR="00761A72" w:rsidRPr="006F4E40" w:rsidRDefault="00761A72" w:rsidP="006F4E40">
            <w:pPr>
              <w:spacing w:after="0"/>
              <w:ind w:left="137" w:right="125"/>
              <w:jc w:val="center"/>
              <w:rPr>
                <w:rFonts w:ascii="Times New Roman" w:eastAsia="Times New Roman" w:hAnsi="Times New Roman" w:cs="Times New Roman"/>
                <w:lang w:val="en-US" w:eastAsia="uk-UA"/>
              </w:rPr>
            </w:pPr>
            <w:r w:rsidRPr="006F4E40">
              <w:rPr>
                <w:rFonts w:ascii="Times New Roman" w:eastAsia="Times New Roman" w:hAnsi="Times New Roman" w:cs="Times New Roman"/>
                <w:lang w:val="en-US" w:eastAsia="uk-UA"/>
              </w:rPr>
              <w:t>-</w:t>
            </w:r>
          </w:p>
        </w:tc>
      </w:tr>
      <w:tr w:rsidR="00761A72" w:rsidRPr="006F4E40" w14:paraId="4058FF1D" w14:textId="77777777" w:rsidTr="00AA77F8">
        <w:trPr>
          <w:trHeight w:val="232"/>
        </w:trPr>
        <w:tc>
          <w:tcPr>
            <w:tcW w:w="3130" w:type="dxa"/>
            <w:shd w:val="clear" w:color="auto" w:fill="auto"/>
            <w:tcMar>
              <w:top w:w="11" w:type="dxa"/>
              <w:left w:w="11" w:type="dxa"/>
              <w:bottom w:w="11" w:type="dxa"/>
              <w:right w:w="11" w:type="dxa"/>
            </w:tcMar>
          </w:tcPr>
          <w:p w14:paraId="0DDAF80C" w14:textId="77777777" w:rsidR="00761A72" w:rsidRPr="006F4E40" w:rsidRDefault="00761A72" w:rsidP="00AA77F8">
            <w:pPr>
              <w:numPr>
                <w:ilvl w:val="0"/>
                <w:numId w:val="6"/>
              </w:numPr>
              <w:tabs>
                <w:tab w:val="left" w:pos="284"/>
              </w:tabs>
              <w:spacing w:after="0"/>
              <w:ind w:left="0" w:firstLine="0"/>
              <w:jc w:val="left"/>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246A9092" w14:textId="77777777" w:rsidR="00761A72" w:rsidRPr="006F4E40" w:rsidRDefault="00761A72" w:rsidP="006F4E40">
            <w:pPr>
              <w:spacing w:after="0"/>
              <w:ind w:left="137" w:right="125"/>
              <w:jc w:val="center"/>
              <w:rPr>
                <w:rFonts w:ascii="Times New Roman" w:eastAsia="Calibri" w:hAnsi="Times New Roman" w:cs="Times New Roman"/>
              </w:rPr>
            </w:pPr>
            <w:r w:rsidRPr="006F4E40">
              <w:rPr>
                <w:rFonts w:ascii="Times New Roman" w:eastAsia="Calibri" w:hAnsi="Times New Roman" w:cs="Times New Roman"/>
              </w:rPr>
              <w:t>-</w:t>
            </w:r>
          </w:p>
        </w:tc>
        <w:tc>
          <w:tcPr>
            <w:tcW w:w="2268" w:type="dxa"/>
            <w:shd w:val="clear" w:color="auto" w:fill="auto"/>
            <w:vAlign w:val="center"/>
          </w:tcPr>
          <w:p w14:paraId="2738EAF6" w14:textId="77777777" w:rsidR="00761A72" w:rsidRPr="006F4E40" w:rsidRDefault="00761A72" w:rsidP="006F4E40">
            <w:pPr>
              <w:spacing w:after="0"/>
              <w:ind w:left="137" w:right="125"/>
              <w:jc w:val="center"/>
              <w:rPr>
                <w:rFonts w:ascii="Times New Roman" w:eastAsia="Calibri" w:hAnsi="Times New Roman" w:cs="Times New Roman"/>
              </w:rPr>
            </w:pPr>
            <w:r w:rsidRPr="006F4E40">
              <w:rPr>
                <w:rFonts w:ascii="Times New Roman" w:eastAsia="Calibri" w:hAnsi="Times New Roman" w:cs="Times New Roman"/>
              </w:rPr>
              <w:t>-</w:t>
            </w:r>
          </w:p>
        </w:tc>
        <w:tc>
          <w:tcPr>
            <w:tcW w:w="2550" w:type="dxa"/>
            <w:shd w:val="clear" w:color="auto" w:fill="auto"/>
            <w:vAlign w:val="center"/>
          </w:tcPr>
          <w:p w14:paraId="4D9AA281" w14:textId="77777777" w:rsidR="00761A72" w:rsidRPr="006F4E40" w:rsidRDefault="00761A72" w:rsidP="006F4E40">
            <w:pPr>
              <w:spacing w:after="0"/>
              <w:ind w:left="137" w:right="125"/>
              <w:jc w:val="center"/>
              <w:rPr>
                <w:rFonts w:ascii="Times New Roman" w:eastAsia="Times New Roman" w:hAnsi="Times New Roman" w:cs="Times New Roman"/>
                <w:lang w:val="en-US" w:eastAsia="uk-UA"/>
              </w:rPr>
            </w:pPr>
            <w:r w:rsidRPr="006F4E40">
              <w:rPr>
                <w:rFonts w:ascii="Times New Roman" w:eastAsia="Times New Roman" w:hAnsi="Times New Roman" w:cs="Times New Roman"/>
                <w:lang w:val="en-US" w:eastAsia="uk-UA"/>
              </w:rPr>
              <w:t>-</w:t>
            </w:r>
          </w:p>
        </w:tc>
      </w:tr>
      <w:tr w:rsidR="00761A72" w:rsidRPr="006F4E40" w14:paraId="3D63BF9F" w14:textId="77777777" w:rsidTr="00AA77F8">
        <w:trPr>
          <w:trHeight w:val="235"/>
        </w:trPr>
        <w:tc>
          <w:tcPr>
            <w:tcW w:w="3130" w:type="dxa"/>
            <w:shd w:val="clear" w:color="auto" w:fill="auto"/>
            <w:tcMar>
              <w:top w:w="11" w:type="dxa"/>
              <w:left w:w="11" w:type="dxa"/>
              <w:bottom w:w="11" w:type="dxa"/>
              <w:right w:w="11" w:type="dxa"/>
            </w:tcMar>
          </w:tcPr>
          <w:p w14:paraId="313FC39E" w14:textId="77777777" w:rsidR="00761A72" w:rsidRPr="006F4E40" w:rsidRDefault="00761A72" w:rsidP="00AA77F8">
            <w:pPr>
              <w:numPr>
                <w:ilvl w:val="0"/>
                <w:numId w:val="6"/>
              </w:numPr>
              <w:tabs>
                <w:tab w:val="left" w:pos="284"/>
              </w:tabs>
              <w:spacing w:after="0"/>
              <w:ind w:left="0" w:firstLine="0"/>
              <w:jc w:val="left"/>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місцевий бюджет</w:t>
            </w:r>
          </w:p>
        </w:tc>
        <w:tc>
          <w:tcPr>
            <w:tcW w:w="1844" w:type="dxa"/>
            <w:vAlign w:val="center"/>
          </w:tcPr>
          <w:p w14:paraId="76405432" w14:textId="77777777" w:rsidR="00761A72" w:rsidRPr="006F4E40" w:rsidRDefault="00761A72" w:rsidP="006F4E40">
            <w:pPr>
              <w:spacing w:after="0"/>
              <w:ind w:left="137" w:right="125"/>
              <w:jc w:val="center"/>
              <w:rPr>
                <w:rFonts w:ascii="Times New Roman" w:eastAsia="Calibri" w:hAnsi="Times New Roman" w:cs="Times New Roman"/>
              </w:rPr>
            </w:pPr>
            <w:r w:rsidRPr="006F4E40">
              <w:rPr>
                <w:rFonts w:ascii="Times New Roman" w:hAnsi="Times New Roman" w:cs="Times New Roman"/>
                <w:color w:val="000000"/>
              </w:rPr>
              <w:t>500,00</w:t>
            </w:r>
          </w:p>
        </w:tc>
        <w:tc>
          <w:tcPr>
            <w:tcW w:w="2268" w:type="dxa"/>
            <w:vAlign w:val="center"/>
          </w:tcPr>
          <w:p w14:paraId="1CEAED2A" w14:textId="77777777" w:rsidR="00761A72" w:rsidRPr="006F4E40" w:rsidRDefault="00761A72" w:rsidP="006F4E40">
            <w:pPr>
              <w:spacing w:after="0"/>
              <w:ind w:left="137" w:right="125"/>
              <w:jc w:val="center"/>
              <w:rPr>
                <w:rFonts w:ascii="Times New Roman" w:eastAsia="Calibri" w:hAnsi="Times New Roman" w:cs="Times New Roman"/>
              </w:rPr>
            </w:pPr>
            <w:r w:rsidRPr="006F4E40">
              <w:rPr>
                <w:rFonts w:ascii="Times New Roman" w:hAnsi="Times New Roman" w:cs="Times New Roman"/>
                <w:color w:val="000000"/>
              </w:rPr>
              <w:t>500</w:t>
            </w:r>
          </w:p>
        </w:tc>
        <w:tc>
          <w:tcPr>
            <w:tcW w:w="2550" w:type="dxa"/>
            <w:vAlign w:val="center"/>
          </w:tcPr>
          <w:p w14:paraId="7B99266B" w14:textId="77777777" w:rsidR="00761A72" w:rsidRPr="006F4E40" w:rsidRDefault="00761A72" w:rsidP="006F4E40">
            <w:pPr>
              <w:spacing w:after="0"/>
              <w:ind w:left="137" w:right="125"/>
              <w:jc w:val="center"/>
              <w:rPr>
                <w:rFonts w:ascii="Times New Roman" w:eastAsia="Times New Roman" w:hAnsi="Times New Roman" w:cs="Times New Roman"/>
                <w:lang w:eastAsia="uk-UA"/>
              </w:rPr>
            </w:pPr>
            <w:r w:rsidRPr="006F4E40">
              <w:rPr>
                <w:rFonts w:ascii="Times New Roman" w:hAnsi="Times New Roman" w:cs="Times New Roman"/>
                <w:color w:val="000000"/>
              </w:rPr>
              <w:t>1000,0</w:t>
            </w:r>
          </w:p>
        </w:tc>
      </w:tr>
      <w:tr w:rsidR="00761A72" w:rsidRPr="006F4E40" w14:paraId="019E37E2" w14:textId="77777777" w:rsidTr="00AA77F8">
        <w:trPr>
          <w:trHeight w:val="211"/>
        </w:trPr>
        <w:tc>
          <w:tcPr>
            <w:tcW w:w="3130" w:type="dxa"/>
            <w:shd w:val="clear" w:color="auto" w:fill="auto"/>
            <w:tcMar>
              <w:top w:w="11" w:type="dxa"/>
              <w:left w:w="11" w:type="dxa"/>
              <w:bottom w:w="11" w:type="dxa"/>
              <w:right w:w="11" w:type="dxa"/>
            </w:tcMar>
          </w:tcPr>
          <w:p w14:paraId="36BB0E0E" w14:textId="77777777" w:rsidR="00761A72" w:rsidRPr="006F4E40" w:rsidRDefault="00761A72" w:rsidP="00AA77F8">
            <w:pPr>
              <w:numPr>
                <w:ilvl w:val="0"/>
                <w:numId w:val="6"/>
              </w:numPr>
              <w:tabs>
                <w:tab w:val="left" w:pos="284"/>
              </w:tabs>
              <w:spacing w:after="0"/>
              <w:ind w:left="0" w:firstLine="0"/>
              <w:jc w:val="left"/>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 xml:space="preserve">інші джерела </w:t>
            </w:r>
          </w:p>
        </w:tc>
        <w:tc>
          <w:tcPr>
            <w:tcW w:w="1844" w:type="dxa"/>
            <w:vAlign w:val="center"/>
          </w:tcPr>
          <w:p w14:paraId="4116FA04" w14:textId="77777777" w:rsidR="00761A72" w:rsidRPr="006F4E40" w:rsidRDefault="00761A72" w:rsidP="006F4E40">
            <w:pPr>
              <w:spacing w:after="0"/>
              <w:ind w:left="137" w:right="125"/>
              <w:jc w:val="center"/>
              <w:rPr>
                <w:rFonts w:ascii="Times New Roman" w:eastAsia="Calibri" w:hAnsi="Times New Roman" w:cs="Times New Roman"/>
              </w:rPr>
            </w:pPr>
            <w:r w:rsidRPr="006F4E40">
              <w:rPr>
                <w:rFonts w:ascii="Times New Roman" w:hAnsi="Times New Roman" w:cs="Times New Roman"/>
                <w:color w:val="000000"/>
              </w:rPr>
              <w:t>-</w:t>
            </w:r>
          </w:p>
        </w:tc>
        <w:tc>
          <w:tcPr>
            <w:tcW w:w="2268" w:type="dxa"/>
            <w:vAlign w:val="center"/>
          </w:tcPr>
          <w:p w14:paraId="29823782" w14:textId="77777777" w:rsidR="00761A72" w:rsidRPr="006F4E40" w:rsidRDefault="00761A72" w:rsidP="006F4E40">
            <w:pPr>
              <w:spacing w:after="0"/>
              <w:ind w:left="137" w:right="125"/>
              <w:jc w:val="center"/>
              <w:rPr>
                <w:rFonts w:ascii="Times New Roman" w:eastAsia="Calibri" w:hAnsi="Times New Roman" w:cs="Times New Roman"/>
              </w:rPr>
            </w:pPr>
            <w:r w:rsidRPr="006F4E40">
              <w:rPr>
                <w:rFonts w:ascii="Times New Roman" w:hAnsi="Times New Roman" w:cs="Times New Roman"/>
                <w:color w:val="000000"/>
              </w:rPr>
              <w:t>-</w:t>
            </w:r>
          </w:p>
        </w:tc>
        <w:tc>
          <w:tcPr>
            <w:tcW w:w="2550" w:type="dxa"/>
            <w:vAlign w:val="center"/>
          </w:tcPr>
          <w:p w14:paraId="039837B8" w14:textId="77777777" w:rsidR="00761A72" w:rsidRPr="006F4E40" w:rsidRDefault="00761A72" w:rsidP="006F4E40">
            <w:pPr>
              <w:spacing w:after="0"/>
              <w:ind w:left="137" w:right="125"/>
              <w:jc w:val="center"/>
              <w:rPr>
                <w:rFonts w:ascii="Times New Roman" w:eastAsia="Times New Roman" w:hAnsi="Times New Roman" w:cs="Times New Roman"/>
                <w:lang w:eastAsia="uk-UA"/>
              </w:rPr>
            </w:pPr>
            <w:r w:rsidRPr="006F4E40">
              <w:rPr>
                <w:rFonts w:ascii="Times New Roman" w:hAnsi="Times New Roman" w:cs="Times New Roman"/>
                <w:color w:val="000000"/>
              </w:rPr>
              <w:t>-</w:t>
            </w:r>
          </w:p>
        </w:tc>
      </w:tr>
      <w:tr w:rsidR="00761A72" w:rsidRPr="006F4E40" w14:paraId="10532428" w14:textId="77777777" w:rsidTr="00AA77F8">
        <w:trPr>
          <w:trHeight w:val="343"/>
        </w:trPr>
        <w:tc>
          <w:tcPr>
            <w:tcW w:w="3130" w:type="dxa"/>
            <w:shd w:val="clear" w:color="auto" w:fill="auto"/>
            <w:tcMar>
              <w:top w:w="11" w:type="dxa"/>
              <w:left w:w="11" w:type="dxa"/>
              <w:bottom w:w="11" w:type="dxa"/>
              <w:right w:w="11" w:type="dxa"/>
            </w:tcMar>
          </w:tcPr>
          <w:p w14:paraId="2DD288C2" w14:textId="77777777" w:rsidR="00761A72" w:rsidRPr="006F4E40" w:rsidRDefault="00761A72" w:rsidP="00B05E8A">
            <w:pPr>
              <w:spacing w:after="0"/>
              <w:ind w:left="130" w:right="125"/>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Ключові учасники проєкту</w:t>
            </w:r>
          </w:p>
        </w:tc>
        <w:tc>
          <w:tcPr>
            <w:tcW w:w="6662" w:type="dxa"/>
            <w:gridSpan w:val="3"/>
            <w:shd w:val="clear" w:color="auto" w:fill="auto"/>
            <w:tcMar>
              <w:top w:w="11" w:type="dxa"/>
              <w:left w:w="11" w:type="dxa"/>
              <w:bottom w:w="11" w:type="dxa"/>
              <w:right w:w="11" w:type="dxa"/>
            </w:tcMar>
            <w:vAlign w:val="center"/>
          </w:tcPr>
          <w:p w14:paraId="00D5420A" w14:textId="77777777" w:rsidR="00761A72" w:rsidRPr="006F4E40" w:rsidRDefault="00761A72" w:rsidP="006F4E40">
            <w:pPr>
              <w:spacing w:after="0"/>
              <w:ind w:left="137" w:right="125"/>
              <w:jc w:val="left"/>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Відділ освіти Тростянецької сільської ради, навчальні заклади громади</w:t>
            </w:r>
          </w:p>
        </w:tc>
      </w:tr>
      <w:tr w:rsidR="00761A72" w:rsidRPr="006F4E40" w14:paraId="58B8C910" w14:textId="77777777" w:rsidTr="00AA77F8">
        <w:trPr>
          <w:trHeight w:val="488"/>
        </w:trPr>
        <w:tc>
          <w:tcPr>
            <w:tcW w:w="3130" w:type="dxa"/>
            <w:shd w:val="clear" w:color="auto" w:fill="auto"/>
            <w:tcMar>
              <w:top w:w="11" w:type="dxa"/>
              <w:left w:w="11" w:type="dxa"/>
              <w:bottom w:w="11" w:type="dxa"/>
              <w:right w:w="11" w:type="dxa"/>
            </w:tcMar>
          </w:tcPr>
          <w:p w14:paraId="609EDC4C" w14:textId="77777777" w:rsidR="00761A72" w:rsidRPr="006F4E40" w:rsidRDefault="00761A72" w:rsidP="00B05E8A">
            <w:pPr>
              <w:spacing w:after="0"/>
              <w:ind w:left="130" w:right="125"/>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Інша інформація щодо технічного завдання (за потреби)</w:t>
            </w:r>
          </w:p>
        </w:tc>
        <w:tc>
          <w:tcPr>
            <w:tcW w:w="6662" w:type="dxa"/>
            <w:gridSpan w:val="3"/>
            <w:shd w:val="clear" w:color="auto" w:fill="auto"/>
            <w:tcMar>
              <w:top w:w="11" w:type="dxa"/>
              <w:left w:w="11" w:type="dxa"/>
              <w:bottom w:w="11" w:type="dxa"/>
              <w:right w:w="11" w:type="dxa"/>
            </w:tcMar>
            <w:vAlign w:val="center"/>
          </w:tcPr>
          <w:p w14:paraId="4976416D" w14:textId="77777777" w:rsidR="00761A72" w:rsidRPr="006F4E40" w:rsidRDefault="00761A72" w:rsidP="006F4E40">
            <w:pPr>
              <w:spacing w:after="0"/>
              <w:ind w:left="137" w:right="125"/>
              <w:jc w:val="center"/>
              <w:rPr>
                <w:rFonts w:ascii="Times New Roman" w:eastAsia="Times New Roman" w:hAnsi="Times New Roman" w:cs="Times New Roman"/>
                <w:lang w:val="en-US" w:eastAsia="uk-UA"/>
              </w:rPr>
            </w:pPr>
            <w:r w:rsidRPr="006F4E40">
              <w:rPr>
                <w:rFonts w:ascii="Times New Roman" w:eastAsia="Times New Roman" w:hAnsi="Times New Roman" w:cs="Times New Roman"/>
                <w:lang w:val="en-US" w:eastAsia="uk-UA"/>
              </w:rPr>
              <w:t>-</w:t>
            </w:r>
          </w:p>
        </w:tc>
      </w:tr>
    </w:tbl>
    <w:p w14:paraId="1C73F6E1" w14:textId="77777777" w:rsidR="00971DAB" w:rsidRDefault="00971DAB" w:rsidP="006F4E40">
      <w:pPr>
        <w:spacing w:after="0"/>
        <w:jc w:val="center"/>
        <w:rPr>
          <w:rFonts w:ascii="Times New Roman" w:hAnsi="Times New Roman" w:cs="Times New Roman"/>
          <w:b/>
          <w:sz w:val="24"/>
          <w:szCs w:val="24"/>
        </w:rPr>
      </w:pPr>
    </w:p>
    <w:p w14:paraId="6CD76E3C" w14:textId="4D6D0526" w:rsidR="006F4E40" w:rsidRDefault="00DE4799" w:rsidP="006F4E40">
      <w:pPr>
        <w:spacing w:after="0"/>
        <w:jc w:val="center"/>
        <w:rPr>
          <w:rFonts w:ascii="Times New Roman" w:hAnsi="Times New Roman" w:cs="Times New Roman"/>
          <w:b/>
          <w:sz w:val="24"/>
          <w:szCs w:val="24"/>
        </w:rPr>
      </w:pPr>
      <w:r w:rsidRPr="006F4E40">
        <w:rPr>
          <w:rFonts w:ascii="Times New Roman" w:hAnsi="Times New Roman" w:cs="Times New Roman"/>
          <w:b/>
          <w:sz w:val="24"/>
          <w:szCs w:val="24"/>
        </w:rPr>
        <w:t>ТЕХНІЧНЕ ЗАВДАННЯ №</w:t>
      </w:r>
      <w:r w:rsidR="006F4E40">
        <w:rPr>
          <w:rFonts w:ascii="Times New Roman" w:hAnsi="Times New Roman" w:cs="Times New Roman"/>
          <w:b/>
          <w:sz w:val="24"/>
          <w:szCs w:val="24"/>
        </w:rPr>
        <w:t xml:space="preserve"> 6</w:t>
      </w:r>
    </w:p>
    <w:p w14:paraId="3EBD57CD" w14:textId="1FACE70A" w:rsidR="00DE4799" w:rsidRPr="006F4E40" w:rsidRDefault="00DE4799" w:rsidP="006F4E40">
      <w:pPr>
        <w:spacing w:after="0"/>
        <w:jc w:val="center"/>
        <w:rPr>
          <w:rFonts w:ascii="Times New Roman" w:hAnsi="Times New Roman" w:cs="Times New Roman"/>
          <w:b/>
          <w:sz w:val="24"/>
          <w:szCs w:val="24"/>
        </w:rPr>
      </w:pPr>
      <w:r w:rsidRPr="006F4E40">
        <w:rPr>
          <w:rFonts w:ascii="Times New Roman" w:hAnsi="Times New Roman" w:cs="Times New Roman"/>
          <w:b/>
          <w:sz w:val="24"/>
          <w:szCs w:val="24"/>
        </w:rPr>
        <w:t>на проєкт місцевого розвитку до Плану заходів з реалізації Стратегії</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30"/>
        <w:gridCol w:w="1844"/>
        <w:gridCol w:w="2268"/>
        <w:gridCol w:w="2550"/>
      </w:tblGrid>
      <w:tr w:rsidR="00DE4799" w:rsidRPr="006F4E40" w14:paraId="630CDAA5" w14:textId="77777777" w:rsidTr="00AA77F8">
        <w:trPr>
          <w:trHeight w:val="323"/>
        </w:trPr>
        <w:tc>
          <w:tcPr>
            <w:tcW w:w="3130" w:type="dxa"/>
            <w:shd w:val="clear" w:color="auto" w:fill="C5E0B3" w:themeFill="accent6" w:themeFillTint="66"/>
            <w:tcMar>
              <w:top w:w="11" w:type="dxa"/>
              <w:left w:w="11" w:type="dxa"/>
              <w:bottom w:w="11" w:type="dxa"/>
              <w:right w:w="11" w:type="dxa"/>
            </w:tcMar>
            <w:vAlign w:val="center"/>
            <w:hideMark/>
          </w:tcPr>
          <w:p w14:paraId="00DE18C9" w14:textId="77777777" w:rsidR="00DE4799" w:rsidRPr="006F4E40" w:rsidRDefault="00DE4799" w:rsidP="006F4E40">
            <w:pPr>
              <w:spacing w:after="0"/>
              <w:ind w:left="130" w:right="125"/>
              <w:jc w:val="center"/>
              <w:textAlignment w:val="baseline"/>
              <w:rPr>
                <w:rFonts w:ascii="Times New Roman" w:eastAsia="Times New Roman" w:hAnsi="Times New Roman" w:cs="Times New Roman"/>
                <w:b/>
                <w:lang w:eastAsia="uk-UA"/>
              </w:rPr>
            </w:pPr>
            <w:r w:rsidRPr="006F4E40">
              <w:rPr>
                <w:rFonts w:ascii="Times New Roman" w:eastAsia="Times New Roman" w:hAnsi="Times New Roman" w:cs="Times New Roman"/>
                <w:b/>
                <w:bCs/>
                <w:kern w:val="24"/>
                <w:lang w:eastAsia="uk-UA"/>
              </w:rPr>
              <w:t>Назва проєкту</w:t>
            </w:r>
          </w:p>
        </w:tc>
        <w:tc>
          <w:tcPr>
            <w:tcW w:w="6662" w:type="dxa"/>
            <w:gridSpan w:val="3"/>
            <w:shd w:val="clear" w:color="auto" w:fill="C5E0B3" w:themeFill="accent6" w:themeFillTint="66"/>
            <w:tcMar>
              <w:top w:w="11" w:type="dxa"/>
              <w:left w:w="11" w:type="dxa"/>
              <w:bottom w:w="11" w:type="dxa"/>
              <w:right w:w="11" w:type="dxa"/>
            </w:tcMar>
            <w:vAlign w:val="center"/>
          </w:tcPr>
          <w:p w14:paraId="63698B2B" w14:textId="3481A922" w:rsidR="00DE4799" w:rsidRPr="006F4E40" w:rsidRDefault="00DE4799" w:rsidP="006F4E40">
            <w:pPr>
              <w:spacing w:after="0"/>
              <w:ind w:left="137" w:right="125"/>
              <w:jc w:val="center"/>
              <w:textAlignment w:val="baseline"/>
              <w:rPr>
                <w:rFonts w:ascii="Times New Roman" w:eastAsia="Times New Roman" w:hAnsi="Times New Roman" w:cs="Times New Roman"/>
                <w:b/>
                <w:lang w:eastAsia="uk-UA"/>
              </w:rPr>
            </w:pPr>
            <w:r w:rsidRPr="006F4E40">
              <w:rPr>
                <w:rFonts w:ascii="Times New Roman" w:hAnsi="Times New Roman" w:cs="Times New Roman"/>
                <w:b/>
                <w:color w:val="000000"/>
              </w:rPr>
              <w:t>Придбання шкільного автобуса</w:t>
            </w:r>
          </w:p>
        </w:tc>
      </w:tr>
      <w:tr w:rsidR="00DE4799" w:rsidRPr="006F4E40" w14:paraId="4D4CB9D6" w14:textId="77777777" w:rsidTr="00AA77F8">
        <w:trPr>
          <w:trHeight w:val="513"/>
        </w:trPr>
        <w:tc>
          <w:tcPr>
            <w:tcW w:w="3130" w:type="dxa"/>
            <w:shd w:val="clear" w:color="auto" w:fill="auto"/>
            <w:tcMar>
              <w:top w:w="11" w:type="dxa"/>
              <w:left w:w="11" w:type="dxa"/>
              <w:bottom w:w="11" w:type="dxa"/>
              <w:right w:w="11" w:type="dxa"/>
            </w:tcMar>
            <w:hideMark/>
          </w:tcPr>
          <w:p w14:paraId="7F2CD211" w14:textId="77777777" w:rsidR="00DE4799" w:rsidRPr="006F4E40" w:rsidRDefault="00DE4799" w:rsidP="007E1824">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662" w:type="dxa"/>
            <w:gridSpan w:val="3"/>
            <w:tcMar>
              <w:top w:w="11" w:type="dxa"/>
              <w:left w:w="11" w:type="dxa"/>
              <w:bottom w:w="11" w:type="dxa"/>
              <w:right w:w="11" w:type="dxa"/>
            </w:tcMar>
          </w:tcPr>
          <w:p w14:paraId="5B5454F9" w14:textId="7CEE79E5" w:rsidR="00DE4799" w:rsidRPr="006F4E40" w:rsidRDefault="00DE4799" w:rsidP="00635B49">
            <w:pPr>
              <w:widowControl w:val="0"/>
              <w:tabs>
                <w:tab w:val="left" w:pos="416"/>
              </w:tabs>
              <w:spacing w:line="276" w:lineRule="auto"/>
              <w:ind w:left="131" w:right="131"/>
              <w:rPr>
                <w:rFonts w:ascii="Times New Roman" w:hAnsi="Times New Roman" w:cs="Times New Roman"/>
              </w:rPr>
            </w:pPr>
            <w:r w:rsidRPr="006F4E40">
              <w:rPr>
                <w:rFonts w:ascii="Times New Roman" w:hAnsi="Times New Roman" w:cs="Times New Roman"/>
                <w:color w:val="121212"/>
              </w:rPr>
              <w:t>3.2.5. Безперешкодний доступ до якісної освіти-шкільні автобуси</w:t>
            </w:r>
          </w:p>
        </w:tc>
      </w:tr>
      <w:tr w:rsidR="00DE4799" w:rsidRPr="006F4E40" w14:paraId="7564424F" w14:textId="77777777" w:rsidTr="00AA77F8">
        <w:trPr>
          <w:trHeight w:val="574"/>
        </w:trPr>
        <w:tc>
          <w:tcPr>
            <w:tcW w:w="3130" w:type="dxa"/>
            <w:shd w:val="clear" w:color="auto" w:fill="auto"/>
            <w:tcMar>
              <w:top w:w="11" w:type="dxa"/>
              <w:left w:w="11" w:type="dxa"/>
              <w:bottom w:w="11" w:type="dxa"/>
              <w:right w:w="11" w:type="dxa"/>
            </w:tcMar>
            <w:hideMark/>
          </w:tcPr>
          <w:p w14:paraId="1382175E" w14:textId="77777777" w:rsidR="00DE4799" w:rsidRPr="006F4E40" w:rsidRDefault="00DE4799" w:rsidP="007E1824">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Мета та завдання проєкту</w:t>
            </w:r>
          </w:p>
        </w:tc>
        <w:tc>
          <w:tcPr>
            <w:tcW w:w="6662" w:type="dxa"/>
            <w:gridSpan w:val="3"/>
            <w:tcMar>
              <w:top w:w="11" w:type="dxa"/>
              <w:left w:w="11" w:type="dxa"/>
              <w:bottom w:w="11" w:type="dxa"/>
              <w:right w:w="11" w:type="dxa"/>
            </w:tcMar>
          </w:tcPr>
          <w:p w14:paraId="00C735B6" w14:textId="6CA85C19" w:rsidR="00DE4799" w:rsidRPr="006F4E40" w:rsidRDefault="00DE4799" w:rsidP="00635B49">
            <w:pPr>
              <w:pBdr>
                <w:top w:val="nil"/>
                <w:left w:val="nil"/>
                <w:bottom w:val="nil"/>
                <w:right w:val="nil"/>
                <w:between w:val="nil"/>
              </w:pBdr>
              <w:spacing w:after="0"/>
              <w:ind w:left="131" w:right="131"/>
              <w:rPr>
                <w:rFonts w:ascii="Times New Roman" w:eastAsia="Times New Roman" w:hAnsi="Times New Roman" w:cs="Times New Roman"/>
                <w:lang w:eastAsia="uk-UA"/>
              </w:rPr>
            </w:pPr>
            <w:r w:rsidRPr="006F4E40">
              <w:rPr>
                <w:rFonts w:ascii="Times New Roman" w:hAnsi="Times New Roman" w:cs="Times New Roman"/>
              </w:rPr>
              <w:t>Забезпечення безпечного, комфортного та регулярного підвозу учнів до закладів освіти на території громади шляхом придбання шкільного автобуса, підвищення доступності освіти та покращення умов навчання для д</w:t>
            </w:r>
            <w:r w:rsidR="006F4E40">
              <w:rPr>
                <w:rFonts w:ascii="Times New Roman" w:hAnsi="Times New Roman" w:cs="Times New Roman"/>
              </w:rPr>
              <w:t>ітей, особливо з віддалених сіл</w:t>
            </w:r>
          </w:p>
        </w:tc>
      </w:tr>
      <w:tr w:rsidR="00DE4799" w:rsidRPr="006F4E40" w14:paraId="2F9D31AB" w14:textId="77777777" w:rsidTr="00AA77F8">
        <w:trPr>
          <w:trHeight w:val="489"/>
        </w:trPr>
        <w:tc>
          <w:tcPr>
            <w:tcW w:w="3130" w:type="dxa"/>
            <w:shd w:val="clear" w:color="auto" w:fill="auto"/>
            <w:tcMar>
              <w:top w:w="11" w:type="dxa"/>
              <w:left w:w="11" w:type="dxa"/>
              <w:bottom w:w="11" w:type="dxa"/>
              <w:right w:w="11" w:type="dxa"/>
            </w:tcMar>
            <w:hideMark/>
          </w:tcPr>
          <w:p w14:paraId="2250BD93" w14:textId="77777777" w:rsidR="00DE4799" w:rsidRPr="006F4E40" w:rsidRDefault="00DE4799" w:rsidP="007E1824">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Територія, на яку проєкт матиме вплив</w:t>
            </w:r>
          </w:p>
        </w:tc>
        <w:tc>
          <w:tcPr>
            <w:tcW w:w="6662" w:type="dxa"/>
            <w:gridSpan w:val="3"/>
            <w:tcMar>
              <w:top w:w="11" w:type="dxa"/>
              <w:left w:w="11" w:type="dxa"/>
              <w:bottom w:w="11" w:type="dxa"/>
              <w:right w:w="11" w:type="dxa"/>
            </w:tcMar>
          </w:tcPr>
          <w:p w14:paraId="0E856C6C" w14:textId="77777777" w:rsidR="00DE4799" w:rsidRPr="006F4E40" w:rsidRDefault="00DE4799" w:rsidP="00635B49">
            <w:pPr>
              <w:spacing w:after="0"/>
              <w:ind w:left="131" w:right="131"/>
              <w:textAlignment w:val="baseline"/>
              <w:rPr>
                <w:rFonts w:ascii="Times New Roman" w:eastAsia="Times New Roman" w:hAnsi="Times New Roman" w:cs="Times New Roman"/>
                <w:lang w:eastAsia="uk-UA"/>
              </w:rPr>
            </w:pPr>
            <w:r w:rsidRPr="006F4E40">
              <w:rPr>
                <w:rFonts w:ascii="Times New Roman" w:hAnsi="Times New Roman" w:cs="Times New Roman"/>
                <w:color w:val="000000"/>
              </w:rPr>
              <w:t>Тростянецька територіальна громада</w:t>
            </w:r>
          </w:p>
        </w:tc>
      </w:tr>
      <w:tr w:rsidR="00DE4799" w:rsidRPr="006F4E40" w14:paraId="1EAA4875" w14:textId="77777777" w:rsidTr="00AA77F8">
        <w:trPr>
          <w:trHeight w:val="528"/>
        </w:trPr>
        <w:tc>
          <w:tcPr>
            <w:tcW w:w="3130" w:type="dxa"/>
            <w:shd w:val="clear" w:color="auto" w:fill="auto"/>
            <w:tcMar>
              <w:top w:w="11" w:type="dxa"/>
              <w:left w:w="11" w:type="dxa"/>
              <w:bottom w:w="11" w:type="dxa"/>
              <w:right w:w="11" w:type="dxa"/>
            </w:tcMar>
            <w:hideMark/>
          </w:tcPr>
          <w:p w14:paraId="3C873D12" w14:textId="77777777" w:rsidR="00DE4799" w:rsidRPr="006F4E40" w:rsidRDefault="00DE4799" w:rsidP="007E1824">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Цільові групи проєкту та кінцеві бенефіціари проєкту</w:t>
            </w:r>
          </w:p>
        </w:tc>
        <w:tc>
          <w:tcPr>
            <w:tcW w:w="6662" w:type="dxa"/>
            <w:gridSpan w:val="3"/>
            <w:tcMar>
              <w:top w:w="11" w:type="dxa"/>
              <w:left w:w="11" w:type="dxa"/>
              <w:bottom w:w="11" w:type="dxa"/>
              <w:right w:w="11" w:type="dxa"/>
            </w:tcMar>
          </w:tcPr>
          <w:p w14:paraId="2B3EAE1D" w14:textId="7C6A838F" w:rsidR="00DE4799" w:rsidRPr="006F4E40" w:rsidRDefault="00DE4799" w:rsidP="00635B49">
            <w:pPr>
              <w:spacing w:after="0"/>
              <w:ind w:left="131" w:right="131"/>
              <w:textAlignment w:val="baseline"/>
              <w:rPr>
                <w:rFonts w:ascii="Times New Roman" w:eastAsia="Times New Roman" w:hAnsi="Times New Roman" w:cs="Times New Roman"/>
                <w:lang w:eastAsia="uk-UA"/>
              </w:rPr>
            </w:pPr>
            <w:r w:rsidRPr="006F4E40">
              <w:rPr>
                <w:rFonts w:ascii="Times New Roman" w:eastAsia="Calibri" w:hAnsi="Times New Roman" w:cs="Times New Roman"/>
              </w:rPr>
              <w:t>Цільові групи</w:t>
            </w:r>
            <w:r w:rsidRPr="006F4E40">
              <w:rPr>
                <w:rFonts w:ascii="Times New Roman" w:hAnsi="Times New Roman" w:cs="Times New Roman"/>
              </w:rPr>
              <w:t>: учні навчальних закладів</w:t>
            </w:r>
          </w:p>
        </w:tc>
      </w:tr>
      <w:tr w:rsidR="00DE4799" w:rsidRPr="006F4E40" w14:paraId="1B2ECF19" w14:textId="77777777" w:rsidTr="00AA77F8">
        <w:trPr>
          <w:trHeight w:val="1369"/>
        </w:trPr>
        <w:tc>
          <w:tcPr>
            <w:tcW w:w="3130" w:type="dxa"/>
            <w:shd w:val="clear" w:color="auto" w:fill="auto"/>
            <w:tcMar>
              <w:top w:w="11" w:type="dxa"/>
              <w:left w:w="11" w:type="dxa"/>
              <w:bottom w:w="11" w:type="dxa"/>
              <w:right w:w="11" w:type="dxa"/>
            </w:tcMar>
            <w:hideMark/>
          </w:tcPr>
          <w:p w14:paraId="05AA73A5" w14:textId="77777777" w:rsidR="00DE4799" w:rsidRPr="006F4E40" w:rsidRDefault="00DE4799" w:rsidP="007E1824">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lastRenderedPageBreak/>
              <w:t>Опис проблеми, на вирішення якої спрямований проєкт</w:t>
            </w:r>
          </w:p>
        </w:tc>
        <w:tc>
          <w:tcPr>
            <w:tcW w:w="6662" w:type="dxa"/>
            <w:gridSpan w:val="3"/>
            <w:tcMar>
              <w:top w:w="11" w:type="dxa"/>
              <w:left w:w="11" w:type="dxa"/>
              <w:bottom w:w="11" w:type="dxa"/>
              <w:right w:w="11" w:type="dxa"/>
            </w:tcMar>
          </w:tcPr>
          <w:p w14:paraId="40F5E5BD" w14:textId="77777777" w:rsidR="00DE4799" w:rsidRPr="006F4E40" w:rsidRDefault="00DE4799" w:rsidP="00635B49">
            <w:pPr>
              <w:spacing w:after="0"/>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У громаді існує потреба у забезпеченні безпечного та регулярного підвозу учнів до закладів освіти. Багато дітей проживають у віддалених селах або на околицях громади, що ускладнює їх доступ до навчання.</w:t>
            </w:r>
          </w:p>
          <w:p w14:paraId="77232AD3" w14:textId="05D72406" w:rsidR="00DE4799" w:rsidRPr="006F4E40" w:rsidRDefault="00DE4799" w:rsidP="00635B49">
            <w:pPr>
              <w:spacing w:after="0"/>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 xml:space="preserve">Придбання шкільного автобуса дозволить забезпечити </w:t>
            </w:r>
            <w:r w:rsidRPr="006F4E40">
              <w:rPr>
                <w:rFonts w:ascii="Times New Roman" w:eastAsia="Times New Roman" w:hAnsi="Times New Roman" w:cs="Times New Roman"/>
                <w:bCs/>
                <w:lang w:eastAsia="uk-UA"/>
              </w:rPr>
              <w:t>регулярний, безпечний та комфортний підвіз учнів</w:t>
            </w:r>
            <w:r w:rsidRPr="006F4E40">
              <w:rPr>
                <w:rFonts w:ascii="Times New Roman" w:eastAsia="Times New Roman" w:hAnsi="Times New Roman" w:cs="Times New Roman"/>
                <w:lang w:eastAsia="uk-UA"/>
              </w:rPr>
              <w:t>, підвищити доступність освіти та рівень соці</w:t>
            </w:r>
            <w:r w:rsidR="00971DAB">
              <w:rPr>
                <w:rFonts w:ascii="Times New Roman" w:eastAsia="Times New Roman" w:hAnsi="Times New Roman" w:cs="Times New Roman"/>
                <w:lang w:eastAsia="uk-UA"/>
              </w:rPr>
              <w:t>альної справедливості в громаді</w:t>
            </w:r>
          </w:p>
        </w:tc>
      </w:tr>
      <w:tr w:rsidR="00DE4799" w:rsidRPr="006F4E40" w14:paraId="0F291D99" w14:textId="77777777" w:rsidTr="00AA77F8">
        <w:trPr>
          <w:trHeight w:val="651"/>
        </w:trPr>
        <w:tc>
          <w:tcPr>
            <w:tcW w:w="3130" w:type="dxa"/>
            <w:shd w:val="clear" w:color="auto" w:fill="auto"/>
            <w:tcMar>
              <w:top w:w="11" w:type="dxa"/>
              <w:left w:w="11" w:type="dxa"/>
              <w:bottom w:w="11" w:type="dxa"/>
              <w:right w:w="11" w:type="dxa"/>
            </w:tcMar>
            <w:hideMark/>
          </w:tcPr>
          <w:p w14:paraId="6DCBC1E1" w14:textId="77777777" w:rsidR="00DE4799" w:rsidRPr="006F4E40" w:rsidRDefault="00DE4799" w:rsidP="007E1824">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Очікувані результати від реалізації проєкту (кількісні і якісні)</w:t>
            </w:r>
          </w:p>
        </w:tc>
        <w:tc>
          <w:tcPr>
            <w:tcW w:w="6662" w:type="dxa"/>
            <w:gridSpan w:val="3"/>
            <w:tcMar>
              <w:top w:w="11" w:type="dxa"/>
              <w:left w:w="11" w:type="dxa"/>
              <w:bottom w:w="11" w:type="dxa"/>
              <w:right w:w="11" w:type="dxa"/>
            </w:tcMar>
          </w:tcPr>
          <w:p w14:paraId="4B270B6A" w14:textId="77777777" w:rsidR="00DE4799" w:rsidRPr="006F4E40" w:rsidRDefault="00DE4799" w:rsidP="00635B49">
            <w:pPr>
              <w:pStyle w:val="ad"/>
              <w:spacing w:before="0" w:beforeAutospacing="0" w:after="0" w:afterAutospacing="0"/>
              <w:ind w:left="131" w:right="131"/>
              <w:rPr>
                <w:rFonts w:ascii="Times New Roman" w:hAnsi="Times New Roman" w:cs="Times New Roman"/>
              </w:rPr>
            </w:pPr>
            <w:r w:rsidRPr="006F4E40">
              <w:rPr>
                <w:rFonts w:ascii="Times New Roman" w:hAnsi="Times New Roman" w:cs="Times New Roman"/>
              </w:rPr>
              <w:t xml:space="preserve">придбано </w:t>
            </w:r>
            <w:r w:rsidRPr="006F4E40">
              <w:rPr>
                <w:rStyle w:val="af1"/>
                <w:rFonts w:ascii="Times New Roman" w:hAnsi="Times New Roman" w:cs="Times New Roman"/>
                <w:b w:val="0"/>
              </w:rPr>
              <w:t>один шкільний автобус</w:t>
            </w:r>
            <w:r w:rsidRPr="006F4E40">
              <w:rPr>
                <w:rFonts w:ascii="Times New Roman" w:hAnsi="Times New Roman" w:cs="Times New Roman"/>
              </w:rPr>
              <w:t>;</w:t>
            </w:r>
          </w:p>
          <w:p w14:paraId="33EDCC95" w14:textId="77777777" w:rsidR="00DE4799" w:rsidRPr="006F4E40" w:rsidRDefault="00DE4799" w:rsidP="00635B49">
            <w:pPr>
              <w:pStyle w:val="ad"/>
              <w:spacing w:before="0" w:beforeAutospacing="0" w:after="0" w:afterAutospacing="0"/>
              <w:ind w:left="131" w:right="131"/>
              <w:rPr>
                <w:rFonts w:ascii="Times New Roman" w:hAnsi="Times New Roman" w:cs="Times New Roman"/>
              </w:rPr>
            </w:pPr>
            <w:r w:rsidRPr="006F4E40">
              <w:rPr>
                <w:rFonts w:ascii="Times New Roman" w:hAnsi="Times New Roman" w:cs="Times New Roman"/>
              </w:rPr>
              <w:t>забезпечено регулярний підвіз учнів із всіх сіл громади;</w:t>
            </w:r>
          </w:p>
          <w:p w14:paraId="44CE3942" w14:textId="77777777" w:rsidR="00DE4799" w:rsidRPr="006F4E40" w:rsidRDefault="00DE4799" w:rsidP="00635B49">
            <w:pPr>
              <w:pStyle w:val="ad"/>
              <w:spacing w:before="0" w:beforeAutospacing="0" w:after="0" w:afterAutospacing="0"/>
              <w:ind w:left="131" w:right="131"/>
              <w:rPr>
                <w:rFonts w:ascii="Times New Roman" w:hAnsi="Times New Roman" w:cs="Times New Roman"/>
              </w:rPr>
            </w:pPr>
            <w:r w:rsidRPr="006F4E40">
              <w:rPr>
                <w:rFonts w:ascii="Times New Roman" w:hAnsi="Times New Roman" w:cs="Times New Roman"/>
              </w:rPr>
              <w:t>збільшено кількість дітей, які мають доступ до навчання та позашкільних заходів;</w:t>
            </w:r>
          </w:p>
          <w:p w14:paraId="0FEC903B" w14:textId="77777777" w:rsidR="00DE4799" w:rsidRPr="006F4E40" w:rsidRDefault="00DE4799" w:rsidP="00635B49">
            <w:pPr>
              <w:pStyle w:val="ad"/>
              <w:spacing w:before="0" w:beforeAutospacing="0" w:after="0" w:afterAutospacing="0"/>
              <w:ind w:left="131" w:right="131"/>
              <w:rPr>
                <w:rFonts w:ascii="Times New Roman" w:hAnsi="Times New Roman" w:cs="Times New Roman"/>
              </w:rPr>
            </w:pPr>
            <w:r w:rsidRPr="006F4E40">
              <w:rPr>
                <w:rFonts w:ascii="Times New Roman" w:hAnsi="Times New Roman" w:cs="Times New Roman"/>
              </w:rPr>
              <w:t>підвищено</w:t>
            </w:r>
            <w:r w:rsidRPr="006F4E40">
              <w:rPr>
                <w:rFonts w:ascii="Times New Roman" w:hAnsi="Times New Roman" w:cs="Times New Roman"/>
                <w:b/>
              </w:rPr>
              <w:t xml:space="preserve"> </w:t>
            </w:r>
            <w:r w:rsidRPr="006F4E40">
              <w:rPr>
                <w:rStyle w:val="af1"/>
                <w:rFonts w:ascii="Times New Roman" w:hAnsi="Times New Roman" w:cs="Times New Roman"/>
                <w:b w:val="0"/>
              </w:rPr>
              <w:t>безпеку перевезення учнів</w:t>
            </w:r>
            <w:r w:rsidRPr="006F4E40">
              <w:rPr>
                <w:rFonts w:ascii="Times New Roman" w:hAnsi="Times New Roman" w:cs="Times New Roman"/>
              </w:rPr>
              <w:t>;</w:t>
            </w:r>
          </w:p>
          <w:p w14:paraId="0165DEE2" w14:textId="77777777" w:rsidR="00DE4799" w:rsidRPr="006F4E40" w:rsidRDefault="00DE4799" w:rsidP="00635B49">
            <w:pPr>
              <w:pStyle w:val="ad"/>
              <w:spacing w:before="0" w:beforeAutospacing="0" w:after="0" w:afterAutospacing="0"/>
              <w:ind w:left="131" w:right="131"/>
              <w:rPr>
                <w:rFonts w:ascii="Times New Roman" w:hAnsi="Times New Roman" w:cs="Times New Roman"/>
              </w:rPr>
            </w:pPr>
            <w:r w:rsidRPr="006F4E40">
              <w:rPr>
                <w:rFonts w:ascii="Times New Roman" w:hAnsi="Times New Roman" w:cs="Times New Roman"/>
              </w:rPr>
              <w:t>забезпечено комфортні умови для дітей під час поїздок;</w:t>
            </w:r>
          </w:p>
          <w:p w14:paraId="3C244776" w14:textId="77777777" w:rsidR="00DE4799" w:rsidRPr="006F4E40" w:rsidRDefault="00DE4799" w:rsidP="00635B49">
            <w:pPr>
              <w:pStyle w:val="ad"/>
              <w:spacing w:before="0" w:beforeAutospacing="0" w:after="0" w:afterAutospacing="0"/>
              <w:ind w:left="131" w:right="131"/>
              <w:rPr>
                <w:rFonts w:ascii="Times New Roman" w:hAnsi="Times New Roman" w:cs="Times New Roman"/>
              </w:rPr>
            </w:pPr>
            <w:r w:rsidRPr="006F4E40">
              <w:rPr>
                <w:rFonts w:ascii="Times New Roman" w:hAnsi="Times New Roman" w:cs="Times New Roman"/>
              </w:rPr>
              <w:t xml:space="preserve">покращено </w:t>
            </w:r>
            <w:r w:rsidRPr="006F4E40">
              <w:rPr>
                <w:rStyle w:val="af1"/>
                <w:rFonts w:ascii="Times New Roman" w:hAnsi="Times New Roman" w:cs="Times New Roman"/>
                <w:b w:val="0"/>
              </w:rPr>
              <w:t>доступність освіти для всіх категорій учнів</w:t>
            </w:r>
            <w:r w:rsidRPr="006F4E40">
              <w:rPr>
                <w:rFonts w:ascii="Times New Roman" w:hAnsi="Times New Roman" w:cs="Times New Roman"/>
              </w:rPr>
              <w:t>;</w:t>
            </w:r>
          </w:p>
          <w:p w14:paraId="4DAA0907" w14:textId="756D9860" w:rsidR="00DE4799" w:rsidRPr="006F4E40" w:rsidRDefault="00DE4799" w:rsidP="00635B49">
            <w:pPr>
              <w:pStyle w:val="ad"/>
              <w:spacing w:before="0" w:beforeAutospacing="0" w:after="0" w:afterAutospacing="0"/>
              <w:ind w:left="131" w:right="131"/>
              <w:rPr>
                <w:rFonts w:ascii="Times New Roman" w:hAnsi="Times New Roman" w:cs="Times New Roman"/>
              </w:rPr>
            </w:pPr>
            <w:r w:rsidRPr="006F4E40">
              <w:rPr>
                <w:rFonts w:ascii="Times New Roman" w:hAnsi="Times New Roman" w:cs="Times New Roman"/>
              </w:rPr>
              <w:t>підвищено ефективність о</w:t>
            </w:r>
            <w:r w:rsidR="00971DAB">
              <w:rPr>
                <w:rFonts w:ascii="Times New Roman" w:hAnsi="Times New Roman" w:cs="Times New Roman"/>
              </w:rPr>
              <w:t>рганізації шкільного транспорту</w:t>
            </w:r>
          </w:p>
        </w:tc>
      </w:tr>
      <w:tr w:rsidR="00DE4799" w:rsidRPr="006F4E40" w14:paraId="67FC25F1" w14:textId="77777777" w:rsidTr="00AA77F8">
        <w:trPr>
          <w:trHeight w:val="446"/>
        </w:trPr>
        <w:tc>
          <w:tcPr>
            <w:tcW w:w="3130" w:type="dxa"/>
            <w:shd w:val="clear" w:color="auto" w:fill="auto"/>
            <w:tcMar>
              <w:top w:w="11" w:type="dxa"/>
              <w:left w:w="11" w:type="dxa"/>
              <w:bottom w:w="11" w:type="dxa"/>
              <w:right w:w="11" w:type="dxa"/>
            </w:tcMar>
            <w:hideMark/>
          </w:tcPr>
          <w:p w14:paraId="37613812" w14:textId="77777777" w:rsidR="00DE4799" w:rsidRPr="006F4E40" w:rsidRDefault="00DE4799" w:rsidP="007E1824">
            <w:pPr>
              <w:spacing w:after="0"/>
              <w:ind w:left="130" w:right="125"/>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Основні заходи проєкту</w:t>
            </w:r>
          </w:p>
        </w:tc>
        <w:tc>
          <w:tcPr>
            <w:tcW w:w="6662" w:type="dxa"/>
            <w:gridSpan w:val="3"/>
            <w:tcMar>
              <w:top w:w="11" w:type="dxa"/>
              <w:left w:w="11" w:type="dxa"/>
              <w:bottom w:w="11" w:type="dxa"/>
              <w:right w:w="11" w:type="dxa"/>
            </w:tcMar>
          </w:tcPr>
          <w:p w14:paraId="42F05FD2" w14:textId="16583CA4" w:rsidR="00DE4799" w:rsidRPr="006F4E40" w:rsidRDefault="00DE4799" w:rsidP="00635B49">
            <w:pPr>
              <w:spacing w:after="0"/>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складання технічного завдання для придбання автобуса;</w:t>
            </w:r>
          </w:p>
          <w:p w14:paraId="1A98D654" w14:textId="77777777" w:rsidR="00DE4799" w:rsidRPr="006F4E40" w:rsidRDefault="00DE4799" w:rsidP="00635B49">
            <w:pPr>
              <w:spacing w:after="0"/>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погодження бюджету та джерел фінансування.</w:t>
            </w:r>
          </w:p>
          <w:p w14:paraId="2CA33091" w14:textId="77777777" w:rsidR="00DE4799" w:rsidRPr="006F4E40" w:rsidRDefault="00DE4799" w:rsidP="00635B49">
            <w:pPr>
              <w:spacing w:after="0"/>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укладання договору з постачальником;</w:t>
            </w:r>
          </w:p>
          <w:p w14:paraId="2CA7FB25" w14:textId="77777777" w:rsidR="00DE4799" w:rsidRPr="006F4E40" w:rsidRDefault="00DE4799" w:rsidP="00635B49">
            <w:pPr>
              <w:spacing w:after="0"/>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реєстрація автобуса та оснащення необхідним обладнанням;</w:t>
            </w:r>
          </w:p>
          <w:p w14:paraId="23D97221" w14:textId="1D45ED40" w:rsidR="00DE4799" w:rsidRPr="006F4E40" w:rsidRDefault="00DE4799" w:rsidP="00635B49">
            <w:pPr>
              <w:spacing w:after="0"/>
              <w:ind w:left="131" w:right="131"/>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складання маршруту та графіку підвозу учнів</w:t>
            </w:r>
          </w:p>
        </w:tc>
      </w:tr>
      <w:tr w:rsidR="00DE4799" w:rsidRPr="006F4E40" w14:paraId="7AB17DC0" w14:textId="77777777" w:rsidTr="00AA77F8">
        <w:trPr>
          <w:trHeight w:val="258"/>
        </w:trPr>
        <w:tc>
          <w:tcPr>
            <w:tcW w:w="3130" w:type="dxa"/>
            <w:shd w:val="clear" w:color="auto" w:fill="auto"/>
            <w:tcMar>
              <w:top w:w="11" w:type="dxa"/>
              <w:left w:w="11" w:type="dxa"/>
              <w:bottom w:w="11" w:type="dxa"/>
              <w:right w:w="11" w:type="dxa"/>
            </w:tcMar>
            <w:hideMark/>
          </w:tcPr>
          <w:p w14:paraId="4F48731B" w14:textId="77777777" w:rsidR="00DE4799" w:rsidRPr="006F4E40" w:rsidRDefault="00DE4799" w:rsidP="00DF4043">
            <w:pPr>
              <w:spacing w:after="0"/>
              <w:textAlignment w:val="baseline"/>
              <w:rPr>
                <w:rFonts w:ascii="Times New Roman" w:eastAsia="Times New Roman" w:hAnsi="Times New Roman" w:cs="Times New Roman"/>
                <w:lang w:eastAsia="uk-UA"/>
              </w:rPr>
            </w:pPr>
            <w:r w:rsidRPr="006F4E40">
              <w:rPr>
                <w:rFonts w:ascii="Times New Roman" w:eastAsia="Times New Roman" w:hAnsi="Times New Roman" w:cs="Times New Roman"/>
                <w:bCs/>
                <w:kern w:val="24"/>
                <w:lang w:eastAsia="uk-UA"/>
              </w:rPr>
              <w:t>Період реалізації проєкту</w:t>
            </w:r>
          </w:p>
        </w:tc>
        <w:tc>
          <w:tcPr>
            <w:tcW w:w="6662" w:type="dxa"/>
            <w:gridSpan w:val="3"/>
            <w:tcMar>
              <w:top w:w="11" w:type="dxa"/>
              <w:left w:w="11" w:type="dxa"/>
              <w:bottom w:w="11" w:type="dxa"/>
              <w:right w:w="11" w:type="dxa"/>
            </w:tcMar>
            <w:vAlign w:val="center"/>
          </w:tcPr>
          <w:p w14:paraId="2974A382" w14:textId="1EAB8419" w:rsidR="00DE4799" w:rsidRPr="006F4E40" w:rsidRDefault="00DE4799" w:rsidP="00635B49">
            <w:pPr>
              <w:spacing w:after="0"/>
              <w:ind w:left="137" w:right="125"/>
              <w:jc w:val="center"/>
              <w:rPr>
                <w:rFonts w:ascii="Times New Roman" w:eastAsia="Times New Roman" w:hAnsi="Times New Roman" w:cs="Times New Roman"/>
                <w:lang w:eastAsia="uk-UA"/>
              </w:rPr>
            </w:pPr>
            <w:r w:rsidRPr="006F4E40">
              <w:rPr>
                <w:rFonts w:ascii="Times New Roman" w:hAnsi="Times New Roman" w:cs="Times New Roman"/>
                <w:color w:val="000000"/>
              </w:rPr>
              <w:t>2026-2027 роки</w:t>
            </w:r>
          </w:p>
        </w:tc>
      </w:tr>
      <w:tr w:rsidR="00DE4799" w:rsidRPr="006F4E40" w14:paraId="39284913" w14:textId="77777777" w:rsidTr="00AA77F8">
        <w:trPr>
          <w:trHeight w:val="280"/>
        </w:trPr>
        <w:tc>
          <w:tcPr>
            <w:tcW w:w="3130" w:type="dxa"/>
            <w:shd w:val="clear" w:color="auto" w:fill="auto"/>
            <w:tcMar>
              <w:top w:w="11" w:type="dxa"/>
              <w:left w:w="11" w:type="dxa"/>
              <w:bottom w:w="11" w:type="dxa"/>
              <w:right w:w="11" w:type="dxa"/>
            </w:tcMar>
          </w:tcPr>
          <w:p w14:paraId="0632328D" w14:textId="77777777" w:rsidR="00DE4799" w:rsidRPr="006F4E40" w:rsidRDefault="00DE4799" w:rsidP="00DF4043">
            <w:pPr>
              <w:spacing w:after="0"/>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Орієнтовний обсяг фінансування, тис. грн</w:t>
            </w:r>
          </w:p>
        </w:tc>
        <w:tc>
          <w:tcPr>
            <w:tcW w:w="6662" w:type="dxa"/>
            <w:gridSpan w:val="3"/>
            <w:tcMar>
              <w:top w:w="11" w:type="dxa"/>
              <w:left w:w="11" w:type="dxa"/>
              <w:bottom w:w="11" w:type="dxa"/>
              <w:right w:w="11" w:type="dxa"/>
            </w:tcMar>
            <w:vAlign w:val="center"/>
          </w:tcPr>
          <w:p w14:paraId="4ECA122E" w14:textId="69EFB4FB" w:rsidR="00DE4799" w:rsidRPr="006F4E40" w:rsidRDefault="00F573A6" w:rsidP="006F4E40">
            <w:pPr>
              <w:spacing w:after="0"/>
              <w:ind w:left="137" w:right="125"/>
              <w:jc w:val="center"/>
              <w:rPr>
                <w:rFonts w:ascii="Times New Roman" w:eastAsia="Times New Roman" w:hAnsi="Times New Roman" w:cs="Times New Roman"/>
                <w:lang w:eastAsia="uk-UA"/>
              </w:rPr>
            </w:pPr>
            <w:r w:rsidRPr="006F4E40">
              <w:rPr>
                <w:rFonts w:ascii="Times New Roman" w:hAnsi="Times New Roman" w:cs="Times New Roman"/>
                <w:color w:val="000000"/>
              </w:rPr>
              <w:t>4300,00</w:t>
            </w:r>
          </w:p>
        </w:tc>
      </w:tr>
      <w:tr w:rsidR="00DE4799" w:rsidRPr="006F4E40" w14:paraId="74907FE2" w14:textId="77777777" w:rsidTr="00AA77F8">
        <w:trPr>
          <w:trHeight w:val="280"/>
        </w:trPr>
        <w:tc>
          <w:tcPr>
            <w:tcW w:w="3130" w:type="dxa"/>
            <w:shd w:val="clear" w:color="auto" w:fill="auto"/>
            <w:tcMar>
              <w:top w:w="11" w:type="dxa"/>
              <w:left w:w="11" w:type="dxa"/>
              <w:bottom w:w="11" w:type="dxa"/>
              <w:right w:w="11" w:type="dxa"/>
            </w:tcMar>
          </w:tcPr>
          <w:p w14:paraId="598839FD" w14:textId="77777777" w:rsidR="00DE4799" w:rsidRPr="006F4E40" w:rsidRDefault="00DE4799" w:rsidP="00DF4043">
            <w:pPr>
              <w:spacing w:after="0"/>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5A2581D0" w14:textId="77777777" w:rsidR="00DE4799" w:rsidRPr="006F4E40" w:rsidRDefault="00DE4799" w:rsidP="006F4E40">
            <w:pPr>
              <w:spacing w:after="0"/>
              <w:ind w:left="137" w:right="125"/>
              <w:jc w:val="center"/>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2026</w:t>
            </w:r>
          </w:p>
        </w:tc>
        <w:tc>
          <w:tcPr>
            <w:tcW w:w="2268" w:type="dxa"/>
            <w:shd w:val="clear" w:color="auto" w:fill="auto"/>
            <w:vAlign w:val="center"/>
          </w:tcPr>
          <w:p w14:paraId="6BF1FFC5" w14:textId="77777777" w:rsidR="00DE4799" w:rsidRPr="006F4E40" w:rsidRDefault="00DE4799" w:rsidP="006F4E40">
            <w:pPr>
              <w:spacing w:after="0"/>
              <w:ind w:left="137" w:right="125"/>
              <w:jc w:val="center"/>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2027</w:t>
            </w:r>
          </w:p>
        </w:tc>
        <w:tc>
          <w:tcPr>
            <w:tcW w:w="2550" w:type="dxa"/>
            <w:shd w:val="clear" w:color="auto" w:fill="auto"/>
            <w:vAlign w:val="center"/>
          </w:tcPr>
          <w:p w14:paraId="3DEE2865" w14:textId="77777777" w:rsidR="00DE4799" w:rsidRPr="006F4E40" w:rsidRDefault="00DE4799" w:rsidP="006F4E40">
            <w:pPr>
              <w:spacing w:after="0"/>
              <w:ind w:left="137" w:right="125"/>
              <w:jc w:val="center"/>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Усього</w:t>
            </w:r>
          </w:p>
        </w:tc>
      </w:tr>
      <w:tr w:rsidR="00DE4799" w:rsidRPr="006F4E40" w14:paraId="7C2652B5" w14:textId="77777777" w:rsidTr="00AA77F8">
        <w:trPr>
          <w:trHeight w:val="255"/>
        </w:trPr>
        <w:tc>
          <w:tcPr>
            <w:tcW w:w="3130" w:type="dxa"/>
            <w:shd w:val="clear" w:color="auto" w:fill="auto"/>
            <w:tcMar>
              <w:top w:w="11" w:type="dxa"/>
              <w:left w:w="11" w:type="dxa"/>
              <w:bottom w:w="11" w:type="dxa"/>
              <w:right w:w="11" w:type="dxa"/>
            </w:tcMar>
          </w:tcPr>
          <w:p w14:paraId="6686EF18" w14:textId="77777777" w:rsidR="00DE4799" w:rsidRPr="006F4E40" w:rsidRDefault="00DE4799" w:rsidP="00AA77F8">
            <w:pPr>
              <w:numPr>
                <w:ilvl w:val="0"/>
                <w:numId w:val="6"/>
              </w:numPr>
              <w:spacing w:after="0"/>
              <w:ind w:left="142" w:hanging="142"/>
              <w:jc w:val="left"/>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618F5E6F" w14:textId="78E97D92" w:rsidR="00DE4799" w:rsidRPr="006F4E40" w:rsidRDefault="00DE4799" w:rsidP="006F4E40">
            <w:pPr>
              <w:spacing w:after="0"/>
              <w:ind w:left="137" w:right="125"/>
              <w:jc w:val="center"/>
              <w:rPr>
                <w:rFonts w:ascii="Times New Roman" w:eastAsia="Calibri" w:hAnsi="Times New Roman" w:cs="Times New Roman"/>
              </w:rPr>
            </w:pPr>
            <w:r w:rsidRPr="006F4E40">
              <w:rPr>
                <w:rFonts w:ascii="Times New Roman" w:eastAsia="Calibri" w:hAnsi="Times New Roman" w:cs="Times New Roman"/>
              </w:rPr>
              <w:t>3800,00</w:t>
            </w:r>
          </w:p>
        </w:tc>
        <w:tc>
          <w:tcPr>
            <w:tcW w:w="2268" w:type="dxa"/>
            <w:shd w:val="clear" w:color="auto" w:fill="auto"/>
            <w:vAlign w:val="center"/>
          </w:tcPr>
          <w:p w14:paraId="5426A5AF" w14:textId="77777777" w:rsidR="00DE4799" w:rsidRPr="006F4E40" w:rsidRDefault="00DE4799" w:rsidP="006F4E40">
            <w:pPr>
              <w:spacing w:after="0"/>
              <w:ind w:left="137" w:right="125"/>
              <w:jc w:val="center"/>
              <w:rPr>
                <w:rFonts w:ascii="Times New Roman" w:eastAsia="Calibri" w:hAnsi="Times New Roman" w:cs="Times New Roman"/>
              </w:rPr>
            </w:pPr>
            <w:r w:rsidRPr="006F4E40">
              <w:rPr>
                <w:rFonts w:ascii="Times New Roman" w:eastAsia="Calibri" w:hAnsi="Times New Roman" w:cs="Times New Roman"/>
              </w:rPr>
              <w:t>-</w:t>
            </w:r>
          </w:p>
        </w:tc>
        <w:tc>
          <w:tcPr>
            <w:tcW w:w="2550" w:type="dxa"/>
            <w:shd w:val="clear" w:color="auto" w:fill="auto"/>
            <w:vAlign w:val="center"/>
          </w:tcPr>
          <w:p w14:paraId="69AF10D9" w14:textId="702D0CE9" w:rsidR="00DE4799" w:rsidRPr="006F4E40" w:rsidRDefault="00F573A6" w:rsidP="006F4E40">
            <w:pPr>
              <w:spacing w:after="0"/>
              <w:ind w:left="137" w:right="125"/>
              <w:jc w:val="center"/>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3800,00</w:t>
            </w:r>
          </w:p>
        </w:tc>
      </w:tr>
      <w:tr w:rsidR="00DE4799" w:rsidRPr="006F4E40" w14:paraId="47538071" w14:textId="77777777" w:rsidTr="00AA77F8">
        <w:trPr>
          <w:trHeight w:val="232"/>
        </w:trPr>
        <w:tc>
          <w:tcPr>
            <w:tcW w:w="3130" w:type="dxa"/>
            <w:shd w:val="clear" w:color="auto" w:fill="auto"/>
            <w:tcMar>
              <w:top w:w="11" w:type="dxa"/>
              <w:left w:w="11" w:type="dxa"/>
              <w:bottom w:w="11" w:type="dxa"/>
              <w:right w:w="11" w:type="dxa"/>
            </w:tcMar>
          </w:tcPr>
          <w:p w14:paraId="653FEFF3" w14:textId="77777777" w:rsidR="00DE4799" w:rsidRPr="006F4E40" w:rsidRDefault="00DE4799" w:rsidP="00AA77F8">
            <w:pPr>
              <w:numPr>
                <w:ilvl w:val="0"/>
                <w:numId w:val="6"/>
              </w:numPr>
              <w:spacing w:after="0"/>
              <w:ind w:left="142" w:hanging="142"/>
              <w:jc w:val="left"/>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60E52367" w14:textId="77777777" w:rsidR="00DE4799" w:rsidRPr="006F4E40" w:rsidRDefault="00DE4799" w:rsidP="006F4E40">
            <w:pPr>
              <w:spacing w:after="0"/>
              <w:ind w:left="137" w:right="125"/>
              <w:jc w:val="center"/>
              <w:rPr>
                <w:rFonts w:ascii="Times New Roman" w:eastAsia="Calibri" w:hAnsi="Times New Roman" w:cs="Times New Roman"/>
              </w:rPr>
            </w:pPr>
            <w:r w:rsidRPr="006F4E40">
              <w:rPr>
                <w:rFonts w:ascii="Times New Roman" w:eastAsia="Calibri" w:hAnsi="Times New Roman" w:cs="Times New Roman"/>
              </w:rPr>
              <w:t>-</w:t>
            </w:r>
          </w:p>
        </w:tc>
        <w:tc>
          <w:tcPr>
            <w:tcW w:w="2268" w:type="dxa"/>
            <w:shd w:val="clear" w:color="auto" w:fill="auto"/>
            <w:vAlign w:val="center"/>
          </w:tcPr>
          <w:p w14:paraId="518C165C" w14:textId="77777777" w:rsidR="00DE4799" w:rsidRPr="006F4E40" w:rsidRDefault="00DE4799" w:rsidP="006F4E40">
            <w:pPr>
              <w:spacing w:after="0"/>
              <w:ind w:left="137" w:right="125"/>
              <w:jc w:val="center"/>
              <w:rPr>
                <w:rFonts w:ascii="Times New Roman" w:eastAsia="Calibri" w:hAnsi="Times New Roman" w:cs="Times New Roman"/>
              </w:rPr>
            </w:pPr>
            <w:r w:rsidRPr="006F4E40">
              <w:rPr>
                <w:rFonts w:ascii="Times New Roman" w:eastAsia="Calibri" w:hAnsi="Times New Roman" w:cs="Times New Roman"/>
              </w:rPr>
              <w:t>-</w:t>
            </w:r>
          </w:p>
        </w:tc>
        <w:tc>
          <w:tcPr>
            <w:tcW w:w="2550" w:type="dxa"/>
            <w:shd w:val="clear" w:color="auto" w:fill="auto"/>
            <w:vAlign w:val="center"/>
          </w:tcPr>
          <w:p w14:paraId="0642AF80" w14:textId="77777777" w:rsidR="00DE4799" w:rsidRPr="006F4E40" w:rsidRDefault="00DE4799" w:rsidP="006F4E40">
            <w:pPr>
              <w:spacing w:after="0"/>
              <w:ind w:left="137" w:right="125"/>
              <w:jc w:val="center"/>
              <w:rPr>
                <w:rFonts w:ascii="Times New Roman" w:eastAsia="Times New Roman" w:hAnsi="Times New Roman" w:cs="Times New Roman"/>
                <w:lang w:val="en-US" w:eastAsia="uk-UA"/>
              </w:rPr>
            </w:pPr>
            <w:r w:rsidRPr="006F4E40">
              <w:rPr>
                <w:rFonts w:ascii="Times New Roman" w:eastAsia="Times New Roman" w:hAnsi="Times New Roman" w:cs="Times New Roman"/>
                <w:lang w:val="en-US" w:eastAsia="uk-UA"/>
              </w:rPr>
              <w:t>-</w:t>
            </w:r>
          </w:p>
        </w:tc>
      </w:tr>
      <w:tr w:rsidR="00DE4799" w:rsidRPr="006F4E40" w14:paraId="7090D522" w14:textId="77777777" w:rsidTr="00AA77F8">
        <w:trPr>
          <w:trHeight w:val="235"/>
        </w:trPr>
        <w:tc>
          <w:tcPr>
            <w:tcW w:w="3130" w:type="dxa"/>
            <w:shd w:val="clear" w:color="auto" w:fill="auto"/>
            <w:tcMar>
              <w:top w:w="11" w:type="dxa"/>
              <w:left w:w="11" w:type="dxa"/>
              <w:bottom w:w="11" w:type="dxa"/>
              <w:right w:w="11" w:type="dxa"/>
            </w:tcMar>
          </w:tcPr>
          <w:p w14:paraId="697338B4" w14:textId="77777777" w:rsidR="00DE4799" w:rsidRPr="006F4E40" w:rsidRDefault="00DE4799" w:rsidP="00AA77F8">
            <w:pPr>
              <w:numPr>
                <w:ilvl w:val="0"/>
                <w:numId w:val="6"/>
              </w:numPr>
              <w:spacing w:after="0"/>
              <w:ind w:left="142" w:hanging="142"/>
              <w:jc w:val="left"/>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місцевий бюджет</w:t>
            </w:r>
          </w:p>
        </w:tc>
        <w:tc>
          <w:tcPr>
            <w:tcW w:w="1844" w:type="dxa"/>
            <w:vAlign w:val="center"/>
          </w:tcPr>
          <w:p w14:paraId="04534070" w14:textId="77777777" w:rsidR="00DE4799" w:rsidRPr="006F4E40" w:rsidRDefault="00DE4799" w:rsidP="006F4E40">
            <w:pPr>
              <w:spacing w:after="0"/>
              <w:ind w:left="137" w:right="125"/>
              <w:jc w:val="center"/>
              <w:rPr>
                <w:rFonts w:ascii="Times New Roman" w:eastAsia="Calibri" w:hAnsi="Times New Roman" w:cs="Times New Roman"/>
              </w:rPr>
            </w:pPr>
            <w:r w:rsidRPr="006F4E40">
              <w:rPr>
                <w:rFonts w:ascii="Times New Roman" w:hAnsi="Times New Roman" w:cs="Times New Roman"/>
                <w:color w:val="000000"/>
              </w:rPr>
              <w:t>500,00</w:t>
            </w:r>
          </w:p>
        </w:tc>
        <w:tc>
          <w:tcPr>
            <w:tcW w:w="2268" w:type="dxa"/>
            <w:vAlign w:val="center"/>
          </w:tcPr>
          <w:p w14:paraId="08DBC383" w14:textId="60C28DA1" w:rsidR="00DE4799" w:rsidRPr="006F4E40" w:rsidRDefault="00F573A6" w:rsidP="006F4E40">
            <w:pPr>
              <w:spacing w:after="0"/>
              <w:ind w:left="137" w:right="125"/>
              <w:jc w:val="center"/>
              <w:rPr>
                <w:rFonts w:ascii="Times New Roman" w:eastAsia="Calibri" w:hAnsi="Times New Roman" w:cs="Times New Roman"/>
              </w:rPr>
            </w:pPr>
            <w:r w:rsidRPr="006F4E40">
              <w:rPr>
                <w:rFonts w:ascii="Times New Roman" w:hAnsi="Times New Roman" w:cs="Times New Roman"/>
                <w:color w:val="000000"/>
              </w:rPr>
              <w:t>-</w:t>
            </w:r>
          </w:p>
        </w:tc>
        <w:tc>
          <w:tcPr>
            <w:tcW w:w="2550" w:type="dxa"/>
            <w:vAlign w:val="center"/>
          </w:tcPr>
          <w:p w14:paraId="71E81C41" w14:textId="4674A189" w:rsidR="00DE4799" w:rsidRPr="006F4E40" w:rsidRDefault="00F573A6" w:rsidP="006F4E40">
            <w:pPr>
              <w:spacing w:after="0"/>
              <w:ind w:left="137" w:right="125"/>
              <w:jc w:val="center"/>
              <w:rPr>
                <w:rFonts w:ascii="Times New Roman" w:eastAsia="Times New Roman" w:hAnsi="Times New Roman" w:cs="Times New Roman"/>
                <w:lang w:eastAsia="uk-UA"/>
              </w:rPr>
            </w:pPr>
            <w:r w:rsidRPr="006F4E40">
              <w:rPr>
                <w:rFonts w:ascii="Times New Roman" w:hAnsi="Times New Roman" w:cs="Times New Roman"/>
                <w:color w:val="000000"/>
              </w:rPr>
              <w:t>5</w:t>
            </w:r>
            <w:r w:rsidR="00DE4799" w:rsidRPr="006F4E40">
              <w:rPr>
                <w:rFonts w:ascii="Times New Roman" w:hAnsi="Times New Roman" w:cs="Times New Roman"/>
                <w:color w:val="000000"/>
              </w:rPr>
              <w:t>00,0</w:t>
            </w:r>
          </w:p>
        </w:tc>
      </w:tr>
      <w:tr w:rsidR="00DE4799" w:rsidRPr="006F4E40" w14:paraId="663B56C7" w14:textId="77777777" w:rsidTr="00AA77F8">
        <w:trPr>
          <w:trHeight w:val="211"/>
        </w:trPr>
        <w:tc>
          <w:tcPr>
            <w:tcW w:w="3130" w:type="dxa"/>
            <w:shd w:val="clear" w:color="auto" w:fill="auto"/>
            <w:tcMar>
              <w:top w:w="11" w:type="dxa"/>
              <w:left w:w="11" w:type="dxa"/>
              <w:bottom w:w="11" w:type="dxa"/>
              <w:right w:w="11" w:type="dxa"/>
            </w:tcMar>
          </w:tcPr>
          <w:p w14:paraId="7F4D6C5D" w14:textId="77777777" w:rsidR="00DE4799" w:rsidRPr="006F4E40" w:rsidRDefault="00DE4799" w:rsidP="00AA77F8">
            <w:pPr>
              <w:numPr>
                <w:ilvl w:val="0"/>
                <w:numId w:val="6"/>
              </w:numPr>
              <w:spacing w:after="0"/>
              <w:ind w:left="142" w:hanging="142"/>
              <w:jc w:val="left"/>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 xml:space="preserve">інші джерела </w:t>
            </w:r>
          </w:p>
        </w:tc>
        <w:tc>
          <w:tcPr>
            <w:tcW w:w="1844" w:type="dxa"/>
            <w:vAlign w:val="center"/>
          </w:tcPr>
          <w:p w14:paraId="58432518" w14:textId="77777777" w:rsidR="00DE4799" w:rsidRPr="006F4E40" w:rsidRDefault="00DE4799" w:rsidP="006F4E40">
            <w:pPr>
              <w:spacing w:after="0"/>
              <w:ind w:left="137" w:right="125"/>
              <w:jc w:val="center"/>
              <w:rPr>
                <w:rFonts w:ascii="Times New Roman" w:eastAsia="Calibri" w:hAnsi="Times New Roman" w:cs="Times New Roman"/>
              </w:rPr>
            </w:pPr>
            <w:r w:rsidRPr="006F4E40">
              <w:rPr>
                <w:rFonts w:ascii="Times New Roman" w:hAnsi="Times New Roman" w:cs="Times New Roman"/>
                <w:color w:val="000000"/>
              </w:rPr>
              <w:t>-</w:t>
            </w:r>
          </w:p>
        </w:tc>
        <w:tc>
          <w:tcPr>
            <w:tcW w:w="2268" w:type="dxa"/>
            <w:vAlign w:val="center"/>
          </w:tcPr>
          <w:p w14:paraId="22F2E68F" w14:textId="77777777" w:rsidR="00DE4799" w:rsidRPr="006F4E40" w:rsidRDefault="00DE4799" w:rsidP="006F4E40">
            <w:pPr>
              <w:spacing w:after="0"/>
              <w:ind w:left="137" w:right="125"/>
              <w:jc w:val="center"/>
              <w:rPr>
                <w:rFonts w:ascii="Times New Roman" w:eastAsia="Calibri" w:hAnsi="Times New Roman" w:cs="Times New Roman"/>
              </w:rPr>
            </w:pPr>
            <w:r w:rsidRPr="006F4E40">
              <w:rPr>
                <w:rFonts w:ascii="Times New Roman" w:hAnsi="Times New Roman" w:cs="Times New Roman"/>
                <w:color w:val="000000"/>
              </w:rPr>
              <w:t>-</w:t>
            </w:r>
          </w:p>
        </w:tc>
        <w:tc>
          <w:tcPr>
            <w:tcW w:w="2550" w:type="dxa"/>
            <w:vAlign w:val="center"/>
          </w:tcPr>
          <w:p w14:paraId="5B83B172" w14:textId="77777777" w:rsidR="00DE4799" w:rsidRPr="006F4E40" w:rsidRDefault="00DE4799" w:rsidP="006F4E40">
            <w:pPr>
              <w:spacing w:after="0"/>
              <w:ind w:left="137" w:right="125"/>
              <w:jc w:val="center"/>
              <w:rPr>
                <w:rFonts w:ascii="Times New Roman" w:eastAsia="Times New Roman" w:hAnsi="Times New Roman" w:cs="Times New Roman"/>
                <w:lang w:eastAsia="uk-UA"/>
              </w:rPr>
            </w:pPr>
            <w:r w:rsidRPr="006F4E40">
              <w:rPr>
                <w:rFonts w:ascii="Times New Roman" w:hAnsi="Times New Roman" w:cs="Times New Roman"/>
                <w:color w:val="000000"/>
              </w:rPr>
              <w:t>-</w:t>
            </w:r>
          </w:p>
        </w:tc>
      </w:tr>
      <w:tr w:rsidR="00DE4799" w:rsidRPr="006F4E40" w14:paraId="618218A6" w14:textId="77777777" w:rsidTr="00AA77F8">
        <w:trPr>
          <w:trHeight w:val="343"/>
        </w:trPr>
        <w:tc>
          <w:tcPr>
            <w:tcW w:w="3130" w:type="dxa"/>
            <w:shd w:val="clear" w:color="auto" w:fill="auto"/>
            <w:tcMar>
              <w:top w:w="11" w:type="dxa"/>
              <w:left w:w="11" w:type="dxa"/>
              <w:bottom w:w="11" w:type="dxa"/>
              <w:right w:w="11" w:type="dxa"/>
            </w:tcMar>
          </w:tcPr>
          <w:p w14:paraId="0D7CED82" w14:textId="77777777" w:rsidR="00DE4799" w:rsidRPr="006F4E40" w:rsidRDefault="00DE4799" w:rsidP="007E1824">
            <w:pPr>
              <w:spacing w:after="0"/>
              <w:ind w:left="130" w:right="125"/>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Ключові учасники проєкту</w:t>
            </w:r>
          </w:p>
        </w:tc>
        <w:tc>
          <w:tcPr>
            <w:tcW w:w="6662" w:type="dxa"/>
            <w:gridSpan w:val="3"/>
            <w:shd w:val="clear" w:color="auto" w:fill="auto"/>
            <w:tcMar>
              <w:top w:w="11" w:type="dxa"/>
              <w:left w:w="11" w:type="dxa"/>
              <w:bottom w:w="11" w:type="dxa"/>
              <w:right w:w="11" w:type="dxa"/>
            </w:tcMar>
            <w:vAlign w:val="center"/>
          </w:tcPr>
          <w:p w14:paraId="0CB04635" w14:textId="0C8D420D" w:rsidR="00DE4799" w:rsidRPr="006F4E40" w:rsidRDefault="00DE4799" w:rsidP="006F4E40">
            <w:pPr>
              <w:spacing w:after="0"/>
              <w:ind w:left="137" w:right="125"/>
              <w:jc w:val="left"/>
              <w:rPr>
                <w:rFonts w:ascii="Times New Roman" w:eastAsia="Times New Roman" w:hAnsi="Times New Roman" w:cs="Times New Roman"/>
                <w:lang w:eastAsia="uk-UA"/>
              </w:rPr>
            </w:pPr>
            <w:r w:rsidRPr="006F4E40">
              <w:rPr>
                <w:rFonts w:ascii="Times New Roman" w:eastAsia="Times New Roman" w:hAnsi="Times New Roman" w:cs="Times New Roman"/>
                <w:lang w:eastAsia="uk-UA"/>
              </w:rPr>
              <w:t>Відділ освіт</w:t>
            </w:r>
            <w:r w:rsidR="00F573A6" w:rsidRPr="006F4E40">
              <w:rPr>
                <w:rFonts w:ascii="Times New Roman" w:eastAsia="Times New Roman" w:hAnsi="Times New Roman" w:cs="Times New Roman"/>
                <w:lang w:eastAsia="uk-UA"/>
              </w:rPr>
              <w:t>и Тростянецької сільської ради</w:t>
            </w:r>
          </w:p>
        </w:tc>
      </w:tr>
      <w:tr w:rsidR="00DE4799" w:rsidRPr="006F4E40" w14:paraId="15077146" w14:textId="77777777" w:rsidTr="00AA77F8">
        <w:trPr>
          <w:trHeight w:val="488"/>
        </w:trPr>
        <w:tc>
          <w:tcPr>
            <w:tcW w:w="3130" w:type="dxa"/>
            <w:shd w:val="clear" w:color="auto" w:fill="auto"/>
            <w:tcMar>
              <w:top w:w="11" w:type="dxa"/>
              <w:left w:w="11" w:type="dxa"/>
              <w:bottom w:w="11" w:type="dxa"/>
              <w:right w:w="11" w:type="dxa"/>
            </w:tcMar>
          </w:tcPr>
          <w:p w14:paraId="56F87763" w14:textId="77777777" w:rsidR="00DE4799" w:rsidRPr="006F4E40" w:rsidRDefault="00DE4799" w:rsidP="007E1824">
            <w:pPr>
              <w:spacing w:after="0"/>
              <w:ind w:left="130" w:right="125"/>
              <w:textAlignment w:val="baseline"/>
              <w:rPr>
                <w:rFonts w:ascii="Times New Roman" w:eastAsia="Times New Roman" w:hAnsi="Times New Roman" w:cs="Times New Roman"/>
                <w:bCs/>
                <w:kern w:val="24"/>
                <w:lang w:eastAsia="uk-UA"/>
              </w:rPr>
            </w:pPr>
            <w:r w:rsidRPr="006F4E40">
              <w:rPr>
                <w:rFonts w:ascii="Times New Roman" w:eastAsia="Times New Roman" w:hAnsi="Times New Roman" w:cs="Times New Roman"/>
                <w:bCs/>
                <w:kern w:val="24"/>
                <w:lang w:eastAsia="uk-UA"/>
              </w:rPr>
              <w:t>Інша інформація щодо технічного завдання (за потреби)</w:t>
            </w:r>
          </w:p>
        </w:tc>
        <w:tc>
          <w:tcPr>
            <w:tcW w:w="6662" w:type="dxa"/>
            <w:gridSpan w:val="3"/>
            <w:shd w:val="clear" w:color="auto" w:fill="auto"/>
            <w:tcMar>
              <w:top w:w="11" w:type="dxa"/>
              <w:left w:w="11" w:type="dxa"/>
              <w:bottom w:w="11" w:type="dxa"/>
              <w:right w:w="11" w:type="dxa"/>
            </w:tcMar>
            <w:vAlign w:val="center"/>
          </w:tcPr>
          <w:p w14:paraId="1508FE10" w14:textId="77777777" w:rsidR="00DE4799" w:rsidRPr="006F4E40" w:rsidRDefault="00DE4799" w:rsidP="006F4E40">
            <w:pPr>
              <w:spacing w:after="0"/>
              <w:ind w:left="137" w:right="125"/>
              <w:jc w:val="center"/>
              <w:rPr>
                <w:rFonts w:ascii="Times New Roman" w:eastAsia="Times New Roman" w:hAnsi="Times New Roman" w:cs="Times New Roman"/>
                <w:lang w:val="en-US" w:eastAsia="uk-UA"/>
              </w:rPr>
            </w:pPr>
            <w:r w:rsidRPr="006F4E40">
              <w:rPr>
                <w:rFonts w:ascii="Times New Roman" w:eastAsia="Times New Roman" w:hAnsi="Times New Roman" w:cs="Times New Roman"/>
                <w:lang w:val="en-US" w:eastAsia="uk-UA"/>
              </w:rPr>
              <w:t>-</w:t>
            </w:r>
          </w:p>
        </w:tc>
      </w:tr>
    </w:tbl>
    <w:p w14:paraId="34F77060" w14:textId="77777777" w:rsidR="00635B49" w:rsidRDefault="00635B49" w:rsidP="00DF4043">
      <w:pPr>
        <w:spacing w:after="0"/>
        <w:jc w:val="center"/>
        <w:rPr>
          <w:rFonts w:ascii="Times New Roman" w:hAnsi="Times New Roman" w:cs="Times New Roman"/>
          <w:b/>
          <w:sz w:val="24"/>
          <w:szCs w:val="24"/>
        </w:rPr>
      </w:pPr>
    </w:p>
    <w:p w14:paraId="3BB53556" w14:textId="77777777" w:rsidR="00DF4043" w:rsidRDefault="00B05E8A" w:rsidP="00DF4043">
      <w:pPr>
        <w:spacing w:after="0"/>
        <w:jc w:val="center"/>
        <w:rPr>
          <w:rFonts w:ascii="Times New Roman" w:hAnsi="Times New Roman" w:cs="Times New Roman"/>
          <w:b/>
          <w:sz w:val="24"/>
          <w:szCs w:val="24"/>
        </w:rPr>
      </w:pPr>
      <w:r w:rsidRPr="00DF4043">
        <w:rPr>
          <w:rFonts w:ascii="Times New Roman" w:hAnsi="Times New Roman" w:cs="Times New Roman"/>
          <w:b/>
          <w:sz w:val="24"/>
          <w:szCs w:val="24"/>
        </w:rPr>
        <w:t>ТЕХНІЧНЕ ЗАВДАННЯ №</w:t>
      </w:r>
      <w:r w:rsidR="00DF4043">
        <w:rPr>
          <w:rFonts w:ascii="Times New Roman" w:hAnsi="Times New Roman" w:cs="Times New Roman"/>
          <w:b/>
          <w:sz w:val="24"/>
          <w:szCs w:val="24"/>
        </w:rPr>
        <w:t xml:space="preserve"> </w:t>
      </w:r>
      <w:r w:rsidR="00DE4799" w:rsidRPr="00DF4043">
        <w:rPr>
          <w:rFonts w:ascii="Times New Roman" w:hAnsi="Times New Roman" w:cs="Times New Roman"/>
          <w:b/>
          <w:sz w:val="24"/>
          <w:szCs w:val="24"/>
        </w:rPr>
        <w:t>7</w:t>
      </w:r>
    </w:p>
    <w:p w14:paraId="738C5B9F" w14:textId="31CBE967" w:rsidR="00B05E8A" w:rsidRPr="00DF4043" w:rsidRDefault="00B05E8A" w:rsidP="00DF4043">
      <w:pPr>
        <w:spacing w:after="0"/>
        <w:jc w:val="center"/>
        <w:rPr>
          <w:rFonts w:ascii="Times New Roman" w:hAnsi="Times New Roman" w:cs="Times New Roman"/>
          <w:b/>
          <w:sz w:val="24"/>
          <w:szCs w:val="24"/>
        </w:rPr>
      </w:pPr>
      <w:r w:rsidRPr="00DF4043">
        <w:rPr>
          <w:rFonts w:ascii="Times New Roman" w:hAnsi="Times New Roman" w:cs="Times New Roman"/>
          <w:b/>
          <w:sz w:val="24"/>
          <w:szCs w:val="24"/>
        </w:rPr>
        <w:t>на проєкт місцевого розвитку до Плану заходів з реалізації Стратегії</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30"/>
        <w:gridCol w:w="1844"/>
        <w:gridCol w:w="2268"/>
        <w:gridCol w:w="2550"/>
      </w:tblGrid>
      <w:tr w:rsidR="00B05E8A" w:rsidRPr="00DF4043" w14:paraId="4E047706" w14:textId="77777777" w:rsidTr="00AA77F8">
        <w:trPr>
          <w:trHeight w:val="323"/>
        </w:trPr>
        <w:tc>
          <w:tcPr>
            <w:tcW w:w="3130" w:type="dxa"/>
            <w:shd w:val="clear" w:color="auto" w:fill="C5E0B3" w:themeFill="accent6" w:themeFillTint="66"/>
            <w:tcMar>
              <w:top w:w="11" w:type="dxa"/>
              <w:left w:w="11" w:type="dxa"/>
              <w:bottom w:w="11" w:type="dxa"/>
              <w:right w:w="11" w:type="dxa"/>
            </w:tcMar>
            <w:vAlign w:val="center"/>
            <w:hideMark/>
          </w:tcPr>
          <w:p w14:paraId="6AA3E369" w14:textId="77777777" w:rsidR="00B05E8A" w:rsidRPr="00DF4043" w:rsidRDefault="00B05E8A" w:rsidP="00DF4043">
            <w:pPr>
              <w:spacing w:after="0"/>
              <w:ind w:left="130" w:right="125"/>
              <w:jc w:val="center"/>
              <w:textAlignment w:val="baseline"/>
              <w:rPr>
                <w:rFonts w:ascii="Times New Roman" w:eastAsia="Times New Roman" w:hAnsi="Times New Roman" w:cs="Times New Roman"/>
                <w:b/>
                <w:lang w:eastAsia="uk-UA"/>
              </w:rPr>
            </w:pPr>
            <w:r w:rsidRPr="00DF4043">
              <w:rPr>
                <w:rFonts w:ascii="Times New Roman" w:eastAsia="Times New Roman" w:hAnsi="Times New Roman" w:cs="Times New Roman"/>
                <w:b/>
                <w:bCs/>
                <w:kern w:val="24"/>
                <w:lang w:eastAsia="uk-UA"/>
              </w:rPr>
              <w:t>Назва проєкту</w:t>
            </w:r>
          </w:p>
        </w:tc>
        <w:tc>
          <w:tcPr>
            <w:tcW w:w="6662" w:type="dxa"/>
            <w:gridSpan w:val="3"/>
            <w:shd w:val="clear" w:color="auto" w:fill="C5E0B3" w:themeFill="accent6" w:themeFillTint="66"/>
            <w:tcMar>
              <w:top w:w="11" w:type="dxa"/>
              <w:left w:w="11" w:type="dxa"/>
              <w:bottom w:w="11" w:type="dxa"/>
              <w:right w:w="11" w:type="dxa"/>
            </w:tcMar>
            <w:vAlign w:val="center"/>
          </w:tcPr>
          <w:p w14:paraId="2C582EB4" w14:textId="12824593" w:rsidR="00B05E8A" w:rsidRPr="00DF4043" w:rsidRDefault="00B05E8A" w:rsidP="00DF4043">
            <w:pPr>
              <w:spacing w:after="0"/>
              <w:ind w:left="137" w:right="125"/>
              <w:jc w:val="center"/>
              <w:textAlignment w:val="baseline"/>
              <w:rPr>
                <w:rFonts w:ascii="Times New Roman" w:eastAsia="Times New Roman" w:hAnsi="Times New Roman" w:cs="Times New Roman"/>
                <w:b/>
                <w:lang w:eastAsia="uk-UA"/>
              </w:rPr>
            </w:pPr>
            <w:r w:rsidRPr="00DF4043">
              <w:rPr>
                <w:rFonts w:ascii="Times New Roman" w:hAnsi="Times New Roman" w:cs="Times New Roman"/>
                <w:b/>
                <w:color w:val="000000"/>
              </w:rPr>
              <w:t>Капітальний ремонт огорожі Стільського ЗЗСО І-І</w:t>
            </w:r>
            <w:r w:rsidR="002D1A09">
              <w:rPr>
                <w:rFonts w:ascii="Times New Roman" w:hAnsi="Times New Roman" w:cs="Times New Roman"/>
                <w:b/>
                <w:color w:val="000000"/>
              </w:rPr>
              <w:t>І</w:t>
            </w:r>
            <w:r w:rsidRPr="00DF4043">
              <w:rPr>
                <w:rFonts w:ascii="Times New Roman" w:hAnsi="Times New Roman" w:cs="Times New Roman"/>
                <w:b/>
                <w:color w:val="000000"/>
              </w:rPr>
              <w:t>І ступенів за адресою вул. Шевченка</w:t>
            </w:r>
            <w:r w:rsidR="00DF4043">
              <w:rPr>
                <w:rFonts w:ascii="Times New Roman" w:hAnsi="Times New Roman" w:cs="Times New Roman"/>
                <w:b/>
                <w:color w:val="000000"/>
              </w:rPr>
              <w:t>,</w:t>
            </w:r>
            <w:r w:rsidRPr="00DF4043">
              <w:rPr>
                <w:rFonts w:ascii="Times New Roman" w:hAnsi="Times New Roman" w:cs="Times New Roman"/>
                <w:b/>
                <w:color w:val="000000"/>
              </w:rPr>
              <w:t xml:space="preserve"> 84</w:t>
            </w:r>
          </w:p>
        </w:tc>
      </w:tr>
      <w:tr w:rsidR="00B05E8A" w:rsidRPr="00971DAB" w14:paraId="2772A634" w14:textId="77777777" w:rsidTr="00971DAB">
        <w:trPr>
          <w:trHeight w:val="700"/>
        </w:trPr>
        <w:tc>
          <w:tcPr>
            <w:tcW w:w="3130" w:type="dxa"/>
            <w:shd w:val="clear" w:color="auto" w:fill="auto"/>
            <w:tcMar>
              <w:top w:w="11" w:type="dxa"/>
              <w:left w:w="11" w:type="dxa"/>
              <w:bottom w:w="11" w:type="dxa"/>
              <w:right w:w="11" w:type="dxa"/>
            </w:tcMar>
            <w:hideMark/>
          </w:tcPr>
          <w:p w14:paraId="1C56ED89" w14:textId="77777777" w:rsidR="00B05E8A" w:rsidRPr="00971DAB" w:rsidRDefault="00B05E8A" w:rsidP="00B05E8A">
            <w:pPr>
              <w:spacing w:after="0"/>
              <w:ind w:left="130" w:right="125"/>
              <w:textAlignment w:val="baseline"/>
              <w:rPr>
                <w:rFonts w:ascii="Times New Roman" w:eastAsia="Times New Roman" w:hAnsi="Times New Roman" w:cs="Times New Roman"/>
                <w:bCs/>
                <w:kern w:val="24"/>
                <w:lang w:eastAsia="uk-UA"/>
              </w:rPr>
            </w:pPr>
            <w:r w:rsidRPr="00DF4043">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662" w:type="dxa"/>
            <w:gridSpan w:val="3"/>
            <w:tcMar>
              <w:top w:w="11" w:type="dxa"/>
              <w:left w:w="11" w:type="dxa"/>
              <w:bottom w:w="11" w:type="dxa"/>
              <w:right w:w="11" w:type="dxa"/>
            </w:tcMar>
          </w:tcPr>
          <w:p w14:paraId="25AAE07B" w14:textId="0EDD14CE" w:rsidR="00B05E8A" w:rsidRPr="00971DAB" w:rsidRDefault="00BE620C" w:rsidP="00971DAB">
            <w:pPr>
              <w:spacing w:after="0"/>
              <w:ind w:left="130" w:right="125"/>
              <w:textAlignment w:val="baseline"/>
              <w:rPr>
                <w:rFonts w:ascii="Times New Roman" w:eastAsia="Times New Roman" w:hAnsi="Times New Roman" w:cs="Times New Roman"/>
                <w:bCs/>
                <w:kern w:val="24"/>
                <w:lang w:eastAsia="uk-UA"/>
              </w:rPr>
            </w:pPr>
            <w:r w:rsidRPr="00971DAB">
              <w:rPr>
                <w:rFonts w:ascii="Times New Roman" w:eastAsia="Times New Roman" w:hAnsi="Times New Roman" w:cs="Times New Roman"/>
                <w:bCs/>
                <w:kern w:val="24"/>
                <w:lang w:eastAsia="uk-UA"/>
              </w:rPr>
              <w:t>3.2.11. Проведення благоустрою подвір’я навчальних закладів з метою створення безпечного, комфортного та сучасного освітнього середовища</w:t>
            </w:r>
          </w:p>
        </w:tc>
      </w:tr>
      <w:tr w:rsidR="00B05E8A" w:rsidRPr="00DF4043" w14:paraId="77477FEE" w14:textId="77777777" w:rsidTr="00AA77F8">
        <w:trPr>
          <w:trHeight w:val="574"/>
        </w:trPr>
        <w:tc>
          <w:tcPr>
            <w:tcW w:w="3130" w:type="dxa"/>
            <w:shd w:val="clear" w:color="auto" w:fill="auto"/>
            <w:tcMar>
              <w:top w:w="11" w:type="dxa"/>
              <w:left w:w="11" w:type="dxa"/>
              <w:bottom w:w="11" w:type="dxa"/>
              <w:right w:w="11" w:type="dxa"/>
            </w:tcMar>
            <w:hideMark/>
          </w:tcPr>
          <w:p w14:paraId="745ED25C" w14:textId="77777777" w:rsidR="00B05E8A" w:rsidRPr="00DF4043" w:rsidRDefault="00B05E8A" w:rsidP="00B05E8A">
            <w:pPr>
              <w:spacing w:after="0"/>
              <w:ind w:left="130" w:right="125"/>
              <w:textAlignment w:val="baseline"/>
              <w:rPr>
                <w:rFonts w:ascii="Times New Roman" w:eastAsia="Times New Roman" w:hAnsi="Times New Roman" w:cs="Times New Roman"/>
                <w:lang w:eastAsia="uk-UA"/>
              </w:rPr>
            </w:pPr>
            <w:r w:rsidRPr="00DF4043">
              <w:rPr>
                <w:rFonts w:ascii="Times New Roman" w:eastAsia="Times New Roman" w:hAnsi="Times New Roman" w:cs="Times New Roman"/>
                <w:bCs/>
                <w:kern w:val="24"/>
                <w:lang w:eastAsia="uk-UA"/>
              </w:rPr>
              <w:t>Мета та завдання проєкту</w:t>
            </w:r>
          </w:p>
        </w:tc>
        <w:tc>
          <w:tcPr>
            <w:tcW w:w="6662" w:type="dxa"/>
            <w:gridSpan w:val="3"/>
            <w:tcMar>
              <w:top w:w="11" w:type="dxa"/>
              <w:left w:w="11" w:type="dxa"/>
              <w:bottom w:w="11" w:type="dxa"/>
              <w:right w:w="11" w:type="dxa"/>
            </w:tcMar>
          </w:tcPr>
          <w:p w14:paraId="74B8F979" w14:textId="298DAC15" w:rsidR="00B05E8A" w:rsidRPr="00DF4043" w:rsidRDefault="00BE620C" w:rsidP="00971DAB">
            <w:pPr>
              <w:pBdr>
                <w:top w:val="nil"/>
                <w:left w:val="nil"/>
                <w:bottom w:val="nil"/>
                <w:right w:val="nil"/>
                <w:between w:val="nil"/>
              </w:pBdr>
              <w:spacing w:after="0"/>
              <w:ind w:left="131" w:right="131"/>
              <w:rPr>
                <w:rFonts w:ascii="Times New Roman" w:eastAsia="Times New Roman" w:hAnsi="Times New Roman" w:cs="Times New Roman"/>
                <w:lang w:eastAsia="uk-UA"/>
              </w:rPr>
            </w:pPr>
            <w:r w:rsidRPr="00DF4043">
              <w:rPr>
                <w:rFonts w:ascii="Times New Roman" w:hAnsi="Times New Roman" w:cs="Times New Roman"/>
              </w:rPr>
              <w:t>Забезпечення безпечних та належних умов перебування учнів і працівників Стільського ЗЗСО І–І</w:t>
            </w:r>
            <w:r w:rsidR="002D1A09">
              <w:rPr>
                <w:rFonts w:ascii="Times New Roman" w:hAnsi="Times New Roman" w:cs="Times New Roman"/>
              </w:rPr>
              <w:t>І</w:t>
            </w:r>
            <w:r w:rsidRPr="00DF4043">
              <w:rPr>
                <w:rFonts w:ascii="Times New Roman" w:hAnsi="Times New Roman" w:cs="Times New Roman"/>
              </w:rPr>
              <w:t>І ступенів шляхом проведення капітального ремонту огорожі закладу освіти за адресою вул. Шевченка, 84, покращення контролю доступу та благоустрою території</w:t>
            </w:r>
          </w:p>
        </w:tc>
      </w:tr>
      <w:tr w:rsidR="00B05E8A" w:rsidRPr="00DF4043" w14:paraId="0B56624F" w14:textId="77777777" w:rsidTr="00AA77F8">
        <w:trPr>
          <w:trHeight w:val="489"/>
        </w:trPr>
        <w:tc>
          <w:tcPr>
            <w:tcW w:w="3130" w:type="dxa"/>
            <w:shd w:val="clear" w:color="auto" w:fill="auto"/>
            <w:tcMar>
              <w:top w:w="11" w:type="dxa"/>
              <w:left w:w="11" w:type="dxa"/>
              <w:bottom w:w="11" w:type="dxa"/>
              <w:right w:w="11" w:type="dxa"/>
            </w:tcMar>
            <w:hideMark/>
          </w:tcPr>
          <w:p w14:paraId="0D03B9BC" w14:textId="77777777" w:rsidR="00B05E8A" w:rsidRPr="00DF4043" w:rsidRDefault="00B05E8A" w:rsidP="00B05E8A">
            <w:pPr>
              <w:spacing w:after="0"/>
              <w:ind w:left="130" w:right="125"/>
              <w:textAlignment w:val="baseline"/>
              <w:rPr>
                <w:rFonts w:ascii="Times New Roman" w:eastAsia="Times New Roman" w:hAnsi="Times New Roman" w:cs="Times New Roman"/>
                <w:lang w:eastAsia="uk-UA"/>
              </w:rPr>
            </w:pPr>
            <w:r w:rsidRPr="00DF4043">
              <w:rPr>
                <w:rFonts w:ascii="Times New Roman" w:eastAsia="Times New Roman" w:hAnsi="Times New Roman" w:cs="Times New Roman"/>
                <w:bCs/>
                <w:kern w:val="24"/>
                <w:lang w:eastAsia="uk-UA"/>
              </w:rPr>
              <w:t>Територія, на яку проєкт матиме вплив</w:t>
            </w:r>
          </w:p>
        </w:tc>
        <w:tc>
          <w:tcPr>
            <w:tcW w:w="6662" w:type="dxa"/>
            <w:gridSpan w:val="3"/>
            <w:tcMar>
              <w:top w:w="11" w:type="dxa"/>
              <w:left w:w="11" w:type="dxa"/>
              <w:bottom w:w="11" w:type="dxa"/>
              <w:right w:w="11" w:type="dxa"/>
            </w:tcMar>
          </w:tcPr>
          <w:p w14:paraId="62F926E7" w14:textId="77777777" w:rsidR="00B05E8A" w:rsidRPr="00DF4043" w:rsidRDefault="00B05E8A" w:rsidP="00971DAB">
            <w:pPr>
              <w:spacing w:after="0"/>
              <w:ind w:left="131" w:right="131"/>
              <w:textAlignment w:val="baseline"/>
              <w:rPr>
                <w:rFonts w:ascii="Times New Roman" w:eastAsia="Times New Roman" w:hAnsi="Times New Roman" w:cs="Times New Roman"/>
                <w:lang w:eastAsia="uk-UA"/>
              </w:rPr>
            </w:pPr>
            <w:r w:rsidRPr="00DF4043">
              <w:rPr>
                <w:rFonts w:ascii="Times New Roman" w:hAnsi="Times New Roman" w:cs="Times New Roman"/>
                <w:color w:val="000000"/>
              </w:rPr>
              <w:t>Тростянецька територіальна громада</w:t>
            </w:r>
          </w:p>
        </w:tc>
      </w:tr>
      <w:tr w:rsidR="00B05E8A" w:rsidRPr="00DF4043" w14:paraId="74D585A4" w14:textId="77777777" w:rsidTr="00AA77F8">
        <w:trPr>
          <w:trHeight w:val="528"/>
        </w:trPr>
        <w:tc>
          <w:tcPr>
            <w:tcW w:w="3130" w:type="dxa"/>
            <w:shd w:val="clear" w:color="auto" w:fill="auto"/>
            <w:tcMar>
              <w:top w:w="11" w:type="dxa"/>
              <w:left w:w="11" w:type="dxa"/>
              <w:bottom w:w="11" w:type="dxa"/>
              <w:right w:w="11" w:type="dxa"/>
            </w:tcMar>
            <w:hideMark/>
          </w:tcPr>
          <w:p w14:paraId="0C0623E1" w14:textId="77777777" w:rsidR="00B05E8A" w:rsidRPr="00DF4043" w:rsidRDefault="00B05E8A" w:rsidP="00B05E8A">
            <w:pPr>
              <w:spacing w:after="0"/>
              <w:ind w:left="130" w:right="125"/>
              <w:textAlignment w:val="baseline"/>
              <w:rPr>
                <w:rFonts w:ascii="Times New Roman" w:eastAsia="Times New Roman" w:hAnsi="Times New Roman" w:cs="Times New Roman"/>
                <w:lang w:eastAsia="uk-UA"/>
              </w:rPr>
            </w:pPr>
            <w:r w:rsidRPr="00DF4043">
              <w:rPr>
                <w:rFonts w:ascii="Times New Roman" w:eastAsia="Times New Roman" w:hAnsi="Times New Roman" w:cs="Times New Roman"/>
                <w:bCs/>
                <w:kern w:val="24"/>
                <w:lang w:eastAsia="uk-UA"/>
              </w:rPr>
              <w:t>Цільові групи проєкту та кінцеві бенефіціари проєкту</w:t>
            </w:r>
          </w:p>
        </w:tc>
        <w:tc>
          <w:tcPr>
            <w:tcW w:w="6662" w:type="dxa"/>
            <w:gridSpan w:val="3"/>
            <w:tcMar>
              <w:top w:w="11" w:type="dxa"/>
              <w:left w:w="11" w:type="dxa"/>
              <w:bottom w:w="11" w:type="dxa"/>
              <w:right w:w="11" w:type="dxa"/>
            </w:tcMar>
          </w:tcPr>
          <w:p w14:paraId="629B2489" w14:textId="51A9657E" w:rsidR="00B05E8A" w:rsidRPr="00DF4043" w:rsidRDefault="00B05E8A" w:rsidP="00971DAB">
            <w:pPr>
              <w:spacing w:after="0"/>
              <w:ind w:left="131" w:right="131"/>
              <w:textAlignment w:val="baseline"/>
              <w:rPr>
                <w:rFonts w:ascii="Times New Roman" w:eastAsia="Times New Roman" w:hAnsi="Times New Roman" w:cs="Times New Roman"/>
                <w:lang w:eastAsia="uk-UA"/>
              </w:rPr>
            </w:pPr>
            <w:r w:rsidRPr="00DF4043">
              <w:rPr>
                <w:rFonts w:ascii="Times New Roman" w:eastAsia="Calibri" w:hAnsi="Times New Roman" w:cs="Times New Roman"/>
              </w:rPr>
              <w:t>Цільові групи</w:t>
            </w:r>
            <w:r w:rsidRPr="00DF4043">
              <w:rPr>
                <w:rFonts w:ascii="Times New Roman" w:hAnsi="Times New Roman" w:cs="Times New Roman"/>
              </w:rPr>
              <w:t xml:space="preserve">: учні </w:t>
            </w:r>
            <w:r w:rsidR="00BE620C" w:rsidRPr="00DF4043">
              <w:rPr>
                <w:rFonts w:ascii="Times New Roman" w:hAnsi="Times New Roman" w:cs="Times New Roman"/>
              </w:rPr>
              <w:t>та вчител</w:t>
            </w:r>
            <w:r w:rsidR="00C81689" w:rsidRPr="00DF4043">
              <w:rPr>
                <w:rFonts w:ascii="Times New Roman" w:hAnsi="Times New Roman" w:cs="Times New Roman"/>
              </w:rPr>
              <w:t>і</w:t>
            </w:r>
            <w:r w:rsidR="00BE620C" w:rsidRPr="00DF4043">
              <w:rPr>
                <w:rFonts w:ascii="Times New Roman" w:hAnsi="Times New Roman" w:cs="Times New Roman"/>
              </w:rPr>
              <w:t xml:space="preserve"> Стільського ЗЗСО І-І</w:t>
            </w:r>
            <w:r w:rsidR="002D1A09">
              <w:rPr>
                <w:rFonts w:ascii="Times New Roman" w:hAnsi="Times New Roman" w:cs="Times New Roman"/>
              </w:rPr>
              <w:t>І</w:t>
            </w:r>
            <w:r w:rsidR="00BE620C" w:rsidRPr="00DF4043">
              <w:rPr>
                <w:rFonts w:ascii="Times New Roman" w:hAnsi="Times New Roman" w:cs="Times New Roman"/>
              </w:rPr>
              <w:t>І ступенів</w:t>
            </w:r>
          </w:p>
        </w:tc>
      </w:tr>
      <w:tr w:rsidR="00B05E8A" w:rsidRPr="00DF4043" w14:paraId="6399730A" w14:textId="77777777" w:rsidTr="00AA77F8">
        <w:trPr>
          <w:trHeight w:val="651"/>
        </w:trPr>
        <w:tc>
          <w:tcPr>
            <w:tcW w:w="3130" w:type="dxa"/>
            <w:shd w:val="clear" w:color="auto" w:fill="auto"/>
            <w:tcMar>
              <w:top w:w="11" w:type="dxa"/>
              <w:left w:w="11" w:type="dxa"/>
              <w:bottom w:w="11" w:type="dxa"/>
              <w:right w:w="11" w:type="dxa"/>
            </w:tcMar>
            <w:hideMark/>
          </w:tcPr>
          <w:p w14:paraId="3E74D7AB" w14:textId="77777777" w:rsidR="00B05E8A" w:rsidRPr="00DF4043" w:rsidRDefault="00B05E8A" w:rsidP="00B05E8A">
            <w:pPr>
              <w:spacing w:after="0"/>
              <w:ind w:left="130" w:right="125"/>
              <w:textAlignment w:val="baseline"/>
              <w:rPr>
                <w:rFonts w:ascii="Times New Roman" w:eastAsia="Times New Roman" w:hAnsi="Times New Roman" w:cs="Times New Roman"/>
                <w:lang w:eastAsia="uk-UA"/>
              </w:rPr>
            </w:pPr>
            <w:r w:rsidRPr="00DF4043">
              <w:rPr>
                <w:rFonts w:ascii="Times New Roman" w:eastAsia="Times New Roman" w:hAnsi="Times New Roman" w:cs="Times New Roman"/>
                <w:bCs/>
                <w:kern w:val="24"/>
                <w:lang w:eastAsia="uk-UA"/>
              </w:rPr>
              <w:t>Опис проблеми, на вирішення якої спрямований проєкт</w:t>
            </w:r>
          </w:p>
        </w:tc>
        <w:tc>
          <w:tcPr>
            <w:tcW w:w="6662" w:type="dxa"/>
            <w:gridSpan w:val="3"/>
            <w:tcMar>
              <w:top w:w="11" w:type="dxa"/>
              <w:left w:w="11" w:type="dxa"/>
              <w:bottom w:w="11" w:type="dxa"/>
              <w:right w:w="11" w:type="dxa"/>
            </w:tcMar>
          </w:tcPr>
          <w:p w14:paraId="238294F6" w14:textId="601FAF9D" w:rsidR="00B05E8A" w:rsidRPr="00DF4043" w:rsidRDefault="00BE620C" w:rsidP="00971DAB">
            <w:pPr>
              <w:spacing w:before="100" w:beforeAutospacing="1" w:after="100" w:afterAutospacing="1"/>
              <w:ind w:left="131" w:right="131"/>
              <w:rPr>
                <w:rFonts w:ascii="Times New Roman" w:eastAsia="Times New Roman" w:hAnsi="Times New Roman" w:cs="Times New Roman"/>
                <w:lang w:eastAsia="uk-UA"/>
              </w:rPr>
            </w:pPr>
            <w:r w:rsidRPr="00DF4043">
              <w:rPr>
                <w:rFonts w:ascii="Times New Roman" w:eastAsia="Times New Roman" w:hAnsi="Times New Roman" w:cs="Times New Roman"/>
                <w:lang w:eastAsia="uk-UA"/>
              </w:rPr>
              <w:t>Огорожа території Стільського закладу загальної середньої освіти І</w:t>
            </w:r>
            <w:r w:rsidR="00B035E9">
              <w:rPr>
                <w:rFonts w:ascii="Times New Roman" w:eastAsia="Times New Roman" w:hAnsi="Times New Roman" w:cs="Times New Roman"/>
                <w:lang w:eastAsia="uk-UA"/>
              </w:rPr>
              <w:t>-</w:t>
            </w:r>
            <w:r w:rsidRPr="00DF4043">
              <w:rPr>
                <w:rFonts w:ascii="Times New Roman" w:eastAsia="Times New Roman" w:hAnsi="Times New Roman" w:cs="Times New Roman"/>
                <w:lang w:eastAsia="uk-UA"/>
              </w:rPr>
              <w:t>І</w:t>
            </w:r>
            <w:r w:rsidR="002D1A09">
              <w:rPr>
                <w:rFonts w:ascii="Times New Roman" w:eastAsia="Times New Roman" w:hAnsi="Times New Roman" w:cs="Times New Roman"/>
                <w:lang w:eastAsia="uk-UA"/>
              </w:rPr>
              <w:t>І</w:t>
            </w:r>
            <w:r w:rsidRPr="00DF4043">
              <w:rPr>
                <w:rFonts w:ascii="Times New Roman" w:eastAsia="Times New Roman" w:hAnsi="Times New Roman" w:cs="Times New Roman"/>
                <w:lang w:eastAsia="uk-UA"/>
              </w:rPr>
              <w:t xml:space="preserve">І ступенів за адресою вул. Шевченка, 84 перебуває в незадовільному технічному стані та частково втратила свої захисні та функціональні властивості. Зношеність конструкцій, </w:t>
            </w:r>
            <w:r w:rsidRPr="00DF4043">
              <w:rPr>
                <w:rFonts w:ascii="Times New Roman" w:eastAsia="Times New Roman" w:hAnsi="Times New Roman" w:cs="Times New Roman"/>
                <w:lang w:eastAsia="uk-UA"/>
              </w:rPr>
              <w:lastRenderedPageBreak/>
              <w:t>пошкодження окремих елементів та відсутність належного огородження на окремих ділянках створюють потенційні ризики для безпеки учнів, педагогічних працівників і відвідувачів закладу. Неналежний стан огорожі ускладнює контроль доступу сторонніх осіб на територію закладу освіти, не відповідає вимогам безпеки та санітарних норм, а також негативно впливає на загальний благоустрій та естетичний вигляд закладу. Вирішення зазначеної проблеми потребує проведення капітального ремонту огорожі з використанням сучасних та безпечних матеріалів</w:t>
            </w:r>
          </w:p>
        </w:tc>
      </w:tr>
      <w:tr w:rsidR="00B05E8A" w:rsidRPr="00DF4043" w14:paraId="726520DD" w14:textId="77777777" w:rsidTr="00AA77F8">
        <w:trPr>
          <w:trHeight w:val="651"/>
        </w:trPr>
        <w:tc>
          <w:tcPr>
            <w:tcW w:w="3130" w:type="dxa"/>
            <w:shd w:val="clear" w:color="auto" w:fill="auto"/>
            <w:tcMar>
              <w:top w:w="11" w:type="dxa"/>
              <w:left w:w="11" w:type="dxa"/>
              <w:bottom w:w="11" w:type="dxa"/>
              <w:right w:w="11" w:type="dxa"/>
            </w:tcMar>
            <w:hideMark/>
          </w:tcPr>
          <w:p w14:paraId="10DF2007" w14:textId="77777777" w:rsidR="00B05E8A" w:rsidRPr="00DF4043" w:rsidRDefault="00B05E8A" w:rsidP="00B05E8A">
            <w:pPr>
              <w:spacing w:after="0"/>
              <w:ind w:left="130" w:right="125"/>
              <w:textAlignment w:val="baseline"/>
              <w:rPr>
                <w:rFonts w:ascii="Times New Roman" w:eastAsia="Times New Roman" w:hAnsi="Times New Roman" w:cs="Times New Roman"/>
                <w:lang w:eastAsia="uk-UA"/>
              </w:rPr>
            </w:pPr>
            <w:r w:rsidRPr="00DF4043">
              <w:rPr>
                <w:rFonts w:ascii="Times New Roman" w:eastAsia="Times New Roman" w:hAnsi="Times New Roman" w:cs="Times New Roman"/>
                <w:bCs/>
                <w:kern w:val="24"/>
                <w:lang w:eastAsia="uk-UA"/>
              </w:rPr>
              <w:lastRenderedPageBreak/>
              <w:t>Очікувані результати від реалізації проєкту (кількісні і якісні)</w:t>
            </w:r>
          </w:p>
        </w:tc>
        <w:tc>
          <w:tcPr>
            <w:tcW w:w="6662" w:type="dxa"/>
            <w:gridSpan w:val="3"/>
            <w:tcMar>
              <w:top w:w="11" w:type="dxa"/>
              <w:left w:w="11" w:type="dxa"/>
              <w:bottom w:w="11" w:type="dxa"/>
              <w:right w:w="11" w:type="dxa"/>
            </w:tcMar>
          </w:tcPr>
          <w:p w14:paraId="5813A2F5" w14:textId="2D018E15" w:rsidR="00BE620C" w:rsidRPr="00DF4043" w:rsidRDefault="00BE620C" w:rsidP="00971DAB">
            <w:pPr>
              <w:pStyle w:val="ad"/>
              <w:spacing w:before="0" w:beforeAutospacing="0" w:after="0" w:afterAutospacing="0"/>
              <w:ind w:left="131" w:right="131"/>
              <w:rPr>
                <w:rFonts w:ascii="Times New Roman" w:hAnsi="Times New Roman" w:cs="Times New Roman"/>
              </w:rPr>
            </w:pPr>
            <w:r w:rsidRPr="00DF4043">
              <w:rPr>
                <w:rFonts w:ascii="Times New Roman" w:hAnsi="Times New Roman" w:cs="Times New Roman"/>
              </w:rPr>
              <w:t>проведення капітального ремонту огорожі;</w:t>
            </w:r>
          </w:p>
          <w:p w14:paraId="3D761EA2" w14:textId="77777777" w:rsidR="00BE620C" w:rsidRPr="00DF4043" w:rsidRDefault="00BE620C" w:rsidP="00971DAB">
            <w:pPr>
              <w:pStyle w:val="ad"/>
              <w:spacing w:before="0" w:beforeAutospacing="0" w:after="0" w:afterAutospacing="0"/>
              <w:ind w:left="131" w:right="131"/>
              <w:rPr>
                <w:rFonts w:ascii="Times New Roman" w:hAnsi="Times New Roman" w:cs="Times New Roman"/>
              </w:rPr>
            </w:pPr>
            <w:r w:rsidRPr="00DF4043">
              <w:rPr>
                <w:rFonts w:ascii="Times New Roman" w:hAnsi="Times New Roman" w:cs="Times New Roman"/>
              </w:rPr>
              <w:t>відновлення периметру території закладу освіти;</w:t>
            </w:r>
          </w:p>
          <w:p w14:paraId="6004FEED" w14:textId="056E1DA6" w:rsidR="00BE620C" w:rsidRPr="00DF4043" w:rsidRDefault="00BE620C" w:rsidP="00971DAB">
            <w:pPr>
              <w:pStyle w:val="ad"/>
              <w:spacing w:before="0" w:beforeAutospacing="0" w:after="0" w:afterAutospacing="0"/>
              <w:ind w:left="131" w:right="131"/>
              <w:rPr>
                <w:rFonts w:ascii="Times New Roman" w:hAnsi="Times New Roman" w:cs="Times New Roman"/>
              </w:rPr>
            </w:pPr>
            <w:r w:rsidRPr="00DF4043">
              <w:rPr>
                <w:rFonts w:ascii="Times New Roman" w:hAnsi="Times New Roman" w:cs="Times New Roman"/>
              </w:rPr>
              <w:t>забезпечення безпечних умов для учнів та працівників закладу;</w:t>
            </w:r>
          </w:p>
          <w:p w14:paraId="4197221D" w14:textId="77777777" w:rsidR="00BE620C" w:rsidRPr="00DF4043" w:rsidRDefault="00BE620C" w:rsidP="00971DAB">
            <w:pPr>
              <w:pStyle w:val="ad"/>
              <w:spacing w:before="0" w:beforeAutospacing="0" w:after="0" w:afterAutospacing="0"/>
              <w:ind w:left="131" w:right="131"/>
              <w:rPr>
                <w:rFonts w:ascii="Times New Roman" w:hAnsi="Times New Roman" w:cs="Times New Roman"/>
              </w:rPr>
            </w:pPr>
            <w:r w:rsidRPr="00DF4043">
              <w:rPr>
                <w:rFonts w:ascii="Times New Roman" w:hAnsi="Times New Roman" w:cs="Times New Roman"/>
              </w:rPr>
              <w:t>підвищення рівня безпеки учасників освітнього процесу;</w:t>
            </w:r>
          </w:p>
          <w:p w14:paraId="5E04972A" w14:textId="77777777" w:rsidR="00BE620C" w:rsidRPr="00DF4043" w:rsidRDefault="00BE620C" w:rsidP="00971DAB">
            <w:pPr>
              <w:pStyle w:val="ad"/>
              <w:spacing w:before="0" w:beforeAutospacing="0" w:after="0" w:afterAutospacing="0"/>
              <w:ind w:left="131" w:right="131"/>
              <w:rPr>
                <w:rFonts w:ascii="Times New Roman" w:hAnsi="Times New Roman" w:cs="Times New Roman"/>
              </w:rPr>
            </w:pPr>
            <w:r w:rsidRPr="00DF4043">
              <w:rPr>
                <w:rFonts w:ascii="Times New Roman" w:hAnsi="Times New Roman" w:cs="Times New Roman"/>
              </w:rPr>
              <w:t>покращення контролю доступу сторонніх осіб на територію школи;</w:t>
            </w:r>
          </w:p>
          <w:p w14:paraId="7127FDEC" w14:textId="77777777" w:rsidR="00BE620C" w:rsidRPr="00DF4043" w:rsidRDefault="00BE620C" w:rsidP="00971DAB">
            <w:pPr>
              <w:pStyle w:val="ad"/>
              <w:spacing w:before="0" w:beforeAutospacing="0" w:after="0" w:afterAutospacing="0"/>
              <w:ind w:left="131" w:right="131"/>
              <w:rPr>
                <w:rFonts w:ascii="Times New Roman" w:hAnsi="Times New Roman" w:cs="Times New Roman"/>
              </w:rPr>
            </w:pPr>
            <w:r w:rsidRPr="00DF4043">
              <w:rPr>
                <w:rFonts w:ascii="Times New Roman" w:hAnsi="Times New Roman" w:cs="Times New Roman"/>
              </w:rPr>
              <w:t>приведення огорожі у відповідність до вимог безпеки та будівельних норм;</w:t>
            </w:r>
          </w:p>
          <w:p w14:paraId="26453482" w14:textId="77777777" w:rsidR="00BE620C" w:rsidRPr="00DF4043" w:rsidRDefault="00BE620C" w:rsidP="00971DAB">
            <w:pPr>
              <w:pStyle w:val="ad"/>
              <w:spacing w:before="0" w:beforeAutospacing="0" w:after="0" w:afterAutospacing="0"/>
              <w:ind w:left="131" w:right="131"/>
              <w:rPr>
                <w:rFonts w:ascii="Times New Roman" w:hAnsi="Times New Roman" w:cs="Times New Roman"/>
              </w:rPr>
            </w:pPr>
            <w:r w:rsidRPr="00DF4043">
              <w:rPr>
                <w:rFonts w:ascii="Times New Roman" w:hAnsi="Times New Roman" w:cs="Times New Roman"/>
              </w:rPr>
              <w:t>покращення благоустрою та естетичного вигляду території закладу освіти;</w:t>
            </w:r>
          </w:p>
          <w:p w14:paraId="04600324" w14:textId="3AA0F8F8" w:rsidR="00B05E8A" w:rsidRPr="00DF4043" w:rsidRDefault="00BE620C" w:rsidP="00971DAB">
            <w:pPr>
              <w:pStyle w:val="ad"/>
              <w:spacing w:before="0" w:beforeAutospacing="0" w:after="0" w:afterAutospacing="0"/>
              <w:ind w:left="131" w:right="131"/>
              <w:rPr>
                <w:rFonts w:ascii="Times New Roman" w:hAnsi="Times New Roman" w:cs="Times New Roman"/>
              </w:rPr>
            </w:pPr>
            <w:r w:rsidRPr="00DF4043">
              <w:rPr>
                <w:rFonts w:ascii="Times New Roman" w:hAnsi="Times New Roman" w:cs="Times New Roman"/>
              </w:rPr>
              <w:t>створення комфортного та безпечного освітнього середовища</w:t>
            </w:r>
          </w:p>
        </w:tc>
      </w:tr>
      <w:tr w:rsidR="00B05E8A" w:rsidRPr="00DF4043" w14:paraId="03B52734" w14:textId="77777777" w:rsidTr="00AA77F8">
        <w:trPr>
          <w:trHeight w:val="446"/>
        </w:trPr>
        <w:tc>
          <w:tcPr>
            <w:tcW w:w="3130" w:type="dxa"/>
            <w:shd w:val="clear" w:color="auto" w:fill="auto"/>
            <w:tcMar>
              <w:top w:w="11" w:type="dxa"/>
              <w:left w:w="11" w:type="dxa"/>
              <w:bottom w:w="11" w:type="dxa"/>
              <w:right w:w="11" w:type="dxa"/>
            </w:tcMar>
            <w:hideMark/>
          </w:tcPr>
          <w:p w14:paraId="2CAAC59B" w14:textId="77777777" w:rsidR="00B05E8A" w:rsidRPr="00DF4043" w:rsidRDefault="00B05E8A" w:rsidP="00B05E8A">
            <w:pPr>
              <w:spacing w:after="0"/>
              <w:ind w:left="130" w:right="125"/>
              <w:textAlignment w:val="baseline"/>
              <w:rPr>
                <w:rFonts w:ascii="Times New Roman" w:eastAsia="Times New Roman" w:hAnsi="Times New Roman" w:cs="Times New Roman"/>
                <w:lang w:eastAsia="uk-UA"/>
              </w:rPr>
            </w:pPr>
            <w:r w:rsidRPr="00DF4043">
              <w:rPr>
                <w:rFonts w:ascii="Times New Roman" w:eastAsia="Times New Roman" w:hAnsi="Times New Roman" w:cs="Times New Roman"/>
                <w:bCs/>
                <w:kern w:val="24"/>
                <w:lang w:eastAsia="uk-UA"/>
              </w:rPr>
              <w:t>Основні заходи проєкту</w:t>
            </w:r>
          </w:p>
        </w:tc>
        <w:tc>
          <w:tcPr>
            <w:tcW w:w="6662" w:type="dxa"/>
            <w:gridSpan w:val="3"/>
            <w:tcMar>
              <w:top w:w="11" w:type="dxa"/>
              <w:left w:w="11" w:type="dxa"/>
              <w:bottom w:w="11" w:type="dxa"/>
              <w:right w:w="11" w:type="dxa"/>
            </w:tcMar>
          </w:tcPr>
          <w:p w14:paraId="5BADFA54" w14:textId="4E8946E1" w:rsidR="00BE620C" w:rsidRPr="00DF4043" w:rsidRDefault="00BE620C" w:rsidP="00971DAB">
            <w:pPr>
              <w:spacing w:after="0"/>
              <w:ind w:left="131" w:right="131"/>
              <w:rPr>
                <w:rFonts w:ascii="Times New Roman" w:eastAsia="Times New Roman" w:hAnsi="Times New Roman" w:cs="Times New Roman"/>
                <w:lang w:eastAsia="uk-UA"/>
              </w:rPr>
            </w:pPr>
            <w:r w:rsidRPr="00DF4043">
              <w:rPr>
                <w:rFonts w:ascii="Times New Roman" w:eastAsia="Times New Roman" w:hAnsi="Times New Roman" w:cs="Times New Roman"/>
                <w:lang w:eastAsia="uk-UA"/>
              </w:rPr>
              <w:t>Обстеження технічного стану існуючої огорожі.</w:t>
            </w:r>
          </w:p>
          <w:p w14:paraId="3C6956A9" w14:textId="7E902C2E" w:rsidR="00BE620C" w:rsidRPr="00DF4043" w:rsidRDefault="00BE620C" w:rsidP="00971DAB">
            <w:pPr>
              <w:spacing w:after="0"/>
              <w:ind w:left="131" w:right="131"/>
              <w:rPr>
                <w:rFonts w:ascii="Times New Roman" w:eastAsia="Times New Roman" w:hAnsi="Times New Roman" w:cs="Times New Roman"/>
                <w:lang w:eastAsia="uk-UA"/>
              </w:rPr>
            </w:pPr>
            <w:r w:rsidRPr="00DF4043">
              <w:rPr>
                <w:rFonts w:ascii="Times New Roman" w:eastAsia="Times New Roman" w:hAnsi="Times New Roman" w:cs="Times New Roman"/>
                <w:lang w:eastAsia="uk-UA"/>
              </w:rPr>
              <w:t>Розроблення та затвердження проєктно-кошторисної документації.</w:t>
            </w:r>
          </w:p>
          <w:p w14:paraId="302E6BAF" w14:textId="3AABF916" w:rsidR="00BE620C" w:rsidRPr="00DF4043" w:rsidRDefault="00BE620C" w:rsidP="00971DAB">
            <w:pPr>
              <w:spacing w:after="0"/>
              <w:ind w:left="131" w:right="131"/>
              <w:rPr>
                <w:rFonts w:ascii="Times New Roman" w:eastAsia="Times New Roman" w:hAnsi="Times New Roman" w:cs="Times New Roman"/>
                <w:lang w:eastAsia="uk-UA"/>
              </w:rPr>
            </w:pPr>
            <w:r w:rsidRPr="00DF4043">
              <w:rPr>
                <w:rFonts w:ascii="Times New Roman" w:eastAsia="Times New Roman" w:hAnsi="Times New Roman" w:cs="Times New Roman"/>
                <w:lang w:eastAsia="uk-UA"/>
              </w:rPr>
              <w:t>Демонтаж пошкоджених елементів огорожі (за потреби).</w:t>
            </w:r>
          </w:p>
          <w:p w14:paraId="5657DC8E" w14:textId="139EDCAF" w:rsidR="00B05E8A" w:rsidRPr="00DF4043" w:rsidRDefault="00BE620C" w:rsidP="00635B49">
            <w:pPr>
              <w:spacing w:after="0"/>
              <w:ind w:left="131" w:right="131"/>
              <w:rPr>
                <w:rFonts w:ascii="Times New Roman" w:eastAsia="Times New Roman" w:hAnsi="Times New Roman" w:cs="Times New Roman"/>
                <w:lang w:eastAsia="uk-UA"/>
              </w:rPr>
            </w:pPr>
            <w:r w:rsidRPr="00DF4043">
              <w:rPr>
                <w:rFonts w:ascii="Times New Roman" w:eastAsia="Times New Roman" w:hAnsi="Times New Roman" w:cs="Times New Roman"/>
                <w:lang w:eastAsia="uk-UA"/>
              </w:rPr>
              <w:t>Проведення капітального ремонту огорожі з використанням сучасних матеріалів</w:t>
            </w:r>
          </w:p>
        </w:tc>
      </w:tr>
      <w:tr w:rsidR="00B05E8A" w:rsidRPr="00DF4043" w14:paraId="76966C7A" w14:textId="77777777" w:rsidTr="00AA77F8">
        <w:trPr>
          <w:trHeight w:val="258"/>
        </w:trPr>
        <w:tc>
          <w:tcPr>
            <w:tcW w:w="3130" w:type="dxa"/>
            <w:shd w:val="clear" w:color="auto" w:fill="auto"/>
            <w:tcMar>
              <w:top w:w="11" w:type="dxa"/>
              <w:left w:w="11" w:type="dxa"/>
              <w:bottom w:w="11" w:type="dxa"/>
              <w:right w:w="11" w:type="dxa"/>
            </w:tcMar>
            <w:hideMark/>
          </w:tcPr>
          <w:p w14:paraId="57ADB3C8" w14:textId="77777777" w:rsidR="00B05E8A" w:rsidRPr="00DF4043" w:rsidRDefault="00B05E8A" w:rsidP="00DF4043">
            <w:pPr>
              <w:tabs>
                <w:tab w:val="left" w:pos="0"/>
              </w:tabs>
              <w:spacing w:after="0"/>
              <w:textAlignment w:val="baseline"/>
              <w:rPr>
                <w:rFonts w:ascii="Times New Roman" w:eastAsia="Times New Roman" w:hAnsi="Times New Roman" w:cs="Times New Roman"/>
                <w:lang w:eastAsia="uk-UA"/>
              </w:rPr>
            </w:pPr>
            <w:r w:rsidRPr="00DF4043">
              <w:rPr>
                <w:rFonts w:ascii="Times New Roman" w:eastAsia="Times New Roman" w:hAnsi="Times New Roman" w:cs="Times New Roman"/>
                <w:bCs/>
                <w:kern w:val="24"/>
                <w:lang w:eastAsia="uk-UA"/>
              </w:rPr>
              <w:t>Період реалізації проєкту</w:t>
            </w:r>
          </w:p>
        </w:tc>
        <w:tc>
          <w:tcPr>
            <w:tcW w:w="6662" w:type="dxa"/>
            <w:gridSpan w:val="3"/>
            <w:tcMar>
              <w:top w:w="11" w:type="dxa"/>
              <w:left w:w="11" w:type="dxa"/>
              <w:bottom w:w="11" w:type="dxa"/>
              <w:right w:w="11" w:type="dxa"/>
            </w:tcMar>
            <w:vAlign w:val="center"/>
          </w:tcPr>
          <w:p w14:paraId="3DD6DAD8" w14:textId="5084D5D4" w:rsidR="00B05E8A" w:rsidRPr="00DF4043" w:rsidRDefault="00B05E8A" w:rsidP="00635B49">
            <w:pPr>
              <w:spacing w:after="0"/>
              <w:ind w:left="137" w:right="125"/>
              <w:jc w:val="center"/>
              <w:rPr>
                <w:rFonts w:ascii="Times New Roman" w:eastAsia="Times New Roman" w:hAnsi="Times New Roman" w:cs="Times New Roman"/>
                <w:lang w:eastAsia="uk-UA"/>
              </w:rPr>
            </w:pPr>
            <w:r w:rsidRPr="00DF4043">
              <w:rPr>
                <w:rFonts w:ascii="Times New Roman" w:hAnsi="Times New Roman" w:cs="Times New Roman"/>
                <w:color w:val="000000"/>
              </w:rPr>
              <w:t>2026-2027 роки</w:t>
            </w:r>
          </w:p>
        </w:tc>
      </w:tr>
      <w:tr w:rsidR="00B05E8A" w:rsidRPr="00DF4043" w14:paraId="5CEFFCE4" w14:textId="77777777" w:rsidTr="00AA77F8">
        <w:trPr>
          <w:trHeight w:val="280"/>
        </w:trPr>
        <w:tc>
          <w:tcPr>
            <w:tcW w:w="3130" w:type="dxa"/>
            <w:shd w:val="clear" w:color="auto" w:fill="auto"/>
            <w:tcMar>
              <w:top w:w="11" w:type="dxa"/>
              <w:left w:w="11" w:type="dxa"/>
              <w:bottom w:w="11" w:type="dxa"/>
              <w:right w:w="11" w:type="dxa"/>
            </w:tcMar>
          </w:tcPr>
          <w:p w14:paraId="03CC86A0" w14:textId="77777777" w:rsidR="00B05E8A" w:rsidRPr="00DF4043" w:rsidRDefault="00B05E8A" w:rsidP="00DF4043">
            <w:pPr>
              <w:tabs>
                <w:tab w:val="left" w:pos="0"/>
              </w:tabs>
              <w:spacing w:after="0"/>
              <w:textAlignment w:val="baseline"/>
              <w:rPr>
                <w:rFonts w:ascii="Times New Roman" w:eastAsia="Times New Roman" w:hAnsi="Times New Roman" w:cs="Times New Roman"/>
                <w:bCs/>
                <w:kern w:val="24"/>
                <w:lang w:eastAsia="uk-UA"/>
              </w:rPr>
            </w:pPr>
            <w:r w:rsidRPr="00DF4043">
              <w:rPr>
                <w:rFonts w:ascii="Times New Roman" w:eastAsia="Times New Roman" w:hAnsi="Times New Roman" w:cs="Times New Roman"/>
                <w:bCs/>
                <w:kern w:val="24"/>
                <w:lang w:eastAsia="uk-UA"/>
              </w:rPr>
              <w:t>Орієнтовний обсяг фінансування, тис. грн</w:t>
            </w:r>
          </w:p>
        </w:tc>
        <w:tc>
          <w:tcPr>
            <w:tcW w:w="6662" w:type="dxa"/>
            <w:gridSpan w:val="3"/>
            <w:tcMar>
              <w:top w:w="11" w:type="dxa"/>
              <w:left w:w="11" w:type="dxa"/>
              <w:bottom w:w="11" w:type="dxa"/>
              <w:right w:w="11" w:type="dxa"/>
            </w:tcMar>
            <w:vAlign w:val="center"/>
          </w:tcPr>
          <w:p w14:paraId="585556CE" w14:textId="77777777" w:rsidR="00B05E8A" w:rsidRPr="00DF4043" w:rsidRDefault="00B05E8A" w:rsidP="00DF4043">
            <w:pPr>
              <w:spacing w:after="0"/>
              <w:ind w:left="137" w:right="125"/>
              <w:jc w:val="center"/>
              <w:rPr>
                <w:rFonts w:ascii="Times New Roman" w:eastAsia="Times New Roman" w:hAnsi="Times New Roman" w:cs="Times New Roman"/>
                <w:lang w:eastAsia="uk-UA"/>
              </w:rPr>
            </w:pPr>
            <w:r w:rsidRPr="00DF4043">
              <w:rPr>
                <w:rFonts w:ascii="Times New Roman" w:hAnsi="Times New Roman" w:cs="Times New Roman"/>
                <w:color w:val="000000"/>
              </w:rPr>
              <w:t>1000,0</w:t>
            </w:r>
          </w:p>
        </w:tc>
      </w:tr>
      <w:tr w:rsidR="00B05E8A" w:rsidRPr="00DF4043" w14:paraId="30681067" w14:textId="77777777" w:rsidTr="0063565E">
        <w:trPr>
          <w:trHeight w:val="119"/>
        </w:trPr>
        <w:tc>
          <w:tcPr>
            <w:tcW w:w="3130" w:type="dxa"/>
            <w:shd w:val="clear" w:color="auto" w:fill="auto"/>
            <w:tcMar>
              <w:top w:w="11" w:type="dxa"/>
              <w:left w:w="11" w:type="dxa"/>
              <w:bottom w:w="11" w:type="dxa"/>
              <w:right w:w="11" w:type="dxa"/>
            </w:tcMar>
          </w:tcPr>
          <w:p w14:paraId="7DC5B1C8" w14:textId="77777777" w:rsidR="00B05E8A" w:rsidRPr="00DF4043" w:rsidRDefault="00B05E8A" w:rsidP="00DF4043">
            <w:pPr>
              <w:tabs>
                <w:tab w:val="left" w:pos="0"/>
              </w:tabs>
              <w:spacing w:after="0"/>
              <w:textAlignment w:val="baseline"/>
              <w:rPr>
                <w:rFonts w:ascii="Times New Roman" w:eastAsia="Times New Roman" w:hAnsi="Times New Roman" w:cs="Times New Roman"/>
                <w:bCs/>
                <w:kern w:val="24"/>
                <w:lang w:eastAsia="uk-UA"/>
              </w:rPr>
            </w:pPr>
            <w:r w:rsidRPr="00DF4043">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244248A2" w14:textId="77777777" w:rsidR="00B05E8A" w:rsidRPr="00DF4043" w:rsidRDefault="00B05E8A" w:rsidP="00DF4043">
            <w:pPr>
              <w:spacing w:after="0"/>
              <w:ind w:left="137" w:right="125"/>
              <w:jc w:val="center"/>
              <w:rPr>
                <w:rFonts w:ascii="Times New Roman" w:eastAsia="Times New Roman" w:hAnsi="Times New Roman" w:cs="Times New Roman"/>
                <w:lang w:eastAsia="uk-UA"/>
              </w:rPr>
            </w:pPr>
            <w:r w:rsidRPr="00DF4043">
              <w:rPr>
                <w:rFonts w:ascii="Times New Roman" w:eastAsia="Times New Roman" w:hAnsi="Times New Roman" w:cs="Times New Roman"/>
                <w:lang w:eastAsia="uk-UA"/>
              </w:rPr>
              <w:t>2026</w:t>
            </w:r>
          </w:p>
        </w:tc>
        <w:tc>
          <w:tcPr>
            <w:tcW w:w="2268" w:type="dxa"/>
            <w:shd w:val="clear" w:color="auto" w:fill="auto"/>
            <w:vAlign w:val="center"/>
          </w:tcPr>
          <w:p w14:paraId="1DE935D0" w14:textId="77777777" w:rsidR="00B05E8A" w:rsidRPr="00DF4043" w:rsidRDefault="00B05E8A" w:rsidP="00DF4043">
            <w:pPr>
              <w:spacing w:after="0"/>
              <w:ind w:left="137" w:right="125"/>
              <w:jc w:val="center"/>
              <w:rPr>
                <w:rFonts w:ascii="Times New Roman" w:eastAsia="Times New Roman" w:hAnsi="Times New Roman" w:cs="Times New Roman"/>
                <w:lang w:eastAsia="uk-UA"/>
              </w:rPr>
            </w:pPr>
            <w:r w:rsidRPr="00DF4043">
              <w:rPr>
                <w:rFonts w:ascii="Times New Roman" w:eastAsia="Times New Roman" w:hAnsi="Times New Roman" w:cs="Times New Roman"/>
                <w:lang w:eastAsia="uk-UA"/>
              </w:rPr>
              <w:t>2027</w:t>
            </w:r>
          </w:p>
        </w:tc>
        <w:tc>
          <w:tcPr>
            <w:tcW w:w="2550" w:type="dxa"/>
            <w:shd w:val="clear" w:color="auto" w:fill="auto"/>
            <w:vAlign w:val="center"/>
          </w:tcPr>
          <w:p w14:paraId="16C22091" w14:textId="77777777" w:rsidR="00B05E8A" w:rsidRPr="00DF4043" w:rsidRDefault="00B05E8A" w:rsidP="00DF4043">
            <w:pPr>
              <w:spacing w:after="0"/>
              <w:ind w:left="137" w:right="125"/>
              <w:jc w:val="center"/>
              <w:rPr>
                <w:rFonts w:ascii="Times New Roman" w:eastAsia="Times New Roman" w:hAnsi="Times New Roman" w:cs="Times New Roman"/>
                <w:lang w:eastAsia="uk-UA"/>
              </w:rPr>
            </w:pPr>
            <w:r w:rsidRPr="00DF4043">
              <w:rPr>
                <w:rFonts w:ascii="Times New Roman" w:eastAsia="Times New Roman" w:hAnsi="Times New Roman" w:cs="Times New Roman"/>
                <w:lang w:eastAsia="uk-UA"/>
              </w:rPr>
              <w:t>Усього</w:t>
            </w:r>
          </w:p>
        </w:tc>
      </w:tr>
      <w:tr w:rsidR="00B05E8A" w:rsidRPr="00DF4043" w14:paraId="19938A62" w14:textId="77777777" w:rsidTr="00AA77F8">
        <w:trPr>
          <w:trHeight w:val="255"/>
        </w:trPr>
        <w:tc>
          <w:tcPr>
            <w:tcW w:w="3130" w:type="dxa"/>
            <w:shd w:val="clear" w:color="auto" w:fill="auto"/>
            <w:tcMar>
              <w:top w:w="11" w:type="dxa"/>
              <w:left w:w="11" w:type="dxa"/>
              <w:bottom w:w="11" w:type="dxa"/>
              <w:right w:w="11" w:type="dxa"/>
            </w:tcMar>
          </w:tcPr>
          <w:p w14:paraId="2349FBF6" w14:textId="77777777" w:rsidR="00B05E8A" w:rsidRPr="00DF4043" w:rsidRDefault="00B05E8A" w:rsidP="00AA77F8">
            <w:pPr>
              <w:numPr>
                <w:ilvl w:val="0"/>
                <w:numId w:val="6"/>
              </w:numPr>
              <w:tabs>
                <w:tab w:val="left" w:pos="284"/>
              </w:tabs>
              <w:spacing w:after="0"/>
              <w:ind w:left="0" w:firstLine="0"/>
              <w:jc w:val="left"/>
              <w:textAlignment w:val="baseline"/>
              <w:rPr>
                <w:rFonts w:ascii="Times New Roman" w:eastAsia="Times New Roman" w:hAnsi="Times New Roman" w:cs="Times New Roman"/>
                <w:bCs/>
                <w:kern w:val="24"/>
                <w:lang w:eastAsia="uk-UA"/>
              </w:rPr>
            </w:pPr>
            <w:r w:rsidRPr="00DF4043">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6853DD36" w14:textId="77777777" w:rsidR="00B05E8A" w:rsidRPr="00DF4043" w:rsidRDefault="00B05E8A" w:rsidP="00DF4043">
            <w:pPr>
              <w:spacing w:after="0"/>
              <w:ind w:left="137" w:right="125"/>
              <w:jc w:val="center"/>
              <w:rPr>
                <w:rFonts w:ascii="Times New Roman" w:eastAsia="Calibri" w:hAnsi="Times New Roman" w:cs="Times New Roman"/>
              </w:rPr>
            </w:pPr>
            <w:r w:rsidRPr="00DF4043">
              <w:rPr>
                <w:rFonts w:ascii="Times New Roman" w:eastAsia="Calibri" w:hAnsi="Times New Roman" w:cs="Times New Roman"/>
              </w:rPr>
              <w:t>-</w:t>
            </w:r>
          </w:p>
        </w:tc>
        <w:tc>
          <w:tcPr>
            <w:tcW w:w="2268" w:type="dxa"/>
            <w:shd w:val="clear" w:color="auto" w:fill="auto"/>
            <w:vAlign w:val="center"/>
          </w:tcPr>
          <w:p w14:paraId="745A6071" w14:textId="77777777" w:rsidR="00B05E8A" w:rsidRPr="00DF4043" w:rsidRDefault="00B05E8A" w:rsidP="00DF4043">
            <w:pPr>
              <w:spacing w:after="0"/>
              <w:ind w:left="137" w:right="125"/>
              <w:jc w:val="center"/>
              <w:rPr>
                <w:rFonts w:ascii="Times New Roman" w:eastAsia="Calibri" w:hAnsi="Times New Roman" w:cs="Times New Roman"/>
              </w:rPr>
            </w:pPr>
            <w:r w:rsidRPr="00DF4043">
              <w:rPr>
                <w:rFonts w:ascii="Times New Roman" w:eastAsia="Calibri" w:hAnsi="Times New Roman" w:cs="Times New Roman"/>
              </w:rPr>
              <w:t>-</w:t>
            </w:r>
          </w:p>
        </w:tc>
        <w:tc>
          <w:tcPr>
            <w:tcW w:w="2550" w:type="dxa"/>
            <w:shd w:val="clear" w:color="auto" w:fill="auto"/>
            <w:vAlign w:val="center"/>
          </w:tcPr>
          <w:p w14:paraId="4A32CA9B" w14:textId="77777777" w:rsidR="00B05E8A" w:rsidRPr="00DF4043" w:rsidRDefault="00B05E8A" w:rsidP="00DF4043">
            <w:pPr>
              <w:spacing w:after="0"/>
              <w:ind w:left="137" w:right="125"/>
              <w:jc w:val="center"/>
              <w:rPr>
                <w:rFonts w:ascii="Times New Roman" w:eastAsia="Times New Roman" w:hAnsi="Times New Roman" w:cs="Times New Roman"/>
                <w:lang w:val="en-US" w:eastAsia="uk-UA"/>
              </w:rPr>
            </w:pPr>
            <w:r w:rsidRPr="00DF4043">
              <w:rPr>
                <w:rFonts w:ascii="Times New Roman" w:eastAsia="Times New Roman" w:hAnsi="Times New Roman" w:cs="Times New Roman"/>
                <w:lang w:val="en-US" w:eastAsia="uk-UA"/>
              </w:rPr>
              <w:t>-</w:t>
            </w:r>
          </w:p>
        </w:tc>
      </w:tr>
      <w:tr w:rsidR="00B05E8A" w:rsidRPr="00DF4043" w14:paraId="2552CEED" w14:textId="77777777" w:rsidTr="00AA77F8">
        <w:trPr>
          <w:trHeight w:val="232"/>
        </w:trPr>
        <w:tc>
          <w:tcPr>
            <w:tcW w:w="3130" w:type="dxa"/>
            <w:shd w:val="clear" w:color="auto" w:fill="auto"/>
            <w:tcMar>
              <w:top w:w="11" w:type="dxa"/>
              <w:left w:w="11" w:type="dxa"/>
              <w:bottom w:w="11" w:type="dxa"/>
              <w:right w:w="11" w:type="dxa"/>
            </w:tcMar>
          </w:tcPr>
          <w:p w14:paraId="4C307E8F" w14:textId="77777777" w:rsidR="00B05E8A" w:rsidRPr="00DF4043" w:rsidRDefault="00B05E8A" w:rsidP="00AA77F8">
            <w:pPr>
              <w:numPr>
                <w:ilvl w:val="0"/>
                <w:numId w:val="6"/>
              </w:numPr>
              <w:tabs>
                <w:tab w:val="left" w:pos="284"/>
              </w:tabs>
              <w:spacing w:after="0"/>
              <w:ind w:left="0" w:firstLine="0"/>
              <w:jc w:val="left"/>
              <w:textAlignment w:val="baseline"/>
              <w:rPr>
                <w:rFonts w:ascii="Times New Roman" w:eastAsia="Times New Roman" w:hAnsi="Times New Roman" w:cs="Times New Roman"/>
                <w:bCs/>
                <w:kern w:val="24"/>
                <w:lang w:eastAsia="uk-UA"/>
              </w:rPr>
            </w:pPr>
            <w:r w:rsidRPr="00DF4043">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7B740D2F" w14:textId="77777777" w:rsidR="00B05E8A" w:rsidRPr="00DF4043" w:rsidRDefault="00B05E8A" w:rsidP="00DF4043">
            <w:pPr>
              <w:spacing w:after="0"/>
              <w:ind w:left="137" w:right="125"/>
              <w:jc w:val="center"/>
              <w:rPr>
                <w:rFonts w:ascii="Times New Roman" w:eastAsia="Calibri" w:hAnsi="Times New Roman" w:cs="Times New Roman"/>
              </w:rPr>
            </w:pPr>
            <w:r w:rsidRPr="00DF4043">
              <w:rPr>
                <w:rFonts w:ascii="Times New Roman" w:eastAsia="Calibri" w:hAnsi="Times New Roman" w:cs="Times New Roman"/>
              </w:rPr>
              <w:t>-</w:t>
            </w:r>
          </w:p>
        </w:tc>
        <w:tc>
          <w:tcPr>
            <w:tcW w:w="2268" w:type="dxa"/>
            <w:shd w:val="clear" w:color="auto" w:fill="auto"/>
            <w:vAlign w:val="center"/>
          </w:tcPr>
          <w:p w14:paraId="2E2AD117" w14:textId="77777777" w:rsidR="00B05E8A" w:rsidRPr="00DF4043" w:rsidRDefault="00B05E8A" w:rsidP="00DF4043">
            <w:pPr>
              <w:spacing w:after="0"/>
              <w:ind w:left="137" w:right="125"/>
              <w:jc w:val="center"/>
              <w:rPr>
                <w:rFonts w:ascii="Times New Roman" w:eastAsia="Calibri" w:hAnsi="Times New Roman" w:cs="Times New Roman"/>
              </w:rPr>
            </w:pPr>
            <w:r w:rsidRPr="00DF4043">
              <w:rPr>
                <w:rFonts w:ascii="Times New Roman" w:eastAsia="Calibri" w:hAnsi="Times New Roman" w:cs="Times New Roman"/>
              </w:rPr>
              <w:t>-</w:t>
            </w:r>
          </w:p>
        </w:tc>
        <w:tc>
          <w:tcPr>
            <w:tcW w:w="2550" w:type="dxa"/>
            <w:shd w:val="clear" w:color="auto" w:fill="auto"/>
            <w:vAlign w:val="center"/>
          </w:tcPr>
          <w:p w14:paraId="3BA4335A" w14:textId="77777777" w:rsidR="00B05E8A" w:rsidRPr="00DF4043" w:rsidRDefault="00B05E8A" w:rsidP="00DF4043">
            <w:pPr>
              <w:spacing w:after="0"/>
              <w:ind w:left="137" w:right="125"/>
              <w:jc w:val="center"/>
              <w:rPr>
                <w:rFonts w:ascii="Times New Roman" w:eastAsia="Times New Roman" w:hAnsi="Times New Roman" w:cs="Times New Roman"/>
                <w:lang w:val="en-US" w:eastAsia="uk-UA"/>
              </w:rPr>
            </w:pPr>
            <w:r w:rsidRPr="00DF4043">
              <w:rPr>
                <w:rFonts w:ascii="Times New Roman" w:eastAsia="Times New Roman" w:hAnsi="Times New Roman" w:cs="Times New Roman"/>
                <w:lang w:val="en-US" w:eastAsia="uk-UA"/>
              </w:rPr>
              <w:t>-</w:t>
            </w:r>
          </w:p>
        </w:tc>
      </w:tr>
      <w:tr w:rsidR="00B05E8A" w:rsidRPr="00DF4043" w14:paraId="7BFCB214" w14:textId="77777777" w:rsidTr="00AA77F8">
        <w:trPr>
          <w:trHeight w:val="235"/>
        </w:trPr>
        <w:tc>
          <w:tcPr>
            <w:tcW w:w="3130" w:type="dxa"/>
            <w:shd w:val="clear" w:color="auto" w:fill="auto"/>
            <w:tcMar>
              <w:top w:w="11" w:type="dxa"/>
              <w:left w:w="11" w:type="dxa"/>
              <w:bottom w:w="11" w:type="dxa"/>
              <w:right w:w="11" w:type="dxa"/>
            </w:tcMar>
          </w:tcPr>
          <w:p w14:paraId="74D91BA8" w14:textId="77777777" w:rsidR="00B05E8A" w:rsidRPr="00DF4043" w:rsidRDefault="00B05E8A" w:rsidP="00AA77F8">
            <w:pPr>
              <w:numPr>
                <w:ilvl w:val="0"/>
                <w:numId w:val="6"/>
              </w:numPr>
              <w:tabs>
                <w:tab w:val="left" w:pos="284"/>
              </w:tabs>
              <w:spacing w:after="0"/>
              <w:ind w:left="0" w:firstLine="0"/>
              <w:jc w:val="left"/>
              <w:textAlignment w:val="baseline"/>
              <w:rPr>
                <w:rFonts w:ascii="Times New Roman" w:eastAsia="Times New Roman" w:hAnsi="Times New Roman" w:cs="Times New Roman"/>
                <w:bCs/>
                <w:kern w:val="24"/>
                <w:lang w:eastAsia="uk-UA"/>
              </w:rPr>
            </w:pPr>
            <w:r w:rsidRPr="00DF4043">
              <w:rPr>
                <w:rFonts w:ascii="Times New Roman" w:eastAsia="Times New Roman" w:hAnsi="Times New Roman" w:cs="Times New Roman"/>
                <w:bCs/>
                <w:kern w:val="24"/>
                <w:lang w:eastAsia="uk-UA"/>
              </w:rPr>
              <w:t>місцевий бюджет</w:t>
            </w:r>
          </w:p>
        </w:tc>
        <w:tc>
          <w:tcPr>
            <w:tcW w:w="1844" w:type="dxa"/>
            <w:vAlign w:val="center"/>
          </w:tcPr>
          <w:p w14:paraId="4806F9C3" w14:textId="0DA485FA" w:rsidR="00B05E8A" w:rsidRPr="00DF4043" w:rsidRDefault="00BE620C" w:rsidP="00DF4043">
            <w:pPr>
              <w:spacing w:after="0"/>
              <w:ind w:left="137" w:right="125"/>
              <w:jc w:val="center"/>
              <w:rPr>
                <w:rFonts w:ascii="Times New Roman" w:eastAsia="Calibri" w:hAnsi="Times New Roman" w:cs="Times New Roman"/>
              </w:rPr>
            </w:pPr>
            <w:r w:rsidRPr="00DF4043">
              <w:rPr>
                <w:rFonts w:ascii="Times New Roman" w:hAnsi="Times New Roman" w:cs="Times New Roman"/>
                <w:color w:val="000000"/>
              </w:rPr>
              <w:t>10</w:t>
            </w:r>
            <w:r w:rsidR="00B05E8A" w:rsidRPr="00DF4043">
              <w:rPr>
                <w:rFonts w:ascii="Times New Roman" w:hAnsi="Times New Roman" w:cs="Times New Roman"/>
                <w:color w:val="000000"/>
              </w:rPr>
              <w:t>00,00</w:t>
            </w:r>
          </w:p>
        </w:tc>
        <w:tc>
          <w:tcPr>
            <w:tcW w:w="2268" w:type="dxa"/>
            <w:vAlign w:val="center"/>
          </w:tcPr>
          <w:p w14:paraId="4EA87FBC" w14:textId="77777777" w:rsidR="00B05E8A" w:rsidRPr="00DF4043" w:rsidRDefault="00B05E8A" w:rsidP="00DF4043">
            <w:pPr>
              <w:spacing w:after="0"/>
              <w:ind w:left="137" w:right="125"/>
              <w:jc w:val="center"/>
              <w:rPr>
                <w:rFonts w:ascii="Times New Roman" w:eastAsia="Calibri" w:hAnsi="Times New Roman" w:cs="Times New Roman"/>
              </w:rPr>
            </w:pPr>
            <w:r w:rsidRPr="00DF4043">
              <w:rPr>
                <w:rFonts w:ascii="Times New Roman" w:hAnsi="Times New Roman" w:cs="Times New Roman"/>
                <w:color w:val="000000"/>
              </w:rPr>
              <w:t>500</w:t>
            </w:r>
          </w:p>
        </w:tc>
        <w:tc>
          <w:tcPr>
            <w:tcW w:w="2550" w:type="dxa"/>
            <w:vAlign w:val="center"/>
          </w:tcPr>
          <w:p w14:paraId="31393D98" w14:textId="77777777" w:rsidR="00B05E8A" w:rsidRPr="00DF4043" w:rsidRDefault="00B05E8A" w:rsidP="00DF4043">
            <w:pPr>
              <w:spacing w:after="0"/>
              <w:ind w:left="137" w:right="125"/>
              <w:jc w:val="center"/>
              <w:rPr>
                <w:rFonts w:ascii="Times New Roman" w:eastAsia="Times New Roman" w:hAnsi="Times New Roman" w:cs="Times New Roman"/>
                <w:lang w:eastAsia="uk-UA"/>
              </w:rPr>
            </w:pPr>
            <w:r w:rsidRPr="00DF4043">
              <w:rPr>
                <w:rFonts w:ascii="Times New Roman" w:hAnsi="Times New Roman" w:cs="Times New Roman"/>
                <w:color w:val="000000"/>
              </w:rPr>
              <w:t>1000,0</w:t>
            </w:r>
          </w:p>
        </w:tc>
      </w:tr>
      <w:tr w:rsidR="00B05E8A" w:rsidRPr="00DF4043" w14:paraId="702466D4" w14:textId="77777777" w:rsidTr="00AA77F8">
        <w:trPr>
          <w:trHeight w:val="211"/>
        </w:trPr>
        <w:tc>
          <w:tcPr>
            <w:tcW w:w="3130" w:type="dxa"/>
            <w:shd w:val="clear" w:color="auto" w:fill="auto"/>
            <w:tcMar>
              <w:top w:w="11" w:type="dxa"/>
              <w:left w:w="11" w:type="dxa"/>
              <w:bottom w:w="11" w:type="dxa"/>
              <w:right w:w="11" w:type="dxa"/>
            </w:tcMar>
          </w:tcPr>
          <w:p w14:paraId="28489C82" w14:textId="77777777" w:rsidR="00B05E8A" w:rsidRPr="00DF4043" w:rsidRDefault="00B05E8A" w:rsidP="00AA77F8">
            <w:pPr>
              <w:numPr>
                <w:ilvl w:val="0"/>
                <w:numId w:val="6"/>
              </w:numPr>
              <w:tabs>
                <w:tab w:val="left" w:pos="284"/>
              </w:tabs>
              <w:spacing w:after="0"/>
              <w:ind w:left="0" w:firstLine="0"/>
              <w:jc w:val="left"/>
              <w:textAlignment w:val="baseline"/>
              <w:rPr>
                <w:rFonts w:ascii="Times New Roman" w:eastAsia="Times New Roman" w:hAnsi="Times New Roman" w:cs="Times New Roman"/>
                <w:bCs/>
                <w:kern w:val="24"/>
                <w:lang w:eastAsia="uk-UA"/>
              </w:rPr>
            </w:pPr>
            <w:r w:rsidRPr="00DF4043">
              <w:rPr>
                <w:rFonts w:ascii="Times New Roman" w:eastAsia="Times New Roman" w:hAnsi="Times New Roman" w:cs="Times New Roman"/>
                <w:bCs/>
                <w:kern w:val="24"/>
                <w:lang w:eastAsia="uk-UA"/>
              </w:rPr>
              <w:t xml:space="preserve">інші джерела </w:t>
            </w:r>
          </w:p>
        </w:tc>
        <w:tc>
          <w:tcPr>
            <w:tcW w:w="1844" w:type="dxa"/>
            <w:vAlign w:val="center"/>
          </w:tcPr>
          <w:p w14:paraId="04A8E8A5" w14:textId="77777777" w:rsidR="00B05E8A" w:rsidRPr="00DF4043" w:rsidRDefault="00B05E8A" w:rsidP="00DF4043">
            <w:pPr>
              <w:spacing w:after="0"/>
              <w:ind w:left="137" w:right="125"/>
              <w:jc w:val="center"/>
              <w:rPr>
                <w:rFonts w:ascii="Times New Roman" w:eastAsia="Calibri" w:hAnsi="Times New Roman" w:cs="Times New Roman"/>
              </w:rPr>
            </w:pPr>
            <w:r w:rsidRPr="00DF4043">
              <w:rPr>
                <w:rFonts w:ascii="Times New Roman" w:hAnsi="Times New Roman" w:cs="Times New Roman"/>
                <w:color w:val="000000"/>
              </w:rPr>
              <w:t>-</w:t>
            </w:r>
          </w:p>
        </w:tc>
        <w:tc>
          <w:tcPr>
            <w:tcW w:w="2268" w:type="dxa"/>
            <w:vAlign w:val="center"/>
          </w:tcPr>
          <w:p w14:paraId="5EF1A502" w14:textId="77777777" w:rsidR="00B05E8A" w:rsidRPr="00DF4043" w:rsidRDefault="00B05E8A" w:rsidP="00DF4043">
            <w:pPr>
              <w:spacing w:after="0"/>
              <w:ind w:left="137" w:right="125"/>
              <w:jc w:val="center"/>
              <w:rPr>
                <w:rFonts w:ascii="Times New Roman" w:eastAsia="Calibri" w:hAnsi="Times New Roman" w:cs="Times New Roman"/>
              </w:rPr>
            </w:pPr>
            <w:r w:rsidRPr="00DF4043">
              <w:rPr>
                <w:rFonts w:ascii="Times New Roman" w:hAnsi="Times New Roman" w:cs="Times New Roman"/>
                <w:color w:val="000000"/>
              </w:rPr>
              <w:t>-</w:t>
            </w:r>
          </w:p>
        </w:tc>
        <w:tc>
          <w:tcPr>
            <w:tcW w:w="2550" w:type="dxa"/>
            <w:vAlign w:val="center"/>
          </w:tcPr>
          <w:p w14:paraId="775417DD" w14:textId="77777777" w:rsidR="00B05E8A" w:rsidRPr="00DF4043" w:rsidRDefault="00B05E8A" w:rsidP="00DF4043">
            <w:pPr>
              <w:spacing w:after="0"/>
              <w:ind w:left="137" w:right="125"/>
              <w:jc w:val="center"/>
              <w:rPr>
                <w:rFonts w:ascii="Times New Roman" w:eastAsia="Times New Roman" w:hAnsi="Times New Roman" w:cs="Times New Roman"/>
                <w:lang w:eastAsia="uk-UA"/>
              </w:rPr>
            </w:pPr>
            <w:r w:rsidRPr="00DF4043">
              <w:rPr>
                <w:rFonts w:ascii="Times New Roman" w:hAnsi="Times New Roman" w:cs="Times New Roman"/>
                <w:color w:val="000000"/>
              </w:rPr>
              <w:t>-</w:t>
            </w:r>
          </w:p>
        </w:tc>
      </w:tr>
      <w:tr w:rsidR="00B05E8A" w:rsidRPr="00DF4043" w14:paraId="4E9D206C" w14:textId="77777777" w:rsidTr="00AA77F8">
        <w:trPr>
          <w:trHeight w:val="343"/>
        </w:trPr>
        <w:tc>
          <w:tcPr>
            <w:tcW w:w="3130" w:type="dxa"/>
            <w:shd w:val="clear" w:color="auto" w:fill="auto"/>
            <w:tcMar>
              <w:top w:w="11" w:type="dxa"/>
              <w:left w:w="11" w:type="dxa"/>
              <w:bottom w:w="11" w:type="dxa"/>
              <w:right w:w="11" w:type="dxa"/>
            </w:tcMar>
          </w:tcPr>
          <w:p w14:paraId="3F89C249" w14:textId="77777777" w:rsidR="00B05E8A" w:rsidRPr="00DF4043" w:rsidRDefault="00B05E8A" w:rsidP="00B05E8A">
            <w:pPr>
              <w:spacing w:after="0"/>
              <w:ind w:left="130" w:right="125"/>
              <w:textAlignment w:val="baseline"/>
              <w:rPr>
                <w:rFonts w:ascii="Times New Roman" w:eastAsia="Times New Roman" w:hAnsi="Times New Roman" w:cs="Times New Roman"/>
                <w:bCs/>
                <w:kern w:val="24"/>
                <w:lang w:eastAsia="uk-UA"/>
              </w:rPr>
            </w:pPr>
            <w:r w:rsidRPr="00DF4043">
              <w:rPr>
                <w:rFonts w:ascii="Times New Roman" w:eastAsia="Times New Roman" w:hAnsi="Times New Roman" w:cs="Times New Roman"/>
                <w:bCs/>
                <w:kern w:val="24"/>
                <w:lang w:eastAsia="uk-UA"/>
              </w:rPr>
              <w:t>Ключові учасники проєкту</w:t>
            </w:r>
          </w:p>
        </w:tc>
        <w:tc>
          <w:tcPr>
            <w:tcW w:w="6662" w:type="dxa"/>
            <w:gridSpan w:val="3"/>
            <w:shd w:val="clear" w:color="auto" w:fill="auto"/>
            <w:tcMar>
              <w:top w:w="11" w:type="dxa"/>
              <w:left w:w="11" w:type="dxa"/>
              <w:bottom w:w="11" w:type="dxa"/>
              <w:right w:w="11" w:type="dxa"/>
            </w:tcMar>
            <w:vAlign w:val="center"/>
          </w:tcPr>
          <w:p w14:paraId="22EF3A52" w14:textId="33E795BE" w:rsidR="00B05E8A" w:rsidRPr="00DF4043" w:rsidRDefault="00B05E8A" w:rsidP="00DF4043">
            <w:pPr>
              <w:spacing w:after="0"/>
              <w:ind w:left="137" w:right="125"/>
              <w:jc w:val="left"/>
              <w:rPr>
                <w:rFonts w:ascii="Times New Roman" w:eastAsia="Times New Roman" w:hAnsi="Times New Roman" w:cs="Times New Roman"/>
                <w:lang w:eastAsia="uk-UA"/>
              </w:rPr>
            </w:pPr>
            <w:r w:rsidRPr="00DF4043">
              <w:rPr>
                <w:rFonts w:ascii="Times New Roman" w:eastAsia="Times New Roman" w:hAnsi="Times New Roman" w:cs="Times New Roman"/>
                <w:lang w:eastAsia="uk-UA"/>
              </w:rPr>
              <w:t xml:space="preserve">Відділ освіти Тростянецької сільської ради, </w:t>
            </w:r>
            <w:r w:rsidR="00BE620C" w:rsidRPr="00DF4043">
              <w:rPr>
                <w:rFonts w:ascii="Times New Roman" w:eastAsia="Times New Roman" w:hAnsi="Times New Roman" w:cs="Times New Roman"/>
                <w:lang w:eastAsia="uk-UA"/>
              </w:rPr>
              <w:t>Стільський ЗЗСО І-І</w:t>
            </w:r>
            <w:r w:rsidR="002D1A09">
              <w:rPr>
                <w:rFonts w:ascii="Times New Roman" w:eastAsia="Times New Roman" w:hAnsi="Times New Roman" w:cs="Times New Roman"/>
                <w:lang w:eastAsia="uk-UA"/>
              </w:rPr>
              <w:t>І</w:t>
            </w:r>
            <w:r w:rsidR="00BE620C" w:rsidRPr="00DF4043">
              <w:rPr>
                <w:rFonts w:ascii="Times New Roman" w:eastAsia="Times New Roman" w:hAnsi="Times New Roman" w:cs="Times New Roman"/>
                <w:lang w:eastAsia="uk-UA"/>
              </w:rPr>
              <w:t>І ступенів</w:t>
            </w:r>
          </w:p>
        </w:tc>
      </w:tr>
      <w:tr w:rsidR="00B05E8A" w:rsidRPr="00DF4043" w14:paraId="4B7B665D" w14:textId="77777777" w:rsidTr="00AA77F8">
        <w:trPr>
          <w:trHeight w:val="488"/>
        </w:trPr>
        <w:tc>
          <w:tcPr>
            <w:tcW w:w="3130" w:type="dxa"/>
            <w:shd w:val="clear" w:color="auto" w:fill="auto"/>
            <w:tcMar>
              <w:top w:w="11" w:type="dxa"/>
              <w:left w:w="11" w:type="dxa"/>
              <w:bottom w:w="11" w:type="dxa"/>
              <w:right w:w="11" w:type="dxa"/>
            </w:tcMar>
          </w:tcPr>
          <w:p w14:paraId="7CF1B7C2" w14:textId="77777777" w:rsidR="00B05E8A" w:rsidRPr="00DF4043" w:rsidRDefault="00B05E8A" w:rsidP="00B05E8A">
            <w:pPr>
              <w:spacing w:after="0"/>
              <w:ind w:left="130" w:right="125"/>
              <w:textAlignment w:val="baseline"/>
              <w:rPr>
                <w:rFonts w:ascii="Times New Roman" w:eastAsia="Times New Roman" w:hAnsi="Times New Roman" w:cs="Times New Roman"/>
                <w:bCs/>
                <w:kern w:val="24"/>
                <w:lang w:eastAsia="uk-UA"/>
              </w:rPr>
            </w:pPr>
            <w:r w:rsidRPr="00DF4043">
              <w:rPr>
                <w:rFonts w:ascii="Times New Roman" w:eastAsia="Times New Roman" w:hAnsi="Times New Roman" w:cs="Times New Roman"/>
                <w:bCs/>
                <w:kern w:val="24"/>
                <w:lang w:eastAsia="uk-UA"/>
              </w:rPr>
              <w:t>Інша інформація щодо технічного завдання (за потреби)</w:t>
            </w:r>
          </w:p>
        </w:tc>
        <w:tc>
          <w:tcPr>
            <w:tcW w:w="6662" w:type="dxa"/>
            <w:gridSpan w:val="3"/>
            <w:shd w:val="clear" w:color="auto" w:fill="auto"/>
            <w:tcMar>
              <w:top w:w="11" w:type="dxa"/>
              <w:left w:w="11" w:type="dxa"/>
              <w:bottom w:w="11" w:type="dxa"/>
              <w:right w:w="11" w:type="dxa"/>
            </w:tcMar>
            <w:vAlign w:val="center"/>
          </w:tcPr>
          <w:p w14:paraId="6023763A" w14:textId="77777777" w:rsidR="00B05E8A" w:rsidRPr="00DF4043" w:rsidRDefault="00B05E8A" w:rsidP="00DF4043">
            <w:pPr>
              <w:spacing w:after="0"/>
              <w:ind w:left="137" w:right="125"/>
              <w:jc w:val="center"/>
              <w:rPr>
                <w:rFonts w:ascii="Times New Roman" w:eastAsia="Times New Roman" w:hAnsi="Times New Roman" w:cs="Times New Roman"/>
                <w:lang w:val="en-US" w:eastAsia="uk-UA"/>
              </w:rPr>
            </w:pPr>
            <w:r w:rsidRPr="00DF4043">
              <w:rPr>
                <w:rFonts w:ascii="Times New Roman" w:eastAsia="Times New Roman" w:hAnsi="Times New Roman" w:cs="Times New Roman"/>
                <w:lang w:val="en-US" w:eastAsia="uk-UA"/>
              </w:rPr>
              <w:t>-</w:t>
            </w:r>
          </w:p>
        </w:tc>
      </w:tr>
    </w:tbl>
    <w:p w14:paraId="130BFEF5" w14:textId="77777777" w:rsidR="00635B49" w:rsidRDefault="00635B49" w:rsidP="008C568F">
      <w:pPr>
        <w:spacing w:after="0"/>
        <w:jc w:val="center"/>
        <w:rPr>
          <w:rFonts w:ascii="Times New Roman" w:hAnsi="Times New Roman" w:cs="Times New Roman"/>
          <w:b/>
          <w:sz w:val="24"/>
          <w:szCs w:val="24"/>
        </w:rPr>
      </w:pPr>
    </w:p>
    <w:p w14:paraId="76FDA577" w14:textId="77777777" w:rsidR="008C568F" w:rsidRPr="008C568F" w:rsidRDefault="00BE620C" w:rsidP="008C568F">
      <w:pPr>
        <w:spacing w:after="0"/>
        <w:jc w:val="center"/>
        <w:rPr>
          <w:rFonts w:ascii="Times New Roman" w:hAnsi="Times New Roman" w:cs="Times New Roman"/>
          <w:b/>
          <w:sz w:val="24"/>
          <w:szCs w:val="24"/>
        </w:rPr>
      </w:pPr>
      <w:r w:rsidRPr="008C568F">
        <w:rPr>
          <w:rFonts w:ascii="Times New Roman" w:hAnsi="Times New Roman" w:cs="Times New Roman"/>
          <w:b/>
          <w:sz w:val="24"/>
          <w:szCs w:val="24"/>
        </w:rPr>
        <w:t>ТЕХНІЧНЕ ЗАВДАННЯ №</w:t>
      </w:r>
      <w:r w:rsidR="008C568F" w:rsidRPr="008C568F">
        <w:rPr>
          <w:rFonts w:ascii="Times New Roman" w:hAnsi="Times New Roman" w:cs="Times New Roman"/>
          <w:b/>
          <w:sz w:val="24"/>
          <w:szCs w:val="24"/>
        </w:rPr>
        <w:t xml:space="preserve"> </w:t>
      </w:r>
      <w:r w:rsidR="00F573A6" w:rsidRPr="008C568F">
        <w:rPr>
          <w:rFonts w:ascii="Times New Roman" w:hAnsi="Times New Roman" w:cs="Times New Roman"/>
          <w:b/>
          <w:sz w:val="24"/>
          <w:szCs w:val="24"/>
        </w:rPr>
        <w:t>8</w:t>
      </w:r>
    </w:p>
    <w:p w14:paraId="02CE857A" w14:textId="7BC1D0D8" w:rsidR="00BE620C" w:rsidRPr="008C568F" w:rsidRDefault="00BE620C" w:rsidP="008C568F">
      <w:pPr>
        <w:spacing w:after="0"/>
        <w:jc w:val="center"/>
        <w:rPr>
          <w:rFonts w:ascii="Times New Roman" w:hAnsi="Times New Roman" w:cs="Times New Roman"/>
          <w:b/>
          <w:sz w:val="24"/>
          <w:szCs w:val="24"/>
        </w:rPr>
      </w:pPr>
      <w:r w:rsidRPr="008C568F">
        <w:rPr>
          <w:rFonts w:ascii="Times New Roman" w:hAnsi="Times New Roman" w:cs="Times New Roman"/>
          <w:b/>
          <w:sz w:val="24"/>
          <w:szCs w:val="24"/>
        </w:rPr>
        <w:t>на проєкт місцевого розвитку до Плану заходів з реалізації Стратегії</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30"/>
        <w:gridCol w:w="1844"/>
        <w:gridCol w:w="2268"/>
        <w:gridCol w:w="2550"/>
      </w:tblGrid>
      <w:tr w:rsidR="00BE620C" w:rsidRPr="008C568F" w14:paraId="5B83E107" w14:textId="77777777" w:rsidTr="00AA77F8">
        <w:trPr>
          <w:trHeight w:val="323"/>
        </w:trPr>
        <w:tc>
          <w:tcPr>
            <w:tcW w:w="3130" w:type="dxa"/>
            <w:shd w:val="clear" w:color="auto" w:fill="C5E0B3" w:themeFill="accent6" w:themeFillTint="66"/>
            <w:tcMar>
              <w:top w:w="11" w:type="dxa"/>
              <w:left w:w="11" w:type="dxa"/>
              <w:bottom w:w="11" w:type="dxa"/>
              <w:right w:w="11" w:type="dxa"/>
            </w:tcMar>
            <w:vAlign w:val="center"/>
            <w:hideMark/>
          </w:tcPr>
          <w:p w14:paraId="47E34288" w14:textId="77777777" w:rsidR="00BE620C" w:rsidRPr="008C568F" w:rsidRDefault="00BE620C" w:rsidP="008C568F">
            <w:pPr>
              <w:spacing w:after="0"/>
              <w:ind w:left="130" w:right="125"/>
              <w:jc w:val="center"/>
              <w:textAlignment w:val="baseline"/>
              <w:rPr>
                <w:rFonts w:ascii="Times New Roman" w:eastAsia="Times New Roman" w:hAnsi="Times New Roman" w:cs="Times New Roman"/>
                <w:b/>
                <w:lang w:eastAsia="uk-UA"/>
              </w:rPr>
            </w:pPr>
            <w:r w:rsidRPr="008C568F">
              <w:rPr>
                <w:rFonts w:ascii="Times New Roman" w:eastAsia="Times New Roman" w:hAnsi="Times New Roman" w:cs="Times New Roman"/>
                <w:b/>
                <w:bCs/>
                <w:kern w:val="24"/>
                <w:lang w:eastAsia="uk-UA"/>
              </w:rPr>
              <w:t>Назва проєкту</w:t>
            </w:r>
          </w:p>
        </w:tc>
        <w:tc>
          <w:tcPr>
            <w:tcW w:w="6662" w:type="dxa"/>
            <w:gridSpan w:val="3"/>
            <w:shd w:val="clear" w:color="auto" w:fill="C5E0B3" w:themeFill="accent6" w:themeFillTint="66"/>
            <w:tcMar>
              <w:top w:w="11" w:type="dxa"/>
              <w:left w:w="11" w:type="dxa"/>
              <w:bottom w:w="11" w:type="dxa"/>
              <w:right w:w="11" w:type="dxa"/>
            </w:tcMar>
            <w:vAlign w:val="center"/>
          </w:tcPr>
          <w:p w14:paraId="747C3180" w14:textId="50B73EE2" w:rsidR="00BE620C" w:rsidRPr="008C568F" w:rsidRDefault="00BE620C" w:rsidP="008C568F">
            <w:pPr>
              <w:spacing w:after="0"/>
              <w:ind w:left="137" w:right="125"/>
              <w:jc w:val="center"/>
              <w:textAlignment w:val="baseline"/>
              <w:rPr>
                <w:rFonts w:ascii="Times New Roman" w:eastAsia="Times New Roman" w:hAnsi="Times New Roman" w:cs="Times New Roman"/>
                <w:b/>
                <w:lang w:eastAsia="uk-UA"/>
              </w:rPr>
            </w:pPr>
            <w:r w:rsidRPr="008C568F">
              <w:rPr>
                <w:rFonts w:ascii="Times New Roman" w:hAnsi="Times New Roman" w:cs="Times New Roman"/>
                <w:b/>
                <w:color w:val="000000"/>
              </w:rPr>
              <w:t>Капітальний ремонт харчоблоку Тростянецького ЗЗСО І-ІІ ступен</w:t>
            </w:r>
            <w:r w:rsidR="008C568F">
              <w:rPr>
                <w:rFonts w:ascii="Times New Roman" w:hAnsi="Times New Roman" w:cs="Times New Roman"/>
                <w:b/>
                <w:color w:val="000000"/>
              </w:rPr>
              <w:t>ів</w:t>
            </w:r>
          </w:p>
        </w:tc>
      </w:tr>
      <w:tr w:rsidR="00BE620C" w:rsidRPr="008C568F" w14:paraId="79E8A7D2" w14:textId="77777777" w:rsidTr="00AA77F8">
        <w:trPr>
          <w:trHeight w:val="513"/>
        </w:trPr>
        <w:tc>
          <w:tcPr>
            <w:tcW w:w="3130" w:type="dxa"/>
            <w:shd w:val="clear" w:color="auto" w:fill="auto"/>
            <w:tcMar>
              <w:top w:w="11" w:type="dxa"/>
              <w:left w:w="11" w:type="dxa"/>
              <w:bottom w:w="11" w:type="dxa"/>
              <w:right w:w="11" w:type="dxa"/>
            </w:tcMar>
            <w:hideMark/>
          </w:tcPr>
          <w:p w14:paraId="6D5CA82D" w14:textId="77777777" w:rsidR="00BE620C" w:rsidRPr="008C568F" w:rsidRDefault="00BE620C" w:rsidP="00C81689">
            <w:pPr>
              <w:spacing w:after="0"/>
              <w:ind w:right="125"/>
              <w:textAlignment w:val="baseline"/>
              <w:rPr>
                <w:rFonts w:ascii="Times New Roman" w:eastAsia="Times New Roman" w:hAnsi="Times New Roman" w:cs="Times New Roman"/>
                <w:lang w:eastAsia="uk-UA"/>
              </w:rPr>
            </w:pPr>
            <w:r w:rsidRPr="008C568F">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662" w:type="dxa"/>
            <w:gridSpan w:val="3"/>
            <w:tcMar>
              <w:top w:w="11" w:type="dxa"/>
              <w:left w:w="11" w:type="dxa"/>
              <w:bottom w:w="11" w:type="dxa"/>
              <w:right w:w="11" w:type="dxa"/>
            </w:tcMar>
          </w:tcPr>
          <w:p w14:paraId="16ACB000" w14:textId="20F432A1" w:rsidR="00BE620C" w:rsidRPr="008C568F" w:rsidRDefault="00BE620C" w:rsidP="00635B49">
            <w:pPr>
              <w:spacing w:after="0"/>
              <w:ind w:left="131" w:right="131"/>
              <w:rPr>
                <w:rFonts w:ascii="Times New Roman" w:hAnsi="Times New Roman" w:cs="Times New Roman"/>
              </w:rPr>
            </w:pPr>
            <w:r w:rsidRPr="00635B49">
              <w:rPr>
                <w:rFonts w:ascii="Times New Roman" w:hAnsi="Times New Roman" w:cs="Times New Roman"/>
              </w:rPr>
              <w:t xml:space="preserve">3.2.11. </w:t>
            </w:r>
            <w:r w:rsidRPr="008C568F">
              <w:rPr>
                <w:rFonts w:ascii="Times New Roman" w:hAnsi="Times New Roman" w:cs="Times New Roman"/>
              </w:rPr>
              <w:t xml:space="preserve">Проведення благоустрою подвір’я навчальних закладів з метою створення безпечного, комфортного та сучасного освітнього середовища </w:t>
            </w:r>
          </w:p>
        </w:tc>
      </w:tr>
      <w:tr w:rsidR="00BE620C" w:rsidRPr="008C568F" w14:paraId="2C47E8D2" w14:textId="77777777" w:rsidTr="00AA77F8">
        <w:trPr>
          <w:trHeight w:val="574"/>
        </w:trPr>
        <w:tc>
          <w:tcPr>
            <w:tcW w:w="3130" w:type="dxa"/>
            <w:shd w:val="clear" w:color="auto" w:fill="auto"/>
            <w:tcMar>
              <w:top w:w="11" w:type="dxa"/>
              <w:left w:w="11" w:type="dxa"/>
              <w:bottom w:w="11" w:type="dxa"/>
              <w:right w:w="11" w:type="dxa"/>
            </w:tcMar>
            <w:hideMark/>
          </w:tcPr>
          <w:p w14:paraId="6D7B097D" w14:textId="77777777" w:rsidR="00BE620C" w:rsidRPr="008C568F" w:rsidRDefault="00BE620C" w:rsidP="00C81689">
            <w:pPr>
              <w:spacing w:after="0"/>
              <w:ind w:right="125"/>
              <w:textAlignment w:val="baseline"/>
              <w:rPr>
                <w:rFonts w:ascii="Times New Roman" w:eastAsia="Times New Roman" w:hAnsi="Times New Roman" w:cs="Times New Roman"/>
                <w:lang w:eastAsia="uk-UA"/>
              </w:rPr>
            </w:pPr>
            <w:r w:rsidRPr="008C568F">
              <w:rPr>
                <w:rFonts w:ascii="Times New Roman" w:eastAsia="Times New Roman" w:hAnsi="Times New Roman" w:cs="Times New Roman"/>
                <w:bCs/>
                <w:kern w:val="24"/>
                <w:lang w:eastAsia="uk-UA"/>
              </w:rPr>
              <w:t>Мета та завдання проєкту</w:t>
            </w:r>
          </w:p>
        </w:tc>
        <w:tc>
          <w:tcPr>
            <w:tcW w:w="6662" w:type="dxa"/>
            <w:gridSpan w:val="3"/>
            <w:tcMar>
              <w:top w:w="11" w:type="dxa"/>
              <w:left w:w="11" w:type="dxa"/>
              <w:bottom w:w="11" w:type="dxa"/>
              <w:right w:w="11" w:type="dxa"/>
            </w:tcMar>
          </w:tcPr>
          <w:p w14:paraId="2427F753" w14:textId="76F88D74" w:rsidR="00BE620C" w:rsidRPr="008C568F" w:rsidRDefault="00C81689" w:rsidP="0063565E">
            <w:pPr>
              <w:pBdr>
                <w:top w:val="nil"/>
                <w:left w:val="nil"/>
                <w:bottom w:val="nil"/>
                <w:right w:val="nil"/>
                <w:between w:val="nil"/>
              </w:pBdr>
              <w:spacing w:after="0"/>
              <w:ind w:left="131" w:right="131"/>
              <w:rPr>
                <w:rFonts w:ascii="Times New Roman" w:eastAsia="Times New Roman" w:hAnsi="Times New Roman" w:cs="Times New Roman"/>
                <w:lang w:eastAsia="uk-UA"/>
              </w:rPr>
            </w:pPr>
            <w:r w:rsidRPr="008C568F">
              <w:rPr>
                <w:rFonts w:ascii="Times New Roman" w:hAnsi="Times New Roman" w:cs="Times New Roman"/>
              </w:rPr>
              <w:t>Створення безпечних, сучасних та функціональних умов для організації якісного і здорового харчування здобувачів освіти шляхом проведення капітального ремонту харчоблоку Тростянецького ЗЗСО І–ІІ ступенів відповідно до санітарно-гігієнічних та технологічних вимог</w:t>
            </w:r>
          </w:p>
        </w:tc>
      </w:tr>
      <w:tr w:rsidR="00BE620C" w:rsidRPr="008C568F" w14:paraId="24BFF853" w14:textId="77777777" w:rsidTr="00AA77F8">
        <w:trPr>
          <w:trHeight w:val="489"/>
        </w:trPr>
        <w:tc>
          <w:tcPr>
            <w:tcW w:w="3130" w:type="dxa"/>
            <w:shd w:val="clear" w:color="auto" w:fill="auto"/>
            <w:tcMar>
              <w:top w:w="11" w:type="dxa"/>
              <w:left w:w="11" w:type="dxa"/>
              <w:bottom w:w="11" w:type="dxa"/>
              <w:right w:w="11" w:type="dxa"/>
            </w:tcMar>
            <w:hideMark/>
          </w:tcPr>
          <w:p w14:paraId="5DBB8692" w14:textId="77777777" w:rsidR="00BE620C" w:rsidRPr="008C568F" w:rsidRDefault="00BE620C" w:rsidP="00C81689">
            <w:pPr>
              <w:spacing w:after="0"/>
              <w:ind w:right="125"/>
              <w:textAlignment w:val="baseline"/>
              <w:rPr>
                <w:rFonts w:ascii="Times New Roman" w:eastAsia="Times New Roman" w:hAnsi="Times New Roman" w:cs="Times New Roman"/>
                <w:lang w:eastAsia="uk-UA"/>
              </w:rPr>
            </w:pPr>
            <w:r w:rsidRPr="008C568F">
              <w:rPr>
                <w:rFonts w:ascii="Times New Roman" w:eastAsia="Times New Roman" w:hAnsi="Times New Roman" w:cs="Times New Roman"/>
                <w:bCs/>
                <w:kern w:val="24"/>
                <w:lang w:eastAsia="uk-UA"/>
              </w:rPr>
              <w:t>Територія, на яку проєкт матиме вплив</w:t>
            </w:r>
          </w:p>
        </w:tc>
        <w:tc>
          <w:tcPr>
            <w:tcW w:w="6662" w:type="dxa"/>
            <w:gridSpan w:val="3"/>
            <w:tcMar>
              <w:top w:w="11" w:type="dxa"/>
              <w:left w:w="11" w:type="dxa"/>
              <w:bottom w:w="11" w:type="dxa"/>
              <w:right w:w="11" w:type="dxa"/>
            </w:tcMar>
          </w:tcPr>
          <w:p w14:paraId="7E267769" w14:textId="77777777" w:rsidR="00BE620C" w:rsidRPr="008C568F" w:rsidRDefault="00BE620C" w:rsidP="0063565E">
            <w:pPr>
              <w:spacing w:after="0"/>
              <w:ind w:left="131" w:right="131"/>
              <w:textAlignment w:val="baseline"/>
              <w:rPr>
                <w:rFonts w:ascii="Times New Roman" w:eastAsia="Times New Roman" w:hAnsi="Times New Roman" w:cs="Times New Roman"/>
                <w:lang w:eastAsia="uk-UA"/>
              </w:rPr>
            </w:pPr>
            <w:r w:rsidRPr="008C568F">
              <w:rPr>
                <w:rFonts w:ascii="Times New Roman" w:hAnsi="Times New Roman" w:cs="Times New Roman"/>
                <w:color w:val="000000"/>
              </w:rPr>
              <w:t>Тростянецька територіальна громада</w:t>
            </w:r>
          </w:p>
        </w:tc>
      </w:tr>
      <w:tr w:rsidR="00BE620C" w:rsidRPr="008C568F" w14:paraId="3C65AAFA" w14:textId="77777777" w:rsidTr="00AA77F8">
        <w:trPr>
          <w:trHeight w:val="528"/>
        </w:trPr>
        <w:tc>
          <w:tcPr>
            <w:tcW w:w="3130" w:type="dxa"/>
            <w:shd w:val="clear" w:color="auto" w:fill="auto"/>
            <w:tcMar>
              <w:top w:w="11" w:type="dxa"/>
              <w:left w:w="11" w:type="dxa"/>
              <w:bottom w:w="11" w:type="dxa"/>
              <w:right w:w="11" w:type="dxa"/>
            </w:tcMar>
            <w:hideMark/>
          </w:tcPr>
          <w:p w14:paraId="73A64152" w14:textId="77777777" w:rsidR="00BE620C" w:rsidRPr="008C568F" w:rsidRDefault="00BE620C" w:rsidP="00C81689">
            <w:pPr>
              <w:spacing w:after="0"/>
              <w:ind w:right="125"/>
              <w:textAlignment w:val="baseline"/>
              <w:rPr>
                <w:rFonts w:ascii="Times New Roman" w:eastAsia="Times New Roman" w:hAnsi="Times New Roman" w:cs="Times New Roman"/>
                <w:lang w:eastAsia="uk-UA"/>
              </w:rPr>
            </w:pPr>
            <w:r w:rsidRPr="008C568F">
              <w:rPr>
                <w:rFonts w:ascii="Times New Roman" w:eastAsia="Times New Roman" w:hAnsi="Times New Roman" w:cs="Times New Roman"/>
                <w:bCs/>
                <w:kern w:val="24"/>
                <w:lang w:eastAsia="uk-UA"/>
              </w:rPr>
              <w:t>Цільові групи проєкту та кінцеві бенефіціари проєкту</w:t>
            </w:r>
          </w:p>
        </w:tc>
        <w:tc>
          <w:tcPr>
            <w:tcW w:w="6662" w:type="dxa"/>
            <w:gridSpan w:val="3"/>
            <w:tcMar>
              <w:top w:w="11" w:type="dxa"/>
              <w:left w:w="11" w:type="dxa"/>
              <w:bottom w:w="11" w:type="dxa"/>
              <w:right w:w="11" w:type="dxa"/>
            </w:tcMar>
          </w:tcPr>
          <w:p w14:paraId="4C24D755" w14:textId="5372D23F" w:rsidR="00BE620C" w:rsidRPr="008C568F" w:rsidRDefault="00BE620C" w:rsidP="0063565E">
            <w:pPr>
              <w:spacing w:after="0"/>
              <w:ind w:left="131" w:right="131"/>
              <w:textAlignment w:val="baseline"/>
              <w:rPr>
                <w:rFonts w:ascii="Times New Roman" w:eastAsia="Times New Roman" w:hAnsi="Times New Roman" w:cs="Times New Roman"/>
                <w:lang w:eastAsia="uk-UA"/>
              </w:rPr>
            </w:pPr>
            <w:r w:rsidRPr="008C568F">
              <w:rPr>
                <w:rFonts w:ascii="Times New Roman" w:eastAsia="Calibri" w:hAnsi="Times New Roman" w:cs="Times New Roman"/>
              </w:rPr>
              <w:t>Цільові групи</w:t>
            </w:r>
            <w:r w:rsidRPr="008C568F">
              <w:rPr>
                <w:rFonts w:ascii="Times New Roman" w:hAnsi="Times New Roman" w:cs="Times New Roman"/>
              </w:rPr>
              <w:t>: учні та вчител</w:t>
            </w:r>
            <w:r w:rsidR="00C81689" w:rsidRPr="008C568F">
              <w:rPr>
                <w:rFonts w:ascii="Times New Roman" w:hAnsi="Times New Roman" w:cs="Times New Roman"/>
              </w:rPr>
              <w:t>і Тростянецького</w:t>
            </w:r>
            <w:r w:rsidRPr="008C568F">
              <w:rPr>
                <w:rFonts w:ascii="Times New Roman" w:hAnsi="Times New Roman" w:cs="Times New Roman"/>
              </w:rPr>
              <w:t xml:space="preserve"> ЗЗСО І-ІІ</w:t>
            </w:r>
            <w:r w:rsidR="00C81689" w:rsidRPr="008C568F">
              <w:rPr>
                <w:rFonts w:ascii="Times New Roman" w:hAnsi="Times New Roman" w:cs="Times New Roman"/>
              </w:rPr>
              <w:t xml:space="preserve"> </w:t>
            </w:r>
            <w:r w:rsidRPr="008C568F">
              <w:rPr>
                <w:rFonts w:ascii="Times New Roman" w:hAnsi="Times New Roman" w:cs="Times New Roman"/>
              </w:rPr>
              <w:t>ступенів</w:t>
            </w:r>
          </w:p>
        </w:tc>
      </w:tr>
      <w:tr w:rsidR="00BE620C" w:rsidRPr="008C568F" w14:paraId="68D541F1" w14:textId="77777777" w:rsidTr="00AA77F8">
        <w:trPr>
          <w:trHeight w:val="651"/>
        </w:trPr>
        <w:tc>
          <w:tcPr>
            <w:tcW w:w="3130" w:type="dxa"/>
            <w:shd w:val="clear" w:color="auto" w:fill="auto"/>
            <w:tcMar>
              <w:top w:w="11" w:type="dxa"/>
              <w:left w:w="11" w:type="dxa"/>
              <w:bottom w:w="11" w:type="dxa"/>
              <w:right w:w="11" w:type="dxa"/>
            </w:tcMar>
            <w:hideMark/>
          </w:tcPr>
          <w:p w14:paraId="235CFD28" w14:textId="77777777" w:rsidR="00BE620C" w:rsidRPr="008C568F" w:rsidRDefault="00BE620C" w:rsidP="00C81689">
            <w:pPr>
              <w:spacing w:after="0"/>
              <w:ind w:right="125"/>
              <w:textAlignment w:val="baseline"/>
              <w:rPr>
                <w:rFonts w:ascii="Times New Roman" w:eastAsia="Times New Roman" w:hAnsi="Times New Roman" w:cs="Times New Roman"/>
                <w:lang w:eastAsia="uk-UA"/>
              </w:rPr>
            </w:pPr>
            <w:r w:rsidRPr="008C568F">
              <w:rPr>
                <w:rFonts w:ascii="Times New Roman" w:eastAsia="Times New Roman" w:hAnsi="Times New Roman" w:cs="Times New Roman"/>
                <w:bCs/>
                <w:kern w:val="24"/>
                <w:lang w:eastAsia="uk-UA"/>
              </w:rPr>
              <w:lastRenderedPageBreak/>
              <w:t>Опис проблеми, на вирішення якої спрямований проєкт</w:t>
            </w:r>
          </w:p>
        </w:tc>
        <w:tc>
          <w:tcPr>
            <w:tcW w:w="6662" w:type="dxa"/>
            <w:gridSpan w:val="3"/>
            <w:tcMar>
              <w:top w:w="11" w:type="dxa"/>
              <w:left w:w="11" w:type="dxa"/>
              <w:bottom w:w="11" w:type="dxa"/>
              <w:right w:w="11" w:type="dxa"/>
            </w:tcMar>
          </w:tcPr>
          <w:p w14:paraId="4168B42F" w14:textId="3857A1CA" w:rsidR="00BE620C" w:rsidRPr="008C568F" w:rsidRDefault="00C81689" w:rsidP="0063565E">
            <w:pPr>
              <w:spacing w:before="100" w:beforeAutospacing="1" w:after="100" w:afterAutospacing="1"/>
              <w:ind w:left="131" w:right="131"/>
              <w:rPr>
                <w:rFonts w:ascii="Times New Roman" w:eastAsia="Times New Roman" w:hAnsi="Times New Roman" w:cs="Times New Roman"/>
                <w:lang w:eastAsia="uk-UA"/>
              </w:rPr>
            </w:pPr>
            <w:r w:rsidRPr="008C568F">
              <w:rPr>
                <w:rFonts w:ascii="Times New Roman" w:eastAsia="Times New Roman" w:hAnsi="Times New Roman" w:cs="Times New Roman"/>
                <w:lang w:eastAsia="uk-UA"/>
              </w:rPr>
              <w:t>Харчоблок Тростянецького закладу загальної середньої освіти І–ІІ ступенів перебуває у стані, що не повною мірою відповідає сучасним санітарно-гігієнічним, технологічним та безпековим вимогам до організації харчування здобувачів освіти. Зношені інженерні мережі, застаріле планування виробничих приміщень та недостатня відповідність обладнання чинним нормам ускладнюють забезпечення якісного, безпечного та збалансованого харчування учнів. Наявний технічний стан харчоблоку обмежує можливість впровадження сучасних стандартів шкільного харчування, зокрема вимог реформи шкільного харчування, що може негативно впливати на здоров’я учнів і умови праці персоналу. Зазначені проблеми потребують комплексного вирішення шляхом проведення капітального ремонту харчоблоку</w:t>
            </w:r>
          </w:p>
        </w:tc>
      </w:tr>
      <w:tr w:rsidR="00BE620C" w:rsidRPr="008C568F" w14:paraId="239CFB3E" w14:textId="77777777" w:rsidTr="00AA77F8">
        <w:trPr>
          <w:trHeight w:val="651"/>
        </w:trPr>
        <w:tc>
          <w:tcPr>
            <w:tcW w:w="3130" w:type="dxa"/>
            <w:shd w:val="clear" w:color="auto" w:fill="auto"/>
            <w:tcMar>
              <w:top w:w="11" w:type="dxa"/>
              <w:left w:w="11" w:type="dxa"/>
              <w:bottom w:w="11" w:type="dxa"/>
              <w:right w:w="11" w:type="dxa"/>
            </w:tcMar>
            <w:hideMark/>
          </w:tcPr>
          <w:p w14:paraId="584FB6B5" w14:textId="77777777" w:rsidR="00BE620C" w:rsidRPr="008C568F" w:rsidRDefault="00BE620C" w:rsidP="00C81689">
            <w:pPr>
              <w:spacing w:after="0"/>
              <w:ind w:right="125"/>
              <w:textAlignment w:val="baseline"/>
              <w:rPr>
                <w:rFonts w:ascii="Times New Roman" w:eastAsia="Times New Roman" w:hAnsi="Times New Roman" w:cs="Times New Roman"/>
                <w:lang w:eastAsia="uk-UA"/>
              </w:rPr>
            </w:pPr>
            <w:r w:rsidRPr="008C568F">
              <w:rPr>
                <w:rFonts w:ascii="Times New Roman" w:eastAsia="Times New Roman" w:hAnsi="Times New Roman" w:cs="Times New Roman"/>
                <w:bCs/>
                <w:kern w:val="24"/>
                <w:lang w:eastAsia="uk-UA"/>
              </w:rPr>
              <w:t>Очікувані результати від реалізації проєкту (кількісні і якісні)</w:t>
            </w:r>
          </w:p>
        </w:tc>
        <w:tc>
          <w:tcPr>
            <w:tcW w:w="6662" w:type="dxa"/>
            <w:gridSpan w:val="3"/>
            <w:tcMar>
              <w:top w:w="11" w:type="dxa"/>
              <w:left w:w="11" w:type="dxa"/>
              <w:bottom w:w="11" w:type="dxa"/>
              <w:right w:w="11" w:type="dxa"/>
            </w:tcMar>
          </w:tcPr>
          <w:p w14:paraId="487C67E4" w14:textId="77777777" w:rsidR="00A14DE1" w:rsidRPr="008C568F" w:rsidRDefault="00A14DE1" w:rsidP="0063565E">
            <w:pPr>
              <w:pStyle w:val="ad"/>
              <w:spacing w:before="0" w:beforeAutospacing="0" w:after="0" w:afterAutospacing="0"/>
              <w:ind w:left="131" w:right="131"/>
              <w:rPr>
                <w:rFonts w:ascii="Times New Roman" w:hAnsi="Times New Roman" w:cs="Times New Roman"/>
              </w:rPr>
            </w:pPr>
            <w:r w:rsidRPr="008C568F">
              <w:rPr>
                <w:rFonts w:ascii="Times New Roman" w:hAnsi="Times New Roman" w:cs="Times New Roman"/>
              </w:rPr>
              <w:t>проведення капітального ремонту харчоблоку;</w:t>
            </w:r>
          </w:p>
          <w:p w14:paraId="3982DBB3" w14:textId="09A3E0DA" w:rsidR="00A14DE1" w:rsidRPr="008C568F" w:rsidRDefault="00A14DE1" w:rsidP="0063565E">
            <w:pPr>
              <w:pStyle w:val="ad"/>
              <w:spacing w:before="0" w:beforeAutospacing="0" w:after="0" w:afterAutospacing="0"/>
              <w:ind w:left="131" w:right="131"/>
              <w:rPr>
                <w:rFonts w:ascii="Times New Roman" w:hAnsi="Times New Roman" w:cs="Times New Roman"/>
              </w:rPr>
            </w:pPr>
            <w:r w:rsidRPr="008C568F">
              <w:rPr>
                <w:rFonts w:ascii="Times New Roman" w:hAnsi="Times New Roman" w:cs="Times New Roman"/>
              </w:rPr>
              <w:t>створення належних умов для організації харчування  учнів;</w:t>
            </w:r>
          </w:p>
          <w:p w14:paraId="6CE1D14C" w14:textId="27682F1B" w:rsidR="00A14DE1" w:rsidRPr="008C568F" w:rsidRDefault="00A14DE1" w:rsidP="0063565E">
            <w:pPr>
              <w:pStyle w:val="ad"/>
              <w:spacing w:before="0" w:beforeAutospacing="0" w:after="0" w:afterAutospacing="0"/>
              <w:ind w:left="131" w:right="131"/>
              <w:rPr>
                <w:rFonts w:ascii="Times New Roman" w:hAnsi="Times New Roman" w:cs="Times New Roman"/>
              </w:rPr>
            </w:pPr>
            <w:r w:rsidRPr="008C568F">
              <w:rPr>
                <w:rFonts w:ascii="Times New Roman" w:hAnsi="Times New Roman" w:cs="Times New Roman"/>
              </w:rPr>
              <w:t>забезпечення відповідності харчоблоку санітарним і будівельним нормам;</w:t>
            </w:r>
          </w:p>
          <w:p w14:paraId="2E273E9C" w14:textId="77777777" w:rsidR="00A14DE1" w:rsidRPr="008C568F" w:rsidRDefault="00A14DE1" w:rsidP="0063565E">
            <w:pPr>
              <w:pStyle w:val="ad"/>
              <w:spacing w:before="0" w:beforeAutospacing="0" w:after="0" w:afterAutospacing="0"/>
              <w:ind w:left="131" w:right="131"/>
              <w:rPr>
                <w:rFonts w:ascii="Times New Roman" w:hAnsi="Times New Roman" w:cs="Times New Roman"/>
              </w:rPr>
            </w:pPr>
            <w:r w:rsidRPr="008C568F">
              <w:rPr>
                <w:rFonts w:ascii="Times New Roman" w:hAnsi="Times New Roman" w:cs="Times New Roman"/>
              </w:rPr>
              <w:t>впровадження сучасних стандартів шкільного харчування;</w:t>
            </w:r>
          </w:p>
          <w:p w14:paraId="664296B8" w14:textId="6A9FEF6F" w:rsidR="00BE620C" w:rsidRPr="008C568F" w:rsidRDefault="00A14DE1" w:rsidP="0063565E">
            <w:pPr>
              <w:pStyle w:val="ad"/>
              <w:spacing w:before="0" w:beforeAutospacing="0" w:after="0" w:afterAutospacing="0"/>
              <w:ind w:left="131" w:right="131"/>
              <w:rPr>
                <w:rFonts w:ascii="Times New Roman" w:hAnsi="Times New Roman" w:cs="Times New Roman"/>
              </w:rPr>
            </w:pPr>
            <w:r w:rsidRPr="008C568F">
              <w:rPr>
                <w:rFonts w:ascii="Times New Roman" w:hAnsi="Times New Roman" w:cs="Times New Roman"/>
              </w:rPr>
              <w:t>підвищення якості та безпеки харчування учнів</w:t>
            </w:r>
          </w:p>
        </w:tc>
      </w:tr>
      <w:tr w:rsidR="00BE620C" w:rsidRPr="008C568F" w14:paraId="46A90578" w14:textId="77777777" w:rsidTr="00AA77F8">
        <w:trPr>
          <w:trHeight w:val="446"/>
        </w:trPr>
        <w:tc>
          <w:tcPr>
            <w:tcW w:w="3130" w:type="dxa"/>
            <w:shd w:val="clear" w:color="auto" w:fill="auto"/>
            <w:tcMar>
              <w:top w:w="11" w:type="dxa"/>
              <w:left w:w="11" w:type="dxa"/>
              <w:bottom w:w="11" w:type="dxa"/>
              <w:right w:w="11" w:type="dxa"/>
            </w:tcMar>
            <w:hideMark/>
          </w:tcPr>
          <w:p w14:paraId="585F50AA" w14:textId="77777777" w:rsidR="00BE620C" w:rsidRPr="008C568F" w:rsidRDefault="00BE620C" w:rsidP="00C81689">
            <w:pPr>
              <w:spacing w:after="0"/>
              <w:ind w:right="125"/>
              <w:textAlignment w:val="baseline"/>
              <w:rPr>
                <w:rFonts w:ascii="Times New Roman" w:eastAsia="Times New Roman" w:hAnsi="Times New Roman" w:cs="Times New Roman"/>
                <w:lang w:eastAsia="uk-UA"/>
              </w:rPr>
            </w:pPr>
            <w:r w:rsidRPr="008C568F">
              <w:rPr>
                <w:rFonts w:ascii="Times New Roman" w:eastAsia="Times New Roman" w:hAnsi="Times New Roman" w:cs="Times New Roman"/>
                <w:bCs/>
                <w:kern w:val="24"/>
                <w:lang w:eastAsia="uk-UA"/>
              </w:rPr>
              <w:t>Основні заходи проєкту</w:t>
            </w:r>
          </w:p>
        </w:tc>
        <w:tc>
          <w:tcPr>
            <w:tcW w:w="6662" w:type="dxa"/>
            <w:gridSpan w:val="3"/>
            <w:tcMar>
              <w:top w:w="11" w:type="dxa"/>
              <w:left w:w="11" w:type="dxa"/>
              <w:bottom w:w="11" w:type="dxa"/>
              <w:right w:w="11" w:type="dxa"/>
            </w:tcMar>
          </w:tcPr>
          <w:p w14:paraId="5BABEE25" w14:textId="4349E3E2" w:rsidR="00A14DE1" w:rsidRPr="008C568F" w:rsidRDefault="00A14DE1" w:rsidP="0063565E">
            <w:pPr>
              <w:spacing w:after="0"/>
              <w:ind w:left="131" w:right="131"/>
              <w:rPr>
                <w:rFonts w:ascii="Times New Roman" w:eastAsia="Times New Roman" w:hAnsi="Times New Roman" w:cs="Times New Roman"/>
                <w:lang w:eastAsia="uk-UA"/>
              </w:rPr>
            </w:pPr>
            <w:r w:rsidRPr="008C568F">
              <w:rPr>
                <w:rFonts w:ascii="Times New Roman" w:eastAsia="Times New Roman" w:hAnsi="Times New Roman" w:cs="Times New Roman"/>
                <w:lang w:eastAsia="uk-UA"/>
              </w:rPr>
              <w:t>Обстеження технічного стану харчоблоку.</w:t>
            </w:r>
          </w:p>
          <w:p w14:paraId="6DDBF68D" w14:textId="0405AA38" w:rsidR="00A14DE1" w:rsidRPr="008C568F" w:rsidRDefault="00A14DE1" w:rsidP="0063565E">
            <w:pPr>
              <w:spacing w:after="0"/>
              <w:ind w:left="131" w:right="131"/>
              <w:rPr>
                <w:rFonts w:ascii="Times New Roman" w:eastAsia="Times New Roman" w:hAnsi="Times New Roman" w:cs="Times New Roman"/>
                <w:lang w:eastAsia="uk-UA"/>
              </w:rPr>
            </w:pPr>
            <w:r w:rsidRPr="008C568F">
              <w:rPr>
                <w:rFonts w:ascii="Times New Roman" w:eastAsia="Times New Roman" w:hAnsi="Times New Roman" w:cs="Times New Roman"/>
                <w:lang w:eastAsia="uk-UA"/>
              </w:rPr>
              <w:t>Розроблення та затвердження проєктно-кошторисної документації.</w:t>
            </w:r>
          </w:p>
          <w:p w14:paraId="2A8E7BC1" w14:textId="742229DC" w:rsidR="00A14DE1" w:rsidRPr="008C568F" w:rsidRDefault="00A14DE1" w:rsidP="0063565E">
            <w:pPr>
              <w:spacing w:after="0"/>
              <w:ind w:left="131" w:right="131"/>
              <w:rPr>
                <w:rFonts w:ascii="Times New Roman" w:eastAsia="Times New Roman" w:hAnsi="Times New Roman" w:cs="Times New Roman"/>
                <w:lang w:eastAsia="uk-UA"/>
              </w:rPr>
            </w:pPr>
            <w:r w:rsidRPr="008C568F">
              <w:rPr>
                <w:rFonts w:ascii="Times New Roman" w:eastAsia="Times New Roman" w:hAnsi="Times New Roman" w:cs="Times New Roman"/>
                <w:lang w:eastAsia="uk-UA"/>
              </w:rPr>
              <w:t>Проведення капітального ремонту приміщень харчоблоку.</w:t>
            </w:r>
          </w:p>
          <w:p w14:paraId="3BDD926A" w14:textId="77777777" w:rsidR="00A14DE1" w:rsidRPr="008C568F" w:rsidRDefault="00A14DE1" w:rsidP="0063565E">
            <w:pPr>
              <w:spacing w:after="0"/>
              <w:ind w:left="131" w:right="131"/>
              <w:rPr>
                <w:rFonts w:ascii="Times New Roman" w:eastAsia="Times New Roman" w:hAnsi="Times New Roman" w:cs="Times New Roman"/>
                <w:lang w:eastAsia="uk-UA"/>
              </w:rPr>
            </w:pPr>
            <w:r w:rsidRPr="008C568F">
              <w:rPr>
                <w:rFonts w:ascii="Times New Roman" w:eastAsia="Times New Roman" w:hAnsi="Times New Roman" w:cs="Times New Roman"/>
                <w:lang w:eastAsia="uk-UA"/>
              </w:rPr>
              <w:t>Модернізація інженерних мереж (водопостачання, водовідведення, електропостачання, вентиляція).</w:t>
            </w:r>
          </w:p>
          <w:p w14:paraId="0BA2CDD1" w14:textId="0E83A7F1" w:rsidR="00A14DE1" w:rsidRPr="008C568F" w:rsidRDefault="00A14DE1" w:rsidP="0063565E">
            <w:pPr>
              <w:spacing w:after="0"/>
              <w:ind w:left="131" w:right="131"/>
              <w:rPr>
                <w:rFonts w:ascii="Times New Roman" w:eastAsia="Times New Roman" w:hAnsi="Times New Roman" w:cs="Times New Roman"/>
                <w:lang w:eastAsia="uk-UA"/>
              </w:rPr>
            </w:pPr>
            <w:r w:rsidRPr="008C568F">
              <w:rPr>
                <w:rFonts w:ascii="Times New Roman" w:eastAsia="Times New Roman" w:hAnsi="Times New Roman" w:cs="Times New Roman"/>
                <w:lang w:eastAsia="uk-UA"/>
              </w:rPr>
              <w:t>Внутрішні оздоблювальні роботи відповідно до санітарних норм.</w:t>
            </w:r>
          </w:p>
          <w:p w14:paraId="7FBE86CA" w14:textId="6BCE86F7" w:rsidR="00A14DE1" w:rsidRPr="008C568F" w:rsidRDefault="00A14DE1" w:rsidP="0063565E">
            <w:pPr>
              <w:spacing w:after="0"/>
              <w:ind w:left="131" w:right="131"/>
              <w:rPr>
                <w:rFonts w:ascii="Times New Roman" w:eastAsia="Times New Roman" w:hAnsi="Times New Roman" w:cs="Times New Roman"/>
                <w:lang w:eastAsia="uk-UA"/>
              </w:rPr>
            </w:pPr>
            <w:r w:rsidRPr="008C568F">
              <w:rPr>
                <w:rFonts w:ascii="Times New Roman" w:eastAsia="Times New Roman" w:hAnsi="Times New Roman" w:cs="Times New Roman"/>
                <w:lang w:eastAsia="uk-UA"/>
              </w:rPr>
              <w:t>Підготовка приміщень до встановлення сучасного технологічного обладнання.</w:t>
            </w:r>
          </w:p>
          <w:p w14:paraId="04337F58" w14:textId="73AF337A" w:rsidR="00BE620C" w:rsidRPr="008C568F" w:rsidRDefault="00A14DE1" w:rsidP="0063565E">
            <w:pPr>
              <w:spacing w:after="0"/>
              <w:ind w:left="131" w:right="131"/>
              <w:rPr>
                <w:rFonts w:ascii="Times New Roman" w:eastAsia="Times New Roman" w:hAnsi="Times New Roman" w:cs="Times New Roman"/>
                <w:lang w:eastAsia="uk-UA"/>
              </w:rPr>
            </w:pPr>
            <w:r w:rsidRPr="008C568F">
              <w:rPr>
                <w:rFonts w:ascii="Times New Roman" w:eastAsia="Times New Roman" w:hAnsi="Times New Roman" w:cs="Times New Roman"/>
                <w:lang w:eastAsia="uk-UA"/>
              </w:rPr>
              <w:t>Приймання виконаних робіт та введення харчоблоку в експлуатацію</w:t>
            </w:r>
          </w:p>
        </w:tc>
      </w:tr>
      <w:tr w:rsidR="00BE620C" w:rsidRPr="008C568F" w14:paraId="41995931" w14:textId="77777777" w:rsidTr="00AA77F8">
        <w:trPr>
          <w:trHeight w:val="258"/>
        </w:trPr>
        <w:tc>
          <w:tcPr>
            <w:tcW w:w="3130" w:type="dxa"/>
            <w:shd w:val="clear" w:color="auto" w:fill="auto"/>
            <w:tcMar>
              <w:top w:w="11" w:type="dxa"/>
              <w:left w:w="11" w:type="dxa"/>
              <w:bottom w:w="11" w:type="dxa"/>
              <w:right w:w="11" w:type="dxa"/>
            </w:tcMar>
            <w:hideMark/>
          </w:tcPr>
          <w:p w14:paraId="5D43B6C4" w14:textId="77777777" w:rsidR="00BE620C" w:rsidRPr="008C568F" w:rsidRDefault="00BE620C" w:rsidP="008C568F">
            <w:pPr>
              <w:tabs>
                <w:tab w:val="left" w:pos="0"/>
              </w:tabs>
              <w:spacing w:after="0"/>
              <w:textAlignment w:val="baseline"/>
              <w:rPr>
                <w:rFonts w:ascii="Times New Roman" w:eastAsia="Times New Roman" w:hAnsi="Times New Roman" w:cs="Times New Roman"/>
                <w:lang w:eastAsia="uk-UA"/>
              </w:rPr>
            </w:pPr>
            <w:r w:rsidRPr="008C568F">
              <w:rPr>
                <w:rFonts w:ascii="Times New Roman" w:eastAsia="Times New Roman" w:hAnsi="Times New Roman" w:cs="Times New Roman"/>
                <w:bCs/>
                <w:kern w:val="24"/>
                <w:lang w:eastAsia="uk-UA"/>
              </w:rPr>
              <w:t>Період реалізації проєкту</w:t>
            </w:r>
          </w:p>
        </w:tc>
        <w:tc>
          <w:tcPr>
            <w:tcW w:w="6662" w:type="dxa"/>
            <w:gridSpan w:val="3"/>
            <w:tcMar>
              <w:top w:w="11" w:type="dxa"/>
              <w:left w:w="11" w:type="dxa"/>
              <w:bottom w:w="11" w:type="dxa"/>
              <w:right w:w="11" w:type="dxa"/>
            </w:tcMar>
            <w:vAlign w:val="center"/>
          </w:tcPr>
          <w:p w14:paraId="09C765CF" w14:textId="13399073" w:rsidR="00BE620C" w:rsidRPr="008C568F" w:rsidRDefault="00BE620C" w:rsidP="00635B49">
            <w:pPr>
              <w:spacing w:after="0"/>
              <w:ind w:left="137" w:right="125"/>
              <w:jc w:val="center"/>
              <w:rPr>
                <w:rFonts w:ascii="Times New Roman" w:eastAsia="Times New Roman" w:hAnsi="Times New Roman" w:cs="Times New Roman"/>
                <w:lang w:eastAsia="uk-UA"/>
              </w:rPr>
            </w:pPr>
            <w:r w:rsidRPr="008C568F">
              <w:rPr>
                <w:rFonts w:ascii="Times New Roman" w:hAnsi="Times New Roman" w:cs="Times New Roman"/>
                <w:color w:val="000000"/>
              </w:rPr>
              <w:t>2026-2027 роки</w:t>
            </w:r>
          </w:p>
        </w:tc>
      </w:tr>
      <w:tr w:rsidR="00BE620C" w:rsidRPr="008C568F" w14:paraId="58BD875F" w14:textId="77777777" w:rsidTr="00AA77F8">
        <w:trPr>
          <w:trHeight w:val="280"/>
        </w:trPr>
        <w:tc>
          <w:tcPr>
            <w:tcW w:w="3130" w:type="dxa"/>
            <w:shd w:val="clear" w:color="auto" w:fill="auto"/>
            <w:tcMar>
              <w:top w:w="11" w:type="dxa"/>
              <w:left w:w="11" w:type="dxa"/>
              <w:bottom w:w="11" w:type="dxa"/>
              <w:right w:w="11" w:type="dxa"/>
            </w:tcMar>
          </w:tcPr>
          <w:p w14:paraId="32FF7FF9" w14:textId="77777777" w:rsidR="00BE620C" w:rsidRPr="008C568F" w:rsidRDefault="00BE620C" w:rsidP="008C568F">
            <w:pPr>
              <w:tabs>
                <w:tab w:val="left" w:pos="0"/>
              </w:tabs>
              <w:spacing w:after="0"/>
              <w:textAlignment w:val="baseline"/>
              <w:rPr>
                <w:rFonts w:ascii="Times New Roman" w:eastAsia="Times New Roman" w:hAnsi="Times New Roman" w:cs="Times New Roman"/>
                <w:bCs/>
                <w:kern w:val="24"/>
                <w:lang w:eastAsia="uk-UA"/>
              </w:rPr>
            </w:pPr>
            <w:r w:rsidRPr="008C568F">
              <w:rPr>
                <w:rFonts w:ascii="Times New Roman" w:eastAsia="Times New Roman" w:hAnsi="Times New Roman" w:cs="Times New Roman"/>
                <w:bCs/>
                <w:kern w:val="24"/>
                <w:lang w:eastAsia="uk-UA"/>
              </w:rPr>
              <w:t>Орієнтовний обсяг фінансування, тис. грн</w:t>
            </w:r>
          </w:p>
        </w:tc>
        <w:tc>
          <w:tcPr>
            <w:tcW w:w="6662" w:type="dxa"/>
            <w:gridSpan w:val="3"/>
            <w:tcMar>
              <w:top w:w="11" w:type="dxa"/>
              <w:left w:w="11" w:type="dxa"/>
              <w:bottom w:w="11" w:type="dxa"/>
              <w:right w:w="11" w:type="dxa"/>
            </w:tcMar>
            <w:vAlign w:val="center"/>
          </w:tcPr>
          <w:p w14:paraId="0EDD3EC3" w14:textId="6AB48088" w:rsidR="00BE620C" w:rsidRPr="008C568F" w:rsidRDefault="00BE620C" w:rsidP="008C568F">
            <w:pPr>
              <w:spacing w:after="0"/>
              <w:ind w:left="137" w:right="125"/>
              <w:jc w:val="center"/>
              <w:rPr>
                <w:rFonts w:ascii="Times New Roman" w:eastAsia="Times New Roman" w:hAnsi="Times New Roman" w:cs="Times New Roman"/>
                <w:lang w:eastAsia="uk-UA"/>
              </w:rPr>
            </w:pPr>
            <w:r w:rsidRPr="008C568F">
              <w:rPr>
                <w:rFonts w:ascii="Times New Roman" w:hAnsi="Times New Roman" w:cs="Times New Roman"/>
                <w:color w:val="000000"/>
              </w:rPr>
              <w:t>1</w:t>
            </w:r>
            <w:r w:rsidR="000B07E2" w:rsidRPr="008C568F">
              <w:rPr>
                <w:rFonts w:ascii="Times New Roman" w:hAnsi="Times New Roman" w:cs="Times New Roman"/>
                <w:color w:val="000000"/>
              </w:rPr>
              <w:t>5</w:t>
            </w:r>
            <w:r w:rsidRPr="008C568F">
              <w:rPr>
                <w:rFonts w:ascii="Times New Roman" w:hAnsi="Times New Roman" w:cs="Times New Roman"/>
                <w:color w:val="000000"/>
              </w:rPr>
              <w:t>00,0</w:t>
            </w:r>
          </w:p>
        </w:tc>
      </w:tr>
      <w:tr w:rsidR="00BE620C" w:rsidRPr="008C568F" w14:paraId="60FFB6B3" w14:textId="77777777" w:rsidTr="00AA77F8">
        <w:trPr>
          <w:trHeight w:val="280"/>
        </w:trPr>
        <w:tc>
          <w:tcPr>
            <w:tcW w:w="3130" w:type="dxa"/>
            <w:shd w:val="clear" w:color="auto" w:fill="auto"/>
            <w:tcMar>
              <w:top w:w="11" w:type="dxa"/>
              <w:left w:w="11" w:type="dxa"/>
              <w:bottom w:w="11" w:type="dxa"/>
              <w:right w:w="11" w:type="dxa"/>
            </w:tcMar>
          </w:tcPr>
          <w:p w14:paraId="79FF1AC1" w14:textId="77777777" w:rsidR="00BE620C" w:rsidRPr="008C568F" w:rsidRDefault="00BE620C" w:rsidP="008C568F">
            <w:pPr>
              <w:tabs>
                <w:tab w:val="left" w:pos="0"/>
              </w:tabs>
              <w:spacing w:after="0"/>
              <w:textAlignment w:val="baseline"/>
              <w:rPr>
                <w:rFonts w:ascii="Times New Roman" w:eastAsia="Times New Roman" w:hAnsi="Times New Roman" w:cs="Times New Roman"/>
                <w:bCs/>
                <w:kern w:val="24"/>
                <w:lang w:eastAsia="uk-UA"/>
              </w:rPr>
            </w:pPr>
            <w:r w:rsidRPr="008C568F">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4AB256BF" w14:textId="77777777" w:rsidR="00BE620C" w:rsidRPr="008C568F" w:rsidRDefault="00BE620C" w:rsidP="008C568F">
            <w:pPr>
              <w:spacing w:after="0"/>
              <w:ind w:left="137" w:right="125"/>
              <w:jc w:val="center"/>
              <w:rPr>
                <w:rFonts w:ascii="Times New Roman" w:eastAsia="Times New Roman" w:hAnsi="Times New Roman" w:cs="Times New Roman"/>
                <w:lang w:eastAsia="uk-UA"/>
              </w:rPr>
            </w:pPr>
            <w:r w:rsidRPr="008C568F">
              <w:rPr>
                <w:rFonts w:ascii="Times New Roman" w:eastAsia="Times New Roman" w:hAnsi="Times New Roman" w:cs="Times New Roman"/>
                <w:lang w:eastAsia="uk-UA"/>
              </w:rPr>
              <w:t>2026</w:t>
            </w:r>
          </w:p>
        </w:tc>
        <w:tc>
          <w:tcPr>
            <w:tcW w:w="2268" w:type="dxa"/>
            <w:shd w:val="clear" w:color="auto" w:fill="auto"/>
            <w:vAlign w:val="center"/>
          </w:tcPr>
          <w:p w14:paraId="36B6C829" w14:textId="77777777" w:rsidR="00BE620C" w:rsidRPr="008C568F" w:rsidRDefault="00BE620C" w:rsidP="008C568F">
            <w:pPr>
              <w:spacing w:after="0"/>
              <w:ind w:left="137" w:right="125"/>
              <w:jc w:val="center"/>
              <w:rPr>
                <w:rFonts w:ascii="Times New Roman" w:eastAsia="Times New Roman" w:hAnsi="Times New Roman" w:cs="Times New Roman"/>
                <w:lang w:eastAsia="uk-UA"/>
              </w:rPr>
            </w:pPr>
            <w:r w:rsidRPr="008C568F">
              <w:rPr>
                <w:rFonts w:ascii="Times New Roman" w:eastAsia="Times New Roman" w:hAnsi="Times New Roman" w:cs="Times New Roman"/>
                <w:lang w:eastAsia="uk-UA"/>
              </w:rPr>
              <w:t>2027</w:t>
            </w:r>
          </w:p>
        </w:tc>
        <w:tc>
          <w:tcPr>
            <w:tcW w:w="2550" w:type="dxa"/>
            <w:shd w:val="clear" w:color="auto" w:fill="auto"/>
            <w:vAlign w:val="center"/>
          </w:tcPr>
          <w:p w14:paraId="1D29A084" w14:textId="77777777" w:rsidR="00BE620C" w:rsidRPr="008C568F" w:rsidRDefault="00BE620C" w:rsidP="008C568F">
            <w:pPr>
              <w:spacing w:after="0"/>
              <w:ind w:left="137" w:right="125"/>
              <w:jc w:val="center"/>
              <w:rPr>
                <w:rFonts w:ascii="Times New Roman" w:eastAsia="Times New Roman" w:hAnsi="Times New Roman" w:cs="Times New Roman"/>
                <w:lang w:eastAsia="uk-UA"/>
              </w:rPr>
            </w:pPr>
            <w:r w:rsidRPr="008C568F">
              <w:rPr>
                <w:rFonts w:ascii="Times New Roman" w:eastAsia="Times New Roman" w:hAnsi="Times New Roman" w:cs="Times New Roman"/>
                <w:lang w:eastAsia="uk-UA"/>
              </w:rPr>
              <w:t>Усього</w:t>
            </w:r>
          </w:p>
        </w:tc>
      </w:tr>
      <w:tr w:rsidR="00BE620C" w:rsidRPr="008C568F" w14:paraId="644EC3C8" w14:textId="77777777" w:rsidTr="00AA77F8">
        <w:trPr>
          <w:trHeight w:val="255"/>
        </w:trPr>
        <w:tc>
          <w:tcPr>
            <w:tcW w:w="3130" w:type="dxa"/>
            <w:shd w:val="clear" w:color="auto" w:fill="auto"/>
            <w:tcMar>
              <w:top w:w="11" w:type="dxa"/>
              <w:left w:w="11" w:type="dxa"/>
              <w:bottom w:w="11" w:type="dxa"/>
              <w:right w:w="11" w:type="dxa"/>
            </w:tcMar>
          </w:tcPr>
          <w:p w14:paraId="4D10ED8F" w14:textId="77777777" w:rsidR="00BE620C" w:rsidRPr="008C568F" w:rsidRDefault="00BE620C" w:rsidP="00AA77F8">
            <w:pPr>
              <w:numPr>
                <w:ilvl w:val="0"/>
                <w:numId w:val="6"/>
              </w:numPr>
              <w:spacing w:after="0"/>
              <w:ind w:left="284" w:hanging="284"/>
              <w:jc w:val="left"/>
              <w:textAlignment w:val="baseline"/>
              <w:rPr>
                <w:rFonts w:ascii="Times New Roman" w:eastAsia="Times New Roman" w:hAnsi="Times New Roman" w:cs="Times New Roman"/>
                <w:bCs/>
                <w:kern w:val="24"/>
                <w:lang w:eastAsia="uk-UA"/>
              </w:rPr>
            </w:pPr>
            <w:r w:rsidRPr="008C568F">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1D765C72" w14:textId="77777777" w:rsidR="00BE620C" w:rsidRPr="008C568F" w:rsidRDefault="00BE620C" w:rsidP="008C568F">
            <w:pPr>
              <w:spacing w:after="0"/>
              <w:ind w:left="137" w:right="125"/>
              <w:jc w:val="center"/>
              <w:rPr>
                <w:rFonts w:ascii="Times New Roman" w:eastAsia="Calibri" w:hAnsi="Times New Roman" w:cs="Times New Roman"/>
              </w:rPr>
            </w:pPr>
            <w:r w:rsidRPr="008C568F">
              <w:rPr>
                <w:rFonts w:ascii="Times New Roman" w:eastAsia="Calibri" w:hAnsi="Times New Roman" w:cs="Times New Roman"/>
              </w:rPr>
              <w:t>-</w:t>
            </w:r>
          </w:p>
        </w:tc>
        <w:tc>
          <w:tcPr>
            <w:tcW w:w="2268" w:type="dxa"/>
            <w:shd w:val="clear" w:color="auto" w:fill="auto"/>
            <w:vAlign w:val="center"/>
          </w:tcPr>
          <w:p w14:paraId="60C53E8E" w14:textId="77777777" w:rsidR="00BE620C" w:rsidRPr="008C568F" w:rsidRDefault="00BE620C" w:rsidP="008C568F">
            <w:pPr>
              <w:spacing w:after="0"/>
              <w:ind w:left="137" w:right="125"/>
              <w:jc w:val="center"/>
              <w:rPr>
                <w:rFonts w:ascii="Times New Roman" w:eastAsia="Calibri" w:hAnsi="Times New Roman" w:cs="Times New Roman"/>
              </w:rPr>
            </w:pPr>
            <w:r w:rsidRPr="008C568F">
              <w:rPr>
                <w:rFonts w:ascii="Times New Roman" w:eastAsia="Calibri" w:hAnsi="Times New Roman" w:cs="Times New Roman"/>
              </w:rPr>
              <w:t>-</w:t>
            </w:r>
          </w:p>
        </w:tc>
        <w:tc>
          <w:tcPr>
            <w:tcW w:w="2550" w:type="dxa"/>
            <w:shd w:val="clear" w:color="auto" w:fill="auto"/>
            <w:vAlign w:val="center"/>
          </w:tcPr>
          <w:p w14:paraId="09FDAFD2" w14:textId="77777777" w:rsidR="00BE620C" w:rsidRPr="008C568F" w:rsidRDefault="00BE620C" w:rsidP="008C568F">
            <w:pPr>
              <w:spacing w:after="0"/>
              <w:ind w:left="137" w:right="125"/>
              <w:jc w:val="center"/>
              <w:rPr>
                <w:rFonts w:ascii="Times New Roman" w:eastAsia="Times New Roman" w:hAnsi="Times New Roman" w:cs="Times New Roman"/>
                <w:lang w:val="en-US" w:eastAsia="uk-UA"/>
              </w:rPr>
            </w:pPr>
            <w:r w:rsidRPr="008C568F">
              <w:rPr>
                <w:rFonts w:ascii="Times New Roman" w:eastAsia="Times New Roman" w:hAnsi="Times New Roman" w:cs="Times New Roman"/>
                <w:lang w:val="en-US" w:eastAsia="uk-UA"/>
              </w:rPr>
              <w:t>-</w:t>
            </w:r>
          </w:p>
        </w:tc>
      </w:tr>
      <w:tr w:rsidR="00BE620C" w:rsidRPr="008C568F" w14:paraId="6E560330" w14:textId="77777777" w:rsidTr="00AA77F8">
        <w:trPr>
          <w:trHeight w:val="232"/>
        </w:trPr>
        <w:tc>
          <w:tcPr>
            <w:tcW w:w="3130" w:type="dxa"/>
            <w:shd w:val="clear" w:color="auto" w:fill="auto"/>
            <w:tcMar>
              <w:top w:w="11" w:type="dxa"/>
              <w:left w:w="11" w:type="dxa"/>
              <w:bottom w:w="11" w:type="dxa"/>
              <w:right w:w="11" w:type="dxa"/>
            </w:tcMar>
          </w:tcPr>
          <w:p w14:paraId="3CB9CE36" w14:textId="77777777" w:rsidR="00BE620C" w:rsidRPr="008C568F" w:rsidRDefault="00BE620C" w:rsidP="00AA77F8">
            <w:pPr>
              <w:numPr>
                <w:ilvl w:val="0"/>
                <w:numId w:val="6"/>
              </w:numPr>
              <w:spacing w:after="0"/>
              <w:ind w:left="284" w:hanging="284"/>
              <w:jc w:val="left"/>
              <w:textAlignment w:val="baseline"/>
              <w:rPr>
                <w:rFonts w:ascii="Times New Roman" w:eastAsia="Times New Roman" w:hAnsi="Times New Roman" w:cs="Times New Roman"/>
                <w:bCs/>
                <w:kern w:val="24"/>
                <w:lang w:eastAsia="uk-UA"/>
              </w:rPr>
            </w:pPr>
            <w:r w:rsidRPr="008C568F">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3F28BF70" w14:textId="77777777" w:rsidR="00BE620C" w:rsidRPr="008C568F" w:rsidRDefault="00BE620C" w:rsidP="008C568F">
            <w:pPr>
              <w:spacing w:after="0"/>
              <w:ind w:left="137" w:right="125"/>
              <w:jc w:val="center"/>
              <w:rPr>
                <w:rFonts w:ascii="Times New Roman" w:eastAsia="Calibri" w:hAnsi="Times New Roman" w:cs="Times New Roman"/>
              </w:rPr>
            </w:pPr>
            <w:r w:rsidRPr="008C568F">
              <w:rPr>
                <w:rFonts w:ascii="Times New Roman" w:eastAsia="Calibri" w:hAnsi="Times New Roman" w:cs="Times New Roman"/>
              </w:rPr>
              <w:t>-</w:t>
            </w:r>
          </w:p>
        </w:tc>
        <w:tc>
          <w:tcPr>
            <w:tcW w:w="2268" w:type="dxa"/>
            <w:shd w:val="clear" w:color="auto" w:fill="auto"/>
            <w:vAlign w:val="center"/>
          </w:tcPr>
          <w:p w14:paraId="19451304" w14:textId="77777777" w:rsidR="00BE620C" w:rsidRPr="008C568F" w:rsidRDefault="00BE620C" w:rsidP="008C568F">
            <w:pPr>
              <w:spacing w:after="0"/>
              <w:ind w:left="137" w:right="125"/>
              <w:jc w:val="center"/>
              <w:rPr>
                <w:rFonts w:ascii="Times New Roman" w:eastAsia="Calibri" w:hAnsi="Times New Roman" w:cs="Times New Roman"/>
              </w:rPr>
            </w:pPr>
            <w:r w:rsidRPr="008C568F">
              <w:rPr>
                <w:rFonts w:ascii="Times New Roman" w:eastAsia="Calibri" w:hAnsi="Times New Roman" w:cs="Times New Roman"/>
              </w:rPr>
              <w:t>-</w:t>
            </w:r>
          </w:p>
        </w:tc>
        <w:tc>
          <w:tcPr>
            <w:tcW w:w="2550" w:type="dxa"/>
            <w:shd w:val="clear" w:color="auto" w:fill="auto"/>
            <w:vAlign w:val="center"/>
          </w:tcPr>
          <w:p w14:paraId="09F74671" w14:textId="77777777" w:rsidR="00BE620C" w:rsidRPr="008C568F" w:rsidRDefault="00BE620C" w:rsidP="008C568F">
            <w:pPr>
              <w:spacing w:after="0"/>
              <w:ind w:left="137" w:right="125"/>
              <w:jc w:val="center"/>
              <w:rPr>
                <w:rFonts w:ascii="Times New Roman" w:eastAsia="Times New Roman" w:hAnsi="Times New Roman" w:cs="Times New Roman"/>
                <w:lang w:val="en-US" w:eastAsia="uk-UA"/>
              </w:rPr>
            </w:pPr>
            <w:r w:rsidRPr="008C568F">
              <w:rPr>
                <w:rFonts w:ascii="Times New Roman" w:eastAsia="Times New Roman" w:hAnsi="Times New Roman" w:cs="Times New Roman"/>
                <w:lang w:val="en-US" w:eastAsia="uk-UA"/>
              </w:rPr>
              <w:t>-</w:t>
            </w:r>
          </w:p>
        </w:tc>
      </w:tr>
      <w:tr w:rsidR="00BE620C" w:rsidRPr="008C568F" w14:paraId="511A4A87" w14:textId="77777777" w:rsidTr="00AA77F8">
        <w:trPr>
          <w:trHeight w:val="235"/>
        </w:trPr>
        <w:tc>
          <w:tcPr>
            <w:tcW w:w="3130" w:type="dxa"/>
            <w:shd w:val="clear" w:color="auto" w:fill="auto"/>
            <w:tcMar>
              <w:top w:w="11" w:type="dxa"/>
              <w:left w:w="11" w:type="dxa"/>
              <w:bottom w:w="11" w:type="dxa"/>
              <w:right w:w="11" w:type="dxa"/>
            </w:tcMar>
          </w:tcPr>
          <w:p w14:paraId="74C533BB" w14:textId="77777777" w:rsidR="00BE620C" w:rsidRPr="008C568F" w:rsidRDefault="00BE620C" w:rsidP="00AA77F8">
            <w:pPr>
              <w:numPr>
                <w:ilvl w:val="0"/>
                <w:numId w:val="6"/>
              </w:numPr>
              <w:spacing w:after="0"/>
              <w:ind w:left="284" w:hanging="284"/>
              <w:jc w:val="left"/>
              <w:textAlignment w:val="baseline"/>
              <w:rPr>
                <w:rFonts w:ascii="Times New Roman" w:eastAsia="Times New Roman" w:hAnsi="Times New Roman" w:cs="Times New Roman"/>
                <w:bCs/>
                <w:kern w:val="24"/>
                <w:lang w:eastAsia="uk-UA"/>
              </w:rPr>
            </w:pPr>
            <w:r w:rsidRPr="008C568F">
              <w:rPr>
                <w:rFonts w:ascii="Times New Roman" w:eastAsia="Times New Roman" w:hAnsi="Times New Roman" w:cs="Times New Roman"/>
                <w:bCs/>
                <w:kern w:val="24"/>
                <w:lang w:eastAsia="uk-UA"/>
              </w:rPr>
              <w:t>місцевий бюджет</w:t>
            </w:r>
          </w:p>
        </w:tc>
        <w:tc>
          <w:tcPr>
            <w:tcW w:w="1844" w:type="dxa"/>
            <w:vAlign w:val="center"/>
          </w:tcPr>
          <w:p w14:paraId="4C5E9155" w14:textId="72D7C6E1" w:rsidR="00BE620C" w:rsidRPr="008C568F" w:rsidRDefault="00BE620C" w:rsidP="008C568F">
            <w:pPr>
              <w:spacing w:after="0"/>
              <w:ind w:left="137" w:right="125"/>
              <w:jc w:val="center"/>
              <w:rPr>
                <w:rFonts w:ascii="Times New Roman" w:eastAsia="Calibri" w:hAnsi="Times New Roman" w:cs="Times New Roman"/>
              </w:rPr>
            </w:pPr>
            <w:r w:rsidRPr="008C568F">
              <w:rPr>
                <w:rFonts w:ascii="Times New Roman" w:hAnsi="Times New Roman" w:cs="Times New Roman"/>
                <w:color w:val="000000"/>
              </w:rPr>
              <w:t>1</w:t>
            </w:r>
            <w:r w:rsidR="000B07E2" w:rsidRPr="008C568F">
              <w:rPr>
                <w:rFonts w:ascii="Times New Roman" w:hAnsi="Times New Roman" w:cs="Times New Roman"/>
                <w:color w:val="000000"/>
              </w:rPr>
              <w:t>5</w:t>
            </w:r>
            <w:r w:rsidRPr="008C568F">
              <w:rPr>
                <w:rFonts w:ascii="Times New Roman" w:hAnsi="Times New Roman" w:cs="Times New Roman"/>
                <w:color w:val="000000"/>
              </w:rPr>
              <w:t>00,00</w:t>
            </w:r>
          </w:p>
        </w:tc>
        <w:tc>
          <w:tcPr>
            <w:tcW w:w="2268" w:type="dxa"/>
            <w:vAlign w:val="center"/>
          </w:tcPr>
          <w:p w14:paraId="62FA4238" w14:textId="1A457ED2" w:rsidR="00BE620C" w:rsidRPr="008C568F" w:rsidRDefault="000B07E2" w:rsidP="008C568F">
            <w:pPr>
              <w:spacing w:after="0"/>
              <w:ind w:left="137" w:right="125"/>
              <w:jc w:val="center"/>
              <w:rPr>
                <w:rFonts w:ascii="Times New Roman" w:eastAsia="Calibri" w:hAnsi="Times New Roman" w:cs="Times New Roman"/>
              </w:rPr>
            </w:pPr>
            <w:r w:rsidRPr="008C568F">
              <w:rPr>
                <w:rFonts w:ascii="Times New Roman" w:hAnsi="Times New Roman" w:cs="Times New Roman"/>
                <w:color w:val="000000"/>
              </w:rPr>
              <w:t>-</w:t>
            </w:r>
          </w:p>
        </w:tc>
        <w:tc>
          <w:tcPr>
            <w:tcW w:w="2550" w:type="dxa"/>
            <w:vAlign w:val="center"/>
          </w:tcPr>
          <w:p w14:paraId="35CB3E1A" w14:textId="7C2D3B57" w:rsidR="00BE620C" w:rsidRPr="008C568F" w:rsidRDefault="00BE620C" w:rsidP="008C568F">
            <w:pPr>
              <w:spacing w:after="0"/>
              <w:ind w:left="137" w:right="125"/>
              <w:jc w:val="center"/>
              <w:rPr>
                <w:rFonts w:ascii="Times New Roman" w:eastAsia="Times New Roman" w:hAnsi="Times New Roman" w:cs="Times New Roman"/>
                <w:lang w:eastAsia="uk-UA"/>
              </w:rPr>
            </w:pPr>
            <w:r w:rsidRPr="008C568F">
              <w:rPr>
                <w:rFonts w:ascii="Times New Roman" w:hAnsi="Times New Roman" w:cs="Times New Roman"/>
                <w:color w:val="000000"/>
              </w:rPr>
              <w:t>1</w:t>
            </w:r>
            <w:r w:rsidR="000B07E2" w:rsidRPr="008C568F">
              <w:rPr>
                <w:rFonts w:ascii="Times New Roman" w:hAnsi="Times New Roman" w:cs="Times New Roman"/>
                <w:color w:val="000000"/>
              </w:rPr>
              <w:t>5</w:t>
            </w:r>
            <w:r w:rsidRPr="008C568F">
              <w:rPr>
                <w:rFonts w:ascii="Times New Roman" w:hAnsi="Times New Roman" w:cs="Times New Roman"/>
                <w:color w:val="000000"/>
              </w:rPr>
              <w:t>00,0</w:t>
            </w:r>
          </w:p>
        </w:tc>
      </w:tr>
      <w:tr w:rsidR="00BE620C" w:rsidRPr="008C568F" w14:paraId="186A6AEE" w14:textId="77777777" w:rsidTr="00AA77F8">
        <w:trPr>
          <w:trHeight w:val="211"/>
        </w:trPr>
        <w:tc>
          <w:tcPr>
            <w:tcW w:w="3130" w:type="dxa"/>
            <w:shd w:val="clear" w:color="auto" w:fill="auto"/>
            <w:tcMar>
              <w:top w:w="11" w:type="dxa"/>
              <w:left w:w="11" w:type="dxa"/>
              <w:bottom w:w="11" w:type="dxa"/>
              <w:right w:w="11" w:type="dxa"/>
            </w:tcMar>
          </w:tcPr>
          <w:p w14:paraId="78AA0A23" w14:textId="77777777" w:rsidR="00BE620C" w:rsidRPr="008C568F" w:rsidRDefault="00BE620C" w:rsidP="00AA77F8">
            <w:pPr>
              <w:numPr>
                <w:ilvl w:val="0"/>
                <w:numId w:val="6"/>
              </w:numPr>
              <w:spacing w:after="0"/>
              <w:ind w:left="284" w:hanging="284"/>
              <w:jc w:val="left"/>
              <w:textAlignment w:val="baseline"/>
              <w:rPr>
                <w:rFonts w:ascii="Times New Roman" w:eastAsia="Times New Roman" w:hAnsi="Times New Roman" w:cs="Times New Roman"/>
                <w:bCs/>
                <w:kern w:val="24"/>
                <w:lang w:eastAsia="uk-UA"/>
              </w:rPr>
            </w:pPr>
            <w:r w:rsidRPr="008C568F">
              <w:rPr>
                <w:rFonts w:ascii="Times New Roman" w:eastAsia="Times New Roman" w:hAnsi="Times New Roman" w:cs="Times New Roman"/>
                <w:bCs/>
                <w:kern w:val="24"/>
                <w:lang w:eastAsia="uk-UA"/>
              </w:rPr>
              <w:t xml:space="preserve">інші джерела </w:t>
            </w:r>
          </w:p>
        </w:tc>
        <w:tc>
          <w:tcPr>
            <w:tcW w:w="1844" w:type="dxa"/>
            <w:vAlign w:val="center"/>
          </w:tcPr>
          <w:p w14:paraId="2E53CC8A" w14:textId="77777777" w:rsidR="00BE620C" w:rsidRPr="008C568F" w:rsidRDefault="00BE620C" w:rsidP="008C568F">
            <w:pPr>
              <w:spacing w:after="0"/>
              <w:ind w:left="137" w:right="125"/>
              <w:jc w:val="center"/>
              <w:rPr>
                <w:rFonts w:ascii="Times New Roman" w:eastAsia="Calibri" w:hAnsi="Times New Roman" w:cs="Times New Roman"/>
              </w:rPr>
            </w:pPr>
            <w:r w:rsidRPr="008C568F">
              <w:rPr>
                <w:rFonts w:ascii="Times New Roman" w:hAnsi="Times New Roman" w:cs="Times New Roman"/>
                <w:color w:val="000000"/>
              </w:rPr>
              <w:t>-</w:t>
            </w:r>
          </w:p>
        </w:tc>
        <w:tc>
          <w:tcPr>
            <w:tcW w:w="2268" w:type="dxa"/>
            <w:vAlign w:val="center"/>
          </w:tcPr>
          <w:p w14:paraId="5FDA8C4B" w14:textId="77777777" w:rsidR="00BE620C" w:rsidRPr="008C568F" w:rsidRDefault="00BE620C" w:rsidP="008C568F">
            <w:pPr>
              <w:spacing w:after="0"/>
              <w:ind w:left="137" w:right="125"/>
              <w:jc w:val="center"/>
              <w:rPr>
                <w:rFonts w:ascii="Times New Roman" w:eastAsia="Calibri" w:hAnsi="Times New Roman" w:cs="Times New Roman"/>
              </w:rPr>
            </w:pPr>
            <w:r w:rsidRPr="008C568F">
              <w:rPr>
                <w:rFonts w:ascii="Times New Roman" w:hAnsi="Times New Roman" w:cs="Times New Roman"/>
                <w:color w:val="000000"/>
              </w:rPr>
              <w:t>-</w:t>
            </w:r>
          </w:p>
        </w:tc>
        <w:tc>
          <w:tcPr>
            <w:tcW w:w="2550" w:type="dxa"/>
            <w:vAlign w:val="center"/>
          </w:tcPr>
          <w:p w14:paraId="5E4501FF" w14:textId="77777777" w:rsidR="00BE620C" w:rsidRPr="008C568F" w:rsidRDefault="00BE620C" w:rsidP="008C568F">
            <w:pPr>
              <w:spacing w:after="0"/>
              <w:ind w:left="137" w:right="125"/>
              <w:jc w:val="center"/>
              <w:rPr>
                <w:rFonts w:ascii="Times New Roman" w:eastAsia="Times New Roman" w:hAnsi="Times New Roman" w:cs="Times New Roman"/>
                <w:lang w:eastAsia="uk-UA"/>
              </w:rPr>
            </w:pPr>
            <w:r w:rsidRPr="008C568F">
              <w:rPr>
                <w:rFonts w:ascii="Times New Roman" w:hAnsi="Times New Roman" w:cs="Times New Roman"/>
                <w:color w:val="000000"/>
              </w:rPr>
              <w:t>-</w:t>
            </w:r>
          </w:p>
        </w:tc>
      </w:tr>
      <w:tr w:rsidR="00BE620C" w:rsidRPr="008C568F" w14:paraId="79340816" w14:textId="77777777" w:rsidTr="00AA77F8">
        <w:trPr>
          <w:trHeight w:val="343"/>
        </w:trPr>
        <w:tc>
          <w:tcPr>
            <w:tcW w:w="3130" w:type="dxa"/>
            <w:shd w:val="clear" w:color="auto" w:fill="auto"/>
            <w:tcMar>
              <w:top w:w="11" w:type="dxa"/>
              <w:left w:w="11" w:type="dxa"/>
              <w:bottom w:w="11" w:type="dxa"/>
              <w:right w:w="11" w:type="dxa"/>
            </w:tcMar>
          </w:tcPr>
          <w:p w14:paraId="4594F764" w14:textId="77777777" w:rsidR="00BE620C" w:rsidRPr="008C568F" w:rsidRDefault="00BE620C" w:rsidP="000B07E2">
            <w:pPr>
              <w:spacing w:after="0"/>
              <w:ind w:left="130" w:right="125"/>
              <w:textAlignment w:val="baseline"/>
              <w:rPr>
                <w:rFonts w:ascii="Times New Roman" w:eastAsia="Times New Roman" w:hAnsi="Times New Roman" w:cs="Times New Roman"/>
                <w:bCs/>
                <w:kern w:val="24"/>
                <w:lang w:eastAsia="uk-UA"/>
              </w:rPr>
            </w:pPr>
            <w:r w:rsidRPr="008C568F">
              <w:rPr>
                <w:rFonts w:ascii="Times New Roman" w:eastAsia="Times New Roman" w:hAnsi="Times New Roman" w:cs="Times New Roman"/>
                <w:bCs/>
                <w:kern w:val="24"/>
                <w:lang w:eastAsia="uk-UA"/>
              </w:rPr>
              <w:t>Ключові учасники проєкту</w:t>
            </w:r>
          </w:p>
        </w:tc>
        <w:tc>
          <w:tcPr>
            <w:tcW w:w="6662" w:type="dxa"/>
            <w:gridSpan w:val="3"/>
            <w:shd w:val="clear" w:color="auto" w:fill="auto"/>
            <w:tcMar>
              <w:top w:w="11" w:type="dxa"/>
              <w:left w:w="11" w:type="dxa"/>
              <w:bottom w:w="11" w:type="dxa"/>
              <w:right w:w="11" w:type="dxa"/>
            </w:tcMar>
            <w:vAlign w:val="center"/>
          </w:tcPr>
          <w:p w14:paraId="7EE38360" w14:textId="33927D52" w:rsidR="00BE620C" w:rsidRPr="008C568F" w:rsidRDefault="00BE620C" w:rsidP="008C568F">
            <w:pPr>
              <w:spacing w:after="0"/>
              <w:ind w:left="137" w:right="125"/>
              <w:jc w:val="left"/>
              <w:rPr>
                <w:rFonts w:ascii="Times New Roman" w:eastAsia="Times New Roman" w:hAnsi="Times New Roman" w:cs="Times New Roman"/>
                <w:lang w:eastAsia="uk-UA"/>
              </w:rPr>
            </w:pPr>
            <w:r w:rsidRPr="008C568F">
              <w:rPr>
                <w:rFonts w:ascii="Times New Roman" w:eastAsia="Times New Roman" w:hAnsi="Times New Roman" w:cs="Times New Roman"/>
                <w:lang w:eastAsia="uk-UA"/>
              </w:rPr>
              <w:t xml:space="preserve">Відділ освіти Тростянецької сільської ради, </w:t>
            </w:r>
            <w:r w:rsidR="000B07E2" w:rsidRPr="008C568F">
              <w:rPr>
                <w:rFonts w:ascii="Times New Roman" w:eastAsia="Times New Roman" w:hAnsi="Times New Roman" w:cs="Times New Roman"/>
                <w:lang w:eastAsia="uk-UA"/>
              </w:rPr>
              <w:t>Тростянецьк</w:t>
            </w:r>
            <w:r w:rsidR="00B77256" w:rsidRPr="008C568F">
              <w:rPr>
                <w:rFonts w:ascii="Times New Roman" w:eastAsia="Times New Roman" w:hAnsi="Times New Roman" w:cs="Times New Roman"/>
                <w:lang w:eastAsia="uk-UA"/>
              </w:rPr>
              <w:t>ий</w:t>
            </w:r>
            <w:r w:rsidR="000B07E2" w:rsidRPr="008C568F">
              <w:rPr>
                <w:rFonts w:ascii="Times New Roman" w:eastAsia="Times New Roman" w:hAnsi="Times New Roman" w:cs="Times New Roman"/>
                <w:lang w:eastAsia="uk-UA"/>
              </w:rPr>
              <w:t xml:space="preserve"> </w:t>
            </w:r>
            <w:r w:rsidRPr="008C568F">
              <w:rPr>
                <w:rFonts w:ascii="Times New Roman" w:eastAsia="Times New Roman" w:hAnsi="Times New Roman" w:cs="Times New Roman"/>
                <w:lang w:eastAsia="uk-UA"/>
              </w:rPr>
              <w:t xml:space="preserve"> ЗЗСО І-ІІ ступенів</w:t>
            </w:r>
          </w:p>
        </w:tc>
      </w:tr>
      <w:tr w:rsidR="00BE620C" w:rsidRPr="008C568F" w14:paraId="46CE33C7" w14:textId="77777777" w:rsidTr="00AA77F8">
        <w:trPr>
          <w:trHeight w:val="488"/>
        </w:trPr>
        <w:tc>
          <w:tcPr>
            <w:tcW w:w="3130" w:type="dxa"/>
            <w:shd w:val="clear" w:color="auto" w:fill="auto"/>
            <w:tcMar>
              <w:top w:w="11" w:type="dxa"/>
              <w:left w:w="11" w:type="dxa"/>
              <w:bottom w:w="11" w:type="dxa"/>
              <w:right w:w="11" w:type="dxa"/>
            </w:tcMar>
          </w:tcPr>
          <w:p w14:paraId="5C272AC1" w14:textId="77777777" w:rsidR="00BE620C" w:rsidRPr="008C568F" w:rsidRDefault="00BE620C" w:rsidP="000B07E2">
            <w:pPr>
              <w:spacing w:after="0"/>
              <w:ind w:left="130" w:right="125"/>
              <w:textAlignment w:val="baseline"/>
              <w:rPr>
                <w:rFonts w:ascii="Times New Roman" w:eastAsia="Times New Roman" w:hAnsi="Times New Roman" w:cs="Times New Roman"/>
                <w:bCs/>
                <w:kern w:val="24"/>
                <w:lang w:eastAsia="uk-UA"/>
              </w:rPr>
            </w:pPr>
            <w:r w:rsidRPr="008C568F">
              <w:rPr>
                <w:rFonts w:ascii="Times New Roman" w:eastAsia="Times New Roman" w:hAnsi="Times New Roman" w:cs="Times New Roman"/>
                <w:bCs/>
                <w:kern w:val="24"/>
                <w:lang w:eastAsia="uk-UA"/>
              </w:rPr>
              <w:t>Інша інформація щодо технічного завдання (за потреби)</w:t>
            </w:r>
          </w:p>
        </w:tc>
        <w:tc>
          <w:tcPr>
            <w:tcW w:w="6662" w:type="dxa"/>
            <w:gridSpan w:val="3"/>
            <w:shd w:val="clear" w:color="auto" w:fill="auto"/>
            <w:tcMar>
              <w:top w:w="11" w:type="dxa"/>
              <w:left w:w="11" w:type="dxa"/>
              <w:bottom w:w="11" w:type="dxa"/>
              <w:right w:w="11" w:type="dxa"/>
            </w:tcMar>
            <w:vAlign w:val="center"/>
          </w:tcPr>
          <w:p w14:paraId="65A00434" w14:textId="77777777" w:rsidR="00BE620C" w:rsidRPr="008C568F" w:rsidRDefault="00BE620C" w:rsidP="008C568F">
            <w:pPr>
              <w:spacing w:after="0"/>
              <w:ind w:left="137" w:right="125"/>
              <w:jc w:val="center"/>
              <w:rPr>
                <w:rFonts w:ascii="Times New Roman" w:eastAsia="Times New Roman" w:hAnsi="Times New Roman" w:cs="Times New Roman"/>
                <w:lang w:val="en-US" w:eastAsia="uk-UA"/>
              </w:rPr>
            </w:pPr>
            <w:r w:rsidRPr="008C568F">
              <w:rPr>
                <w:rFonts w:ascii="Times New Roman" w:eastAsia="Times New Roman" w:hAnsi="Times New Roman" w:cs="Times New Roman"/>
                <w:lang w:val="en-US" w:eastAsia="uk-UA"/>
              </w:rPr>
              <w:t>-</w:t>
            </w:r>
          </w:p>
        </w:tc>
      </w:tr>
    </w:tbl>
    <w:p w14:paraId="6D1C9755" w14:textId="77777777" w:rsidR="0063565E" w:rsidRDefault="0063565E" w:rsidP="00AA77F8">
      <w:pPr>
        <w:spacing w:after="0"/>
        <w:jc w:val="center"/>
        <w:rPr>
          <w:rFonts w:ascii="Times New Roman" w:hAnsi="Times New Roman" w:cs="Times New Roman"/>
          <w:b/>
          <w:sz w:val="24"/>
          <w:szCs w:val="24"/>
        </w:rPr>
      </w:pPr>
    </w:p>
    <w:p w14:paraId="07EE4F5D" w14:textId="77777777" w:rsidR="00AA77F8" w:rsidRDefault="000213F3" w:rsidP="00AA77F8">
      <w:pPr>
        <w:spacing w:after="0"/>
        <w:jc w:val="center"/>
        <w:rPr>
          <w:rFonts w:ascii="Times New Roman" w:hAnsi="Times New Roman" w:cs="Times New Roman"/>
          <w:b/>
          <w:sz w:val="24"/>
          <w:szCs w:val="24"/>
        </w:rPr>
      </w:pPr>
      <w:r w:rsidRPr="00AA77F8">
        <w:rPr>
          <w:rFonts w:ascii="Times New Roman" w:hAnsi="Times New Roman" w:cs="Times New Roman"/>
          <w:b/>
          <w:sz w:val="24"/>
          <w:szCs w:val="24"/>
        </w:rPr>
        <w:t>ТЕХНІЧНЕ ЗАВДАННЯ №</w:t>
      </w:r>
      <w:r w:rsidR="00AA77F8">
        <w:rPr>
          <w:rFonts w:ascii="Times New Roman" w:hAnsi="Times New Roman" w:cs="Times New Roman"/>
          <w:b/>
          <w:sz w:val="24"/>
          <w:szCs w:val="24"/>
        </w:rPr>
        <w:t xml:space="preserve"> </w:t>
      </w:r>
      <w:r w:rsidR="00F573A6" w:rsidRPr="00AA77F8">
        <w:rPr>
          <w:rFonts w:ascii="Times New Roman" w:hAnsi="Times New Roman" w:cs="Times New Roman"/>
          <w:b/>
          <w:sz w:val="24"/>
          <w:szCs w:val="24"/>
        </w:rPr>
        <w:t>9</w:t>
      </w:r>
    </w:p>
    <w:p w14:paraId="779C3489" w14:textId="5C675AAE" w:rsidR="000213F3" w:rsidRPr="00AA77F8" w:rsidRDefault="000213F3" w:rsidP="00AA77F8">
      <w:pPr>
        <w:spacing w:after="0"/>
        <w:jc w:val="center"/>
        <w:rPr>
          <w:rFonts w:ascii="Times New Roman" w:hAnsi="Times New Roman" w:cs="Times New Roman"/>
          <w:b/>
          <w:sz w:val="24"/>
          <w:szCs w:val="24"/>
        </w:rPr>
      </w:pPr>
      <w:r w:rsidRPr="00AA77F8">
        <w:rPr>
          <w:rFonts w:ascii="Times New Roman" w:hAnsi="Times New Roman" w:cs="Times New Roman"/>
          <w:b/>
          <w:sz w:val="24"/>
          <w:szCs w:val="24"/>
        </w:rPr>
        <w:t>на проєкт місцевого розвитку до Плану заходів з реалізації Стратегії</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30"/>
        <w:gridCol w:w="1844"/>
        <w:gridCol w:w="2268"/>
        <w:gridCol w:w="2550"/>
      </w:tblGrid>
      <w:tr w:rsidR="000213F3" w:rsidRPr="00AA77F8" w14:paraId="654159B7" w14:textId="77777777" w:rsidTr="00AA77F8">
        <w:trPr>
          <w:trHeight w:val="323"/>
        </w:trPr>
        <w:tc>
          <w:tcPr>
            <w:tcW w:w="3130" w:type="dxa"/>
            <w:shd w:val="clear" w:color="auto" w:fill="C5E0B3" w:themeFill="accent6" w:themeFillTint="66"/>
            <w:tcMar>
              <w:top w:w="11" w:type="dxa"/>
              <w:left w:w="11" w:type="dxa"/>
              <w:bottom w:w="11" w:type="dxa"/>
              <w:right w:w="11" w:type="dxa"/>
            </w:tcMar>
            <w:vAlign w:val="center"/>
            <w:hideMark/>
          </w:tcPr>
          <w:p w14:paraId="3E98683A" w14:textId="77777777" w:rsidR="000213F3" w:rsidRPr="00AA77F8" w:rsidRDefault="000213F3" w:rsidP="00AA77F8">
            <w:pPr>
              <w:spacing w:after="0"/>
              <w:ind w:left="130" w:right="125"/>
              <w:jc w:val="center"/>
              <w:textAlignment w:val="baseline"/>
              <w:rPr>
                <w:rFonts w:ascii="Times New Roman" w:eastAsia="Times New Roman" w:hAnsi="Times New Roman" w:cs="Times New Roman"/>
                <w:b/>
                <w:lang w:eastAsia="uk-UA"/>
              </w:rPr>
            </w:pPr>
            <w:r w:rsidRPr="00AA77F8">
              <w:rPr>
                <w:rFonts w:ascii="Times New Roman" w:eastAsia="Times New Roman" w:hAnsi="Times New Roman" w:cs="Times New Roman"/>
                <w:b/>
                <w:bCs/>
                <w:kern w:val="24"/>
                <w:lang w:eastAsia="uk-UA"/>
              </w:rPr>
              <w:t>Назва проєкту</w:t>
            </w:r>
          </w:p>
        </w:tc>
        <w:tc>
          <w:tcPr>
            <w:tcW w:w="6662" w:type="dxa"/>
            <w:gridSpan w:val="3"/>
            <w:shd w:val="clear" w:color="auto" w:fill="C5E0B3" w:themeFill="accent6" w:themeFillTint="66"/>
            <w:tcMar>
              <w:top w:w="11" w:type="dxa"/>
              <w:left w:w="11" w:type="dxa"/>
              <w:bottom w:w="11" w:type="dxa"/>
              <w:right w:w="11" w:type="dxa"/>
            </w:tcMar>
            <w:vAlign w:val="center"/>
          </w:tcPr>
          <w:p w14:paraId="77E347AB" w14:textId="0C11D4FB" w:rsidR="000213F3" w:rsidRPr="00AA77F8" w:rsidRDefault="000213F3" w:rsidP="00AA77F8">
            <w:pPr>
              <w:spacing w:after="0"/>
              <w:ind w:left="137" w:right="125"/>
              <w:jc w:val="center"/>
              <w:textAlignment w:val="baseline"/>
              <w:rPr>
                <w:rFonts w:ascii="Times New Roman" w:eastAsia="Times New Roman" w:hAnsi="Times New Roman" w:cs="Times New Roman"/>
                <w:b/>
                <w:lang w:eastAsia="uk-UA"/>
              </w:rPr>
            </w:pPr>
            <w:r w:rsidRPr="00AA77F8">
              <w:rPr>
                <w:rFonts w:ascii="Times New Roman" w:hAnsi="Times New Roman" w:cs="Times New Roman"/>
                <w:b/>
                <w:color w:val="000000"/>
              </w:rPr>
              <w:t>Придбання обладнання для харчоблоку в Тростянецький ЗЗСО</w:t>
            </w:r>
            <w:r w:rsidR="00F8433E" w:rsidRPr="00AA77F8">
              <w:rPr>
                <w:rFonts w:ascii="Times New Roman" w:hAnsi="Times New Roman" w:cs="Times New Roman"/>
                <w:b/>
                <w:color w:val="000000"/>
              </w:rPr>
              <w:t xml:space="preserve"> І-ІІ ступенів</w:t>
            </w:r>
          </w:p>
        </w:tc>
      </w:tr>
      <w:tr w:rsidR="000213F3" w:rsidRPr="00AA77F8" w14:paraId="3EA88C92" w14:textId="77777777" w:rsidTr="00AA77F8">
        <w:trPr>
          <w:trHeight w:val="513"/>
        </w:trPr>
        <w:tc>
          <w:tcPr>
            <w:tcW w:w="3130" w:type="dxa"/>
            <w:shd w:val="clear" w:color="auto" w:fill="auto"/>
            <w:tcMar>
              <w:top w:w="11" w:type="dxa"/>
              <w:left w:w="11" w:type="dxa"/>
              <w:bottom w:w="11" w:type="dxa"/>
              <w:right w:w="11" w:type="dxa"/>
            </w:tcMar>
            <w:hideMark/>
          </w:tcPr>
          <w:p w14:paraId="171B9F38" w14:textId="77777777" w:rsidR="000213F3" w:rsidRPr="00AA77F8" w:rsidRDefault="000213F3" w:rsidP="0043308F">
            <w:pPr>
              <w:spacing w:after="0"/>
              <w:ind w:right="125"/>
              <w:textAlignment w:val="baseline"/>
              <w:rPr>
                <w:rFonts w:ascii="Times New Roman" w:eastAsia="Times New Roman" w:hAnsi="Times New Roman" w:cs="Times New Roman"/>
                <w:lang w:eastAsia="uk-UA"/>
              </w:rPr>
            </w:pPr>
            <w:r w:rsidRPr="00AA77F8">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662" w:type="dxa"/>
            <w:gridSpan w:val="3"/>
            <w:tcMar>
              <w:top w:w="11" w:type="dxa"/>
              <w:left w:w="11" w:type="dxa"/>
              <w:bottom w:w="11" w:type="dxa"/>
              <w:right w:w="11" w:type="dxa"/>
            </w:tcMar>
          </w:tcPr>
          <w:p w14:paraId="19B7E3BD" w14:textId="423B5B4D" w:rsidR="000213F3" w:rsidRPr="00AA77F8" w:rsidRDefault="000213F3" w:rsidP="0063565E">
            <w:pPr>
              <w:widowControl w:val="0"/>
              <w:tabs>
                <w:tab w:val="left" w:pos="416"/>
              </w:tabs>
              <w:spacing w:line="276" w:lineRule="auto"/>
              <w:ind w:left="131" w:right="131"/>
              <w:rPr>
                <w:rFonts w:ascii="Times New Roman" w:hAnsi="Times New Roman" w:cs="Times New Roman"/>
              </w:rPr>
            </w:pPr>
            <w:r w:rsidRPr="00AA77F8">
              <w:rPr>
                <w:rFonts w:ascii="Times New Roman" w:hAnsi="Times New Roman" w:cs="Times New Roman"/>
                <w:color w:val="121212"/>
              </w:rPr>
              <w:t>3.2.7. Забезпечення доступу до якісного та безпечного харчування шляхом розвитку сучасної інфраструктури їдалень (харчоблоків)</w:t>
            </w:r>
          </w:p>
        </w:tc>
      </w:tr>
      <w:tr w:rsidR="000213F3" w:rsidRPr="00AA77F8" w14:paraId="207C8F0E" w14:textId="77777777" w:rsidTr="00635B49">
        <w:trPr>
          <w:trHeight w:val="194"/>
        </w:trPr>
        <w:tc>
          <w:tcPr>
            <w:tcW w:w="3130" w:type="dxa"/>
            <w:shd w:val="clear" w:color="auto" w:fill="auto"/>
            <w:tcMar>
              <w:top w:w="11" w:type="dxa"/>
              <w:left w:w="11" w:type="dxa"/>
              <w:bottom w:w="11" w:type="dxa"/>
              <w:right w:w="11" w:type="dxa"/>
            </w:tcMar>
            <w:hideMark/>
          </w:tcPr>
          <w:p w14:paraId="63259EBE" w14:textId="77777777" w:rsidR="000213F3" w:rsidRPr="00AA77F8" w:rsidRDefault="000213F3" w:rsidP="0043308F">
            <w:pPr>
              <w:spacing w:after="0"/>
              <w:ind w:right="125"/>
              <w:textAlignment w:val="baseline"/>
              <w:rPr>
                <w:rFonts w:ascii="Times New Roman" w:eastAsia="Times New Roman" w:hAnsi="Times New Roman" w:cs="Times New Roman"/>
                <w:lang w:eastAsia="uk-UA"/>
              </w:rPr>
            </w:pPr>
            <w:r w:rsidRPr="00AA77F8">
              <w:rPr>
                <w:rFonts w:ascii="Times New Roman" w:eastAsia="Times New Roman" w:hAnsi="Times New Roman" w:cs="Times New Roman"/>
                <w:bCs/>
                <w:kern w:val="24"/>
                <w:lang w:eastAsia="uk-UA"/>
              </w:rPr>
              <w:t>Мета та завдання проєкту</w:t>
            </w:r>
          </w:p>
        </w:tc>
        <w:tc>
          <w:tcPr>
            <w:tcW w:w="6662" w:type="dxa"/>
            <w:gridSpan w:val="3"/>
            <w:tcMar>
              <w:top w:w="11" w:type="dxa"/>
              <w:left w:w="11" w:type="dxa"/>
              <w:bottom w:w="11" w:type="dxa"/>
              <w:right w:w="11" w:type="dxa"/>
            </w:tcMar>
          </w:tcPr>
          <w:p w14:paraId="3547D9D5" w14:textId="73AEF2C7" w:rsidR="000213F3" w:rsidRPr="00AA77F8" w:rsidRDefault="000213F3" w:rsidP="00635B49">
            <w:pPr>
              <w:pBdr>
                <w:top w:val="nil"/>
                <w:left w:val="nil"/>
                <w:bottom w:val="nil"/>
                <w:right w:val="nil"/>
                <w:between w:val="nil"/>
              </w:pBdr>
              <w:spacing w:after="0"/>
              <w:ind w:left="131" w:right="131"/>
              <w:rPr>
                <w:rFonts w:ascii="Times New Roman" w:eastAsia="Times New Roman" w:hAnsi="Times New Roman" w:cs="Times New Roman"/>
                <w:lang w:eastAsia="uk-UA"/>
              </w:rPr>
            </w:pPr>
            <w:r w:rsidRPr="00AA77F8">
              <w:rPr>
                <w:rFonts w:ascii="Times New Roman" w:hAnsi="Times New Roman" w:cs="Times New Roman"/>
              </w:rPr>
              <w:t>Створення безпечних, сучасних та функціональних умов для організації якісного і здорового харчування здобувачів освіти шляхом проведення закупівлі обладнання для харч</w:t>
            </w:r>
            <w:r w:rsidR="00F8433E" w:rsidRPr="00AA77F8">
              <w:rPr>
                <w:rFonts w:ascii="Times New Roman" w:hAnsi="Times New Roman" w:cs="Times New Roman"/>
              </w:rPr>
              <w:t>облоку Тростянецького ЗЗСО І</w:t>
            </w:r>
            <w:r w:rsidR="00B035E9">
              <w:rPr>
                <w:rFonts w:ascii="Times New Roman" w:hAnsi="Times New Roman" w:cs="Times New Roman"/>
              </w:rPr>
              <w:t>-</w:t>
            </w:r>
            <w:r w:rsidR="00F8433E" w:rsidRPr="00AA77F8">
              <w:rPr>
                <w:rFonts w:ascii="Times New Roman" w:hAnsi="Times New Roman" w:cs="Times New Roman"/>
              </w:rPr>
              <w:t>ІІ</w:t>
            </w:r>
            <w:r w:rsidRPr="00AA77F8">
              <w:rPr>
                <w:rFonts w:ascii="Times New Roman" w:hAnsi="Times New Roman" w:cs="Times New Roman"/>
              </w:rPr>
              <w:t xml:space="preserve"> ступенів відповідно до санітарно-</w:t>
            </w:r>
            <w:r w:rsidRPr="00AA77F8">
              <w:rPr>
                <w:rFonts w:ascii="Times New Roman" w:hAnsi="Times New Roman" w:cs="Times New Roman"/>
              </w:rPr>
              <w:lastRenderedPageBreak/>
              <w:t>гігієнічних та технологічних вимог</w:t>
            </w:r>
          </w:p>
        </w:tc>
      </w:tr>
      <w:tr w:rsidR="000213F3" w:rsidRPr="00AA77F8" w14:paraId="21D5507C" w14:textId="77777777" w:rsidTr="00AA77F8">
        <w:trPr>
          <w:trHeight w:val="489"/>
        </w:trPr>
        <w:tc>
          <w:tcPr>
            <w:tcW w:w="3130" w:type="dxa"/>
            <w:shd w:val="clear" w:color="auto" w:fill="auto"/>
            <w:tcMar>
              <w:top w:w="11" w:type="dxa"/>
              <w:left w:w="11" w:type="dxa"/>
              <w:bottom w:w="11" w:type="dxa"/>
              <w:right w:w="11" w:type="dxa"/>
            </w:tcMar>
            <w:hideMark/>
          </w:tcPr>
          <w:p w14:paraId="6588DB48" w14:textId="77777777" w:rsidR="000213F3" w:rsidRPr="00AA77F8" w:rsidRDefault="000213F3" w:rsidP="0043308F">
            <w:pPr>
              <w:spacing w:after="0"/>
              <w:ind w:right="125"/>
              <w:textAlignment w:val="baseline"/>
              <w:rPr>
                <w:rFonts w:ascii="Times New Roman" w:eastAsia="Times New Roman" w:hAnsi="Times New Roman" w:cs="Times New Roman"/>
                <w:lang w:eastAsia="uk-UA"/>
              </w:rPr>
            </w:pPr>
            <w:r w:rsidRPr="00AA77F8">
              <w:rPr>
                <w:rFonts w:ascii="Times New Roman" w:eastAsia="Times New Roman" w:hAnsi="Times New Roman" w:cs="Times New Roman"/>
                <w:bCs/>
                <w:kern w:val="24"/>
                <w:lang w:eastAsia="uk-UA"/>
              </w:rPr>
              <w:lastRenderedPageBreak/>
              <w:t>Територія, на яку проєкт матиме вплив</w:t>
            </w:r>
          </w:p>
        </w:tc>
        <w:tc>
          <w:tcPr>
            <w:tcW w:w="6662" w:type="dxa"/>
            <w:gridSpan w:val="3"/>
            <w:tcMar>
              <w:top w:w="11" w:type="dxa"/>
              <w:left w:w="11" w:type="dxa"/>
              <w:bottom w:w="11" w:type="dxa"/>
              <w:right w:w="11" w:type="dxa"/>
            </w:tcMar>
          </w:tcPr>
          <w:p w14:paraId="4E515922" w14:textId="77777777" w:rsidR="000213F3" w:rsidRPr="00AA77F8" w:rsidRDefault="000213F3" w:rsidP="0063565E">
            <w:pPr>
              <w:spacing w:after="0"/>
              <w:ind w:left="131" w:right="131"/>
              <w:textAlignment w:val="baseline"/>
              <w:rPr>
                <w:rFonts w:ascii="Times New Roman" w:eastAsia="Times New Roman" w:hAnsi="Times New Roman" w:cs="Times New Roman"/>
                <w:lang w:eastAsia="uk-UA"/>
              </w:rPr>
            </w:pPr>
            <w:r w:rsidRPr="00AA77F8">
              <w:rPr>
                <w:rFonts w:ascii="Times New Roman" w:hAnsi="Times New Roman" w:cs="Times New Roman"/>
                <w:color w:val="000000"/>
              </w:rPr>
              <w:t>Тростянецька територіальна громада</w:t>
            </w:r>
          </w:p>
        </w:tc>
      </w:tr>
      <w:tr w:rsidR="000213F3" w:rsidRPr="00AA77F8" w14:paraId="314FC0B4" w14:textId="77777777" w:rsidTr="00AA77F8">
        <w:trPr>
          <w:trHeight w:val="528"/>
        </w:trPr>
        <w:tc>
          <w:tcPr>
            <w:tcW w:w="3130" w:type="dxa"/>
            <w:shd w:val="clear" w:color="auto" w:fill="auto"/>
            <w:tcMar>
              <w:top w:w="11" w:type="dxa"/>
              <w:left w:w="11" w:type="dxa"/>
              <w:bottom w:w="11" w:type="dxa"/>
              <w:right w:w="11" w:type="dxa"/>
            </w:tcMar>
            <w:hideMark/>
          </w:tcPr>
          <w:p w14:paraId="0F7D6471" w14:textId="77777777" w:rsidR="000213F3" w:rsidRPr="00AA77F8" w:rsidRDefault="000213F3" w:rsidP="0043308F">
            <w:pPr>
              <w:spacing w:after="0"/>
              <w:ind w:right="125"/>
              <w:textAlignment w:val="baseline"/>
              <w:rPr>
                <w:rFonts w:ascii="Times New Roman" w:eastAsia="Times New Roman" w:hAnsi="Times New Roman" w:cs="Times New Roman"/>
                <w:lang w:eastAsia="uk-UA"/>
              </w:rPr>
            </w:pPr>
            <w:r w:rsidRPr="00AA77F8">
              <w:rPr>
                <w:rFonts w:ascii="Times New Roman" w:eastAsia="Times New Roman" w:hAnsi="Times New Roman" w:cs="Times New Roman"/>
                <w:bCs/>
                <w:kern w:val="24"/>
                <w:lang w:eastAsia="uk-UA"/>
              </w:rPr>
              <w:t>Цільові групи проєкту та кінцеві бенефіціари проєкту</w:t>
            </w:r>
          </w:p>
        </w:tc>
        <w:tc>
          <w:tcPr>
            <w:tcW w:w="6662" w:type="dxa"/>
            <w:gridSpan w:val="3"/>
            <w:tcMar>
              <w:top w:w="11" w:type="dxa"/>
              <w:left w:w="11" w:type="dxa"/>
              <w:bottom w:w="11" w:type="dxa"/>
              <w:right w:w="11" w:type="dxa"/>
            </w:tcMar>
          </w:tcPr>
          <w:p w14:paraId="5882E9CA" w14:textId="0A16CCB8" w:rsidR="000213F3" w:rsidRPr="00AA77F8" w:rsidRDefault="000213F3" w:rsidP="0063565E">
            <w:pPr>
              <w:spacing w:after="0"/>
              <w:ind w:left="131" w:right="131"/>
              <w:textAlignment w:val="baseline"/>
              <w:rPr>
                <w:rFonts w:ascii="Times New Roman" w:eastAsia="Times New Roman" w:hAnsi="Times New Roman" w:cs="Times New Roman"/>
                <w:lang w:eastAsia="uk-UA"/>
              </w:rPr>
            </w:pPr>
            <w:r w:rsidRPr="00AA77F8">
              <w:rPr>
                <w:rFonts w:ascii="Times New Roman" w:eastAsia="Calibri" w:hAnsi="Times New Roman" w:cs="Times New Roman"/>
              </w:rPr>
              <w:t>Цільові групи</w:t>
            </w:r>
            <w:r w:rsidRPr="00AA77F8">
              <w:rPr>
                <w:rFonts w:ascii="Times New Roman" w:hAnsi="Times New Roman" w:cs="Times New Roman"/>
              </w:rPr>
              <w:t>: учні та вчителі Тростянецького ЗЗСО І-ІІ ступенів</w:t>
            </w:r>
          </w:p>
        </w:tc>
      </w:tr>
      <w:tr w:rsidR="000213F3" w:rsidRPr="00AA77F8" w14:paraId="6A00DF2E" w14:textId="77777777" w:rsidTr="00AA77F8">
        <w:trPr>
          <w:trHeight w:val="651"/>
        </w:trPr>
        <w:tc>
          <w:tcPr>
            <w:tcW w:w="3130" w:type="dxa"/>
            <w:shd w:val="clear" w:color="auto" w:fill="auto"/>
            <w:tcMar>
              <w:top w:w="11" w:type="dxa"/>
              <w:left w:w="11" w:type="dxa"/>
              <w:bottom w:w="11" w:type="dxa"/>
              <w:right w:w="11" w:type="dxa"/>
            </w:tcMar>
            <w:hideMark/>
          </w:tcPr>
          <w:p w14:paraId="5BA07675" w14:textId="77777777" w:rsidR="000213F3" w:rsidRPr="00AA77F8" w:rsidRDefault="000213F3" w:rsidP="0043308F">
            <w:pPr>
              <w:spacing w:after="0"/>
              <w:ind w:right="125"/>
              <w:textAlignment w:val="baseline"/>
              <w:rPr>
                <w:rFonts w:ascii="Times New Roman" w:eastAsia="Times New Roman" w:hAnsi="Times New Roman" w:cs="Times New Roman"/>
                <w:lang w:eastAsia="uk-UA"/>
              </w:rPr>
            </w:pPr>
            <w:r w:rsidRPr="00AA77F8">
              <w:rPr>
                <w:rFonts w:ascii="Times New Roman" w:eastAsia="Times New Roman" w:hAnsi="Times New Roman" w:cs="Times New Roman"/>
                <w:bCs/>
                <w:kern w:val="24"/>
                <w:lang w:eastAsia="uk-UA"/>
              </w:rPr>
              <w:t>Опис проблеми, на вирішення якої спрямований проєкт</w:t>
            </w:r>
          </w:p>
        </w:tc>
        <w:tc>
          <w:tcPr>
            <w:tcW w:w="6662" w:type="dxa"/>
            <w:gridSpan w:val="3"/>
            <w:tcMar>
              <w:top w:w="11" w:type="dxa"/>
              <w:left w:w="11" w:type="dxa"/>
              <w:bottom w:w="11" w:type="dxa"/>
              <w:right w:w="11" w:type="dxa"/>
            </w:tcMar>
          </w:tcPr>
          <w:p w14:paraId="4010EEC5" w14:textId="067FE068" w:rsidR="00B77256" w:rsidRPr="00AA77F8" w:rsidRDefault="00B77256" w:rsidP="0063565E">
            <w:pPr>
              <w:spacing w:after="0"/>
              <w:ind w:left="131" w:right="131"/>
              <w:rPr>
                <w:rFonts w:ascii="Times New Roman" w:eastAsia="Times New Roman" w:hAnsi="Times New Roman" w:cs="Times New Roman"/>
                <w:lang w:eastAsia="uk-UA"/>
              </w:rPr>
            </w:pPr>
            <w:r w:rsidRPr="00AA77F8">
              <w:rPr>
                <w:rFonts w:ascii="Times New Roman" w:eastAsia="Times New Roman" w:hAnsi="Times New Roman" w:cs="Times New Roman"/>
                <w:lang w:eastAsia="uk-UA"/>
              </w:rPr>
              <w:t xml:space="preserve">Матеріально-технічне оснащення харчоблоку Тростянецького закладу загальної середньої освіти </w:t>
            </w:r>
            <w:r w:rsidR="00B035E9" w:rsidRPr="00AA77F8">
              <w:rPr>
                <w:rFonts w:ascii="Times New Roman" w:hAnsi="Times New Roman" w:cs="Times New Roman"/>
              </w:rPr>
              <w:t>І-ІІ ступенів</w:t>
            </w:r>
            <w:r w:rsidR="00B035E9" w:rsidRPr="00AA77F8">
              <w:rPr>
                <w:rFonts w:ascii="Times New Roman" w:eastAsia="Times New Roman" w:hAnsi="Times New Roman" w:cs="Times New Roman"/>
                <w:lang w:eastAsia="uk-UA"/>
              </w:rPr>
              <w:t xml:space="preserve"> </w:t>
            </w:r>
            <w:r w:rsidRPr="00AA77F8">
              <w:rPr>
                <w:rFonts w:ascii="Times New Roman" w:eastAsia="Times New Roman" w:hAnsi="Times New Roman" w:cs="Times New Roman"/>
                <w:lang w:eastAsia="uk-UA"/>
              </w:rPr>
              <w:t>є застарілим та не повною мірою відповідає сучасним санітарно-гігієнічним і технологічним вимогам до організації шкільного харчування. Наявне кухонне обладнання має високий рівень зносу, обмежену функціональність або не забезпечує належної якості та безпеки приготування їжі.</w:t>
            </w:r>
          </w:p>
          <w:p w14:paraId="35ED41C4" w14:textId="04221DED" w:rsidR="000213F3" w:rsidRPr="00AA77F8" w:rsidRDefault="00B77256" w:rsidP="0063565E">
            <w:pPr>
              <w:spacing w:after="0"/>
              <w:ind w:left="131" w:right="131"/>
              <w:rPr>
                <w:rFonts w:ascii="Times New Roman" w:eastAsia="Times New Roman" w:hAnsi="Times New Roman" w:cs="Times New Roman"/>
                <w:lang w:eastAsia="uk-UA"/>
              </w:rPr>
            </w:pPr>
            <w:r w:rsidRPr="00AA77F8">
              <w:rPr>
                <w:rFonts w:ascii="Times New Roman" w:eastAsia="Times New Roman" w:hAnsi="Times New Roman" w:cs="Times New Roman"/>
                <w:lang w:eastAsia="uk-UA"/>
              </w:rPr>
              <w:t>Недостатнє оснащення харчоблоку ускладнює впровадження сучасних стандартів шкільного харчування, зокрема вимог реформи здорового харчування, впливає на якість і різноманітність страв, умови праці персоналу та безпеку харчового процесу. Вирішення зазначеної проблеми потребує оновлення матеріально-технічної бази шляхом придбання сучасного технологічного обладнання</w:t>
            </w:r>
          </w:p>
        </w:tc>
      </w:tr>
      <w:tr w:rsidR="000213F3" w:rsidRPr="00AA77F8" w14:paraId="28432CAE" w14:textId="77777777" w:rsidTr="00AA77F8">
        <w:trPr>
          <w:trHeight w:val="651"/>
        </w:trPr>
        <w:tc>
          <w:tcPr>
            <w:tcW w:w="3130" w:type="dxa"/>
            <w:shd w:val="clear" w:color="auto" w:fill="auto"/>
            <w:tcMar>
              <w:top w:w="11" w:type="dxa"/>
              <w:left w:w="11" w:type="dxa"/>
              <w:bottom w:w="11" w:type="dxa"/>
              <w:right w:w="11" w:type="dxa"/>
            </w:tcMar>
            <w:hideMark/>
          </w:tcPr>
          <w:p w14:paraId="3E7EE5E4" w14:textId="77777777" w:rsidR="000213F3" w:rsidRPr="00AA77F8" w:rsidRDefault="000213F3" w:rsidP="0043308F">
            <w:pPr>
              <w:spacing w:after="0"/>
              <w:ind w:right="125"/>
              <w:textAlignment w:val="baseline"/>
              <w:rPr>
                <w:rFonts w:ascii="Times New Roman" w:eastAsia="Times New Roman" w:hAnsi="Times New Roman" w:cs="Times New Roman"/>
                <w:lang w:eastAsia="uk-UA"/>
              </w:rPr>
            </w:pPr>
            <w:r w:rsidRPr="00AA77F8">
              <w:rPr>
                <w:rFonts w:ascii="Times New Roman" w:eastAsia="Times New Roman" w:hAnsi="Times New Roman" w:cs="Times New Roman"/>
                <w:bCs/>
                <w:kern w:val="24"/>
                <w:lang w:eastAsia="uk-UA"/>
              </w:rPr>
              <w:t>Очікувані результати від реалізації проєкту (кількісні і якісні)</w:t>
            </w:r>
          </w:p>
        </w:tc>
        <w:tc>
          <w:tcPr>
            <w:tcW w:w="6662" w:type="dxa"/>
            <w:gridSpan w:val="3"/>
            <w:tcMar>
              <w:top w:w="11" w:type="dxa"/>
              <w:left w:w="11" w:type="dxa"/>
              <w:bottom w:w="11" w:type="dxa"/>
              <w:right w:w="11" w:type="dxa"/>
            </w:tcMar>
          </w:tcPr>
          <w:p w14:paraId="3F74B5F0" w14:textId="28196C26" w:rsidR="00B77256" w:rsidRPr="00AA77F8" w:rsidRDefault="00B77256" w:rsidP="00635B49">
            <w:pPr>
              <w:pStyle w:val="ad"/>
              <w:spacing w:before="0" w:beforeAutospacing="0" w:after="0" w:afterAutospacing="0"/>
              <w:ind w:left="131" w:right="131"/>
              <w:rPr>
                <w:rFonts w:ascii="Times New Roman" w:hAnsi="Times New Roman" w:cs="Times New Roman"/>
              </w:rPr>
            </w:pPr>
            <w:r w:rsidRPr="00AA77F8">
              <w:rPr>
                <w:rFonts w:ascii="Times New Roman" w:hAnsi="Times New Roman" w:cs="Times New Roman"/>
              </w:rPr>
              <w:t>придбання та встановлення обладнання для харчоблоку;</w:t>
            </w:r>
          </w:p>
          <w:p w14:paraId="7B747F84" w14:textId="27B87787" w:rsidR="00B77256" w:rsidRPr="00AA77F8" w:rsidRDefault="00B77256" w:rsidP="00635B49">
            <w:pPr>
              <w:pStyle w:val="ad"/>
              <w:spacing w:before="0" w:beforeAutospacing="0" w:after="0" w:afterAutospacing="0"/>
              <w:ind w:left="131" w:right="131"/>
              <w:rPr>
                <w:rFonts w:ascii="Times New Roman" w:hAnsi="Times New Roman" w:cs="Times New Roman"/>
              </w:rPr>
            </w:pPr>
            <w:r w:rsidRPr="00AA77F8">
              <w:rPr>
                <w:rFonts w:ascii="Times New Roman" w:hAnsi="Times New Roman" w:cs="Times New Roman"/>
              </w:rPr>
              <w:t>оснащення харчоблоку відповідно до сучасних стандартів;</w:t>
            </w:r>
          </w:p>
          <w:p w14:paraId="3F4CE829" w14:textId="19A4A45F" w:rsidR="00B77256" w:rsidRPr="00AA77F8" w:rsidRDefault="00B77256" w:rsidP="00635B49">
            <w:pPr>
              <w:pStyle w:val="ad"/>
              <w:spacing w:before="0" w:beforeAutospacing="0" w:after="0" w:afterAutospacing="0"/>
              <w:ind w:left="131" w:right="131"/>
              <w:rPr>
                <w:rFonts w:ascii="Times New Roman" w:hAnsi="Times New Roman" w:cs="Times New Roman"/>
              </w:rPr>
            </w:pPr>
            <w:r w:rsidRPr="00AA77F8">
              <w:rPr>
                <w:rFonts w:ascii="Times New Roman" w:hAnsi="Times New Roman" w:cs="Times New Roman"/>
              </w:rPr>
              <w:t>забезпечення якісним харчуванням учнів закладу;</w:t>
            </w:r>
          </w:p>
          <w:p w14:paraId="17FF424E" w14:textId="5CF1AA74" w:rsidR="00B77256" w:rsidRPr="00AA77F8" w:rsidRDefault="00B77256" w:rsidP="00635B49">
            <w:pPr>
              <w:spacing w:after="0"/>
              <w:ind w:left="131" w:right="131"/>
              <w:rPr>
                <w:rFonts w:ascii="Times New Roman" w:eastAsia="Times New Roman" w:hAnsi="Times New Roman" w:cs="Times New Roman"/>
                <w:lang w:eastAsia="uk-UA"/>
              </w:rPr>
            </w:pPr>
            <w:r w:rsidRPr="00AA77F8">
              <w:rPr>
                <w:rFonts w:ascii="Times New Roman" w:eastAsia="Times New Roman" w:hAnsi="Times New Roman" w:cs="Times New Roman"/>
                <w:lang w:eastAsia="uk-UA"/>
              </w:rPr>
              <w:t>підвищення якості та безпеки харчування учнів;</w:t>
            </w:r>
          </w:p>
          <w:p w14:paraId="369F5A5E" w14:textId="625336DD" w:rsidR="00B77256" w:rsidRPr="00AA77F8" w:rsidRDefault="00B77256" w:rsidP="00635B49">
            <w:pPr>
              <w:spacing w:after="0"/>
              <w:ind w:left="131" w:right="131"/>
              <w:rPr>
                <w:rFonts w:ascii="Times New Roman" w:eastAsia="Times New Roman" w:hAnsi="Times New Roman" w:cs="Times New Roman"/>
                <w:lang w:eastAsia="uk-UA"/>
              </w:rPr>
            </w:pPr>
            <w:r w:rsidRPr="00AA77F8">
              <w:rPr>
                <w:rFonts w:ascii="Times New Roman" w:eastAsia="Times New Roman" w:hAnsi="Times New Roman" w:cs="Times New Roman"/>
                <w:lang w:eastAsia="uk-UA"/>
              </w:rPr>
              <w:t>впровадження сучасних технологій приготування їжі;</w:t>
            </w:r>
          </w:p>
          <w:p w14:paraId="1A5A8C30" w14:textId="3E0DAFFF" w:rsidR="00B77256" w:rsidRPr="00AA77F8" w:rsidRDefault="00B77256" w:rsidP="00635B49">
            <w:pPr>
              <w:spacing w:after="0"/>
              <w:ind w:left="131" w:right="131"/>
              <w:rPr>
                <w:rFonts w:ascii="Times New Roman" w:eastAsia="Times New Roman" w:hAnsi="Times New Roman" w:cs="Times New Roman"/>
                <w:lang w:eastAsia="uk-UA"/>
              </w:rPr>
            </w:pPr>
            <w:r w:rsidRPr="00AA77F8">
              <w:rPr>
                <w:rFonts w:ascii="Times New Roman" w:eastAsia="Times New Roman" w:hAnsi="Times New Roman" w:cs="Times New Roman"/>
                <w:lang w:eastAsia="uk-UA"/>
              </w:rPr>
              <w:t>покращення умов праці персоналу харчоблоку;</w:t>
            </w:r>
          </w:p>
          <w:p w14:paraId="5C0789ED" w14:textId="1ECE2593" w:rsidR="000213F3" w:rsidRPr="00AA77F8" w:rsidRDefault="00B77256" w:rsidP="00635B49">
            <w:pPr>
              <w:spacing w:after="0"/>
              <w:ind w:left="131" w:right="131"/>
              <w:rPr>
                <w:rFonts w:ascii="Times New Roman" w:eastAsia="Times New Roman" w:hAnsi="Times New Roman" w:cs="Times New Roman"/>
                <w:lang w:eastAsia="uk-UA"/>
              </w:rPr>
            </w:pPr>
            <w:r w:rsidRPr="00AA77F8">
              <w:rPr>
                <w:rFonts w:ascii="Times New Roman" w:eastAsia="Times New Roman" w:hAnsi="Times New Roman" w:cs="Times New Roman"/>
                <w:lang w:eastAsia="uk-UA"/>
              </w:rPr>
              <w:t>дотримання с</w:t>
            </w:r>
            <w:r w:rsidR="0063565E">
              <w:rPr>
                <w:rFonts w:ascii="Times New Roman" w:eastAsia="Times New Roman" w:hAnsi="Times New Roman" w:cs="Times New Roman"/>
                <w:lang w:eastAsia="uk-UA"/>
              </w:rPr>
              <w:t>анітарних і технологічних вимог</w:t>
            </w:r>
          </w:p>
        </w:tc>
      </w:tr>
      <w:tr w:rsidR="000213F3" w:rsidRPr="00AA77F8" w14:paraId="50E9A212" w14:textId="77777777" w:rsidTr="00AA77F8">
        <w:trPr>
          <w:trHeight w:val="446"/>
        </w:trPr>
        <w:tc>
          <w:tcPr>
            <w:tcW w:w="3130" w:type="dxa"/>
            <w:shd w:val="clear" w:color="auto" w:fill="auto"/>
            <w:tcMar>
              <w:top w:w="11" w:type="dxa"/>
              <w:left w:w="11" w:type="dxa"/>
              <w:bottom w:w="11" w:type="dxa"/>
              <w:right w:w="11" w:type="dxa"/>
            </w:tcMar>
            <w:hideMark/>
          </w:tcPr>
          <w:p w14:paraId="3415D20C" w14:textId="77777777" w:rsidR="000213F3" w:rsidRPr="00AA77F8" w:rsidRDefault="000213F3" w:rsidP="0043308F">
            <w:pPr>
              <w:spacing w:after="0"/>
              <w:ind w:right="125"/>
              <w:textAlignment w:val="baseline"/>
              <w:rPr>
                <w:rFonts w:ascii="Times New Roman" w:eastAsia="Times New Roman" w:hAnsi="Times New Roman" w:cs="Times New Roman"/>
                <w:bCs/>
                <w:kern w:val="24"/>
                <w:lang w:eastAsia="uk-UA"/>
              </w:rPr>
            </w:pPr>
            <w:r w:rsidRPr="00AA77F8">
              <w:rPr>
                <w:rFonts w:ascii="Times New Roman" w:eastAsia="Times New Roman" w:hAnsi="Times New Roman" w:cs="Times New Roman"/>
                <w:bCs/>
                <w:kern w:val="24"/>
                <w:lang w:eastAsia="uk-UA"/>
              </w:rPr>
              <w:t>Основні заходи проєкту</w:t>
            </w:r>
          </w:p>
        </w:tc>
        <w:tc>
          <w:tcPr>
            <w:tcW w:w="6662" w:type="dxa"/>
            <w:gridSpan w:val="3"/>
            <w:tcMar>
              <w:top w:w="11" w:type="dxa"/>
              <w:left w:w="11" w:type="dxa"/>
              <w:bottom w:w="11" w:type="dxa"/>
              <w:right w:w="11" w:type="dxa"/>
            </w:tcMar>
          </w:tcPr>
          <w:p w14:paraId="77D02DA7" w14:textId="727FBCE3" w:rsidR="00B77256" w:rsidRPr="0063565E" w:rsidRDefault="00B77256" w:rsidP="00635B49">
            <w:pPr>
              <w:pStyle w:val="ad"/>
              <w:spacing w:before="0" w:beforeAutospacing="0" w:after="0" w:afterAutospacing="0"/>
              <w:ind w:left="131" w:right="131"/>
              <w:rPr>
                <w:rFonts w:ascii="Times New Roman" w:hAnsi="Times New Roman" w:cs="Times New Roman"/>
              </w:rPr>
            </w:pPr>
            <w:r w:rsidRPr="0063565E">
              <w:rPr>
                <w:rFonts w:ascii="Times New Roman" w:hAnsi="Times New Roman" w:cs="Times New Roman"/>
              </w:rPr>
              <w:t>Аналіз потреб харчоблоку у технологічному обладнанні.</w:t>
            </w:r>
          </w:p>
          <w:p w14:paraId="0AF7AC91" w14:textId="77777777" w:rsidR="0063565E" w:rsidRPr="0063565E" w:rsidRDefault="00B77256" w:rsidP="00635B49">
            <w:pPr>
              <w:pStyle w:val="ad"/>
              <w:spacing w:before="0" w:beforeAutospacing="0" w:after="0" w:afterAutospacing="0"/>
              <w:ind w:left="131" w:right="131"/>
              <w:rPr>
                <w:rFonts w:ascii="Times New Roman" w:hAnsi="Times New Roman" w:cs="Times New Roman"/>
              </w:rPr>
            </w:pPr>
            <w:r w:rsidRPr="0063565E">
              <w:rPr>
                <w:rFonts w:ascii="Times New Roman" w:hAnsi="Times New Roman" w:cs="Times New Roman"/>
              </w:rPr>
              <w:t>Формування переліку необхідного обладнання відповідно до санітарних і технологічних вимог.</w:t>
            </w:r>
          </w:p>
          <w:p w14:paraId="6868126A" w14:textId="5AA3FEAE" w:rsidR="00B77256" w:rsidRPr="0063565E" w:rsidRDefault="00B77256" w:rsidP="00635B49">
            <w:pPr>
              <w:pStyle w:val="ad"/>
              <w:spacing w:before="0" w:beforeAutospacing="0" w:after="0" w:afterAutospacing="0"/>
              <w:ind w:left="131" w:right="131"/>
              <w:rPr>
                <w:rFonts w:ascii="Times New Roman" w:hAnsi="Times New Roman" w:cs="Times New Roman"/>
              </w:rPr>
            </w:pPr>
            <w:r w:rsidRPr="0063565E">
              <w:rPr>
                <w:rFonts w:ascii="Times New Roman" w:hAnsi="Times New Roman" w:cs="Times New Roman"/>
              </w:rPr>
              <w:t>Проведення закупівель обладнання відповідно до законодавства.</w:t>
            </w:r>
          </w:p>
          <w:p w14:paraId="7B97606B" w14:textId="41CA9995" w:rsidR="00B77256" w:rsidRPr="0063565E" w:rsidRDefault="00B77256" w:rsidP="00635B49">
            <w:pPr>
              <w:pStyle w:val="ad"/>
              <w:spacing w:before="0" w:beforeAutospacing="0" w:after="0" w:afterAutospacing="0"/>
              <w:ind w:left="131" w:right="131"/>
              <w:rPr>
                <w:rFonts w:ascii="Times New Roman" w:hAnsi="Times New Roman" w:cs="Times New Roman"/>
              </w:rPr>
            </w:pPr>
            <w:r w:rsidRPr="0063565E">
              <w:rPr>
                <w:rFonts w:ascii="Times New Roman" w:hAnsi="Times New Roman" w:cs="Times New Roman"/>
              </w:rPr>
              <w:t>Поставка, монтаж та введення обладнання в експлуатацію.</w:t>
            </w:r>
          </w:p>
          <w:p w14:paraId="0D92B9AC" w14:textId="65844953" w:rsidR="000213F3" w:rsidRPr="0063565E" w:rsidRDefault="00B77256" w:rsidP="00635B49">
            <w:pPr>
              <w:pStyle w:val="ad"/>
              <w:spacing w:before="0" w:beforeAutospacing="0" w:after="0" w:afterAutospacing="0"/>
              <w:ind w:left="131" w:right="131"/>
              <w:rPr>
                <w:rFonts w:ascii="Times New Roman" w:hAnsi="Times New Roman" w:cs="Times New Roman"/>
              </w:rPr>
            </w:pPr>
            <w:r w:rsidRPr="0063565E">
              <w:rPr>
                <w:rFonts w:ascii="Times New Roman" w:hAnsi="Times New Roman" w:cs="Times New Roman"/>
              </w:rPr>
              <w:t xml:space="preserve">Моніторинг ефективності використання обладнання </w:t>
            </w:r>
          </w:p>
        </w:tc>
      </w:tr>
      <w:tr w:rsidR="000213F3" w:rsidRPr="00AA77F8" w14:paraId="00E9F388" w14:textId="77777777" w:rsidTr="00AA77F8">
        <w:trPr>
          <w:trHeight w:val="258"/>
        </w:trPr>
        <w:tc>
          <w:tcPr>
            <w:tcW w:w="3130" w:type="dxa"/>
            <w:shd w:val="clear" w:color="auto" w:fill="auto"/>
            <w:tcMar>
              <w:top w:w="11" w:type="dxa"/>
              <w:left w:w="11" w:type="dxa"/>
              <w:bottom w:w="11" w:type="dxa"/>
              <w:right w:w="11" w:type="dxa"/>
            </w:tcMar>
            <w:hideMark/>
          </w:tcPr>
          <w:p w14:paraId="2DFB7B49" w14:textId="77777777" w:rsidR="000213F3" w:rsidRPr="00AA77F8" w:rsidRDefault="000213F3" w:rsidP="00AA77F8">
            <w:pPr>
              <w:spacing w:after="0"/>
              <w:textAlignment w:val="baseline"/>
              <w:rPr>
                <w:rFonts w:ascii="Times New Roman" w:eastAsia="Times New Roman" w:hAnsi="Times New Roman" w:cs="Times New Roman"/>
                <w:lang w:eastAsia="uk-UA"/>
              </w:rPr>
            </w:pPr>
            <w:r w:rsidRPr="00AA77F8">
              <w:rPr>
                <w:rFonts w:ascii="Times New Roman" w:eastAsia="Times New Roman" w:hAnsi="Times New Roman" w:cs="Times New Roman"/>
                <w:bCs/>
                <w:kern w:val="24"/>
                <w:lang w:eastAsia="uk-UA"/>
              </w:rPr>
              <w:t>Період реалізації проєкту</w:t>
            </w:r>
          </w:p>
        </w:tc>
        <w:tc>
          <w:tcPr>
            <w:tcW w:w="6662" w:type="dxa"/>
            <w:gridSpan w:val="3"/>
            <w:tcMar>
              <w:top w:w="11" w:type="dxa"/>
              <w:left w:w="11" w:type="dxa"/>
              <w:bottom w:w="11" w:type="dxa"/>
              <w:right w:w="11" w:type="dxa"/>
            </w:tcMar>
            <w:vAlign w:val="center"/>
          </w:tcPr>
          <w:p w14:paraId="23B564D5" w14:textId="5C428F86" w:rsidR="000213F3" w:rsidRPr="00AA77F8" w:rsidRDefault="000213F3" w:rsidP="00635B49">
            <w:pPr>
              <w:spacing w:after="0"/>
              <w:ind w:left="137" w:right="125"/>
              <w:jc w:val="center"/>
              <w:rPr>
                <w:rFonts w:ascii="Times New Roman" w:eastAsia="Times New Roman" w:hAnsi="Times New Roman" w:cs="Times New Roman"/>
                <w:lang w:eastAsia="uk-UA"/>
              </w:rPr>
            </w:pPr>
            <w:r w:rsidRPr="00AA77F8">
              <w:rPr>
                <w:rFonts w:ascii="Times New Roman" w:hAnsi="Times New Roman" w:cs="Times New Roman"/>
                <w:color w:val="000000"/>
              </w:rPr>
              <w:t>2026-2027 роки</w:t>
            </w:r>
          </w:p>
        </w:tc>
      </w:tr>
      <w:tr w:rsidR="000213F3" w:rsidRPr="00AA77F8" w14:paraId="2CA9EF35" w14:textId="77777777" w:rsidTr="00AA77F8">
        <w:trPr>
          <w:trHeight w:val="280"/>
        </w:trPr>
        <w:tc>
          <w:tcPr>
            <w:tcW w:w="3130" w:type="dxa"/>
            <w:shd w:val="clear" w:color="auto" w:fill="auto"/>
            <w:tcMar>
              <w:top w:w="11" w:type="dxa"/>
              <w:left w:w="11" w:type="dxa"/>
              <w:bottom w:w="11" w:type="dxa"/>
              <w:right w:w="11" w:type="dxa"/>
            </w:tcMar>
          </w:tcPr>
          <w:p w14:paraId="2A306C11" w14:textId="77777777" w:rsidR="000213F3" w:rsidRPr="00AA77F8" w:rsidRDefault="000213F3" w:rsidP="00AA77F8">
            <w:pPr>
              <w:spacing w:after="0"/>
              <w:textAlignment w:val="baseline"/>
              <w:rPr>
                <w:rFonts w:ascii="Times New Roman" w:eastAsia="Times New Roman" w:hAnsi="Times New Roman" w:cs="Times New Roman"/>
                <w:bCs/>
                <w:kern w:val="24"/>
                <w:lang w:eastAsia="uk-UA"/>
              </w:rPr>
            </w:pPr>
            <w:r w:rsidRPr="00AA77F8">
              <w:rPr>
                <w:rFonts w:ascii="Times New Roman" w:eastAsia="Times New Roman" w:hAnsi="Times New Roman" w:cs="Times New Roman"/>
                <w:bCs/>
                <w:kern w:val="24"/>
                <w:lang w:eastAsia="uk-UA"/>
              </w:rPr>
              <w:t>Орієнтовний обсяг фінансування, тис. грн</w:t>
            </w:r>
          </w:p>
        </w:tc>
        <w:tc>
          <w:tcPr>
            <w:tcW w:w="6662" w:type="dxa"/>
            <w:gridSpan w:val="3"/>
            <w:tcMar>
              <w:top w:w="11" w:type="dxa"/>
              <w:left w:w="11" w:type="dxa"/>
              <w:bottom w:w="11" w:type="dxa"/>
              <w:right w:w="11" w:type="dxa"/>
            </w:tcMar>
            <w:vAlign w:val="center"/>
          </w:tcPr>
          <w:p w14:paraId="1EAEA2D8" w14:textId="22D7D7B8" w:rsidR="000213F3" w:rsidRPr="00AA77F8" w:rsidRDefault="000213F3" w:rsidP="00AA77F8">
            <w:pPr>
              <w:spacing w:after="0"/>
              <w:ind w:left="137" w:right="125"/>
              <w:jc w:val="center"/>
              <w:rPr>
                <w:rFonts w:ascii="Times New Roman" w:eastAsia="Times New Roman" w:hAnsi="Times New Roman" w:cs="Times New Roman"/>
                <w:lang w:eastAsia="uk-UA"/>
              </w:rPr>
            </w:pPr>
            <w:r w:rsidRPr="00AA77F8">
              <w:rPr>
                <w:rFonts w:ascii="Times New Roman" w:hAnsi="Times New Roman" w:cs="Times New Roman"/>
                <w:color w:val="000000"/>
              </w:rPr>
              <w:t>500,0</w:t>
            </w:r>
          </w:p>
        </w:tc>
      </w:tr>
      <w:tr w:rsidR="000213F3" w:rsidRPr="00AA77F8" w14:paraId="1DCEEA69" w14:textId="77777777" w:rsidTr="00AA77F8">
        <w:trPr>
          <w:trHeight w:val="280"/>
        </w:trPr>
        <w:tc>
          <w:tcPr>
            <w:tcW w:w="3130" w:type="dxa"/>
            <w:shd w:val="clear" w:color="auto" w:fill="auto"/>
            <w:tcMar>
              <w:top w:w="11" w:type="dxa"/>
              <w:left w:w="11" w:type="dxa"/>
              <w:bottom w:w="11" w:type="dxa"/>
              <w:right w:w="11" w:type="dxa"/>
            </w:tcMar>
          </w:tcPr>
          <w:p w14:paraId="0E4A7EF7" w14:textId="77777777" w:rsidR="000213F3" w:rsidRPr="00AA77F8" w:rsidRDefault="000213F3" w:rsidP="00AA77F8">
            <w:pPr>
              <w:spacing w:after="0"/>
              <w:textAlignment w:val="baseline"/>
              <w:rPr>
                <w:rFonts w:ascii="Times New Roman" w:eastAsia="Times New Roman" w:hAnsi="Times New Roman" w:cs="Times New Roman"/>
                <w:bCs/>
                <w:kern w:val="24"/>
                <w:lang w:eastAsia="uk-UA"/>
              </w:rPr>
            </w:pPr>
            <w:r w:rsidRPr="00AA77F8">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5AF57620" w14:textId="77777777" w:rsidR="000213F3" w:rsidRPr="00AA77F8" w:rsidRDefault="000213F3" w:rsidP="00AA77F8">
            <w:pPr>
              <w:spacing w:after="0"/>
              <w:ind w:left="137" w:right="125"/>
              <w:jc w:val="center"/>
              <w:rPr>
                <w:rFonts w:ascii="Times New Roman" w:eastAsia="Times New Roman" w:hAnsi="Times New Roman" w:cs="Times New Roman"/>
                <w:lang w:eastAsia="uk-UA"/>
              </w:rPr>
            </w:pPr>
            <w:r w:rsidRPr="00AA77F8">
              <w:rPr>
                <w:rFonts w:ascii="Times New Roman" w:eastAsia="Times New Roman" w:hAnsi="Times New Roman" w:cs="Times New Roman"/>
                <w:lang w:eastAsia="uk-UA"/>
              </w:rPr>
              <w:t>2026</w:t>
            </w:r>
          </w:p>
        </w:tc>
        <w:tc>
          <w:tcPr>
            <w:tcW w:w="2268" w:type="dxa"/>
            <w:shd w:val="clear" w:color="auto" w:fill="auto"/>
            <w:vAlign w:val="center"/>
          </w:tcPr>
          <w:p w14:paraId="15C18826" w14:textId="77777777" w:rsidR="000213F3" w:rsidRPr="00AA77F8" w:rsidRDefault="000213F3" w:rsidP="00AA77F8">
            <w:pPr>
              <w:spacing w:after="0"/>
              <w:ind w:left="137" w:right="125"/>
              <w:jc w:val="center"/>
              <w:rPr>
                <w:rFonts w:ascii="Times New Roman" w:eastAsia="Times New Roman" w:hAnsi="Times New Roman" w:cs="Times New Roman"/>
                <w:lang w:eastAsia="uk-UA"/>
              </w:rPr>
            </w:pPr>
            <w:r w:rsidRPr="00AA77F8">
              <w:rPr>
                <w:rFonts w:ascii="Times New Roman" w:eastAsia="Times New Roman" w:hAnsi="Times New Roman" w:cs="Times New Roman"/>
                <w:lang w:eastAsia="uk-UA"/>
              </w:rPr>
              <w:t>2027</w:t>
            </w:r>
          </w:p>
        </w:tc>
        <w:tc>
          <w:tcPr>
            <w:tcW w:w="2550" w:type="dxa"/>
            <w:shd w:val="clear" w:color="auto" w:fill="auto"/>
            <w:vAlign w:val="center"/>
          </w:tcPr>
          <w:p w14:paraId="3C90E5DC" w14:textId="77777777" w:rsidR="000213F3" w:rsidRPr="00AA77F8" w:rsidRDefault="000213F3" w:rsidP="00AA77F8">
            <w:pPr>
              <w:spacing w:after="0"/>
              <w:ind w:left="137" w:right="125"/>
              <w:jc w:val="center"/>
              <w:rPr>
                <w:rFonts w:ascii="Times New Roman" w:eastAsia="Times New Roman" w:hAnsi="Times New Roman" w:cs="Times New Roman"/>
                <w:lang w:eastAsia="uk-UA"/>
              </w:rPr>
            </w:pPr>
            <w:r w:rsidRPr="00AA77F8">
              <w:rPr>
                <w:rFonts w:ascii="Times New Roman" w:eastAsia="Times New Roman" w:hAnsi="Times New Roman" w:cs="Times New Roman"/>
                <w:lang w:eastAsia="uk-UA"/>
              </w:rPr>
              <w:t>Усього</w:t>
            </w:r>
          </w:p>
        </w:tc>
      </w:tr>
      <w:tr w:rsidR="000213F3" w:rsidRPr="00AA77F8" w14:paraId="75C2A6CE" w14:textId="77777777" w:rsidTr="00AA77F8">
        <w:trPr>
          <w:trHeight w:val="255"/>
        </w:trPr>
        <w:tc>
          <w:tcPr>
            <w:tcW w:w="3130" w:type="dxa"/>
            <w:shd w:val="clear" w:color="auto" w:fill="auto"/>
            <w:tcMar>
              <w:top w:w="11" w:type="dxa"/>
              <w:left w:w="11" w:type="dxa"/>
              <w:bottom w:w="11" w:type="dxa"/>
              <w:right w:w="11" w:type="dxa"/>
            </w:tcMar>
          </w:tcPr>
          <w:p w14:paraId="26038E8B" w14:textId="77777777" w:rsidR="000213F3" w:rsidRPr="00AA77F8" w:rsidRDefault="000213F3" w:rsidP="00AA77F8">
            <w:pPr>
              <w:numPr>
                <w:ilvl w:val="0"/>
                <w:numId w:val="6"/>
              </w:numPr>
              <w:spacing w:after="0"/>
              <w:ind w:left="284" w:hanging="284"/>
              <w:jc w:val="left"/>
              <w:textAlignment w:val="baseline"/>
              <w:rPr>
                <w:rFonts w:ascii="Times New Roman" w:eastAsia="Times New Roman" w:hAnsi="Times New Roman" w:cs="Times New Roman"/>
                <w:bCs/>
                <w:kern w:val="24"/>
                <w:lang w:eastAsia="uk-UA"/>
              </w:rPr>
            </w:pPr>
            <w:r w:rsidRPr="00AA77F8">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71804083" w14:textId="77777777" w:rsidR="000213F3" w:rsidRPr="00AA77F8" w:rsidRDefault="000213F3" w:rsidP="00AA77F8">
            <w:pPr>
              <w:spacing w:after="0"/>
              <w:ind w:left="137" w:right="125"/>
              <w:jc w:val="center"/>
              <w:rPr>
                <w:rFonts w:ascii="Times New Roman" w:eastAsia="Calibri" w:hAnsi="Times New Roman" w:cs="Times New Roman"/>
              </w:rPr>
            </w:pPr>
            <w:r w:rsidRPr="00AA77F8">
              <w:rPr>
                <w:rFonts w:ascii="Times New Roman" w:eastAsia="Calibri" w:hAnsi="Times New Roman" w:cs="Times New Roman"/>
              </w:rPr>
              <w:t>-</w:t>
            </w:r>
          </w:p>
        </w:tc>
        <w:tc>
          <w:tcPr>
            <w:tcW w:w="2268" w:type="dxa"/>
            <w:shd w:val="clear" w:color="auto" w:fill="auto"/>
            <w:vAlign w:val="center"/>
          </w:tcPr>
          <w:p w14:paraId="6037CF82" w14:textId="77777777" w:rsidR="000213F3" w:rsidRPr="00AA77F8" w:rsidRDefault="000213F3" w:rsidP="00AA77F8">
            <w:pPr>
              <w:spacing w:after="0"/>
              <w:ind w:left="137" w:right="125"/>
              <w:jc w:val="center"/>
              <w:rPr>
                <w:rFonts w:ascii="Times New Roman" w:eastAsia="Calibri" w:hAnsi="Times New Roman" w:cs="Times New Roman"/>
              </w:rPr>
            </w:pPr>
            <w:r w:rsidRPr="00AA77F8">
              <w:rPr>
                <w:rFonts w:ascii="Times New Roman" w:eastAsia="Calibri" w:hAnsi="Times New Roman" w:cs="Times New Roman"/>
              </w:rPr>
              <w:t>-</w:t>
            </w:r>
          </w:p>
        </w:tc>
        <w:tc>
          <w:tcPr>
            <w:tcW w:w="2550" w:type="dxa"/>
            <w:shd w:val="clear" w:color="auto" w:fill="auto"/>
            <w:vAlign w:val="center"/>
          </w:tcPr>
          <w:p w14:paraId="58209A0C" w14:textId="77777777" w:rsidR="000213F3" w:rsidRPr="00AA77F8" w:rsidRDefault="000213F3" w:rsidP="00AA77F8">
            <w:pPr>
              <w:spacing w:after="0"/>
              <w:ind w:left="137" w:right="125"/>
              <w:jc w:val="center"/>
              <w:rPr>
                <w:rFonts w:ascii="Times New Roman" w:eastAsia="Times New Roman" w:hAnsi="Times New Roman" w:cs="Times New Roman"/>
                <w:lang w:val="en-US" w:eastAsia="uk-UA"/>
              </w:rPr>
            </w:pPr>
            <w:r w:rsidRPr="00AA77F8">
              <w:rPr>
                <w:rFonts w:ascii="Times New Roman" w:eastAsia="Times New Roman" w:hAnsi="Times New Roman" w:cs="Times New Roman"/>
                <w:lang w:val="en-US" w:eastAsia="uk-UA"/>
              </w:rPr>
              <w:t>-</w:t>
            </w:r>
          </w:p>
        </w:tc>
      </w:tr>
      <w:tr w:rsidR="000213F3" w:rsidRPr="00AA77F8" w14:paraId="5923AE2D" w14:textId="77777777" w:rsidTr="00AA77F8">
        <w:trPr>
          <w:trHeight w:val="232"/>
        </w:trPr>
        <w:tc>
          <w:tcPr>
            <w:tcW w:w="3130" w:type="dxa"/>
            <w:shd w:val="clear" w:color="auto" w:fill="auto"/>
            <w:tcMar>
              <w:top w:w="11" w:type="dxa"/>
              <w:left w:w="11" w:type="dxa"/>
              <w:bottom w:w="11" w:type="dxa"/>
              <w:right w:w="11" w:type="dxa"/>
            </w:tcMar>
          </w:tcPr>
          <w:p w14:paraId="478634FB" w14:textId="77777777" w:rsidR="000213F3" w:rsidRPr="00AA77F8" w:rsidRDefault="000213F3" w:rsidP="00AA77F8">
            <w:pPr>
              <w:numPr>
                <w:ilvl w:val="0"/>
                <w:numId w:val="6"/>
              </w:numPr>
              <w:spacing w:after="0"/>
              <w:ind w:left="284" w:hanging="284"/>
              <w:jc w:val="left"/>
              <w:textAlignment w:val="baseline"/>
              <w:rPr>
                <w:rFonts w:ascii="Times New Roman" w:eastAsia="Times New Roman" w:hAnsi="Times New Roman" w:cs="Times New Roman"/>
                <w:bCs/>
                <w:kern w:val="24"/>
                <w:lang w:eastAsia="uk-UA"/>
              </w:rPr>
            </w:pPr>
            <w:r w:rsidRPr="00AA77F8">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02AB5CAD" w14:textId="77777777" w:rsidR="000213F3" w:rsidRPr="00AA77F8" w:rsidRDefault="000213F3" w:rsidP="00AA77F8">
            <w:pPr>
              <w:spacing w:after="0"/>
              <w:ind w:left="137" w:right="125"/>
              <w:jc w:val="center"/>
              <w:rPr>
                <w:rFonts w:ascii="Times New Roman" w:eastAsia="Calibri" w:hAnsi="Times New Roman" w:cs="Times New Roman"/>
              </w:rPr>
            </w:pPr>
            <w:r w:rsidRPr="00AA77F8">
              <w:rPr>
                <w:rFonts w:ascii="Times New Roman" w:eastAsia="Calibri" w:hAnsi="Times New Roman" w:cs="Times New Roman"/>
              </w:rPr>
              <w:t>-</w:t>
            </w:r>
          </w:p>
        </w:tc>
        <w:tc>
          <w:tcPr>
            <w:tcW w:w="2268" w:type="dxa"/>
            <w:shd w:val="clear" w:color="auto" w:fill="auto"/>
            <w:vAlign w:val="center"/>
          </w:tcPr>
          <w:p w14:paraId="030F0403" w14:textId="77777777" w:rsidR="000213F3" w:rsidRPr="00AA77F8" w:rsidRDefault="000213F3" w:rsidP="00AA77F8">
            <w:pPr>
              <w:spacing w:after="0"/>
              <w:ind w:left="137" w:right="125"/>
              <w:jc w:val="center"/>
              <w:rPr>
                <w:rFonts w:ascii="Times New Roman" w:eastAsia="Calibri" w:hAnsi="Times New Roman" w:cs="Times New Roman"/>
              </w:rPr>
            </w:pPr>
            <w:r w:rsidRPr="00AA77F8">
              <w:rPr>
                <w:rFonts w:ascii="Times New Roman" w:eastAsia="Calibri" w:hAnsi="Times New Roman" w:cs="Times New Roman"/>
              </w:rPr>
              <w:t>-</w:t>
            </w:r>
          </w:p>
        </w:tc>
        <w:tc>
          <w:tcPr>
            <w:tcW w:w="2550" w:type="dxa"/>
            <w:shd w:val="clear" w:color="auto" w:fill="auto"/>
            <w:vAlign w:val="center"/>
          </w:tcPr>
          <w:p w14:paraId="72198C2E" w14:textId="77777777" w:rsidR="000213F3" w:rsidRPr="00AA77F8" w:rsidRDefault="000213F3" w:rsidP="00AA77F8">
            <w:pPr>
              <w:spacing w:after="0"/>
              <w:ind w:left="137" w:right="125"/>
              <w:jc w:val="center"/>
              <w:rPr>
                <w:rFonts w:ascii="Times New Roman" w:eastAsia="Times New Roman" w:hAnsi="Times New Roman" w:cs="Times New Roman"/>
                <w:lang w:val="en-US" w:eastAsia="uk-UA"/>
              </w:rPr>
            </w:pPr>
            <w:r w:rsidRPr="00AA77F8">
              <w:rPr>
                <w:rFonts w:ascii="Times New Roman" w:eastAsia="Times New Roman" w:hAnsi="Times New Roman" w:cs="Times New Roman"/>
                <w:lang w:val="en-US" w:eastAsia="uk-UA"/>
              </w:rPr>
              <w:t>-</w:t>
            </w:r>
          </w:p>
        </w:tc>
      </w:tr>
      <w:tr w:rsidR="000213F3" w:rsidRPr="00AA77F8" w14:paraId="1B2C6556" w14:textId="77777777" w:rsidTr="00AA77F8">
        <w:trPr>
          <w:trHeight w:val="235"/>
        </w:trPr>
        <w:tc>
          <w:tcPr>
            <w:tcW w:w="3130" w:type="dxa"/>
            <w:shd w:val="clear" w:color="auto" w:fill="auto"/>
            <w:tcMar>
              <w:top w:w="11" w:type="dxa"/>
              <w:left w:w="11" w:type="dxa"/>
              <w:bottom w:w="11" w:type="dxa"/>
              <w:right w:w="11" w:type="dxa"/>
            </w:tcMar>
          </w:tcPr>
          <w:p w14:paraId="48DDD514" w14:textId="77777777" w:rsidR="000213F3" w:rsidRPr="00AA77F8" w:rsidRDefault="000213F3" w:rsidP="00AA77F8">
            <w:pPr>
              <w:numPr>
                <w:ilvl w:val="0"/>
                <w:numId w:val="6"/>
              </w:numPr>
              <w:spacing w:after="0"/>
              <w:ind w:left="284" w:hanging="284"/>
              <w:jc w:val="left"/>
              <w:textAlignment w:val="baseline"/>
              <w:rPr>
                <w:rFonts w:ascii="Times New Roman" w:eastAsia="Times New Roman" w:hAnsi="Times New Roman" w:cs="Times New Roman"/>
                <w:bCs/>
                <w:kern w:val="24"/>
                <w:lang w:eastAsia="uk-UA"/>
              </w:rPr>
            </w:pPr>
            <w:r w:rsidRPr="00AA77F8">
              <w:rPr>
                <w:rFonts w:ascii="Times New Roman" w:eastAsia="Times New Roman" w:hAnsi="Times New Roman" w:cs="Times New Roman"/>
                <w:bCs/>
                <w:kern w:val="24"/>
                <w:lang w:eastAsia="uk-UA"/>
              </w:rPr>
              <w:t>місцевий бюджет</w:t>
            </w:r>
          </w:p>
        </w:tc>
        <w:tc>
          <w:tcPr>
            <w:tcW w:w="1844" w:type="dxa"/>
            <w:vAlign w:val="center"/>
          </w:tcPr>
          <w:p w14:paraId="01444D37" w14:textId="352ECFF2" w:rsidR="000213F3" w:rsidRPr="00AA77F8" w:rsidRDefault="00B77256" w:rsidP="00AA77F8">
            <w:pPr>
              <w:spacing w:after="0"/>
              <w:ind w:left="137" w:right="125"/>
              <w:jc w:val="center"/>
              <w:rPr>
                <w:rFonts w:ascii="Times New Roman" w:eastAsia="Calibri" w:hAnsi="Times New Roman" w:cs="Times New Roman"/>
              </w:rPr>
            </w:pPr>
            <w:r w:rsidRPr="00AA77F8">
              <w:rPr>
                <w:rFonts w:ascii="Times New Roman" w:hAnsi="Times New Roman" w:cs="Times New Roman"/>
                <w:color w:val="000000"/>
              </w:rPr>
              <w:t>-</w:t>
            </w:r>
          </w:p>
        </w:tc>
        <w:tc>
          <w:tcPr>
            <w:tcW w:w="2268" w:type="dxa"/>
            <w:vAlign w:val="center"/>
          </w:tcPr>
          <w:p w14:paraId="3452EE81" w14:textId="15D21B9B" w:rsidR="000213F3" w:rsidRPr="00AA77F8" w:rsidRDefault="00B77256" w:rsidP="00AA77F8">
            <w:pPr>
              <w:spacing w:after="0"/>
              <w:ind w:left="137" w:right="125"/>
              <w:jc w:val="center"/>
              <w:rPr>
                <w:rFonts w:ascii="Times New Roman" w:eastAsia="Calibri" w:hAnsi="Times New Roman" w:cs="Times New Roman"/>
              </w:rPr>
            </w:pPr>
            <w:r w:rsidRPr="00AA77F8">
              <w:rPr>
                <w:rFonts w:ascii="Times New Roman" w:hAnsi="Times New Roman" w:cs="Times New Roman"/>
                <w:color w:val="000000"/>
              </w:rPr>
              <w:t>500,00</w:t>
            </w:r>
          </w:p>
        </w:tc>
        <w:tc>
          <w:tcPr>
            <w:tcW w:w="2550" w:type="dxa"/>
            <w:vAlign w:val="center"/>
          </w:tcPr>
          <w:p w14:paraId="6C949531" w14:textId="5FEC49DC" w:rsidR="000213F3" w:rsidRPr="00AA77F8" w:rsidRDefault="000213F3" w:rsidP="00AA77F8">
            <w:pPr>
              <w:spacing w:after="0"/>
              <w:ind w:left="137" w:right="125"/>
              <w:jc w:val="center"/>
              <w:rPr>
                <w:rFonts w:ascii="Times New Roman" w:eastAsia="Times New Roman" w:hAnsi="Times New Roman" w:cs="Times New Roman"/>
                <w:lang w:eastAsia="uk-UA"/>
              </w:rPr>
            </w:pPr>
            <w:r w:rsidRPr="00AA77F8">
              <w:rPr>
                <w:rFonts w:ascii="Times New Roman" w:hAnsi="Times New Roman" w:cs="Times New Roman"/>
                <w:color w:val="000000"/>
              </w:rPr>
              <w:t>500,0</w:t>
            </w:r>
          </w:p>
        </w:tc>
      </w:tr>
      <w:tr w:rsidR="000213F3" w:rsidRPr="00AA77F8" w14:paraId="6DE6B04E" w14:textId="77777777" w:rsidTr="00AA77F8">
        <w:trPr>
          <w:trHeight w:val="211"/>
        </w:trPr>
        <w:tc>
          <w:tcPr>
            <w:tcW w:w="3130" w:type="dxa"/>
            <w:shd w:val="clear" w:color="auto" w:fill="auto"/>
            <w:tcMar>
              <w:top w:w="11" w:type="dxa"/>
              <w:left w:w="11" w:type="dxa"/>
              <w:bottom w:w="11" w:type="dxa"/>
              <w:right w:w="11" w:type="dxa"/>
            </w:tcMar>
          </w:tcPr>
          <w:p w14:paraId="11385EF3" w14:textId="77777777" w:rsidR="000213F3" w:rsidRPr="00AA77F8" w:rsidRDefault="000213F3" w:rsidP="00AA77F8">
            <w:pPr>
              <w:numPr>
                <w:ilvl w:val="0"/>
                <w:numId w:val="6"/>
              </w:numPr>
              <w:spacing w:after="0"/>
              <w:ind w:left="284" w:hanging="284"/>
              <w:jc w:val="left"/>
              <w:textAlignment w:val="baseline"/>
              <w:rPr>
                <w:rFonts w:ascii="Times New Roman" w:eastAsia="Times New Roman" w:hAnsi="Times New Roman" w:cs="Times New Roman"/>
                <w:bCs/>
                <w:kern w:val="24"/>
                <w:lang w:eastAsia="uk-UA"/>
              </w:rPr>
            </w:pPr>
            <w:r w:rsidRPr="00AA77F8">
              <w:rPr>
                <w:rFonts w:ascii="Times New Roman" w:eastAsia="Times New Roman" w:hAnsi="Times New Roman" w:cs="Times New Roman"/>
                <w:bCs/>
                <w:kern w:val="24"/>
                <w:lang w:eastAsia="uk-UA"/>
              </w:rPr>
              <w:t xml:space="preserve">інші джерела </w:t>
            </w:r>
          </w:p>
        </w:tc>
        <w:tc>
          <w:tcPr>
            <w:tcW w:w="1844" w:type="dxa"/>
            <w:vAlign w:val="center"/>
          </w:tcPr>
          <w:p w14:paraId="3A9F476D" w14:textId="77777777" w:rsidR="000213F3" w:rsidRPr="00AA77F8" w:rsidRDefault="000213F3" w:rsidP="00AA77F8">
            <w:pPr>
              <w:spacing w:after="0"/>
              <w:ind w:left="137" w:right="125"/>
              <w:jc w:val="center"/>
              <w:rPr>
                <w:rFonts w:ascii="Times New Roman" w:eastAsia="Calibri" w:hAnsi="Times New Roman" w:cs="Times New Roman"/>
              </w:rPr>
            </w:pPr>
            <w:r w:rsidRPr="00AA77F8">
              <w:rPr>
                <w:rFonts w:ascii="Times New Roman" w:hAnsi="Times New Roman" w:cs="Times New Roman"/>
                <w:color w:val="000000"/>
              </w:rPr>
              <w:t>-</w:t>
            </w:r>
          </w:p>
        </w:tc>
        <w:tc>
          <w:tcPr>
            <w:tcW w:w="2268" w:type="dxa"/>
            <w:vAlign w:val="center"/>
          </w:tcPr>
          <w:p w14:paraId="0B83EE74" w14:textId="77777777" w:rsidR="000213F3" w:rsidRPr="00AA77F8" w:rsidRDefault="000213F3" w:rsidP="00AA77F8">
            <w:pPr>
              <w:spacing w:after="0"/>
              <w:ind w:left="137" w:right="125"/>
              <w:jc w:val="center"/>
              <w:rPr>
                <w:rFonts w:ascii="Times New Roman" w:eastAsia="Calibri" w:hAnsi="Times New Roman" w:cs="Times New Roman"/>
              </w:rPr>
            </w:pPr>
            <w:r w:rsidRPr="00AA77F8">
              <w:rPr>
                <w:rFonts w:ascii="Times New Roman" w:hAnsi="Times New Roman" w:cs="Times New Roman"/>
                <w:color w:val="000000"/>
              </w:rPr>
              <w:t>-</w:t>
            </w:r>
          </w:p>
        </w:tc>
        <w:tc>
          <w:tcPr>
            <w:tcW w:w="2550" w:type="dxa"/>
            <w:vAlign w:val="center"/>
          </w:tcPr>
          <w:p w14:paraId="5F5F810D" w14:textId="77777777" w:rsidR="000213F3" w:rsidRPr="00AA77F8" w:rsidRDefault="000213F3" w:rsidP="00AA77F8">
            <w:pPr>
              <w:spacing w:after="0"/>
              <w:ind w:left="137" w:right="125"/>
              <w:jc w:val="center"/>
              <w:rPr>
                <w:rFonts w:ascii="Times New Roman" w:eastAsia="Times New Roman" w:hAnsi="Times New Roman" w:cs="Times New Roman"/>
                <w:lang w:eastAsia="uk-UA"/>
              </w:rPr>
            </w:pPr>
            <w:r w:rsidRPr="00AA77F8">
              <w:rPr>
                <w:rFonts w:ascii="Times New Roman" w:hAnsi="Times New Roman" w:cs="Times New Roman"/>
                <w:color w:val="000000"/>
              </w:rPr>
              <w:t>-</w:t>
            </w:r>
          </w:p>
        </w:tc>
      </w:tr>
      <w:tr w:rsidR="000213F3" w:rsidRPr="00AA77F8" w14:paraId="5AAB3DA9" w14:textId="77777777" w:rsidTr="00AA77F8">
        <w:trPr>
          <w:trHeight w:val="343"/>
        </w:trPr>
        <w:tc>
          <w:tcPr>
            <w:tcW w:w="3130" w:type="dxa"/>
            <w:shd w:val="clear" w:color="auto" w:fill="auto"/>
            <w:tcMar>
              <w:top w:w="11" w:type="dxa"/>
              <w:left w:w="11" w:type="dxa"/>
              <w:bottom w:w="11" w:type="dxa"/>
              <w:right w:w="11" w:type="dxa"/>
            </w:tcMar>
          </w:tcPr>
          <w:p w14:paraId="46067F58" w14:textId="77777777" w:rsidR="000213F3" w:rsidRPr="00AA77F8" w:rsidRDefault="000213F3" w:rsidP="0043308F">
            <w:pPr>
              <w:spacing w:after="0"/>
              <w:ind w:left="130" w:right="125"/>
              <w:textAlignment w:val="baseline"/>
              <w:rPr>
                <w:rFonts w:ascii="Times New Roman" w:eastAsia="Times New Roman" w:hAnsi="Times New Roman" w:cs="Times New Roman"/>
                <w:bCs/>
                <w:kern w:val="24"/>
                <w:lang w:eastAsia="uk-UA"/>
              </w:rPr>
            </w:pPr>
            <w:r w:rsidRPr="00AA77F8">
              <w:rPr>
                <w:rFonts w:ascii="Times New Roman" w:eastAsia="Times New Roman" w:hAnsi="Times New Roman" w:cs="Times New Roman"/>
                <w:bCs/>
                <w:kern w:val="24"/>
                <w:lang w:eastAsia="uk-UA"/>
              </w:rPr>
              <w:t>Ключові учасники проєкту</w:t>
            </w:r>
          </w:p>
        </w:tc>
        <w:tc>
          <w:tcPr>
            <w:tcW w:w="6662" w:type="dxa"/>
            <w:gridSpan w:val="3"/>
            <w:shd w:val="clear" w:color="auto" w:fill="auto"/>
            <w:tcMar>
              <w:top w:w="11" w:type="dxa"/>
              <w:left w:w="11" w:type="dxa"/>
              <w:bottom w:w="11" w:type="dxa"/>
              <w:right w:w="11" w:type="dxa"/>
            </w:tcMar>
            <w:vAlign w:val="center"/>
          </w:tcPr>
          <w:p w14:paraId="0250391A" w14:textId="3A0B4072" w:rsidR="000213F3" w:rsidRPr="00AA77F8" w:rsidRDefault="000213F3" w:rsidP="00AA77F8">
            <w:pPr>
              <w:spacing w:after="0"/>
              <w:ind w:left="137" w:right="125"/>
              <w:jc w:val="left"/>
              <w:rPr>
                <w:rFonts w:ascii="Times New Roman" w:eastAsia="Times New Roman" w:hAnsi="Times New Roman" w:cs="Times New Roman"/>
                <w:lang w:eastAsia="uk-UA"/>
              </w:rPr>
            </w:pPr>
            <w:r w:rsidRPr="00AA77F8">
              <w:rPr>
                <w:rFonts w:ascii="Times New Roman" w:eastAsia="Times New Roman" w:hAnsi="Times New Roman" w:cs="Times New Roman"/>
                <w:lang w:eastAsia="uk-UA"/>
              </w:rPr>
              <w:t>Відділ освіти Тростянецької сільської ради, Тростянецьк</w:t>
            </w:r>
            <w:r w:rsidR="00B77256" w:rsidRPr="00AA77F8">
              <w:rPr>
                <w:rFonts w:ascii="Times New Roman" w:eastAsia="Times New Roman" w:hAnsi="Times New Roman" w:cs="Times New Roman"/>
                <w:lang w:eastAsia="uk-UA"/>
              </w:rPr>
              <w:t>ий</w:t>
            </w:r>
            <w:r w:rsidRPr="00AA77F8">
              <w:rPr>
                <w:rFonts w:ascii="Times New Roman" w:eastAsia="Times New Roman" w:hAnsi="Times New Roman" w:cs="Times New Roman"/>
                <w:lang w:eastAsia="uk-UA"/>
              </w:rPr>
              <w:t xml:space="preserve"> ЗЗСО І-ІІ ступенів</w:t>
            </w:r>
          </w:p>
        </w:tc>
      </w:tr>
      <w:tr w:rsidR="000213F3" w:rsidRPr="00AA77F8" w14:paraId="71AC9D94" w14:textId="77777777" w:rsidTr="00AA77F8">
        <w:trPr>
          <w:trHeight w:val="488"/>
        </w:trPr>
        <w:tc>
          <w:tcPr>
            <w:tcW w:w="3130" w:type="dxa"/>
            <w:shd w:val="clear" w:color="auto" w:fill="auto"/>
            <w:tcMar>
              <w:top w:w="11" w:type="dxa"/>
              <w:left w:w="11" w:type="dxa"/>
              <w:bottom w:w="11" w:type="dxa"/>
              <w:right w:w="11" w:type="dxa"/>
            </w:tcMar>
          </w:tcPr>
          <w:p w14:paraId="76696478" w14:textId="77777777" w:rsidR="000213F3" w:rsidRPr="00AA77F8" w:rsidRDefault="000213F3" w:rsidP="0043308F">
            <w:pPr>
              <w:spacing w:after="0"/>
              <w:ind w:left="130" w:right="125"/>
              <w:textAlignment w:val="baseline"/>
              <w:rPr>
                <w:rFonts w:ascii="Times New Roman" w:eastAsia="Times New Roman" w:hAnsi="Times New Roman" w:cs="Times New Roman"/>
                <w:bCs/>
                <w:kern w:val="24"/>
                <w:lang w:eastAsia="uk-UA"/>
              </w:rPr>
            </w:pPr>
            <w:r w:rsidRPr="00AA77F8">
              <w:rPr>
                <w:rFonts w:ascii="Times New Roman" w:eastAsia="Times New Roman" w:hAnsi="Times New Roman" w:cs="Times New Roman"/>
                <w:bCs/>
                <w:kern w:val="24"/>
                <w:lang w:eastAsia="uk-UA"/>
              </w:rPr>
              <w:t>Інша інформація щодо технічного завдання (за потреби)</w:t>
            </w:r>
          </w:p>
        </w:tc>
        <w:tc>
          <w:tcPr>
            <w:tcW w:w="6662" w:type="dxa"/>
            <w:gridSpan w:val="3"/>
            <w:shd w:val="clear" w:color="auto" w:fill="auto"/>
            <w:tcMar>
              <w:top w:w="11" w:type="dxa"/>
              <w:left w:w="11" w:type="dxa"/>
              <w:bottom w:w="11" w:type="dxa"/>
              <w:right w:w="11" w:type="dxa"/>
            </w:tcMar>
            <w:vAlign w:val="center"/>
          </w:tcPr>
          <w:p w14:paraId="44404BE6" w14:textId="77777777" w:rsidR="000213F3" w:rsidRPr="00AA77F8" w:rsidRDefault="000213F3" w:rsidP="00AA77F8">
            <w:pPr>
              <w:spacing w:after="0"/>
              <w:ind w:left="137" w:right="125"/>
              <w:jc w:val="center"/>
              <w:rPr>
                <w:rFonts w:ascii="Times New Roman" w:eastAsia="Times New Roman" w:hAnsi="Times New Roman" w:cs="Times New Roman"/>
                <w:lang w:val="en-US" w:eastAsia="uk-UA"/>
              </w:rPr>
            </w:pPr>
            <w:r w:rsidRPr="00AA77F8">
              <w:rPr>
                <w:rFonts w:ascii="Times New Roman" w:eastAsia="Times New Roman" w:hAnsi="Times New Roman" w:cs="Times New Roman"/>
                <w:lang w:val="en-US" w:eastAsia="uk-UA"/>
              </w:rPr>
              <w:t>-</w:t>
            </w:r>
          </w:p>
        </w:tc>
      </w:tr>
    </w:tbl>
    <w:p w14:paraId="0088FEAC" w14:textId="77777777" w:rsidR="00635B49" w:rsidRDefault="00635B49" w:rsidP="008C2EED">
      <w:pPr>
        <w:spacing w:after="0"/>
        <w:jc w:val="center"/>
        <w:rPr>
          <w:rFonts w:ascii="Times New Roman" w:hAnsi="Times New Roman" w:cs="Times New Roman"/>
          <w:b/>
          <w:sz w:val="24"/>
          <w:szCs w:val="24"/>
        </w:rPr>
      </w:pPr>
    </w:p>
    <w:p w14:paraId="33881336" w14:textId="77777777" w:rsidR="008C2EED" w:rsidRDefault="00B77256" w:rsidP="008C2EED">
      <w:pPr>
        <w:spacing w:after="0"/>
        <w:jc w:val="center"/>
        <w:rPr>
          <w:rFonts w:ascii="Times New Roman" w:hAnsi="Times New Roman" w:cs="Times New Roman"/>
          <w:b/>
          <w:sz w:val="24"/>
          <w:szCs w:val="24"/>
        </w:rPr>
      </w:pPr>
      <w:r w:rsidRPr="008C2EED">
        <w:rPr>
          <w:rFonts w:ascii="Times New Roman" w:hAnsi="Times New Roman" w:cs="Times New Roman"/>
          <w:b/>
          <w:sz w:val="24"/>
          <w:szCs w:val="24"/>
        </w:rPr>
        <w:t>ТЕХНІЧНЕ ЗАВДАННЯ №</w:t>
      </w:r>
      <w:r w:rsidR="008C2EED">
        <w:rPr>
          <w:rFonts w:ascii="Times New Roman" w:hAnsi="Times New Roman" w:cs="Times New Roman"/>
          <w:b/>
          <w:sz w:val="24"/>
          <w:szCs w:val="24"/>
        </w:rPr>
        <w:t xml:space="preserve"> </w:t>
      </w:r>
      <w:r w:rsidRPr="008C2EED">
        <w:rPr>
          <w:rFonts w:ascii="Times New Roman" w:hAnsi="Times New Roman" w:cs="Times New Roman"/>
          <w:b/>
          <w:sz w:val="24"/>
          <w:szCs w:val="24"/>
        </w:rPr>
        <w:t>1</w:t>
      </w:r>
      <w:r w:rsidR="00F573A6" w:rsidRPr="008C2EED">
        <w:rPr>
          <w:rFonts w:ascii="Times New Roman" w:hAnsi="Times New Roman" w:cs="Times New Roman"/>
          <w:b/>
          <w:sz w:val="24"/>
          <w:szCs w:val="24"/>
        </w:rPr>
        <w:t>0</w:t>
      </w:r>
    </w:p>
    <w:p w14:paraId="00F6C9E2" w14:textId="0655BB76" w:rsidR="00B77256" w:rsidRPr="008C2EED" w:rsidRDefault="00B77256" w:rsidP="008C2EED">
      <w:pPr>
        <w:spacing w:after="0"/>
        <w:jc w:val="center"/>
        <w:rPr>
          <w:rFonts w:ascii="Times New Roman" w:hAnsi="Times New Roman" w:cs="Times New Roman"/>
          <w:b/>
          <w:sz w:val="24"/>
          <w:szCs w:val="24"/>
        </w:rPr>
      </w:pPr>
      <w:r w:rsidRPr="008C2EED">
        <w:rPr>
          <w:rFonts w:ascii="Times New Roman" w:hAnsi="Times New Roman" w:cs="Times New Roman"/>
          <w:b/>
          <w:sz w:val="24"/>
          <w:szCs w:val="24"/>
        </w:rP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B77256" w:rsidRPr="008C2EED" w14:paraId="28DD9570" w14:textId="77777777" w:rsidTr="008C2EED">
        <w:trPr>
          <w:trHeight w:val="323"/>
        </w:trPr>
        <w:tc>
          <w:tcPr>
            <w:tcW w:w="3113" w:type="dxa"/>
            <w:shd w:val="clear" w:color="auto" w:fill="C5E0B3" w:themeFill="accent6" w:themeFillTint="66"/>
            <w:tcMar>
              <w:top w:w="11" w:type="dxa"/>
              <w:left w:w="11" w:type="dxa"/>
              <w:bottom w:w="11" w:type="dxa"/>
              <w:right w:w="11" w:type="dxa"/>
            </w:tcMar>
            <w:vAlign w:val="center"/>
            <w:hideMark/>
          </w:tcPr>
          <w:p w14:paraId="16AB9083" w14:textId="77777777" w:rsidR="00B77256" w:rsidRPr="008C2EED" w:rsidRDefault="00B77256" w:rsidP="008C2EED">
            <w:pPr>
              <w:spacing w:after="0"/>
              <w:ind w:left="130" w:right="125"/>
              <w:jc w:val="center"/>
              <w:textAlignment w:val="baseline"/>
              <w:rPr>
                <w:rFonts w:ascii="Times New Roman" w:eastAsia="Times New Roman" w:hAnsi="Times New Roman" w:cs="Times New Roman"/>
                <w:b/>
                <w:lang w:eastAsia="uk-UA"/>
              </w:rPr>
            </w:pPr>
            <w:r w:rsidRPr="008C2EED">
              <w:rPr>
                <w:rFonts w:ascii="Times New Roman" w:eastAsia="Times New Roman" w:hAnsi="Times New Roman" w:cs="Times New Roman"/>
                <w:b/>
                <w:bCs/>
                <w:kern w:val="24"/>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vAlign w:val="center"/>
          </w:tcPr>
          <w:p w14:paraId="4ED3A7EA" w14:textId="33EE8926" w:rsidR="00B77256" w:rsidRPr="008C2EED" w:rsidRDefault="00B77256" w:rsidP="00B035E9">
            <w:pPr>
              <w:spacing w:after="0"/>
              <w:ind w:left="137" w:right="125"/>
              <w:jc w:val="center"/>
              <w:textAlignment w:val="baseline"/>
              <w:rPr>
                <w:rFonts w:ascii="Times New Roman" w:eastAsia="Times New Roman" w:hAnsi="Times New Roman" w:cs="Times New Roman"/>
                <w:b/>
                <w:lang w:eastAsia="uk-UA"/>
              </w:rPr>
            </w:pPr>
            <w:r w:rsidRPr="008C2EED">
              <w:rPr>
                <w:rFonts w:ascii="Times New Roman" w:hAnsi="Times New Roman" w:cs="Times New Roman"/>
                <w:b/>
                <w:color w:val="000000"/>
              </w:rPr>
              <w:t>Капітальний ремонт харчоблоку Стільського ЗЗСО І-І</w:t>
            </w:r>
            <w:r w:rsidR="002D1A09">
              <w:rPr>
                <w:rFonts w:ascii="Times New Roman" w:hAnsi="Times New Roman" w:cs="Times New Roman"/>
                <w:b/>
                <w:color w:val="000000"/>
              </w:rPr>
              <w:t>І</w:t>
            </w:r>
            <w:r w:rsidRPr="008C2EED">
              <w:rPr>
                <w:rFonts w:ascii="Times New Roman" w:hAnsi="Times New Roman" w:cs="Times New Roman"/>
                <w:b/>
                <w:color w:val="000000"/>
              </w:rPr>
              <w:t>І ступен</w:t>
            </w:r>
            <w:r w:rsidR="00B035E9">
              <w:rPr>
                <w:rFonts w:ascii="Times New Roman" w:hAnsi="Times New Roman" w:cs="Times New Roman"/>
                <w:b/>
                <w:color w:val="000000"/>
              </w:rPr>
              <w:t>ів</w:t>
            </w:r>
          </w:p>
        </w:tc>
      </w:tr>
      <w:tr w:rsidR="00B77256" w:rsidRPr="008C2EED" w14:paraId="526D2CAB" w14:textId="77777777" w:rsidTr="0043308F">
        <w:trPr>
          <w:trHeight w:val="513"/>
        </w:trPr>
        <w:tc>
          <w:tcPr>
            <w:tcW w:w="3113" w:type="dxa"/>
            <w:shd w:val="clear" w:color="auto" w:fill="auto"/>
            <w:tcMar>
              <w:top w:w="11" w:type="dxa"/>
              <w:left w:w="11" w:type="dxa"/>
              <w:bottom w:w="11" w:type="dxa"/>
              <w:right w:w="11" w:type="dxa"/>
            </w:tcMar>
            <w:hideMark/>
          </w:tcPr>
          <w:p w14:paraId="57BAA840"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2ED592CA" w14:textId="19BDA349"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3.2.7. Забезпечення доступу до якісного та безпечного харчування шляхом розвитку сучасної інфраструктури їдалень (харчоблоків)</w:t>
            </w:r>
          </w:p>
        </w:tc>
      </w:tr>
      <w:tr w:rsidR="00B77256" w:rsidRPr="008C2EED" w14:paraId="7834FB0A" w14:textId="77777777" w:rsidTr="0043308F">
        <w:trPr>
          <w:trHeight w:val="574"/>
        </w:trPr>
        <w:tc>
          <w:tcPr>
            <w:tcW w:w="3113" w:type="dxa"/>
            <w:shd w:val="clear" w:color="auto" w:fill="auto"/>
            <w:tcMar>
              <w:top w:w="11" w:type="dxa"/>
              <w:left w:w="11" w:type="dxa"/>
              <w:bottom w:w="11" w:type="dxa"/>
              <w:right w:w="11" w:type="dxa"/>
            </w:tcMar>
            <w:hideMark/>
          </w:tcPr>
          <w:p w14:paraId="41577B6E"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lastRenderedPageBreak/>
              <w:t>Мета та завдання проєкту</w:t>
            </w:r>
          </w:p>
        </w:tc>
        <w:tc>
          <w:tcPr>
            <w:tcW w:w="6521" w:type="dxa"/>
            <w:gridSpan w:val="3"/>
            <w:tcMar>
              <w:top w:w="11" w:type="dxa"/>
              <w:left w:w="11" w:type="dxa"/>
              <w:bottom w:w="11" w:type="dxa"/>
              <w:right w:w="11" w:type="dxa"/>
            </w:tcMar>
          </w:tcPr>
          <w:p w14:paraId="54270699" w14:textId="1C2D657C" w:rsidR="00B77256" w:rsidRPr="008C2EED" w:rsidRDefault="00B77256" w:rsidP="0063565E">
            <w:pPr>
              <w:pBdr>
                <w:top w:val="nil"/>
                <w:left w:val="nil"/>
                <w:bottom w:val="nil"/>
                <w:right w:val="nil"/>
                <w:between w:val="nil"/>
              </w:pBd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Створення безпечних, сучасних та функціональних умов для організації якісного і здорового харчування здобувачів освіти шляхом проведення капітального ремонту харчоблоку Стільського ЗЗСО І</w:t>
            </w:r>
            <w:r w:rsidR="00B035E9" w:rsidRPr="0063565E">
              <w:rPr>
                <w:rFonts w:ascii="Times New Roman" w:eastAsia="Times New Roman" w:hAnsi="Times New Roman" w:cs="Times New Roman"/>
                <w:lang w:eastAsia="uk-UA"/>
              </w:rPr>
              <w:t>-</w:t>
            </w:r>
            <w:r w:rsidRPr="0063565E">
              <w:rPr>
                <w:rFonts w:ascii="Times New Roman" w:eastAsia="Times New Roman" w:hAnsi="Times New Roman" w:cs="Times New Roman"/>
                <w:lang w:eastAsia="uk-UA"/>
              </w:rPr>
              <w:t>І</w:t>
            </w:r>
            <w:r w:rsidR="002D1A09" w:rsidRPr="0063565E">
              <w:rPr>
                <w:rFonts w:ascii="Times New Roman" w:eastAsia="Times New Roman" w:hAnsi="Times New Roman" w:cs="Times New Roman"/>
                <w:lang w:eastAsia="uk-UA"/>
              </w:rPr>
              <w:t>І</w:t>
            </w:r>
            <w:r w:rsidRPr="0063565E">
              <w:rPr>
                <w:rFonts w:ascii="Times New Roman" w:eastAsia="Times New Roman" w:hAnsi="Times New Roman" w:cs="Times New Roman"/>
                <w:lang w:eastAsia="uk-UA"/>
              </w:rPr>
              <w:t>І ступенів відповідно до санітарно-гіг</w:t>
            </w:r>
            <w:r w:rsidR="00B035E9" w:rsidRPr="0063565E">
              <w:rPr>
                <w:rFonts w:ascii="Times New Roman" w:eastAsia="Times New Roman" w:hAnsi="Times New Roman" w:cs="Times New Roman"/>
                <w:lang w:eastAsia="uk-UA"/>
              </w:rPr>
              <w:t>ієнічних та технологічних вимог</w:t>
            </w:r>
          </w:p>
        </w:tc>
      </w:tr>
      <w:tr w:rsidR="00B77256" w:rsidRPr="008C2EED" w14:paraId="5E54C5C9" w14:textId="77777777" w:rsidTr="0043308F">
        <w:trPr>
          <w:trHeight w:val="489"/>
        </w:trPr>
        <w:tc>
          <w:tcPr>
            <w:tcW w:w="3113" w:type="dxa"/>
            <w:shd w:val="clear" w:color="auto" w:fill="auto"/>
            <w:tcMar>
              <w:top w:w="11" w:type="dxa"/>
              <w:left w:w="11" w:type="dxa"/>
              <w:bottom w:w="11" w:type="dxa"/>
              <w:right w:w="11" w:type="dxa"/>
            </w:tcMar>
            <w:hideMark/>
          </w:tcPr>
          <w:p w14:paraId="238F9835"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Територія, на яку проєкт матиме вплив</w:t>
            </w:r>
          </w:p>
        </w:tc>
        <w:tc>
          <w:tcPr>
            <w:tcW w:w="6521" w:type="dxa"/>
            <w:gridSpan w:val="3"/>
            <w:tcMar>
              <w:top w:w="11" w:type="dxa"/>
              <w:left w:w="11" w:type="dxa"/>
              <w:bottom w:w="11" w:type="dxa"/>
              <w:right w:w="11" w:type="dxa"/>
            </w:tcMar>
          </w:tcPr>
          <w:p w14:paraId="56CF008B" w14:textId="77777777" w:rsidR="00B77256" w:rsidRPr="008C2EED"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Тростянецька територіальна громада</w:t>
            </w:r>
          </w:p>
        </w:tc>
      </w:tr>
      <w:tr w:rsidR="00B77256" w:rsidRPr="008C2EED" w14:paraId="1737E2C0" w14:textId="77777777" w:rsidTr="0043308F">
        <w:trPr>
          <w:trHeight w:val="528"/>
        </w:trPr>
        <w:tc>
          <w:tcPr>
            <w:tcW w:w="3113" w:type="dxa"/>
            <w:shd w:val="clear" w:color="auto" w:fill="auto"/>
            <w:tcMar>
              <w:top w:w="11" w:type="dxa"/>
              <w:left w:w="11" w:type="dxa"/>
              <w:bottom w:w="11" w:type="dxa"/>
              <w:right w:w="11" w:type="dxa"/>
            </w:tcMar>
            <w:hideMark/>
          </w:tcPr>
          <w:p w14:paraId="7534A26F"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7F48642C" w14:textId="74D06AEB" w:rsidR="00B77256" w:rsidRPr="008C2EED"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Цільові групи: учні та вчителі Стільського ЗЗСО І-І</w:t>
            </w:r>
            <w:r w:rsidR="002D1A09" w:rsidRPr="0063565E">
              <w:rPr>
                <w:rFonts w:ascii="Times New Roman" w:eastAsia="Times New Roman" w:hAnsi="Times New Roman" w:cs="Times New Roman"/>
                <w:lang w:eastAsia="uk-UA"/>
              </w:rPr>
              <w:t>І</w:t>
            </w:r>
            <w:r w:rsidRPr="0063565E">
              <w:rPr>
                <w:rFonts w:ascii="Times New Roman" w:eastAsia="Times New Roman" w:hAnsi="Times New Roman" w:cs="Times New Roman"/>
                <w:lang w:eastAsia="uk-UA"/>
              </w:rPr>
              <w:t>І ступенів</w:t>
            </w:r>
          </w:p>
        </w:tc>
      </w:tr>
      <w:tr w:rsidR="00B77256" w:rsidRPr="008C2EED" w14:paraId="351148E1" w14:textId="77777777" w:rsidTr="0043308F">
        <w:trPr>
          <w:trHeight w:val="651"/>
        </w:trPr>
        <w:tc>
          <w:tcPr>
            <w:tcW w:w="3113" w:type="dxa"/>
            <w:shd w:val="clear" w:color="auto" w:fill="auto"/>
            <w:tcMar>
              <w:top w:w="11" w:type="dxa"/>
              <w:left w:w="11" w:type="dxa"/>
              <w:bottom w:w="11" w:type="dxa"/>
              <w:right w:w="11" w:type="dxa"/>
            </w:tcMar>
            <w:hideMark/>
          </w:tcPr>
          <w:p w14:paraId="56028F7A"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3B473036" w14:textId="07B896E2"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Харчоблок Стільського закладу загальної середньої освіти І–І</w:t>
            </w:r>
            <w:r w:rsidR="007E77F7">
              <w:rPr>
                <w:rFonts w:ascii="Times New Roman" w:eastAsia="Times New Roman" w:hAnsi="Times New Roman" w:cs="Times New Roman"/>
                <w:lang w:eastAsia="uk-UA"/>
              </w:rPr>
              <w:t>І</w:t>
            </w:r>
            <w:r w:rsidRPr="008C2EED">
              <w:rPr>
                <w:rFonts w:ascii="Times New Roman" w:eastAsia="Times New Roman" w:hAnsi="Times New Roman" w:cs="Times New Roman"/>
                <w:lang w:eastAsia="uk-UA"/>
              </w:rPr>
              <w:t>І ступенів перебуває у стані, що не повною мірою відповідає сучасним санітарно-гігієнічним, технологічним та безпековим вимогам до організації харчування здобувачів освіти. Зношені інженерні мережі, застаріле планування виробничих приміщень та недостатня відповідність обладнання чинним нормам ускладнюють забезпечення якісного, безпечного та збалансованого харчування учнів. Наявний технічний стан харчоблоку обмежує можливість впровадження сучасних стандартів шкільного харчування, зокрема вимог реформи шкільного харчування, що може негативно впливати на здоров’я учнів і умови праці персоналу. Зазначені проблеми потребують комплексного вирішення шляхом проведення капітального ремонту харчоблоку</w:t>
            </w:r>
          </w:p>
        </w:tc>
      </w:tr>
      <w:tr w:rsidR="00B77256" w:rsidRPr="008C2EED" w14:paraId="16409C3A" w14:textId="77777777" w:rsidTr="0043308F">
        <w:trPr>
          <w:trHeight w:val="651"/>
        </w:trPr>
        <w:tc>
          <w:tcPr>
            <w:tcW w:w="3113" w:type="dxa"/>
            <w:shd w:val="clear" w:color="auto" w:fill="auto"/>
            <w:tcMar>
              <w:top w:w="11" w:type="dxa"/>
              <w:left w:w="11" w:type="dxa"/>
              <w:bottom w:w="11" w:type="dxa"/>
              <w:right w:w="11" w:type="dxa"/>
            </w:tcMar>
            <w:hideMark/>
          </w:tcPr>
          <w:p w14:paraId="7325C198"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0A80C69A"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проведення капітального ремонту харчоблоку;</w:t>
            </w:r>
          </w:p>
          <w:p w14:paraId="094FC875"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створення належних умов для організації харчування  учнів;</w:t>
            </w:r>
          </w:p>
          <w:p w14:paraId="54C9E10E"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забезпечення відповідності харчоблоку санітарним і будівельним нормам;</w:t>
            </w:r>
          </w:p>
          <w:p w14:paraId="5FCBCAE6"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впровадження сучасних стандартів шкільного харчування;</w:t>
            </w:r>
          </w:p>
          <w:p w14:paraId="637B8F98" w14:textId="4A3583D2"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підвищення якості та безпеки харчування учнів</w:t>
            </w:r>
          </w:p>
        </w:tc>
      </w:tr>
      <w:tr w:rsidR="00B77256" w:rsidRPr="008C2EED" w14:paraId="670A97D1" w14:textId="77777777" w:rsidTr="0043308F">
        <w:trPr>
          <w:trHeight w:val="446"/>
        </w:trPr>
        <w:tc>
          <w:tcPr>
            <w:tcW w:w="3113" w:type="dxa"/>
            <w:shd w:val="clear" w:color="auto" w:fill="auto"/>
            <w:tcMar>
              <w:top w:w="11" w:type="dxa"/>
              <w:left w:w="11" w:type="dxa"/>
              <w:bottom w:w="11" w:type="dxa"/>
              <w:right w:w="11" w:type="dxa"/>
            </w:tcMar>
            <w:hideMark/>
          </w:tcPr>
          <w:p w14:paraId="47B62706"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Основні заходи проєкту</w:t>
            </w:r>
          </w:p>
        </w:tc>
        <w:tc>
          <w:tcPr>
            <w:tcW w:w="6521" w:type="dxa"/>
            <w:gridSpan w:val="3"/>
            <w:tcMar>
              <w:top w:w="11" w:type="dxa"/>
              <w:left w:w="11" w:type="dxa"/>
              <w:bottom w:w="11" w:type="dxa"/>
              <w:right w:w="11" w:type="dxa"/>
            </w:tcMar>
          </w:tcPr>
          <w:p w14:paraId="3203F5BC" w14:textId="77777777"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Обстеження технічного стану харчоблоку.</w:t>
            </w:r>
          </w:p>
          <w:p w14:paraId="5CF6FDFE" w14:textId="77777777"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Розроблення та затвердження проєктно-кошторисної документації.</w:t>
            </w:r>
          </w:p>
          <w:p w14:paraId="0A7AEB2B" w14:textId="77777777"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Проведення капітального ремонту приміщень харчоблоку.</w:t>
            </w:r>
          </w:p>
          <w:p w14:paraId="289C87B2" w14:textId="77777777"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Модернізація інженерних мереж (водопостачання, водовідведення, електропостачання, вентиляція).</w:t>
            </w:r>
          </w:p>
          <w:p w14:paraId="180E7E8D" w14:textId="020EDD98"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Внутрішні оздоблювальні роботи відповідно до санітарних норм.</w:t>
            </w:r>
          </w:p>
          <w:p w14:paraId="7F199440" w14:textId="0F57BC94"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Підготовка приміщень до встановлення сучасного технологічного обладнання.</w:t>
            </w:r>
          </w:p>
          <w:p w14:paraId="135961D3" w14:textId="1B2DE304"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Приймання виконаних робіт та введення харчоблоку в експлуатацію</w:t>
            </w:r>
          </w:p>
        </w:tc>
      </w:tr>
      <w:tr w:rsidR="00B77256" w:rsidRPr="008C2EED" w14:paraId="1BFB26C5" w14:textId="77777777" w:rsidTr="008C2EED">
        <w:trPr>
          <w:trHeight w:val="258"/>
        </w:trPr>
        <w:tc>
          <w:tcPr>
            <w:tcW w:w="3113" w:type="dxa"/>
            <w:shd w:val="clear" w:color="auto" w:fill="auto"/>
            <w:tcMar>
              <w:top w:w="11" w:type="dxa"/>
              <w:left w:w="11" w:type="dxa"/>
              <w:bottom w:w="11" w:type="dxa"/>
              <w:right w:w="11" w:type="dxa"/>
            </w:tcMar>
            <w:hideMark/>
          </w:tcPr>
          <w:p w14:paraId="1C6F27A9" w14:textId="77777777" w:rsidR="00B77256" w:rsidRPr="008C2EED" w:rsidRDefault="00B77256" w:rsidP="0043308F">
            <w:pPr>
              <w:spacing w:after="0"/>
              <w:ind w:left="130"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Період реалізації проєкту</w:t>
            </w:r>
          </w:p>
        </w:tc>
        <w:tc>
          <w:tcPr>
            <w:tcW w:w="6521" w:type="dxa"/>
            <w:gridSpan w:val="3"/>
            <w:tcMar>
              <w:top w:w="11" w:type="dxa"/>
              <w:left w:w="11" w:type="dxa"/>
              <w:bottom w:w="11" w:type="dxa"/>
              <w:right w:w="11" w:type="dxa"/>
            </w:tcMar>
            <w:vAlign w:val="center"/>
          </w:tcPr>
          <w:p w14:paraId="6F514619" w14:textId="4A6ACC78" w:rsidR="00B77256" w:rsidRPr="008C2EED" w:rsidRDefault="00B77256" w:rsidP="0063565E">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2026-2027 роки</w:t>
            </w:r>
          </w:p>
        </w:tc>
      </w:tr>
      <w:tr w:rsidR="00B77256" w:rsidRPr="008C2EED" w14:paraId="3DB1E463" w14:textId="77777777" w:rsidTr="008C2EED">
        <w:trPr>
          <w:trHeight w:val="280"/>
        </w:trPr>
        <w:tc>
          <w:tcPr>
            <w:tcW w:w="3113" w:type="dxa"/>
            <w:shd w:val="clear" w:color="auto" w:fill="auto"/>
            <w:tcMar>
              <w:top w:w="11" w:type="dxa"/>
              <w:left w:w="11" w:type="dxa"/>
              <w:bottom w:w="11" w:type="dxa"/>
              <w:right w:w="11" w:type="dxa"/>
            </w:tcMar>
          </w:tcPr>
          <w:p w14:paraId="0D0B0672" w14:textId="77777777" w:rsidR="00B77256" w:rsidRPr="008C2EED" w:rsidRDefault="00B77256"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Орієнтовний обсяг фінансування, тис. грн</w:t>
            </w:r>
          </w:p>
        </w:tc>
        <w:tc>
          <w:tcPr>
            <w:tcW w:w="6521" w:type="dxa"/>
            <w:gridSpan w:val="3"/>
            <w:tcMar>
              <w:top w:w="11" w:type="dxa"/>
              <w:left w:w="11" w:type="dxa"/>
              <w:bottom w:w="11" w:type="dxa"/>
              <w:right w:w="11" w:type="dxa"/>
            </w:tcMar>
            <w:vAlign w:val="center"/>
          </w:tcPr>
          <w:p w14:paraId="7B0303B3"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1500,0</w:t>
            </w:r>
          </w:p>
        </w:tc>
      </w:tr>
      <w:tr w:rsidR="00B77256" w:rsidRPr="008C2EED" w14:paraId="49AA762A" w14:textId="77777777" w:rsidTr="008C2EED">
        <w:trPr>
          <w:trHeight w:val="280"/>
        </w:trPr>
        <w:tc>
          <w:tcPr>
            <w:tcW w:w="3113" w:type="dxa"/>
            <w:shd w:val="clear" w:color="auto" w:fill="auto"/>
            <w:tcMar>
              <w:top w:w="11" w:type="dxa"/>
              <w:left w:w="11" w:type="dxa"/>
              <w:bottom w:w="11" w:type="dxa"/>
              <w:right w:w="11" w:type="dxa"/>
            </w:tcMar>
          </w:tcPr>
          <w:p w14:paraId="6C937544" w14:textId="77777777" w:rsidR="00B77256" w:rsidRPr="008C2EED" w:rsidRDefault="00B77256"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7006A098"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2026</w:t>
            </w:r>
          </w:p>
        </w:tc>
        <w:tc>
          <w:tcPr>
            <w:tcW w:w="2268" w:type="dxa"/>
            <w:shd w:val="clear" w:color="auto" w:fill="auto"/>
            <w:vAlign w:val="center"/>
          </w:tcPr>
          <w:p w14:paraId="494BE0D4"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2027</w:t>
            </w:r>
          </w:p>
        </w:tc>
        <w:tc>
          <w:tcPr>
            <w:tcW w:w="2409" w:type="dxa"/>
            <w:shd w:val="clear" w:color="auto" w:fill="auto"/>
            <w:vAlign w:val="center"/>
          </w:tcPr>
          <w:p w14:paraId="7EFCF75C"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Усього</w:t>
            </w:r>
          </w:p>
        </w:tc>
      </w:tr>
      <w:tr w:rsidR="00B77256" w:rsidRPr="008C2EED" w14:paraId="7945D7A6" w14:textId="77777777" w:rsidTr="008C2EED">
        <w:trPr>
          <w:trHeight w:val="255"/>
        </w:trPr>
        <w:tc>
          <w:tcPr>
            <w:tcW w:w="3113" w:type="dxa"/>
            <w:shd w:val="clear" w:color="auto" w:fill="auto"/>
            <w:tcMar>
              <w:top w:w="11" w:type="dxa"/>
              <w:left w:w="11" w:type="dxa"/>
              <w:bottom w:w="11" w:type="dxa"/>
              <w:right w:w="11" w:type="dxa"/>
            </w:tcMar>
          </w:tcPr>
          <w:p w14:paraId="2B83F8C2" w14:textId="77777777" w:rsidR="00B77256" w:rsidRPr="008C2EED" w:rsidRDefault="00B77256" w:rsidP="008C2EED">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00EAF99B"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268" w:type="dxa"/>
            <w:shd w:val="clear" w:color="auto" w:fill="auto"/>
            <w:vAlign w:val="center"/>
          </w:tcPr>
          <w:p w14:paraId="51765B97"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409" w:type="dxa"/>
            <w:shd w:val="clear" w:color="auto" w:fill="auto"/>
            <w:vAlign w:val="center"/>
          </w:tcPr>
          <w:p w14:paraId="44A4971C" w14:textId="77777777" w:rsidR="00B77256" w:rsidRPr="008C2EED" w:rsidRDefault="00B77256" w:rsidP="008C2EED">
            <w:pPr>
              <w:spacing w:after="0"/>
              <w:ind w:left="137" w:right="125"/>
              <w:jc w:val="center"/>
              <w:rPr>
                <w:rFonts w:ascii="Times New Roman" w:eastAsia="Times New Roman" w:hAnsi="Times New Roman" w:cs="Times New Roman"/>
                <w:lang w:val="en-US" w:eastAsia="uk-UA"/>
              </w:rPr>
            </w:pPr>
            <w:r w:rsidRPr="008C2EED">
              <w:rPr>
                <w:rFonts w:ascii="Times New Roman" w:eastAsia="Times New Roman" w:hAnsi="Times New Roman" w:cs="Times New Roman"/>
                <w:lang w:val="en-US" w:eastAsia="uk-UA"/>
              </w:rPr>
              <w:t>-</w:t>
            </w:r>
          </w:p>
        </w:tc>
      </w:tr>
      <w:tr w:rsidR="00B77256" w:rsidRPr="008C2EED" w14:paraId="492BC32A" w14:textId="77777777" w:rsidTr="008C2EED">
        <w:trPr>
          <w:trHeight w:val="232"/>
        </w:trPr>
        <w:tc>
          <w:tcPr>
            <w:tcW w:w="3113" w:type="dxa"/>
            <w:shd w:val="clear" w:color="auto" w:fill="auto"/>
            <w:tcMar>
              <w:top w:w="11" w:type="dxa"/>
              <w:left w:w="11" w:type="dxa"/>
              <w:bottom w:w="11" w:type="dxa"/>
              <w:right w:w="11" w:type="dxa"/>
            </w:tcMar>
          </w:tcPr>
          <w:p w14:paraId="076EEA47" w14:textId="77777777" w:rsidR="00B77256" w:rsidRPr="008C2EED" w:rsidRDefault="00B77256" w:rsidP="008C2EED">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451E59B8"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268" w:type="dxa"/>
            <w:shd w:val="clear" w:color="auto" w:fill="auto"/>
            <w:vAlign w:val="center"/>
          </w:tcPr>
          <w:p w14:paraId="3864BCF7"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409" w:type="dxa"/>
            <w:shd w:val="clear" w:color="auto" w:fill="auto"/>
            <w:vAlign w:val="center"/>
          </w:tcPr>
          <w:p w14:paraId="0BB21066" w14:textId="77777777" w:rsidR="00B77256" w:rsidRPr="008C2EED" w:rsidRDefault="00B77256" w:rsidP="008C2EED">
            <w:pPr>
              <w:spacing w:after="0"/>
              <w:ind w:left="137" w:right="125"/>
              <w:jc w:val="center"/>
              <w:rPr>
                <w:rFonts w:ascii="Times New Roman" w:eastAsia="Times New Roman" w:hAnsi="Times New Roman" w:cs="Times New Roman"/>
                <w:lang w:val="en-US" w:eastAsia="uk-UA"/>
              </w:rPr>
            </w:pPr>
            <w:r w:rsidRPr="008C2EED">
              <w:rPr>
                <w:rFonts w:ascii="Times New Roman" w:eastAsia="Times New Roman" w:hAnsi="Times New Roman" w:cs="Times New Roman"/>
                <w:lang w:val="en-US" w:eastAsia="uk-UA"/>
              </w:rPr>
              <w:t>-</w:t>
            </w:r>
          </w:p>
        </w:tc>
      </w:tr>
      <w:tr w:rsidR="00B77256" w:rsidRPr="008C2EED" w14:paraId="779D839A" w14:textId="77777777" w:rsidTr="008C2EED">
        <w:trPr>
          <w:trHeight w:val="235"/>
        </w:trPr>
        <w:tc>
          <w:tcPr>
            <w:tcW w:w="3113" w:type="dxa"/>
            <w:shd w:val="clear" w:color="auto" w:fill="auto"/>
            <w:tcMar>
              <w:top w:w="11" w:type="dxa"/>
              <w:left w:w="11" w:type="dxa"/>
              <w:bottom w:w="11" w:type="dxa"/>
              <w:right w:w="11" w:type="dxa"/>
            </w:tcMar>
          </w:tcPr>
          <w:p w14:paraId="2EEAFF3F" w14:textId="77777777" w:rsidR="00B77256" w:rsidRPr="008C2EED" w:rsidRDefault="00B77256" w:rsidP="008C2EED">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місцевий бюджет</w:t>
            </w:r>
          </w:p>
        </w:tc>
        <w:tc>
          <w:tcPr>
            <w:tcW w:w="1844" w:type="dxa"/>
            <w:vAlign w:val="center"/>
          </w:tcPr>
          <w:p w14:paraId="084ED753"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1500,00</w:t>
            </w:r>
          </w:p>
        </w:tc>
        <w:tc>
          <w:tcPr>
            <w:tcW w:w="2268" w:type="dxa"/>
            <w:vAlign w:val="center"/>
          </w:tcPr>
          <w:p w14:paraId="53A750E9"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w:t>
            </w:r>
          </w:p>
        </w:tc>
        <w:tc>
          <w:tcPr>
            <w:tcW w:w="2409" w:type="dxa"/>
            <w:vAlign w:val="center"/>
          </w:tcPr>
          <w:p w14:paraId="54D7D89B"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1500,0</w:t>
            </w:r>
          </w:p>
        </w:tc>
      </w:tr>
      <w:tr w:rsidR="00B77256" w:rsidRPr="008C2EED" w14:paraId="65B33ABD" w14:textId="77777777" w:rsidTr="008C2EED">
        <w:trPr>
          <w:trHeight w:val="211"/>
        </w:trPr>
        <w:tc>
          <w:tcPr>
            <w:tcW w:w="3113" w:type="dxa"/>
            <w:shd w:val="clear" w:color="auto" w:fill="auto"/>
            <w:tcMar>
              <w:top w:w="11" w:type="dxa"/>
              <w:left w:w="11" w:type="dxa"/>
              <w:bottom w:w="11" w:type="dxa"/>
              <w:right w:w="11" w:type="dxa"/>
            </w:tcMar>
          </w:tcPr>
          <w:p w14:paraId="70CEAE38" w14:textId="77777777" w:rsidR="00B77256" w:rsidRPr="008C2EED" w:rsidRDefault="00B77256" w:rsidP="008C2EED">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 xml:space="preserve">інші джерела </w:t>
            </w:r>
          </w:p>
        </w:tc>
        <w:tc>
          <w:tcPr>
            <w:tcW w:w="1844" w:type="dxa"/>
            <w:vAlign w:val="center"/>
          </w:tcPr>
          <w:p w14:paraId="43FE7D2D"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w:t>
            </w:r>
          </w:p>
        </w:tc>
        <w:tc>
          <w:tcPr>
            <w:tcW w:w="2268" w:type="dxa"/>
            <w:vAlign w:val="center"/>
          </w:tcPr>
          <w:p w14:paraId="1514F14E"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w:t>
            </w:r>
          </w:p>
        </w:tc>
        <w:tc>
          <w:tcPr>
            <w:tcW w:w="2409" w:type="dxa"/>
            <w:vAlign w:val="center"/>
          </w:tcPr>
          <w:p w14:paraId="5F79FB86"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w:t>
            </w:r>
          </w:p>
        </w:tc>
      </w:tr>
      <w:tr w:rsidR="00B77256" w:rsidRPr="008C2EED" w14:paraId="589DE647" w14:textId="77777777" w:rsidTr="008C2EED">
        <w:trPr>
          <w:trHeight w:val="343"/>
        </w:trPr>
        <w:tc>
          <w:tcPr>
            <w:tcW w:w="3113" w:type="dxa"/>
            <w:shd w:val="clear" w:color="auto" w:fill="auto"/>
            <w:tcMar>
              <w:top w:w="11" w:type="dxa"/>
              <w:left w:w="11" w:type="dxa"/>
              <w:bottom w:w="11" w:type="dxa"/>
              <w:right w:w="11" w:type="dxa"/>
            </w:tcMar>
          </w:tcPr>
          <w:p w14:paraId="27E1568E" w14:textId="77777777" w:rsidR="00B77256" w:rsidRPr="008C2EED" w:rsidRDefault="00B77256"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Ключові учасники проєкту</w:t>
            </w:r>
          </w:p>
        </w:tc>
        <w:tc>
          <w:tcPr>
            <w:tcW w:w="6521" w:type="dxa"/>
            <w:gridSpan w:val="3"/>
            <w:shd w:val="clear" w:color="auto" w:fill="auto"/>
            <w:tcMar>
              <w:top w:w="11" w:type="dxa"/>
              <w:left w:w="11" w:type="dxa"/>
              <w:bottom w:w="11" w:type="dxa"/>
              <w:right w:w="11" w:type="dxa"/>
            </w:tcMar>
            <w:vAlign w:val="center"/>
          </w:tcPr>
          <w:p w14:paraId="0AC23CA9" w14:textId="4F81040A" w:rsidR="00B77256" w:rsidRPr="008C2EED" w:rsidRDefault="00B77256" w:rsidP="008C2EED">
            <w:pPr>
              <w:spacing w:after="0"/>
              <w:ind w:left="137" w:right="125"/>
              <w:jc w:val="left"/>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Відділ освіти Тростянецької сільської ради, Стільськ</w:t>
            </w:r>
            <w:r w:rsidR="00F8433E" w:rsidRPr="008C2EED">
              <w:rPr>
                <w:rFonts w:ascii="Times New Roman" w:eastAsia="Times New Roman" w:hAnsi="Times New Roman" w:cs="Times New Roman"/>
                <w:lang w:eastAsia="uk-UA"/>
              </w:rPr>
              <w:t>ий</w:t>
            </w:r>
            <w:r w:rsidRPr="008C2EED">
              <w:rPr>
                <w:rFonts w:ascii="Times New Roman" w:eastAsia="Times New Roman" w:hAnsi="Times New Roman" w:cs="Times New Roman"/>
                <w:lang w:eastAsia="uk-UA"/>
              </w:rPr>
              <w:t xml:space="preserve"> ЗЗСО І-І</w:t>
            </w:r>
            <w:r w:rsidR="007E77F7">
              <w:rPr>
                <w:rFonts w:ascii="Times New Roman" w:eastAsia="Times New Roman" w:hAnsi="Times New Roman" w:cs="Times New Roman"/>
                <w:lang w:eastAsia="uk-UA"/>
              </w:rPr>
              <w:t>І</w:t>
            </w:r>
            <w:r w:rsidRPr="008C2EED">
              <w:rPr>
                <w:rFonts w:ascii="Times New Roman" w:eastAsia="Times New Roman" w:hAnsi="Times New Roman" w:cs="Times New Roman"/>
                <w:lang w:eastAsia="uk-UA"/>
              </w:rPr>
              <w:t>І ступенів</w:t>
            </w:r>
          </w:p>
        </w:tc>
      </w:tr>
      <w:tr w:rsidR="00B77256" w:rsidRPr="008C2EED" w14:paraId="7602B678" w14:textId="77777777" w:rsidTr="008C2EED">
        <w:trPr>
          <w:trHeight w:val="488"/>
        </w:trPr>
        <w:tc>
          <w:tcPr>
            <w:tcW w:w="3113" w:type="dxa"/>
            <w:shd w:val="clear" w:color="auto" w:fill="auto"/>
            <w:tcMar>
              <w:top w:w="11" w:type="dxa"/>
              <w:left w:w="11" w:type="dxa"/>
              <w:bottom w:w="11" w:type="dxa"/>
              <w:right w:w="11" w:type="dxa"/>
            </w:tcMar>
          </w:tcPr>
          <w:p w14:paraId="3C980530" w14:textId="77777777" w:rsidR="00B77256" w:rsidRPr="008C2EED" w:rsidRDefault="00B77256"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vAlign w:val="center"/>
          </w:tcPr>
          <w:p w14:paraId="2F0BE2A6" w14:textId="77777777" w:rsidR="00B77256" w:rsidRPr="008C2EED" w:rsidRDefault="00B77256" w:rsidP="008C2EED">
            <w:pPr>
              <w:spacing w:after="0"/>
              <w:ind w:left="137" w:right="125"/>
              <w:jc w:val="center"/>
              <w:rPr>
                <w:rFonts w:ascii="Times New Roman" w:eastAsia="Times New Roman" w:hAnsi="Times New Roman" w:cs="Times New Roman"/>
                <w:lang w:val="en-US" w:eastAsia="uk-UA"/>
              </w:rPr>
            </w:pPr>
            <w:r w:rsidRPr="008C2EED">
              <w:rPr>
                <w:rFonts w:ascii="Times New Roman" w:eastAsia="Times New Roman" w:hAnsi="Times New Roman" w:cs="Times New Roman"/>
                <w:lang w:val="en-US" w:eastAsia="uk-UA"/>
              </w:rPr>
              <w:t>-</w:t>
            </w:r>
          </w:p>
        </w:tc>
      </w:tr>
    </w:tbl>
    <w:p w14:paraId="7E330463" w14:textId="77777777" w:rsidR="0063565E" w:rsidRDefault="0063565E" w:rsidP="008C2EED">
      <w:pPr>
        <w:spacing w:after="0"/>
        <w:jc w:val="center"/>
        <w:rPr>
          <w:rFonts w:ascii="Times New Roman" w:hAnsi="Times New Roman" w:cs="Times New Roman"/>
          <w:b/>
          <w:sz w:val="24"/>
          <w:szCs w:val="24"/>
        </w:rPr>
      </w:pPr>
    </w:p>
    <w:p w14:paraId="46967AE3" w14:textId="77777777" w:rsidR="008C2EED" w:rsidRPr="008C2EED" w:rsidRDefault="00B77256" w:rsidP="008C2EED">
      <w:pPr>
        <w:spacing w:after="0"/>
        <w:jc w:val="center"/>
        <w:rPr>
          <w:rFonts w:ascii="Times New Roman" w:hAnsi="Times New Roman" w:cs="Times New Roman"/>
          <w:b/>
          <w:sz w:val="24"/>
          <w:szCs w:val="24"/>
        </w:rPr>
      </w:pPr>
      <w:r w:rsidRPr="008C2EED">
        <w:rPr>
          <w:rFonts w:ascii="Times New Roman" w:hAnsi="Times New Roman" w:cs="Times New Roman"/>
          <w:b/>
          <w:sz w:val="24"/>
          <w:szCs w:val="24"/>
        </w:rPr>
        <w:lastRenderedPageBreak/>
        <w:t>ТЕХНІЧНЕ ЗАВДАННЯ №</w:t>
      </w:r>
      <w:r w:rsidR="008C2EED" w:rsidRPr="008C2EED">
        <w:rPr>
          <w:rFonts w:ascii="Times New Roman" w:hAnsi="Times New Roman" w:cs="Times New Roman"/>
          <w:b/>
          <w:sz w:val="24"/>
          <w:szCs w:val="24"/>
        </w:rPr>
        <w:t xml:space="preserve"> </w:t>
      </w:r>
      <w:r w:rsidRPr="008C2EED">
        <w:rPr>
          <w:rFonts w:ascii="Times New Roman" w:hAnsi="Times New Roman" w:cs="Times New Roman"/>
          <w:b/>
          <w:sz w:val="24"/>
          <w:szCs w:val="24"/>
        </w:rPr>
        <w:t>1</w:t>
      </w:r>
      <w:r w:rsidR="00F573A6" w:rsidRPr="008C2EED">
        <w:rPr>
          <w:rFonts w:ascii="Times New Roman" w:hAnsi="Times New Roman" w:cs="Times New Roman"/>
          <w:b/>
          <w:sz w:val="24"/>
          <w:szCs w:val="24"/>
        </w:rPr>
        <w:t>1</w:t>
      </w:r>
    </w:p>
    <w:p w14:paraId="0ADDC84B" w14:textId="15F53A7F" w:rsidR="00B77256" w:rsidRPr="008C2EED" w:rsidRDefault="00B77256" w:rsidP="008C2EED">
      <w:pPr>
        <w:spacing w:after="0"/>
        <w:jc w:val="center"/>
        <w:rPr>
          <w:rFonts w:ascii="Times New Roman" w:hAnsi="Times New Roman" w:cs="Times New Roman"/>
          <w:b/>
          <w:sz w:val="24"/>
          <w:szCs w:val="24"/>
        </w:rPr>
      </w:pPr>
      <w:r w:rsidRPr="008C2EED">
        <w:rPr>
          <w:rFonts w:ascii="Times New Roman" w:hAnsi="Times New Roman" w:cs="Times New Roman"/>
          <w:b/>
          <w:sz w:val="24"/>
          <w:szCs w:val="24"/>
        </w:rP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B77256" w:rsidRPr="008C2EED" w14:paraId="02F6AE03" w14:textId="77777777" w:rsidTr="008C2EED">
        <w:trPr>
          <w:trHeight w:val="323"/>
        </w:trPr>
        <w:tc>
          <w:tcPr>
            <w:tcW w:w="3113" w:type="dxa"/>
            <w:shd w:val="clear" w:color="auto" w:fill="C5E0B3" w:themeFill="accent6" w:themeFillTint="66"/>
            <w:tcMar>
              <w:top w:w="11" w:type="dxa"/>
              <w:left w:w="11" w:type="dxa"/>
              <w:bottom w:w="11" w:type="dxa"/>
              <w:right w:w="11" w:type="dxa"/>
            </w:tcMar>
            <w:vAlign w:val="center"/>
            <w:hideMark/>
          </w:tcPr>
          <w:p w14:paraId="7959A1B6" w14:textId="77777777" w:rsidR="00B77256" w:rsidRPr="008C2EED" w:rsidRDefault="00B77256" w:rsidP="008C2EED">
            <w:pPr>
              <w:spacing w:after="0"/>
              <w:ind w:left="130" w:right="125"/>
              <w:jc w:val="center"/>
              <w:textAlignment w:val="baseline"/>
              <w:rPr>
                <w:rFonts w:ascii="Times New Roman" w:eastAsia="Times New Roman" w:hAnsi="Times New Roman" w:cs="Times New Roman"/>
                <w:b/>
                <w:lang w:eastAsia="uk-UA"/>
              </w:rPr>
            </w:pPr>
            <w:r w:rsidRPr="008C2EED">
              <w:rPr>
                <w:rFonts w:ascii="Times New Roman" w:eastAsia="Times New Roman" w:hAnsi="Times New Roman" w:cs="Times New Roman"/>
                <w:b/>
                <w:bCs/>
                <w:kern w:val="24"/>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vAlign w:val="center"/>
          </w:tcPr>
          <w:p w14:paraId="7E9DB35B" w14:textId="2384C65B" w:rsidR="00B77256" w:rsidRPr="008C2EED" w:rsidRDefault="00B77256" w:rsidP="008C2EED">
            <w:pPr>
              <w:spacing w:after="0"/>
              <w:ind w:left="137" w:right="125"/>
              <w:jc w:val="center"/>
              <w:textAlignment w:val="baseline"/>
              <w:rPr>
                <w:rFonts w:ascii="Times New Roman" w:eastAsia="Times New Roman" w:hAnsi="Times New Roman" w:cs="Times New Roman"/>
                <w:b/>
                <w:lang w:eastAsia="uk-UA"/>
              </w:rPr>
            </w:pPr>
            <w:r w:rsidRPr="008C2EED">
              <w:rPr>
                <w:rFonts w:ascii="Times New Roman" w:hAnsi="Times New Roman" w:cs="Times New Roman"/>
                <w:b/>
                <w:color w:val="000000"/>
              </w:rPr>
              <w:t>Придбання обладнання для харчоблоку в Стільський ЗЗСО І-ІІ</w:t>
            </w:r>
            <w:r w:rsidR="007E77F7">
              <w:rPr>
                <w:rFonts w:ascii="Times New Roman" w:hAnsi="Times New Roman" w:cs="Times New Roman"/>
                <w:b/>
                <w:color w:val="000000"/>
              </w:rPr>
              <w:t>І</w:t>
            </w:r>
            <w:r w:rsidRPr="008C2EED">
              <w:rPr>
                <w:rFonts w:ascii="Times New Roman" w:hAnsi="Times New Roman" w:cs="Times New Roman"/>
                <w:b/>
                <w:color w:val="000000"/>
              </w:rPr>
              <w:t xml:space="preserve"> ступенів</w:t>
            </w:r>
          </w:p>
        </w:tc>
      </w:tr>
      <w:tr w:rsidR="00B77256" w:rsidRPr="008C2EED" w14:paraId="4E3F1D59" w14:textId="77777777" w:rsidTr="0043308F">
        <w:trPr>
          <w:trHeight w:val="513"/>
        </w:trPr>
        <w:tc>
          <w:tcPr>
            <w:tcW w:w="3113" w:type="dxa"/>
            <w:shd w:val="clear" w:color="auto" w:fill="auto"/>
            <w:tcMar>
              <w:top w:w="11" w:type="dxa"/>
              <w:left w:w="11" w:type="dxa"/>
              <w:bottom w:w="11" w:type="dxa"/>
              <w:right w:w="11" w:type="dxa"/>
            </w:tcMar>
            <w:hideMark/>
          </w:tcPr>
          <w:p w14:paraId="4C7E579F"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266A11F1" w14:textId="5060FFEB"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3.2.7. Забезпечення доступу до якісного та безпечного харчування шляхом розвитку сучасної інфраструктури їдалень (харчоблоків)</w:t>
            </w:r>
          </w:p>
        </w:tc>
      </w:tr>
      <w:tr w:rsidR="00B77256" w:rsidRPr="008C2EED" w14:paraId="2A3D9E7F" w14:textId="77777777" w:rsidTr="0043308F">
        <w:trPr>
          <w:trHeight w:val="574"/>
        </w:trPr>
        <w:tc>
          <w:tcPr>
            <w:tcW w:w="3113" w:type="dxa"/>
            <w:shd w:val="clear" w:color="auto" w:fill="auto"/>
            <w:tcMar>
              <w:top w:w="11" w:type="dxa"/>
              <w:left w:w="11" w:type="dxa"/>
              <w:bottom w:w="11" w:type="dxa"/>
              <w:right w:w="11" w:type="dxa"/>
            </w:tcMar>
            <w:hideMark/>
          </w:tcPr>
          <w:p w14:paraId="6655AE28"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Мета та завдання проєкту</w:t>
            </w:r>
          </w:p>
        </w:tc>
        <w:tc>
          <w:tcPr>
            <w:tcW w:w="6521" w:type="dxa"/>
            <w:gridSpan w:val="3"/>
            <w:tcMar>
              <w:top w:w="11" w:type="dxa"/>
              <w:left w:w="11" w:type="dxa"/>
              <w:bottom w:w="11" w:type="dxa"/>
              <w:right w:w="11" w:type="dxa"/>
            </w:tcMar>
          </w:tcPr>
          <w:p w14:paraId="000711AC" w14:textId="15B503B4" w:rsidR="00B77256" w:rsidRPr="008C2EED" w:rsidRDefault="00B77256" w:rsidP="0063565E">
            <w:pPr>
              <w:pBdr>
                <w:top w:val="nil"/>
                <w:left w:val="nil"/>
                <w:bottom w:val="nil"/>
                <w:right w:val="nil"/>
                <w:between w:val="nil"/>
              </w:pBd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Створення безпечних, сучасних та функціональних умов для організації якісного і здорового харчування здобувачів освіти шляхом проведення закупівлі обладнання для харчоблоку Стільського ЗЗСО І–І</w:t>
            </w:r>
            <w:r w:rsidR="007E77F7" w:rsidRPr="0063565E">
              <w:rPr>
                <w:rFonts w:ascii="Times New Roman" w:eastAsia="Times New Roman" w:hAnsi="Times New Roman" w:cs="Times New Roman"/>
                <w:lang w:eastAsia="uk-UA"/>
              </w:rPr>
              <w:t>І</w:t>
            </w:r>
            <w:r w:rsidRPr="0063565E">
              <w:rPr>
                <w:rFonts w:ascii="Times New Roman" w:eastAsia="Times New Roman" w:hAnsi="Times New Roman" w:cs="Times New Roman"/>
                <w:lang w:eastAsia="uk-UA"/>
              </w:rPr>
              <w:t>І ступенів відповідно до санітарно-гігієнічних та технологічних вимог</w:t>
            </w:r>
          </w:p>
        </w:tc>
      </w:tr>
      <w:tr w:rsidR="00B77256" w:rsidRPr="008C2EED" w14:paraId="05EF6FF5" w14:textId="77777777" w:rsidTr="0043308F">
        <w:trPr>
          <w:trHeight w:val="489"/>
        </w:trPr>
        <w:tc>
          <w:tcPr>
            <w:tcW w:w="3113" w:type="dxa"/>
            <w:shd w:val="clear" w:color="auto" w:fill="auto"/>
            <w:tcMar>
              <w:top w:w="11" w:type="dxa"/>
              <w:left w:w="11" w:type="dxa"/>
              <w:bottom w:w="11" w:type="dxa"/>
              <w:right w:w="11" w:type="dxa"/>
            </w:tcMar>
            <w:hideMark/>
          </w:tcPr>
          <w:p w14:paraId="18F62BA8"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Територія, на яку проєкт матиме вплив</w:t>
            </w:r>
          </w:p>
        </w:tc>
        <w:tc>
          <w:tcPr>
            <w:tcW w:w="6521" w:type="dxa"/>
            <w:gridSpan w:val="3"/>
            <w:tcMar>
              <w:top w:w="11" w:type="dxa"/>
              <w:left w:w="11" w:type="dxa"/>
              <w:bottom w:w="11" w:type="dxa"/>
              <w:right w:w="11" w:type="dxa"/>
            </w:tcMar>
          </w:tcPr>
          <w:p w14:paraId="36F59204" w14:textId="77777777" w:rsidR="00B77256" w:rsidRPr="008C2EED"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Тростянецька територіальна громада</w:t>
            </w:r>
          </w:p>
        </w:tc>
      </w:tr>
      <w:tr w:rsidR="00B77256" w:rsidRPr="008C2EED" w14:paraId="0B7E81FA" w14:textId="77777777" w:rsidTr="0043308F">
        <w:trPr>
          <w:trHeight w:val="528"/>
        </w:trPr>
        <w:tc>
          <w:tcPr>
            <w:tcW w:w="3113" w:type="dxa"/>
            <w:shd w:val="clear" w:color="auto" w:fill="auto"/>
            <w:tcMar>
              <w:top w:w="11" w:type="dxa"/>
              <w:left w:w="11" w:type="dxa"/>
              <w:bottom w:w="11" w:type="dxa"/>
              <w:right w:w="11" w:type="dxa"/>
            </w:tcMar>
            <w:hideMark/>
          </w:tcPr>
          <w:p w14:paraId="4DA6CEF0"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135DAB3A" w14:textId="5C5BD16E" w:rsidR="00B77256" w:rsidRPr="008C2EED"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Цільові групи: учні та вчителі Стільського ЗЗСО І-І</w:t>
            </w:r>
            <w:r w:rsidR="007E77F7" w:rsidRPr="0063565E">
              <w:rPr>
                <w:rFonts w:ascii="Times New Roman" w:eastAsia="Times New Roman" w:hAnsi="Times New Roman" w:cs="Times New Roman"/>
                <w:lang w:eastAsia="uk-UA"/>
              </w:rPr>
              <w:t>І</w:t>
            </w:r>
            <w:r w:rsidRPr="0063565E">
              <w:rPr>
                <w:rFonts w:ascii="Times New Roman" w:eastAsia="Times New Roman" w:hAnsi="Times New Roman" w:cs="Times New Roman"/>
                <w:lang w:eastAsia="uk-UA"/>
              </w:rPr>
              <w:t>І</w:t>
            </w:r>
            <w:r w:rsidR="00F8433E" w:rsidRPr="0063565E">
              <w:rPr>
                <w:rFonts w:ascii="Times New Roman" w:eastAsia="Times New Roman" w:hAnsi="Times New Roman" w:cs="Times New Roman"/>
                <w:lang w:eastAsia="uk-UA"/>
              </w:rPr>
              <w:t xml:space="preserve"> </w:t>
            </w:r>
            <w:r w:rsidRPr="0063565E">
              <w:rPr>
                <w:rFonts w:ascii="Times New Roman" w:eastAsia="Times New Roman" w:hAnsi="Times New Roman" w:cs="Times New Roman"/>
                <w:lang w:eastAsia="uk-UA"/>
              </w:rPr>
              <w:t>ступенів</w:t>
            </w:r>
          </w:p>
        </w:tc>
      </w:tr>
      <w:tr w:rsidR="00B77256" w:rsidRPr="008C2EED" w14:paraId="35D95D3F" w14:textId="77777777" w:rsidTr="0043308F">
        <w:trPr>
          <w:trHeight w:val="651"/>
        </w:trPr>
        <w:tc>
          <w:tcPr>
            <w:tcW w:w="3113" w:type="dxa"/>
            <w:shd w:val="clear" w:color="auto" w:fill="auto"/>
            <w:tcMar>
              <w:top w:w="11" w:type="dxa"/>
              <w:left w:w="11" w:type="dxa"/>
              <w:bottom w:w="11" w:type="dxa"/>
              <w:right w:w="11" w:type="dxa"/>
            </w:tcMar>
            <w:hideMark/>
          </w:tcPr>
          <w:p w14:paraId="0F4D0640"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18F58218" w14:textId="5209FCFA"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 xml:space="preserve">Матеріально-технічне оснащення харчоблоку Стільського закладу загальної середньої освіти </w:t>
            </w:r>
            <w:r w:rsidR="007E77F7" w:rsidRPr="0063565E">
              <w:rPr>
                <w:rFonts w:ascii="Times New Roman" w:eastAsia="Times New Roman" w:hAnsi="Times New Roman" w:cs="Times New Roman"/>
                <w:lang w:eastAsia="uk-UA"/>
              </w:rPr>
              <w:t>І-ІІІ ступенів</w:t>
            </w:r>
            <w:r w:rsidR="007E77F7" w:rsidRPr="008C2EED">
              <w:rPr>
                <w:rFonts w:ascii="Times New Roman" w:eastAsia="Times New Roman" w:hAnsi="Times New Roman" w:cs="Times New Roman"/>
                <w:lang w:eastAsia="uk-UA"/>
              </w:rPr>
              <w:t xml:space="preserve"> </w:t>
            </w:r>
            <w:r w:rsidRPr="008C2EED">
              <w:rPr>
                <w:rFonts w:ascii="Times New Roman" w:eastAsia="Times New Roman" w:hAnsi="Times New Roman" w:cs="Times New Roman"/>
                <w:lang w:eastAsia="uk-UA"/>
              </w:rPr>
              <w:t>є застарілим та не повною мірою відповідає сучасним санітарно-гігієнічним і технологічним вимогам до організації шкільного харчування. Наявне кухонне обладнання має високий рівень зносу, обмежену функціональність або не забезпечує належної якості та безпеки приготування їжі.</w:t>
            </w:r>
          </w:p>
          <w:p w14:paraId="1D8C9914" w14:textId="74A16C4C"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Недостатнє оснащення харчоблоку ускладнює впровадження сучасних стандартів шкільного харчування, зокрема вимог реформи здорового харчування, впливає на якість і різноманітність страв, умови праці персоналу та безпеку харчового процесу. Вирішення зазначеної проблеми потребує оновлення матеріально-технічної бази шляхом придбання сучасного технологічного обладнання</w:t>
            </w:r>
          </w:p>
        </w:tc>
      </w:tr>
      <w:tr w:rsidR="00B77256" w:rsidRPr="008C2EED" w14:paraId="60E368E4" w14:textId="77777777" w:rsidTr="0043308F">
        <w:trPr>
          <w:trHeight w:val="651"/>
        </w:trPr>
        <w:tc>
          <w:tcPr>
            <w:tcW w:w="3113" w:type="dxa"/>
            <w:shd w:val="clear" w:color="auto" w:fill="auto"/>
            <w:tcMar>
              <w:top w:w="11" w:type="dxa"/>
              <w:left w:w="11" w:type="dxa"/>
              <w:bottom w:w="11" w:type="dxa"/>
              <w:right w:w="11" w:type="dxa"/>
            </w:tcMar>
            <w:hideMark/>
          </w:tcPr>
          <w:p w14:paraId="6EDB1094"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6517DDAC"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придбання та встановлення обладнання для харчоблоку;</w:t>
            </w:r>
          </w:p>
          <w:p w14:paraId="5F9FFC81"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 xml:space="preserve"> оснащення харчоблоку відповідно до сучасних стандартів;</w:t>
            </w:r>
          </w:p>
          <w:p w14:paraId="17A6C5B8"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забезпечення якісним харчуванням  учнів закладу;</w:t>
            </w:r>
          </w:p>
          <w:p w14:paraId="73FBEA0C" w14:textId="77777777"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підвищення якості та безпеки харчування учнів;</w:t>
            </w:r>
          </w:p>
          <w:p w14:paraId="224ED622" w14:textId="77777777"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впровадження сучасних технологій приготування їжі;</w:t>
            </w:r>
          </w:p>
          <w:p w14:paraId="45798EEC" w14:textId="77777777"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покращення умов праці персоналу харчоблоку;</w:t>
            </w:r>
          </w:p>
          <w:p w14:paraId="636CD2E4" w14:textId="6FC48A88"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дотримання санітарних і технологічних вимог</w:t>
            </w:r>
            <w:r w:rsidRPr="0063565E">
              <w:rPr>
                <w:rFonts w:ascii="Times New Roman" w:eastAsia="Times New Roman" w:hAnsi="Times New Roman" w:cs="Times New Roman"/>
                <w:lang w:eastAsia="uk-UA"/>
              </w:rPr>
              <w:t xml:space="preserve"> </w:t>
            </w:r>
          </w:p>
        </w:tc>
      </w:tr>
      <w:tr w:rsidR="00B77256" w:rsidRPr="008C2EED" w14:paraId="04D4B336" w14:textId="77777777" w:rsidTr="0043308F">
        <w:trPr>
          <w:trHeight w:val="446"/>
        </w:trPr>
        <w:tc>
          <w:tcPr>
            <w:tcW w:w="3113" w:type="dxa"/>
            <w:shd w:val="clear" w:color="auto" w:fill="auto"/>
            <w:tcMar>
              <w:top w:w="11" w:type="dxa"/>
              <w:left w:w="11" w:type="dxa"/>
              <w:bottom w:w="11" w:type="dxa"/>
              <w:right w:w="11" w:type="dxa"/>
            </w:tcMar>
            <w:hideMark/>
          </w:tcPr>
          <w:p w14:paraId="0F3BDA88" w14:textId="77777777" w:rsidR="00B77256" w:rsidRPr="008C2EED" w:rsidRDefault="00B77256" w:rsidP="0043308F">
            <w:pPr>
              <w:spacing w:after="0"/>
              <w:ind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Основні заходи проєкту</w:t>
            </w:r>
          </w:p>
        </w:tc>
        <w:tc>
          <w:tcPr>
            <w:tcW w:w="6521" w:type="dxa"/>
            <w:gridSpan w:val="3"/>
            <w:tcMar>
              <w:top w:w="11" w:type="dxa"/>
              <w:left w:w="11" w:type="dxa"/>
              <w:bottom w:w="11" w:type="dxa"/>
              <w:right w:w="11" w:type="dxa"/>
            </w:tcMar>
          </w:tcPr>
          <w:p w14:paraId="063B55DF"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Аналіз потреб харчоблоку у технологічному обладнанні.</w:t>
            </w:r>
          </w:p>
          <w:p w14:paraId="2D5A03E9"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Формування переліку необхідного обладнання відповідно до санітарних і технологічних вимог.</w:t>
            </w:r>
          </w:p>
          <w:p w14:paraId="7154C873"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Проведення закупівель обладнання відповідно до законодавства.</w:t>
            </w:r>
          </w:p>
          <w:p w14:paraId="5C9AD691"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Поставка, монтаж та введення обладнання в експлуатацію.</w:t>
            </w:r>
          </w:p>
          <w:p w14:paraId="49CAD185" w14:textId="6CF0E85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 xml:space="preserve">Моніторинг ефективності використання обладнання </w:t>
            </w:r>
          </w:p>
        </w:tc>
      </w:tr>
      <w:tr w:rsidR="00B77256" w:rsidRPr="008C2EED" w14:paraId="7613E02E" w14:textId="77777777" w:rsidTr="008C2EED">
        <w:trPr>
          <w:trHeight w:val="258"/>
        </w:trPr>
        <w:tc>
          <w:tcPr>
            <w:tcW w:w="3113" w:type="dxa"/>
            <w:shd w:val="clear" w:color="auto" w:fill="auto"/>
            <w:tcMar>
              <w:top w:w="11" w:type="dxa"/>
              <w:left w:w="11" w:type="dxa"/>
              <w:bottom w:w="11" w:type="dxa"/>
              <w:right w:w="11" w:type="dxa"/>
            </w:tcMar>
            <w:hideMark/>
          </w:tcPr>
          <w:p w14:paraId="6EEBD490" w14:textId="77777777" w:rsidR="00B77256" w:rsidRPr="008C2EED" w:rsidRDefault="00B77256" w:rsidP="0043308F">
            <w:pPr>
              <w:spacing w:after="0"/>
              <w:ind w:left="130"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Період реалізації проєкту</w:t>
            </w:r>
          </w:p>
        </w:tc>
        <w:tc>
          <w:tcPr>
            <w:tcW w:w="6521" w:type="dxa"/>
            <w:gridSpan w:val="3"/>
            <w:tcMar>
              <w:top w:w="11" w:type="dxa"/>
              <w:left w:w="11" w:type="dxa"/>
              <w:bottom w:w="11" w:type="dxa"/>
              <w:right w:w="11" w:type="dxa"/>
            </w:tcMar>
            <w:vAlign w:val="center"/>
          </w:tcPr>
          <w:p w14:paraId="6846901F" w14:textId="62036509" w:rsidR="00B77256" w:rsidRPr="008C2EED" w:rsidRDefault="00B77256" w:rsidP="0063565E">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2026-2027 роки</w:t>
            </w:r>
          </w:p>
        </w:tc>
      </w:tr>
      <w:tr w:rsidR="00B77256" w:rsidRPr="008C2EED" w14:paraId="78C20569" w14:textId="77777777" w:rsidTr="008C2EED">
        <w:trPr>
          <w:trHeight w:val="280"/>
        </w:trPr>
        <w:tc>
          <w:tcPr>
            <w:tcW w:w="3113" w:type="dxa"/>
            <w:shd w:val="clear" w:color="auto" w:fill="auto"/>
            <w:tcMar>
              <w:top w:w="11" w:type="dxa"/>
              <w:left w:w="11" w:type="dxa"/>
              <w:bottom w:w="11" w:type="dxa"/>
              <w:right w:w="11" w:type="dxa"/>
            </w:tcMar>
          </w:tcPr>
          <w:p w14:paraId="738C4CA1" w14:textId="77777777" w:rsidR="00B77256" w:rsidRPr="008C2EED" w:rsidRDefault="00B77256"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Орієнтовний обсяг фінансування, тис. грн</w:t>
            </w:r>
          </w:p>
        </w:tc>
        <w:tc>
          <w:tcPr>
            <w:tcW w:w="6521" w:type="dxa"/>
            <w:gridSpan w:val="3"/>
            <w:tcMar>
              <w:top w:w="11" w:type="dxa"/>
              <w:left w:w="11" w:type="dxa"/>
              <w:bottom w:w="11" w:type="dxa"/>
              <w:right w:w="11" w:type="dxa"/>
            </w:tcMar>
            <w:vAlign w:val="center"/>
          </w:tcPr>
          <w:p w14:paraId="6864A95B"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500,0</w:t>
            </w:r>
          </w:p>
        </w:tc>
      </w:tr>
      <w:tr w:rsidR="00B77256" w:rsidRPr="008C2EED" w14:paraId="086AEC0E" w14:textId="77777777" w:rsidTr="008C2EED">
        <w:trPr>
          <w:trHeight w:val="280"/>
        </w:trPr>
        <w:tc>
          <w:tcPr>
            <w:tcW w:w="3113" w:type="dxa"/>
            <w:shd w:val="clear" w:color="auto" w:fill="auto"/>
            <w:tcMar>
              <w:top w:w="11" w:type="dxa"/>
              <w:left w:w="11" w:type="dxa"/>
              <w:bottom w:w="11" w:type="dxa"/>
              <w:right w:w="11" w:type="dxa"/>
            </w:tcMar>
          </w:tcPr>
          <w:p w14:paraId="465688ED" w14:textId="77777777" w:rsidR="00B77256" w:rsidRPr="008C2EED" w:rsidRDefault="00B77256"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00CFC8A3"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2026</w:t>
            </w:r>
          </w:p>
        </w:tc>
        <w:tc>
          <w:tcPr>
            <w:tcW w:w="2268" w:type="dxa"/>
            <w:shd w:val="clear" w:color="auto" w:fill="auto"/>
            <w:vAlign w:val="center"/>
          </w:tcPr>
          <w:p w14:paraId="3E50D534"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2027</w:t>
            </w:r>
          </w:p>
        </w:tc>
        <w:tc>
          <w:tcPr>
            <w:tcW w:w="2409" w:type="dxa"/>
            <w:shd w:val="clear" w:color="auto" w:fill="auto"/>
            <w:vAlign w:val="center"/>
          </w:tcPr>
          <w:p w14:paraId="3E100A60"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Усього</w:t>
            </w:r>
          </w:p>
        </w:tc>
      </w:tr>
      <w:tr w:rsidR="00B77256" w:rsidRPr="008C2EED" w14:paraId="52570DD8" w14:textId="77777777" w:rsidTr="008C2EED">
        <w:trPr>
          <w:trHeight w:val="255"/>
        </w:trPr>
        <w:tc>
          <w:tcPr>
            <w:tcW w:w="3113" w:type="dxa"/>
            <w:shd w:val="clear" w:color="auto" w:fill="auto"/>
            <w:tcMar>
              <w:top w:w="11" w:type="dxa"/>
              <w:left w:w="11" w:type="dxa"/>
              <w:bottom w:w="11" w:type="dxa"/>
              <w:right w:w="11" w:type="dxa"/>
            </w:tcMar>
          </w:tcPr>
          <w:p w14:paraId="08EE8D23" w14:textId="77777777" w:rsidR="00B77256" w:rsidRPr="008C2EED" w:rsidRDefault="00B77256" w:rsidP="008C2EED">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42A92618"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268" w:type="dxa"/>
            <w:shd w:val="clear" w:color="auto" w:fill="auto"/>
            <w:vAlign w:val="center"/>
          </w:tcPr>
          <w:p w14:paraId="6E275144"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409" w:type="dxa"/>
            <w:shd w:val="clear" w:color="auto" w:fill="auto"/>
            <w:vAlign w:val="center"/>
          </w:tcPr>
          <w:p w14:paraId="756582C7" w14:textId="77777777" w:rsidR="00B77256" w:rsidRPr="008C2EED" w:rsidRDefault="00B77256" w:rsidP="008C2EED">
            <w:pPr>
              <w:spacing w:after="0"/>
              <w:ind w:left="137" w:right="125"/>
              <w:jc w:val="center"/>
              <w:rPr>
                <w:rFonts w:ascii="Times New Roman" w:eastAsia="Times New Roman" w:hAnsi="Times New Roman" w:cs="Times New Roman"/>
                <w:lang w:val="en-US" w:eastAsia="uk-UA"/>
              </w:rPr>
            </w:pPr>
            <w:r w:rsidRPr="008C2EED">
              <w:rPr>
                <w:rFonts w:ascii="Times New Roman" w:eastAsia="Times New Roman" w:hAnsi="Times New Roman" w:cs="Times New Roman"/>
                <w:lang w:val="en-US" w:eastAsia="uk-UA"/>
              </w:rPr>
              <w:t>-</w:t>
            </w:r>
          </w:p>
        </w:tc>
      </w:tr>
      <w:tr w:rsidR="00B77256" w:rsidRPr="008C2EED" w14:paraId="60435643" w14:textId="77777777" w:rsidTr="008C2EED">
        <w:trPr>
          <w:trHeight w:val="232"/>
        </w:trPr>
        <w:tc>
          <w:tcPr>
            <w:tcW w:w="3113" w:type="dxa"/>
            <w:shd w:val="clear" w:color="auto" w:fill="auto"/>
            <w:tcMar>
              <w:top w:w="11" w:type="dxa"/>
              <w:left w:w="11" w:type="dxa"/>
              <w:bottom w:w="11" w:type="dxa"/>
              <w:right w:w="11" w:type="dxa"/>
            </w:tcMar>
          </w:tcPr>
          <w:p w14:paraId="70BAF38E" w14:textId="77777777" w:rsidR="00B77256" w:rsidRPr="008C2EED" w:rsidRDefault="00B77256" w:rsidP="008C2EED">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4F1E717E"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268" w:type="dxa"/>
            <w:shd w:val="clear" w:color="auto" w:fill="auto"/>
            <w:vAlign w:val="center"/>
          </w:tcPr>
          <w:p w14:paraId="5DF4BF9F"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409" w:type="dxa"/>
            <w:shd w:val="clear" w:color="auto" w:fill="auto"/>
            <w:vAlign w:val="center"/>
          </w:tcPr>
          <w:p w14:paraId="1168103B" w14:textId="77777777" w:rsidR="00B77256" w:rsidRPr="008C2EED" w:rsidRDefault="00B77256" w:rsidP="008C2EED">
            <w:pPr>
              <w:spacing w:after="0"/>
              <w:ind w:left="137" w:right="125"/>
              <w:jc w:val="center"/>
              <w:rPr>
                <w:rFonts w:ascii="Times New Roman" w:eastAsia="Times New Roman" w:hAnsi="Times New Roman" w:cs="Times New Roman"/>
                <w:lang w:val="en-US" w:eastAsia="uk-UA"/>
              </w:rPr>
            </w:pPr>
            <w:r w:rsidRPr="008C2EED">
              <w:rPr>
                <w:rFonts w:ascii="Times New Roman" w:eastAsia="Times New Roman" w:hAnsi="Times New Roman" w:cs="Times New Roman"/>
                <w:lang w:val="en-US" w:eastAsia="uk-UA"/>
              </w:rPr>
              <w:t>-</w:t>
            </w:r>
          </w:p>
        </w:tc>
      </w:tr>
      <w:tr w:rsidR="00B77256" w:rsidRPr="008C2EED" w14:paraId="5D140683" w14:textId="77777777" w:rsidTr="008C2EED">
        <w:trPr>
          <w:trHeight w:val="235"/>
        </w:trPr>
        <w:tc>
          <w:tcPr>
            <w:tcW w:w="3113" w:type="dxa"/>
            <w:shd w:val="clear" w:color="auto" w:fill="auto"/>
            <w:tcMar>
              <w:top w:w="11" w:type="dxa"/>
              <w:left w:w="11" w:type="dxa"/>
              <w:bottom w:w="11" w:type="dxa"/>
              <w:right w:w="11" w:type="dxa"/>
            </w:tcMar>
          </w:tcPr>
          <w:p w14:paraId="12513656" w14:textId="77777777" w:rsidR="00B77256" w:rsidRPr="008C2EED" w:rsidRDefault="00B77256" w:rsidP="008C2EED">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місцевий бюджет</w:t>
            </w:r>
          </w:p>
        </w:tc>
        <w:tc>
          <w:tcPr>
            <w:tcW w:w="1844" w:type="dxa"/>
            <w:vAlign w:val="center"/>
          </w:tcPr>
          <w:p w14:paraId="509E4D98"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w:t>
            </w:r>
          </w:p>
        </w:tc>
        <w:tc>
          <w:tcPr>
            <w:tcW w:w="2268" w:type="dxa"/>
            <w:vAlign w:val="center"/>
          </w:tcPr>
          <w:p w14:paraId="64139D94"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500,00</w:t>
            </w:r>
          </w:p>
        </w:tc>
        <w:tc>
          <w:tcPr>
            <w:tcW w:w="2409" w:type="dxa"/>
            <w:vAlign w:val="center"/>
          </w:tcPr>
          <w:p w14:paraId="5F911D0B"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500,0</w:t>
            </w:r>
          </w:p>
        </w:tc>
      </w:tr>
      <w:tr w:rsidR="00B77256" w:rsidRPr="008C2EED" w14:paraId="52773105" w14:textId="77777777" w:rsidTr="008C2EED">
        <w:trPr>
          <w:trHeight w:val="211"/>
        </w:trPr>
        <w:tc>
          <w:tcPr>
            <w:tcW w:w="3113" w:type="dxa"/>
            <w:shd w:val="clear" w:color="auto" w:fill="auto"/>
            <w:tcMar>
              <w:top w:w="11" w:type="dxa"/>
              <w:left w:w="11" w:type="dxa"/>
              <w:bottom w:w="11" w:type="dxa"/>
              <w:right w:w="11" w:type="dxa"/>
            </w:tcMar>
          </w:tcPr>
          <w:p w14:paraId="644AAF6C" w14:textId="77777777" w:rsidR="00B77256" w:rsidRPr="008C2EED" w:rsidRDefault="00B77256" w:rsidP="008C2EED">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 xml:space="preserve">інші джерела </w:t>
            </w:r>
          </w:p>
        </w:tc>
        <w:tc>
          <w:tcPr>
            <w:tcW w:w="1844" w:type="dxa"/>
            <w:vAlign w:val="center"/>
          </w:tcPr>
          <w:p w14:paraId="2038A84A"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w:t>
            </w:r>
          </w:p>
        </w:tc>
        <w:tc>
          <w:tcPr>
            <w:tcW w:w="2268" w:type="dxa"/>
            <w:vAlign w:val="center"/>
          </w:tcPr>
          <w:p w14:paraId="389CE17F"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w:t>
            </w:r>
          </w:p>
        </w:tc>
        <w:tc>
          <w:tcPr>
            <w:tcW w:w="2409" w:type="dxa"/>
            <w:vAlign w:val="center"/>
          </w:tcPr>
          <w:p w14:paraId="75838AF8"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w:t>
            </w:r>
          </w:p>
        </w:tc>
      </w:tr>
      <w:tr w:rsidR="00B77256" w:rsidRPr="008C2EED" w14:paraId="5685792B" w14:textId="77777777" w:rsidTr="008C2EED">
        <w:trPr>
          <w:trHeight w:val="343"/>
        </w:trPr>
        <w:tc>
          <w:tcPr>
            <w:tcW w:w="3113" w:type="dxa"/>
            <w:shd w:val="clear" w:color="auto" w:fill="auto"/>
            <w:tcMar>
              <w:top w:w="11" w:type="dxa"/>
              <w:left w:w="11" w:type="dxa"/>
              <w:bottom w:w="11" w:type="dxa"/>
              <w:right w:w="11" w:type="dxa"/>
            </w:tcMar>
          </w:tcPr>
          <w:p w14:paraId="41A0806E" w14:textId="77777777" w:rsidR="00B77256" w:rsidRPr="008C2EED" w:rsidRDefault="00B77256"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Ключові учасники проєкту</w:t>
            </w:r>
          </w:p>
        </w:tc>
        <w:tc>
          <w:tcPr>
            <w:tcW w:w="6521" w:type="dxa"/>
            <w:gridSpan w:val="3"/>
            <w:shd w:val="clear" w:color="auto" w:fill="auto"/>
            <w:tcMar>
              <w:top w:w="11" w:type="dxa"/>
              <w:left w:w="11" w:type="dxa"/>
              <w:bottom w:w="11" w:type="dxa"/>
              <w:right w:w="11" w:type="dxa"/>
            </w:tcMar>
            <w:vAlign w:val="center"/>
          </w:tcPr>
          <w:p w14:paraId="456BE037" w14:textId="643AE5E0" w:rsidR="00B77256" w:rsidRPr="008C2EED" w:rsidRDefault="00B77256" w:rsidP="008C2EED">
            <w:pPr>
              <w:spacing w:after="0"/>
              <w:ind w:left="137" w:right="125"/>
              <w:jc w:val="left"/>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Відділ освіти Тростянецької сільської ради, Стільськ</w:t>
            </w:r>
            <w:r w:rsidR="00F8433E" w:rsidRPr="008C2EED">
              <w:rPr>
                <w:rFonts w:ascii="Times New Roman" w:eastAsia="Times New Roman" w:hAnsi="Times New Roman" w:cs="Times New Roman"/>
                <w:lang w:eastAsia="uk-UA"/>
              </w:rPr>
              <w:t>ий</w:t>
            </w:r>
            <w:r w:rsidRPr="008C2EED">
              <w:rPr>
                <w:rFonts w:ascii="Times New Roman" w:eastAsia="Times New Roman" w:hAnsi="Times New Roman" w:cs="Times New Roman"/>
                <w:lang w:eastAsia="uk-UA"/>
              </w:rPr>
              <w:t xml:space="preserve"> ЗЗСО І-І</w:t>
            </w:r>
            <w:r w:rsidR="007E77F7">
              <w:rPr>
                <w:rFonts w:ascii="Times New Roman" w:eastAsia="Times New Roman" w:hAnsi="Times New Roman" w:cs="Times New Roman"/>
                <w:lang w:eastAsia="uk-UA"/>
              </w:rPr>
              <w:t>І</w:t>
            </w:r>
            <w:r w:rsidRPr="008C2EED">
              <w:rPr>
                <w:rFonts w:ascii="Times New Roman" w:eastAsia="Times New Roman" w:hAnsi="Times New Roman" w:cs="Times New Roman"/>
                <w:lang w:eastAsia="uk-UA"/>
              </w:rPr>
              <w:t>І ступенів</w:t>
            </w:r>
          </w:p>
        </w:tc>
      </w:tr>
      <w:tr w:rsidR="00B77256" w:rsidRPr="008C2EED" w14:paraId="21D8465B" w14:textId="77777777" w:rsidTr="008C2EED">
        <w:trPr>
          <w:trHeight w:val="488"/>
        </w:trPr>
        <w:tc>
          <w:tcPr>
            <w:tcW w:w="3113" w:type="dxa"/>
            <w:shd w:val="clear" w:color="auto" w:fill="auto"/>
            <w:tcMar>
              <w:top w:w="11" w:type="dxa"/>
              <w:left w:w="11" w:type="dxa"/>
              <w:bottom w:w="11" w:type="dxa"/>
              <w:right w:w="11" w:type="dxa"/>
            </w:tcMar>
          </w:tcPr>
          <w:p w14:paraId="598642A2" w14:textId="77777777" w:rsidR="00B77256" w:rsidRPr="008C2EED" w:rsidRDefault="00B77256"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lastRenderedPageBreak/>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vAlign w:val="center"/>
          </w:tcPr>
          <w:p w14:paraId="0EB71CCB" w14:textId="77777777" w:rsidR="00B77256" w:rsidRPr="008C2EED" w:rsidRDefault="00B77256" w:rsidP="008C2EED">
            <w:pPr>
              <w:spacing w:after="0"/>
              <w:ind w:left="137" w:right="125"/>
              <w:jc w:val="center"/>
              <w:rPr>
                <w:rFonts w:ascii="Times New Roman" w:eastAsia="Times New Roman" w:hAnsi="Times New Roman" w:cs="Times New Roman"/>
                <w:lang w:val="en-US" w:eastAsia="uk-UA"/>
              </w:rPr>
            </w:pPr>
            <w:r w:rsidRPr="008C2EED">
              <w:rPr>
                <w:rFonts w:ascii="Times New Roman" w:eastAsia="Times New Roman" w:hAnsi="Times New Roman" w:cs="Times New Roman"/>
                <w:lang w:val="en-US" w:eastAsia="uk-UA"/>
              </w:rPr>
              <w:t>-</w:t>
            </w:r>
          </w:p>
        </w:tc>
      </w:tr>
    </w:tbl>
    <w:p w14:paraId="229EAAAF" w14:textId="77777777" w:rsidR="00635B49" w:rsidRDefault="00635B49" w:rsidP="008C2EED">
      <w:pPr>
        <w:spacing w:after="0"/>
        <w:jc w:val="center"/>
        <w:rPr>
          <w:rFonts w:ascii="Times New Roman" w:hAnsi="Times New Roman" w:cs="Times New Roman"/>
          <w:b/>
          <w:sz w:val="24"/>
          <w:szCs w:val="24"/>
        </w:rPr>
      </w:pPr>
    </w:p>
    <w:p w14:paraId="43FEFC9C" w14:textId="77777777" w:rsidR="00B10918" w:rsidRDefault="00B77256" w:rsidP="008C2EED">
      <w:pPr>
        <w:spacing w:after="0"/>
        <w:jc w:val="center"/>
        <w:rPr>
          <w:rFonts w:ascii="Times New Roman" w:hAnsi="Times New Roman" w:cs="Times New Roman"/>
          <w:b/>
          <w:sz w:val="24"/>
          <w:szCs w:val="24"/>
        </w:rPr>
      </w:pPr>
      <w:r w:rsidRPr="00B10918">
        <w:rPr>
          <w:rFonts w:ascii="Times New Roman" w:hAnsi="Times New Roman" w:cs="Times New Roman"/>
          <w:b/>
          <w:sz w:val="24"/>
          <w:szCs w:val="24"/>
        </w:rPr>
        <w:t>ТЕХНІЧНЕ ЗАВДАННЯ №</w:t>
      </w:r>
      <w:r w:rsidR="00B10918">
        <w:rPr>
          <w:rFonts w:ascii="Times New Roman" w:hAnsi="Times New Roman" w:cs="Times New Roman"/>
          <w:b/>
          <w:sz w:val="24"/>
          <w:szCs w:val="24"/>
        </w:rPr>
        <w:t xml:space="preserve"> </w:t>
      </w:r>
      <w:r w:rsidRPr="00B10918">
        <w:rPr>
          <w:rFonts w:ascii="Times New Roman" w:hAnsi="Times New Roman" w:cs="Times New Roman"/>
          <w:b/>
          <w:sz w:val="24"/>
          <w:szCs w:val="24"/>
        </w:rPr>
        <w:t>1</w:t>
      </w:r>
      <w:r w:rsidR="00F573A6" w:rsidRPr="00B10918">
        <w:rPr>
          <w:rFonts w:ascii="Times New Roman" w:hAnsi="Times New Roman" w:cs="Times New Roman"/>
          <w:b/>
          <w:sz w:val="24"/>
          <w:szCs w:val="24"/>
        </w:rPr>
        <w:t>2</w:t>
      </w:r>
    </w:p>
    <w:p w14:paraId="78909D09" w14:textId="282DD486" w:rsidR="00B77256" w:rsidRPr="00B10918" w:rsidRDefault="00B77256" w:rsidP="008C2EED">
      <w:pPr>
        <w:spacing w:after="0"/>
        <w:jc w:val="center"/>
        <w:rPr>
          <w:rFonts w:ascii="Times New Roman" w:hAnsi="Times New Roman" w:cs="Times New Roman"/>
          <w:b/>
          <w:sz w:val="24"/>
          <w:szCs w:val="24"/>
        </w:rPr>
      </w:pPr>
      <w:r w:rsidRPr="00B10918">
        <w:rPr>
          <w:rFonts w:ascii="Times New Roman" w:hAnsi="Times New Roman" w:cs="Times New Roman"/>
          <w:b/>
          <w:sz w:val="24"/>
          <w:szCs w:val="24"/>
        </w:rP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B77256" w:rsidRPr="008C2EED" w14:paraId="2A5F3EF8" w14:textId="77777777" w:rsidTr="008C2EED">
        <w:trPr>
          <w:trHeight w:val="323"/>
        </w:trPr>
        <w:tc>
          <w:tcPr>
            <w:tcW w:w="3113" w:type="dxa"/>
            <w:shd w:val="clear" w:color="auto" w:fill="C5E0B3" w:themeFill="accent6" w:themeFillTint="66"/>
            <w:tcMar>
              <w:top w:w="11" w:type="dxa"/>
              <w:left w:w="11" w:type="dxa"/>
              <w:bottom w:w="11" w:type="dxa"/>
              <w:right w:w="11" w:type="dxa"/>
            </w:tcMar>
            <w:vAlign w:val="center"/>
            <w:hideMark/>
          </w:tcPr>
          <w:p w14:paraId="5EE56252" w14:textId="77777777" w:rsidR="00B77256" w:rsidRPr="008C2EED" w:rsidRDefault="00B77256" w:rsidP="008C2EED">
            <w:pPr>
              <w:spacing w:after="0"/>
              <w:ind w:left="130" w:right="125"/>
              <w:jc w:val="center"/>
              <w:textAlignment w:val="baseline"/>
              <w:rPr>
                <w:rFonts w:ascii="Times New Roman" w:eastAsia="Times New Roman" w:hAnsi="Times New Roman" w:cs="Times New Roman"/>
                <w:b/>
                <w:lang w:eastAsia="uk-UA"/>
              </w:rPr>
            </w:pPr>
            <w:r w:rsidRPr="008C2EED">
              <w:rPr>
                <w:rFonts w:ascii="Times New Roman" w:eastAsia="Times New Roman" w:hAnsi="Times New Roman" w:cs="Times New Roman"/>
                <w:b/>
                <w:bCs/>
                <w:kern w:val="24"/>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vAlign w:val="center"/>
          </w:tcPr>
          <w:p w14:paraId="20F9CDF7" w14:textId="0CE00A15" w:rsidR="00B77256" w:rsidRPr="008C2EED" w:rsidRDefault="00B77256" w:rsidP="00B10918">
            <w:pPr>
              <w:spacing w:after="0"/>
              <w:ind w:left="137" w:right="125"/>
              <w:jc w:val="center"/>
              <w:textAlignment w:val="baseline"/>
              <w:rPr>
                <w:rFonts w:ascii="Times New Roman" w:eastAsia="Times New Roman" w:hAnsi="Times New Roman" w:cs="Times New Roman"/>
                <w:b/>
                <w:lang w:eastAsia="uk-UA"/>
              </w:rPr>
            </w:pPr>
            <w:r w:rsidRPr="008C2EED">
              <w:rPr>
                <w:rFonts w:ascii="Times New Roman" w:hAnsi="Times New Roman" w:cs="Times New Roman"/>
                <w:b/>
                <w:color w:val="000000"/>
              </w:rPr>
              <w:t>Капітальний ремонт харчоблоку Бродківського ЗЗСО І-ІІ ступен</w:t>
            </w:r>
            <w:r w:rsidR="00B10918">
              <w:rPr>
                <w:rFonts w:ascii="Times New Roman" w:hAnsi="Times New Roman" w:cs="Times New Roman"/>
                <w:b/>
                <w:color w:val="000000"/>
              </w:rPr>
              <w:t>ів</w:t>
            </w:r>
          </w:p>
        </w:tc>
      </w:tr>
      <w:tr w:rsidR="00B77256" w:rsidRPr="008C2EED" w14:paraId="491B4C94" w14:textId="77777777" w:rsidTr="0043308F">
        <w:trPr>
          <w:trHeight w:val="513"/>
        </w:trPr>
        <w:tc>
          <w:tcPr>
            <w:tcW w:w="3113" w:type="dxa"/>
            <w:shd w:val="clear" w:color="auto" w:fill="auto"/>
            <w:tcMar>
              <w:top w:w="11" w:type="dxa"/>
              <w:left w:w="11" w:type="dxa"/>
              <w:bottom w:w="11" w:type="dxa"/>
              <w:right w:w="11" w:type="dxa"/>
            </w:tcMar>
            <w:hideMark/>
          </w:tcPr>
          <w:p w14:paraId="22FF7973"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3DE303F3" w14:textId="41A2248F"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3.2.7. Забезпечення доступу до якісного та безпечного харчування шляхом розвитку сучасної інфраструктури їдалень (харчоблоків)</w:t>
            </w:r>
          </w:p>
        </w:tc>
      </w:tr>
      <w:tr w:rsidR="00B77256" w:rsidRPr="008C2EED" w14:paraId="24CAABDA" w14:textId="77777777" w:rsidTr="0043308F">
        <w:trPr>
          <w:trHeight w:val="574"/>
        </w:trPr>
        <w:tc>
          <w:tcPr>
            <w:tcW w:w="3113" w:type="dxa"/>
            <w:shd w:val="clear" w:color="auto" w:fill="auto"/>
            <w:tcMar>
              <w:top w:w="11" w:type="dxa"/>
              <w:left w:w="11" w:type="dxa"/>
              <w:bottom w:w="11" w:type="dxa"/>
              <w:right w:w="11" w:type="dxa"/>
            </w:tcMar>
            <w:hideMark/>
          </w:tcPr>
          <w:p w14:paraId="3755B8A9"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Мета та завдання проєкту</w:t>
            </w:r>
          </w:p>
        </w:tc>
        <w:tc>
          <w:tcPr>
            <w:tcW w:w="6521" w:type="dxa"/>
            <w:gridSpan w:val="3"/>
            <w:tcMar>
              <w:top w:w="11" w:type="dxa"/>
              <w:left w:w="11" w:type="dxa"/>
              <w:bottom w:w="11" w:type="dxa"/>
              <w:right w:w="11" w:type="dxa"/>
            </w:tcMar>
          </w:tcPr>
          <w:p w14:paraId="6E99FEA3" w14:textId="4DBA4AEE" w:rsidR="00B77256" w:rsidRPr="008C2EED" w:rsidRDefault="00B77256" w:rsidP="0063565E">
            <w:pPr>
              <w:pBdr>
                <w:top w:val="nil"/>
                <w:left w:val="nil"/>
                <w:bottom w:val="nil"/>
                <w:right w:val="nil"/>
                <w:between w:val="nil"/>
              </w:pBd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Створення безпечних, сучасних та функціональних умов для організації якісного і здорового харчування здобувачів освіти шляхом проведення капітального ремонту харчоблоку Бродківського ЗЗСО І–ІІ ступенів відповідно до санітарно-гігієнічних та технологічних вимог</w:t>
            </w:r>
          </w:p>
        </w:tc>
      </w:tr>
      <w:tr w:rsidR="00B77256" w:rsidRPr="008C2EED" w14:paraId="0263B037" w14:textId="77777777" w:rsidTr="0043308F">
        <w:trPr>
          <w:trHeight w:val="489"/>
        </w:trPr>
        <w:tc>
          <w:tcPr>
            <w:tcW w:w="3113" w:type="dxa"/>
            <w:shd w:val="clear" w:color="auto" w:fill="auto"/>
            <w:tcMar>
              <w:top w:w="11" w:type="dxa"/>
              <w:left w:w="11" w:type="dxa"/>
              <w:bottom w:w="11" w:type="dxa"/>
              <w:right w:w="11" w:type="dxa"/>
            </w:tcMar>
            <w:hideMark/>
          </w:tcPr>
          <w:p w14:paraId="0E2F8E9C"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Територія, на яку проєкт матиме вплив</w:t>
            </w:r>
          </w:p>
        </w:tc>
        <w:tc>
          <w:tcPr>
            <w:tcW w:w="6521" w:type="dxa"/>
            <w:gridSpan w:val="3"/>
            <w:tcMar>
              <w:top w:w="11" w:type="dxa"/>
              <w:left w:w="11" w:type="dxa"/>
              <w:bottom w:w="11" w:type="dxa"/>
              <w:right w:w="11" w:type="dxa"/>
            </w:tcMar>
          </w:tcPr>
          <w:p w14:paraId="517EA3EE" w14:textId="77777777" w:rsidR="00B77256" w:rsidRPr="008C2EED"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Тростянецька територіальна громада</w:t>
            </w:r>
          </w:p>
        </w:tc>
      </w:tr>
      <w:tr w:rsidR="00B77256" w:rsidRPr="008C2EED" w14:paraId="60CCC519" w14:textId="77777777" w:rsidTr="0043308F">
        <w:trPr>
          <w:trHeight w:val="528"/>
        </w:trPr>
        <w:tc>
          <w:tcPr>
            <w:tcW w:w="3113" w:type="dxa"/>
            <w:shd w:val="clear" w:color="auto" w:fill="auto"/>
            <w:tcMar>
              <w:top w:w="11" w:type="dxa"/>
              <w:left w:w="11" w:type="dxa"/>
              <w:bottom w:w="11" w:type="dxa"/>
              <w:right w:w="11" w:type="dxa"/>
            </w:tcMar>
            <w:hideMark/>
          </w:tcPr>
          <w:p w14:paraId="456BDDC9"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56283D84" w14:textId="0872E9B5" w:rsidR="00B77256" w:rsidRPr="008C2EED"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Цільові групи: учні та вчителі Бродківського ЗЗСО І-ІІ ступенів</w:t>
            </w:r>
          </w:p>
        </w:tc>
      </w:tr>
      <w:tr w:rsidR="00B77256" w:rsidRPr="008C2EED" w14:paraId="6744FA27" w14:textId="77777777" w:rsidTr="0043308F">
        <w:trPr>
          <w:trHeight w:val="651"/>
        </w:trPr>
        <w:tc>
          <w:tcPr>
            <w:tcW w:w="3113" w:type="dxa"/>
            <w:shd w:val="clear" w:color="auto" w:fill="auto"/>
            <w:tcMar>
              <w:top w:w="11" w:type="dxa"/>
              <w:left w:w="11" w:type="dxa"/>
              <w:bottom w:w="11" w:type="dxa"/>
              <w:right w:w="11" w:type="dxa"/>
            </w:tcMar>
            <w:hideMark/>
          </w:tcPr>
          <w:p w14:paraId="2AB22940"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0FE53593" w14:textId="33424868"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Харчоблок Бродківського закладу загальної середньої освіти І–ІІ ступенів перебуває у стані, що не повною мірою відповідає сучасним санітарно-гігієнічним, технологічним та безпековим вимогам до організації харчування здобувачів освіти. Зношені інженерні мережі, застаріле планування виробничих приміщень та недостатня відповідність обладнання чинним нормам ускладнюють забезпечення якісного, безпечного та збалансованого харчування учнів. Наявний технічний стан харчоблоку обмежує можливість впровадження сучасних стандартів шкільного харчування, зокрема вимог реформи шкільного харчування, що може негативно впливати на здоров’я учнів і умови праці персоналу. Зазначені проблеми потребують комплексного вирішення шляхом проведення капітального ремонту харчоблоку</w:t>
            </w:r>
          </w:p>
        </w:tc>
      </w:tr>
      <w:tr w:rsidR="00B77256" w:rsidRPr="008C2EED" w14:paraId="34D35F94" w14:textId="77777777" w:rsidTr="0043308F">
        <w:trPr>
          <w:trHeight w:val="651"/>
        </w:trPr>
        <w:tc>
          <w:tcPr>
            <w:tcW w:w="3113" w:type="dxa"/>
            <w:shd w:val="clear" w:color="auto" w:fill="auto"/>
            <w:tcMar>
              <w:top w:w="11" w:type="dxa"/>
              <w:left w:w="11" w:type="dxa"/>
              <w:bottom w:w="11" w:type="dxa"/>
              <w:right w:w="11" w:type="dxa"/>
            </w:tcMar>
            <w:hideMark/>
          </w:tcPr>
          <w:p w14:paraId="5C3D9B62"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427EEA0D"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проведення капітального ремонту харчоблоку;</w:t>
            </w:r>
          </w:p>
          <w:p w14:paraId="19E5BA55"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створення належних умов для організації харчування  учнів;</w:t>
            </w:r>
          </w:p>
          <w:p w14:paraId="1D2A1EE8"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забезпечення відповідності харчоблоку санітарним і будівельним нормам;</w:t>
            </w:r>
          </w:p>
          <w:p w14:paraId="73F05D74"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впровадження сучасних стандартів шкільного харчування;</w:t>
            </w:r>
          </w:p>
          <w:p w14:paraId="576ABCA1" w14:textId="10E08351"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підвищення якості та безпеки харчування учнів</w:t>
            </w:r>
          </w:p>
        </w:tc>
      </w:tr>
      <w:tr w:rsidR="00B77256" w:rsidRPr="008C2EED" w14:paraId="180097C7" w14:textId="77777777" w:rsidTr="0043308F">
        <w:trPr>
          <w:trHeight w:val="446"/>
        </w:trPr>
        <w:tc>
          <w:tcPr>
            <w:tcW w:w="3113" w:type="dxa"/>
            <w:shd w:val="clear" w:color="auto" w:fill="auto"/>
            <w:tcMar>
              <w:top w:w="11" w:type="dxa"/>
              <w:left w:w="11" w:type="dxa"/>
              <w:bottom w:w="11" w:type="dxa"/>
              <w:right w:w="11" w:type="dxa"/>
            </w:tcMar>
            <w:hideMark/>
          </w:tcPr>
          <w:p w14:paraId="2C068A9B"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Основні заходи проєкту</w:t>
            </w:r>
          </w:p>
        </w:tc>
        <w:tc>
          <w:tcPr>
            <w:tcW w:w="6521" w:type="dxa"/>
            <w:gridSpan w:val="3"/>
            <w:tcMar>
              <w:top w:w="11" w:type="dxa"/>
              <w:left w:w="11" w:type="dxa"/>
              <w:bottom w:w="11" w:type="dxa"/>
              <w:right w:w="11" w:type="dxa"/>
            </w:tcMar>
          </w:tcPr>
          <w:p w14:paraId="12002DFC" w14:textId="77777777"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Обстеження технічного стану харчоблоку.</w:t>
            </w:r>
          </w:p>
          <w:p w14:paraId="2BF0CF93" w14:textId="77777777"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Розроблення та затвердження проєктно-кошторисної документації.</w:t>
            </w:r>
          </w:p>
          <w:p w14:paraId="505808A0" w14:textId="77777777"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Проведення капітального ремонту приміщень харчоблоку.</w:t>
            </w:r>
          </w:p>
          <w:p w14:paraId="5C4FD43D" w14:textId="77777777"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Модернізація інженерних мереж (водопостачання, водовідведення, електропостачання, вентиляція).</w:t>
            </w:r>
          </w:p>
          <w:p w14:paraId="7D8E1A7F" w14:textId="7CAC6512"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Внутрішні оздоблювальні роботи відповідно до санітарних норм.</w:t>
            </w:r>
          </w:p>
          <w:p w14:paraId="4F9B8162" w14:textId="7CAE7067"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Підготовка приміщень до встановлення сучасного технологічного обладнання.</w:t>
            </w:r>
          </w:p>
          <w:p w14:paraId="1BBF6133" w14:textId="3747FE2F"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Приймання виконаних робіт та введення харчоблоку в експлуатацію</w:t>
            </w:r>
          </w:p>
        </w:tc>
      </w:tr>
      <w:tr w:rsidR="00B77256" w:rsidRPr="008C2EED" w14:paraId="18738420" w14:textId="77777777" w:rsidTr="008C2EED">
        <w:trPr>
          <w:trHeight w:val="258"/>
        </w:trPr>
        <w:tc>
          <w:tcPr>
            <w:tcW w:w="3113" w:type="dxa"/>
            <w:shd w:val="clear" w:color="auto" w:fill="auto"/>
            <w:tcMar>
              <w:top w:w="11" w:type="dxa"/>
              <w:left w:w="11" w:type="dxa"/>
              <w:bottom w:w="11" w:type="dxa"/>
              <w:right w:w="11" w:type="dxa"/>
            </w:tcMar>
            <w:hideMark/>
          </w:tcPr>
          <w:p w14:paraId="69CB743F" w14:textId="77777777" w:rsidR="00B77256" w:rsidRPr="008C2EED" w:rsidRDefault="00B77256" w:rsidP="0043308F">
            <w:pPr>
              <w:spacing w:after="0"/>
              <w:ind w:left="130"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Період реалізації проєкту</w:t>
            </w:r>
          </w:p>
        </w:tc>
        <w:tc>
          <w:tcPr>
            <w:tcW w:w="6521" w:type="dxa"/>
            <w:gridSpan w:val="3"/>
            <w:tcMar>
              <w:top w:w="11" w:type="dxa"/>
              <w:left w:w="11" w:type="dxa"/>
              <w:bottom w:w="11" w:type="dxa"/>
              <w:right w:w="11" w:type="dxa"/>
            </w:tcMar>
            <w:vAlign w:val="center"/>
          </w:tcPr>
          <w:p w14:paraId="3D37959D" w14:textId="639B96B5" w:rsidR="00B77256" w:rsidRPr="008C2EED" w:rsidRDefault="00B77256" w:rsidP="0063565E">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2026-2027 роки</w:t>
            </w:r>
          </w:p>
        </w:tc>
      </w:tr>
      <w:tr w:rsidR="00B77256" w:rsidRPr="008C2EED" w14:paraId="7C772B0E" w14:textId="77777777" w:rsidTr="008C2EED">
        <w:trPr>
          <w:trHeight w:val="280"/>
        </w:trPr>
        <w:tc>
          <w:tcPr>
            <w:tcW w:w="3113" w:type="dxa"/>
            <w:shd w:val="clear" w:color="auto" w:fill="auto"/>
            <w:tcMar>
              <w:top w:w="11" w:type="dxa"/>
              <w:left w:w="11" w:type="dxa"/>
              <w:bottom w:w="11" w:type="dxa"/>
              <w:right w:w="11" w:type="dxa"/>
            </w:tcMar>
          </w:tcPr>
          <w:p w14:paraId="22A07C2B" w14:textId="77777777" w:rsidR="00B77256" w:rsidRPr="008C2EED" w:rsidRDefault="00B77256"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Орієнтовний обсяг фінансування, тис. грн</w:t>
            </w:r>
          </w:p>
        </w:tc>
        <w:tc>
          <w:tcPr>
            <w:tcW w:w="6521" w:type="dxa"/>
            <w:gridSpan w:val="3"/>
            <w:tcMar>
              <w:top w:w="11" w:type="dxa"/>
              <w:left w:w="11" w:type="dxa"/>
              <w:bottom w:w="11" w:type="dxa"/>
              <w:right w:w="11" w:type="dxa"/>
            </w:tcMar>
            <w:vAlign w:val="center"/>
          </w:tcPr>
          <w:p w14:paraId="01C84E79"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1500,0</w:t>
            </w:r>
          </w:p>
        </w:tc>
      </w:tr>
      <w:tr w:rsidR="00B77256" w:rsidRPr="008C2EED" w14:paraId="5DFB26E9" w14:textId="77777777" w:rsidTr="008C2EED">
        <w:trPr>
          <w:trHeight w:val="280"/>
        </w:trPr>
        <w:tc>
          <w:tcPr>
            <w:tcW w:w="3113" w:type="dxa"/>
            <w:shd w:val="clear" w:color="auto" w:fill="auto"/>
            <w:tcMar>
              <w:top w:w="11" w:type="dxa"/>
              <w:left w:w="11" w:type="dxa"/>
              <w:bottom w:w="11" w:type="dxa"/>
              <w:right w:w="11" w:type="dxa"/>
            </w:tcMar>
          </w:tcPr>
          <w:p w14:paraId="02BBB3A6" w14:textId="77777777" w:rsidR="00B77256" w:rsidRPr="008C2EED" w:rsidRDefault="00B77256"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lastRenderedPageBreak/>
              <w:t>у тому числі</w:t>
            </w:r>
          </w:p>
        </w:tc>
        <w:tc>
          <w:tcPr>
            <w:tcW w:w="1844" w:type="dxa"/>
            <w:shd w:val="clear" w:color="auto" w:fill="auto"/>
            <w:vAlign w:val="center"/>
          </w:tcPr>
          <w:p w14:paraId="75E79F93"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2026</w:t>
            </w:r>
          </w:p>
        </w:tc>
        <w:tc>
          <w:tcPr>
            <w:tcW w:w="2268" w:type="dxa"/>
            <w:shd w:val="clear" w:color="auto" w:fill="auto"/>
            <w:vAlign w:val="center"/>
          </w:tcPr>
          <w:p w14:paraId="51E1B40E"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2027</w:t>
            </w:r>
          </w:p>
        </w:tc>
        <w:tc>
          <w:tcPr>
            <w:tcW w:w="2409" w:type="dxa"/>
            <w:shd w:val="clear" w:color="auto" w:fill="auto"/>
            <w:vAlign w:val="center"/>
          </w:tcPr>
          <w:p w14:paraId="5AC54BD6"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Усього</w:t>
            </w:r>
          </w:p>
        </w:tc>
      </w:tr>
      <w:tr w:rsidR="00B77256" w:rsidRPr="008C2EED" w14:paraId="3CDAFE88" w14:textId="77777777" w:rsidTr="008C2EED">
        <w:trPr>
          <w:trHeight w:val="255"/>
        </w:trPr>
        <w:tc>
          <w:tcPr>
            <w:tcW w:w="3113" w:type="dxa"/>
            <w:shd w:val="clear" w:color="auto" w:fill="auto"/>
            <w:tcMar>
              <w:top w:w="11" w:type="dxa"/>
              <w:left w:w="11" w:type="dxa"/>
              <w:bottom w:w="11" w:type="dxa"/>
              <w:right w:w="11" w:type="dxa"/>
            </w:tcMar>
          </w:tcPr>
          <w:p w14:paraId="07108E24" w14:textId="77777777" w:rsidR="00B77256" w:rsidRPr="008C2EED" w:rsidRDefault="00B77256" w:rsidP="008C2EED">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2129B839"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268" w:type="dxa"/>
            <w:shd w:val="clear" w:color="auto" w:fill="auto"/>
            <w:vAlign w:val="center"/>
          </w:tcPr>
          <w:p w14:paraId="588D1E93"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409" w:type="dxa"/>
            <w:shd w:val="clear" w:color="auto" w:fill="auto"/>
            <w:vAlign w:val="center"/>
          </w:tcPr>
          <w:p w14:paraId="38DACC43" w14:textId="77777777" w:rsidR="00B77256" w:rsidRPr="008C2EED" w:rsidRDefault="00B77256" w:rsidP="008C2EED">
            <w:pPr>
              <w:spacing w:after="0"/>
              <w:ind w:left="137" w:right="125"/>
              <w:jc w:val="center"/>
              <w:rPr>
                <w:rFonts w:ascii="Times New Roman" w:eastAsia="Times New Roman" w:hAnsi="Times New Roman" w:cs="Times New Roman"/>
                <w:lang w:val="en-US" w:eastAsia="uk-UA"/>
              </w:rPr>
            </w:pPr>
            <w:r w:rsidRPr="008C2EED">
              <w:rPr>
                <w:rFonts w:ascii="Times New Roman" w:eastAsia="Times New Roman" w:hAnsi="Times New Roman" w:cs="Times New Roman"/>
                <w:lang w:val="en-US" w:eastAsia="uk-UA"/>
              </w:rPr>
              <w:t>-</w:t>
            </w:r>
          </w:p>
        </w:tc>
      </w:tr>
      <w:tr w:rsidR="00B77256" w:rsidRPr="008C2EED" w14:paraId="1CB727A7" w14:textId="77777777" w:rsidTr="008C2EED">
        <w:trPr>
          <w:trHeight w:val="232"/>
        </w:trPr>
        <w:tc>
          <w:tcPr>
            <w:tcW w:w="3113" w:type="dxa"/>
            <w:shd w:val="clear" w:color="auto" w:fill="auto"/>
            <w:tcMar>
              <w:top w:w="11" w:type="dxa"/>
              <w:left w:w="11" w:type="dxa"/>
              <w:bottom w:w="11" w:type="dxa"/>
              <w:right w:w="11" w:type="dxa"/>
            </w:tcMar>
          </w:tcPr>
          <w:p w14:paraId="3863793B" w14:textId="77777777" w:rsidR="00B77256" w:rsidRPr="008C2EED" w:rsidRDefault="00B77256" w:rsidP="008C2EED">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5B2E8D65"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268" w:type="dxa"/>
            <w:shd w:val="clear" w:color="auto" w:fill="auto"/>
            <w:vAlign w:val="center"/>
          </w:tcPr>
          <w:p w14:paraId="23F3480A"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409" w:type="dxa"/>
            <w:shd w:val="clear" w:color="auto" w:fill="auto"/>
            <w:vAlign w:val="center"/>
          </w:tcPr>
          <w:p w14:paraId="471F7422" w14:textId="77777777" w:rsidR="00B77256" w:rsidRPr="008C2EED" w:rsidRDefault="00B77256" w:rsidP="008C2EED">
            <w:pPr>
              <w:spacing w:after="0"/>
              <w:ind w:left="137" w:right="125"/>
              <w:jc w:val="center"/>
              <w:rPr>
                <w:rFonts w:ascii="Times New Roman" w:eastAsia="Times New Roman" w:hAnsi="Times New Roman" w:cs="Times New Roman"/>
                <w:lang w:val="en-US" w:eastAsia="uk-UA"/>
              </w:rPr>
            </w:pPr>
            <w:r w:rsidRPr="008C2EED">
              <w:rPr>
                <w:rFonts w:ascii="Times New Roman" w:eastAsia="Times New Roman" w:hAnsi="Times New Roman" w:cs="Times New Roman"/>
                <w:lang w:val="en-US" w:eastAsia="uk-UA"/>
              </w:rPr>
              <w:t>-</w:t>
            </w:r>
          </w:p>
        </w:tc>
      </w:tr>
      <w:tr w:rsidR="00B77256" w:rsidRPr="008C2EED" w14:paraId="528B4170" w14:textId="77777777" w:rsidTr="008C2EED">
        <w:trPr>
          <w:trHeight w:val="235"/>
        </w:trPr>
        <w:tc>
          <w:tcPr>
            <w:tcW w:w="3113" w:type="dxa"/>
            <w:shd w:val="clear" w:color="auto" w:fill="auto"/>
            <w:tcMar>
              <w:top w:w="11" w:type="dxa"/>
              <w:left w:w="11" w:type="dxa"/>
              <w:bottom w:w="11" w:type="dxa"/>
              <w:right w:w="11" w:type="dxa"/>
            </w:tcMar>
          </w:tcPr>
          <w:p w14:paraId="3978E957" w14:textId="77777777" w:rsidR="00B77256" w:rsidRPr="008C2EED" w:rsidRDefault="00B77256" w:rsidP="008C2EED">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місцевий бюджет</w:t>
            </w:r>
          </w:p>
        </w:tc>
        <w:tc>
          <w:tcPr>
            <w:tcW w:w="1844" w:type="dxa"/>
            <w:vAlign w:val="center"/>
          </w:tcPr>
          <w:p w14:paraId="6E9C86DE"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1500,00</w:t>
            </w:r>
          </w:p>
        </w:tc>
        <w:tc>
          <w:tcPr>
            <w:tcW w:w="2268" w:type="dxa"/>
            <w:vAlign w:val="center"/>
          </w:tcPr>
          <w:p w14:paraId="05EEF1CE"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w:t>
            </w:r>
          </w:p>
        </w:tc>
        <w:tc>
          <w:tcPr>
            <w:tcW w:w="2409" w:type="dxa"/>
            <w:vAlign w:val="center"/>
          </w:tcPr>
          <w:p w14:paraId="3ABF28C1"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1500,0</w:t>
            </w:r>
          </w:p>
        </w:tc>
      </w:tr>
      <w:tr w:rsidR="00B77256" w:rsidRPr="008C2EED" w14:paraId="4AB78A64" w14:textId="77777777" w:rsidTr="008C2EED">
        <w:trPr>
          <w:trHeight w:val="211"/>
        </w:trPr>
        <w:tc>
          <w:tcPr>
            <w:tcW w:w="3113" w:type="dxa"/>
            <w:shd w:val="clear" w:color="auto" w:fill="auto"/>
            <w:tcMar>
              <w:top w:w="11" w:type="dxa"/>
              <w:left w:w="11" w:type="dxa"/>
              <w:bottom w:w="11" w:type="dxa"/>
              <w:right w:w="11" w:type="dxa"/>
            </w:tcMar>
          </w:tcPr>
          <w:p w14:paraId="435A50E9" w14:textId="77777777" w:rsidR="00B77256" w:rsidRPr="008C2EED" w:rsidRDefault="00B77256" w:rsidP="008C2EED">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 xml:space="preserve">інші джерела </w:t>
            </w:r>
          </w:p>
        </w:tc>
        <w:tc>
          <w:tcPr>
            <w:tcW w:w="1844" w:type="dxa"/>
            <w:vAlign w:val="center"/>
          </w:tcPr>
          <w:p w14:paraId="7ADED1B5"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w:t>
            </w:r>
          </w:p>
        </w:tc>
        <w:tc>
          <w:tcPr>
            <w:tcW w:w="2268" w:type="dxa"/>
            <w:vAlign w:val="center"/>
          </w:tcPr>
          <w:p w14:paraId="51200F81"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w:t>
            </w:r>
          </w:p>
        </w:tc>
        <w:tc>
          <w:tcPr>
            <w:tcW w:w="2409" w:type="dxa"/>
            <w:vAlign w:val="center"/>
          </w:tcPr>
          <w:p w14:paraId="55FFA05A"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w:t>
            </w:r>
          </w:p>
        </w:tc>
      </w:tr>
      <w:tr w:rsidR="00B77256" w:rsidRPr="008C2EED" w14:paraId="29479A03" w14:textId="77777777" w:rsidTr="008C2EED">
        <w:trPr>
          <w:trHeight w:val="343"/>
        </w:trPr>
        <w:tc>
          <w:tcPr>
            <w:tcW w:w="3113" w:type="dxa"/>
            <w:shd w:val="clear" w:color="auto" w:fill="auto"/>
            <w:tcMar>
              <w:top w:w="11" w:type="dxa"/>
              <w:left w:w="11" w:type="dxa"/>
              <w:bottom w:w="11" w:type="dxa"/>
              <w:right w:w="11" w:type="dxa"/>
            </w:tcMar>
          </w:tcPr>
          <w:p w14:paraId="7E44F52B" w14:textId="77777777" w:rsidR="00B77256" w:rsidRPr="008C2EED" w:rsidRDefault="00B77256"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Ключові учасники проєкту</w:t>
            </w:r>
          </w:p>
        </w:tc>
        <w:tc>
          <w:tcPr>
            <w:tcW w:w="6521" w:type="dxa"/>
            <w:gridSpan w:val="3"/>
            <w:shd w:val="clear" w:color="auto" w:fill="auto"/>
            <w:tcMar>
              <w:top w:w="11" w:type="dxa"/>
              <w:left w:w="11" w:type="dxa"/>
              <w:bottom w:w="11" w:type="dxa"/>
              <w:right w:w="11" w:type="dxa"/>
            </w:tcMar>
            <w:vAlign w:val="center"/>
          </w:tcPr>
          <w:p w14:paraId="367E6078" w14:textId="266E6E1A" w:rsidR="00B77256" w:rsidRPr="008C2EED" w:rsidRDefault="00B77256" w:rsidP="008C2EED">
            <w:pPr>
              <w:spacing w:after="0"/>
              <w:ind w:left="137" w:right="125"/>
              <w:jc w:val="left"/>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 xml:space="preserve">Відділ освіти Тростянецької сільської ради, </w:t>
            </w:r>
            <w:r w:rsidR="00F8433E" w:rsidRPr="008C2EED">
              <w:rPr>
                <w:rFonts w:ascii="Times New Roman" w:eastAsia="Times New Roman" w:hAnsi="Times New Roman" w:cs="Times New Roman"/>
                <w:lang w:eastAsia="uk-UA"/>
              </w:rPr>
              <w:t xml:space="preserve">Бродківський </w:t>
            </w:r>
            <w:r w:rsidRPr="008C2EED">
              <w:rPr>
                <w:rFonts w:ascii="Times New Roman" w:eastAsia="Times New Roman" w:hAnsi="Times New Roman" w:cs="Times New Roman"/>
                <w:lang w:eastAsia="uk-UA"/>
              </w:rPr>
              <w:t>ЗЗСО І-І</w:t>
            </w:r>
            <w:r w:rsidR="00F8433E" w:rsidRPr="008C2EED">
              <w:rPr>
                <w:rFonts w:ascii="Times New Roman" w:eastAsia="Times New Roman" w:hAnsi="Times New Roman" w:cs="Times New Roman"/>
                <w:lang w:eastAsia="uk-UA"/>
              </w:rPr>
              <w:t>І</w:t>
            </w:r>
            <w:r w:rsidRPr="008C2EED">
              <w:rPr>
                <w:rFonts w:ascii="Times New Roman" w:eastAsia="Times New Roman" w:hAnsi="Times New Roman" w:cs="Times New Roman"/>
                <w:lang w:eastAsia="uk-UA"/>
              </w:rPr>
              <w:t xml:space="preserve"> ступенів</w:t>
            </w:r>
          </w:p>
        </w:tc>
      </w:tr>
      <w:tr w:rsidR="00B77256" w:rsidRPr="008C2EED" w14:paraId="31B4D48F" w14:textId="77777777" w:rsidTr="008C2EED">
        <w:trPr>
          <w:trHeight w:val="488"/>
        </w:trPr>
        <w:tc>
          <w:tcPr>
            <w:tcW w:w="3113" w:type="dxa"/>
            <w:shd w:val="clear" w:color="auto" w:fill="auto"/>
            <w:tcMar>
              <w:top w:w="11" w:type="dxa"/>
              <w:left w:w="11" w:type="dxa"/>
              <w:bottom w:w="11" w:type="dxa"/>
              <w:right w:w="11" w:type="dxa"/>
            </w:tcMar>
          </w:tcPr>
          <w:p w14:paraId="3AEC2454" w14:textId="77777777" w:rsidR="00B77256" w:rsidRPr="008C2EED" w:rsidRDefault="00B77256"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vAlign w:val="center"/>
          </w:tcPr>
          <w:p w14:paraId="103A900C" w14:textId="77777777" w:rsidR="00B77256" w:rsidRPr="008C2EED" w:rsidRDefault="00B77256" w:rsidP="008C2EED">
            <w:pPr>
              <w:spacing w:after="0"/>
              <w:ind w:left="137" w:right="125"/>
              <w:jc w:val="center"/>
              <w:rPr>
                <w:rFonts w:ascii="Times New Roman" w:eastAsia="Times New Roman" w:hAnsi="Times New Roman" w:cs="Times New Roman"/>
                <w:lang w:val="en-US" w:eastAsia="uk-UA"/>
              </w:rPr>
            </w:pPr>
            <w:r w:rsidRPr="008C2EED">
              <w:rPr>
                <w:rFonts w:ascii="Times New Roman" w:eastAsia="Times New Roman" w:hAnsi="Times New Roman" w:cs="Times New Roman"/>
                <w:lang w:val="en-US" w:eastAsia="uk-UA"/>
              </w:rPr>
              <w:t>-</w:t>
            </w:r>
          </w:p>
        </w:tc>
      </w:tr>
    </w:tbl>
    <w:p w14:paraId="3C06B6C5" w14:textId="77777777" w:rsidR="00635B49" w:rsidRDefault="00635B49" w:rsidP="008C2EED">
      <w:pPr>
        <w:spacing w:after="0"/>
        <w:jc w:val="center"/>
        <w:rPr>
          <w:rFonts w:ascii="Times New Roman" w:hAnsi="Times New Roman" w:cs="Times New Roman"/>
          <w:b/>
          <w:sz w:val="24"/>
          <w:szCs w:val="24"/>
        </w:rPr>
      </w:pPr>
    </w:p>
    <w:p w14:paraId="7352B22E" w14:textId="77777777" w:rsidR="008C2EED" w:rsidRDefault="00B77256" w:rsidP="008C2EED">
      <w:pPr>
        <w:spacing w:after="0"/>
        <w:jc w:val="center"/>
        <w:rPr>
          <w:rFonts w:ascii="Times New Roman" w:hAnsi="Times New Roman" w:cs="Times New Roman"/>
          <w:b/>
          <w:sz w:val="24"/>
          <w:szCs w:val="24"/>
        </w:rPr>
      </w:pPr>
      <w:r w:rsidRPr="008C2EED">
        <w:rPr>
          <w:rFonts w:ascii="Times New Roman" w:hAnsi="Times New Roman" w:cs="Times New Roman"/>
          <w:b/>
          <w:sz w:val="24"/>
          <w:szCs w:val="24"/>
        </w:rPr>
        <w:t>ТЕХНІЧНЕ ЗАВДАННЯ №</w:t>
      </w:r>
      <w:r w:rsidR="008C2EED">
        <w:rPr>
          <w:rFonts w:ascii="Times New Roman" w:hAnsi="Times New Roman" w:cs="Times New Roman"/>
          <w:b/>
          <w:sz w:val="24"/>
          <w:szCs w:val="24"/>
        </w:rPr>
        <w:t xml:space="preserve"> </w:t>
      </w:r>
      <w:r w:rsidRPr="008C2EED">
        <w:rPr>
          <w:rFonts w:ascii="Times New Roman" w:hAnsi="Times New Roman" w:cs="Times New Roman"/>
          <w:b/>
          <w:sz w:val="24"/>
          <w:szCs w:val="24"/>
        </w:rPr>
        <w:t>1</w:t>
      </w:r>
      <w:r w:rsidR="00F573A6" w:rsidRPr="008C2EED">
        <w:rPr>
          <w:rFonts w:ascii="Times New Roman" w:hAnsi="Times New Roman" w:cs="Times New Roman"/>
          <w:b/>
          <w:sz w:val="24"/>
          <w:szCs w:val="24"/>
        </w:rPr>
        <w:t>3</w:t>
      </w:r>
    </w:p>
    <w:p w14:paraId="5C5FC123" w14:textId="468A9090" w:rsidR="00B77256" w:rsidRPr="008C2EED" w:rsidRDefault="00B77256" w:rsidP="008C2EED">
      <w:pPr>
        <w:spacing w:after="0"/>
        <w:jc w:val="center"/>
        <w:rPr>
          <w:rFonts w:ascii="Times New Roman" w:hAnsi="Times New Roman" w:cs="Times New Roman"/>
          <w:b/>
          <w:sz w:val="24"/>
          <w:szCs w:val="24"/>
        </w:rPr>
      </w:pPr>
      <w:r w:rsidRPr="008C2EED">
        <w:rPr>
          <w:rFonts w:ascii="Times New Roman" w:hAnsi="Times New Roman" w:cs="Times New Roman"/>
          <w:b/>
          <w:sz w:val="24"/>
          <w:szCs w:val="24"/>
        </w:rP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B77256" w:rsidRPr="008C2EED" w14:paraId="772E6AA0" w14:textId="77777777" w:rsidTr="008C2EED">
        <w:trPr>
          <w:trHeight w:val="323"/>
        </w:trPr>
        <w:tc>
          <w:tcPr>
            <w:tcW w:w="3113" w:type="dxa"/>
            <w:shd w:val="clear" w:color="auto" w:fill="C5E0B3" w:themeFill="accent6" w:themeFillTint="66"/>
            <w:tcMar>
              <w:top w:w="11" w:type="dxa"/>
              <w:left w:w="11" w:type="dxa"/>
              <w:bottom w:w="11" w:type="dxa"/>
              <w:right w:w="11" w:type="dxa"/>
            </w:tcMar>
            <w:vAlign w:val="center"/>
            <w:hideMark/>
          </w:tcPr>
          <w:p w14:paraId="60814EBA" w14:textId="77777777" w:rsidR="00B77256" w:rsidRPr="008C2EED" w:rsidRDefault="00B77256" w:rsidP="008C2EED">
            <w:pPr>
              <w:spacing w:after="0"/>
              <w:ind w:left="130" w:right="125"/>
              <w:jc w:val="center"/>
              <w:textAlignment w:val="baseline"/>
              <w:rPr>
                <w:rFonts w:ascii="Times New Roman" w:eastAsia="Times New Roman" w:hAnsi="Times New Roman" w:cs="Times New Roman"/>
                <w:b/>
                <w:lang w:eastAsia="uk-UA"/>
              </w:rPr>
            </w:pPr>
            <w:r w:rsidRPr="008C2EED">
              <w:rPr>
                <w:rFonts w:ascii="Times New Roman" w:eastAsia="Times New Roman" w:hAnsi="Times New Roman" w:cs="Times New Roman"/>
                <w:b/>
                <w:bCs/>
                <w:kern w:val="24"/>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vAlign w:val="center"/>
          </w:tcPr>
          <w:p w14:paraId="5BB62ECE" w14:textId="7EF25329" w:rsidR="00B77256" w:rsidRPr="008C2EED" w:rsidRDefault="00B77256" w:rsidP="008C2EED">
            <w:pPr>
              <w:spacing w:after="0"/>
              <w:ind w:left="137" w:right="125"/>
              <w:jc w:val="center"/>
              <w:textAlignment w:val="baseline"/>
              <w:rPr>
                <w:rFonts w:ascii="Times New Roman" w:eastAsia="Times New Roman" w:hAnsi="Times New Roman" w:cs="Times New Roman"/>
                <w:b/>
                <w:lang w:eastAsia="uk-UA"/>
              </w:rPr>
            </w:pPr>
            <w:r w:rsidRPr="008C2EED">
              <w:rPr>
                <w:rFonts w:ascii="Times New Roman" w:hAnsi="Times New Roman" w:cs="Times New Roman"/>
                <w:b/>
                <w:color w:val="000000"/>
              </w:rPr>
              <w:t xml:space="preserve">Придбання обладнання для харчоблоку в </w:t>
            </w:r>
            <w:r w:rsidR="00F8433E" w:rsidRPr="008C2EED">
              <w:rPr>
                <w:rFonts w:ascii="Times New Roman" w:hAnsi="Times New Roman" w:cs="Times New Roman"/>
                <w:b/>
                <w:color w:val="000000"/>
              </w:rPr>
              <w:t>Бродківський</w:t>
            </w:r>
            <w:r w:rsidRPr="008C2EED">
              <w:rPr>
                <w:rFonts w:ascii="Times New Roman" w:hAnsi="Times New Roman" w:cs="Times New Roman"/>
                <w:b/>
                <w:color w:val="000000"/>
              </w:rPr>
              <w:t xml:space="preserve"> ЗЗСО</w:t>
            </w:r>
            <w:r w:rsidR="00F8433E" w:rsidRPr="008C2EED">
              <w:rPr>
                <w:rFonts w:ascii="Times New Roman" w:hAnsi="Times New Roman" w:cs="Times New Roman"/>
                <w:b/>
                <w:color w:val="000000"/>
              </w:rPr>
              <w:t xml:space="preserve"> І-ІІ ступенів</w:t>
            </w:r>
          </w:p>
        </w:tc>
      </w:tr>
      <w:tr w:rsidR="00B77256" w:rsidRPr="008C2EED" w14:paraId="19F6D703" w14:textId="77777777" w:rsidTr="0043308F">
        <w:trPr>
          <w:trHeight w:val="513"/>
        </w:trPr>
        <w:tc>
          <w:tcPr>
            <w:tcW w:w="3113" w:type="dxa"/>
            <w:shd w:val="clear" w:color="auto" w:fill="auto"/>
            <w:tcMar>
              <w:top w:w="11" w:type="dxa"/>
              <w:left w:w="11" w:type="dxa"/>
              <w:bottom w:w="11" w:type="dxa"/>
              <w:right w:w="11" w:type="dxa"/>
            </w:tcMar>
            <w:hideMark/>
          </w:tcPr>
          <w:p w14:paraId="4ABD7B81"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130AA208" w14:textId="4B82A496"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3.2.7. Забезпечення доступу до якісного та безпечного харчування шляхом розвитку сучасної інфраструктури їдалень (харчоблоків)</w:t>
            </w:r>
          </w:p>
        </w:tc>
      </w:tr>
      <w:tr w:rsidR="00B77256" w:rsidRPr="008C2EED" w14:paraId="2B182AC0" w14:textId="77777777" w:rsidTr="0043308F">
        <w:trPr>
          <w:trHeight w:val="574"/>
        </w:trPr>
        <w:tc>
          <w:tcPr>
            <w:tcW w:w="3113" w:type="dxa"/>
            <w:shd w:val="clear" w:color="auto" w:fill="auto"/>
            <w:tcMar>
              <w:top w:w="11" w:type="dxa"/>
              <w:left w:w="11" w:type="dxa"/>
              <w:bottom w:w="11" w:type="dxa"/>
              <w:right w:w="11" w:type="dxa"/>
            </w:tcMar>
            <w:hideMark/>
          </w:tcPr>
          <w:p w14:paraId="2DA35A38"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Мета та завдання проєкту</w:t>
            </w:r>
          </w:p>
        </w:tc>
        <w:tc>
          <w:tcPr>
            <w:tcW w:w="6521" w:type="dxa"/>
            <w:gridSpan w:val="3"/>
            <w:tcMar>
              <w:top w:w="11" w:type="dxa"/>
              <w:left w:w="11" w:type="dxa"/>
              <w:bottom w:w="11" w:type="dxa"/>
              <w:right w:w="11" w:type="dxa"/>
            </w:tcMar>
          </w:tcPr>
          <w:p w14:paraId="6EC8DECC" w14:textId="09EF721E" w:rsidR="00B77256" w:rsidRPr="008C2EED" w:rsidRDefault="00B77256" w:rsidP="0063565E">
            <w:pPr>
              <w:pBdr>
                <w:top w:val="nil"/>
                <w:left w:val="nil"/>
                <w:bottom w:val="nil"/>
                <w:right w:val="nil"/>
                <w:between w:val="nil"/>
              </w:pBd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 xml:space="preserve">Створення безпечних, сучасних та функціональних умов для організації якісного і здорового харчування здобувачів освіти шляхом проведення закупівлі обладнання для харчоблоку </w:t>
            </w:r>
            <w:r w:rsidR="00F8433E" w:rsidRPr="0063565E">
              <w:rPr>
                <w:rFonts w:ascii="Times New Roman" w:eastAsia="Times New Roman" w:hAnsi="Times New Roman" w:cs="Times New Roman"/>
                <w:lang w:eastAsia="uk-UA"/>
              </w:rPr>
              <w:t>Бродківський</w:t>
            </w:r>
            <w:r w:rsidRPr="0063565E">
              <w:rPr>
                <w:rFonts w:ascii="Times New Roman" w:eastAsia="Times New Roman" w:hAnsi="Times New Roman" w:cs="Times New Roman"/>
                <w:lang w:eastAsia="uk-UA"/>
              </w:rPr>
              <w:t xml:space="preserve"> ЗЗСО І–ІІ ступенів відповідно до санітарно-гігієнічних та технологічних вимог</w:t>
            </w:r>
          </w:p>
        </w:tc>
      </w:tr>
      <w:tr w:rsidR="00B77256" w:rsidRPr="008C2EED" w14:paraId="6EA02076" w14:textId="77777777" w:rsidTr="0043308F">
        <w:trPr>
          <w:trHeight w:val="489"/>
        </w:trPr>
        <w:tc>
          <w:tcPr>
            <w:tcW w:w="3113" w:type="dxa"/>
            <w:shd w:val="clear" w:color="auto" w:fill="auto"/>
            <w:tcMar>
              <w:top w:w="11" w:type="dxa"/>
              <w:left w:w="11" w:type="dxa"/>
              <w:bottom w:w="11" w:type="dxa"/>
              <w:right w:w="11" w:type="dxa"/>
            </w:tcMar>
            <w:hideMark/>
          </w:tcPr>
          <w:p w14:paraId="592CDE24"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Територія, на яку проєкт матиме вплив</w:t>
            </w:r>
          </w:p>
        </w:tc>
        <w:tc>
          <w:tcPr>
            <w:tcW w:w="6521" w:type="dxa"/>
            <w:gridSpan w:val="3"/>
            <w:tcMar>
              <w:top w:w="11" w:type="dxa"/>
              <w:left w:w="11" w:type="dxa"/>
              <w:bottom w:w="11" w:type="dxa"/>
              <w:right w:w="11" w:type="dxa"/>
            </w:tcMar>
          </w:tcPr>
          <w:p w14:paraId="2952F57A" w14:textId="77777777" w:rsidR="00B77256" w:rsidRPr="008C2EED"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Тростянецька територіальна громада</w:t>
            </w:r>
          </w:p>
        </w:tc>
      </w:tr>
      <w:tr w:rsidR="00B77256" w:rsidRPr="008C2EED" w14:paraId="0AD5AC1B" w14:textId="77777777" w:rsidTr="0043308F">
        <w:trPr>
          <w:trHeight w:val="528"/>
        </w:trPr>
        <w:tc>
          <w:tcPr>
            <w:tcW w:w="3113" w:type="dxa"/>
            <w:shd w:val="clear" w:color="auto" w:fill="auto"/>
            <w:tcMar>
              <w:top w:w="11" w:type="dxa"/>
              <w:left w:w="11" w:type="dxa"/>
              <w:bottom w:w="11" w:type="dxa"/>
              <w:right w:w="11" w:type="dxa"/>
            </w:tcMar>
            <w:hideMark/>
          </w:tcPr>
          <w:p w14:paraId="100A323A"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72358900" w14:textId="5C2D80F5" w:rsidR="00B77256" w:rsidRPr="008C2EED"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 xml:space="preserve">Цільові групи: учні та вчителі </w:t>
            </w:r>
            <w:r w:rsidR="00F8433E" w:rsidRPr="0063565E">
              <w:rPr>
                <w:rFonts w:ascii="Times New Roman" w:eastAsia="Times New Roman" w:hAnsi="Times New Roman" w:cs="Times New Roman"/>
                <w:lang w:eastAsia="uk-UA"/>
              </w:rPr>
              <w:t>Бродківський</w:t>
            </w:r>
            <w:r w:rsidRPr="0063565E">
              <w:rPr>
                <w:rFonts w:ascii="Times New Roman" w:eastAsia="Times New Roman" w:hAnsi="Times New Roman" w:cs="Times New Roman"/>
                <w:lang w:eastAsia="uk-UA"/>
              </w:rPr>
              <w:t xml:space="preserve"> ЗЗСО І-ІІ ступенів</w:t>
            </w:r>
          </w:p>
        </w:tc>
      </w:tr>
      <w:tr w:rsidR="00B77256" w:rsidRPr="008C2EED" w14:paraId="6F38658A" w14:textId="77777777" w:rsidTr="0043308F">
        <w:trPr>
          <w:trHeight w:val="651"/>
        </w:trPr>
        <w:tc>
          <w:tcPr>
            <w:tcW w:w="3113" w:type="dxa"/>
            <w:shd w:val="clear" w:color="auto" w:fill="auto"/>
            <w:tcMar>
              <w:top w:w="11" w:type="dxa"/>
              <w:left w:w="11" w:type="dxa"/>
              <w:bottom w:w="11" w:type="dxa"/>
              <w:right w:w="11" w:type="dxa"/>
            </w:tcMar>
            <w:hideMark/>
          </w:tcPr>
          <w:p w14:paraId="423838E3"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01EB3555" w14:textId="5D90C504"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 xml:space="preserve">Матеріально-технічне оснащення харчоблоку </w:t>
            </w:r>
            <w:r w:rsidR="00F8433E" w:rsidRPr="008C2EED">
              <w:rPr>
                <w:rFonts w:ascii="Times New Roman" w:eastAsia="Times New Roman" w:hAnsi="Times New Roman" w:cs="Times New Roman"/>
                <w:lang w:eastAsia="uk-UA"/>
              </w:rPr>
              <w:t>Бродківського</w:t>
            </w:r>
            <w:r w:rsidRPr="008C2EED">
              <w:rPr>
                <w:rFonts w:ascii="Times New Roman" w:eastAsia="Times New Roman" w:hAnsi="Times New Roman" w:cs="Times New Roman"/>
                <w:lang w:eastAsia="uk-UA"/>
              </w:rPr>
              <w:t xml:space="preserve"> закладу загальної середньої освіти </w:t>
            </w:r>
            <w:r w:rsidR="00571575">
              <w:rPr>
                <w:rFonts w:ascii="Times New Roman" w:eastAsia="Times New Roman" w:hAnsi="Times New Roman" w:cs="Times New Roman"/>
                <w:lang w:eastAsia="uk-UA"/>
              </w:rPr>
              <w:t xml:space="preserve">І-ІІ ступенів </w:t>
            </w:r>
            <w:r w:rsidRPr="008C2EED">
              <w:rPr>
                <w:rFonts w:ascii="Times New Roman" w:eastAsia="Times New Roman" w:hAnsi="Times New Roman" w:cs="Times New Roman"/>
                <w:lang w:eastAsia="uk-UA"/>
              </w:rPr>
              <w:t>є застарілим та не повною мірою відповідає сучасним санітарно-гігієнічним і технологічним вимогам до організації шкільного харчування. Наявне кухонне обладнання має високий рівень зносу, обмежену функціональність або не забезпечує належної якості та безпеки приготування їжі.</w:t>
            </w:r>
          </w:p>
          <w:p w14:paraId="3769C1B1" w14:textId="62F191F7"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Недостатнє оснащення харчоблоку ускладнює впровадження сучасних стандартів шкільного харчування, зокрема вимог реформи здорового харчування, впливає на якість і різноманітність страв, умови праці персоналу та безпеку харчового процесу. Вирішення зазначеної проблеми потребує оновлення матеріально-технічної бази шляхом придбання сучасного технологічного обладнання</w:t>
            </w:r>
          </w:p>
        </w:tc>
      </w:tr>
      <w:tr w:rsidR="00B77256" w:rsidRPr="008C2EED" w14:paraId="5E7FE06F" w14:textId="77777777" w:rsidTr="0043308F">
        <w:trPr>
          <w:trHeight w:val="651"/>
        </w:trPr>
        <w:tc>
          <w:tcPr>
            <w:tcW w:w="3113" w:type="dxa"/>
            <w:shd w:val="clear" w:color="auto" w:fill="auto"/>
            <w:tcMar>
              <w:top w:w="11" w:type="dxa"/>
              <w:left w:w="11" w:type="dxa"/>
              <w:bottom w:w="11" w:type="dxa"/>
              <w:right w:w="11" w:type="dxa"/>
            </w:tcMar>
            <w:hideMark/>
          </w:tcPr>
          <w:p w14:paraId="619C3F7D" w14:textId="77777777" w:rsidR="00B77256" w:rsidRPr="008C2EED" w:rsidRDefault="00B77256" w:rsidP="0043308F">
            <w:pPr>
              <w:spacing w:after="0"/>
              <w:ind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423C8EE1"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придбання та встановлення обладнання для харчоблоку;</w:t>
            </w:r>
          </w:p>
          <w:p w14:paraId="284219DE" w14:textId="0652F6B0"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оснащення харчоблоку відповідно до сучасних стандартів;</w:t>
            </w:r>
          </w:p>
          <w:p w14:paraId="0AE7221C" w14:textId="503DAF54"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забезпечення якісним харчуванням учнів закладу;</w:t>
            </w:r>
          </w:p>
          <w:p w14:paraId="60143215" w14:textId="77777777"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підвищення якості та безпеки харчування учнів;</w:t>
            </w:r>
          </w:p>
          <w:p w14:paraId="01D24C63" w14:textId="77777777"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впровадження сучасних технологій приготування їжі;</w:t>
            </w:r>
          </w:p>
          <w:p w14:paraId="7BC935FF" w14:textId="77777777"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покращення умов праці персоналу харчоблоку;</w:t>
            </w:r>
          </w:p>
          <w:p w14:paraId="71297524" w14:textId="6879A65E" w:rsidR="00B77256" w:rsidRPr="008C2EED" w:rsidRDefault="00B77256" w:rsidP="0063565E">
            <w:pPr>
              <w:spacing w:after="0"/>
              <w:ind w:left="131" w:right="131"/>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дотримання санітарних і технологічних вимог</w:t>
            </w:r>
            <w:r w:rsidRPr="0063565E">
              <w:rPr>
                <w:rFonts w:ascii="Times New Roman" w:eastAsia="Times New Roman" w:hAnsi="Times New Roman" w:cs="Times New Roman"/>
                <w:lang w:eastAsia="uk-UA"/>
              </w:rPr>
              <w:t xml:space="preserve"> </w:t>
            </w:r>
          </w:p>
        </w:tc>
      </w:tr>
      <w:tr w:rsidR="00B77256" w:rsidRPr="008C2EED" w14:paraId="6C910065" w14:textId="77777777" w:rsidTr="0043308F">
        <w:trPr>
          <w:trHeight w:val="446"/>
        </w:trPr>
        <w:tc>
          <w:tcPr>
            <w:tcW w:w="3113" w:type="dxa"/>
            <w:shd w:val="clear" w:color="auto" w:fill="auto"/>
            <w:tcMar>
              <w:top w:w="11" w:type="dxa"/>
              <w:left w:w="11" w:type="dxa"/>
              <w:bottom w:w="11" w:type="dxa"/>
              <w:right w:w="11" w:type="dxa"/>
            </w:tcMar>
            <w:hideMark/>
          </w:tcPr>
          <w:p w14:paraId="6AD1F3FD" w14:textId="77777777" w:rsidR="00B77256" w:rsidRPr="008C2EED" w:rsidRDefault="00B77256" w:rsidP="0043308F">
            <w:pPr>
              <w:spacing w:after="0"/>
              <w:ind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Основні заходи проєкту</w:t>
            </w:r>
          </w:p>
        </w:tc>
        <w:tc>
          <w:tcPr>
            <w:tcW w:w="6521" w:type="dxa"/>
            <w:gridSpan w:val="3"/>
            <w:tcMar>
              <w:top w:w="11" w:type="dxa"/>
              <w:left w:w="11" w:type="dxa"/>
              <w:bottom w:w="11" w:type="dxa"/>
              <w:right w:w="11" w:type="dxa"/>
            </w:tcMar>
          </w:tcPr>
          <w:p w14:paraId="138A1FCF"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Аналіз потреб харчоблоку у технологічному обладнанні.</w:t>
            </w:r>
          </w:p>
          <w:p w14:paraId="34F2F515"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Формування переліку необхідного обладнання відповідно до санітарних і технологічних вимог.</w:t>
            </w:r>
          </w:p>
          <w:p w14:paraId="67B0F8E6"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Проведення закупівель обладнання відповідно до законодавства.</w:t>
            </w:r>
          </w:p>
          <w:p w14:paraId="0B497A55" w14:textId="77777777"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Поставка, монтаж та введення обладнання в експлуатацію.</w:t>
            </w:r>
          </w:p>
          <w:p w14:paraId="5ACC5977" w14:textId="77CD26CF" w:rsidR="00B77256" w:rsidRPr="0063565E" w:rsidRDefault="00B77256"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 xml:space="preserve">Моніторинг ефективності використання обладнання </w:t>
            </w:r>
          </w:p>
        </w:tc>
      </w:tr>
      <w:tr w:rsidR="00B77256" w:rsidRPr="008C2EED" w14:paraId="516DE5E3" w14:textId="77777777" w:rsidTr="008C2EED">
        <w:trPr>
          <w:trHeight w:val="258"/>
        </w:trPr>
        <w:tc>
          <w:tcPr>
            <w:tcW w:w="3113" w:type="dxa"/>
            <w:shd w:val="clear" w:color="auto" w:fill="auto"/>
            <w:tcMar>
              <w:top w:w="11" w:type="dxa"/>
              <w:left w:w="11" w:type="dxa"/>
              <w:bottom w:w="11" w:type="dxa"/>
              <w:right w:w="11" w:type="dxa"/>
            </w:tcMar>
            <w:hideMark/>
          </w:tcPr>
          <w:p w14:paraId="11C91E8D" w14:textId="77777777" w:rsidR="00B77256" w:rsidRPr="008C2EED" w:rsidRDefault="00B77256" w:rsidP="0043308F">
            <w:pPr>
              <w:spacing w:after="0"/>
              <w:ind w:left="130"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lastRenderedPageBreak/>
              <w:t>Період реалізації проєкту</w:t>
            </w:r>
          </w:p>
        </w:tc>
        <w:tc>
          <w:tcPr>
            <w:tcW w:w="6521" w:type="dxa"/>
            <w:gridSpan w:val="3"/>
            <w:tcMar>
              <w:top w:w="11" w:type="dxa"/>
              <w:left w:w="11" w:type="dxa"/>
              <w:bottom w:w="11" w:type="dxa"/>
              <w:right w:w="11" w:type="dxa"/>
            </w:tcMar>
            <w:vAlign w:val="center"/>
          </w:tcPr>
          <w:p w14:paraId="6BA5C470" w14:textId="1DF044BC" w:rsidR="00B77256" w:rsidRPr="008C2EED" w:rsidRDefault="00B77256" w:rsidP="0063565E">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2026-2027 роки</w:t>
            </w:r>
          </w:p>
        </w:tc>
      </w:tr>
      <w:tr w:rsidR="00B77256" w:rsidRPr="008C2EED" w14:paraId="064D1DCF" w14:textId="77777777" w:rsidTr="008C2EED">
        <w:trPr>
          <w:trHeight w:val="280"/>
        </w:trPr>
        <w:tc>
          <w:tcPr>
            <w:tcW w:w="3113" w:type="dxa"/>
            <w:shd w:val="clear" w:color="auto" w:fill="auto"/>
            <w:tcMar>
              <w:top w:w="11" w:type="dxa"/>
              <w:left w:w="11" w:type="dxa"/>
              <w:bottom w:w="11" w:type="dxa"/>
              <w:right w:w="11" w:type="dxa"/>
            </w:tcMar>
          </w:tcPr>
          <w:p w14:paraId="00191035" w14:textId="77777777" w:rsidR="00B77256" w:rsidRPr="008C2EED" w:rsidRDefault="00B77256"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Орієнтовний обсяг фінансування, тис. грн</w:t>
            </w:r>
          </w:p>
        </w:tc>
        <w:tc>
          <w:tcPr>
            <w:tcW w:w="6521" w:type="dxa"/>
            <w:gridSpan w:val="3"/>
            <w:tcMar>
              <w:top w:w="11" w:type="dxa"/>
              <w:left w:w="11" w:type="dxa"/>
              <w:bottom w:w="11" w:type="dxa"/>
              <w:right w:w="11" w:type="dxa"/>
            </w:tcMar>
            <w:vAlign w:val="center"/>
          </w:tcPr>
          <w:p w14:paraId="5C8F7374"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500,0</w:t>
            </w:r>
          </w:p>
        </w:tc>
      </w:tr>
      <w:tr w:rsidR="00B77256" w:rsidRPr="008C2EED" w14:paraId="77CCB909" w14:textId="77777777" w:rsidTr="008C2EED">
        <w:trPr>
          <w:trHeight w:val="280"/>
        </w:trPr>
        <w:tc>
          <w:tcPr>
            <w:tcW w:w="3113" w:type="dxa"/>
            <w:shd w:val="clear" w:color="auto" w:fill="auto"/>
            <w:tcMar>
              <w:top w:w="11" w:type="dxa"/>
              <w:left w:w="11" w:type="dxa"/>
              <w:bottom w:w="11" w:type="dxa"/>
              <w:right w:w="11" w:type="dxa"/>
            </w:tcMar>
          </w:tcPr>
          <w:p w14:paraId="577D4831" w14:textId="77777777" w:rsidR="00B77256" w:rsidRPr="008C2EED" w:rsidRDefault="00B77256"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7C477044"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2026</w:t>
            </w:r>
          </w:p>
        </w:tc>
        <w:tc>
          <w:tcPr>
            <w:tcW w:w="2268" w:type="dxa"/>
            <w:shd w:val="clear" w:color="auto" w:fill="auto"/>
            <w:vAlign w:val="center"/>
          </w:tcPr>
          <w:p w14:paraId="5BAAD331"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2027</w:t>
            </w:r>
          </w:p>
        </w:tc>
        <w:tc>
          <w:tcPr>
            <w:tcW w:w="2409" w:type="dxa"/>
            <w:shd w:val="clear" w:color="auto" w:fill="auto"/>
            <w:vAlign w:val="center"/>
          </w:tcPr>
          <w:p w14:paraId="4374ED9F"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Усього</w:t>
            </w:r>
          </w:p>
        </w:tc>
      </w:tr>
      <w:tr w:rsidR="00B77256" w:rsidRPr="008C2EED" w14:paraId="1173EBB7" w14:textId="77777777" w:rsidTr="008C2EED">
        <w:trPr>
          <w:trHeight w:val="255"/>
        </w:trPr>
        <w:tc>
          <w:tcPr>
            <w:tcW w:w="3113" w:type="dxa"/>
            <w:shd w:val="clear" w:color="auto" w:fill="auto"/>
            <w:tcMar>
              <w:top w:w="11" w:type="dxa"/>
              <w:left w:w="11" w:type="dxa"/>
              <w:bottom w:w="11" w:type="dxa"/>
              <w:right w:w="11" w:type="dxa"/>
            </w:tcMar>
          </w:tcPr>
          <w:p w14:paraId="03E38B07" w14:textId="77777777" w:rsidR="00B77256" w:rsidRPr="008C2EED" w:rsidRDefault="00B77256" w:rsidP="008C2EED">
            <w:pPr>
              <w:numPr>
                <w:ilvl w:val="0"/>
                <w:numId w:val="6"/>
              </w:numPr>
              <w:spacing w:after="0"/>
              <w:ind w:left="142" w:right="125" w:hanging="142"/>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4B594FA7"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268" w:type="dxa"/>
            <w:shd w:val="clear" w:color="auto" w:fill="auto"/>
            <w:vAlign w:val="center"/>
          </w:tcPr>
          <w:p w14:paraId="3C5197C7"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409" w:type="dxa"/>
            <w:shd w:val="clear" w:color="auto" w:fill="auto"/>
            <w:vAlign w:val="center"/>
          </w:tcPr>
          <w:p w14:paraId="21388C87" w14:textId="77777777" w:rsidR="00B77256" w:rsidRPr="008C2EED" w:rsidRDefault="00B77256" w:rsidP="008C2EED">
            <w:pPr>
              <w:spacing w:after="0"/>
              <w:ind w:left="137" w:right="125"/>
              <w:jc w:val="center"/>
              <w:rPr>
                <w:rFonts w:ascii="Times New Roman" w:eastAsia="Times New Roman" w:hAnsi="Times New Roman" w:cs="Times New Roman"/>
                <w:lang w:val="en-US" w:eastAsia="uk-UA"/>
              </w:rPr>
            </w:pPr>
            <w:r w:rsidRPr="008C2EED">
              <w:rPr>
                <w:rFonts w:ascii="Times New Roman" w:eastAsia="Times New Roman" w:hAnsi="Times New Roman" w:cs="Times New Roman"/>
                <w:lang w:val="en-US" w:eastAsia="uk-UA"/>
              </w:rPr>
              <w:t>-</w:t>
            </w:r>
          </w:p>
        </w:tc>
      </w:tr>
      <w:tr w:rsidR="00B77256" w:rsidRPr="008C2EED" w14:paraId="42A3E5B0" w14:textId="77777777" w:rsidTr="008C2EED">
        <w:trPr>
          <w:trHeight w:val="232"/>
        </w:trPr>
        <w:tc>
          <w:tcPr>
            <w:tcW w:w="3113" w:type="dxa"/>
            <w:shd w:val="clear" w:color="auto" w:fill="auto"/>
            <w:tcMar>
              <w:top w:w="11" w:type="dxa"/>
              <w:left w:w="11" w:type="dxa"/>
              <w:bottom w:w="11" w:type="dxa"/>
              <w:right w:w="11" w:type="dxa"/>
            </w:tcMar>
          </w:tcPr>
          <w:p w14:paraId="272688B3" w14:textId="77777777" w:rsidR="00B77256" w:rsidRPr="008C2EED" w:rsidRDefault="00B77256" w:rsidP="008C2EED">
            <w:pPr>
              <w:numPr>
                <w:ilvl w:val="0"/>
                <w:numId w:val="6"/>
              </w:numPr>
              <w:spacing w:after="0"/>
              <w:ind w:left="142" w:right="125" w:hanging="142"/>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0C56FDDE"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268" w:type="dxa"/>
            <w:shd w:val="clear" w:color="auto" w:fill="auto"/>
            <w:vAlign w:val="center"/>
          </w:tcPr>
          <w:p w14:paraId="0055E207"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409" w:type="dxa"/>
            <w:shd w:val="clear" w:color="auto" w:fill="auto"/>
            <w:vAlign w:val="center"/>
          </w:tcPr>
          <w:p w14:paraId="79CCD8BE" w14:textId="77777777" w:rsidR="00B77256" w:rsidRPr="008C2EED" w:rsidRDefault="00B77256" w:rsidP="008C2EED">
            <w:pPr>
              <w:spacing w:after="0"/>
              <w:ind w:left="137" w:right="125"/>
              <w:jc w:val="center"/>
              <w:rPr>
                <w:rFonts w:ascii="Times New Roman" w:eastAsia="Times New Roman" w:hAnsi="Times New Roman" w:cs="Times New Roman"/>
                <w:lang w:val="en-US" w:eastAsia="uk-UA"/>
              </w:rPr>
            </w:pPr>
            <w:r w:rsidRPr="008C2EED">
              <w:rPr>
                <w:rFonts w:ascii="Times New Roman" w:eastAsia="Times New Roman" w:hAnsi="Times New Roman" w:cs="Times New Roman"/>
                <w:lang w:val="en-US" w:eastAsia="uk-UA"/>
              </w:rPr>
              <w:t>-</w:t>
            </w:r>
          </w:p>
        </w:tc>
      </w:tr>
      <w:tr w:rsidR="00B77256" w:rsidRPr="008C2EED" w14:paraId="08342F76" w14:textId="77777777" w:rsidTr="008C2EED">
        <w:trPr>
          <w:trHeight w:val="235"/>
        </w:trPr>
        <w:tc>
          <w:tcPr>
            <w:tcW w:w="3113" w:type="dxa"/>
            <w:shd w:val="clear" w:color="auto" w:fill="auto"/>
            <w:tcMar>
              <w:top w:w="11" w:type="dxa"/>
              <w:left w:w="11" w:type="dxa"/>
              <w:bottom w:w="11" w:type="dxa"/>
              <w:right w:w="11" w:type="dxa"/>
            </w:tcMar>
          </w:tcPr>
          <w:p w14:paraId="24AF71F9" w14:textId="77777777" w:rsidR="00B77256" w:rsidRPr="008C2EED" w:rsidRDefault="00B77256" w:rsidP="008C2EED">
            <w:pPr>
              <w:numPr>
                <w:ilvl w:val="0"/>
                <w:numId w:val="6"/>
              </w:numPr>
              <w:spacing w:after="0"/>
              <w:ind w:left="142" w:right="125" w:hanging="142"/>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місцевий бюджет</w:t>
            </w:r>
          </w:p>
        </w:tc>
        <w:tc>
          <w:tcPr>
            <w:tcW w:w="1844" w:type="dxa"/>
            <w:vAlign w:val="center"/>
          </w:tcPr>
          <w:p w14:paraId="79B4198C"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w:t>
            </w:r>
          </w:p>
        </w:tc>
        <w:tc>
          <w:tcPr>
            <w:tcW w:w="2268" w:type="dxa"/>
            <w:vAlign w:val="center"/>
          </w:tcPr>
          <w:p w14:paraId="0D4503A1"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500,00</w:t>
            </w:r>
          </w:p>
        </w:tc>
        <w:tc>
          <w:tcPr>
            <w:tcW w:w="2409" w:type="dxa"/>
            <w:vAlign w:val="center"/>
          </w:tcPr>
          <w:p w14:paraId="2BA8DD07"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500,0</w:t>
            </w:r>
          </w:p>
        </w:tc>
      </w:tr>
      <w:tr w:rsidR="00B77256" w:rsidRPr="008C2EED" w14:paraId="277A1C07" w14:textId="77777777" w:rsidTr="008C2EED">
        <w:trPr>
          <w:trHeight w:val="211"/>
        </w:trPr>
        <w:tc>
          <w:tcPr>
            <w:tcW w:w="3113" w:type="dxa"/>
            <w:shd w:val="clear" w:color="auto" w:fill="auto"/>
            <w:tcMar>
              <w:top w:w="11" w:type="dxa"/>
              <w:left w:w="11" w:type="dxa"/>
              <w:bottom w:w="11" w:type="dxa"/>
              <w:right w:w="11" w:type="dxa"/>
            </w:tcMar>
          </w:tcPr>
          <w:p w14:paraId="550D7425" w14:textId="77777777" w:rsidR="00B77256" w:rsidRPr="008C2EED" w:rsidRDefault="00B77256" w:rsidP="008C2EED">
            <w:pPr>
              <w:numPr>
                <w:ilvl w:val="0"/>
                <w:numId w:val="6"/>
              </w:numPr>
              <w:spacing w:after="0"/>
              <w:ind w:left="142" w:right="125" w:hanging="142"/>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 xml:space="preserve">інші джерела </w:t>
            </w:r>
          </w:p>
        </w:tc>
        <w:tc>
          <w:tcPr>
            <w:tcW w:w="1844" w:type="dxa"/>
            <w:vAlign w:val="center"/>
          </w:tcPr>
          <w:p w14:paraId="002D84B7"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w:t>
            </w:r>
          </w:p>
        </w:tc>
        <w:tc>
          <w:tcPr>
            <w:tcW w:w="2268" w:type="dxa"/>
            <w:vAlign w:val="center"/>
          </w:tcPr>
          <w:p w14:paraId="6D4908B7" w14:textId="77777777" w:rsidR="00B77256" w:rsidRPr="008C2EED" w:rsidRDefault="00B77256"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w:t>
            </w:r>
          </w:p>
        </w:tc>
        <w:tc>
          <w:tcPr>
            <w:tcW w:w="2409" w:type="dxa"/>
            <w:vAlign w:val="center"/>
          </w:tcPr>
          <w:p w14:paraId="25E04314" w14:textId="77777777" w:rsidR="00B77256" w:rsidRPr="008C2EED" w:rsidRDefault="00B77256" w:rsidP="008C2EED">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w:t>
            </w:r>
          </w:p>
        </w:tc>
      </w:tr>
      <w:tr w:rsidR="00B77256" w:rsidRPr="008C2EED" w14:paraId="07824DCA" w14:textId="77777777" w:rsidTr="008C2EED">
        <w:trPr>
          <w:trHeight w:val="343"/>
        </w:trPr>
        <w:tc>
          <w:tcPr>
            <w:tcW w:w="3113" w:type="dxa"/>
            <w:shd w:val="clear" w:color="auto" w:fill="auto"/>
            <w:tcMar>
              <w:top w:w="11" w:type="dxa"/>
              <w:left w:w="11" w:type="dxa"/>
              <w:bottom w:w="11" w:type="dxa"/>
              <w:right w:w="11" w:type="dxa"/>
            </w:tcMar>
          </w:tcPr>
          <w:p w14:paraId="1291F025" w14:textId="77777777" w:rsidR="00B77256" w:rsidRPr="008C2EED" w:rsidRDefault="00B77256"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Ключові учасники проєкту</w:t>
            </w:r>
          </w:p>
        </w:tc>
        <w:tc>
          <w:tcPr>
            <w:tcW w:w="6521" w:type="dxa"/>
            <w:gridSpan w:val="3"/>
            <w:shd w:val="clear" w:color="auto" w:fill="auto"/>
            <w:tcMar>
              <w:top w:w="11" w:type="dxa"/>
              <w:left w:w="11" w:type="dxa"/>
              <w:bottom w:w="11" w:type="dxa"/>
              <w:right w:w="11" w:type="dxa"/>
            </w:tcMar>
            <w:vAlign w:val="center"/>
          </w:tcPr>
          <w:p w14:paraId="03B66661" w14:textId="3602F52C" w:rsidR="00B77256" w:rsidRPr="008C2EED" w:rsidRDefault="00B77256" w:rsidP="008C2EED">
            <w:pPr>
              <w:spacing w:after="0"/>
              <w:ind w:left="137" w:right="125"/>
              <w:jc w:val="left"/>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 xml:space="preserve">Відділ освіти Тростянецької сільської ради, </w:t>
            </w:r>
            <w:r w:rsidR="00F8433E" w:rsidRPr="008C2EED">
              <w:rPr>
                <w:rFonts w:ascii="Times New Roman" w:eastAsia="Times New Roman" w:hAnsi="Times New Roman" w:cs="Times New Roman"/>
                <w:lang w:eastAsia="uk-UA"/>
              </w:rPr>
              <w:t xml:space="preserve">Бродківський ЗЗСО І-ІІ </w:t>
            </w:r>
            <w:r w:rsidRPr="008C2EED">
              <w:rPr>
                <w:rFonts w:ascii="Times New Roman" w:eastAsia="Times New Roman" w:hAnsi="Times New Roman" w:cs="Times New Roman"/>
                <w:lang w:eastAsia="uk-UA"/>
              </w:rPr>
              <w:t>ступенів</w:t>
            </w:r>
          </w:p>
        </w:tc>
      </w:tr>
      <w:tr w:rsidR="00B77256" w:rsidRPr="008C2EED" w14:paraId="7625817C" w14:textId="77777777" w:rsidTr="008C2EED">
        <w:trPr>
          <w:trHeight w:val="488"/>
        </w:trPr>
        <w:tc>
          <w:tcPr>
            <w:tcW w:w="3113" w:type="dxa"/>
            <w:shd w:val="clear" w:color="auto" w:fill="auto"/>
            <w:tcMar>
              <w:top w:w="11" w:type="dxa"/>
              <w:left w:w="11" w:type="dxa"/>
              <w:bottom w:w="11" w:type="dxa"/>
              <w:right w:w="11" w:type="dxa"/>
            </w:tcMar>
          </w:tcPr>
          <w:p w14:paraId="2CEEFADA" w14:textId="77777777" w:rsidR="00B77256" w:rsidRPr="008C2EED" w:rsidRDefault="00B77256"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vAlign w:val="center"/>
          </w:tcPr>
          <w:p w14:paraId="671A4713" w14:textId="77777777" w:rsidR="00B77256" w:rsidRPr="008C2EED" w:rsidRDefault="00B77256" w:rsidP="008C2EED">
            <w:pPr>
              <w:spacing w:after="0"/>
              <w:ind w:left="137" w:right="125"/>
              <w:jc w:val="center"/>
              <w:rPr>
                <w:rFonts w:ascii="Times New Roman" w:eastAsia="Times New Roman" w:hAnsi="Times New Roman" w:cs="Times New Roman"/>
                <w:lang w:val="en-US" w:eastAsia="uk-UA"/>
              </w:rPr>
            </w:pPr>
            <w:r w:rsidRPr="008C2EED">
              <w:rPr>
                <w:rFonts w:ascii="Times New Roman" w:eastAsia="Times New Roman" w:hAnsi="Times New Roman" w:cs="Times New Roman"/>
                <w:lang w:val="en-US" w:eastAsia="uk-UA"/>
              </w:rPr>
              <w:t>-</w:t>
            </w:r>
          </w:p>
        </w:tc>
      </w:tr>
    </w:tbl>
    <w:p w14:paraId="689E7593" w14:textId="77777777" w:rsidR="00635B49" w:rsidRDefault="00635B49" w:rsidP="008C2EED">
      <w:pPr>
        <w:spacing w:after="0"/>
        <w:jc w:val="center"/>
        <w:rPr>
          <w:rFonts w:ascii="Times New Roman" w:hAnsi="Times New Roman" w:cs="Times New Roman"/>
          <w:b/>
          <w:sz w:val="24"/>
          <w:szCs w:val="24"/>
        </w:rPr>
      </w:pPr>
    </w:p>
    <w:p w14:paraId="70DD0587" w14:textId="77777777" w:rsidR="008C2EED" w:rsidRDefault="00F8433E" w:rsidP="008C2EED">
      <w:pPr>
        <w:spacing w:after="0"/>
        <w:jc w:val="center"/>
        <w:rPr>
          <w:rFonts w:ascii="Times New Roman" w:hAnsi="Times New Roman" w:cs="Times New Roman"/>
          <w:b/>
          <w:sz w:val="24"/>
          <w:szCs w:val="24"/>
        </w:rPr>
      </w:pPr>
      <w:r w:rsidRPr="008C2EED">
        <w:rPr>
          <w:rFonts w:ascii="Times New Roman" w:hAnsi="Times New Roman" w:cs="Times New Roman"/>
          <w:b/>
          <w:sz w:val="24"/>
          <w:szCs w:val="24"/>
        </w:rPr>
        <w:t>ТЕХНІЧНЕ ЗАВДАННЯ №</w:t>
      </w:r>
      <w:r w:rsidR="008C2EED">
        <w:rPr>
          <w:rFonts w:ascii="Times New Roman" w:hAnsi="Times New Roman" w:cs="Times New Roman"/>
          <w:b/>
          <w:sz w:val="24"/>
          <w:szCs w:val="24"/>
        </w:rPr>
        <w:t xml:space="preserve"> </w:t>
      </w:r>
      <w:r w:rsidRPr="008C2EED">
        <w:rPr>
          <w:rFonts w:ascii="Times New Roman" w:hAnsi="Times New Roman" w:cs="Times New Roman"/>
          <w:b/>
          <w:sz w:val="24"/>
          <w:szCs w:val="24"/>
        </w:rPr>
        <w:t>1</w:t>
      </w:r>
      <w:r w:rsidR="00F573A6" w:rsidRPr="008C2EED">
        <w:rPr>
          <w:rFonts w:ascii="Times New Roman" w:hAnsi="Times New Roman" w:cs="Times New Roman"/>
          <w:b/>
          <w:sz w:val="24"/>
          <w:szCs w:val="24"/>
        </w:rPr>
        <w:t>4</w:t>
      </w:r>
    </w:p>
    <w:p w14:paraId="6DF596FF" w14:textId="6A2A0859" w:rsidR="00F8433E" w:rsidRPr="008C2EED" w:rsidRDefault="00F8433E" w:rsidP="008C2EED">
      <w:pPr>
        <w:spacing w:after="0"/>
        <w:jc w:val="center"/>
        <w:rPr>
          <w:rFonts w:ascii="Times New Roman" w:hAnsi="Times New Roman" w:cs="Times New Roman"/>
          <w:b/>
          <w:sz w:val="24"/>
          <w:szCs w:val="24"/>
        </w:rPr>
      </w:pPr>
      <w:r w:rsidRPr="008C2EED">
        <w:rPr>
          <w:rFonts w:ascii="Times New Roman" w:hAnsi="Times New Roman" w:cs="Times New Roman"/>
          <w:b/>
          <w:sz w:val="24"/>
          <w:szCs w:val="24"/>
        </w:rP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F8433E" w:rsidRPr="008C2EED" w14:paraId="41467AB5" w14:textId="77777777" w:rsidTr="008C2EED">
        <w:trPr>
          <w:trHeight w:val="323"/>
        </w:trPr>
        <w:tc>
          <w:tcPr>
            <w:tcW w:w="3113" w:type="dxa"/>
            <w:shd w:val="clear" w:color="auto" w:fill="C5E0B3" w:themeFill="accent6" w:themeFillTint="66"/>
            <w:tcMar>
              <w:top w:w="11" w:type="dxa"/>
              <w:left w:w="11" w:type="dxa"/>
              <w:bottom w:w="11" w:type="dxa"/>
              <w:right w:w="11" w:type="dxa"/>
            </w:tcMar>
            <w:vAlign w:val="center"/>
            <w:hideMark/>
          </w:tcPr>
          <w:p w14:paraId="01AEA868" w14:textId="77777777" w:rsidR="00F8433E" w:rsidRPr="008C2EED" w:rsidRDefault="00F8433E" w:rsidP="008C2EED">
            <w:pPr>
              <w:spacing w:after="0"/>
              <w:ind w:left="130" w:right="125"/>
              <w:jc w:val="center"/>
              <w:textAlignment w:val="baseline"/>
              <w:rPr>
                <w:rFonts w:ascii="Times New Roman" w:eastAsia="Times New Roman" w:hAnsi="Times New Roman" w:cs="Times New Roman"/>
                <w:b/>
                <w:lang w:eastAsia="uk-UA"/>
              </w:rPr>
            </w:pPr>
            <w:r w:rsidRPr="008C2EED">
              <w:rPr>
                <w:rFonts w:ascii="Times New Roman" w:eastAsia="Times New Roman" w:hAnsi="Times New Roman" w:cs="Times New Roman"/>
                <w:b/>
                <w:bCs/>
                <w:kern w:val="24"/>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vAlign w:val="center"/>
          </w:tcPr>
          <w:p w14:paraId="247F4353" w14:textId="528D0A66" w:rsidR="00F8433E" w:rsidRPr="008C2EED" w:rsidRDefault="00F8433E" w:rsidP="009B74B1">
            <w:pPr>
              <w:spacing w:after="0"/>
              <w:ind w:left="137" w:right="125"/>
              <w:jc w:val="center"/>
              <w:textAlignment w:val="baseline"/>
              <w:rPr>
                <w:rFonts w:ascii="Times New Roman" w:eastAsia="Times New Roman" w:hAnsi="Times New Roman" w:cs="Times New Roman"/>
                <w:b/>
                <w:lang w:eastAsia="uk-UA"/>
              </w:rPr>
            </w:pPr>
            <w:r w:rsidRPr="008C2EED">
              <w:rPr>
                <w:rFonts w:ascii="Times New Roman" w:hAnsi="Times New Roman" w:cs="Times New Roman"/>
                <w:b/>
                <w:color w:val="000000"/>
              </w:rPr>
              <w:t>Нове будівництво модульної теплогенераторної для забезпечення опалення Липівського ЗЗСО І-</w:t>
            </w:r>
            <w:r w:rsidR="00E10592" w:rsidRPr="008C2EED">
              <w:rPr>
                <w:rFonts w:ascii="Times New Roman" w:hAnsi="Times New Roman" w:cs="Times New Roman"/>
                <w:b/>
                <w:color w:val="000000"/>
              </w:rPr>
              <w:t>ІІ</w:t>
            </w:r>
            <w:r w:rsidR="009B74B1">
              <w:rPr>
                <w:rFonts w:ascii="Times New Roman" w:hAnsi="Times New Roman" w:cs="Times New Roman"/>
                <w:b/>
                <w:color w:val="000000"/>
              </w:rPr>
              <w:t>І</w:t>
            </w:r>
            <w:r w:rsidRPr="008C2EED">
              <w:rPr>
                <w:rFonts w:ascii="Times New Roman" w:hAnsi="Times New Roman" w:cs="Times New Roman"/>
                <w:b/>
                <w:color w:val="000000"/>
              </w:rPr>
              <w:t xml:space="preserve"> ст</w:t>
            </w:r>
            <w:r w:rsidR="009B74B1">
              <w:rPr>
                <w:rFonts w:ascii="Times New Roman" w:hAnsi="Times New Roman" w:cs="Times New Roman"/>
                <w:b/>
                <w:color w:val="000000"/>
              </w:rPr>
              <w:t>упенів</w:t>
            </w:r>
            <w:r w:rsidRPr="008C2EED">
              <w:rPr>
                <w:rFonts w:ascii="Times New Roman" w:hAnsi="Times New Roman" w:cs="Times New Roman"/>
                <w:b/>
                <w:color w:val="000000"/>
              </w:rPr>
              <w:t xml:space="preserve"> у селищі Липівка Тростянецької ТГ</w:t>
            </w:r>
          </w:p>
        </w:tc>
      </w:tr>
      <w:tr w:rsidR="00F8433E" w:rsidRPr="008C2EED" w14:paraId="7DFA38C1" w14:textId="77777777" w:rsidTr="008C2EED">
        <w:trPr>
          <w:trHeight w:val="208"/>
        </w:trPr>
        <w:tc>
          <w:tcPr>
            <w:tcW w:w="3113" w:type="dxa"/>
            <w:shd w:val="clear" w:color="auto" w:fill="auto"/>
            <w:tcMar>
              <w:top w:w="11" w:type="dxa"/>
              <w:left w:w="11" w:type="dxa"/>
              <w:bottom w:w="11" w:type="dxa"/>
              <w:right w:w="11" w:type="dxa"/>
            </w:tcMar>
            <w:hideMark/>
          </w:tcPr>
          <w:p w14:paraId="47DE3B09" w14:textId="77777777" w:rsidR="00F8433E" w:rsidRPr="008C2EED" w:rsidRDefault="00F8433E" w:rsidP="008C2EED">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0CCBB562" w14:textId="3F31BAD9" w:rsidR="00F8433E" w:rsidRPr="0063565E" w:rsidRDefault="004A0AF0" w:rsidP="0063565E">
            <w:pPr>
              <w:spacing w:after="0"/>
              <w:ind w:left="131" w:right="131"/>
              <w:rPr>
                <w:rFonts w:ascii="Times New Roman" w:eastAsia="Times New Roman" w:hAnsi="Times New Roman" w:cs="Times New Roman"/>
                <w:lang w:eastAsia="uk-UA"/>
              </w:rPr>
            </w:pPr>
            <w:r w:rsidRPr="0063565E">
              <w:rPr>
                <w:rFonts w:ascii="Times New Roman" w:eastAsia="Times New Roman" w:hAnsi="Times New Roman" w:cs="Times New Roman"/>
                <w:lang w:eastAsia="uk-UA"/>
              </w:rPr>
              <w:t>3.2.8. Модернізація інфраструктури шляхом впровадження заходів з енергозбереження</w:t>
            </w:r>
          </w:p>
        </w:tc>
      </w:tr>
      <w:tr w:rsidR="00F8433E" w:rsidRPr="00635B49" w14:paraId="730207F4" w14:textId="77777777" w:rsidTr="0043308F">
        <w:trPr>
          <w:trHeight w:val="574"/>
        </w:trPr>
        <w:tc>
          <w:tcPr>
            <w:tcW w:w="3113" w:type="dxa"/>
            <w:shd w:val="clear" w:color="auto" w:fill="auto"/>
            <w:tcMar>
              <w:top w:w="11" w:type="dxa"/>
              <w:left w:w="11" w:type="dxa"/>
              <w:bottom w:w="11" w:type="dxa"/>
              <w:right w:w="11" w:type="dxa"/>
            </w:tcMar>
            <w:hideMark/>
          </w:tcPr>
          <w:p w14:paraId="0360413F" w14:textId="77777777" w:rsidR="00F8433E" w:rsidRPr="00635B49" w:rsidRDefault="00F8433E" w:rsidP="00635B49">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Мета та завдання проєкту</w:t>
            </w:r>
          </w:p>
        </w:tc>
        <w:tc>
          <w:tcPr>
            <w:tcW w:w="6521" w:type="dxa"/>
            <w:gridSpan w:val="3"/>
            <w:tcMar>
              <w:top w:w="11" w:type="dxa"/>
              <w:left w:w="11" w:type="dxa"/>
              <w:bottom w:w="11" w:type="dxa"/>
              <w:right w:w="11" w:type="dxa"/>
            </w:tcMar>
          </w:tcPr>
          <w:p w14:paraId="1EB3CE67" w14:textId="07D4D35C" w:rsidR="00F8433E" w:rsidRPr="00635B49" w:rsidRDefault="004A0AF0" w:rsidP="00635B49">
            <w:pPr>
              <w:pBdr>
                <w:top w:val="nil"/>
                <w:left w:val="nil"/>
                <w:bottom w:val="nil"/>
                <w:right w:val="nil"/>
                <w:between w:val="nil"/>
              </w:pBd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Забезпечення надійного, економічно ефективного та безперебійного опалення Липівського ЗЗСО І–І</w:t>
            </w:r>
            <w:r w:rsidR="009B74B1" w:rsidRPr="00635B49">
              <w:rPr>
                <w:rFonts w:ascii="Times New Roman" w:eastAsia="Times New Roman" w:hAnsi="Times New Roman" w:cs="Times New Roman"/>
                <w:bCs/>
                <w:kern w:val="24"/>
                <w:lang w:eastAsia="uk-UA"/>
              </w:rPr>
              <w:t>І</w:t>
            </w:r>
            <w:r w:rsidRPr="00635B49">
              <w:rPr>
                <w:rFonts w:ascii="Times New Roman" w:eastAsia="Times New Roman" w:hAnsi="Times New Roman" w:cs="Times New Roman"/>
                <w:bCs/>
                <w:kern w:val="24"/>
                <w:lang w:eastAsia="uk-UA"/>
              </w:rPr>
              <w:t>І ступенів шляхом переходу з електричного на газове опалення через нове будівництво модульної газової теплогенераторної у селищі Липівка Тростянецької територіальної громади</w:t>
            </w:r>
          </w:p>
        </w:tc>
      </w:tr>
      <w:tr w:rsidR="00F8433E" w:rsidRPr="00635B49" w14:paraId="1756D8B4" w14:textId="77777777" w:rsidTr="0043308F">
        <w:trPr>
          <w:trHeight w:val="489"/>
        </w:trPr>
        <w:tc>
          <w:tcPr>
            <w:tcW w:w="3113" w:type="dxa"/>
            <w:shd w:val="clear" w:color="auto" w:fill="auto"/>
            <w:tcMar>
              <w:top w:w="11" w:type="dxa"/>
              <w:left w:w="11" w:type="dxa"/>
              <w:bottom w:w="11" w:type="dxa"/>
              <w:right w:w="11" w:type="dxa"/>
            </w:tcMar>
            <w:hideMark/>
          </w:tcPr>
          <w:p w14:paraId="2FF800DF" w14:textId="77777777" w:rsidR="00F8433E" w:rsidRPr="00635B49" w:rsidRDefault="00F8433E" w:rsidP="00635B49">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Територія, на яку проєкт матиме вплив</w:t>
            </w:r>
          </w:p>
        </w:tc>
        <w:tc>
          <w:tcPr>
            <w:tcW w:w="6521" w:type="dxa"/>
            <w:gridSpan w:val="3"/>
            <w:tcMar>
              <w:top w:w="11" w:type="dxa"/>
              <w:left w:w="11" w:type="dxa"/>
              <w:bottom w:w="11" w:type="dxa"/>
              <w:right w:w="11" w:type="dxa"/>
            </w:tcMar>
          </w:tcPr>
          <w:p w14:paraId="58462DC6" w14:textId="77777777" w:rsidR="00F8433E" w:rsidRPr="00635B49" w:rsidRDefault="00F8433E"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Тростянецька територіальна громада</w:t>
            </w:r>
          </w:p>
        </w:tc>
      </w:tr>
      <w:tr w:rsidR="00F8433E" w:rsidRPr="00635B49" w14:paraId="76231D05" w14:textId="77777777" w:rsidTr="0043308F">
        <w:trPr>
          <w:trHeight w:val="528"/>
        </w:trPr>
        <w:tc>
          <w:tcPr>
            <w:tcW w:w="3113" w:type="dxa"/>
            <w:shd w:val="clear" w:color="auto" w:fill="auto"/>
            <w:tcMar>
              <w:top w:w="11" w:type="dxa"/>
              <w:left w:w="11" w:type="dxa"/>
              <w:bottom w:w="11" w:type="dxa"/>
              <w:right w:w="11" w:type="dxa"/>
            </w:tcMar>
            <w:hideMark/>
          </w:tcPr>
          <w:p w14:paraId="79C427B6" w14:textId="77777777" w:rsidR="00F8433E" w:rsidRPr="00635B49" w:rsidRDefault="00F8433E" w:rsidP="00635B49">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75346567" w14:textId="0ABD1DE8" w:rsidR="00F8433E" w:rsidRPr="00635B49" w:rsidRDefault="00F8433E"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 xml:space="preserve">Цільові групи: учні та вчителі </w:t>
            </w:r>
            <w:r w:rsidR="00E10592" w:rsidRPr="00635B49">
              <w:rPr>
                <w:rFonts w:ascii="Times New Roman" w:eastAsia="Times New Roman" w:hAnsi="Times New Roman" w:cs="Times New Roman"/>
                <w:bCs/>
                <w:kern w:val="24"/>
                <w:lang w:eastAsia="uk-UA"/>
              </w:rPr>
              <w:t>Липівського</w:t>
            </w:r>
            <w:r w:rsidRPr="00635B49">
              <w:rPr>
                <w:rFonts w:ascii="Times New Roman" w:eastAsia="Times New Roman" w:hAnsi="Times New Roman" w:cs="Times New Roman"/>
                <w:bCs/>
                <w:kern w:val="24"/>
                <w:lang w:eastAsia="uk-UA"/>
              </w:rPr>
              <w:t xml:space="preserve"> ЗЗСО І-І</w:t>
            </w:r>
            <w:r w:rsidR="009B74B1" w:rsidRPr="00635B49">
              <w:rPr>
                <w:rFonts w:ascii="Times New Roman" w:eastAsia="Times New Roman" w:hAnsi="Times New Roman" w:cs="Times New Roman"/>
                <w:bCs/>
                <w:kern w:val="24"/>
                <w:lang w:eastAsia="uk-UA"/>
              </w:rPr>
              <w:t>І</w:t>
            </w:r>
            <w:r w:rsidRPr="00635B49">
              <w:rPr>
                <w:rFonts w:ascii="Times New Roman" w:eastAsia="Times New Roman" w:hAnsi="Times New Roman" w:cs="Times New Roman"/>
                <w:bCs/>
                <w:kern w:val="24"/>
                <w:lang w:eastAsia="uk-UA"/>
              </w:rPr>
              <w:t>І ступенів</w:t>
            </w:r>
          </w:p>
        </w:tc>
      </w:tr>
      <w:tr w:rsidR="00F8433E" w:rsidRPr="008C2EED" w14:paraId="33EC41E4" w14:textId="77777777" w:rsidTr="0043308F">
        <w:trPr>
          <w:trHeight w:val="651"/>
        </w:trPr>
        <w:tc>
          <w:tcPr>
            <w:tcW w:w="3113" w:type="dxa"/>
            <w:shd w:val="clear" w:color="auto" w:fill="auto"/>
            <w:tcMar>
              <w:top w:w="11" w:type="dxa"/>
              <w:left w:w="11" w:type="dxa"/>
              <w:bottom w:w="11" w:type="dxa"/>
              <w:right w:w="11" w:type="dxa"/>
            </w:tcMar>
            <w:hideMark/>
          </w:tcPr>
          <w:p w14:paraId="3C1D4BB7" w14:textId="77777777" w:rsidR="00F8433E" w:rsidRPr="00635B49" w:rsidRDefault="00F8433E" w:rsidP="00635B49">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7BEB6EDA" w14:textId="14310A93" w:rsidR="004A0AF0" w:rsidRPr="00635B49" w:rsidRDefault="00E10592" w:rsidP="00635B49">
            <w:pPr>
              <w:spacing w:after="0"/>
              <w:ind w:left="130" w:right="131"/>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Опалення Липівського ЗЗСО І–ІІ</w:t>
            </w:r>
            <w:r w:rsidR="009B74B1" w:rsidRPr="00635B49">
              <w:rPr>
                <w:rFonts w:ascii="Times New Roman" w:eastAsia="Times New Roman" w:hAnsi="Times New Roman" w:cs="Times New Roman"/>
                <w:bCs/>
                <w:kern w:val="24"/>
                <w:lang w:eastAsia="uk-UA"/>
              </w:rPr>
              <w:t>І</w:t>
            </w:r>
            <w:r w:rsidR="004A0AF0" w:rsidRPr="00635B49">
              <w:rPr>
                <w:rFonts w:ascii="Times New Roman" w:eastAsia="Times New Roman" w:hAnsi="Times New Roman" w:cs="Times New Roman"/>
                <w:bCs/>
                <w:kern w:val="24"/>
                <w:lang w:eastAsia="uk-UA"/>
              </w:rPr>
              <w:t xml:space="preserve"> ступенів наразі здійснюється з використанням електричної енергії, що є економічно неефективним та створює значне фінансове навантаження на бюджет громади. Висока вартість електроенергії, обмежені технічні можливості електромереж та ризики перевантаження системи не забезпечують стабільного й надійного теплопостачання закладу освіти в опалювальний період.</w:t>
            </w:r>
          </w:p>
          <w:p w14:paraId="3D6056BC" w14:textId="41F99C00" w:rsidR="00F8433E" w:rsidRPr="00635B49" w:rsidRDefault="004A0AF0" w:rsidP="00635B49">
            <w:pPr>
              <w:spacing w:after="0"/>
              <w:ind w:left="130" w:right="131"/>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Існуюча система опалення не відповідає вимогам енергоефективності та економічної доцільності, що може призводити до порушення температурного режиму у навчальних приміщеннях і негативно впливати на умови навчання та праці. У зв’язку з цим виникла необхідність переходу з електричного опалення на газове шляхом будівництва модульної газової теплогенераторної</w:t>
            </w:r>
          </w:p>
        </w:tc>
      </w:tr>
      <w:tr w:rsidR="00F8433E" w:rsidRPr="008C2EED" w14:paraId="6FEF6B80" w14:textId="77777777" w:rsidTr="0043308F">
        <w:trPr>
          <w:trHeight w:val="651"/>
        </w:trPr>
        <w:tc>
          <w:tcPr>
            <w:tcW w:w="3113" w:type="dxa"/>
            <w:shd w:val="clear" w:color="auto" w:fill="auto"/>
            <w:tcMar>
              <w:top w:w="11" w:type="dxa"/>
              <w:left w:w="11" w:type="dxa"/>
              <w:bottom w:w="11" w:type="dxa"/>
              <w:right w:w="11" w:type="dxa"/>
            </w:tcMar>
            <w:hideMark/>
          </w:tcPr>
          <w:p w14:paraId="09A88845" w14:textId="77777777" w:rsidR="00F8433E" w:rsidRPr="00635B49" w:rsidRDefault="00F8433E" w:rsidP="00635B49">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21807AA3" w14:textId="77777777" w:rsidR="00F8433E" w:rsidRPr="00635B49" w:rsidRDefault="00F8433E" w:rsidP="00635B49">
            <w:pPr>
              <w:spacing w:after="0"/>
              <w:ind w:left="130" w:right="131"/>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придбання та встановлення обладнання для харчоблоку;</w:t>
            </w:r>
          </w:p>
          <w:p w14:paraId="58ED8233" w14:textId="77777777" w:rsidR="00F8433E" w:rsidRPr="00635B49" w:rsidRDefault="00F8433E" w:rsidP="00635B49">
            <w:pPr>
              <w:spacing w:after="0"/>
              <w:ind w:left="130" w:right="131"/>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оснащення харчоблоку відповідно до сучасних стандартів;</w:t>
            </w:r>
          </w:p>
          <w:p w14:paraId="2AA8C734" w14:textId="77777777" w:rsidR="00F8433E" w:rsidRPr="00635B49" w:rsidRDefault="00F8433E" w:rsidP="00635B49">
            <w:pPr>
              <w:spacing w:after="0"/>
              <w:ind w:left="130" w:right="131"/>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забезпечення якісним харчуванням  учнів закладу;</w:t>
            </w:r>
          </w:p>
          <w:p w14:paraId="27EEE637" w14:textId="77777777" w:rsidR="00F8433E" w:rsidRPr="00635B49" w:rsidRDefault="00F8433E" w:rsidP="00635B49">
            <w:pPr>
              <w:spacing w:after="0"/>
              <w:ind w:left="130" w:right="131"/>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підвищення якості та безпеки харчування учнів;</w:t>
            </w:r>
          </w:p>
          <w:p w14:paraId="13029B08" w14:textId="77777777" w:rsidR="00F8433E" w:rsidRPr="00635B49" w:rsidRDefault="00F8433E" w:rsidP="00635B49">
            <w:pPr>
              <w:spacing w:after="0"/>
              <w:ind w:left="130" w:right="131"/>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впровадження сучасних технологій приготування їжі;</w:t>
            </w:r>
          </w:p>
          <w:p w14:paraId="66024D95" w14:textId="77777777" w:rsidR="00F8433E" w:rsidRPr="00635B49" w:rsidRDefault="00F8433E" w:rsidP="00635B49">
            <w:pPr>
              <w:spacing w:after="0"/>
              <w:ind w:left="130" w:right="131"/>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покращення умов праці персоналу харчоблоку;</w:t>
            </w:r>
          </w:p>
          <w:p w14:paraId="01673881" w14:textId="1FE28132" w:rsidR="00F8433E" w:rsidRPr="00635B49" w:rsidRDefault="00F8433E" w:rsidP="00635B49">
            <w:pPr>
              <w:spacing w:after="0"/>
              <w:ind w:left="130" w:right="131"/>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 xml:space="preserve">дотримання санітарних і технологічних вимог </w:t>
            </w:r>
          </w:p>
        </w:tc>
      </w:tr>
      <w:tr w:rsidR="00F8433E" w:rsidRPr="008C2EED" w14:paraId="032CF49E" w14:textId="77777777" w:rsidTr="0043308F">
        <w:trPr>
          <w:trHeight w:val="446"/>
        </w:trPr>
        <w:tc>
          <w:tcPr>
            <w:tcW w:w="3113" w:type="dxa"/>
            <w:shd w:val="clear" w:color="auto" w:fill="auto"/>
            <w:tcMar>
              <w:top w:w="11" w:type="dxa"/>
              <w:left w:w="11" w:type="dxa"/>
              <w:bottom w:w="11" w:type="dxa"/>
              <w:right w:w="11" w:type="dxa"/>
            </w:tcMar>
            <w:hideMark/>
          </w:tcPr>
          <w:p w14:paraId="4EFC0802" w14:textId="77777777" w:rsidR="00F8433E" w:rsidRPr="00635B49" w:rsidRDefault="00F8433E" w:rsidP="00635B49">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Основні заходи проєкту</w:t>
            </w:r>
          </w:p>
        </w:tc>
        <w:tc>
          <w:tcPr>
            <w:tcW w:w="6521" w:type="dxa"/>
            <w:gridSpan w:val="3"/>
            <w:tcMar>
              <w:top w:w="11" w:type="dxa"/>
              <w:left w:w="11" w:type="dxa"/>
              <w:bottom w:w="11" w:type="dxa"/>
              <w:right w:w="11" w:type="dxa"/>
            </w:tcMar>
          </w:tcPr>
          <w:p w14:paraId="3AD07B29" w14:textId="67B5E199" w:rsidR="00E10592" w:rsidRPr="00635B49" w:rsidRDefault="00E10592" w:rsidP="00635B49">
            <w:pPr>
              <w:spacing w:after="0"/>
              <w:ind w:left="130" w:right="131"/>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 xml:space="preserve">Проведення техніко-економічного обґрунтування та визначення </w:t>
            </w:r>
            <w:r w:rsidRPr="00635B49">
              <w:rPr>
                <w:rFonts w:ascii="Times New Roman" w:eastAsia="Times New Roman" w:hAnsi="Times New Roman" w:cs="Times New Roman"/>
                <w:bCs/>
                <w:kern w:val="24"/>
                <w:lang w:eastAsia="uk-UA"/>
              </w:rPr>
              <w:lastRenderedPageBreak/>
              <w:t>параметрів теплогенераторної.</w:t>
            </w:r>
          </w:p>
          <w:p w14:paraId="6B11ACE8" w14:textId="479AE195" w:rsidR="00E10592" w:rsidRPr="00635B49" w:rsidRDefault="00E10592" w:rsidP="00635B49">
            <w:pPr>
              <w:spacing w:after="0"/>
              <w:ind w:left="130" w:right="131"/>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Розроблення та затвердження проєктно-кошторисної документації.</w:t>
            </w:r>
          </w:p>
          <w:p w14:paraId="20233865" w14:textId="64EE250A" w:rsidR="00E10592" w:rsidRPr="00635B49" w:rsidRDefault="00E10592" w:rsidP="00635B49">
            <w:pPr>
              <w:spacing w:after="0"/>
              <w:ind w:left="130" w:right="131"/>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Підготовка земельної ділянки та інженерних мереж.</w:t>
            </w:r>
          </w:p>
          <w:p w14:paraId="023734C4" w14:textId="0E6109E7" w:rsidR="00E10592" w:rsidRPr="00635B49" w:rsidRDefault="00E10592" w:rsidP="00635B49">
            <w:pPr>
              <w:spacing w:after="0"/>
              <w:ind w:left="130" w:right="131"/>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Нове будівництво модульної теплогенераторної.</w:t>
            </w:r>
          </w:p>
          <w:p w14:paraId="1AEFEDEA" w14:textId="01CA6232" w:rsidR="00E10592" w:rsidRPr="00635B49" w:rsidRDefault="00E10592" w:rsidP="00635B49">
            <w:pPr>
              <w:spacing w:after="0"/>
              <w:ind w:left="130" w:right="131"/>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Підключення теплогенераторної до системи теплопостачання закладу.</w:t>
            </w:r>
          </w:p>
          <w:p w14:paraId="0186F205" w14:textId="63C02660" w:rsidR="00E10592" w:rsidRPr="00635B49" w:rsidRDefault="00E10592" w:rsidP="00635B49">
            <w:pPr>
              <w:spacing w:after="0"/>
              <w:ind w:left="130" w:right="131"/>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Проведення пусконалагоджувальних робіт.</w:t>
            </w:r>
          </w:p>
          <w:p w14:paraId="6554D99B" w14:textId="54FF5F5A" w:rsidR="00F8433E" w:rsidRPr="00635B49" w:rsidRDefault="00E10592" w:rsidP="00635B49">
            <w:pPr>
              <w:spacing w:after="0"/>
              <w:ind w:left="130" w:right="131"/>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Введення об’єкта в експлуатацію</w:t>
            </w:r>
            <w:r w:rsidR="00F8433E" w:rsidRPr="00635B49">
              <w:rPr>
                <w:rFonts w:ascii="Times New Roman" w:eastAsia="Times New Roman" w:hAnsi="Times New Roman" w:cs="Times New Roman"/>
                <w:bCs/>
                <w:kern w:val="24"/>
                <w:lang w:eastAsia="uk-UA"/>
              </w:rPr>
              <w:t xml:space="preserve"> </w:t>
            </w:r>
          </w:p>
        </w:tc>
      </w:tr>
      <w:tr w:rsidR="00F8433E" w:rsidRPr="008C2EED" w14:paraId="67217F4B" w14:textId="77777777" w:rsidTr="008C2EED">
        <w:trPr>
          <w:trHeight w:val="258"/>
        </w:trPr>
        <w:tc>
          <w:tcPr>
            <w:tcW w:w="3113" w:type="dxa"/>
            <w:shd w:val="clear" w:color="auto" w:fill="auto"/>
            <w:tcMar>
              <w:top w:w="11" w:type="dxa"/>
              <w:left w:w="11" w:type="dxa"/>
              <w:bottom w:w="11" w:type="dxa"/>
              <w:right w:w="11" w:type="dxa"/>
            </w:tcMar>
            <w:hideMark/>
          </w:tcPr>
          <w:p w14:paraId="6EB0F4B0" w14:textId="77777777" w:rsidR="00F8433E" w:rsidRPr="008C2EED" w:rsidRDefault="00F8433E" w:rsidP="0043308F">
            <w:pPr>
              <w:spacing w:after="0"/>
              <w:ind w:left="130" w:right="125"/>
              <w:textAlignment w:val="baseline"/>
              <w:rPr>
                <w:rFonts w:ascii="Times New Roman" w:eastAsia="Times New Roman" w:hAnsi="Times New Roman" w:cs="Times New Roman"/>
                <w:lang w:eastAsia="uk-UA"/>
              </w:rPr>
            </w:pPr>
            <w:r w:rsidRPr="008C2EED">
              <w:rPr>
                <w:rFonts w:ascii="Times New Roman" w:eastAsia="Times New Roman" w:hAnsi="Times New Roman" w:cs="Times New Roman"/>
                <w:bCs/>
                <w:kern w:val="24"/>
                <w:lang w:eastAsia="uk-UA"/>
              </w:rPr>
              <w:lastRenderedPageBreak/>
              <w:t>Період реалізації проєкту</w:t>
            </w:r>
          </w:p>
        </w:tc>
        <w:tc>
          <w:tcPr>
            <w:tcW w:w="6521" w:type="dxa"/>
            <w:gridSpan w:val="3"/>
            <w:tcMar>
              <w:top w:w="11" w:type="dxa"/>
              <w:left w:w="11" w:type="dxa"/>
              <w:bottom w:w="11" w:type="dxa"/>
              <w:right w:w="11" w:type="dxa"/>
            </w:tcMar>
            <w:vAlign w:val="center"/>
          </w:tcPr>
          <w:p w14:paraId="15A7F2FD" w14:textId="77777777" w:rsidR="00F8433E" w:rsidRPr="008C2EED" w:rsidRDefault="00F8433E" w:rsidP="008C2EED">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2026 -2027 роки</w:t>
            </w:r>
          </w:p>
        </w:tc>
      </w:tr>
      <w:tr w:rsidR="00F8433E" w:rsidRPr="008C2EED" w14:paraId="620162A2" w14:textId="77777777" w:rsidTr="008C2EED">
        <w:trPr>
          <w:trHeight w:val="280"/>
        </w:trPr>
        <w:tc>
          <w:tcPr>
            <w:tcW w:w="3113" w:type="dxa"/>
            <w:shd w:val="clear" w:color="auto" w:fill="auto"/>
            <w:tcMar>
              <w:top w:w="11" w:type="dxa"/>
              <w:left w:w="11" w:type="dxa"/>
              <w:bottom w:w="11" w:type="dxa"/>
              <w:right w:w="11" w:type="dxa"/>
            </w:tcMar>
          </w:tcPr>
          <w:p w14:paraId="0B1D409C" w14:textId="77777777" w:rsidR="00F8433E" w:rsidRPr="008C2EED" w:rsidRDefault="00F8433E"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Орієнтовний обсяг фінансування, тис. грн</w:t>
            </w:r>
          </w:p>
        </w:tc>
        <w:tc>
          <w:tcPr>
            <w:tcW w:w="6521" w:type="dxa"/>
            <w:gridSpan w:val="3"/>
            <w:tcMar>
              <w:top w:w="11" w:type="dxa"/>
              <w:left w:w="11" w:type="dxa"/>
              <w:bottom w:w="11" w:type="dxa"/>
              <w:right w:w="11" w:type="dxa"/>
            </w:tcMar>
            <w:vAlign w:val="center"/>
          </w:tcPr>
          <w:p w14:paraId="7C444469" w14:textId="1E26ECCC" w:rsidR="00F8433E" w:rsidRPr="008C2EED" w:rsidRDefault="00E10592" w:rsidP="008C2EED">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5053,9</w:t>
            </w:r>
          </w:p>
        </w:tc>
      </w:tr>
      <w:tr w:rsidR="00F8433E" w:rsidRPr="008C2EED" w14:paraId="5B967F85" w14:textId="77777777" w:rsidTr="008C2EED">
        <w:trPr>
          <w:trHeight w:val="280"/>
        </w:trPr>
        <w:tc>
          <w:tcPr>
            <w:tcW w:w="3113" w:type="dxa"/>
            <w:shd w:val="clear" w:color="auto" w:fill="auto"/>
            <w:tcMar>
              <w:top w:w="11" w:type="dxa"/>
              <w:left w:w="11" w:type="dxa"/>
              <w:bottom w:w="11" w:type="dxa"/>
              <w:right w:w="11" w:type="dxa"/>
            </w:tcMar>
          </w:tcPr>
          <w:p w14:paraId="6A31CFAB" w14:textId="77777777" w:rsidR="00F8433E" w:rsidRPr="008C2EED" w:rsidRDefault="00F8433E"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13F8C5C4" w14:textId="77777777" w:rsidR="00F8433E" w:rsidRPr="008C2EED" w:rsidRDefault="00F8433E" w:rsidP="008C2EED">
            <w:pPr>
              <w:spacing w:after="0"/>
              <w:ind w:left="137" w:right="125"/>
              <w:jc w:val="center"/>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2026</w:t>
            </w:r>
          </w:p>
        </w:tc>
        <w:tc>
          <w:tcPr>
            <w:tcW w:w="2268" w:type="dxa"/>
            <w:shd w:val="clear" w:color="auto" w:fill="auto"/>
            <w:vAlign w:val="center"/>
          </w:tcPr>
          <w:p w14:paraId="49C7A03B" w14:textId="77777777" w:rsidR="00F8433E" w:rsidRPr="008C2EED" w:rsidRDefault="00F8433E" w:rsidP="008C2EED">
            <w:pPr>
              <w:spacing w:after="0"/>
              <w:ind w:left="137" w:right="125"/>
              <w:jc w:val="center"/>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2027</w:t>
            </w:r>
          </w:p>
        </w:tc>
        <w:tc>
          <w:tcPr>
            <w:tcW w:w="2409" w:type="dxa"/>
            <w:shd w:val="clear" w:color="auto" w:fill="auto"/>
            <w:vAlign w:val="center"/>
          </w:tcPr>
          <w:p w14:paraId="0A5AE1D6" w14:textId="77777777" w:rsidR="00F8433E" w:rsidRPr="008C2EED" w:rsidRDefault="00F8433E" w:rsidP="008C2EED">
            <w:pPr>
              <w:spacing w:after="0"/>
              <w:ind w:left="137" w:right="125"/>
              <w:jc w:val="center"/>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Усього</w:t>
            </w:r>
          </w:p>
        </w:tc>
      </w:tr>
      <w:tr w:rsidR="00F8433E" w:rsidRPr="008C2EED" w14:paraId="3B023A38" w14:textId="77777777" w:rsidTr="008C2EED">
        <w:trPr>
          <w:trHeight w:val="255"/>
        </w:trPr>
        <w:tc>
          <w:tcPr>
            <w:tcW w:w="3113" w:type="dxa"/>
            <w:shd w:val="clear" w:color="auto" w:fill="auto"/>
            <w:tcMar>
              <w:top w:w="11" w:type="dxa"/>
              <w:left w:w="11" w:type="dxa"/>
              <w:bottom w:w="11" w:type="dxa"/>
              <w:right w:w="11" w:type="dxa"/>
            </w:tcMar>
          </w:tcPr>
          <w:p w14:paraId="37A6F4AC" w14:textId="77777777" w:rsidR="00F8433E" w:rsidRPr="008C2EED" w:rsidRDefault="00F8433E" w:rsidP="008C2EED">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1B053EC8" w14:textId="77777777" w:rsidR="00F8433E" w:rsidRPr="008C2EED" w:rsidRDefault="00F8433E"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268" w:type="dxa"/>
            <w:shd w:val="clear" w:color="auto" w:fill="auto"/>
            <w:vAlign w:val="center"/>
          </w:tcPr>
          <w:p w14:paraId="33463F65" w14:textId="77777777" w:rsidR="00F8433E" w:rsidRPr="008C2EED" w:rsidRDefault="00F8433E"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409" w:type="dxa"/>
            <w:shd w:val="clear" w:color="auto" w:fill="auto"/>
            <w:vAlign w:val="center"/>
          </w:tcPr>
          <w:p w14:paraId="28FADD22" w14:textId="77777777" w:rsidR="00F8433E" w:rsidRPr="008C2EED" w:rsidRDefault="00F8433E" w:rsidP="008C2EED">
            <w:pPr>
              <w:spacing w:after="0"/>
              <w:ind w:left="137" w:right="125"/>
              <w:jc w:val="center"/>
              <w:rPr>
                <w:rFonts w:ascii="Times New Roman" w:eastAsia="Times New Roman" w:hAnsi="Times New Roman" w:cs="Times New Roman"/>
                <w:lang w:val="en-US" w:eastAsia="uk-UA"/>
              </w:rPr>
            </w:pPr>
            <w:r w:rsidRPr="008C2EED">
              <w:rPr>
                <w:rFonts w:ascii="Times New Roman" w:eastAsia="Times New Roman" w:hAnsi="Times New Roman" w:cs="Times New Roman"/>
                <w:lang w:val="en-US" w:eastAsia="uk-UA"/>
              </w:rPr>
              <w:t>-</w:t>
            </w:r>
          </w:p>
        </w:tc>
      </w:tr>
      <w:tr w:rsidR="00F8433E" w:rsidRPr="008C2EED" w14:paraId="21015796" w14:textId="77777777" w:rsidTr="008C2EED">
        <w:trPr>
          <w:trHeight w:val="232"/>
        </w:trPr>
        <w:tc>
          <w:tcPr>
            <w:tcW w:w="3113" w:type="dxa"/>
            <w:shd w:val="clear" w:color="auto" w:fill="auto"/>
            <w:tcMar>
              <w:top w:w="11" w:type="dxa"/>
              <w:left w:w="11" w:type="dxa"/>
              <w:bottom w:w="11" w:type="dxa"/>
              <w:right w:w="11" w:type="dxa"/>
            </w:tcMar>
          </w:tcPr>
          <w:p w14:paraId="5F803A27" w14:textId="77777777" w:rsidR="00F8433E" w:rsidRPr="008C2EED" w:rsidRDefault="00F8433E" w:rsidP="008C2EED">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5543D2C4" w14:textId="77777777" w:rsidR="00F8433E" w:rsidRPr="008C2EED" w:rsidRDefault="00F8433E"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268" w:type="dxa"/>
            <w:shd w:val="clear" w:color="auto" w:fill="auto"/>
            <w:vAlign w:val="center"/>
          </w:tcPr>
          <w:p w14:paraId="25F998EC" w14:textId="77777777" w:rsidR="00F8433E" w:rsidRPr="008C2EED" w:rsidRDefault="00F8433E" w:rsidP="008C2EED">
            <w:pPr>
              <w:spacing w:after="0"/>
              <w:ind w:left="137" w:right="125"/>
              <w:jc w:val="center"/>
              <w:rPr>
                <w:rFonts w:ascii="Times New Roman" w:eastAsia="Calibri" w:hAnsi="Times New Roman" w:cs="Times New Roman"/>
              </w:rPr>
            </w:pPr>
            <w:r w:rsidRPr="008C2EED">
              <w:rPr>
                <w:rFonts w:ascii="Times New Roman" w:eastAsia="Calibri" w:hAnsi="Times New Roman" w:cs="Times New Roman"/>
              </w:rPr>
              <w:t>-</w:t>
            </w:r>
          </w:p>
        </w:tc>
        <w:tc>
          <w:tcPr>
            <w:tcW w:w="2409" w:type="dxa"/>
            <w:shd w:val="clear" w:color="auto" w:fill="auto"/>
            <w:vAlign w:val="center"/>
          </w:tcPr>
          <w:p w14:paraId="736C68E7" w14:textId="77777777" w:rsidR="00F8433E" w:rsidRPr="008C2EED" w:rsidRDefault="00F8433E" w:rsidP="008C2EED">
            <w:pPr>
              <w:spacing w:after="0"/>
              <w:ind w:left="137" w:right="125"/>
              <w:jc w:val="center"/>
              <w:rPr>
                <w:rFonts w:ascii="Times New Roman" w:eastAsia="Times New Roman" w:hAnsi="Times New Roman" w:cs="Times New Roman"/>
                <w:lang w:val="en-US" w:eastAsia="uk-UA"/>
              </w:rPr>
            </w:pPr>
            <w:r w:rsidRPr="008C2EED">
              <w:rPr>
                <w:rFonts w:ascii="Times New Roman" w:eastAsia="Times New Roman" w:hAnsi="Times New Roman" w:cs="Times New Roman"/>
                <w:lang w:val="en-US" w:eastAsia="uk-UA"/>
              </w:rPr>
              <w:t>-</w:t>
            </w:r>
          </w:p>
        </w:tc>
      </w:tr>
      <w:tr w:rsidR="00F8433E" w:rsidRPr="008C2EED" w14:paraId="63DA7E39" w14:textId="77777777" w:rsidTr="008C2EED">
        <w:trPr>
          <w:trHeight w:val="235"/>
        </w:trPr>
        <w:tc>
          <w:tcPr>
            <w:tcW w:w="3113" w:type="dxa"/>
            <w:shd w:val="clear" w:color="auto" w:fill="auto"/>
            <w:tcMar>
              <w:top w:w="11" w:type="dxa"/>
              <w:left w:w="11" w:type="dxa"/>
              <w:bottom w:w="11" w:type="dxa"/>
              <w:right w:w="11" w:type="dxa"/>
            </w:tcMar>
          </w:tcPr>
          <w:p w14:paraId="4B89DE19" w14:textId="77777777" w:rsidR="00F8433E" w:rsidRPr="008C2EED" w:rsidRDefault="00F8433E" w:rsidP="008C2EED">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місцевий бюджет</w:t>
            </w:r>
          </w:p>
        </w:tc>
        <w:tc>
          <w:tcPr>
            <w:tcW w:w="1844" w:type="dxa"/>
            <w:vAlign w:val="center"/>
          </w:tcPr>
          <w:p w14:paraId="031A3F4D" w14:textId="662363C9" w:rsidR="00F8433E" w:rsidRPr="008C2EED" w:rsidRDefault="00E10592"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5053,9</w:t>
            </w:r>
          </w:p>
        </w:tc>
        <w:tc>
          <w:tcPr>
            <w:tcW w:w="2268" w:type="dxa"/>
            <w:vAlign w:val="center"/>
          </w:tcPr>
          <w:p w14:paraId="20FB14C3" w14:textId="0EE5FE22" w:rsidR="00F8433E" w:rsidRPr="008C2EED" w:rsidRDefault="00E10592"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w:t>
            </w:r>
          </w:p>
        </w:tc>
        <w:tc>
          <w:tcPr>
            <w:tcW w:w="2409" w:type="dxa"/>
            <w:vAlign w:val="center"/>
          </w:tcPr>
          <w:p w14:paraId="5B5841A0" w14:textId="167AFCB5" w:rsidR="00F8433E" w:rsidRPr="008C2EED" w:rsidRDefault="00E10592" w:rsidP="008C2EED">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w:t>
            </w:r>
          </w:p>
        </w:tc>
      </w:tr>
      <w:tr w:rsidR="00F8433E" w:rsidRPr="008C2EED" w14:paraId="4722301D" w14:textId="77777777" w:rsidTr="008C2EED">
        <w:trPr>
          <w:trHeight w:val="211"/>
        </w:trPr>
        <w:tc>
          <w:tcPr>
            <w:tcW w:w="3113" w:type="dxa"/>
            <w:shd w:val="clear" w:color="auto" w:fill="auto"/>
            <w:tcMar>
              <w:top w:w="11" w:type="dxa"/>
              <w:left w:w="11" w:type="dxa"/>
              <w:bottom w:w="11" w:type="dxa"/>
              <w:right w:w="11" w:type="dxa"/>
            </w:tcMar>
          </w:tcPr>
          <w:p w14:paraId="50294E83" w14:textId="77777777" w:rsidR="00F8433E" w:rsidRPr="008C2EED" w:rsidRDefault="00F8433E" w:rsidP="008C2EED">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 xml:space="preserve">інші джерела </w:t>
            </w:r>
          </w:p>
        </w:tc>
        <w:tc>
          <w:tcPr>
            <w:tcW w:w="1844" w:type="dxa"/>
            <w:vAlign w:val="center"/>
          </w:tcPr>
          <w:p w14:paraId="5BB5D074" w14:textId="77777777" w:rsidR="00F8433E" w:rsidRPr="008C2EED" w:rsidRDefault="00F8433E"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w:t>
            </w:r>
          </w:p>
        </w:tc>
        <w:tc>
          <w:tcPr>
            <w:tcW w:w="2268" w:type="dxa"/>
            <w:vAlign w:val="center"/>
          </w:tcPr>
          <w:p w14:paraId="690ADC50" w14:textId="77777777" w:rsidR="00F8433E" w:rsidRPr="008C2EED" w:rsidRDefault="00F8433E" w:rsidP="008C2EED">
            <w:pPr>
              <w:spacing w:after="0"/>
              <w:ind w:left="137" w:right="125"/>
              <w:jc w:val="center"/>
              <w:rPr>
                <w:rFonts w:ascii="Times New Roman" w:eastAsia="Calibri" w:hAnsi="Times New Roman" w:cs="Times New Roman"/>
              </w:rPr>
            </w:pPr>
            <w:r w:rsidRPr="008C2EED">
              <w:rPr>
                <w:rFonts w:ascii="Times New Roman" w:hAnsi="Times New Roman" w:cs="Times New Roman"/>
                <w:color w:val="000000"/>
              </w:rPr>
              <w:t>-</w:t>
            </w:r>
          </w:p>
        </w:tc>
        <w:tc>
          <w:tcPr>
            <w:tcW w:w="2409" w:type="dxa"/>
            <w:vAlign w:val="center"/>
          </w:tcPr>
          <w:p w14:paraId="60B2D1A9" w14:textId="77777777" w:rsidR="00F8433E" w:rsidRPr="008C2EED" w:rsidRDefault="00F8433E" w:rsidP="008C2EED">
            <w:pPr>
              <w:spacing w:after="0"/>
              <w:ind w:left="137" w:right="125"/>
              <w:jc w:val="center"/>
              <w:rPr>
                <w:rFonts w:ascii="Times New Roman" w:eastAsia="Times New Roman" w:hAnsi="Times New Roman" w:cs="Times New Roman"/>
                <w:lang w:eastAsia="uk-UA"/>
              </w:rPr>
            </w:pPr>
            <w:r w:rsidRPr="008C2EED">
              <w:rPr>
                <w:rFonts w:ascii="Times New Roman" w:hAnsi="Times New Roman" w:cs="Times New Roman"/>
                <w:color w:val="000000"/>
              </w:rPr>
              <w:t>-</w:t>
            </w:r>
          </w:p>
        </w:tc>
      </w:tr>
      <w:tr w:rsidR="00F8433E" w:rsidRPr="008C2EED" w14:paraId="10D619FC" w14:textId="77777777" w:rsidTr="008C2EED">
        <w:trPr>
          <w:trHeight w:val="343"/>
        </w:trPr>
        <w:tc>
          <w:tcPr>
            <w:tcW w:w="3113" w:type="dxa"/>
            <w:shd w:val="clear" w:color="auto" w:fill="auto"/>
            <w:tcMar>
              <w:top w:w="11" w:type="dxa"/>
              <w:left w:w="11" w:type="dxa"/>
              <w:bottom w:w="11" w:type="dxa"/>
              <w:right w:w="11" w:type="dxa"/>
            </w:tcMar>
          </w:tcPr>
          <w:p w14:paraId="059C9BB6" w14:textId="77777777" w:rsidR="00F8433E" w:rsidRPr="008C2EED" w:rsidRDefault="00F8433E"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Ключові учасники проєкту</w:t>
            </w:r>
          </w:p>
        </w:tc>
        <w:tc>
          <w:tcPr>
            <w:tcW w:w="6521" w:type="dxa"/>
            <w:gridSpan w:val="3"/>
            <w:shd w:val="clear" w:color="auto" w:fill="auto"/>
            <w:tcMar>
              <w:top w:w="11" w:type="dxa"/>
              <w:left w:w="11" w:type="dxa"/>
              <w:bottom w:w="11" w:type="dxa"/>
              <w:right w:w="11" w:type="dxa"/>
            </w:tcMar>
            <w:vAlign w:val="center"/>
          </w:tcPr>
          <w:p w14:paraId="640E3A0E" w14:textId="26A38EDF" w:rsidR="00F8433E" w:rsidRPr="008C2EED" w:rsidRDefault="00F8433E" w:rsidP="009B74B1">
            <w:pPr>
              <w:spacing w:after="0"/>
              <w:ind w:left="137" w:right="125"/>
              <w:jc w:val="left"/>
              <w:rPr>
                <w:rFonts w:ascii="Times New Roman" w:eastAsia="Times New Roman" w:hAnsi="Times New Roman" w:cs="Times New Roman"/>
                <w:lang w:eastAsia="uk-UA"/>
              </w:rPr>
            </w:pPr>
            <w:r w:rsidRPr="008C2EED">
              <w:rPr>
                <w:rFonts w:ascii="Times New Roman" w:eastAsia="Times New Roman" w:hAnsi="Times New Roman" w:cs="Times New Roman"/>
                <w:lang w:eastAsia="uk-UA"/>
              </w:rPr>
              <w:t xml:space="preserve">Відділ освіти Тростянецької сільської ради, </w:t>
            </w:r>
            <w:r w:rsidR="00E10592" w:rsidRPr="008C2EED">
              <w:rPr>
                <w:rFonts w:ascii="Times New Roman" w:eastAsia="Times New Roman" w:hAnsi="Times New Roman" w:cs="Times New Roman"/>
                <w:lang w:eastAsia="uk-UA"/>
              </w:rPr>
              <w:t xml:space="preserve">Липівський </w:t>
            </w:r>
            <w:r w:rsidRPr="008C2EED">
              <w:rPr>
                <w:rFonts w:ascii="Times New Roman" w:eastAsia="Times New Roman" w:hAnsi="Times New Roman" w:cs="Times New Roman"/>
                <w:lang w:eastAsia="uk-UA"/>
              </w:rPr>
              <w:t>ЗЗСО І-ІІ</w:t>
            </w:r>
            <w:r w:rsidR="009B74B1">
              <w:rPr>
                <w:rFonts w:ascii="Times New Roman" w:eastAsia="Times New Roman" w:hAnsi="Times New Roman" w:cs="Times New Roman"/>
                <w:lang w:eastAsia="uk-UA"/>
              </w:rPr>
              <w:t>І</w:t>
            </w:r>
            <w:r w:rsidR="00E10592" w:rsidRPr="008C2EED">
              <w:rPr>
                <w:rFonts w:ascii="Times New Roman" w:eastAsia="Times New Roman" w:hAnsi="Times New Roman" w:cs="Times New Roman"/>
                <w:lang w:eastAsia="uk-UA"/>
              </w:rPr>
              <w:t xml:space="preserve"> </w:t>
            </w:r>
            <w:r w:rsidRPr="008C2EED">
              <w:rPr>
                <w:rFonts w:ascii="Times New Roman" w:eastAsia="Times New Roman" w:hAnsi="Times New Roman" w:cs="Times New Roman"/>
                <w:lang w:eastAsia="uk-UA"/>
              </w:rPr>
              <w:t>ступенів</w:t>
            </w:r>
          </w:p>
        </w:tc>
      </w:tr>
      <w:tr w:rsidR="00F8433E" w:rsidRPr="008C2EED" w14:paraId="284F8536" w14:textId="77777777" w:rsidTr="008C2EED">
        <w:trPr>
          <w:trHeight w:val="488"/>
        </w:trPr>
        <w:tc>
          <w:tcPr>
            <w:tcW w:w="3113" w:type="dxa"/>
            <w:shd w:val="clear" w:color="auto" w:fill="auto"/>
            <w:tcMar>
              <w:top w:w="11" w:type="dxa"/>
              <w:left w:w="11" w:type="dxa"/>
              <w:bottom w:w="11" w:type="dxa"/>
              <w:right w:w="11" w:type="dxa"/>
            </w:tcMar>
          </w:tcPr>
          <w:p w14:paraId="00AF856F" w14:textId="77777777" w:rsidR="00F8433E" w:rsidRPr="008C2EED" w:rsidRDefault="00F8433E" w:rsidP="0043308F">
            <w:pPr>
              <w:spacing w:after="0"/>
              <w:ind w:left="130" w:right="125"/>
              <w:textAlignment w:val="baseline"/>
              <w:rPr>
                <w:rFonts w:ascii="Times New Roman" w:eastAsia="Times New Roman" w:hAnsi="Times New Roman" w:cs="Times New Roman"/>
                <w:bCs/>
                <w:kern w:val="24"/>
                <w:lang w:eastAsia="uk-UA"/>
              </w:rPr>
            </w:pPr>
            <w:r w:rsidRPr="008C2EED">
              <w:rPr>
                <w:rFonts w:ascii="Times New Roman" w:eastAsia="Times New Roman" w:hAnsi="Times New Roman" w:cs="Times New Roman"/>
                <w:bCs/>
                <w:kern w:val="24"/>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vAlign w:val="center"/>
          </w:tcPr>
          <w:p w14:paraId="689E9F3B" w14:textId="77777777" w:rsidR="00F8433E" w:rsidRPr="008C2EED" w:rsidRDefault="00F8433E" w:rsidP="008C2EED">
            <w:pPr>
              <w:spacing w:after="0"/>
              <w:ind w:left="137" w:right="125"/>
              <w:jc w:val="center"/>
              <w:rPr>
                <w:rFonts w:ascii="Times New Roman" w:eastAsia="Times New Roman" w:hAnsi="Times New Roman" w:cs="Times New Roman"/>
                <w:lang w:val="en-US" w:eastAsia="uk-UA"/>
              </w:rPr>
            </w:pPr>
            <w:r w:rsidRPr="008C2EED">
              <w:rPr>
                <w:rFonts w:ascii="Times New Roman" w:eastAsia="Times New Roman" w:hAnsi="Times New Roman" w:cs="Times New Roman"/>
                <w:lang w:val="en-US" w:eastAsia="uk-UA"/>
              </w:rPr>
              <w:t>-</w:t>
            </w:r>
          </w:p>
        </w:tc>
      </w:tr>
    </w:tbl>
    <w:p w14:paraId="172FD341" w14:textId="77777777" w:rsidR="00F8433E" w:rsidRDefault="00F8433E" w:rsidP="00397256">
      <w:pPr>
        <w:jc w:val="center"/>
        <w:rPr>
          <w:b/>
          <w:sz w:val="20"/>
          <w:szCs w:val="20"/>
          <w:highlight w:val="yellow"/>
        </w:rPr>
      </w:pPr>
    </w:p>
    <w:p w14:paraId="6921A203" w14:textId="77777777" w:rsidR="00A85875" w:rsidRDefault="007957C8" w:rsidP="00A85875">
      <w:pPr>
        <w:spacing w:after="0"/>
        <w:jc w:val="center"/>
        <w:rPr>
          <w:rFonts w:ascii="Times New Roman" w:hAnsi="Times New Roman" w:cs="Times New Roman"/>
          <w:b/>
          <w:sz w:val="24"/>
          <w:szCs w:val="24"/>
        </w:rPr>
      </w:pPr>
      <w:r w:rsidRPr="00A85875">
        <w:rPr>
          <w:rFonts w:ascii="Times New Roman" w:hAnsi="Times New Roman" w:cs="Times New Roman"/>
          <w:b/>
          <w:sz w:val="24"/>
          <w:szCs w:val="24"/>
        </w:rPr>
        <w:t>ТЕХНІЧНЕ ЗАВДАННЯ №</w:t>
      </w:r>
      <w:r w:rsidR="00A85875">
        <w:rPr>
          <w:rFonts w:ascii="Times New Roman" w:hAnsi="Times New Roman" w:cs="Times New Roman"/>
          <w:b/>
          <w:sz w:val="24"/>
          <w:szCs w:val="24"/>
        </w:rPr>
        <w:t xml:space="preserve"> </w:t>
      </w:r>
      <w:r w:rsidRPr="00A85875">
        <w:rPr>
          <w:rFonts w:ascii="Times New Roman" w:hAnsi="Times New Roman" w:cs="Times New Roman"/>
          <w:b/>
          <w:sz w:val="24"/>
          <w:szCs w:val="24"/>
        </w:rPr>
        <w:t>15</w:t>
      </w:r>
    </w:p>
    <w:p w14:paraId="4C93B742" w14:textId="4A512BE0" w:rsidR="007957C8" w:rsidRPr="00A85875" w:rsidRDefault="007957C8" w:rsidP="00A85875">
      <w:pPr>
        <w:spacing w:after="0"/>
        <w:jc w:val="center"/>
        <w:rPr>
          <w:rFonts w:ascii="Times New Roman" w:hAnsi="Times New Roman" w:cs="Times New Roman"/>
          <w:b/>
          <w:sz w:val="24"/>
          <w:szCs w:val="24"/>
        </w:rPr>
      </w:pPr>
      <w:r w:rsidRPr="00A85875">
        <w:rPr>
          <w:rFonts w:ascii="Times New Roman" w:hAnsi="Times New Roman" w:cs="Times New Roman"/>
          <w:b/>
          <w:sz w:val="24"/>
          <w:szCs w:val="24"/>
        </w:rP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7957C8" w:rsidRPr="00A85875" w14:paraId="45B0A7FD" w14:textId="77777777" w:rsidTr="00A85875">
        <w:trPr>
          <w:trHeight w:val="323"/>
        </w:trPr>
        <w:tc>
          <w:tcPr>
            <w:tcW w:w="3113" w:type="dxa"/>
            <w:shd w:val="clear" w:color="auto" w:fill="C5E0B3" w:themeFill="accent6" w:themeFillTint="66"/>
            <w:tcMar>
              <w:top w:w="11" w:type="dxa"/>
              <w:left w:w="11" w:type="dxa"/>
              <w:bottom w:w="11" w:type="dxa"/>
              <w:right w:w="11" w:type="dxa"/>
            </w:tcMar>
            <w:vAlign w:val="center"/>
            <w:hideMark/>
          </w:tcPr>
          <w:p w14:paraId="59EA3E49" w14:textId="77777777" w:rsidR="007957C8" w:rsidRPr="00A85875" w:rsidRDefault="007957C8" w:rsidP="00A85875">
            <w:pPr>
              <w:spacing w:after="0"/>
              <w:ind w:left="130" w:right="125"/>
              <w:jc w:val="center"/>
              <w:textAlignment w:val="baseline"/>
              <w:rPr>
                <w:rFonts w:ascii="Times New Roman" w:eastAsia="Times New Roman" w:hAnsi="Times New Roman" w:cs="Times New Roman"/>
                <w:b/>
                <w:lang w:eastAsia="uk-UA"/>
              </w:rPr>
            </w:pPr>
            <w:r w:rsidRPr="00A85875">
              <w:rPr>
                <w:rFonts w:ascii="Times New Roman" w:eastAsia="Times New Roman" w:hAnsi="Times New Roman" w:cs="Times New Roman"/>
                <w:b/>
                <w:bCs/>
                <w:kern w:val="24"/>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vAlign w:val="center"/>
          </w:tcPr>
          <w:p w14:paraId="0A645229" w14:textId="06FD3257" w:rsidR="007957C8" w:rsidRPr="00A85875" w:rsidRDefault="007957C8" w:rsidP="00A85875">
            <w:pPr>
              <w:spacing w:after="0"/>
              <w:ind w:left="137" w:right="125"/>
              <w:jc w:val="center"/>
              <w:textAlignment w:val="baseline"/>
              <w:rPr>
                <w:rFonts w:ascii="Times New Roman" w:eastAsia="Times New Roman" w:hAnsi="Times New Roman" w:cs="Times New Roman"/>
                <w:b/>
                <w:lang w:eastAsia="uk-UA"/>
              </w:rPr>
            </w:pPr>
            <w:r w:rsidRPr="00A85875">
              <w:rPr>
                <w:rFonts w:ascii="Times New Roman" w:hAnsi="Times New Roman" w:cs="Times New Roman"/>
                <w:b/>
                <w:color w:val="000000"/>
              </w:rPr>
              <w:t>Капітальний ремонт спортивної зали у Демнянському ЗЗСО І-ІІ</w:t>
            </w:r>
            <w:r w:rsidR="00082E21">
              <w:rPr>
                <w:rFonts w:ascii="Times New Roman" w:hAnsi="Times New Roman" w:cs="Times New Roman"/>
                <w:b/>
                <w:color w:val="000000"/>
              </w:rPr>
              <w:t>І</w:t>
            </w:r>
            <w:r w:rsidRPr="00A85875">
              <w:rPr>
                <w:rFonts w:ascii="Times New Roman" w:hAnsi="Times New Roman" w:cs="Times New Roman"/>
                <w:b/>
                <w:color w:val="000000"/>
              </w:rPr>
              <w:t xml:space="preserve"> ступенів</w:t>
            </w:r>
          </w:p>
        </w:tc>
      </w:tr>
      <w:tr w:rsidR="007957C8" w:rsidRPr="00635B49" w14:paraId="71231EA9" w14:textId="77777777" w:rsidTr="007E1824">
        <w:trPr>
          <w:trHeight w:val="513"/>
        </w:trPr>
        <w:tc>
          <w:tcPr>
            <w:tcW w:w="3113" w:type="dxa"/>
            <w:shd w:val="clear" w:color="auto" w:fill="auto"/>
            <w:tcMar>
              <w:top w:w="11" w:type="dxa"/>
              <w:left w:w="11" w:type="dxa"/>
              <w:bottom w:w="11" w:type="dxa"/>
              <w:right w:w="11" w:type="dxa"/>
            </w:tcMar>
            <w:hideMark/>
          </w:tcPr>
          <w:p w14:paraId="25297E7C" w14:textId="77777777" w:rsidR="007957C8" w:rsidRPr="00635B49" w:rsidRDefault="007957C8" w:rsidP="007E1824">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43E63243" w14:textId="469E4EC3" w:rsidR="007957C8" w:rsidRPr="00635B49" w:rsidRDefault="00E61CEF"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3.2.9. Будівництво, реконструкція та ремонт спортивної інфраструктури</w:t>
            </w:r>
          </w:p>
        </w:tc>
      </w:tr>
      <w:tr w:rsidR="007957C8" w:rsidRPr="00635B49" w14:paraId="1C6F5F2F" w14:textId="77777777" w:rsidTr="007E1824">
        <w:trPr>
          <w:trHeight w:val="574"/>
        </w:trPr>
        <w:tc>
          <w:tcPr>
            <w:tcW w:w="3113" w:type="dxa"/>
            <w:shd w:val="clear" w:color="auto" w:fill="auto"/>
            <w:tcMar>
              <w:top w:w="11" w:type="dxa"/>
              <w:left w:w="11" w:type="dxa"/>
              <w:bottom w:w="11" w:type="dxa"/>
              <w:right w:w="11" w:type="dxa"/>
            </w:tcMar>
            <w:hideMark/>
          </w:tcPr>
          <w:p w14:paraId="6B5C2FEE" w14:textId="77777777" w:rsidR="007957C8" w:rsidRPr="00635B49" w:rsidRDefault="007957C8" w:rsidP="007E1824">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Мета та завдання проєкту</w:t>
            </w:r>
          </w:p>
        </w:tc>
        <w:tc>
          <w:tcPr>
            <w:tcW w:w="6521" w:type="dxa"/>
            <w:gridSpan w:val="3"/>
            <w:tcMar>
              <w:top w:w="11" w:type="dxa"/>
              <w:left w:w="11" w:type="dxa"/>
              <w:bottom w:w="11" w:type="dxa"/>
              <w:right w:w="11" w:type="dxa"/>
            </w:tcMar>
          </w:tcPr>
          <w:p w14:paraId="4AA7A4F0" w14:textId="3A80E030" w:rsidR="007957C8" w:rsidRPr="00635B49" w:rsidRDefault="00E61CEF" w:rsidP="00635B49">
            <w:pPr>
              <w:pBdr>
                <w:top w:val="nil"/>
                <w:left w:val="nil"/>
                <w:bottom w:val="nil"/>
                <w:right w:val="nil"/>
                <w:between w:val="nil"/>
              </w:pBd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Покращення умов для проведення фізкультурно-оздоровчих та спортивних занять у Демнянському ЗЗСО І–ІІ</w:t>
            </w:r>
            <w:r w:rsidR="00082E21" w:rsidRPr="00635B49">
              <w:rPr>
                <w:rFonts w:ascii="Times New Roman" w:eastAsia="Times New Roman" w:hAnsi="Times New Roman" w:cs="Times New Roman"/>
                <w:bCs/>
                <w:kern w:val="24"/>
                <w:lang w:eastAsia="uk-UA"/>
              </w:rPr>
              <w:t>І</w:t>
            </w:r>
            <w:r w:rsidRPr="00635B49">
              <w:rPr>
                <w:rFonts w:ascii="Times New Roman" w:eastAsia="Times New Roman" w:hAnsi="Times New Roman" w:cs="Times New Roman"/>
                <w:bCs/>
                <w:kern w:val="24"/>
                <w:lang w:eastAsia="uk-UA"/>
              </w:rPr>
              <w:t xml:space="preserve"> ступенів шляхом капітального ремонту спортивної зали, забезпечення безпечного та сучасного простору для учнів, сприяння розвитку здорового способу життя та фізичної активності.</w:t>
            </w:r>
          </w:p>
        </w:tc>
      </w:tr>
      <w:tr w:rsidR="007957C8" w:rsidRPr="00635B49" w14:paraId="02CC3D00" w14:textId="77777777" w:rsidTr="007E1824">
        <w:trPr>
          <w:trHeight w:val="489"/>
        </w:trPr>
        <w:tc>
          <w:tcPr>
            <w:tcW w:w="3113" w:type="dxa"/>
            <w:shd w:val="clear" w:color="auto" w:fill="auto"/>
            <w:tcMar>
              <w:top w:w="11" w:type="dxa"/>
              <w:left w:w="11" w:type="dxa"/>
              <w:bottom w:w="11" w:type="dxa"/>
              <w:right w:w="11" w:type="dxa"/>
            </w:tcMar>
            <w:hideMark/>
          </w:tcPr>
          <w:p w14:paraId="77A3594D" w14:textId="77777777" w:rsidR="007957C8" w:rsidRPr="00635B49" w:rsidRDefault="007957C8" w:rsidP="007E1824">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Територія, на яку проєкт матиме вплив</w:t>
            </w:r>
          </w:p>
        </w:tc>
        <w:tc>
          <w:tcPr>
            <w:tcW w:w="6521" w:type="dxa"/>
            <w:gridSpan w:val="3"/>
            <w:tcMar>
              <w:top w:w="11" w:type="dxa"/>
              <w:left w:w="11" w:type="dxa"/>
              <w:bottom w:w="11" w:type="dxa"/>
              <w:right w:w="11" w:type="dxa"/>
            </w:tcMar>
          </w:tcPr>
          <w:p w14:paraId="50A5C6E6" w14:textId="77777777" w:rsidR="007957C8" w:rsidRPr="00635B49" w:rsidRDefault="007957C8"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Тростянецька територіальна громада</w:t>
            </w:r>
          </w:p>
        </w:tc>
      </w:tr>
      <w:tr w:rsidR="007957C8" w:rsidRPr="00635B49" w14:paraId="08667117" w14:textId="77777777" w:rsidTr="007E1824">
        <w:trPr>
          <w:trHeight w:val="528"/>
        </w:trPr>
        <w:tc>
          <w:tcPr>
            <w:tcW w:w="3113" w:type="dxa"/>
            <w:shd w:val="clear" w:color="auto" w:fill="auto"/>
            <w:tcMar>
              <w:top w:w="11" w:type="dxa"/>
              <w:left w:w="11" w:type="dxa"/>
              <w:bottom w:w="11" w:type="dxa"/>
              <w:right w:w="11" w:type="dxa"/>
            </w:tcMar>
            <w:hideMark/>
          </w:tcPr>
          <w:p w14:paraId="704CDB80" w14:textId="77777777" w:rsidR="007957C8" w:rsidRPr="00635B49" w:rsidRDefault="007957C8" w:rsidP="007E1824">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4F8DA7AD" w14:textId="7D256E32" w:rsidR="007957C8" w:rsidRPr="00635B49" w:rsidRDefault="007957C8"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 xml:space="preserve">Цільові групи: учні </w:t>
            </w:r>
            <w:r w:rsidR="00E643A7" w:rsidRPr="00635B49">
              <w:rPr>
                <w:rFonts w:ascii="Times New Roman" w:eastAsia="Times New Roman" w:hAnsi="Times New Roman" w:cs="Times New Roman"/>
                <w:bCs/>
                <w:kern w:val="24"/>
                <w:lang w:eastAsia="uk-UA"/>
              </w:rPr>
              <w:t>Демнянського ЗЗСО І-І</w:t>
            </w:r>
            <w:r w:rsidR="00082E21" w:rsidRPr="00635B49">
              <w:rPr>
                <w:rFonts w:ascii="Times New Roman" w:eastAsia="Times New Roman" w:hAnsi="Times New Roman" w:cs="Times New Roman"/>
                <w:bCs/>
                <w:kern w:val="24"/>
                <w:lang w:eastAsia="uk-UA"/>
              </w:rPr>
              <w:t>І</w:t>
            </w:r>
            <w:r w:rsidR="00E643A7" w:rsidRPr="00635B49">
              <w:rPr>
                <w:rFonts w:ascii="Times New Roman" w:eastAsia="Times New Roman" w:hAnsi="Times New Roman" w:cs="Times New Roman"/>
                <w:bCs/>
                <w:kern w:val="24"/>
                <w:lang w:eastAsia="uk-UA"/>
              </w:rPr>
              <w:t>І ступенів</w:t>
            </w:r>
          </w:p>
        </w:tc>
      </w:tr>
      <w:tr w:rsidR="007957C8" w:rsidRPr="00635B49" w14:paraId="62AC726A" w14:textId="77777777" w:rsidTr="007E1824">
        <w:trPr>
          <w:trHeight w:val="651"/>
        </w:trPr>
        <w:tc>
          <w:tcPr>
            <w:tcW w:w="3113" w:type="dxa"/>
            <w:shd w:val="clear" w:color="auto" w:fill="auto"/>
            <w:tcMar>
              <w:top w:w="11" w:type="dxa"/>
              <w:left w:w="11" w:type="dxa"/>
              <w:bottom w:w="11" w:type="dxa"/>
              <w:right w:w="11" w:type="dxa"/>
            </w:tcMar>
            <w:hideMark/>
          </w:tcPr>
          <w:p w14:paraId="5D0D3FA4" w14:textId="77777777" w:rsidR="007957C8" w:rsidRPr="00635B49" w:rsidRDefault="007957C8" w:rsidP="007E1824">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604F70EF" w14:textId="36708A40" w:rsidR="007957C8" w:rsidRPr="00635B49" w:rsidRDefault="007556A3"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Спортивна зала Демнянського закладу загальної середньої освіти І–ІІ</w:t>
            </w:r>
            <w:r w:rsidR="00082E21" w:rsidRPr="00635B49">
              <w:rPr>
                <w:rFonts w:ascii="Times New Roman" w:eastAsia="Times New Roman" w:hAnsi="Times New Roman" w:cs="Times New Roman"/>
                <w:bCs/>
                <w:kern w:val="24"/>
                <w:lang w:eastAsia="uk-UA"/>
              </w:rPr>
              <w:t>І</w:t>
            </w:r>
            <w:r w:rsidRPr="00635B49">
              <w:rPr>
                <w:rFonts w:ascii="Times New Roman" w:eastAsia="Times New Roman" w:hAnsi="Times New Roman" w:cs="Times New Roman"/>
                <w:bCs/>
                <w:kern w:val="24"/>
                <w:lang w:eastAsia="uk-UA"/>
              </w:rPr>
              <w:t xml:space="preserve"> ступенів наразі знаходиться у незадовільному стані, що створює низку проблем для організації якісного навчально-виховного процесу та фізичного розвитку учнів.Підлога спортивної зали пошкоджена та має нерівності, що підвищує ризик травматизму під час занять фізичною культурою. Наявне освітлення недостатнє для проведення уроків та спортивних змагань, а відсутність належної вентиляції створює дискомфорт під час активних фізичних навантажень. Старий стан приміщення негативно впливає на мотивацію учнів до занять спортом та проведення позакласних спортивних заходів. Наслідком цих проблем є зниження рівня фізичного розвитку учнів, обмеження можливостей для проведення спортивних заходів, а також ризики для здоров’я та безпеки школярів</w:t>
            </w:r>
          </w:p>
        </w:tc>
      </w:tr>
      <w:tr w:rsidR="007957C8" w:rsidRPr="00635B49" w14:paraId="237733FA" w14:textId="77777777" w:rsidTr="007E1824">
        <w:trPr>
          <w:trHeight w:val="651"/>
        </w:trPr>
        <w:tc>
          <w:tcPr>
            <w:tcW w:w="3113" w:type="dxa"/>
            <w:shd w:val="clear" w:color="auto" w:fill="auto"/>
            <w:tcMar>
              <w:top w:w="11" w:type="dxa"/>
              <w:left w:w="11" w:type="dxa"/>
              <w:bottom w:w="11" w:type="dxa"/>
              <w:right w:w="11" w:type="dxa"/>
            </w:tcMar>
            <w:hideMark/>
          </w:tcPr>
          <w:p w14:paraId="0CAE3470" w14:textId="77777777" w:rsidR="007957C8" w:rsidRPr="00A85875" w:rsidRDefault="007957C8" w:rsidP="007E1824">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lastRenderedPageBreak/>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18B5DFB7" w14:textId="79896FA6" w:rsidR="00806892" w:rsidRPr="00A85875" w:rsidRDefault="00806892" w:rsidP="00635B49">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Проведено капітальний ремонт спортивної зали;</w:t>
            </w:r>
          </w:p>
          <w:p w14:paraId="7F572E6D" w14:textId="57E86C41" w:rsidR="00806892" w:rsidRPr="00A85875" w:rsidRDefault="00806892" w:rsidP="00635B49">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Оснащено залу сучасним освітленням та вентиляційною системою;</w:t>
            </w:r>
          </w:p>
          <w:p w14:paraId="201A3DEB" w14:textId="140D695C" w:rsidR="00806892" w:rsidRPr="00A85875" w:rsidRDefault="00806892" w:rsidP="00635B49">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Створено безпечне та комфортне середовище для занять спортом і фізкультурою;</w:t>
            </w:r>
          </w:p>
          <w:p w14:paraId="29C610C7" w14:textId="2C8FC152" w:rsidR="00806892" w:rsidRPr="00A85875" w:rsidRDefault="00806892" w:rsidP="00635B49">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Підвищено рівень фізичного розвитку та мотивації учнів до регулярних занять спортом;</w:t>
            </w:r>
          </w:p>
          <w:p w14:paraId="5355F3CF" w14:textId="288D377B" w:rsidR="007957C8" w:rsidRPr="00A85875" w:rsidRDefault="00806892" w:rsidP="00635B49">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 xml:space="preserve">Забезпечено можливість проведення внутрішніх та районних спортивних змагань </w:t>
            </w:r>
          </w:p>
        </w:tc>
      </w:tr>
      <w:tr w:rsidR="007957C8" w:rsidRPr="00635B49" w14:paraId="38DC0E15" w14:textId="77777777" w:rsidTr="007E1824">
        <w:trPr>
          <w:trHeight w:val="446"/>
        </w:trPr>
        <w:tc>
          <w:tcPr>
            <w:tcW w:w="3113" w:type="dxa"/>
            <w:shd w:val="clear" w:color="auto" w:fill="auto"/>
            <w:tcMar>
              <w:top w:w="11" w:type="dxa"/>
              <w:left w:w="11" w:type="dxa"/>
              <w:bottom w:w="11" w:type="dxa"/>
              <w:right w:w="11" w:type="dxa"/>
            </w:tcMar>
            <w:hideMark/>
          </w:tcPr>
          <w:p w14:paraId="2F11C740" w14:textId="77777777" w:rsidR="007957C8" w:rsidRPr="00635B49" w:rsidRDefault="007957C8" w:rsidP="007E1824">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Основні заходи проєкту</w:t>
            </w:r>
          </w:p>
        </w:tc>
        <w:tc>
          <w:tcPr>
            <w:tcW w:w="6521" w:type="dxa"/>
            <w:gridSpan w:val="3"/>
            <w:tcMar>
              <w:top w:w="11" w:type="dxa"/>
              <w:left w:w="11" w:type="dxa"/>
              <w:bottom w:w="11" w:type="dxa"/>
              <w:right w:w="11" w:type="dxa"/>
            </w:tcMar>
          </w:tcPr>
          <w:p w14:paraId="5815BC63" w14:textId="482F7023" w:rsidR="007957C8" w:rsidRPr="00635B49" w:rsidRDefault="007957C8"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 xml:space="preserve">Обстеження технічного стану приміщень закладу </w:t>
            </w:r>
            <w:r w:rsidR="00806892" w:rsidRPr="00635B49">
              <w:rPr>
                <w:rFonts w:ascii="Times New Roman" w:eastAsia="Times New Roman" w:hAnsi="Times New Roman" w:cs="Times New Roman"/>
                <w:bCs/>
                <w:kern w:val="24"/>
                <w:lang w:eastAsia="uk-UA"/>
              </w:rPr>
              <w:t>спортивної зали</w:t>
            </w:r>
            <w:r w:rsidRPr="00635B49">
              <w:rPr>
                <w:rFonts w:ascii="Times New Roman" w:eastAsia="Times New Roman" w:hAnsi="Times New Roman" w:cs="Times New Roman"/>
                <w:bCs/>
                <w:kern w:val="24"/>
                <w:lang w:eastAsia="uk-UA"/>
              </w:rPr>
              <w:t>.</w:t>
            </w:r>
          </w:p>
          <w:p w14:paraId="06685255" w14:textId="77777777" w:rsidR="00806892" w:rsidRPr="00635B49" w:rsidRDefault="007957C8"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Розроблення та затвердження пр</w:t>
            </w:r>
            <w:r w:rsidR="00806892" w:rsidRPr="00635B49">
              <w:rPr>
                <w:rFonts w:ascii="Times New Roman" w:eastAsia="Times New Roman" w:hAnsi="Times New Roman" w:cs="Times New Roman"/>
                <w:bCs/>
                <w:kern w:val="24"/>
                <w:lang w:eastAsia="uk-UA"/>
              </w:rPr>
              <w:t>оєктно-кошторисної документації;</w:t>
            </w:r>
          </w:p>
          <w:p w14:paraId="287F1972" w14:textId="77777777" w:rsidR="00806892" w:rsidRPr="00635B49" w:rsidRDefault="00806892"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відновлення підлоги та спортивного покриття;</w:t>
            </w:r>
          </w:p>
          <w:p w14:paraId="60DB3AD2" w14:textId="77777777" w:rsidR="00806892" w:rsidRPr="00635B49" w:rsidRDefault="00806892"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ремонт стін, стелі та вікон;</w:t>
            </w:r>
          </w:p>
          <w:p w14:paraId="30536BAB" w14:textId="30788DE6" w:rsidR="00806892" w:rsidRPr="00635B49" w:rsidRDefault="00806892"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Оновлення інженерних систем;</w:t>
            </w:r>
          </w:p>
          <w:p w14:paraId="0BA77EFA" w14:textId="3ED946FD" w:rsidR="00806892" w:rsidRPr="00635B49" w:rsidRDefault="00806892"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Модернізація спортивного обладнання та інвентарю;</w:t>
            </w:r>
          </w:p>
          <w:p w14:paraId="2F8267FC" w14:textId="4C962D0B" w:rsidR="007957C8" w:rsidRPr="00635B49" w:rsidRDefault="00806892"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Підготовка приміщення до проведення уроків та заходів</w:t>
            </w:r>
          </w:p>
        </w:tc>
      </w:tr>
      <w:tr w:rsidR="007957C8" w:rsidRPr="00A85875" w14:paraId="61478D04" w14:textId="77777777" w:rsidTr="00A85875">
        <w:trPr>
          <w:trHeight w:val="258"/>
        </w:trPr>
        <w:tc>
          <w:tcPr>
            <w:tcW w:w="3113" w:type="dxa"/>
            <w:shd w:val="clear" w:color="auto" w:fill="auto"/>
            <w:tcMar>
              <w:top w:w="11" w:type="dxa"/>
              <w:left w:w="11" w:type="dxa"/>
              <w:bottom w:w="11" w:type="dxa"/>
              <w:right w:w="11" w:type="dxa"/>
            </w:tcMar>
            <w:hideMark/>
          </w:tcPr>
          <w:p w14:paraId="6D1505CE" w14:textId="6B2B2F43" w:rsidR="007957C8" w:rsidRPr="00A85875" w:rsidRDefault="007957C8" w:rsidP="007E1824">
            <w:pPr>
              <w:spacing w:after="0"/>
              <w:ind w:left="130" w:right="125"/>
              <w:textAlignment w:val="baseline"/>
              <w:rPr>
                <w:rFonts w:ascii="Times New Roman" w:eastAsia="Times New Roman" w:hAnsi="Times New Roman" w:cs="Times New Roman"/>
                <w:lang w:eastAsia="uk-UA"/>
              </w:rPr>
            </w:pPr>
            <w:r w:rsidRPr="00A85875">
              <w:rPr>
                <w:rFonts w:ascii="Times New Roman" w:eastAsia="Times New Roman" w:hAnsi="Times New Roman" w:cs="Times New Roman"/>
                <w:bCs/>
                <w:kern w:val="24"/>
                <w:lang w:eastAsia="uk-UA"/>
              </w:rPr>
              <w:t>Період реалізації проєкту</w:t>
            </w:r>
          </w:p>
        </w:tc>
        <w:tc>
          <w:tcPr>
            <w:tcW w:w="6521" w:type="dxa"/>
            <w:gridSpan w:val="3"/>
            <w:tcMar>
              <w:top w:w="11" w:type="dxa"/>
              <w:left w:w="11" w:type="dxa"/>
              <w:bottom w:w="11" w:type="dxa"/>
              <w:right w:w="11" w:type="dxa"/>
            </w:tcMar>
            <w:vAlign w:val="center"/>
          </w:tcPr>
          <w:p w14:paraId="5A8CA94B" w14:textId="167478B8" w:rsidR="007957C8" w:rsidRPr="00A85875" w:rsidRDefault="007957C8" w:rsidP="00635B49">
            <w:pPr>
              <w:spacing w:after="0"/>
              <w:ind w:left="137" w:right="125"/>
              <w:jc w:val="center"/>
              <w:rPr>
                <w:rFonts w:ascii="Times New Roman" w:eastAsia="Times New Roman" w:hAnsi="Times New Roman" w:cs="Times New Roman"/>
                <w:lang w:eastAsia="uk-UA"/>
              </w:rPr>
            </w:pPr>
            <w:r w:rsidRPr="00A85875">
              <w:rPr>
                <w:rFonts w:ascii="Times New Roman" w:hAnsi="Times New Roman" w:cs="Times New Roman"/>
                <w:color w:val="000000"/>
              </w:rPr>
              <w:t>2026-2027 роки</w:t>
            </w:r>
          </w:p>
        </w:tc>
      </w:tr>
      <w:tr w:rsidR="007957C8" w:rsidRPr="00A85875" w14:paraId="4D04A5DB" w14:textId="77777777" w:rsidTr="00A85875">
        <w:trPr>
          <w:trHeight w:val="280"/>
        </w:trPr>
        <w:tc>
          <w:tcPr>
            <w:tcW w:w="3113" w:type="dxa"/>
            <w:shd w:val="clear" w:color="auto" w:fill="auto"/>
            <w:tcMar>
              <w:top w:w="11" w:type="dxa"/>
              <w:left w:w="11" w:type="dxa"/>
              <w:bottom w:w="11" w:type="dxa"/>
              <w:right w:w="11" w:type="dxa"/>
            </w:tcMar>
          </w:tcPr>
          <w:p w14:paraId="10F9CC71" w14:textId="77777777" w:rsidR="007957C8" w:rsidRPr="00A85875" w:rsidRDefault="007957C8" w:rsidP="007E1824">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Орієнтовний обсяг фінансування, тис. грн</w:t>
            </w:r>
          </w:p>
        </w:tc>
        <w:tc>
          <w:tcPr>
            <w:tcW w:w="6521" w:type="dxa"/>
            <w:gridSpan w:val="3"/>
            <w:tcMar>
              <w:top w:w="11" w:type="dxa"/>
              <w:left w:w="11" w:type="dxa"/>
              <w:bottom w:w="11" w:type="dxa"/>
              <w:right w:w="11" w:type="dxa"/>
            </w:tcMar>
            <w:vAlign w:val="center"/>
          </w:tcPr>
          <w:p w14:paraId="5A24B370" w14:textId="0AA52FE8" w:rsidR="007957C8" w:rsidRPr="00A85875" w:rsidRDefault="00806892" w:rsidP="00A85875">
            <w:pPr>
              <w:spacing w:after="0"/>
              <w:ind w:right="125"/>
              <w:jc w:val="center"/>
              <w:rPr>
                <w:rFonts w:ascii="Times New Roman" w:eastAsia="Times New Roman" w:hAnsi="Times New Roman" w:cs="Times New Roman"/>
                <w:lang w:eastAsia="uk-UA"/>
              </w:rPr>
            </w:pPr>
            <w:r w:rsidRPr="00A85875">
              <w:rPr>
                <w:rFonts w:ascii="Times New Roman" w:hAnsi="Times New Roman" w:cs="Times New Roman"/>
                <w:color w:val="000000"/>
              </w:rPr>
              <w:t>3</w:t>
            </w:r>
            <w:r w:rsidR="007957C8" w:rsidRPr="00A85875">
              <w:rPr>
                <w:rFonts w:ascii="Times New Roman" w:hAnsi="Times New Roman" w:cs="Times New Roman"/>
                <w:color w:val="000000"/>
              </w:rPr>
              <w:t>000,0</w:t>
            </w:r>
          </w:p>
        </w:tc>
      </w:tr>
      <w:tr w:rsidR="007957C8" w:rsidRPr="00A85875" w14:paraId="3C5B3C92" w14:textId="77777777" w:rsidTr="00A85875">
        <w:trPr>
          <w:trHeight w:val="280"/>
        </w:trPr>
        <w:tc>
          <w:tcPr>
            <w:tcW w:w="3113" w:type="dxa"/>
            <w:shd w:val="clear" w:color="auto" w:fill="auto"/>
            <w:tcMar>
              <w:top w:w="11" w:type="dxa"/>
              <w:left w:w="11" w:type="dxa"/>
              <w:bottom w:w="11" w:type="dxa"/>
              <w:right w:w="11" w:type="dxa"/>
            </w:tcMar>
          </w:tcPr>
          <w:p w14:paraId="465B980D" w14:textId="77777777" w:rsidR="007957C8" w:rsidRPr="00A85875" w:rsidRDefault="007957C8" w:rsidP="007E1824">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42E50E3A" w14:textId="77777777" w:rsidR="007957C8" w:rsidRPr="00A85875" w:rsidRDefault="007957C8" w:rsidP="00A85875">
            <w:pPr>
              <w:spacing w:after="0"/>
              <w:ind w:left="137" w:right="125"/>
              <w:jc w:val="center"/>
              <w:rPr>
                <w:rFonts w:ascii="Times New Roman" w:eastAsia="Times New Roman" w:hAnsi="Times New Roman" w:cs="Times New Roman"/>
                <w:lang w:eastAsia="uk-UA"/>
              </w:rPr>
            </w:pPr>
            <w:r w:rsidRPr="00A85875">
              <w:rPr>
                <w:rFonts w:ascii="Times New Roman" w:eastAsia="Times New Roman" w:hAnsi="Times New Roman" w:cs="Times New Roman"/>
                <w:lang w:eastAsia="uk-UA"/>
              </w:rPr>
              <w:t>2026</w:t>
            </w:r>
          </w:p>
        </w:tc>
        <w:tc>
          <w:tcPr>
            <w:tcW w:w="2268" w:type="dxa"/>
            <w:shd w:val="clear" w:color="auto" w:fill="auto"/>
            <w:vAlign w:val="center"/>
          </w:tcPr>
          <w:p w14:paraId="685FA94D" w14:textId="77777777" w:rsidR="007957C8" w:rsidRPr="00A85875" w:rsidRDefault="007957C8" w:rsidP="00A85875">
            <w:pPr>
              <w:spacing w:after="0"/>
              <w:ind w:left="137" w:right="125"/>
              <w:jc w:val="center"/>
              <w:rPr>
                <w:rFonts w:ascii="Times New Roman" w:eastAsia="Times New Roman" w:hAnsi="Times New Roman" w:cs="Times New Roman"/>
                <w:lang w:eastAsia="uk-UA"/>
              </w:rPr>
            </w:pPr>
            <w:r w:rsidRPr="00A85875">
              <w:rPr>
                <w:rFonts w:ascii="Times New Roman" w:eastAsia="Times New Roman" w:hAnsi="Times New Roman" w:cs="Times New Roman"/>
                <w:lang w:eastAsia="uk-UA"/>
              </w:rPr>
              <w:t>2027</w:t>
            </w:r>
          </w:p>
        </w:tc>
        <w:tc>
          <w:tcPr>
            <w:tcW w:w="2409" w:type="dxa"/>
            <w:shd w:val="clear" w:color="auto" w:fill="auto"/>
            <w:vAlign w:val="center"/>
          </w:tcPr>
          <w:p w14:paraId="38EECDD5" w14:textId="77777777" w:rsidR="007957C8" w:rsidRPr="00A85875" w:rsidRDefault="007957C8" w:rsidP="00A85875">
            <w:pPr>
              <w:spacing w:after="0"/>
              <w:ind w:left="137" w:right="125"/>
              <w:jc w:val="center"/>
              <w:rPr>
                <w:rFonts w:ascii="Times New Roman" w:eastAsia="Times New Roman" w:hAnsi="Times New Roman" w:cs="Times New Roman"/>
                <w:lang w:eastAsia="uk-UA"/>
              </w:rPr>
            </w:pPr>
            <w:r w:rsidRPr="00A85875">
              <w:rPr>
                <w:rFonts w:ascii="Times New Roman" w:eastAsia="Times New Roman" w:hAnsi="Times New Roman" w:cs="Times New Roman"/>
                <w:lang w:eastAsia="uk-UA"/>
              </w:rPr>
              <w:t>Усього</w:t>
            </w:r>
          </w:p>
        </w:tc>
      </w:tr>
      <w:tr w:rsidR="007957C8" w:rsidRPr="00A85875" w14:paraId="08CBEEFC" w14:textId="77777777" w:rsidTr="00A85875">
        <w:trPr>
          <w:trHeight w:val="255"/>
        </w:trPr>
        <w:tc>
          <w:tcPr>
            <w:tcW w:w="3113" w:type="dxa"/>
            <w:shd w:val="clear" w:color="auto" w:fill="auto"/>
            <w:tcMar>
              <w:top w:w="11" w:type="dxa"/>
              <w:left w:w="11" w:type="dxa"/>
              <w:bottom w:w="11" w:type="dxa"/>
              <w:right w:w="11" w:type="dxa"/>
            </w:tcMar>
          </w:tcPr>
          <w:p w14:paraId="132F7EDD" w14:textId="77777777" w:rsidR="007957C8" w:rsidRPr="00A85875" w:rsidRDefault="007957C8" w:rsidP="00A85875">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2022A540" w14:textId="77777777" w:rsidR="007957C8" w:rsidRPr="00A85875" w:rsidRDefault="007957C8" w:rsidP="00A85875">
            <w:pPr>
              <w:spacing w:after="0"/>
              <w:ind w:left="137" w:right="125"/>
              <w:jc w:val="center"/>
              <w:rPr>
                <w:rFonts w:ascii="Times New Roman" w:eastAsia="Calibri" w:hAnsi="Times New Roman" w:cs="Times New Roman"/>
              </w:rPr>
            </w:pPr>
            <w:r w:rsidRPr="00A85875">
              <w:rPr>
                <w:rFonts w:ascii="Times New Roman" w:eastAsia="Calibri" w:hAnsi="Times New Roman" w:cs="Times New Roman"/>
              </w:rPr>
              <w:t>-</w:t>
            </w:r>
          </w:p>
        </w:tc>
        <w:tc>
          <w:tcPr>
            <w:tcW w:w="2268" w:type="dxa"/>
            <w:shd w:val="clear" w:color="auto" w:fill="auto"/>
            <w:vAlign w:val="center"/>
          </w:tcPr>
          <w:p w14:paraId="6C2A4E3B" w14:textId="77777777" w:rsidR="007957C8" w:rsidRPr="00A85875" w:rsidRDefault="007957C8" w:rsidP="00A85875">
            <w:pPr>
              <w:spacing w:after="0"/>
              <w:ind w:left="137" w:right="125"/>
              <w:jc w:val="center"/>
              <w:rPr>
                <w:rFonts w:ascii="Times New Roman" w:eastAsia="Calibri" w:hAnsi="Times New Roman" w:cs="Times New Roman"/>
              </w:rPr>
            </w:pPr>
            <w:r w:rsidRPr="00A85875">
              <w:rPr>
                <w:rFonts w:ascii="Times New Roman" w:eastAsia="Calibri" w:hAnsi="Times New Roman" w:cs="Times New Roman"/>
              </w:rPr>
              <w:t>-</w:t>
            </w:r>
          </w:p>
        </w:tc>
        <w:tc>
          <w:tcPr>
            <w:tcW w:w="2409" w:type="dxa"/>
            <w:shd w:val="clear" w:color="auto" w:fill="auto"/>
            <w:vAlign w:val="center"/>
          </w:tcPr>
          <w:p w14:paraId="2E08204D" w14:textId="77777777" w:rsidR="007957C8" w:rsidRPr="00A85875" w:rsidRDefault="007957C8" w:rsidP="00A85875">
            <w:pPr>
              <w:spacing w:after="0"/>
              <w:ind w:left="137" w:right="125"/>
              <w:jc w:val="center"/>
              <w:rPr>
                <w:rFonts w:ascii="Times New Roman" w:eastAsia="Times New Roman" w:hAnsi="Times New Roman" w:cs="Times New Roman"/>
                <w:lang w:val="en-US" w:eastAsia="uk-UA"/>
              </w:rPr>
            </w:pPr>
            <w:r w:rsidRPr="00A85875">
              <w:rPr>
                <w:rFonts w:ascii="Times New Roman" w:eastAsia="Times New Roman" w:hAnsi="Times New Roman" w:cs="Times New Roman"/>
                <w:lang w:val="en-US" w:eastAsia="uk-UA"/>
              </w:rPr>
              <w:t>-</w:t>
            </w:r>
          </w:p>
        </w:tc>
      </w:tr>
      <w:tr w:rsidR="007957C8" w:rsidRPr="00A85875" w14:paraId="1D5B9494" w14:textId="77777777" w:rsidTr="00A85875">
        <w:trPr>
          <w:trHeight w:val="232"/>
        </w:trPr>
        <w:tc>
          <w:tcPr>
            <w:tcW w:w="3113" w:type="dxa"/>
            <w:shd w:val="clear" w:color="auto" w:fill="auto"/>
            <w:tcMar>
              <w:top w:w="11" w:type="dxa"/>
              <w:left w:w="11" w:type="dxa"/>
              <w:bottom w:w="11" w:type="dxa"/>
              <w:right w:w="11" w:type="dxa"/>
            </w:tcMar>
          </w:tcPr>
          <w:p w14:paraId="129BF831" w14:textId="77777777" w:rsidR="007957C8" w:rsidRPr="00A85875" w:rsidRDefault="007957C8" w:rsidP="00A85875">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048D1D96" w14:textId="77777777" w:rsidR="007957C8" w:rsidRPr="00A85875" w:rsidRDefault="007957C8" w:rsidP="00A85875">
            <w:pPr>
              <w:spacing w:after="0"/>
              <w:ind w:left="137" w:right="125"/>
              <w:jc w:val="center"/>
              <w:rPr>
                <w:rFonts w:ascii="Times New Roman" w:eastAsia="Calibri" w:hAnsi="Times New Roman" w:cs="Times New Roman"/>
              </w:rPr>
            </w:pPr>
            <w:r w:rsidRPr="00A85875">
              <w:rPr>
                <w:rFonts w:ascii="Times New Roman" w:eastAsia="Calibri" w:hAnsi="Times New Roman" w:cs="Times New Roman"/>
              </w:rPr>
              <w:t>-</w:t>
            </w:r>
          </w:p>
        </w:tc>
        <w:tc>
          <w:tcPr>
            <w:tcW w:w="2268" w:type="dxa"/>
            <w:shd w:val="clear" w:color="auto" w:fill="auto"/>
            <w:vAlign w:val="center"/>
          </w:tcPr>
          <w:p w14:paraId="34B4B64B" w14:textId="77777777" w:rsidR="007957C8" w:rsidRPr="00A85875" w:rsidRDefault="007957C8" w:rsidP="00A85875">
            <w:pPr>
              <w:spacing w:after="0"/>
              <w:ind w:left="137" w:right="125"/>
              <w:jc w:val="center"/>
              <w:rPr>
                <w:rFonts w:ascii="Times New Roman" w:eastAsia="Calibri" w:hAnsi="Times New Roman" w:cs="Times New Roman"/>
              </w:rPr>
            </w:pPr>
            <w:r w:rsidRPr="00A85875">
              <w:rPr>
                <w:rFonts w:ascii="Times New Roman" w:eastAsia="Calibri" w:hAnsi="Times New Roman" w:cs="Times New Roman"/>
              </w:rPr>
              <w:t>-</w:t>
            </w:r>
          </w:p>
        </w:tc>
        <w:tc>
          <w:tcPr>
            <w:tcW w:w="2409" w:type="dxa"/>
            <w:shd w:val="clear" w:color="auto" w:fill="auto"/>
            <w:vAlign w:val="center"/>
          </w:tcPr>
          <w:p w14:paraId="13C23AEF" w14:textId="77777777" w:rsidR="007957C8" w:rsidRPr="00A85875" w:rsidRDefault="007957C8" w:rsidP="00A85875">
            <w:pPr>
              <w:spacing w:after="0"/>
              <w:ind w:left="137" w:right="125"/>
              <w:jc w:val="center"/>
              <w:rPr>
                <w:rFonts w:ascii="Times New Roman" w:eastAsia="Times New Roman" w:hAnsi="Times New Roman" w:cs="Times New Roman"/>
                <w:lang w:val="en-US" w:eastAsia="uk-UA"/>
              </w:rPr>
            </w:pPr>
            <w:r w:rsidRPr="00A85875">
              <w:rPr>
                <w:rFonts w:ascii="Times New Roman" w:eastAsia="Times New Roman" w:hAnsi="Times New Roman" w:cs="Times New Roman"/>
                <w:lang w:val="en-US" w:eastAsia="uk-UA"/>
              </w:rPr>
              <w:t>-</w:t>
            </w:r>
          </w:p>
        </w:tc>
      </w:tr>
      <w:tr w:rsidR="007957C8" w:rsidRPr="00A85875" w14:paraId="01ACA372" w14:textId="77777777" w:rsidTr="00A85875">
        <w:trPr>
          <w:trHeight w:val="235"/>
        </w:trPr>
        <w:tc>
          <w:tcPr>
            <w:tcW w:w="3113" w:type="dxa"/>
            <w:shd w:val="clear" w:color="auto" w:fill="auto"/>
            <w:tcMar>
              <w:top w:w="11" w:type="dxa"/>
              <w:left w:w="11" w:type="dxa"/>
              <w:bottom w:w="11" w:type="dxa"/>
              <w:right w:w="11" w:type="dxa"/>
            </w:tcMar>
          </w:tcPr>
          <w:p w14:paraId="5D5FBC9E" w14:textId="77777777" w:rsidR="007957C8" w:rsidRPr="00A85875" w:rsidRDefault="007957C8" w:rsidP="00A85875">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місцевий бюджет</w:t>
            </w:r>
          </w:p>
        </w:tc>
        <w:tc>
          <w:tcPr>
            <w:tcW w:w="1844" w:type="dxa"/>
            <w:vAlign w:val="center"/>
          </w:tcPr>
          <w:p w14:paraId="3CD3E4D9" w14:textId="659F9B5B" w:rsidR="007957C8" w:rsidRPr="00A85875" w:rsidRDefault="007957C8" w:rsidP="00A85875">
            <w:pPr>
              <w:spacing w:after="0"/>
              <w:ind w:left="137" w:right="125"/>
              <w:jc w:val="center"/>
              <w:rPr>
                <w:rFonts w:ascii="Times New Roman" w:eastAsia="Calibri" w:hAnsi="Times New Roman" w:cs="Times New Roman"/>
              </w:rPr>
            </w:pPr>
            <w:r w:rsidRPr="00A85875">
              <w:rPr>
                <w:rFonts w:ascii="Times New Roman" w:hAnsi="Times New Roman" w:cs="Times New Roman"/>
                <w:color w:val="000000"/>
              </w:rPr>
              <w:t>1</w:t>
            </w:r>
            <w:r w:rsidR="00806892" w:rsidRPr="00A85875">
              <w:rPr>
                <w:rFonts w:ascii="Times New Roman" w:hAnsi="Times New Roman" w:cs="Times New Roman"/>
                <w:color w:val="000000"/>
              </w:rPr>
              <w:t>5</w:t>
            </w:r>
            <w:r w:rsidRPr="00A85875">
              <w:rPr>
                <w:rFonts w:ascii="Times New Roman" w:hAnsi="Times New Roman" w:cs="Times New Roman"/>
                <w:color w:val="000000"/>
              </w:rPr>
              <w:t>00,00</w:t>
            </w:r>
          </w:p>
        </w:tc>
        <w:tc>
          <w:tcPr>
            <w:tcW w:w="2268" w:type="dxa"/>
            <w:vAlign w:val="center"/>
          </w:tcPr>
          <w:p w14:paraId="27FF1E71" w14:textId="2A712023" w:rsidR="007957C8" w:rsidRPr="00A85875" w:rsidRDefault="007957C8" w:rsidP="00A85875">
            <w:pPr>
              <w:spacing w:after="0"/>
              <w:ind w:left="137" w:right="125"/>
              <w:jc w:val="center"/>
              <w:rPr>
                <w:rFonts w:ascii="Times New Roman" w:eastAsia="Calibri" w:hAnsi="Times New Roman" w:cs="Times New Roman"/>
              </w:rPr>
            </w:pPr>
            <w:r w:rsidRPr="00A85875">
              <w:rPr>
                <w:rFonts w:ascii="Times New Roman" w:hAnsi="Times New Roman" w:cs="Times New Roman"/>
                <w:color w:val="000000"/>
              </w:rPr>
              <w:t>1</w:t>
            </w:r>
            <w:r w:rsidR="00806892" w:rsidRPr="00A85875">
              <w:rPr>
                <w:rFonts w:ascii="Times New Roman" w:hAnsi="Times New Roman" w:cs="Times New Roman"/>
                <w:color w:val="000000"/>
              </w:rPr>
              <w:t>5</w:t>
            </w:r>
            <w:r w:rsidRPr="00A85875">
              <w:rPr>
                <w:rFonts w:ascii="Times New Roman" w:hAnsi="Times New Roman" w:cs="Times New Roman"/>
                <w:color w:val="000000"/>
              </w:rPr>
              <w:t>00</w:t>
            </w:r>
          </w:p>
        </w:tc>
        <w:tc>
          <w:tcPr>
            <w:tcW w:w="2409" w:type="dxa"/>
            <w:vAlign w:val="center"/>
          </w:tcPr>
          <w:p w14:paraId="013FA514" w14:textId="55EB05F3" w:rsidR="007957C8" w:rsidRPr="00A85875" w:rsidRDefault="00806892" w:rsidP="00A85875">
            <w:pPr>
              <w:spacing w:after="0"/>
              <w:ind w:left="137" w:right="125"/>
              <w:jc w:val="center"/>
              <w:rPr>
                <w:rFonts w:ascii="Times New Roman" w:eastAsia="Times New Roman" w:hAnsi="Times New Roman" w:cs="Times New Roman"/>
                <w:lang w:eastAsia="uk-UA"/>
              </w:rPr>
            </w:pPr>
            <w:r w:rsidRPr="00A85875">
              <w:rPr>
                <w:rFonts w:ascii="Times New Roman" w:hAnsi="Times New Roman" w:cs="Times New Roman"/>
                <w:color w:val="000000"/>
              </w:rPr>
              <w:t>3</w:t>
            </w:r>
            <w:r w:rsidR="007957C8" w:rsidRPr="00A85875">
              <w:rPr>
                <w:rFonts w:ascii="Times New Roman" w:hAnsi="Times New Roman" w:cs="Times New Roman"/>
                <w:color w:val="000000"/>
              </w:rPr>
              <w:t>000,0</w:t>
            </w:r>
          </w:p>
        </w:tc>
      </w:tr>
      <w:tr w:rsidR="007957C8" w:rsidRPr="00A85875" w14:paraId="4CEE57EA" w14:textId="77777777" w:rsidTr="00A85875">
        <w:trPr>
          <w:trHeight w:val="211"/>
        </w:trPr>
        <w:tc>
          <w:tcPr>
            <w:tcW w:w="3113" w:type="dxa"/>
            <w:shd w:val="clear" w:color="auto" w:fill="auto"/>
            <w:tcMar>
              <w:top w:w="11" w:type="dxa"/>
              <w:left w:w="11" w:type="dxa"/>
              <w:bottom w:w="11" w:type="dxa"/>
              <w:right w:w="11" w:type="dxa"/>
            </w:tcMar>
          </w:tcPr>
          <w:p w14:paraId="57070236" w14:textId="77777777" w:rsidR="007957C8" w:rsidRPr="00A85875" w:rsidRDefault="007957C8" w:rsidP="00A85875">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 xml:space="preserve">інші джерела </w:t>
            </w:r>
          </w:p>
        </w:tc>
        <w:tc>
          <w:tcPr>
            <w:tcW w:w="1844" w:type="dxa"/>
            <w:vAlign w:val="center"/>
          </w:tcPr>
          <w:p w14:paraId="42ECC6FD" w14:textId="77777777" w:rsidR="007957C8" w:rsidRPr="00A85875" w:rsidRDefault="007957C8" w:rsidP="00A85875">
            <w:pPr>
              <w:spacing w:after="0"/>
              <w:ind w:left="137" w:right="125"/>
              <w:jc w:val="center"/>
              <w:rPr>
                <w:rFonts w:ascii="Times New Roman" w:eastAsia="Calibri" w:hAnsi="Times New Roman" w:cs="Times New Roman"/>
              </w:rPr>
            </w:pPr>
            <w:r w:rsidRPr="00A85875">
              <w:rPr>
                <w:rFonts w:ascii="Times New Roman" w:hAnsi="Times New Roman" w:cs="Times New Roman"/>
                <w:color w:val="000000"/>
              </w:rPr>
              <w:t>-</w:t>
            </w:r>
          </w:p>
        </w:tc>
        <w:tc>
          <w:tcPr>
            <w:tcW w:w="2268" w:type="dxa"/>
            <w:vAlign w:val="center"/>
          </w:tcPr>
          <w:p w14:paraId="109AC2B0" w14:textId="77777777" w:rsidR="007957C8" w:rsidRPr="00A85875" w:rsidRDefault="007957C8" w:rsidP="00A85875">
            <w:pPr>
              <w:spacing w:after="0"/>
              <w:ind w:left="137" w:right="125"/>
              <w:jc w:val="center"/>
              <w:rPr>
                <w:rFonts w:ascii="Times New Roman" w:eastAsia="Calibri" w:hAnsi="Times New Roman" w:cs="Times New Roman"/>
              </w:rPr>
            </w:pPr>
            <w:r w:rsidRPr="00A85875">
              <w:rPr>
                <w:rFonts w:ascii="Times New Roman" w:hAnsi="Times New Roman" w:cs="Times New Roman"/>
                <w:color w:val="000000"/>
              </w:rPr>
              <w:t>-</w:t>
            </w:r>
          </w:p>
        </w:tc>
        <w:tc>
          <w:tcPr>
            <w:tcW w:w="2409" w:type="dxa"/>
            <w:vAlign w:val="center"/>
          </w:tcPr>
          <w:p w14:paraId="1C2B8732" w14:textId="77777777" w:rsidR="007957C8" w:rsidRPr="00A85875" w:rsidRDefault="007957C8" w:rsidP="00A85875">
            <w:pPr>
              <w:spacing w:after="0"/>
              <w:ind w:left="137" w:right="125"/>
              <w:jc w:val="center"/>
              <w:rPr>
                <w:rFonts w:ascii="Times New Roman" w:eastAsia="Times New Roman" w:hAnsi="Times New Roman" w:cs="Times New Roman"/>
                <w:lang w:eastAsia="uk-UA"/>
              </w:rPr>
            </w:pPr>
            <w:r w:rsidRPr="00A85875">
              <w:rPr>
                <w:rFonts w:ascii="Times New Roman" w:hAnsi="Times New Roman" w:cs="Times New Roman"/>
                <w:color w:val="000000"/>
              </w:rPr>
              <w:t>-</w:t>
            </w:r>
          </w:p>
        </w:tc>
      </w:tr>
      <w:tr w:rsidR="007957C8" w:rsidRPr="00A85875" w14:paraId="51E294AF" w14:textId="77777777" w:rsidTr="00A85875">
        <w:trPr>
          <w:trHeight w:val="343"/>
        </w:trPr>
        <w:tc>
          <w:tcPr>
            <w:tcW w:w="3113" w:type="dxa"/>
            <w:shd w:val="clear" w:color="auto" w:fill="auto"/>
            <w:tcMar>
              <w:top w:w="11" w:type="dxa"/>
              <w:left w:w="11" w:type="dxa"/>
              <w:bottom w:w="11" w:type="dxa"/>
              <w:right w:w="11" w:type="dxa"/>
            </w:tcMar>
          </w:tcPr>
          <w:p w14:paraId="6EAF822C" w14:textId="77777777" w:rsidR="007957C8" w:rsidRPr="00A85875" w:rsidRDefault="007957C8" w:rsidP="007E1824">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Ключові учасники проєкту</w:t>
            </w:r>
          </w:p>
        </w:tc>
        <w:tc>
          <w:tcPr>
            <w:tcW w:w="6521" w:type="dxa"/>
            <w:gridSpan w:val="3"/>
            <w:shd w:val="clear" w:color="auto" w:fill="auto"/>
            <w:tcMar>
              <w:top w:w="11" w:type="dxa"/>
              <w:left w:w="11" w:type="dxa"/>
              <w:bottom w:w="11" w:type="dxa"/>
              <w:right w:w="11" w:type="dxa"/>
            </w:tcMar>
            <w:vAlign w:val="center"/>
          </w:tcPr>
          <w:p w14:paraId="5E21CDD7" w14:textId="721C546E" w:rsidR="007957C8" w:rsidRPr="00A85875" w:rsidRDefault="007957C8" w:rsidP="00A85875">
            <w:pPr>
              <w:spacing w:after="0"/>
              <w:ind w:left="137" w:right="125"/>
              <w:jc w:val="left"/>
              <w:rPr>
                <w:rFonts w:ascii="Times New Roman" w:eastAsia="Times New Roman" w:hAnsi="Times New Roman" w:cs="Times New Roman"/>
                <w:lang w:eastAsia="uk-UA"/>
              </w:rPr>
            </w:pPr>
            <w:r w:rsidRPr="00A85875">
              <w:rPr>
                <w:rFonts w:ascii="Times New Roman" w:eastAsia="Times New Roman" w:hAnsi="Times New Roman" w:cs="Times New Roman"/>
                <w:lang w:eastAsia="uk-UA"/>
              </w:rPr>
              <w:t>Відділ освіти Тростянецької сільської ради, Демнянський ЗЗСО І-І</w:t>
            </w:r>
            <w:r w:rsidR="00082E21">
              <w:rPr>
                <w:rFonts w:ascii="Times New Roman" w:eastAsia="Times New Roman" w:hAnsi="Times New Roman" w:cs="Times New Roman"/>
                <w:lang w:eastAsia="uk-UA"/>
              </w:rPr>
              <w:t>І</w:t>
            </w:r>
            <w:r w:rsidRPr="00A85875">
              <w:rPr>
                <w:rFonts w:ascii="Times New Roman" w:eastAsia="Times New Roman" w:hAnsi="Times New Roman" w:cs="Times New Roman"/>
                <w:lang w:eastAsia="uk-UA"/>
              </w:rPr>
              <w:t>І ступенів</w:t>
            </w:r>
          </w:p>
        </w:tc>
      </w:tr>
      <w:tr w:rsidR="007957C8" w:rsidRPr="00A85875" w14:paraId="765DBCC2" w14:textId="77777777" w:rsidTr="00A85875">
        <w:trPr>
          <w:trHeight w:val="488"/>
        </w:trPr>
        <w:tc>
          <w:tcPr>
            <w:tcW w:w="3113" w:type="dxa"/>
            <w:shd w:val="clear" w:color="auto" w:fill="auto"/>
            <w:tcMar>
              <w:top w:w="11" w:type="dxa"/>
              <w:left w:w="11" w:type="dxa"/>
              <w:bottom w:w="11" w:type="dxa"/>
              <w:right w:w="11" w:type="dxa"/>
            </w:tcMar>
          </w:tcPr>
          <w:p w14:paraId="7C6EE6C5" w14:textId="77777777" w:rsidR="007957C8" w:rsidRPr="00A85875" w:rsidRDefault="007957C8" w:rsidP="007E1824">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vAlign w:val="center"/>
          </w:tcPr>
          <w:p w14:paraId="459814AB" w14:textId="77777777" w:rsidR="007957C8" w:rsidRPr="00A85875" w:rsidRDefault="007957C8" w:rsidP="00A85875">
            <w:pPr>
              <w:spacing w:after="0"/>
              <w:ind w:left="137" w:right="125"/>
              <w:jc w:val="center"/>
              <w:rPr>
                <w:rFonts w:ascii="Times New Roman" w:eastAsia="Times New Roman" w:hAnsi="Times New Roman" w:cs="Times New Roman"/>
                <w:lang w:val="en-US" w:eastAsia="uk-UA"/>
              </w:rPr>
            </w:pPr>
            <w:r w:rsidRPr="00A85875">
              <w:rPr>
                <w:rFonts w:ascii="Times New Roman" w:eastAsia="Times New Roman" w:hAnsi="Times New Roman" w:cs="Times New Roman"/>
                <w:lang w:val="en-US" w:eastAsia="uk-UA"/>
              </w:rPr>
              <w:t>-</w:t>
            </w:r>
          </w:p>
        </w:tc>
      </w:tr>
    </w:tbl>
    <w:p w14:paraId="0D47D88E" w14:textId="77777777" w:rsidR="00635B49" w:rsidRDefault="00635B49" w:rsidP="00A85875">
      <w:pPr>
        <w:spacing w:after="0"/>
        <w:jc w:val="center"/>
        <w:rPr>
          <w:rFonts w:ascii="Times New Roman" w:hAnsi="Times New Roman" w:cs="Times New Roman"/>
          <w:b/>
          <w:sz w:val="24"/>
          <w:szCs w:val="24"/>
        </w:rPr>
      </w:pPr>
    </w:p>
    <w:p w14:paraId="03DDDA0C" w14:textId="77777777" w:rsidR="00A85875" w:rsidRDefault="00E10592" w:rsidP="00A85875">
      <w:pPr>
        <w:spacing w:after="0"/>
        <w:jc w:val="center"/>
        <w:rPr>
          <w:rFonts w:ascii="Times New Roman" w:hAnsi="Times New Roman" w:cs="Times New Roman"/>
          <w:b/>
          <w:sz w:val="24"/>
          <w:szCs w:val="24"/>
        </w:rPr>
      </w:pPr>
      <w:r w:rsidRPr="00A85875">
        <w:rPr>
          <w:rFonts w:ascii="Times New Roman" w:hAnsi="Times New Roman" w:cs="Times New Roman"/>
          <w:b/>
          <w:sz w:val="24"/>
          <w:szCs w:val="24"/>
        </w:rPr>
        <w:t>ТЕХНІЧНЕ ЗАВДАННЯ №</w:t>
      </w:r>
      <w:r w:rsidR="00A85875">
        <w:rPr>
          <w:rFonts w:ascii="Times New Roman" w:hAnsi="Times New Roman" w:cs="Times New Roman"/>
          <w:b/>
          <w:sz w:val="24"/>
          <w:szCs w:val="24"/>
        </w:rPr>
        <w:t xml:space="preserve"> </w:t>
      </w:r>
      <w:r w:rsidRPr="00A85875">
        <w:rPr>
          <w:rFonts w:ascii="Times New Roman" w:hAnsi="Times New Roman" w:cs="Times New Roman"/>
          <w:b/>
          <w:sz w:val="24"/>
          <w:szCs w:val="24"/>
        </w:rPr>
        <w:t>1</w:t>
      </w:r>
      <w:r w:rsidR="00F573A6" w:rsidRPr="00A85875">
        <w:rPr>
          <w:rFonts w:ascii="Times New Roman" w:hAnsi="Times New Roman" w:cs="Times New Roman"/>
          <w:b/>
          <w:sz w:val="24"/>
          <w:szCs w:val="24"/>
        </w:rPr>
        <w:t>6</w:t>
      </w:r>
    </w:p>
    <w:p w14:paraId="3FC99D02" w14:textId="7102B953" w:rsidR="00E10592" w:rsidRPr="00A85875" w:rsidRDefault="00E10592" w:rsidP="00A85875">
      <w:pPr>
        <w:spacing w:after="0"/>
        <w:jc w:val="center"/>
        <w:rPr>
          <w:rFonts w:ascii="Times New Roman" w:hAnsi="Times New Roman" w:cs="Times New Roman"/>
          <w:b/>
          <w:sz w:val="24"/>
          <w:szCs w:val="24"/>
        </w:rPr>
      </w:pPr>
      <w:r w:rsidRPr="00A85875">
        <w:rPr>
          <w:rFonts w:ascii="Times New Roman" w:hAnsi="Times New Roman" w:cs="Times New Roman"/>
          <w:b/>
          <w:sz w:val="24"/>
          <w:szCs w:val="24"/>
        </w:rP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E10592" w:rsidRPr="00A85875" w14:paraId="43F80D8B" w14:textId="77777777" w:rsidTr="00A85875">
        <w:trPr>
          <w:trHeight w:val="323"/>
        </w:trPr>
        <w:tc>
          <w:tcPr>
            <w:tcW w:w="3113" w:type="dxa"/>
            <w:shd w:val="clear" w:color="auto" w:fill="C5E0B3" w:themeFill="accent6" w:themeFillTint="66"/>
            <w:tcMar>
              <w:top w:w="11" w:type="dxa"/>
              <w:left w:w="11" w:type="dxa"/>
              <w:bottom w:w="11" w:type="dxa"/>
              <w:right w:w="11" w:type="dxa"/>
            </w:tcMar>
            <w:vAlign w:val="center"/>
            <w:hideMark/>
          </w:tcPr>
          <w:p w14:paraId="34991E8F" w14:textId="77777777" w:rsidR="00E10592" w:rsidRPr="00A85875" w:rsidRDefault="00E10592" w:rsidP="00A85875">
            <w:pPr>
              <w:spacing w:after="0"/>
              <w:ind w:left="130" w:right="125"/>
              <w:jc w:val="center"/>
              <w:textAlignment w:val="baseline"/>
              <w:rPr>
                <w:rFonts w:ascii="Times New Roman" w:eastAsia="Times New Roman" w:hAnsi="Times New Roman" w:cs="Times New Roman"/>
                <w:b/>
                <w:lang w:eastAsia="uk-UA"/>
              </w:rPr>
            </w:pPr>
            <w:r w:rsidRPr="00A85875">
              <w:rPr>
                <w:rFonts w:ascii="Times New Roman" w:eastAsia="Times New Roman" w:hAnsi="Times New Roman" w:cs="Times New Roman"/>
                <w:b/>
                <w:bCs/>
                <w:kern w:val="24"/>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vAlign w:val="center"/>
          </w:tcPr>
          <w:p w14:paraId="71361CB4" w14:textId="7003EB02" w:rsidR="00E10592" w:rsidRPr="00A85875" w:rsidRDefault="00E10592" w:rsidP="00C72CB9">
            <w:pPr>
              <w:spacing w:after="0"/>
              <w:ind w:left="137" w:right="125"/>
              <w:jc w:val="center"/>
              <w:textAlignment w:val="baseline"/>
              <w:rPr>
                <w:rFonts w:ascii="Times New Roman" w:eastAsia="Times New Roman" w:hAnsi="Times New Roman" w:cs="Times New Roman"/>
                <w:b/>
                <w:lang w:eastAsia="uk-UA"/>
              </w:rPr>
            </w:pPr>
            <w:r w:rsidRPr="00A85875">
              <w:rPr>
                <w:rFonts w:ascii="Times New Roman" w:hAnsi="Times New Roman" w:cs="Times New Roman"/>
                <w:b/>
                <w:color w:val="000000"/>
              </w:rPr>
              <w:t>Капітальний ремонт</w:t>
            </w:r>
            <w:r w:rsidR="003139DC" w:rsidRPr="00A85875">
              <w:rPr>
                <w:rFonts w:ascii="Times New Roman" w:hAnsi="Times New Roman" w:cs="Times New Roman"/>
                <w:b/>
                <w:color w:val="000000"/>
              </w:rPr>
              <w:t xml:space="preserve"> приміщення для облаштування </w:t>
            </w:r>
            <w:r w:rsidR="006C17CE" w:rsidRPr="00A85875">
              <w:rPr>
                <w:rFonts w:ascii="Times New Roman" w:hAnsi="Times New Roman" w:cs="Times New Roman"/>
                <w:b/>
                <w:color w:val="000000"/>
              </w:rPr>
              <w:t xml:space="preserve">санвузла у народному домі с. </w:t>
            </w:r>
            <w:r w:rsidR="003139DC" w:rsidRPr="00A85875">
              <w:rPr>
                <w:rFonts w:ascii="Times New Roman" w:hAnsi="Times New Roman" w:cs="Times New Roman"/>
                <w:b/>
                <w:color w:val="000000"/>
              </w:rPr>
              <w:t xml:space="preserve">Заклад </w:t>
            </w:r>
            <w:r w:rsidR="006C17CE" w:rsidRPr="00A85875">
              <w:rPr>
                <w:rFonts w:ascii="Times New Roman" w:hAnsi="Times New Roman" w:cs="Times New Roman"/>
                <w:b/>
                <w:color w:val="000000"/>
              </w:rPr>
              <w:t>Стрийського району Львівської області</w:t>
            </w:r>
          </w:p>
        </w:tc>
      </w:tr>
      <w:tr w:rsidR="00E10592" w:rsidRPr="00A85875" w14:paraId="00FC267C" w14:textId="77777777" w:rsidTr="0043308F">
        <w:trPr>
          <w:trHeight w:val="513"/>
        </w:trPr>
        <w:tc>
          <w:tcPr>
            <w:tcW w:w="3113" w:type="dxa"/>
            <w:shd w:val="clear" w:color="auto" w:fill="auto"/>
            <w:tcMar>
              <w:top w:w="11" w:type="dxa"/>
              <w:left w:w="11" w:type="dxa"/>
              <w:bottom w:w="11" w:type="dxa"/>
              <w:right w:w="11" w:type="dxa"/>
            </w:tcMar>
            <w:hideMark/>
          </w:tcPr>
          <w:p w14:paraId="1E2C5368" w14:textId="77777777" w:rsidR="00E10592" w:rsidRPr="00635B49" w:rsidRDefault="00E10592" w:rsidP="00635B49">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25888251" w14:textId="515F296E" w:rsidR="00E10592" w:rsidRPr="00635B49" w:rsidRDefault="006C17CE" w:rsidP="00635B49">
            <w:pPr>
              <w:widowControl w:val="0"/>
              <w:tabs>
                <w:tab w:val="left" w:pos="416"/>
              </w:tabs>
              <w:spacing w:line="276" w:lineRule="auto"/>
              <w:ind w:left="130"/>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3.3.2. Модернізація та відновлення  закладів культури</w:t>
            </w:r>
          </w:p>
        </w:tc>
      </w:tr>
      <w:tr w:rsidR="00E10592" w:rsidRPr="00A85875" w14:paraId="408D4DF9" w14:textId="77777777" w:rsidTr="0043308F">
        <w:trPr>
          <w:trHeight w:val="574"/>
        </w:trPr>
        <w:tc>
          <w:tcPr>
            <w:tcW w:w="3113" w:type="dxa"/>
            <w:shd w:val="clear" w:color="auto" w:fill="auto"/>
            <w:tcMar>
              <w:top w:w="11" w:type="dxa"/>
              <w:left w:w="11" w:type="dxa"/>
              <w:bottom w:w="11" w:type="dxa"/>
              <w:right w:w="11" w:type="dxa"/>
            </w:tcMar>
            <w:hideMark/>
          </w:tcPr>
          <w:p w14:paraId="645D1A58" w14:textId="77777777" w:rsidR="00E10592" w:rsidRPr="00635B49" w:rsidRDefault="00E10592" w:rsidP="00635B49">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Мета та завдання проєкту</w:t>
            </w:r>
          </w:p>
        </w:tc>
        <w:tc>
          <w:tcPr>
            <w:tcW w:w="6521" w:type="dxa"/>
            <w:gridSpan w:val="3"/>
            <w:tcMar>
              <w:top w:w="11" w:type="dxa"/>
              <w:left w:w="11" w:type="dxa"/>
              <w:bottom w:w="11" w:type="dxa"/>
              <w:right w:w="11" w:type="dxa"/>
            </w:tcMar>
          </w:tcPr>
          <w:p w14:paraId="62C87DC1" w14:textId="7ECAACD7" w:rsidR="00E10592" w:rsidRPr="00635B49" w:rsidRDefault="003139DC" w:rsidP="00635B49">
            <w:pPr>
              <w:pBdr>
                <w:top w:val="nil"/>
                <w:left w:val="nil"/>
                <w:bottom w:val="nil"/>
                <w:right w:val="nil"/>
                <w:between w:val="nil"/>
              </w:pBdr>
              <w:spacing w:after="0"/>
              <w:ind w:left="130" w:right="125"/>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Створення належних санітарно-гігієнічних, безпечних та комфортних умов у Народному домі с. Заклад шляхом проведення капітального ремонту приміщень із влаштуванням сучасного санвузла з урахуванням вимог доступності та інклюзивності.</w:t>
            </w:r>
          </w:p>
        </w:tc>
      </w:tr>
      <w:tr w:rsidR="00E10592" w:rsidRPr="00A85875" w14:paraId="5E237A4F" w14:textId="77777777" w:rsidTr="0043308F">
        <w:trPr>
          <w:trHeight w:val="489"/>
        </w:trPr>
        <w:tc>
          <w:tcPr>
            <w:tcW w:w="3113" w:type="dxa"/>
            <w:shd w:val="clear" w:color="auto" w:fill="auto"/>
            <w:tcMar>
              <w:top w:w="11" w:type="dxa"/>
              <w:left w:w="11" w:type="dxa"/>
              <w:bottom w:w="11" w:type="dxa"/>
              <w:right w:w="11" w:type="dxa"/>
            </w:tcMar>
            <w:hideMark/>
          </w:tcPr>
          <w:p w14:paraId="07F522C6" w14:textId="77777777" w:rsidR="00E10592" w:rsidRPr="00635B49" w:rsidRDefault="00E10592" w:rsidP="00635B49">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Територія, на яку проєкт матиме вплив</w:t>
            </w:r>
          </w:p>
        </w:tc>
        <w:tc>
          <w:tcPr>
            <w:tcW w:w="6521" w:type="dxa"/>
            <w:gridSpan w:val="3"/>
            <w:tcMar>
              <w:top w:w="11" w:type="dxa"/>
              <w:left w:w="11" w:type="dxa"/>
              <w:bottom w:w="11" w:type="dxa"/>
              <w:right w:w="11" w:type="dxa"/>
            </w:tcMar>
          </w:tcPr>
          <w:p w14:paraId="6243CD2F" w14:textId="7E1BD455" w:rsidR="00E10592" w:rsidRPr="00635B49" w:rsidRDefault="00E10592"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Тр</w:t>
            </w:r>
            <w:r w:rsidR="003139DC" w:rsidRPr="00635B49">
              <w:rPr>
                <w:rFonts w:ascii="Times New Roman" w:eastAsia="Times New Roman" w:hAnsi="Times New Roman" w:cs="Times New Roman"/>
                <w:bCs/>
                <w:kern w:val="24"/>
                <w:lang w:eastAsia="uk-UA"/>
              </w:rPr>
              <w:t>остянецька територіальна громада</w:t>
            </w:r>
          </w:p>
        </w:tc>
      </w:tr>
      <w:tr w:rsidR="00E10592" w:rsidRPr="00A85875" w14:paraId="10159E06" w14:textId="77777777" w:rsidTr="0043308F">
        <w:trPr>
          <w:trHeight w:val="528"/>
        </w:trPr>
        <w:tc>
          <w:tcPr>
            <w:tcW w:w="3113" w:type="dxa"/>
            <w:shd w:val="clear" w:color="auto" w:fill="auto"/>
            <w:tcMar>
              <w:top w:w="11" w:type="dxa"/>
              <w:left w:w="11" w:type="dxa"/>
              <w:bottom w:w="11" w:type="dxa"/>
              <w:right w:w="11" w:type="dxa"/>
            </w:tcMar>
            <w:hideMark/>
          </w:tcPr>
          <w:p w14:paraId="12181AAB" w14:textId="77777777" w:rsidR="00E10592" w:rsidRPr="00635B49" w:rsidRDefault="00E10592" w:rsidP="00635B49">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41C3D029" w14:textId="22884367" w:rsidR="00E10592" w:rsidRPr="00635B49" w:rsidRDefault="00E10592"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 xml:space="preserve">Цільові групи: </w:t>
            </w:r>
            <w:r w:rsidR="003139DC" w:rsidRPr="00635B49">
              <w:rPr>
                <w:rFonts w:ascii="Times New Roman" w:eastAsia="Times New Roman" w:hAnsi="Times New Roman" w:cs="Times New Roman"/>
                <w:bCs/>
                <w:kern w:val="24"/>
                <w:lang w:eastAsia="uk-UA"/>
              </w:rPr>
              <w:t>відвідувачі народного дому</w:t>
            </w:r>
          </w:p>
        </w:tc>
      </w:tr>
      <w:tr w:rsidR="00E10592" w:rsidRPr="00A85875" w14:paraId="0C071976" w14:textId="77777777" w:rsidTr="0043308F">
        <w:trPr>
          <w:trHeight w:val="651"/>
        </w:trPr>
        <w:tc>
          <w:tcPr>
            <w:tcW w:w="3113" w:type="dxa"/>
            <w:shd w:val="clear" w:color="auto" w:fill="auto"/>
            <w:tcMar>
              <w:top w:w="11" w:type="dxa"/>
              <w:left w:w="11" w:type="dxa"/>
              <w:bottom w:w="11" w:type="dxa"/>
              <w:right w:w="11" w:type="dxa"/>
            </w:tcMar>
            <w:hideMark/>
          </w:tcPr>
          <w:p w14:paraId="285BF997" w14:textId="77777777" w:rsidR="00E10592" w:rsidRPr="00635B49" w:rsidRDefault="00E10592" w:rsidP="00635B49">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5B521A00" w14:textId="77777777" w:rsidR="003139DC" w:rsidRPr="00635B49" w:rsidRDefault="003139DC" w:rsidP="00635B49">
            <w:pPr>
              <w:pStyle w:val="ad"/>
              <w:spacing w:before="0" w:beforeAutospacing="0" w:after="0" w:afterAutospacing="0"/>
              <w:ind w:left="130"/>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 xml:space="preserve">У Народному домі с. Заклад відсутній належно облаштований санвузол, що суттєво обмежує можливість повноцінного використання закладу для проведення культурних, освітніх та громадських заходів. Наявні приміщення не пристосовані для </w:t>
            </w:r>
            <w:r w:rsidRPr="00635B49">
              <w:rPr>
                <w:rFonts w:ascii="Times New Roman" w:eastAsia="Times New Roman" w:hAnsi="Times New Roman" w:cs="Times New Roman"/>
                <w:bCs/>
                <w:kern w:val="24"/>
                <w:lang w:eastAsia="uk-UA"/>
              </w:rPr>
              <w:lastRenderedPageBreak/>
              <w:t>задоволення базових санітарно-гігієнічних потреб відвідувачів і працівників, що не відповідає чинним санітарним нормам та вимогам безпеки.</w:t>
            </w:r>
          </w:p>
          <w:p w14:paraId="13DFCEA4" w14:textId="14867F25" w:rsidR="00E10592" w:rsidRPr="00635B49" w:rsidRDefault="003139DC" w:rsidP="00635B49">
            <w:pPr>
              <w:pStyle w:val="ad"/>
              <w:spacing w:before="0" w:beforeAutospacing="0" w:after="0" w:afterAutospacing="0"/>
              <w:ind w:left="130"/>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 xml:space="preserve">Відсутність санвузла також унеможливлює комфортне перебування у Народному домі дітей, осіб похилого віку та маломобільних груп населення, знижує рівень доступності та привабливості закладу як осередку культурного життя громади </w:t>
            </w:r>
          </w:p>
        </w:tc>
      </w:tr>
      <w:tr w:rsidR="00E10592" w:rsidRPr="00A85875" w14:paraId="2401E796" w14:textId="77777777" w:rsidTr="0043308F">
        <w:trPr>
          <w:trHeight w:val="651"/>
        </w:trPr>
        <w:tc>
          <w:tcPr>
            <w:tcW w:w="3113" w:type="dxa"/>
            <w:shd w:val="clear" w:color="auto" w:fill="auto"/>
            <w:tcMar>
              <w:top w:w="11" w:type="dxa"/>
              <w:left w:w="11" w:type="dxa"/>
              <w:bottom w:w="11" w:type="dxa"/>
              <w:right w:w="11" w:type="dxa"/>
            </w:tcMar>
            <w:hideMark/>
          </w:tcPr>
          <w:p w14:paraId="076879F8" w14:textId="77777777" w:rsidR="00E10592" w:rsidRPr="00635B49" w:rsidRDefault="00E10592" w:rsidP="00635B49">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lastRenderedPageBreak/>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299B1EC3" w14:textId="77777777" w:rsidR="003139DC" w:rsidRPr="00635B49" w:rsidRDefault="003139DC" w:rsidP="00635B49">
            <w:pPr>
              <w:pStyle w:val="ad"/>
              <w:spacing w:before="0" w:beforeAutospacing="0" w:after="0" w:afterAutospacing="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облаштований та введений в експлуатацію санвузол;</w:t>
            </w:r>
          </w:p>
          <w:p w14:paraId="6FF6B92E" w14:textId="3EF7D7CA" w:rsidR="003139DC" w:rsidRPr="00635B49" w:rsidRDefault="003139DC" w:rsidP="00635B49">
            <w:pPr>
              <w:pStyle w:val="ad"/>
              <w:spacing w:before="0" w:beforeAutospacing="0" w:after="0" w:afterAutospacing="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забезпечення санітарних умов для відвідувачів і працівників закладу;</w:t>
            </w:r>
          </w:p>
          <w:p w14:paraId="672B1052" w14:textId="77777777" w:rsidR="003139DC" w:rsidRPr="00635B49" w:rsidRDefault="003139DC" w:rsidP="00635B49">
            <w:pPr>
              <w:pStyle w:val="ad"/>
              <w:spacing w:before="0" w:beforeAutospacing="0" w:after="0" w:afterAutospacing="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можливість проведення заходів з масовим перебуванням людей.</w:t>
            </w:r>
          </w:p>
          <w:p w14:paraId="6D319577" w14:textId="77777777" w:rsidR="003139DC" w:rsidRPr="00635B49" w:rsidRDefault="003139DC" w:rsidP="00635B49">
            <w:pPr>
              <w:pStyle w:val="ad"/>
              <w:spacing w:before="0" w:beforeAutospacing="0" w:after="0" w:afterAutospacing="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покращення умов перебування у Народному домі;</w:t>
            </w:r>
          </w:p>
          <w:p w14:paraId="223FDD1C" w14:textId="77777777" w:rsidR="003139DC" w:rsidRPr="00635B49" w:rsidRDefault="003139DC" w:rsidP="00635B49">
            <w:pPr>
              <w:pStyle w:val="ad"/>
              <w:spacing w:before="0" w:beforeAutospacing="0" w:after="0" w:afterAutospacing="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підвищення рівня доступності для осіб з інвалідністю та маломобільних груп населення;</w:t>
            </w:r>
          </w:p>
          <w:p w14:paraId="07123DC9" w14:textId="77777777" w:rsidR="003139DC" w:rsidRPr="00635B49" w:rsidRDefault="003139DC" w:rsidP="00635B49">
            <w:pPr>
              <w:pStyle w:val="ad"/>
              <w:spacing w:before="0" w:beforeAutospacing="0" w:after="0" w:afterAutospacing="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дотримання санітарних і будівельних норм;</w:t>
            </w:r>
          </w:p>
          <w:p w14:paraId="397DA3CE" w14:textId="5235D0F6" w:rsidR="00E10592" w:rsidRPr="00635B49" w:rsidRDefault="003139DC" w:rsidP="00635B49">
            <w:pPr>
              <w:pStyle w:val="ad"/>
              <w:spacing w:before="0" w:beforeAutospacing="0" w:after="0" w:afterAutospacing="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 xml:space="preserve">підвищення соціальної значущості та функціональності закладу культури </w:t>
            </w:r>
          </w:p>
        </w:tc>
      </w:tr>
      <w:tr w:rsidR="00E10592" w:rsidRPr="00A85875" w14:paraId="330DF021" w14:textId="77777777" w:rsidTr="0043308F">
        <w:trPr>
          <w:trHeight w:val="446"/>
        </w:trPr>
        <w:tc>
          <w:tcPr>
            <w:tcW w:w="3113" w:type="dxa"/>
            <w:shd w:val="clear" w:color="auto" w:fill="auto"/>
            <w:tcMar>
              <w:top w:w="11" w:type="dxa"/>
              <w:left w:w="11" w:type="dxa"/>
              <w:bottom w:w="11" w:type="dxa"/>
              <w:right w:w="11" w:type="dxa"/>
            </w:tcMar>
            <w:hideMark/>
          </w:tcPr>
          <w:p w14:paraId="781E1F7C" w14:textId="77777777" w:rsidR="00E10592" w:rsidRPr="00635B49" w:rsidRDefault="00E10592" w:rsidP="00635B49">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Основні заходи проєкту</w:t>
            </w:r>
          </w:p>
        </w:tc>
        <w:tc>
          <w:tcPr>
            <w:tcW w:w="6521" w:type="dxa"/>
            <w:gridSpan w:val="3"/>
            <w:tcMar>
              <w:top w:w="11" w:type="dxa"/>
              <w:left w:w="11" w:type="dxa"/>
              <w:bottom w:w="11" w:type="dxa"/>
              <w:right w:w="11" w:type="dxa"/>
            </w:tcMar>
          </w:tcPr>
          <w:p w14:paraId="007A003B" w14:textId="2B5FA5CA" w:rsidR="00A55430" w:rsidRPr="00635B49" w:rsidRDefault="00A55430"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розроблення проєктно-кошторисної документації;</w:t>
            </w:r>
          </w:p>
          <w:p w14:paraId="63679386" w14:textId="0F6806A2" w:rsidR="00A55430" w:rsidRPr="00635B49" w:rsidRDefault="00A55430"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перепланування приміщень (за потреби);</w:t>
            </w:r>
          </w:p>
          <w:p w14:paraId="17936F73" w14:textId="5EF3B01C" w:rsidR="00A55430" w:rsidRPr="00635B49" w:rsidRDefault="00A55430"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прокладання мереж водопостачання та водовідведення;</w:t>
            </w:r>
          </w:p>
          <w:p w14:paraId="0E273FB5" w14:textId="6CFC4968" w:rsidR="00A55430" w:rsidRPr="00635B49" w:rsidRDefault="00A55430"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монтаж сантехнічного обладнання;</w:t>
            </w:r>
          </w:p>
          <w:p w14:paraId="12C3CDAF" w14:textId="24D33CEF" w:rsidR="00A55430" w:rsidRPr="00635B49" w:rsidRDefault="00A55430"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виконання оздоблювальних робіт;</w:t>
            </w:r>
          </w:p>
          <w:p w14:paraId="7CB67EA0" w14:textId="56D56C9F" w:rsidR="00A55430" w:rsidRPr="00635B49" w:rsidRDefault="00A55430"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облаштування елементів доступності;</w:t>
            </w:r>
          </w:p>
          <w:p w14:paraId="56E890F5" w14:textId="56DECE3D" w:rsidR="00E10592" w:rsidRPr="00635B49" w:rsidRDefault="00A55430"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введення об’єкта в експлуатацію</w:t>
            </w:r>
            <w:r w:rsidR="00E10592" w:rsidRPr="00635B49">
              <w:rPr>
                <w:rFonts w:ascii="Times New Roman" w:eastAsia="Times New Roman" w:hAnsi="Times New Roman" w:cs="Times New Roman"/>
                <w:bCs/>
                <w:kern w:val="24"/>
                <w:lang w:eastAsia="uk-UA"/>
              </w:rPr>
              <w:t xml:space="preserve"> </w:t>
            </w:r>
          </w:p>
        </w:tc>
      </w:tr>
      <w:tr w:rsidR="00E10592" w:rsidRPr="00A85875" w14:paraId="3FF3492F" w14:textId="77777777" w:rsidTr="00C72CB9">
        <w:trPr>
          <w:trHeight w:val="258"/>
        </w:trPr>
        <w:tc>
          <w:tcPr>
            <w:tcW w:w="3113" w:type="dxa"/>
            <w:shd w:val="clear" w:color="auto" w:fill="auto"/>
            <w:tcMar>
              <w:top w:w="11" w:type="dxa"/>
              <w:left w:w="11" w:type="dxa"/>
              <w:bottom w:w="11" w:type="dxa"/>
              <w:right w:w="11" w:type="dxa"/>
            </w:tcMar>
            <w:hideMark/>
          </w:tcPr>
          <w:p w14:paraId="38C1F5C2" w14:textId="77777777" w:rsidR="00E10592" w:rsidRPr="00A85875" w:rsidRDefault="00E10592" w:rsidP="0043308F">
            <w:pPr>
              <w:spacing w:after="0"/>
              <w:ind w:left="130" w:right="125"/>
              <w:textAlignment w:val="baseline"/>
              <w:rPr>
                <w:rFonts w:ascii="Times New Roman" w:eastAsia="Times New Roman" w:hAnsi="Times New Roman" w:cs="Times New Roman"/>
                <w:lang w:eastAsia="uk-UA"/>
              </w:rPr>
            </w:pPr>
            <w:r w:rsidRPr="00A85875">
              <w:rPr>
                <w:rFonts w:ascii="Times New Roman" w:eastAsia="Times New Roman" w:hAnsi="Times New Roman" w:cs="Times New Roman"/>
                <w:bCs/>
                <w:kern w:val="24"/>
                <w:lang w:eastAsia="uk-UA"/>
              </w:rPr>
              <w:t>Період реалізації проєкту</w:t>
            </w:r>
          </w:p>
        </w:tc>
        <w:tc>
          <w:tcPr>
            <w:tcW w:w="6521" w:type="dxa"/>
            <w:gridSpan w:val="3"/>
            <w:tcMar>
              <w:top w:w="11" w:type="dxa"/>
              <w:left w:w="11" w:type="dxa"/>
              <w:bottom w:w="11" w:type="dxa"/>
              <w:right w:w="11" w:type="dxa"/>
            </w:tcMar>
            <w:vAlign w:val="center"/>
          </w:tcPr>
          <w:p w14:paraId="03FDF02B" w14:textId="1A20121C" w:rsidR="00E10592" w:rsidRPr="00A85875" w:rsidRDefault="00E10592" w:rsidP="00635B49">
            <w:pPr>
              <w:spacing w:after="0"/>
              <w:ind w:left="137" w:right="125"/>
              <w:jc w:val="center"/>
              <w:rPr>
                <w:rFonts w:ascii="Times New Roman" w:eastAsia="Times New Roman" w:hAnsi="Times New Roman" w:cs="Times New Roman"/>
                <w:lang w:eastAsia="uk-UA"/>
              </w:rPr>
            </w:pPr>
            <w:r w:rsidRPr="00A85875">
              <w:rPr>
                <w:rFonts w:ascii="Times New Roman" w:hAnsi="Times New Roman" w:cs="Times New Roman"/>
                <w:color w:val="000000"/>
              </w:rPr>
              <w:t>2026-2027 роки</w:t>
            </w:r>
          </w:p>
        </w:tc>
      </w:tr>
      <w:tr w:rsidR="00E10592" w:rsidRPr="00A85875" w14:paraId="739E9CD9" w14:textId="77777777" w:rsidTr="00C72CB9">
        <w:trPr>
          <w:trHeight w:val="280"/>
        </w:trPr>
        <w:tc>
          <w:tcPr>
            <w:tcW w:w="3113" w:type="dxa"/>
            <w:shd w:val="clear" w:color="auto" w:fill="auto"/>
            <w:tcMar>
              <w:top w:w="11" w:type="dxa"/>
              <w:left w:w="11" w:type="dxa"/>
              <w:bottom w:w="11" w:type="dxa"/>
              <w:right w:w="11" w:type="dxa"/>
            </w:tcMar>
          </w:tcPr>
          <w:p w14:paraId="734B6650" w14:textId="77777777" w:rsidR="00E10592" w:rsidRPr="00A85875" w:rsidRDefault="00E10592" w:rsidP="0043308F">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Орієнтовний обсяг фінансування, тис. грн</w:t>
            </w:r>
          </w:p>
        </w:tc>
        <w:tc>
          <w:tcPr>
            <w:tcW w:w="6521" w:type="dxa"/>
            <w:gridSpan w:val="3"/>
            <w:tcMar>
              <w:top w:w="11" w:type="dxa"/>
              <w:left w:w="11" w:type="dxa"/>
              <w:bottom w:w="11" w:type="dxa"/>
              <w:right w:w="11" w:type="dxa"/>
            </w:tcMar>
            <w:vAlign w:val="center"/>
          </w:tcPr>
          <w:p w14:paraId="2EA10DE4" w14:textId="593961C0" w:rsidR="00E10592" w:rsidRPr="00A85875" w:rsidRDefault="0095499B" w:rsidP="00C72CB9">
            <w:pPr>
              <w:spacing w:after="0"/>
              <w:ind w:left="137" w:right="125"/>
              <w:jc w:val="center"/>
              <w:rPr>
                <w:rFonts w:ascii="Times New Roman" w:eastAsia="Times New Roman" w:hAnsi="Times New Roman" w:cs="Times New Roman"/>
                <w:lang w:eastAsia="uk-UA"/>
              </w:rPr>
            </w:pPr>
            <w:r w:rsidRPr="00A85875">
              <w:rPr>
                <w:rFonts w:ascii="Times New Roman" w:hAnsi="Times New Roman" w:cs="Times New Roman"/>
                <w:color w:val="000000"/>
              </w:rPr>
              <w:t>600,00</w:t>
            </w:r>
          </w:p>
        </w:tc>
      </w:tr>
      <w:tr w:rsidR="00E10592" w:rsidRPr="00A85875" w14:paraId="70DEA74A" w14:textId="77777777" w:rsidTr="00C72CB9">
        <w:trPr>
          <w:trHeight w:val="280"/>
        </w:trPr>
        <w:tc>
          <w:tcPr>
            <w:tcW w:w="3113" w:type="dxa"/>
            <w:shd w:val="clear" w:color="auto" w:fill="auto"/>
            <w:tcMar>
              <w:top w:w="11" w:type="dxa"/>
              <w:left w:w="11" w:type="dxa"/>
              <w:bottom w:w="11" w:type="dxa"/>
              <w:right w:w="11" w:type="dxa"/>
            </w:tcMar>
          </w:tcPr>
          <w:p w14:paraId="26F41371" w14:textId="77777777" w:rsidR="00E10592" w:rsidRPr="00A85875" w:rsidRDefault="00E10592" w:rsidP="0043308F">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7C9A8B06" w14:textId="77777777" w:rsidR="00E10592" w:rsidRPr="00A85875" w:rsidRDefault="00E10592" w:rsidP="00C72CB9">
            <w:pPr>
              <w:spacing w:after="0"/>
              <w:ind w:left="137" w:right="125"/>
              <w:jc w:val="center"/>
              <w:rPr>
                <w:rFonts w:ascii="Times New Roman" w:eastAsia="Times New Roman" w:hAnsi="Times New Roman" w:cs="Times New Roman"/>
                <w:lang w:eastAsia="uk-UA"/>
              </w:rPr>
            </w:pPr>
            <w:r w:rsidRPr="00A85875">
              <w:rPr>
                <w:rFonts w:ascii="Times New Roman" w:eastAsia="Times New Roman" w:hAnsi="Times New Roman" w:cs="Times New Roman"/>
                <w:lang w:eastAsia="uk-UA"/>
              </w:rPr>
              <w:t>2026</w:t>
            </w:r>
          </w:p>
        </w:tc>
        <w:tc>
          <w:tcPr>
            <w:tcW w:w="2268" w:type="dxa"/>
            <w:shd w:val="clear" w:color="auto" w:fill="auto"/>
            <w:vAlign w:val="center"/>
          </w:tcPr>
          <w:p w14:paraId="4FD44F21" w14:textId="77777777" w:rsidR="00E10592" w:rsidRPr="00A85875" w:rsidRDefault="00E10592" w:rsidP="00C72CB9">
            <w:pPr>
              <w:spacing w:after="0"/>
              <w:ind w:left="137" w:right="125"/>
              <w:jc w:val="center"/>
              <w:rPr>
                <w:rFonts w:ascii="Times New Roman" w:eastAsia="Times New Roman" w:hAnsi="Times New Roman" w:cs="Times New Roman"/>
                <w:lang w:eastAsia="uk-UA"/>
              </w:rPr>
            </w:pPr>
            <w:r w:rsidRPr="00A85875">
              <w:rPr>
                <w:rFonts w:ascii="Times New Roman" w:eastAsia="Times New Roman" w:hAnsi="Times New Roman" w:cs="Times New Roman"/>
                <w:lang w:eastAsia="uk-UA"/>
              </w:rPr>
              <w:t>2027</w:t>
            </w:r>
          </w:p>
        </w:tc>
        <w:tc>
          <w:tcPr>
            <w:tcW w:w="2409" w:type="dxa"/>
            <w:shd w:val="clear" w:color="auto" w:fill="auto"/>
            <w:vAlign w:val="center"/>
          </w:tcPr>
          <w:p w14:paraId="1EEC78AF" w14:textId="77777777" w:rsidR="00E10592" w:rsidRPr="00A85875" w:rsidRDefault="00E10592" w:rsidP="00C72CB9">
            <w:pPr>
              <w:spacing w:after="0"/>
              <w:ind w:left="137" w:right="125"/>
              <w:jc w:val="center"/>
              <w:rPr>
                <w:rFonts w:ascii="Times New Roman" w:eastAsia="Times New Roman" w:hAnsi="Times New Roman" w:cs="Times New Roman"/>
                <w:lang w:eastAsia="uk-UA"/>
              </w:rPr>
            </w:pPr>
            <w:r w:rsidRPr="00A85875">
              <w:rPr>
                <w:rFonts w:ascii="Times New Roman" w:eastAsia="Times New Roman" w:hAnsi="Times New Roman" w:cs="Times New Roman"/>
                <w:lang w:eastAsia="uk-UA"/>
              </w:rPr>
              <w:t>Усього</w:t>
            </w:r>
          </w:p>
        </w:tc>
      </w:tr>
      <w:tr w:rsidR="00E10592" w:rsidRPr="00A85875" w14:paraId="42C26E7C" w14:textId="77777777" w:rsidTr="00C72CB9">
        <w:trPr>
          <w:trHeight w:val="255"/>
        </w:trPr>
        <w:tc>
          <w:tcPr>
            <w:tcW w:w="3113" w:type="dxa"/>
            <w:shd w:val="clear" w:color="auto" w:fill="auto"/>
            <w:tcMar>
              <w:top w:w="11" w:type="dxa"/>
              <w:left w:w="11" w:type="dxa"/>
              <w:bottom w:w="11" w:type="dxa"/>
              <w:right w:w="11" w:type="dxa"/>
            </w:tcMar>
          </w:tcPr>
          <w:p w14:paraId="28C4BA4B" w14:textId="77777777" w:rsidR="00E10592" w:rsidRPr="00A85875" w:rsidRDefault="00E10592" w:rsidP="00C72CB9">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1E2BA531" w14:textId="77777777" w:rsidR="00E10592" w:rsidRPr="00A85875" w:rsidRDefault="00E10592" w:rsidP="00C72CB9">
            <w:pPr>
              <w:spacing w:after="0"/>
              <w:ind w:left="137" w:right="125"/>
              <w:jc w:val="center"/>
              <w:rPr>
                <w:rFonts w:ascii="Times New Roman" w:eastAsia="Calibri" w:hAnsi="Times New Roman" w:cs="Times New Roman"/>
              </w:rPr>
            </w:pPr>
            <w:r w:rsidRPr="00A85875">
              <w:rPr>
                <w:rFonts w:ascii="Times New Roman" w:eastAsia="Calibri" w:hAnsi="Times New Roman" w:cs="Times New Roman"/>
              </w:rPr>
              <w:t>-</w:t>
            </w:r>
          </w:p>
        </w:tc>
        <w:tc>
          <w:tcPr>
            <w:tcW w:w="2268" w:type="dxa"/>
            <w:shd w:val="clear" w:color="auto" w:fill="auto"/>
            <w:vAlign w:val="center"/>
          </w:tcPr>
          <w:p w14:paraId="0B6D0964" w14:textId="77777777" w:rsidR="00E10592" w:rsidRPr="00A85875" w:rsidRDefault="00E10592" w:rsidP="00C72CB9">
            <w:pPr>
              <w:spacing w:after="0"/>
              <w:ind w:left="137" w:right="125"/>
              <w:jc w:val="center"/>
              <w:rPr>
                <w:rFonts w:ascii="Times New Roman" w:eastAsia="Calibri" w:hAnsi="Times New Roman" w:cs="Times New Roman"/>
              </w:rPr>
            </w:pPr>
            <w:r w:rsidRPr="00A85875">
              <w:rPr>
                <w:rFonts w:ascii="Times New Roman" w:eastAsia="Calibri" w:hAnsi="Times New Roman" w:cs="Times New Roman"/>
              </w:rPr>
              <w:t>-</w:t>
            </w:r>
          </w:p>
        </w:tc>
        <w:tc>
          <w:tcPr>
            <w:tcW w:w="2409" w:type="dxa"/>
            <w:shd w:val="clear" w:color="auto" w:fill="auto"/>
            <w:vAlign w:val="center"/>
          </w:tcPr>
          <w:p w14:paraId="710E0AD5" w14:textId="77777777" w:rsidR="00E10592" w:rsidRPr="00A85875" w:rsidRDefault="00E10592" w:rsidP="00C72CB9">
            <w:pPr>
              <w:spacing w:after="0"/>
              <w:ind w:left="137" w:right="125"/>
              <w:jc w:val="center"/>
              <w:rPr>
                <w:rFonts w:ascii="Times New Roman" w:eastAsia="Times New Roman" w:hAnsi="Times New Roman" w:cs="Times New Roman"/>
                <w:lang w:val="en-US" w:eastAsia="uk-UA"/>
              </w:rPr>
            </w:pPr>
            <w:r w:rsidRPr="00A85875">
              <w:rPr>
                <w:rFonts w:ascii="Times New Roman" w:eastAsia="Times New Roman" w:hAnsi="Times New Roman" w:cs="Times New Roman"/>
                <w:lang w:val="en-US" w:eastAsia="uk-UA"/>
              </w:rPr>
              <w:t>-</w:t>
            </w:r>
          </w:p>
        </w:tc>
      </w:tr>
      <w:tr w:rsidR="00E10592" w:rsidRPr="00A85875" w14:paraId="3DF1FDC6" w14:textId="77777777" w:rsidTr="00C72CB9">
        <w:trPr>
          <w:trHeight w:val="232"/>
        </w:trPr>
        <w:tc>
          <w:tcPr>
            <w:tcW w:w="3113" w:type="dxa"/>
            <w:shd w:val="clear" w:color="auto" w:fill="auto"/>
            <w:tcMar>
              <w:top w:w="11" w:type="dxa"/>
              <w:left w:w="11" w:type="dxa"/>
              <w:bottom w:w="11" w:type="dxa"/>
              <w:right w:w="11" w:type="dxa"/>
            </w:tcMar>
          </w:tcPr>
          <w:p w14:paraId="38157479" w14:textId="77777777" w:rsidR="00E10592" w:rsidRPr="00A85875" w:rsidRDefault="00E10592" w:rsidP="00C72CB9">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2A220F3D" w14:textId="77777777" w:rsidR="00E10592" w:rsidRPr="00A85875" w:rsidRDefault="00E10592" w:rsidP="00C72CB9">
            <w:pPr>
              <w:spacing w:after="0"/>
              <w:ind w:left="137" w:right="125"/>
              <w:jc w:val="center"/>
              <w:rPr>
                <w:rFonts w:ascii="Times New Roman" w:eastAsia="Calibri" w:hAnsi="Times New Roman" w:cs="Times New Roman"/>
              </w:rPr>
            </w:pPr>
            <w:r w:rsidRPr="00A85875">
              <w:rPr>
                <w:rFonts w:ascii="Times New Roman" w:eastAsia="Calibri" w:hAnsi="Times New Roman" w:cs="Times New Roman"/>
              </w:rPr>
              <w:t>-</w:t>
            </w:r>
          </w:p>
        </w:tc>
        <w:tc>
          <w:tcPr>
            <w:tcW w:w="2268" w:type="dxa"/>
            <w:shd w:val="clear" w:color="auto" w:fill="auto"/>
            <w:vAlign w:val="center"/>
          </w:tcPr>
          <w:p w14:paraId="77AF635C" w14:textId="77777777" w:rsidR="00E10592" w:rsidRPr="00A85875" w:rsidRDefault="00E10592" w:rsidP="00C72CB9">
            <w:pPr>
              <w:spacing w:after="0"/>
              <w:ind w:left="137" w:right="125"/>
              <w:jc w:val="center"/>
              <w:rPr>
                <w:rFonts w:ascii="Times New Roman" w:eastAsia="Calibri" w:hAnsi="Times New Roman" w:cs="Times New Roman"/>
              </w:rPr>
            </w:pPr>
            <w:r w:rsidRPr="00A85875">
              <w:rPr>
                <w:rFonts w:ascii="Times New Roman" w:eastAsia="Calibri" w:hAnsi="Times New Roman" w:cs="Times New Roman"/>
              </w:rPr>
              <w:t>-</w:t>
            </w:r>
          </w:p>
        </w:tc>
        <w:tc>
          <w:tcPr>
            <w:tcW w:w="2409" w:type="dxa"/>
            <w:shd w:val="clear" w:color="auto" w:fill="auto"/>
            <w:vAlign w:val="center"/>
          </w:tcPr>
          <w:p w14:paraId="1E83B636" w14:textId="77777777" w:rsidR="00E10592" w:rsidRPr="00A85875" w:rsidRDefault="00E10592" w:rsidP="00C72CB9">
            <w:pPr>
              <w:spacing w:after="0"/>
              <w:ind w:left="137" w:right="125"/>
              <w:jc w:val="center"/>
              <w:rPr>
                <w:rFonts w:ascii="Times New Roman" w:eastAsia="Times New Roman" w:hAnsi="Times New Roman" w:cs="Times New Roman"/>
                <w:lang w:val="en-US" w:eastAsia="uk-UA"/>
              </w:rPr>
            </w:pPr>
            <w:r w:rsidRPr="00A85875">
              <w:rPr>
                <w:rFonts w:ascii="Times New Roman" w:eastAsia="Times New Roman" w:hAnsi="Times New Roman" w:cs="Times New Roman"/>
                <w:lang w:val="en-US" w:eastAsia="uk-UA"/>
              </w:rPr>
              <w:t>-</w:t>
            </w:r>
          </w:p>
        </w:tc>
      </w:tr>
      <w:tr w:rsidR="00E10592" w:rsidRPr="00A85875" w14:paraId="720E8266" w14:textId="77777777" w:rsidTr="00C72CB9">
        <w:trPr>
          <w:trHeight w:val="235"/>
        </w:trPr>
        <w:tc>
          <w:tcPr>
            <w:tcW w:w="3113" w:type="dxa"/>
            <w:shd w:val="clear" w:color="auto" w:fill="auto"/>
            <w:tcMar>
              <w:top w:w="11" w:type="dxa"/>
              <w:left w:w="11" w:type="dxa"/>
              <w:bottom w:w="11" w:type="dxa"/>
              <w:right w:w="11" w:type="dxa"/>
            </w:tcMar>
          </w:tcPr>
          <w:p w14:paraId="07A16BB3" w14:textId="77777777" w:rsidR="00E10592" w:rsidRPr="00A85875" w:rsidRDefault="00E10592" w:rsidP="00C72CB9">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місцевий бюджет</w:t>
            </w:r>
          </w:p>
        </w:tc>
        <w:tc>
          <w:tcPr>
            <w:tcW w:w="1844" w:type="dxa"/>
            <w:vAlign w:val="center"/>
          </w:tcPr>
          <w:p w14:paraId="56AD728A" w14:textId="7024A2EC" w:rsidR="00E10592" w:rsidRPr="00A85875" w:rsidRDefault="0095499B" w:rsidP="00C72CB9">
            <w:pPr>
              <w:spacing w:after="0"/>
              <w:ind w:left="137" w:right="125"/>
              <w:jc w:val="center"/>
              <w:rPr>
                <w:rFonts w:ascii="Times New Roman" w:eastAsia="Calibri" w:hAnsi="Times New Roman" w:cs="Times New Roman"/>
              </w:rPr>
            </w:pPr>
            <w:r w:rsidRPr="00A85875">
              <w:rPr>
                <w:rFonts w:ascii="Times New Roman" w:hAnsi="Times New Roman" w:cs="Times New Roman"/>
                <w:color w:val="000000"/>
              </w:rPr>
              <w:t>-</w:t>
            </w:r>
          </w:p>
        </w:tc>
        <w:tc>
          <w:tcPr>
            <w:tcW w:w="2268" w:type="dxa"/>
            <w:vAlign w:val="center"/>
          </w:tcPr>
          <w:p w14:paraId="57100108" w14:textId="1DDCDBBC" w:rsidR="00E10592" w:rsidRPr="00A85875" w:rsidRDefault="0095499B" w:rsidP="00C72CB9">
            <w:pPr>
              <w:spacing w:after="0"/>
              <w:ind w:left="137" w:right="125"/>
              <w:jc w:val="center"/>
              <w:rPr>
                <w:rFonts w:ascii="Times New Roman" w:eastAsia="Calibri" w:hAnsi="Times New Roman" w:cs="Times New Roman"/>
              </w:rPr>
            </w:pPr>
            <w:r w:rsidRPr="00A85875">
              <w:rPr>
                <w:rFonts w:ascii="Times New Roman" w:hAnsi="Times New Roman" w:cs="Times New Roman"/>
                <w:color w:val="000000"/>
              </w:rPr>
              <w:t>6</w:t>
            </w:r>
            <w:r w:rsidR="006C17CE" w:rsidRPr="00A85875">
              <w:rPr>
                <w:rFonts w:ascii="Times New Roman" w:hAnsi="Times New Roman" w:cs="Times New Roman"/>
                <w:color w:val="000000"/>
              </w:rPr>
              <w:t>00,00</w:t>
            </w:r>
          </w:p>
        </w:tc>
        <w:tc>
          <w:tcPr>
            <w:tcW w:w="2409" w:type="dxa"/>
            <w:vAlign w:val="center"/>
          </w:tcPr>
          <w:p w14:paraId="1C047523" w14:textId="6ED597DE" w:rsidR="00E10592" w:rsidRPr="00A85875" w:rsidRDefault="0095499B" w:rsidP="00C72CB9">
            <w:pPr>
              <w:spacing w:after="0"/>
              <w:ind w:left="137" w:right="125"/>
              <w:jc w:val="center"/>
              <w:rPr>
                <w:rFonts w:ascii="Times New Roman" w:eastAsia="Times New Roman" w:hAnsi="Times New Roman" w:cs="Times New Roman"/>
                <w:lang w:eastAsia="uk-UA"/>
              </w:rPr>
            </w:pPr>
            <w:r w:rsidRPr="00A85875">
              <w:rPr>
                <w:rFonts w:ascii="Times New Roman" w:hAnsi="Times New Roman" w:cs="Times New Roman"/>
                <w:color w:val="000000"/>
              </w:rPr>
              <w:t>6</w:t>
            </w:r>
            <w:r w:rsidR="006C17CE" w:rsidRPr="00A85875">
              <w:rPr>
                <w:rFonts w:ascii="Times New Roman" w:hAnsi="Times New Roman" w:cs="Times New Roman"/>
                <w:color w:val="000000"/>
              </w:rPr>
              <w:t>00,00</w:t>
            </w:r>
          </w:p>
        </w:tc>
      </w:tr>
      <w:tr w:rsidR="00E10592" w:rsidRPr="00A85875" w14:paraId="3A05F394" w14:textId="77777777" w:rsidTr="00C72CB9">
        <w:trPr>
          <w:trHeight w:val="211"/>
        </w:trPr>
        <w:tc>
          <w:tcPr>
            <w:tcW w:w="3113" w:type="dxa"/>
            <w:shd w:val="clear" w:color="auto" w:fill="auto"/>
            <w:tcMar>
              <w:top w:w="11" w:type="dxa"/>
              <w:left w:w="11" w:type="dxa"/>
              <w:bottom w:w="11" w:type="dxa"/>
              <w:right w:w="11" w:type="dxa"/>
            </w:tcMar>
          </w:tcPr>
          <w:p w14:paraId="31AD7638" w14:textId="77777777" w:rsidR="00E10592" w:rsidRPr="00A85875" w:rsidRDefault="00E10592" w:rsidP="00C72CB9">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 xml:space="preserve">інші джерела </w:t>
            </w:r>
          </w:p>
        </w:tc>
        <w:tc>
          <w:tcPr>
            <w:tcW w:w="1844" w:type="dxa"/>
            <w:vAlign w:val="center"/>
          </w:tcPr>
          <w:p w14:paraId="669D2339" w14:textId="77777777" w:rsidR="00E10592" w:rsidRPr="00A85875" w:rsidRDefault="00E10592" w:rsidP="00C72CB9">
            <w:pPr>
              <w:spacing w:after="0"/>
              <w:ind w:left="137" w:right="125"/>
              <w:jc w:val="center"/>
              <w:rPr>
                <w:rFonts w:ascii="Times New Roman" w:eastAsia="Calibri" w:hAnsi="Times New Roman" w:cs="Times New Roman"/>
              </w:rPr>
            </w:pPr>
            <w:r w:rsidRPr="00A85875">
              <w:rPr>
                <w:rFonts w:ascii="Times New Roman" w:hAnsi="Times New Roman" w:cs="Times New Roman"/>
                <w:color w:val="000000"/>
              </w:rPr>
              <w:t>-</w:t>
            </w:r>
          </w:p>
        </w:tc>
        <w:tc>
          <w:tcPr>
            <w:tcW w:w="2268" w:type="dxa"/>
            <w:vAlign w:val="center"/>
          </w:tcPr>
          <w:p w14:paraId="355D3C97" w14:textId="77777777" w:rsidR="00E10592" w:rsidRPr="00A85875" w:rsidRDefault="00E10592" w:rsidP="00C72CB9">
            <w:pPr>
              <w:spacing w:after="0"/>
              <w:ind w:left="137" w:right="125"/>
              <w:jc w:val="center"/>
              <w:rPr>
                <w:rFonts w:ascii="Times New Roman" w:eastAsia="Calibri" w:hAnsi="Times New Roman" w:cs="Times New Roman"/>
              </w:rPr>
            </w:pPr>
            <w:r w:rsidRPr="00A85875">
              <w:rPr>
                <w:rFonts w:ascii="Times New Roman" w:hAnsi="Times New Roman" w:cs="Times New Roman"/>
                <w:color w:val="000000"/>
              </w:rPr>
              <w:t>-</w:t>
            </w:r>
          </w:p>
        </w:tc>
        <w:tc>
          <w:tcPr>
            <w:tcW w:w="2409" w:type="dxa"/>
            <w:vAlign w:val="center"/>
          </w:tcPr>
          <w:p w14:paraId="54EA427F" w14:textId="77777777" w:rsidR="00E10592" w:rsidRPr="00A85875" w:rsidRDefault="00E10592" w:rsidP="00C72CB9">
            <w:pPr>
              <w:spacing w:after="0"/>
              <w:ind w:left="137" w:right="125"/>
              <w:jc w:val="center"/>
              <w:rPr>
                <w:rFonts w:ascii="Times New Roman" w:eastAsia="Times New Roman" w:hAnsi="Times New Roman" w:cs="Times New Roman"/>
                <w:lang w:eastAsia="uk-UA"/>
              </w:rPr>
            </w:pPr>
            <w:r w:rsidRPr="00A85875">
              <w:rPr>
                <w:rFonts w:ascii="Times New Roman" w:hAnsi="Times New Roman" w:cs="Times New Roman"/>
                <w:color w:val="000000"/>
              </w:rPr>
              <w:t>-</w:t>
            </w:r>
          </w:p>
        </w:tc>
      </w:tr>
      <w:tr w:rsidR="00E10592" w:rsidRPr="00A85875" w14:paraId="221A875B" w14:textId="77777777" w:rsidTr="00C72CB9">
        <w:trPr>
          <w:trHeight w:val="343"/>
        </w:trPr>
        <w:tc>
          <w:tcPr>
            <w:tcW w:w="3113" w:type="dxa"/>
            <w:shd w:val="clear" w:color="auto" w:fill="auto"/>
            <w:tcMar>
              <w:top w:w="11" w:type="dxa"/>
              <w:left w:w="11" w:type="dxa"/>
              <w:bottom w:w="11" w:type="dxa"/>
              <w:right w:w="11" w:type="dxa"/>
            </w:tcMar>
          </w:tcPr>
          <w:p w14:paraId="115E4EC2" w14:textId="77777777" w:rsidR="00E10592" w:rsidRPr="00A85875" w:rsidRDefault="00E10592" w:rsidP="0043308F">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Ключові учасники проєкту</w:t>
            </w:r>
          </w:p>
        </w:tc>
        <w:tc>
          <w:tcPr>
            <w:tcW w:w="6521" w:type="dxa"/>
            <w:gridSpan w:val="3"/>
            <w:shd w:val="clear" w:color="auto" w:fill="auto"/>
            <w:tcMar>
              <w:top w:w="11" w:type="dxa"/>
              <w:left w:w="11" w:type="dxa"/>
              <w:bottom w:w="11" w:type="dxa"/>
              <w:right w:w="11" w:type="dxa"/>
            </w:tcMar>
            <w:vAlign w:val="center"/>
          </w:tcPr>
          <w:p w14:paraId="6A0021B8" w14:textId="720B4C6D" w:rsidR="00E10592" w:rsidRPr="00A85875" w:rsidRDefault="00E10592" w:rsidP="00C72CB9">
            <w:pPr>
              <w:spacing w:after="0"/>
              <w:ind w:left="137" w:right="125"/>
              <w:jc w:val="left"/>
              <w:rPr>
                <w:rFonts w:ascii="Times New Roman" w:eastAsia="Times New Roman" w:hAnsi="Times New Roman" w:cs="Times New Roman"/>
                <w:lang w:eastAsia="uk-UA"/>
              </w:rPr>
            </w:pPr>
            <w:r w:rsidRPr="00A85875">
              <w:rPr>
                <w:rFonts w:ascii="Times New Roman" w:eastAsia="Times New Roman" w:hAnsi="Times New Roman" w:cs="Times New Roman"/>
                <w:lang w:eastAsia="uk-UA"/>
              </w:rPr>
              <w:t xml:space="preserve">Відділ </w:t>
            </w:r>
            <w:r w:rsidR="00E83BAF" w:rsidRPr="00A85875">
              <w:rPr>
                <w:rFonts w:ascii="Times New Roman" w:eastAsia="Times New Roman" w:hAnsi="Times New Roman" w:cs="Times New Roman"/>
                <w:lang w:eastAsia="uk-UA"/>
              </w:rPr>
              <w:t>культури, туризму, молоді, спорту та інформаційної політики</w:t>
            </w:r>
          </w:p>
        </w:tc>
      </w:tr>
      <w:tr w:rsidR="00E10592" w:rsidRPr="00A85875" w14:paraId="0C8B1464" w14:textId="77777777" w:rsidTr="00C72CB9">
        <w:trPr>
          <w:trHeight w:val="488"/>
        </w:trPr>
        <w:tc>
          <w:tcPr>
            <w:tcW w:w="3113" w:type="dxa"/>
            <w:shd w:val="clear" w:color="auto" w:fill="auto"/>
            <w:tcMar>
              <w:top w:w="11" w:type="dxa"/>
              <w:left w:w="11" w:type="dxa"/>
              <w:bottom w:w="11" w:type="dxa"/>
              <w:right w:w="11" w:type="dxa"/>
            </w:tcMar>
          </w:tcPr>
          <w:p w14:paraId="6EC77D08" w14:textId="77777777" w:rsidR="00E10592" w:rsidRPr="00A85875" w:rsidRDefault="00E10592" w:rsidP="0043308F">
            <w:pPr>
              <w:spacing w:after="0"/>
              <w:ind w:left="130" w:right="125"/>
              <w:textAlignment w:val="baseline"/>
              <w:rPr>
                <w:rFonts w:ascii="Times New Roman" w:eastAsia="Times New Roman" w:hAnsi="Times New Roman" w:cs="Times New Roman"/>
                <w:bCs/>
                <w:kern w:val="24"/>
                <w:lang w:eastAsia="uk-UA"/>
              </w:rPr>
            </w:pPr>
            <w:r w:rsidRPr="00A85875">
              <w:rPr>
                <w:rFonts w:ascii="Times New Roman" w:eastAsia="Times New Roman" w:hAnsi="Times New Roman" w:cs="Times New Roman"/>
                <w:bCs/>
                <w:kern w:val="24"/>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vAlign w:val="center"/>
          </w:tcPr>
          <w:p w14:paraId="761486FA" w14:textId="77777777" w:rsidR="00E10592" w:rsidRPr="00A85875" w:rsidRDefault="00E10592" w:rsidP="00C72CB9">
            <w:pPr>
              <w:spacing w:after="0"/>
              <w:ind w:left="137" w:right="125"/>
              <w:jc w:val="center"/>
              <w:rPr>
                <w:rFonts w:ascii="Times New Roman" w:eastAsia="Times New Roman" w:hAnsi="Times New Roman" w:cs="Times New Roman"/>
                <w:lang w:val="en-US" w:eastAsia="uk-UA"/>
              </w:rPr>
            </w:pPr>
            <w:r w:rsidRPr="00A85875">
              <w:rPr>
                <w:rFonts w:ascii="Times New Roman" w:eastAsia="Times New Roman" w:hAnsi="Times New Roman" w:cs="Times New Roman"/>
                <w:lang w:val="en-US" w:eastAsia="uk-UA"/>
              </w:rPr>
              <w:t>-</w:t>
            </w:r>
          </w:p>
        </w:tc>
      </w:tr>
    </w:tbl>
    <w:p w14:paraId="5B638AFF" w14:textId="77777777" w:rsidR="00635B49" w:rsidRDefault="00635B49" w:rsidP="00C72CB9">
      <w:pPr>
        <w:spacing w:after="0"/>
        <w:jc w:val="center"/>
        <w:rPr>
          <w:rFonts w:ascii="Times New Roman" w:hAnsi="Times New Roman" w:cs="Times New Roman"/>
          <w:b/>
          <w:sz w:val="24"/>
          <w:szCs w:val="24"/>
        </w:rPr>
      </w:pPr>
    </w:p>
    <w:p w14:paraId="544D203C" w14:textId="77777777" w:rsidR="00C72CB9" w:rsidRDefault="00EC512E" w:rsidP="00C72CB9">
      <w:pPr>
        <w:spacing w:after="0"/>
        <w:jc w:val="center"/>
        <w:rPr>
          <w:rFonts w:ascii="Times New Roman" w:hAnsi="Times New Roman" w:cs="Times New Roman"/>
          <w:b/>
          <w:sz w:val="24"/>
          <w:szCs w:val="24"/>
        </w:rPr>
      </w:pPr>
      <w:r w:rsidRPr="00C72CB9">
        <w:rPr>
          <w:rFonts w:ascii="Times New Roman" w:hAnsi="Times New Roman" w:cs="Times New Roman"/>
          <w:b/>
          <w:sz w:val="24"/>
          <w:szCs w:val="24"/>
        </w:rPr>
        <w:t>ТЕХНІЧНЕ ЗАВДАННЯ №</w:t>
      </w:r>
      <w:r w:rsidR="00C72CB9">
        <w:rPr>
          <w:rFonts w:ascii="Times New Roman" w:hAnsi="Times New Roman" w:cs="Times New Roman"/>
          <w:b/>
          <w:sz w:val="24"/>
          <w:szCs w:val="24"/>
        </w:rPr>
        <w:t xml:space="preserve"> </w:t>
      </w:r>
      <w:r w:rsidR="00F573A6" w:rsidRPr="00C72CB9">
        <w:rPr>
          <w:rFonts w:ascii="Times New Roman" w:hAnsi="Times New Roman" w:cs="Times New Roman"/>
          <w:b/>
          <w:sz w:val="24"/>
          <w:szCs w:val="24"/>
        </w:rPr>
        <w:t>17</w:t>
      </w:r>
    </w:p>
    <w:p w14:paraId="5187706F" w14:textId="2DDA6DBF" w:rsidR="00EC512E" w:rsidRPr="00C72CB9" w:rsidRDefault="00EC512E" w:rsidP="00C72CB9">
      <w:pPr>
        <w:spacing w:after="0"/>
        <w:jc w:val="center"/>
        <w:rPr>
          <w:rFonts w:ascii="Times New Roman" w:hAnsi="Times New Roman" w:cs="Times New Roman"/>
          <w:b/>
          <w:sz w:val="24"/>
          <w:szCs w:val="24"/>
        </w:rPr>
      </w:pPr>
      <w:r w:rsidRPr="00C72CB9">
        <w:rPr>
          <w:rFonts w:ascii="Times New Roman" w:hAnsi="Times New Roman" w:cs="Times New Roman"/>
          <w:b/>
          <w:sz w:val="24"/>
          <w:szCs w:val="24"/>
        </w:rP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EC512E" w:rsidRPr="00B10918" w14:paraId="328E66E6" w14:textId="77777777" w:rsidTr="00B10918">
        <w:trPr>
          <w:trHeight w:val="323"/>
        </w:trPr>
        <w:tc>
          <w:tcPr>
            <w:tcW w:w="3113" w:type="dxa"/>
            <w:shd w:val="clear" w:color="auto" w:fill="C5E0B3" w:themeFill="accent6" w:themeFillTint="66"/>
            <w:tcMar>
              <w:top w:w="11" w:type="dxa"/>
              <w:left w:w="11" w:type="dxa"/>
              <w:bottom w:w="11" w:type="dxa"/>
              <w:right w:w="11" w:type="dxa"/>
            </w:tcMar>
            <w:vAlign w:val="center"/>
            <w:hideMark/>
          </w:tcPr>
          <w:p w14:paraId="53F12E2F" w14:textId="77777777" w:rsidR="00EC512E" w:rsidRPr="00B10918" w:rsidRDefault="00EC512E" w:rsidP="00B10918">
            <w:pPr>
              <w:spacing w:after="0"/>
              <w:ind w:left="130" w:right="125"/>
              <w:jc w:val="center"/>
              <w:textAlignment w:val="baseline"/>
              <w:rPr>
                <w:rFonts w:ascii="Times New Roman" w:eastAsia="Times New Roman" w:hAnsi="Times New Roman" w:cs="Times New Roman"/>
                <w:b/>
                <w:lang w:eastAsia="uk-UA"/>
              </w:rPr>
            </w:pPr>
            <w:r w:rsidRPr="00B10918">
              <w:rPr>
                <w:rFonts w:ascii="Times New Roman" w:eastAsia="Times New Roman" w:hAnsi="Times New Roman" w:cs="Times New Roman"/>
                <w:b/>
                <w:bCs/>
                <w:kern w:val="24"/>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vAlign w:val="center"/>
          </w:tcPr>
          <w:p w14:paraId="6685B570" w14:textId="6C047A4A" w:rsidR="00EC512E" w:rsidRPr="00B10918" w:rsidRDefault="00EC512E" w:rsidP="00B10918">
            <w:pPr>
              <w:spacing w:after="0"/>
              <w:ind w:left="137" w:right="125"/>
              <w:jc w:val="center"/>
              <w:textAlignment w:val="baseline"/>
              <w:rPr>
                <w:rFonts w:ascii="Times New Roman" w:eastAsia="Times New Roman" w:hAnsi="Times New Roman" w:cs="Times New Roman"/>
                <w:b/>
                <w:lang w:eastAsia="uk-UA"/>
              </w:rPr>
            </w:pPr>
            <w:r w:rsidRPr="00B10918">
              <w:rPr>
                <w:rFonts w:ascii="Times New Roman" w:hAnsi="Times New Roman" w:cs="Times New Roman"/>
                <w:b/>
                <w:color w:val="000000"/>
              </w:rPr>
              <w:t>Капітальний ремонт приміщень у народному домі с-ща Липівка Стрийського району Львівської області</w:t>
            </w:r>
          </w:p>
        </w:tc>
      </w:tr>
      <w:tr w:rsidR="00EC512E" w:rsidRPr="00B10918" w14:paraId="0165BE5E" w14:textId="77777777" w:rsidTr="00226086">
        <w:trPr>
          <w:trHeight w:val="513"/>
        </w:trPr>
        <w:tc>
          <w:tcPr>
            <w:tcW w:w="3113" w:type="dxa"/>
            <w:shd w:val="clear" w:color="auto" w:fill="auto"/>
            <w:tcMar>
              <w:top w:w="11" w:type="dxa"/>
              <w:left w:w="11" w:type="dxa"/>
              <w:bottom w:w="11" w:type="dxa"/>
              <w:right w:w="11" w:type="dxa"/>
            </w:tcMar>
            <w:hideMark/>
          </w:tcPr>
          <w:p w14:paraId="1C0E5DE6" w14:textId="77777777" w:rsidR="00EC512E" w:rsidRPr="00635B49" w:rsidRDefault="00EC512E" w:rsidP="00635B49">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6E34F9F3" w14:textId="77777777" w:rsidR="00EC512E" w:rsidRPr="00635B49" w:rsidRDefault="00EC512E" w:rsidP="00635B49">
            <w:pPr>
              <w:widowControl w:val="0"/>
              <w:tabs>
                <w:tab w:val="left" w:pos="416"/>
              </w:tabs>
              <w:spacing w:line="276" w:lineRule="auto"/>
              <w:ind w:left="130"/>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3.3.2. Модернізація та відновлення  закладів культури</w:t>
            </w:r>
          </w:p>
        </w:tc>
      </w:tr>
      <w:tr w:rsidR="00EC512E" w:rsidRPr="00B10918" w14:paraId="26A7ACBC" w14:textId="77777777" w:rsidTr="00226086">
        <w:trPr>
          <w:trHeight w:val="574"/>
        </w:trPr>
        <w:tc>
          <w:tcPr>
            <w:tcW w:w="3113" w:type="dxa"/>
            <w:shd w:val="clear" w:color="auto" w:fill="auto"/>
            <w:tcMar>
              <w:top w:w="11" w:type="dxa"/>
              <w:left w:w="11" w:type="dxa"/>
              <w:bottom w:w="11" w:type="dxa"/>
              <w:right w:w="11" w:type="dxa"/>
            </w:tcMar>
            <w:hideMark/>
          </w:tcPr>
          <w:p w14:paraId="3744BC98" w14:textId="77777777" w:rsidR="00EC512E" w:rsidRPr="00635B49" w:rsidRDefault="00EC512E" w:rsidP="00635B49">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Мета та завдання проєкту</w:t>
            </w:r>
          </w:p>
        </w:tc>
        <w:tc>
          <w:tcPr>
            <w:tcW w:w="6521" w:type="dxa"/>
            <w:gridSpan w:val="3"/>
            <w:tcMar>
              <w:top w:w="11" w:type="dxa"/>
              <w:left w:w="11" w:type="dxa"/>
              <w:bottom w:w="11" w:type="dxa"/>
              <w:right w:w="11" w:type="dxa"/>
            </w:tcMar>
          </w:tcPr>
          <w:p w14:paraId="6303DFA5" w14:textId="02D46A96" w:rsidR="00EC512E" w:rsidRPr="00635B49" w:rsidRDefault="00EC512E" w:rsidP="00635B49">
            <w:pPr>
              <w:pBdr>
                <w:top w:val="nil"/>
                <w:left w:val="nil"/>
                <w:bottom w:val="nil"/>
                <w:right w:val="nil"/>
                <w:between w:val="nil"/>
              </w:pBdr>
              <w:spacing w:after="0"/>
              <w:ind w:left="130" w:right="125"/>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Відновлення та модернізація приміщень Народного дому у с-щі Липівка шляхом проведення капітального ремонту з метою створення безпечних, комфортних і сучасних умов для культурного розвитку громади, проведення громадських заходів та дозвілля населення</w:t>
            </w:r>
          </w:p>
        </w:tc>
      </w:tr>
      <w:tr w:rsidR="00EC512E" w:rsidRPr="00B10918" w14:paraId="726F38EA" w14:textId="77777777" w:rsidTr="00226086">
        <w:trPr>
          <w:trHeight w:val="489"/>
        </w:trPr>
        <w:tc>
          <w:tcPr>
            <w:tcW w:w="3113" w:type="dxa"/>
            <w:shd w:val="clear" w:color="auto" w:fill="auto"/>
            <w:tcMar>
              <w:top w:w="11" w:type="dxa"/>
              <w:left w:w="11" w:type="dxa"/>
              <w:bottom w:w="11" w:type="dxa"/>
              <w:right w:w="11" w:type="dxa"/>
            </w:tcMar>
            <w:hideMark/>
          </w:tcPr>
          <w:p w14:paraId="099A8270" w14:textId="77777777" w:rsidR="00EC512E" w:rsidRPr="00635B49" w:rsidRDefault="00EC512E" w:rsidP="00635B49">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Територія, на яку проєкт матиме вплив</w:t>
            </w:r>
          </w:p>
        </w:tc>
        <w:tc>
          <w:tcPr>
            <w:tcW w:w="6521" w:type="dxa"/>
            <w:gridSpan w:val="3"/>
            <w:tcMar>
              <w:top w:w="11" w:type="dxa"/>
              <w:left w:w="11" w:type="dxa"/>
              <w:bottom w:w="11" w:type="dxa"/>
              <w:right w:w="11" w:type="dxa"/>
            </w:tcMar>
          </w:tcPr>
          <w:p w14:paraId="078AC9E0" w14:textId="77777777" w:rsidR="00EC512E" w:rsidRPr="00635B49" w:rsidRDefault="00EC512E"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Тростянецька територіальна громада</w:t>
            </w:r>
          </w:p>
        </w:tc>
      </w:tr>
      <w:tr w:rsidR="00EC512E" w:rsidRPr="00B10918" w14:paraId="315B2F09" w14:textId="77777777" w:rsidTr="00226086">
        <w:trPr>
          <w:trHeight w:val="528"/>
        </w:trPr>
        <w:tc>
          <w:tcPr>
            <w:tcW w:w="3113" w:type="dxa"/>
            <w:shd w:val="clear" w:color="auto" w:fill="auto"/>
            <w:tcMar>
              <w:top w:w="11" w:type="dxa"/>
              <w:left w:w="11" w:type="dxa"/>
              <w:bottom w:w="11" w:type="dxa"/>
              <w:right w:w="11" w:type="dxa"/>
            </w:tcMar>
            <w:hideMark/>
          </w:tcPr>
          <w:p w14:paraId="2FE75F19" w14:textId="77777777" w:rsidR="00EC512E" w:rsidRPr="00635B49" w:rsidRDefault="00EC512E" w:rsidP="00635B49">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lastRenderedPageBreak/>
              <w:t>Цільові групи проєкту та кінцеві бенефіціари проєкту</w:t>
            </w:r>
          </w:p>
        </w:tc>
        <w:tc>
          <w:tcPr>
            <w:tcW w:w="6521" w:type="dxa"/>
            <w:gridSpan w:val="3"/>
            <w:tcMar>
              <w:top w:w="11" w:type="dxa"/>
              <w:left w:w="11" w:type="dxa"/>
              <w:bottom w:w="11" w:type="dxa"/>
              <w:right w:w="11" w:type="dxa"/>
            </w:tcMar>
          </w:tcPr>
          <w:p w14:paraId="5A37FFBF" w14:textId="2A09C027" w:rsidR="00EC512E" w:rsidRPr="00635B49" w:rsidRDefault="00EC512E"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Цільові групи: відвідувачі народного дому</w:t>
            </w:r>
          </w:p>
        </w:tc>
      </w:tr>
      <w:tr w:rsidR="00EC512E" w:rsidRPr="00B10918" w14:paraId="5D1F4837" w14:textId="77777777" w:rsidTr="00226086">
        <w:trPr>
          <w:trHeight w:val="651"/>
        </w:trPr>
        <w:tc>
          <w:tcPr>
            <w:tcW w:w="3113" w:type="dxa"/>
            <w:shd w:val="clear" w:color="auto" w:fill="auto"/>
            <w:tcMar>
              <w:top w:w="11" w:type="dxa"/>
              <w:left w:w="11" w:type="dxa"/>
              <w:bottom w:w="11" w:type="dxa"/>
              <w:right w:w="11" w:type="dxa"/>
            </w:tcMar>
            <w:hideMark/>
          </w:tcPr>
          <w:p w14:paraId="12282E49" w14:textId="77777777" w:rsidR="00EC512E" w:rsidRPr="00635B49" w:rsidRDefault="00EC512E" w:rsidP="00635B49">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2F2A0EF1" w14:textId="77777777" w:rsidR="00EC512E" w:rsidRPr="00635B49" w:rsidRDefault="00EC512E" w:rsidP="00635B49">
            <w:pPr>
              <w:spacing w:after="0"/>
              <w:ind w:left="130"/>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Приміщення Народного дому у с-щі Липівка перебувають у незадовільному технічному стані та не відповідають сучасним будівельним, санітарно-гігієнічним і безпековим вимогам. Зношені конструктивні елементи, застарілі інженерні мережі та відсутність належних умов для проведення культурно-мистецьких, освітніх і громадських заходів обмежують повноцінне функціонування закладу.</w:t>
            </w:r>
          </w:p>
          <w:p w14:paraId="2804D9AB" w14:textId="6930744D" w:rsidR="00EC512E" w:rsidRPr="00635B49" w:rsidRDefault="00EC512E" w:rsidP="00635B49">
            <w:pPr>
              <w:spacing w:after="0"/>
              <w:ind w:left="130"/>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 xml:space="preserve">Неналежний стан приміщень негативно впливає на відвідуваність Народного дому, знижує його роль як осередку культурного та громадського життя, а також створює ризики для безпеки відвідувачів і працівників закладу </w:t>
            </w:r>
          </w:p>
        </w:tc>
      </w:tr>
      <w:tr w:rsidR="00EC512E" w:rsidRPr="00B10918" w14:paraId="3A70E52F" w14:textId="77777777" w:rsidTr="00226086">
        <w:trPr>
          <w:trHeight w:val="651"/>
        </w:trPr>
        <w:tc>
          <w:tcPr>
            <w:tcW w:w="3113" w:type="dxa"/>
            <w:shd w:val="clear" w:color="auto" w:fill="auto"/>
            <w:tcMar>
              <w:top w:w="11" w:type="dxa"/>
              <w:left w:w="11" w:type="dxa"/>
              <w:bottom w:w="11" w:type="dxa"/>
              <w:right w:w="11" w:type="dxa"/>
            </w:tcMar>
            <w:hideMark/>
          </w:tcPr>
          <w:p w14:paraId="142250AE" w14:textId="77777777" w:rsidR="00EC512E" w:rsidRPr="00635B49" w:rsidRDefault="00EC512E" w:rsidP="00635B49">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5C22EA81" w14:textId="667E720F" w:rsidR="00EC512E" w:rsidRPr="00635B49" w:rsidRDefault="00EC512E" w:rsidP="00635B49">
            <w:pPr>
              <w:pStyle w:val="ad"/>
              <w:spacing w:before="0" w:beforeAutospacing="0" w:after="0" w:afterAutospacing="0"/>
              <w:ind w:left="130"/>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капітально відремонтовані та введені в експлуатацію приміщення Народного дому;</w:t>
            </w:r>
          </w:p>
          <w:p w14:paraId="428B4010" w14:textId="2C28AFAA" w:rsidR="00EC512E" w:rsidRPr="00635B49" w:rsidRDefault="00EC512E" w:rsidP="00635B49">
            <w:pPr>
              <w:pStyle w:val="ad"/>
              <w:spacing w:before="0" w:beforeAutospacing="0" w:after="0" w:afterAutospacing="0"/>
              <w:ind w:left="130"/>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можливість проведення культурних, освітніх і громадських заходів;</w:t>
            </w:r>
          </w:p>
          <w:p w14:paraId="7325808C" w14:textId="6CEAAD29" w:rsidR="00EC512E" w:rsidRPr="00635B49" w:rsidRDefault="00EC512E" w:rsidP="00635B49">
            <w:pPr>
              <w:pStyle w:val="ad"/>
              <w:spacing w:before="0" w:beforeAutospacing="0" w:after="0" w:afterAutospacing="0"/>
              <w:ind w:left="130"/>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збільшення кількості заходів та відвідувачів.</w:t>
            </w:r>
          </w:p>
          <w:p w14:paraId="3E95312B" w14:textId="7F8D302F" w:rsidR="00EC512E" w:rsidRPr="00635B49" w:rsidRDefault="00EC512E" w:rsidP="00635B49">
            <w:pPr>
              <w:pStyle w:val="ad"/>
              <w:spacing w:before="0" w:beforeAutospacing="0" w:after="0" w:afterAutospacing="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покращення умов перебування у Народному домі;</w:t>
            </w:r>
          </w:p>
          <w:p w14:paraId="7C8C105D" w14:textId="77777777" w:rsidR="00EC512E" w:rsidRPr="00635B49" w:rsidRDefault="00EC512E" w:rsidP="00635B49">
            <w:pPr>
              <w:pStyle w:val="ad"/>
              <w:spacing w:before="0" w:beforeAutospacing="0" w:after="0" w:afterAutospacing="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підвищення рівня доступності для осіб з інвалідністю та маломобільних груп населення;</w:t>
            </w:r>
          </w:p>
          <w:p w14:paraId="245CC682" w14:textId="77777777" w:rsidR="00EC512E" w:rsidRPr="00635B49" w:rsidRDefault="00EC512E" w:rsidP="00635B49">
            <w:pPr>
              <w:pStyle w:val="ad"/>
              <w:spacing w:before="0" w:beforeAutospacing="0" w:after="0" w:afterAutospacing="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дотримання санітарних і будівельних норм;</w:t>
            </w:r>
          </w:p>
          <w:p w14:paraId="05161003" w14:textId="7DFB1F1B" w:rsidR="00EC512E" w:rsidRPr="00635B49" w:rsidRDefault="00EC512E" w:rsidP="00635B49">
            <w:pPr>
              <w:pStyle w:val="ad"/>
              <w:spacing w:before="0" w:beforeAutospacing="0" w:after="0" w:afterAutospacing="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 xml:space="preserve">підвищення соціальної значущості та функціональності закладу культури </w:t>
            </w:r>
          </w:p>
        </w:tc>
      </w:tr>
      <w:tr w:rsidR="00EC512E" w:rsidRPr="00B10918" w14:paraId="159645C2" w14:textId="77777777" w:rsidTr="00226086">
        <w:trPr>
          <w:trHeight w:val="446"/>
        </w:trPr>
        <w:tc>
          <w:tcPr>
            <w:tcW w:w="3113" w:type="dxa"/>
            <w:shd w:val="clear" w:color="auto" w:fill="auto"/>
            <w:tcMar>
              <w:top w:w="11" w:type="dxa"/>
              <w:left w:w="11" w:type="dxa"/>
              <w:bottom w:w="11" w:type="dxa"/>
              <w:right w:w="11" w:type="dxa"/>
            </w:tcMar>
            <w:hideMark/>
          </w:tcPr>
          <w:p w14:paraId="1815085B" w14:textId="77777777" w:rsidR="00EC512E" w:rsidRPr="00635B49" w:rsidRDefault="00EC512E" w:rsidP="00635B49">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Основні заходи проєкту</w:t>
            </w:r>
          </w:p>
        </w:tc>
        <w:tc>
          <w:tcPr>
            <w:tcW w:w="6521" w:type="dxa"/>
            <w:gridSpan w:val="3"/>
            <w:tcMar>
              <w:top w:w="11" w:type="dxa"/>
              <w:left w:w="11" w:type="dxa"/>
              <w:bottom w:w="11" w:type="dxa"/>
              <w:right w:w="11" w:type="dxa"/>
            </w:tcMar>
          </w:tcPr>
          <w:p w14:paraId="5B87C131" w14:textId="16529BE7" w:rsidR="00EC512E" w:rsidRPr="00635B49" w:rsidRDefault="00EC512E"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розроблення проєктно-кошторисної документації;</w:t>
            </w:r>
          </w:p>
          <w:p w14:paraId="020B4D38" w14:textId="2DCD3002" w:rsidR="00EC512E" w:rsidRPr="00635B49" w:rsidRDefault="00EC512E"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капітальний ремонт внутрішніх приміщень;</w:t>
            </w:r>
          </w:p>
          <w:p w14:paraId="069E1DB6" w14:textId="5F974086" w:rsidR="00EC512E" w:rsidRPr="00635B49" w:rsidRDefault="00EC512E"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заміна або модернізація інженерних мереж;</w:t>
            </w:r>
          </w:p>
          <w:p w14:paraId="7AE683B7" w14:textId="13AB64DE" w:rsidR="00EC512E" w:rsidRPr="00635B49" w:rsidRDefault="00EC512E"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виконання оздоблювальних робіт;</w:t>
            </w:r>
          </w:p>
          <w:p w14:paraId="785807F2" w14:textId="309AADBD" w:rsidR="00EC512E" w:rsidRPr="00635B49" w:rsidRDefault="00EC512E"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облаштування елементів доступності (за потреби);</w:t>
            </w:r>
          </w:p>
          <w:p w14:paraId="6435CCDE" w14:textId="71C542CE" w:rsidR="00EC512E" w:rsidRPr="00635B49" w:rsidRDefault="00EC512E"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благоустрій прилеглої території;</w:t>
            </w:r>
          </w:p>
          <w:p w14:paraId="18768342" w14:textId="25E5486C" w:rsidR="00EC512E" w:rsidRPr="00635B49" w:rsidRDefault="00EC512E"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 xml:space="preserve">введення об’єкта в експлуатацію </w:t>
            </w:r>
          </w:p>
        </w:tc>
      </w:tr>
      <w:tr w:rsidR="00EC512E" w:rsidRPr="00B10918" w14:paraId="51B832ED" w14:textId="77777777" w:rsidTr="007A48A2">
        <w:trPr>
          <w:trHeight w:val="258"/>
        </w:trPr>
        <w:tc>
          <w:tcPr>
            <w:tcW w:w="3113" w:type="dxa"/>
            <w:shd w:val="clear" w:color="auto" w:fill="auto"/>
            <w:tcMar>
              <w:top w:w="11" w:type="dxa"/>
              <w:left w:w="11" w:type="dxa"/>
              <w:bottom w:w="11" w:type="dxa"/>
              <w:right w:w="11" w:type="dxa"/>
            </w:tcMar>
            <w:hideMark/>
          </w:tcPr>
          <w:p w14:paraId="40FEE198" w14:textId="77777777" w:rsidR="00EC512E" w:rsidRPr="00B10918" w:rsidRDefault="00EC512E" w:rsidP="00226086">
            <w:pPr>
              <w:spacing w:after="0"/>
              <w:ind w:left="130" w:right="125"/>
              <w:textAlignment w:val="baseline"/>
              <w:rPr>
                <w:rFonts w:ascii="Times New Roman" w:eastAsia="Times New Roman" w:hAnsi="Times New Roman" w:cs="Times New Roman"/>
                <w:lang w:eastAsia="uk-UA"/>
              </w:rPr>
            </w:pPr>
            <w:r w:rsidRPr="00B10918">
              <w:rPr>
                <w:rFonts w:ascii="Times New Roman" w:eastAsia="Times New Roman" w:hAnsi="Times New Roman" w:cs="Times New Roman"/>
                <w:bCs/>
                <w:kern w:val="24"/>
                <w:lang w:eastAsia="uk-UA"/>
              </w:rPr>
              <w:t>Період реалізації проєкту</w:t>
            </w:r>
          </w:p>
        </w:tc>
        <w:tc>
          <w:tcPr>
            <w:tcW w:w="6521" w:type="dxa"/>
            <w:gridSpan w:val="3"/>
            <w:tcMar>
              <w:top w:w="11" w:type="dxa"/>
              <w:left w:w="11" w:type="dxa"/>
              <w:bottom w:w="11" w:type="dxa"/>
              <w:right w:w="11" w:type="dxa"/>
            </w:tcMar>
            <w:vAlign w:val="center"/>
          </w:tcPr>
          <w:p w14:paraId="0D214DF4" w14:textId="5CAA8C3F" w:rsidR="00EC512E" w:rsidRPr="00B10918" w:rsidRDefault="00EC512E" w:rsidP="007A48A2">
            <w:pPr>
              <w:spacing w:after="0"/>
              <w:ind w:right="125"/>
              <w:jc w:val="center"/>
              <w:rPr>
                <w:rFonts w:ascii="Times New Roman" w:eastAsia="Times New Roman" w:hAnsi="Times New Roman" w:cs="Times New Roman"/>
                <w:lang w:eastAsia="uk-UA"/>
              </w:rPr>
            </w:pPr>
            <w:r w:rsidRPr="00B10918">
              <w:rPr>
                <w:rFonts w:ascii="Times New Roman" w:hAnsi="Times New Roman" w:cs="Times New Roman"/>
                <w:color w:val="000000"/>
              </w:rPr>
              <w:t>2027 рік</w:t>
            </w:r>
          </w:p>
        </w:tc>
      </w:tr>
      <w:tr w:rsidR="00EC512E" w:rsidRPr="00B10918" w14:paraId="65B5419C" w14:textId="77777777" w:rsidTr="007A48A2">
        <w:trPr>
          <w:trHeight w:val="280"/>
        </w:trPr>
        <w:tc>
          <w:tcPr>
            <w:tcW w:w="3113" w:type="dxa"/>
            <w:shd w:val="clear" w:color="auto" w:fill="auto"/>
            <w:tcMar>
              <w:top w:w="11" w:type="dxa"/>
              <w:left w:w="11" w:type="dxa"/>
              <w:bottom w:w="11" w:type="dxa"/>
              <w:right w:w="11" w:type="dxa"/>
            </w:tcMar>
          </w:tcPr>
          <w:p w14:paraId="22868B29" w14:textId="77777777" w:rsidR="00EC512E" w:rsidRPr="00B10918" w:rsidRDefault="00EC512E" w:rsidP="00226086">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Орієнтовний обсяг фінансування, тис. грн</w:t>
            </w:r>
          </w:p>
        </w:tc>
        <w:tc>
          <w:tcPr>
            <w:tcW w:w="6521" w:type="dxa"/>
            <w:gridSpan w:val="3"/>
            <w:tcMar>
              <w:top w:w="11" w:type="dxa"/>
              <w:left w:w="11" w:type="dxa"/>
              <w:bottom w:w="11" w:type="dxa"/>
              <w:right w:w="11" w:type="dxa"/>
            </w:tcMar>
            <w:vAlign w:val="center"/>
          </w:tcPr>
          <w:p w14:paraId="1E956E4D" w14:textId="47BC7911" w:rsidR="00EC512E" w:rsidRPr="00B10918" w:rsidRDefault="00EC512E" w:rsidP="007A48A2">
            <w:pPr>
              <w:spacing w:after="0"/>
              <w:ind w:left="137" w:right="125"/>
              <w:jc w:val="center"/>
              <w:rPr>
                <w:rFonts w:ascii="Times New Roman" w:eastAsia="Times New Roman" w:hAnsi="Times New Roman" w:cs="Times New Roman"/>
                <w:lang w:eastAsia="uk-UA"/>
              </w:rPr>
            </w:pPr>
            <w:r w:rsidRPr="00B10918">
              <w:rPr>
                <w:rFonts w:ascii="Times New Roman" w:hAnsi="Times New Roman" w:cs="Times New Roman"/>
                <w:color w:val="000000"/>
              </w:rPr>
              <w:t>1500,00</w:t>
            </w:r>
          </w:p>
        </w:tc>
      </w:tr>
      <w:tr w:rsidR="00EC512E" w:rsidRPr="00B10918" w14:paraId="368E6FCA" w14:textId="77777777" w:rsidTr="00B10918">
        <w:trPr>
          <w:trHeight w:val="280"/>
        </w:trPr>
        <w:tc>
          <w:tcPr>
            <w:tcW w:w="3113" w:type="dxa"/>
            <w:shd w:val="clear" w:color="auto" w:fill="auto"/>
            <w:tcMar>
              <w:top w:w="11" w:type="dxa"/>
              <w:left w:w="11" w:type="dxa"/>
              <w:bottom w:w="11" w:type="dxa"/>
              <w:right w:w="11" w:type="dxa"/>
            </w:tcMar>
          </w:tcPr>
          <w:p w14:paraId="75A2DC01" w14:textId="77777777" w:rsidR="00EC512E" w:rsidRPr="00B10918" w:rsidRDefault="00EC512E" w:rsidP="00226086">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03DF0682" w14:textId="77777777" w:rsidR="00EC512E" w:rsidRPr="00B10918" w:rsidRDefault="00EC512E" w:rsidP="00B10918">
            <w:pPr>
              <w:spacing w:after="0"/>
              <w:ind w:left="137" w:right="125"/>
              <w:jc w:val="center"/>
              <w:rPr>
                <w:rFonts w:ascii="Times New Roman" w:eastAsia="Times New Roman" w:hAnsi="Times New Roman" w:cs="Times New Roman"/>
                <w:lang w:eastAsia="uk-UA"/>
              </w:rPr>
            </w:pPr>
            <w:r w:rsidRPr="00B10918">
              <w:rPr>
                <w:rFonts w:ascii="Times New Roman" w:eastAsia="Times New Roman" w:hAnsi="Times New Roman" w:cs="Times New Roman"/>
                <w:lang w:eastAsia="uk-UA"/>
              </w:rPr>
              <w:t>2026</w:t>
            </w:r>
          </w:p>
        </w:tc>
        <w:tc>
          <w:tcPr>
            <w:tcW w:w="2268" w:type="dxa"/>
            <w:shd w:val="clear" w:color="auto" w:fill="auto"/>
            <w:vAlign w:val="center"/>
          </w:tcPr>
          <w:p w14:paraId="1E094B2C" w14:textId="77777777" w:rsidR="00EC512E" w:rsidRPr="00B10918" w:rsidRDefault="00EC512E" w:rsidP="00B10918">
            <w:pPr>
              <w:spacing w:after="0"/>
              <w:ind w:left="137" w:right="125"/>
              <w:jc w:val="center"/>
              <w:rPr>
                <w:rFonts w:ascii="Times New Roman" w:eastAsia="Times New Roman" w:hAnsi="Times New Roman" w:cs="Times New Roman"/>
                <w:lang w:eastAsia="uk-UA"/>
              </w:rPr>
            </w:pPr>
            <w:r w:rsidRPr="00B10918">
              <w:rPr>
                <w:rFonts w:ascii="Times New Roman" w:eastAsia="Times New Roman" w:hAnsi="Times New Roman" w:cs="Times New Roman"/>
                <w:lang w:eastAsia="uk-UA"/>
              </w:rPr>
              <w:t>2027</w:t>
            </w:r>
          </w:p>
        </w:tc>
        <w:tc>
          <w:tcPr>
            <w:tcW w:w="2409" w:type="dxa"/>
            <w:shd w:val="clear" w:color="auto" w:fill="auto"/>
            <w:vAlign w:val="center"/>
          </w:tcPr>
          <w:p w14:paraId="65959553" w14:textId="77777777" w:rsidR="00EC512E" w:rsidRPr="00B10918" w:rsidRDefault="00EC512E" w:rsidP="00B10918">
            <w:pPr>
              <w:spacing w:after="0"/>
              <w:ind w:left="137" w:right="125"/>
              <w:jc w:val="center"/>
              <w:rPr>
                <w:rFonts w:ascii="Times New Roman" w:eastAsia="Times New Roman" w:hAnsi="Times New Roman" w:cs="Times New Roman"/>
                <w:lang w:eastAsia="uk-UA"/>
              </w:rPr>
            </w:pPr>
            <w:r w:rsidRPr="00B10918">
              <w:rPr>
                <w:rFonts w:ascii="Times New Roman" w:eastAsia="Times New Roman" w:hAnsi="Times New Roman" w:cs="Times New Roman"/>
                <w:lang w:eastAsia="uk-UA"/>
              </w:rPr>
              <w:t>Усього</w:t>
            </w:r>
          </w:p>
        </w:tc>
      </w:tr>
      <w:tr w:rsidR="00EC512E" w:rsidRPr="00B10918" w14:paraId="45FC442A" w14:textId="77777777" w:rsidTr="00B10918">
        <w:trPr>
          <w:trHeight w:val="255"/>
        </w:trPr>
        <w:tc>
          <w:tcPr>
            <w:tcW w:w="3113" w:type="dxa"/>
            <w:shd w:val="clear" w:color="auto" w:fill="auto"/>
            <w:tcMar>
              <w:top w:w="11" w:type="dxa"/>
              <w:left w:w="11" w:type="dxa"/>
              <w:bottom w:w="11" w:type="dxa"/>
              <w:right w:w="11" w:type="dxa"/>
            </w:tcMar>
          </w:tcPr>
          <w:p w14:paraId="11635BAC" w14:textId="77777777" w:rsidR="00EC512E" w:rsidRPr="00B10918" w:rsidRDefault="00EC512E" w:rsidP="00B10918">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2BC08D4F" w14:textId="77777777" w:rsidR="00EC512E" w:rsidRPr="00B10918" w:rsidRDefault="00EC512E" w:rsidP="00B10918">
            <w:pPr>
              <w:spacing w:after="0"/>
              <w:ind w:left="137" w:right="125"/>
              <w:jc w:val="center"/>
              <w:rPr>
                <w:rFonts w:ascii="Times New Roman" w:eastAsia="Calibri" w:hAnsi="Times New Roman" w:cs="Times New Roman"/>
              </w:rPr>
            </w:pPr>
            <w:r w:rsidRPr="00B10918">
              <w:rPr>
                <w:rFonts w:ascii="Times New Roman" w:eastAsia="Calibri" w:hAnsi="Times New Roman" w:cs="Times New Roman"/>
              </w:rPr>
              <w:t>-</w:t>
            </w:r>
          </w:p>
        </w:tc>
        <w:tc>
          <w:tcPr>
            <w:tcW w:w="2268" w:type="dxa"/>
            <w:shd w:val="clear" w:color="auto" w:fill="auto"/>
            <w:vAlign w:val="center"/>
          </w:tcPr>
          <w:p w14:paraId="14F9CF8B" w14:textId="77777777" w:rsidR="00EC512E" w:rsidRPr="00B10918" w:rsidRDefault="00EC512E" w:rsidP="00B10918">
            <w:pPr>
              <w:spacing w:after="0"/>
              <w:ind w:left="137" w:right="125"/>
              <w:jc w:val="center"/>
              <w:rPr>
                <w:rFonts w:ascii="Times New Roman" w:eastAsia="Calibri" w:hAnsi="Times New Roman" w:cs="Times New Roman"/>
              </w:rPr>
            </w:pPr>
            <w:r w:rsidRPr="00B10918">
              <w:rPr>
                <w:rFonts w:ascii="Times New Roman" w:eastAsia="Calibri" w:hAnsi="Times New Roman" w:cs="Times New Roman"/>
              </w:rPr>
              <w:t>-</w:t>
            </w:r>
          </w:p>
        </w:tc>
        <w:tc>
          <w:tcPr>
            <w:tcW w:w="2409" w:type="dxa"/>
            <w:shd w:val="clear" w:color="auto" w:fill="auto"/>
            <w:vAlign w:val="center"/>
          </w:tcPr>
          <w:p w14:paraId="4E9BB1AE" w14:textId="77777777" w:rsidR="00EC512E" w:rsidRPr="00B10918" w:rsidRDefault="00EC512E" w:rsidP="00B10918">
            <w:pPr>
              <w:spacing w:after="0"/>
              <w:ind w:left="137" w:right="125"/>
              <w:jc w:val="center"/>
              <w:rPr>
                <w:rFonts w:ascii="Times New Roman" w:eastAsia="Times New Roman" w:hAnsi="Times New Roman" w:cs="Times New Roman"/>
                <w:lang w:val="en-US" w:eastAsia="uk-UA"/>
              </w:rPr>
            </w:pPr>
            <w:r w:rsidRPr="00B10918">
              <w:rPr>
                <w:rFonts w:ascii="Times New Roman" w:eastAsia="Times New Roman" w:hAnsi="Times New Roman" w:cs="Times New Roman"/>
                <w:lang w:val="en-US" w:eastAsia="uk-UA"/>
              </w:rPr>
              <w:t>-</w:t>
            </w:r>
          </w:p>
        </w:tc>
      </w:tr>
      <w:tr w:rsidR="00EC512E" w:rsidRPr="00B10918" w14:paraId="52428769" w14:textId="77777777" w:rsidTr="00B10918">
        <w:trPr>
          <w:trHeight w:val="232"/>
        </w:trPr>
        <w:tc>
          <w:tcPr>
            <w:tcW w:w="3113" w:type="dxa"/>
            <w:shd w:val="clear" w:color="auto" w:fill="auto"/>
            <w:tcMar>
              <w:top w:w="11" w:type="dxa"/>
              <w:left w:w="11" w:type="dxa"/>
              <w:bottom w:w="11" w:type="dxa"/>
              <w:right w:w="11" w:type="dxa"/>
            </w:tcMar>
          </w:tcPr>
          <w:p w14:paraId="79CFE4EF" w14:textId="77777777" w:rsidR="00EC512E" w:rsidRPr="00B10918" w:rsidRDefault="00EC512E" w:rsidP="00B10918">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378E9152" w14:textId="77777777" w:rsidR="00EC512E" w:rsidRPr="00B10918" w:rsidRDefault="00EC512E" w:rsidP="00B10918">
            <w:pPr>
              <w:spacing w:after="0"/>
              <w:ind w:left="137" w:right="125"/>
              <w:jc w:val="center"/>
              <w:rPr>
                <w:rFonts w:ascii="Times New Roman" w:eastAsia="Calibri" w:hAnsi="Times New Roman" w:cs="Times New Roman"/>
              </w:rPr>
            </w:pPr>
            <w:r w:rsidRPr="00B10918">
              <w:rPr>
                <w:rFonts w:ascii="Times New Roman" w:eastAsia="Calibri" w:hAnsi="Times New Roman" w:cs="Times New Roman"/>
              </w:rPr>
              <w:t>-</w:t>
            </w:r>
          </w:p>
        </w:tc>
        <w:tc>
          <w:tcPr>
            <w:tcW w:w="2268" w:type="dxa"/>
            <w:shd w:val="clear" w:color="auto" w:fill="auto"/>
            <w:vAlign w:val="center"/>
          </w:tcPr>
          <w:p w14:paraId="7369D13A" w14:textId="77777777" w:rsidR="00EC512E" w:rsidRPr="00B10918" w:rsidRDefault="00EC512E" w:rsidP="00B10918">
            <w:pPr>
              <w:spacing w:after="0"/>
              <w:ind w:left="137" w:right="125"/>
              <w:jc w:val="center"/>
              <w:rPr>
                <w:rFonts w:ascii="Times New Roman" w:eastAsia="Calibri" w:hAnsi="Times New Roman" w:cs="Times New Roman"/>
              </w:rPr>
            </w:pPr>
            <w:r w:rsidRPr="00B10918">
              <w:rPr>
                <w:rFonts w:ascii="Times New Roman" w:eastAsia="Calibri" w:hAnsi="Times New Roman" w:cs="Times New Roman"/>
              </w:rPr>
              <w:t>-</w:t>
            </w:r>
          </w:p>
        </w:tc>
        <w:tc>
          <w:tcPr>
            <w:tcW w:w="2409" w:type="dxa"/>
            <w:shd w:val="clear" w:color="auto" w:fill="auto"/>
            <w:vAlign w:val="center"/>
          </w:tcPr>
          <w:p w14:paraId="3D8C8120" w14:textId="77777777" w:rsidR="00EC512E" w:rsidRPr="00B10918" w:rsidRDefault="00EC512E" w:rsidP="00B10918">
            <w:pPr>
              <w:spacing w:after="0"/>
              <w:ind w:left="137" w:right="125"/>
              <w:jc w:val="center"/>
              <w:rPr>
                <w:rFonts w:ascii="Times New Roman" w:eastAsia="Times New Roman" w:hAnsi="Times New Roman" w:cs="Times New Roman"/>
                <w:lang w:val="en-US" w:eastAsia="uk-UA"/>
              </w:rPr>
            </w:pPr>
            <w:r w:rsidRPr="00B10918">
              <w:rPr>
                <w:rFonts w:ascii="Times New Roman" w:eastAsia="Times New Roman" w:hAnsi="Times New Roman" w:cs="Times New Roman"/>
                <w:lang w:val="en-US" w:eastAsia="uk-UA"/>
              </w:rPr>
              <w:t>-</w:t>
            </w:r>
          </w:p>
        </w:tc>
      </w:tr>
      <w:tr w:rsidR="00EC512E" w:rsidRPr="00B10918" w14:paraId="6AFD60FF" w14:textId="77777777" w:rsidTr="00B10918">
        <w:trPr>
          <w:trHeight w:val="235"/>
        </w:trPr>
        <w:tc>
          <w:tcPr>
            <w:tcW w:w="3113" w:type="dxa"/>
            <w:shd w:val="clear" w:color="auto" w:fill="auto"/>
            <w:tcMar>
              <w:top w:w="11" w:type="dxa"/>
              <w:left w:w="11" w:type="dxa"/>
              <w:bottom w:w="11" w:type="dxa"/>
              <w:right w:w="11" w:type="dxa"/>
            </w:tcMar>
          </w:tcPr>
          <w:p w14:paraId="5D51985E" w14:textId="77777777" w:rsidR="00EC512E" w:rsidRPr="00B10918" w:rsidRDefault="00EC512E" w:rsidP="00B10918">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місцевий бюджет</w:t>
            </w:r>
          </w:p>
        </w:tc>
        <w:tc>
          <w:tcPr>
            <w:tcW w:w="1844" w:type="dxa"/>
            <w:vAlign w:val="center"/>
          </w:tcPr>
          <w:p w14:paraId="1E4F2418" w14:textId="77777777" w:rsidR="00EC512E" w:rsidRPr="00B10918" w:rsidRDefault="00EC512E" w:rsidP="00B10918">
            <w:pPr>
              <w:spacing w:after="0"/>
              <w:ind w:left="137" w:right="125"/>
              <w:jc w:val="center"/>
              <w:rPr>
                <w:rFonts w:ascii="Times New Roman" w:eastAsia="Calibri" w:hAnsi="Times New Roman" w:cs="Times New Roman"/>
              </w:rPr>
            </w:pPr>
            <w:r w:rsidRPr="00B10918">
              <w:rPr>
                <w:rFonts w:ascii="Times New Roman" w:hAnsi="Times New Roman" w:cs="Times New Roman"/>
                <w:color w:val="000000"/>
              </w:rPr>
              <w:t>-</w:t>
            </w:r>
          </w:p>
        </w:tc>
        <w:tc>
          <w:tcPr>
            <w:tcW w:w="2268" w:type="dxa"/>
            <w:vAlign w:val="center"/>
          </w:tcPr>
          <w:p w14:paraId="5D286D4E" w14:textId="79F6A4A7" w:rsidR="00EC512E" w:rsidRPr="00B10918" w:rsidRDefault="00EC512E" w:rsidP="00B10918">
            <w:pPr>
              <w:spacing w:after="0"/>
              <w:ind w:left="137" w:right="125"/>
              <w:jc w:val="center"/>
              <w:rPr>
                <w:rFonts w:ascii="Times New Roman" w:eastAsia="Calibri" w:hAnsi="Times New Roman" w:cs="Times New Roman"/>
              </w:rPr>
            </w:pPr>
            <w:r w:rsidRPr="00B10918">
              <w:rPr>
                <w:rFonts w:ascii="Times New Roman" w:hAnsi="Times New Roman" w:cs="Times New Roman"/>
                <w:color w:val="000000"/>
              </w:rPr>
              <w:t>1500,00</w:t>
            </w:r>
          </w:p>
        </w:tc>
        <w:tc>
          <w:tcPr>
            <w:tcW w:w="2409" w:type="dxa"/>
            <w:vAlign w:val="center"/>
          </w:tcPr>
          <w:p w14:paraId="72F63933" w14:textId="53832469" w:rsidR="00EC512E" w:rsidRPr="00B10918" w:rsidRDefault="00EC512E" w:rsidP="00B10918">
            <w:pPr>
              <w:spacing w:after="0"/>
              <w:ind w:left="137" w:right="125"/>
              <w:jc w:val="center"/>
              <w:rPr>
                <w:rFonts w:ascii="Times New Roman" w:eastAsia="Times New Roman" w:hAnsi="Times New Roman" w:cs="Times New Roman"/>
                <w:lang w:eastAsia="uk-UA"/>
              </w:rPr>
            </w:pPr>
            <w:r w:rsidRPr="00B10918">
              <w:rPr>
                <w:rFonts w:ascii="Times New Roman" w:hAnsi="Times New Roman" w:cs="Times New Roman"/>
                <w:color w:val="000000"/>
              </w:rPr>
              <w:t>1500,00</w:t>
            </w:r>
          </w:p>
        </w:tc>
      </w:tr>
      <w:tr w:rsidR="00EC512E" w:rsidRPr="00B10918" w14:paraId="61F30540" w14:textId="77777777" w:rsidTr="00B10918">
        <w:trPr>
          <w:trHeight w:val="211"/>
        </w:trPr>
        <w:tc>
          <w:tcPr>
            <w:tcW w:w="3113" w:type="dxa"/>
            <w:shd w:val="clear" w:color="auto" w:fill="auto"/>
            <w:tcMar>
              <w:top w:w="11" w:type="dxa"/>
              <w:left w:w="11" w:type="dxa"/>
              <w:bottom w:w="11" w:type="dxa"/>
              <w:right w:w="11" w:type="dxa"/>
            </w:tcMar>
          </w:tcPr>
          <w:p w14:paraId="157F0010" w14:textId="77777777" w:rsidR="00EC512E" w:rsidRPr="00B10918" w:rsidRDefault="00EC512E" w:rsidP="00B10918">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 xml:space="preserve">інші джерела </w:t>
            </w:r>
          </w:p>
        </w:tc>
        <w:tc>
          <w:tcPr>
            <w:tcW w:w="1844" w:type="dxa"/>
            <w:vAlign w:val="center"/>
          </w:tcPr>
          <w:p w14:paraId="44322F2B" w14:textId="77777777" w:rsidR="00EC512E" w:rsidRPr="00B10918" w:rsidRDefault="00EC512E" w:rsidP="00B10918">
            <w:pPr>
              <w:spacing w:after="0"/>
              <w:ind w:left="137" w:right="125"/>
              <w:jc w:val="center"/>
              <w:rPr>
                <w:rFonts w:ascii="Times New Roman" w:eastAsia="Calibri" w:hAnsi="Times New Roman" w:cs="Times New Roman"/>
              </w:rPr>
            </w:pPr>
            <w:r w:rsidRPr="00B10918">
              <w:rPr>
                <w:rFonts w:ascii="Times New Roman" w:hAnsi="Times New Roman" w:cs="Times New Roman"/>
                <w:color w:val="000000"/>
              </w:rPr>
              <w:t>-</w:t>
            </w:r>
          </w:p>
        </w:tc>
        <w:tc>
          <w:tcPr>
            <w:tcW w:w="2268" w:type="dxa"/>
            <w:vAlign w:val="center"/>
          </w:tcPr>
          <w:p w14:paraId="544857CA" w14:textId="77777777" w:rsidR="00EC512E" w:rsidRPr="00B10918" w:rsidRDefault="00EC512E" w:rsidP="00B10918">
            <w:pPr>
              <w:spacing w:after="0"/>
              <w:ind w:left="137" w:right="125"/>
              <w:jc w:val="center"/>
              <w:rPr>
                <w:rFonts w:ascii="Times New Roman" w:eastAsia="Calibri" w:hAnsi="Times New Roman" w:cs="Times New Roman"/>
              </w:rPr>
            </w:pPr>
            <w:r w:rsidRPr="00B10918">
              <w:rPr>
                <w:rFonts w:ascii="Times New Roman" w:hAnsi="Times New Roman" w:cs="Times New Roman"/>
                <w:color w:val="000000"/>
              </w:rPr>
              <w:t>-</w:t>
            </w:r>
          </w:p>
        </w:tc>
        <w:tc>
          <w:tcPr>
            <w:tcW w:w="2409" w:type="dxa"/>
            <w:vAlign w:val="center"/>
          </w:tcPr>
          <w:p w14:paraId="765CD20C" w14:textId="77777777" w:rsidR="00EC512E" w:rsidRPr="00B10918" w:rsidRDefault="00EC512E" w:rsidP="00B10918">
            <w:pPr>
              <w:spacing w:after="0"/>
              <w:ind w:left="137" w:right="125"/>
              <w:jc w:val="center"/>
              <w:rPr>
                <w:rFonts w:ascii="Times New Roman" w:eastAsia="Times New Roman" w:hAnsi="Times New Roman" w:cs="Times New Roman"/>
                <w:lang w:eastAsia="uk-UA"/>
              </w:rPr>
            </w:pPr>
            <w:r w:rsidRPr="00B10918">
              <w:rPr>
                <w:rFonts w:ascii="Times New Roman" w:hAnsi="Times New Roman" w:cs="Times New Roman"/>
                <w:color w:val="000000"/>
              </w:rPr>
              <w:t>-</w:t>
            </w:r>
          </w:p>
        </w:tc>
      </w:tr>
      <w:tr w:rsidR="00EC512E" w:rsidRPr="00B10918" w14:paraId="0860CD94" w14:textId="77777777" w:rsidTr="00B10918">
        <w:trPr>
          <w:trHeight w:val="343"/>
        </w:trPr>
        <w:tc>
          <w:tcPr>
            <w:tcW w:w="3113" w:type="dxa"/>
            <w:shd w:val="clear" w:color="auto" w:fill="auto"/>
            <w:tcMar>
              <w:top w:w="11" w:type="dxa"/>
              <w:left w:w="11" w:type="dxa"/>
              <w:bottom w:w="11" w:type="dxa"/>
              <w:right w:w="11" w:type="dxa"/>
            </w:tcMar>
          </w:tcPr>
          <w:p w14:paraId="431D61DC" w14:textId="77777777" w:rsidR="00EC512E" w:rsidRPr="00B10918" w:rsidRDefault="00EC512E" w:rsidP="00226086">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Ключові учасники проєкту</w:t>
            </w:r>
          </w:p>
        </w:tc>
        <w:tc>
          <w:tcPr>
            <w:tcW w:w="6521" w:type="dxa"/>
            <w:gridSpan w:val="3"/>
            <w:shd w:val="clear" w:color="auto" w:fill="auto"/>
            <w:tcMar>
              <w:top w:w="11" w:type="dxa"/>
              <w:left w:w="11" w:type="dxa"/>
              <w:bottom w:w="11" w:type="dxa"/>
              <w:right w:w="11" w:type="dxa"/>
            </w:tcMar>
            <w:vAlign w:val="center"/>
          </w:tcPr>
          <w:p w14:paraId="59400731" w14:textId="77777777" w:rsidR="00EC512E" w:rsidRPr="00B10918" w:rsidRDefault="00EC512E" w:rsidP="00B10918">
            <w:pPr>
              <w:spacing w:after="0"/>
              <w:ind w:left="137" w:right="125"/>
              <w:jc w:val="left"/>
              <w:rPr>
                <w:rFonts w:ascii="Times New Roman" w:eastAsia="Times New Roman" w:hAnsi="Times New Roman" w:cs="Times New Roman"/>
                <w:lang w:eastAsia="uk-UA"/>
              </w:rPr>
            </w:pPr>
            <w:r w:rsidRPr="00B10918">
              <w:rPr>
                <w:rFonts w:ascii="Times New Roman" w:eastAsia="Times New Roman" w:hAnsi="Times New Roman" w:cs="Times New Roman"/>
                <w:lang w:eastAsia="uk-UA"/>
              </w:rPr>
              <w:t>Відділ культури, туризму, молоді, спорту та інформаційної політики</w:t>
            </w:r>
          </w:p>
        </w:tc>
      </w:tr>
      <w:tr w:rsidR="00EC512E" w:rsidRPr="00B10918" w14:paraId="27FBD8A1" w14:textId="77777777" w:rsidTr="00B10918">
        <w:trPr>
          <w:trHeight w:val="488"/>
        </w:trPr>
        <w:tc>
          <w:tcPr>
            <w:tcW w:w="3113" w:type="dxa"/>
            <w:shd w:val="clear" w:color="auto" w:fill="auto"/>
            <w:tcMar>
              <w:top w:w="11" w:type="dxa"/>
              <w:left w:w="11" w:type="dxa"/>
              <w:bottom w:w="11" w:type="dxa"/>
              <w:right w:w="11" w:type="dxa"/>
            </w:tcMar>
          </w:tcPr>
          <w:p w14:paraId="04BB5407" w14:textId="77777777" w:rsidR="00EC512E" w:rsidRPr="00B10918" w:rsidRDefault="00EC512E" w:rsidP="00226086">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vAlign w:val="center"/>
          </w:tcPr>
          <w:p w14:paraId="219338EE" w14:textId="77777777" w:rsidR="00EC512E" w:rsidRPr="00B10918" w:rsidRDefault="00EC512E" w:rsidP="00B10918">
            <w:pPr>
              <w:spacing w:after="0"/>
              <w:ind w:left="137" w:right="125"/>
              <w:jc w:val="center"/>
              <w:rPr>
                <w:rFonts w:ascii="Times New Roman" w:eastAsia="Times New Roman" w:hAnsi="Times New Roman" w:cs="Times New Roman"/>
                <w:lang w:val="en-US" w:eastAsia="uk-UA"/>
              </w:rPr>
            </w:pPr>
            <w:r w:rsidRPr="00B10918">
              <w:rPr>
                <w:rFonts w:ascii="Times New Roman" w:eastAsia="Times New Roman" w:hAnsi="Times New Roman" w:cs="Times New Roman"/>
                <w:lang w:val="en-US" w:eastAsia="uk-UA"/>
              </w:rPr>
              <w:t>-</w:t>
            </w:r>
          </w:p>
        </w:tc>
      </w:tr>
    </w:tbl>
    <w:p w14:paraId="14D835C7" w14:textId="77777777" w:rsidR="00635B49" w:rsidRDefault="00635B49" w:rsidP="00B10918">
      <w:pPr>
        <w:spacing w:after="0"/>
        <w:jc w:val="center"/>
        <w:rPr>
          <w:rFonts w:ascii="Times New Roman" w:hAnsi="Times New Roman" w:cs="Times New Roman"/>
          <w:b/>
          <w:sz w:val="24"/>
          <w:szCs w:val="24"/>
        </w:rPr>
      </w:pPr>
    </w:p>
    <w:p w14:paraId="01F0E6B9" w14:textId="77777777" w:rsidR="00B10918" w:rsidRDefault="008D443A" w:rsidP="00B10918">
      <w:pPr>
        <w:spacing w:after="0"/>
        <w:jc w:val="center"/>
        <w:rPr>
          <w:rFonts w:ascii="Times New Roman" w:hAnsi="Times New Roman" w:cs="Times New Roman"/>
          <w:b/>
          <w:sz w:val="24"/>
          <w:szCs w:val="24"/>
        </w:rPr>
      </w:pPr>
      <w:r w:rsidRPr="00B10918">
        <w:rPr>
          <w:rFonts w:ascii="Times New Roman" w:hAnsi="Times New Roman" w:cs="Times New Roman"/>
          <w:b/>
          <w:sz w:val="24"/>
          <w:szCs w:val="24"/>
        </w:rPr>
        <w:t>ТЕХНІЧНЕ ЗАВДАННЯ №</w:t>
      </w:r>
      <w:r w:rsidR="00B10918">
        <w:rPr>
          <w:rFonts w:ascii="Times New Roman" w:hAnsi="Times New Roman" w:cs="Times New Roman"/>
          <w:b/>
          <w:sz w:val="24"/>
          <w:szCs w:val="24"/>
        </w:rPr>
        <w:t xml:space="preserve"> </w:t>
      </w:r>
      <w:r w:rsidR="00F573A6" w:rsidRPr="00B10918">
        <w:rPr>
          <w:rFonts w:ascii="Times New Roman" w:hAnsi="Times New Roman" w:cs="Times New Roman"/>
          <w:b/>
          <w:sz w:val="24"/>
          <w:szCs w:val="24"/>
        </w:rPr>
        <w:t>18</w:t>
      </w:r>
    </w:p>
    <w:p w14:paraId="5A4559B3" w14:textId="11CFFEE2" w:rsidR="008D443A" w:rsidRPr="00B10918" w:rsidRDefault="008D443A" w:rsidP="00B10918">
      <w:pPr>
        <w:spacing w:after="0"/>
        <w:jc w:val="center"/>
        <w:rPr>
          <w:rFonts w:ascii="Times New Roman" w:hAnsi="Times New Roman" w:cs="Times New Roman"/>
          <w:b/>
          <w:sz w:val="24"/>
          <w:szCs w:val="24"/>
        </w:rPr>
      </w:pPr>
      <w:r w:rsidRPr="00B10918">
        <w:rPr>
          <w:rFonts w:ascii="Times New Roman" w:hAnsi="Times New Roman" w:cs="Times New Roman"/>
          <w:b/>
          <w:sz w:val="24"/>
          <w:szCs w:val="24"/>
        </w:rP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8D443A" w:rsidRPr="00B10918" w14:paraId="2F10A0CD" w14:textId="77777777" w:rsidTr="00B10918">
        <w:trPr>
          <w:trHeight w:val="323"/>
        </w:trPr>
        <w:tc>
          <w:tcPr>
            <w:tcW w:w="3113" w:type="dxa"/>
            <w:shd w:val="clear" w:color="auto" w:fill="C5E0B3" w:themeFill="accent6" w:themeFillTint="66"/>
            <w:tcMar>
              <w:top w:w="11" w:type="dxa"/>
              <w:left w:w="11" w:type="dxa"/>
              <w:bottom w:w="11" w:type="dxa"/>
              <w:right w:w="11" w:type="dxa"/>
            </w:tcMar>
            <w:vAlign w:val="center"/>
            <w:hideMark/>
          </w:tcPr>
          <w:p w14:paraId="318F175F" w14:textId="77777777" w:rsidR="008D443A" w:rsidRPr="00B10918" w:rsidRDefault="008D443A" w:rsidP="00B10918">
            <w:pPr>
              <w:spacing w:after="0"/>
              <w:ind w:left="130" w:right="125"/>
              <w:jc w:val="center"/>
              <w:textAlignment w:val="baseline"/>
              <w:rPr>
                <w:rFonts w:ascii="Times New Roman" w:eastAsia="Times New Roman" w:hAnsi="Times New Roman" w:cs="Times New Roman"/>
                <w:b/>
                <w:lang w:eastAsia="uk-UA"/>
              </w:rPr>
            </w:pPr>
            <w:r w:rsidRPr="00B10918">
              <w:rPr>
                <w:rFonts w:ascii="Times New Roman" w:eastAsia="Times New Roman" w:hAnsi="Times New Roman" w:cs="Times New Roman"/>
                <w:b/>
                <w:bCs/>
                <w:kern w:val="24"/>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vAlign w:val="center"/>
          </w:tcPr>
          <w:p w14:paraId="59806E34" w14:textId="60F5685B" w:rsidR="008D443A" w:rsidRPr="00B10918" w:rsidRDefault="008D443A" w:rsidP="00B10918">
            <w:pPr>
              <w:spacing w:after="0"/>
              <w:ind w:left="137" w:right="125"/>
              <w:jc w:val="center"/>
              <w:textAlignment w:val="baseline"/>
              <w:rPr>
                <w:rFonts w:ascii="Times New Roman" w:eastAsia="Times New Roman" w:hAnsi="Times New Roman" w:cs="Times New Roman"/>
                <w:b/>
                <w:lang w:eastAsia="uk-UA"/>
              </w:rPr>
            </w:pPr>
            <w:r w:rsidRPr="00B10918">
              <w:rPr>
                <w:rFonts w:ascii="Times New Roman" w:hAnsi="Times New Roman" w:cs="Times New Roman"/>
                <w:b/>
                <w:color w:val="000000"/>
              </w:rPr>
              <w:t>Будівництво роздягальні стадіону по вул. Івасюка в с.</w:t>
            </w:r>
            <w:r w:rsidR="00B10918" w:rsidRPr="00B10918">
              <w:rPr>
                <w:rFonts w:ascii="Times New Roman" w:hAnsi="Times New Roman" w:cs="Times New Roman"/>
                <w:b/>
                <w:color w:val="000000"/>
              </w:rPr>
              <w:t xml:space="preserve"> </w:t>
            </w:r>
            <w:r w:rsidRPr="00B10918">
              <w:rPr>
                <w:rFonts w:ascii="Times New Roman" w:hAnsi="Times New Roman" w:cs="Times New Roman"/>
                <w:b/>
                <w:color w:val="000000"/>
              </w:rPr>
              <w:t>Тернопілля</w:t>
            </w:r>
          </w:p>
        </w:tc>
      </w:tr>
      <w:tr w:rsidR="008D443A" w:rsidRPr="00B10918" w14:paraId="11A8B9AE" w14:textId="77777777" w:rsidTr="0043308F">
        <w:trPr>
          <w:trHeight w:val="513"/>
        </w:trPr>
        <w:tc>
          <w:tcPr>
            <w:tcW w:w="3113" w:type="dxa"/>
            <w:shd w:val="clear" w:color="auto" w:fill="auto"/>
            <w:tcMar>
              <w:top w:w="11" w:type="dxa"/>
              <w:left w:w="11" w:type="dxa"/>
              <w:bottom w:w="11" w:type="dxa"/>
              <w:right w:w="11" w:type="dxa"/>
            </w:tcMar>
            <w:hideMark/>
          </w:tcPr>
          <w:p w14:paraId="2BF59F22" w14:textId="7777777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08E699D8" w14:textId="7D17CD7D" w:rsidR="008D443A" w:rsidRPr="00635B49" w:rsidRDefault="008D443A" w:rsidP="00635B49">
            <w:pPr>
              <w:widowControl w:val="0"/>
              <w:tabs>
                <w:tab w:val="left" w:pos="416"/>
              </w:tabs>
              <w:spacing w:line="276" w:lineRule="auto"/>
              <w:ind w:left="130"/>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3.3.6. Розвиток спортивної інфраструктури</w:t>
            </w:r>
          </w:p>
        </w:tc>
      </w:tr>
      <w:tr w:rsidR="008D443A" w:rsidRPr="00B10918" w14:paraId="1AE1E105" w14:textId="77777777" w:rsidTr="0043308F">
        <w:trPr>
          <w:trHeight w:val="574"/>
        </w:trPr>
        <w:tc>
          <w:tcPr>
            <w:tcW w:w="3113" w:type="dxa"/>
            <w:shd w:val="clear" w:color="auto" w:fill="auto"/>
            <w:tcMar>
              <w:top w:w="11" w:type="dxa"/>
              <w:left w:w="11" w:type="dxa"/>
              <w:bottom w:w="11" w:type="dxa"/>
              <w:right w:w="11" w:type="dxa"/>
            </w:tcMar>
            <w:hideMark/>
          </w:tcPr>
          <w:p w14:paraId="10E80342" w14:textId="7777777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lastRenderedPageBreak/>
              <w:t>Мета та завдання проєкту</w:t>
            </w:r>
          </w:p>
        </w:tc>
        <w:tc>
          <w:tcPr>
            <w:tcW w:w="6521" w:type="dxa"/>
            <w:gridSpan w:val="3"/>
            <w:tcMar>
              <w:top w:w="11" w:type="dxa"/>
              <w:left w:w="11" w:type="dxa"/>
              <w:bottom w:w="11" w:type="dxa"/>
              <w:right w:w="11" w:type="dxa"/>
            </w:tcMar>
          </w:tcPr>
          <w:p w14:paraId="2FD1B38C" w14:textId="747CEB67" w:rsidR="008D443A" w:rsidRPr="00635B49" w:rsidRDefault="008D443A" w:rsidP="00635B49">
            <w:pPr>
              <w:pBdr>
                <w:top w:val="nil"/>
                <w:left w:val="nil"/>
                <w:bottom w:val="nil"/>
                <w:right w:val="nil"/>
                <w:between w:val="nil"/>
              </w:pBdr>
              <w:spacing w:after="0"/>
              <w:ind w:left="130" w:right="125"/>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Створення належних умов для занять фізичною культурою і спортом шляхом будівництва роздягальні на стадіоні по вул. Івасюка в с. Тернопілля, з метою розвитку масового спорту, популяризації здорового способу життя та підвищення рівня соціальної активності мешканців громади</w:t>
            </w:r>
          </w:p>
        </w:tc>
      </w:tr>
      <w:tr w:rsidR="008D443A" w:rsidRPr="00B10918" w14:paraId="32ED9C7E" w14:textId="77777777" w:rsidTr="0043308F">
        <w:trPr>
          <w:trHeight w:val="489"/>
        </w:trPr>
        <w:tc>
          <w:tcPr>
            <w:tcW w:w="3113" w:type="dxa"/>
            <w:shd w:val="clear" w:color="auto" w:fill="auto"/>
            <w:tcMar>
              <w:top w:w="11" w:type="dxa"/>
              <w:left w:w="11" w:type="dxa"/>
              <w:bottom w:w="11" w:type="dxa"/>
              <w:right w:w="11" w:type="dxa"/>
            </w:tcMar>
            <w:hideMark/>
          </w:tcPr>
          <w:p w14:paraId="66824A84" w14:textId="7777777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Територія, на яку проєкт матиме вплив</w:t>
            </w:r>
          </w:p>
        </w:tc>
        <w:tc>
          <w:tcPr>
            <w:tcW w:w="6521" w:type="dxa"/>
            <w:gridSpan w:val="3"/>
            <w:tcMar>
              <w:top w:w="11" w:type="dxa"/>
              <w:left w:w="11" w:type="dxa"/>
              <w:bottom w:w="11" w:type="dxa"/>
              <w:right w:w="11" w:type="dxa"/>
            </w:tcMar>
          </w:tcPr>
          <w:p w14:paraId="2F7191A8" w14:textId="7777777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Тростянецька територіальна громада</w:t>
            </w:r>
          </w:p>
        </w:tc>
      </w:tr>
      <w:tr w:rsidR="008D443A" w:rsidRPr="00B10918" w14:paraId="392337B1" w14:textId="77777777" w:rsidTr="0043308F">
        <w:trPr>
          <w:trHeight w:val="528"/>
        </w:trPr>
        <w:tc>
          <w:tcPr>
            <w:tcW w:w="3113" w:type="dxa"/>
            <w:shd w:val="clear" w:color="auto" w:fill="auto"/>
            <w:tcMar>
              <w:top w:w="11" w:type="dxa"/>
              <w:left w:w="11" w:type="dxa"/>
              <w:bottom w:w="11" w:type="dxa"/>
              <w:right w:w="11" w:type="dxa"/>
            </w:tcMar>
            <w:hideMark/>
          </w:tcPr>
          <w:p w14:paraId="60996C08" w14:textId="7777777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78D25C13" w14:textId="343BDC68"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Цільові групи : місцеве населення, спортсмени</w:t>
            </w:r>
          </w:p>
        </w:tc>
      </w:tr>
      <w:tr w:rsidR="008D443A" w:rsidRPr="00B10918" w14:paraId="5D9BFABF" w14:textId="77777777" w:rsidTr="0043308F">
        <w:trPr>
          <w:trHeight w:val="651"/>
        </w:trPr>
        <w:tc>
          <w:tcPr>
            <w:tcW w:w="3113" w:type="dxa"/>
            <w:shd w:val="clear" w:color="auto" w:fill="auto"/>
            <w:tcMar>
              <w:top w:w="11" w:type="dxa"/>
              <w:left w:w="11" w:type="dxa"/>
              <w:bottom w:w="11" w:type="dxa"/>
              <w:right w:w="11" w:type="dxa"/>
            </w:tcMar>
            <w:hideMark/>
          </w:tcPr>
          <w:p w14:paraId="171C65A2" w14:textId="7777777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718DB974" w14:textId="77777777" w:rsidR="008D443A" w:rsidRPr="00635B49" w:rsidRDefault="008D443A"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На стадіоні по вул. Івасюка в с. Тернопілля відсутня належна інфраструктура для забезпечення комфортних та безпечних умов занять фізичною культурою і спортом. Зокрема, відсутність роздягальні унеможливлює повноцінне використання стадіону для проведення тренувань, спортивних змагань та масових спортивно-оздоровчих заходів.</w:t>
            </w:r>
          </w:p>
          <w:p w14:paraId="0D56FFB2" w14:textId="6A7CFE85" w:rsidR="008D443A" w:rsidRPr="00635B49" w:rsidRDefault="008D443A"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Нестача базових побутових умов негативно впливає на рівень залучення дітей, молоді та дорослого населення до занять спортом, обмежує розвиток місцевих спортивних ініціатив і не відповідає сучасним вимогам до спортивних об’єктів.</w:t>
            </w:r>
          </w:p>
        </w:tc>
      </w:tr>
      <w:tr w:rsidR="008D443A" w:rsidRPr="00B10918" w14:paraId="4B84CFEA" w14:textId="77777777" w:rsidTr="0043308F">
        <w:trPr>
          <w:trHeight w:val="651"/>
        </w:trPr>
        <w:tc>
          <w:tcPr>
            <w:tcW w:w="3113" w:type="dxa"/>
            <w:shd w:val="clear" w:color="auto" w:fill="auto"/>
            <w:tcMar>
              <w:top w:w="11" w:type="dxa"/>
              <w:left w:w="11" w:type="dxa"/>
              <w:bottom w:w="11" w:type="dxa"/>
              <w:right w:w="11" w:type="dxa"/>
            </w:tcMar>
            <w:hideMark/>
          </w:tcPr>
          <w:p w14:paraId="43EF5C3C" w14:textId="7777777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23BBE1CC" w14:textId="67DBF6B5" w:rsidR="008D443A" w:rsidRPr="00635B49" w:rsidRDefault="008D443A"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збудована та введена в експлуатацію роздягальня стадіону;</w:t>
            </w:r>
          </w:p>
          <w:p w14:paraId="79D20AF9" w14:textId="554677B0" w:rsidR="008D443A" w:rsidRPr="00635B49" w:rsidRDefault="008D443A"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забезпечення можливості проведення тренувань і змагань;</w:t>
            </w:r>
          </w:p>
          <w:p w14:paraId="40EC20D5" w14:textId="77777777" w:rsidR="008D443A" w:rsidRPr="00635B49" w:rsidRDefault="008D443A"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збільшення кількості спортивних заходів на стадіоні.</w:t>
            </w:r>
          </w:p>
          <w:p w14:paraId="568BC802" w14:textId="2C76F40A" w:rsidR="008D443A" w:rsidRPr="00635B49" w:rsidRDefault="008D443A"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підвищення привабливості стадіону як громадського простору.</w:t>
            </w:r>
          </w:p>
        </w:tc>
      </w:tr>
      <w:tr w:rsidR="008D443A" w:rsidRPr="00B10918" w14:paraId="74E3E96B" w14:textId="77777777" w:rsidTr="0043308F">
        <w:trPr>
          <w:trHeight w:val="446"/>
        </w:trPr>
        <w:tc>
          <w:tcPr>
            <w:tcW w:w="3113" w:type="dxa"/>
            <w:shd w:val="clear" w:color="auto" w:fill="auto"/>
            <w:tcMar>
              <w:top w:w="11" w:type="dxa"/>
              <w:left w:w="11" w:type="dxa"/>
              <w:bottom w:w="11" w:type="dxa"/>
              <w:right w:w="11" w:type="dxa"/>
            </w:tcMar>
            <w:hideMark/>
          </w:tcPr>
          <w:p w14:paraId="41292005" w14:textId="7777777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Основні заходи проєкту</w:t>
            </w:r>
          </w:p>
        </w:tc>
        <w:tc>
          <w:tcPr>
            <w:tcW w:w="6521" w:type="dxa"/>
            <w:gridSpan w:val="3"/>
            <w:tcMar>
              <w:top w:w="11" w:type="dxa"/>
              <w:left w:w="11" w:type="dxa"/>
              <w:bottom w:w="11" w:type="dxa"/>
              <w:right w:w="11" w:type="dxa"/>
            </w:tcMar>
          </w:tcPr>
          <w:p w14:paraId="0D8D45C1" w14:textId="5E99BCFD" w:rsidR="008D443A" w:rsidRPr="00635B49" w:rsidRDefault="008D443A"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розроблення проєктно-кошторисної документації;</w:t>
            </w:r>
          </w:p>
          <w:p w14:paraId="7FB9B35C" w14:textId="1162EB9B" w:rsidR="008D443A" w:rsidRPr="00635B49" w:rsidRDefault="008D443A"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виконання будівельних робіт;</w:t>
            </w:r>
          </w:p>
          <w:p w14:paraId="1222BDBF" w14:textId="06DC7F8C" w:rsidR="008D443A" w:rsidRPr="00635B49" w:rsidRDefault="008D443A"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підведення інженерних мереж (електропостачання, водопостачання, водовідведення);</w:t>
            </w:r>
          </w:p>
          <w:p w14:paraId="59D5FC76" w14:textId="22617223" w:rsidR="008D443A" w:rsidRPr="00635B49" w:rsidRDefault="008D443A"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облаштування внутрішніх приміщень роздягальні;</w:t>
            </w:r>
          </w:p>
          <w:p w14:paraId="01431DED" w14:textId="1EC74D51" w:rsidR="008D443A" w:rsidRPr="00635B49" w:rsidRDefault="008D443A"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встановлення санітарно-побутового обладнання (за потреби);</w:t>
            </w:r>
          </w:p>
          <w:p w14:paraId="3849A45B" w14:textId="77777777" w:rsidR="008D443A" w:rsidRPr="00635B49" w:rsidRDefault="008D443A"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благоустрій прилеглої території;</w:t>
            </w:r>
          </w:p>
          <w:p w14:paraId="040CAA0A" w14:textId="2FE9EBD1" w:rsidR="008D443A" w:rsidRPr="00635B49" w:rsidRDefault="00B10918"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введення об’єкта в експлуатацію</w:t>
            </w:r>
          </w:p>
        </w:tc>
      </w:tr>
      <w:tr w:rsidR="008D443A" w:rsidRPr="00B10918" w14:paraId="09B20585" w14:textId="77777777" w:rsidTr="007A48A2">
        <w:trPr>
          <w:trHeight w:val="258"/>
        </w:trPr>
        <w:tc>
          <w:tcPr>
            <w:tcW w:w="3113" w:type="dxa"/>
            <w:shd w:val="clear" w:color="auto" w:fill="auto"/>
            <w:tcMar>
              <w:top w:w="11" w:type="dxa"/>
              <w:left w:w="11" w:type="dxa"/>
              <w:bottom w:w="11" w:type="dxa"/>
              <w:right w:w="11" w:type="dxa"/>
            </w:tcMar>
            <w:hideMark/>
          </w:tcPr>
          <w:p w14:paraId="667E9904" w14:textId="77777777" w:rsidR="008D443A" w:rsidRPr="00B10918" w:rsidRDefault="008D443A" w:rsidP="0043308F">
            <w:pPr>
              <w:spacing w:after="0"/>
              <w:ind w:left="130" w:right="125"/>
              <w:textAlignment w:val="baseline"/>
              <w:rPr>
                <w:rFonts w:ascii="Times New Roman" w:eastAsia="Times New Roman" w:hAnsi="Times New Roman" w:cs="Times New Roman"/>
                <w:lang w:eastAsia="uk-UA"/>
              </w:rPr>
            </w:pPr>
            <w:r w:rsidRPr="00B10918">
              <w:rPr>
                <w:rFonts w:ascii="Times New Roman" w:eastAsia="Times New Roman" w:hAnsi="Times New Roman" w:cs="Times New Roman"/>
                <w:bCs/>
                <w:kern w:val="24"/>
                <w:lang w:eastAsia="uk-UA"/>
              </w:rPr>
              <w:t>Період реалізації проєкту</w:t>
            </w:r>
          </w:p>
        </w:tc>
        <w:tc>
          <w:tcPr>
            <w:tcW w:w="6521" w:type="dxa"/>
            <w:gridSpan w:val="3"/>
            <w:tcMar>
              <w:top w:w="11" w:type="dxa"/>
              <w:left w:w="11" w:type="dxa"/>
              <w:bottom w:w="11" w:type="dxa"/>
              <w:right w:w="11" w:type="dxa"/>
            </w:tcMar>
            <w:vAlign w:val="center"/>
          </w:tcPr>
          <w:p w14:paraId="21C124EB" w14:textId="65963571" w:rsidR="008D443A" w:rsidRPr="00B10918" w:rsidRDefault="008D443A" w:rsidP="007A48A2">
            <w:pPr>
              <w:spacing w:after="0"/>
              <w:ind w:right="125"/>
              <w:jc w:val="center"/>
              <w:rPr>
                <w:rFonts w:ascii="Times New Roman" w:eastAsia="Times New Roman" w:hAnsi="Times New Roman" w:cs="Times New Roman"/>
                <w:lang w:eastAsia="uk-UA"/>
              </w:rPr>
            </w:pPr>
            <w:r w:rsidRPr="00B10918">
              <w:rPr>
                <w:rFonts w:ascii="Times New Roman" w:hAnsi="Times New Roman" w:cs="Times New Roman"/>
                <w:color w:val="000000"/>
              </w:rPr>
              <w:t>2027 рік</w:t>
            </w:r>
          </w:p>
        </w:tc>
      </w:tr>
      <w:tr w:rsidR="008D443A" w:rsidRPr="00B10918" w14:paraId="74239FE2" w14:textId="77777777" w:rsidTr="007A48A2">
        <w:trPr>
          <w:trHeight w:val="280"/>
        </w:trPr>
        <w:tc>
          <w:tcPr>
            <w:tcW w:w="3113" w:type="dxa"/>
            <w:shd w:val="clear" w:color="auto" w:fill="auto"/>
            <w:tcMar>
              <w:top w:w="11" w:type="dxa"/>
              <w:left w:w="11" w:type="dxa"/>
              <w:bottom w:w="11" w:type="dxa"/>
              <w:right w:w="11" w:type="dxa"/>
            </w:tcMar>
          </w:tcPr>
          <w:p w14:paraId="0D8A70FF" w14:textId="77777777" w:rsidR="008D443A" w:rsidRPr="00B10918" w:rsidRDefault="008D443A" w:rsidP="0043308F">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Орієнтовний обсяг фінансування, тис. грн</w:t>
            </w:r>
          </w:p>
        </w:tc>
        <w:tc>
          <w:tcPr>
            <w:tcW w:w="6521" w:type="dxa"/>
            <w:gridSpan w:val="3"/>
            <w:tcMar>
              <w:top w:w="11" w:type="dxa"/>
              <w:left w:w="11" w:type="dxa"/>
              <w:bottom w:w="11" w:type="dxa"/>
              <w:right w:w="11" w:type="dxa"/>
            </w:tcMar>
            <w:vAlign w:val="center"/>
          </w:tcPr>
          <w:p w14:paraId="131DAA86" w14:textId="18B7C857" w:rsidR="008D443A" w:rsidRPr="00B10918" w:rsidRDefault="008D443A" w:rsidP="007A48A2">
            <w:pPr>
              <w:spacing w:after="0"/>
              <w:ind w:left="137" w:right="125"/>
              <w:jc w:val="center"/>
              <w:rPr>
                <w:rFonts w:ascii="Times New Roman" w:eastAsia="Times New Roman" w:hAnsi="Times New Roman" w:cs="Times New Roman"/>
                <w:lang w:eastAsia="uk-UA"/>
              </w:rPr>
            </w:pPr>
            <w:r w:rsidRPr="00B10918">
              <w:rPr>
                <w:rFonts w:ascii="Times New Roman" w:hAnsi="Times New Roman" w:cs="Times New Roman"/>
                <w:color w:val="000000"/>
              </w:rPr>
              <w:t>3305,00</w:t>
            </w:r>
          </w:p>
        </w:tc>
      </w:tr>
      <w:tr w:rsidR="008D443A" w:rsidRPr="00B10918" w14:paraId="0EC006E8" w14:textId="77777777" w:rsidTr="007A48A2">
        <w:trPr>
          <w:trHeight w:val="280"/>
        </w:trPr>
        <w:tc>
          <w:tcPr>
            <w:tcW w:w="3113" w:type="dxa"/>
            <w:shd w:val="clear" w:color="auto" w:fill="auto"/>
            <w:tcMar>
              <w:top w:w="11" w:type="dxa"/>
              <w:left w:w="11" w:type="dxa"/>
              <w:bottom w:w="11" w:type="dxa"/>
              <w:right w:w="11" w:type="dxa"/>
            </w:tcMar>
          </w:tcPr>
          <w:p w14:paraId="15B98CB4" w14:textId="77777777" w:rsidR="008D443A" w:rsidRPr="00B10918" w:rsidRDefault="008D443A" w:rsidP="007A48A2">
            <w:pPr>
              <w:spacing w:after="0"/>
              <w:ind w:left="130" w:right="125" w:hanging="130"/>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0A578293" w14:textId="77777777" w:rsidR="008D443A" w:rsidRPr="00B10918" w:rsidRDefault="008D443A" w:rsidP="007A48A2">
            <w:pPr>
              <w:spacing w:after="0"/>
              <w:ind w:left="137" w:right="125"/>
              <w:jc w:val="center"/>
              <w:rPr>
                <w:rFonts w:ascii="Times New Roman" w:eastAsia="Times New Roman" w:hAnsi="Times New Roman" w:cs="Times New Roman"/>
                <w:lang w:eastAsia="uk-UA"/>
              </w:rPr>
            </w:pPr>
            <w:r w:rsidRPr="00B10918">
              <w:rPr>
                <w:rFonts w:ascii="Times New Roman" w:eastAsia="Times New Roman" w:hAnsi="Times New Roman" w:cs="Times New Roman"/>
                <w:lang w:eastAsia="uk-UA"/>
              </w:rPr>
              <w:t>2026</w:t>
            </w:r>
          </w:p>
        </w:tc>
        <w:tc>
          <w:tcPr>
            <w:tcW w:w="2268" w:type="dxa"/>
            <w:shd w:val="clear" w:color="auto" w:fill="auto"/>
            <w:vAlign w:val="center"/>
          </w:tcPr>
          <w:p w14:paraId="5A39092F" w14:textId="77777777" w:rsidR="008D443A" w:rsidRPr="00B10918" w:rsidRDefault="008D443A" w:rsidP="007A48A2">
            <w:pPr>
              <w:spacing w:after="0"/>
              <w:ind w:left="137" w:right="125"/>
              <w:jc w:val="center"/>
              <w:rPr>
                <w:rFonts w:ascii="Times New Roman" w:eastAsia="Times New Roman" w:hAnsi="Times New Roman" w:cs="Times New Roman"/>
                <w:lang w:eastAsia="uk-UA"/>
              </w:rPr>
            </w:pPr>
            <w:r w:rsidRPr="00B10918">
              <w:rPr>
                <w:rFonts w:ascii="Times New Roman" w:eastAsia="Times New Roman" w:hAnsi="Times New Roman" w:cs="Times New Roman"/>
                <w:lang w:eastAsia="uk-UA"/>
              </w:rPr>
              <w:t>2027</w:t>
            </w:r>
          </w:p>
        </w:tc>
        <w:tc>
          <w:tcPr>
            <w:tcW w:w="2409" w:type="dxa"/>
            <w:shd w:val="clear" w:color="auto" w:fill="auto"/>
            <w:vAlign w:val="center"/>
          </w:tcPr>
          <w:p w14:paraId="59222A5D" w14:textId="77777777" w:rsidR="008D443A" w:rsidRPr="00B10918" w:rsidRDefault="008D443A" w:rsidP="007A48A2">
            <w:pPr>
              <w:spacing w:after="0"/>
              <w:ind w:left="137" w:right="125"/>
              <w:jc w:val="center"/>
              <w:rPr>
                <w:rFonts w:ascii="Times New Roman" w:eastAsia="Times New Roman" w:hAnsi="Times New Roman" w:cs="Times New Roman"/>
                <w:lang w:eastAsia="uk-UA"/>
              </w:rPr>
            </w:pPr>
            <w:r w:rsidRPr="00B10918">
              <w:rPr>
                <w:rFonts w:ascii="Times New Roman" w:eastAsia="Times New Roman" w:hAnsi="Times New Roman" w:cs="Times New Roman"/>
                <w:lang w:eastAsia="uk-UA"/>
              </w:rPr>
              <w:t>Усього</w:t>
            </w:r>
          </w:p>
        </w:tc>
      </w:tr>
      <w:tr w:rsidR="008D443A" w:rsidRPr="00B10918" w14:paraId="4345C106" w14:textId="77777777" w:rsidTr="007A48A2">
        <w:trPr>
          <w:trHeight w:val="255"/>
        </w:trPr>
        <w:tc>
          <w:tcPr>
            <w:tcW w:w="3113" w:type="dxa"/>
            <w:shd w:val="clear" w:color="auto" w:fill="auto"/>
            <w:tcMar>
              <w:top w:w="11" w:type="dxa"/>
              <w:left w:w="11" w:type="dxa"/>
              <w:bottom w:w="11" w:type="dxa"/>
              <w:right w:w="11" w:type="dxa"/>
            </w:tcMar>
          </w:tcPr>
          <w:p w14:paraId="77D5B2F1" w14:textId="77777777" w:rsidR="008D443A" w:rsidRPr="00B10918" w:rsidRDefault="008D443A" w:rsidP="007A48A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5C3EBE63" w14:textId="77777777" w:rsidR="008D443A" w:rsidRPr="00B10918" w:rsidRDefault="008D443A" w:rsidP="007A48A2">
            <w:pPr>
              <w:spacing w:after="0"/>
              <w:ind w:left="137" w:right="125"/>
              <w:jc w:val="center"/>
              <w:rPr>
                <w:rFonts w:ascii="Times New Roman" w:eastAsia="Calibri" w:hAnsi="Times New Roman" w:cs="Times New Roman"/>
              </w:rPr>
            </w:pPr>
            <w:r w:rsidRPr="00B10918">
              <w:rPr>
                <w:rFonts w:ascii="Times New Roman" w:eastAsia="Calibri" w:hAnsi="Times New Roman" w:cs="Times New Roman"/>
              </w:rPr>
              <w:t>-</w:t>
            </w:r>
          </w:p>
        </w:tc>
        <w:tc>
          <w:tcPr>
            <w:tcW w:w="2268" w:type="dxa"/>
            <w:shd w:val="clear" w:color="auto" w:fill="auto"/>
            <w:vAlign w:val="center"/>
          </w:tcPr>
          <w:p w14:paraId="6E1AB8F3" w14:textId="77777777" w:rsidR="008D443A" w:rsidRPr="00B10918" w:rsidRDefault="008D443A" w:rsidP="007A48A2">
            <w:pPr>
              <w:spacing w:after="0"/>
              <w:ind w:left="137" w:right="125"/>
              <w:jc w:val="center"/>
              <w:rPr>
                <w:rFonts w:ascii="Times New Roman" w:eastAsia="Calibri" w:hAnsi="Times New Roman" w:cs="Times New Roman"/>
              </w:rPr>
            </w:pPr>
            <w:r w:rsidRPr="00B10918">
              <w:rPr>
                <w:rFonts w:ascii="Times New Roman" w:eastAsia="Calibri" w:hAnsi="Times New Roman" w:cs="Times New Roman"/>
              </w:rPr>
              <w:t>-</w:t>
            </w:r>
          </w:p>
        </w:tc>
        <w:tc>
          <w:tcPr>
            <w:tcW w:w="2409" w:type="dxa"/>
            <w:shd w:val="clear" w:color="auto" w:fill="auto"/>
            <w:vAlign w:val="center"/>
          </w:tcPr>
          <w:p w14:paraId="12362C14" w14:textId="77777777" w:rsidR="008D443A" w:rsidRPr="00B10918" w:rsidRDefault="008D443A" w:rsidP="007A48A2">
            <w:pPr>
              <w:spacing w:after="0"/>
              <w:ind w:left="137" w:right="125"/>
              <w:jc w:val="center"/>
              <w:rPr>
                <w:rFonts w:ascii="Times New Roman" w:eastAsia="Times New Roman" w:hAnsi="Times New Roman" w:cs="Times New Roman"/>
                <w:lang w:val="en-US" w:eastAsia="uk-UA"/>
              </w:rPr>
            </w:pPr>
            <w:r w:rsidRPr="00B10918">
              <w:rPr>
                <w:rFonts w:ascii="Times New Roman" w:eastAsia="Times New Roman" w:hAnsi="Times New Roman" w:cs="Times New Roman"/>
                <w:lang w:val="en-US" w:eastAsia="uk-UA"/>
              </w:rPr>
              <w:t>-</w:t>
            </w:r>
          </w:p>
        </w:tc>
      </w:tr>
      <w:tr w:rsidR="008D443A" w:rsidRPr="00B10918" w14:paraId="55CE0813" w14:textId="77777777" w:rsidTr="007A48A2">
        <w:trPr>
          <w:trHeight w:val="232"/>
        </w:trPr>
        <w:tc>
          <w:tcPr>
            <w:tcW w:w="3113" w:type="dxa"/>
            <w:shd w:val="clear" w:color="auto" w:fill="auto"/>
            <w:tcMar>
              <w:top w:w="11" w:type="dxa"/>
              <w:left w:w="11" w:type="dxa"/>
              <w:bottom w:w="11" w:type="dxa"/>
              <w:right w:w="11" w:type="dxa"/>
            </w:tcMar>
          </w:tcPr>
          <w:p w14:paraId="660AE123" w14:textId="77777777" w:rsidR="008D443A" w:rsidRPr="00B10918" w:rsidRDefault="008D443A" w:rsidP="007A48A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4A6BF360" w14:textId="77777777" w:rsidR="008D443A" w:rsidRPr="00B10918" w:rsidRDefault="008D443A" w:rsidP="007A48A2">
            <w:pPr>
              <w:spacing w:after="0"/>
              <w:ind w:left="137" w:right="125"/>
              <w:jc w:val="center"/>
              <w:rPr>
                <w:rFonts w:ascii="Times New Roman" w:eastAsia="Calibri" w:hAnsi="Times New Roman" w:cs="Times New Roman"/>
              </w:rPr>
            </w:pPr>
            <w:r w:rsidRPr="00B10918">
              <w:rPr>
                <w:rFonts w:ascii="Times New Roman" w:eastAsia="Calibri" w:hAnsi="Times New Roman" w:cs="Times New Roman"/>
              </w:rPr>
              <w:t>-</w:t>
            </w:r>
          </w:p>
        </w:tc>
        <w:tc>
          <w:tcPr>
            <w:tcW w:w="2268" w:type="dxa"/>
            <w:shd w:val="clear" w:color="auto" w:fill="auto"/>
            <w:vAlign w:val="center"/>
          </w:tcPr>
          <w:p w14:paraId="2A6486CA" w14:textId="77777777" w:rsidR="008D443A" w:rsidRPr="00B10918" w:rsidRDefault="008D443A" w:rsidP="007A48A2">
            <w:pPr>
              <w:spacing w:after="0"/>
              <w:ind w:left="137" w:right="125"/>
              <w:jc w:val="center"/>
              <w:rPr>
                <w:rFonts w:ascii="Times New Roman" w:eastAsia="Calibri" w:hAnsi="Times New Roman" w:cs="Times New Roman"/>
              </w:rPr>
            </w:pPr>
            <w:r w:rsidRPr="00B10918">
              <w:rPr>
                <w:rFonts w:ascii="Times New Roman" w:eastAsia="Calibri" w:hAnsi="Times New Roman" w:cs="Times New Roman"/>
              </w:rPr>
              <w:t>-</w:t>
            </w:r>
          </w:p>
        </w:tc>
        <w:tc>
          <w:tcPr>
            <w:tcW w:w="2409" w:type="dxa"/>
            <w:shd w:val="clear" w:color="auto" w:fill="auto"/>
            <w:vAlign w:val="center"/>
          </w:tcPr>
          <w:p w14:paraId="6D93AFD9" w14:textId="77777777" w:rsidR="008D443A" w:rsidRPr="00B10918" w:rsidRDefault="008D443A" w:rsidP="007A48A2">
            <w:pPr>
              <w:spacing w:after="0"/>
              <w:ind w:left="137" w:right="125"/>
              <w:jc w:val="center"/>
              <w:rPr>
                <w:rFonts w:ascii="Times New Roman" w:eastAsia="Times New Roman" w:hAnsi="Times New Roman" w:cs="Times New Roman"/>
                <w:lang w:val="en-US" w:eastAsia="uk-UA"/>
              </w:rPr>
            </w:pPr>
            <w:r w:rsidRPr="00B10918">
              <w:rPr>
                <w:rFonts w:ascii="Times New Roman" w:eastAsia="Times New Roman" w:hAnsi="Times New Roman" w:cs="Times New Roman"/>
                <w:lang w:val="en-US" w:eastAsia="uk-UA"/>
              </w:rPr>
              <w:t>-</w:t>
            </w:r>
          </w:p>
        </w:tc>
      </w:tr>
      <w:tr w:rsidR="008D443A" w:rsidRPr="00B10918" w14:paraId="08D72645" w14:textId="77777777" w:rsidTr="007A48A2">
        <w:trPr>
          <w:trHeight w:val="235"/>
        </w:trPr>
        <w:tc>
          <w:tcPr>
            <w:tcW w:w="3113" w:type="dxa"/>
            <w:shd w:val="clear" w:color="auto" w:fill="auto"/>
            <w:tcMar>
              <w:top w:w="11" w:type="dxa"/>
              <w:left w:w="11" w:type="dxa"/>
              <w:bottom w:w="11" w:type="dxa"/>
              <w:right w:w="11" w:type="dxa"/>
            </w:tcMar>
          </w:tcPr>
          <w:p w14:paraId="5C189E7D" w14:textId="77777777" w:rsidR="008D443A" w:rsidRPr="00B10918" w:rsidRDefault="008D443A" w:rsidP="007A48A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місцевий бюджет</w:t>
            </w:r>
          </w:p>
        </w:tc>
        <w:tc>
          <w:tcPr>
            <w:tcW w:w="1844" w:type="dxa"/>
            <w:vAlign w:val="center"/>
          </w:tcPr>
          <w:p w14:paraId="3784F63B" w14:textId="77777777" w:rsidR="008D443A" w:rsidRPr="00B10918" w:rsidRDefault="008D443A" w:rsidP="007A48A2">
            <w:pPr>
              <w:spacing w:after="0"/>
              <w:ind w:left="137" w:right="125"/>
              <w:jc w:val="center"/>
              <w:rPr>
                <w:rFonts w:ascii="Times New Roman" w:eastAsia="Calibri" w:hAnsi="Times New Roman" w:cs="Times New Roman"/>
              </w:rPr>
            </w:pPr>
            <w:r w:rsidRPr="00B10918">
              <w:rPr>
                <w:rFonts w:ascii="Times New Roman" w:hAnsi="Times New Roman" w:cs="Times New Roman"/>
                <w:color w:val="000000"/>
              </w:rPr>
              <w:t>-</w:t>
            </w:r>
          </w:p>
        </w:tc>
        <w:tc>
          <w:tcPr>
            <w:tcW w:w="2268" w:type="dxa"/>
            <w:vAlign w:val="center"/>
          </w:tcPr>
          <w:p w14:paraId="02E70097" w14:textId="175706AE" w:rsidR="008D443A" w:rsidRPr="00B10918" w:rsidRDefault="008D443A" w:rsidP="007A48A2">
            <w:pPr>
              <w:spacing w:after="0"/>
              <w:ind w:left="137" w:right="125"/>
              <w:jc w:val="center"/>
              <w:rPr>
                <w:rFonts w:ascii="Times New Roman" w:eastAsia="Calibri" w:hAnsi="Times New Roman" w:cs="Times New Roman"/>
              </w:rPr>
            </w:pPr>
            <w:r w:rsidRPr="00B10918">
              <w:rPr>
                <w:rFonts w:ascii="Times New Roman" w:hAnsi="Times New Roman" w:cs="Times New Roman"/>
                <w:color w:val="000000"/>
              </w:rPr>
              <w:t>3305,00</w:t>
            </w:r>
          </w:p>
        </w:tc>
        <w:tc>
          <w:tcPr>
            <w:tcW w:w="2409" w:type="dxa"/>
            <w:vAlign w:val="center"/>
          </w:tcPr>
          <w:p w14:paraId="730E5B72" w14:textId="46B911BB" w:rsidR="008D443A" w:rsidRPr="00B10918" w:rsidRDefault="008D443A" w:rsidP="007A48A2">
            <w:pPr>
              <w:spacing w:after="0"/>
              <w:ind w:left="137" w:right="125"/>
              <w:jc w:val="center"/>
              <w:rPr>
                <w:rFonts w:ascii="Times New Roman" w:eastAsia="Times New Roman" w:hAnsi="Times New Roman" w:cs="Times New Roman"/>
                <w:lang w:eastAsia="uk-UA"/>
              </w:rPr>
            </w:pPr>
            <w:r w:rsidRPr="00B10918">
              <w:rPr>
                <w:rFonts w:ascii="Times New Roman" w:hAnsi="Times New Roman" w:cs="Times New Roman"/>
                <w:color w:val="000000"/>
              </w:rPr>
              <w:t>3305,00</w:t>
            </w:r>
          </w:p>
        </w:tc>
      </w:tr>
      <w:tr w:rsidR="008D443A" w:rsidRPr="00B10918" w14:paraId="387D0081" w14:textId="77777777" w:rsidTr="007A48A2">
        <w:trPr>
          <w:trHeight w:val="211"/>
        </w:trPr>
        <w:tc>
          <w:tcPr>
            <w:tcW w:w="3113" w:type="dxa"/>
            <w:shd w:val="clear" w:color="auto" w:fill="auto"/>
            <w:tcMar>
              <w:top w:w="11" w:type="dxa"/>
              <w:left w:w="11" w:type="dxa"/>
              <w:bottom w:w="11" w:type="dxa"/>
              <w:right w:w="11" w:type="dxa"/>
            </w:tcMar>
          </w:tcPr>
          <w:p w14:paraId="40E3E73A" w14:textId="77777777" w:rsidR="008D443A" w:rsidRPr="00B10918" w:rsidRDefault="008D443A" w:rsidP="007A48A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 xml:space="preserve">інші джерела </w:t>
            </w:r>
          </w:p>
        </w:tc>
        <w:tc>
          <w:tcPr>
            <w:tcW w:w="1844" w:type="dxa"/>
            <w:vAlign w:val="center"/>
          </w:tcPr>
          <w:p w14:paraId="022A84D3" w14:textId="77777777" w:rsidR="008D443A" w:rsidRPr="00B10918" w:rsidRDefault="008D443A" w:rsidP="007A48A2">
            <w:pPr>
              <w:spacing w:after="0"/>
              <w:ind w:left="137" w:right="125"/>
              <w:jc w:val="center"/>
              <w:rPr>
                <w:rFonts w:ascii="Times New Roman" w:eastAsia="Calibri" w:hAnsi="Times New Roman" w:cs="Times New Roman"/>
              </w:rPr>
            </w:pPr>
            <w:r w:rsidRPr="00B10918">
              <w:rPr>
                <w:rFonts w:ascii="Times New Roman" w:hAnsi="Times New Roman" w:cs="Times New Roman"/>
                <w:color w:val="000000"/>
              </w:rPr>
              <w:t>-</w:t>
            </w:r>
          </w:p>
        </w:tc>
        <w:tc>
          <w:tcPr>
            <w:tcW w:w="2268" w:type="dxa"/>
            <w:vAlign w:val="center"/>
          </w:tcPr>
          <w:p w14:paraId="34364395" w14:textId="77777777" w:rsidR="008D443A" w:rsidRPr="00B10918" w:rsidRDefault="008D443A" w:rsidP="007A48A2">
            <w:pPr>
              <w:spacing w:after="0"/>
              <w:ind w:left="137" w:right="125"/>
              <w:jc w:val="center"/>
              <w:rPr>
                <w:rFonts w:ascii="Times New Roman" w:eastAsia="Calibri" w:hAnsi="Times New Roman" w:cs="Times New Roman"/>
              </w:rPr>
            </w:pPr>
            <w:r w:rsidRPr="00B10918">
              <w:rPr>
                <w:rFonts w:ascii="Times New Roman" w:hAnsi="Times New Roman" w:cs="Times New Roman"/>
                <w:color w:val="000000"/>
              </w:rPr>
              <w:t>-</w:t>
            </w:r>
          </w:p>
        </w:tc>
        <w:tc>
          <w:tcPr>
            <w:tcW w:w="2409" w:type="dxa"/>
            <w:vAlign w:val="center"/>
          </w:tcPr>
          <w:p w14:paraId="20CB7610" w14:textId="77777777" w:rsidR="008D443A" w:rsidRPr="00B10918" w:rsidRDefault="008D443A" w:rsidP="007A48A2">
            <w:pPr>
              <w:spacing w:after="0"/>
              <w:ind w:left="137" w:right="125"/>
              <w:jc w:val="center"/>
              <w:rPr>
                <w:rFonts w:ascii="Times New Roman" w:eastAsia="Times New Roman" w:hAnsi="Times New Roman" w:cs="Times New Roman"/>
                <w:lang w:eastAsia="uk-UA"/>
              </w:rPr>
            </w:pPr>
            <w:r w:rsidRPr="00B10918">
              <w:rPr>
                <w:rFonts w:ascii="Times New Roman" w:hAnsi="Times New Roman" w:cs="Times New Roman"/>
                <w:color w:val="000000"/>
              </w:rPr>
              <w:t>-</w:t>
            </w:r>
          </w:p>
        </w:tc>
      </w:tr>
      <w:tr w:rsidR="008D443A" w:rsidRPr="00B10918" w14:paraId="717868FC" w14:textId="77777777" w:rsidTr="007A48A2">
        <w:trPr>
          <w:trHeight w:val="343"/>
        </w:trPr>
        <w:tc>
          <w:tcPr>
            <w:tcW w:w="3113" w:type="dxa"/>
            <w:shd w:val="clear" w:color="auto" w:fill="auto"/>
            <w:tcMar>
              <w:top w:w="11" w:type="dxa"/>
              <w:left w:w="11" w:type="dxa"/>
              <w:bottom w:w="11" w:type="dxa"/>
              <w:right w:w="11" w:type="dxa"/>
            </w:tcMar>
          </w:tcPr>
          <w:p w14:paraId="2E8933A6" w14:textId="77777777" w:rsidR="008D443A" w:rsidRPr="00B10918" w:rsidRDefault="008D443A" w:rsidP="0043308F">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Ключові учасники проєкту</w:t>
            </w:r>
          </w:p>
        </w:tc>
        <w:tc>
          <w:tcPr>
            <w:tcW w:w="6521" w:type="dxa"/>
            <w:gridSpan w:val="3"/>
            <w:shd w:val="clear" w:color="auto" w:fill="auto"/>
            <w:tcMar>
              <w:top w:w="11" w:type="dxa"/>
              <w:left w:w="11" w:type="dxa"/>
              <w:bottom w:w="11" w:type="dxa"/>
              <w:right w:w="11" w:type="dxa"/>
            </w:tcMar>
            <w:vAlign w:val="center"/>
          </w:tcPr>
          <w:p w14:paraId="608F3886" w14:textId="609FF495" w:rsidR="008D443A" w:rsidRPr="00B10918" w:rsidRDefault="008D443A" w:rsidP="007A48A2">
            <w:pPr>
              <w:spacing w:after="0"/>
              <w:ind w:left="137" w:right="125"/>
              <w:jc w:val="left"/>
              <w:rPr>
                <w:rFonts w:ascii="Times New Roman" w:eastAsia="Times New Roman" w:hAnsi="Times New Roman" w:cs="Times New Roman"/>
                <w:lang w:eastAsia="uk-UA"/>
              </w:rPr>
            </w:pPr>
            <w:r w:rsidRPr="00B10918">
              <w:rPr>
                <w:rFonts w:ascii="Times New Roman" w:eastAsia="Times New Roman" w:hAnsi="Times New Roman" w:cs="Times New Roman"/>
                <w:lang w:eastAsia="uk-UA"/>
              </w:rPr>
              <w:t>Відділ культури, туризму, молоді, спорту та інформаційної політики, футбольні команди</w:t>
            </w:r>
          </w:p>
        </w:tc>
      </w:tr>
      <w:tr w:rsidR="008D443A" w:rsidRPr="00B10918" w14:paraId="4D5DA178" w14:textId="77777777" w:rsidTr="007A48A2">
        <w:trPr>
          <w:trHeight w:val="488"/>
        </w:trPr>
        <w:tc>
          <w:tcPr>
            <w:tcW w:w="3113" w:type="dxa"/>
            <w:shd w:val="clear" w:color="auto" w:fill="auto"/>
            <w:tcMar>
              <w:top w:w="11" w:type="dxa"/>
              <w:left w:w="11" w:type="dxa"/>
              <w:bottom w:w="11" w:type="dxa"/>
              <w:right w:w="11" w:type="dxa"/>
            </w:tcMar>
          </w:tcPr>
          <w:p w14:paraId="33607280" w14:textId="77777777" w:rsidR="008D443A" w:rsidRPr="00B10918" w:rsidRDefault="008D443A" w:rsidP="0043308F">
            <w:pPr>
              <w:spacing w:after="0"/>
              <w:ind w:left="130" w:right="125"/>
              <w:textAlignment w:val="baseline"/>
              <w:rPr>
                <w:rFonts w:ascii="Times New Roman" w:eastAsia="Times New Roman" w:hAnsi="Times New Roman" w:cs="Times New Roman"/>
                <w:bCs/>
                <w:kern w:val="24"/>
                <w:lang w:eastAsia="uk-UA"/>
              </w:rPr>
            </w:pPr>
            <w:r w:rsidRPr="00B10918">
              <w:rPr>
                <w:rFonts w:ascii="Times New Roman" w:eastAsia="Times New Roman" w:hAnsi="Times New Roman" w:cs="Times New Roman"/>
                <w:bCs/>
                <w:kern w:val="24"/>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vAlign w:val="center"/>
          </w:tcPr>
          <w:p w14:paraId="16156202" w14:textId="77777777" w:rsidR="008D443A" w:rsidRPr="00B10918" w:rsidRDefault="008D443A" w:rsidP="007A48A2">
            <w:pPr>
              <w:spacing w:after="0"/>
              <w:ind w:left="137" w:right="125"/>
              <w:jc w:val="center"/>
              <w:rPr>
                <w:rFonts w:ascii="Times New Roman" w:eastAsia="Times New Roman" w:hAnsi="Times New Roman" w:cs="Times New Roman"/>
                <w:lang w:val="en-US" w:eastAsia="uk-UA"/>
              </w:rPr>
            </w:pPr>
            <w:r w:rsidRPr="00B10918">
              <w:rPr>
                <w:rFonts w:ascii="Times New Roman" w:eastAsia="Times New Roman" w:hAnsi="Times New Roman" w:cs="Times New Roman"/>
                <w:lang w:val="en-US" w:eastAsia="uk-UA"/>
              </w:rPr>
              <w:t>-</w:t>
            </w:r>
          </w:p>
        </w:tc>
      </w:tr>
    </w:tbl>
    <w:p w14:paraId="2913C7D6" w14:textId="77777777" w:rsidR="00635B49" w:rsidRDefault="00635B49" w:rsidP="007A48A2">
      <w:pPr>
        <w:spacing w:after="0"/>
        <w:jc w:val="center"/>
        <w:rPr>
          <w:rFonts w:ascii="Times New Roman" w:hAnsi="Times New Roman" w:cs="Times New Roman"/>
          <w:b/>
          <w:sz w:val="24"/>
          <w:szCs w:val="24"/>
        </w:rPr>
      </w:pPr>
    </w:p>
    <w:p w14:paraId="1A284AA2" w14:textId="76B9A837" w:rsidR="007A48A2" w:rsidRDefault="008D443A" w:rsidP="007A48A2">
      <w:pPr>
        <w:spacing w:after="0"/>
        <w:jc w:val="center"/>
        <w:rPr>
          <w:rFonts w:ascii="Times New Roman" w:hAnsi="Times New Roman" w:cs="Times New Roman"/>
          <w:b/>
          <w:sz w:val="24"/>
          <w:szCs w:val="24"/>
        </w:rPr>
      </w:pPr>
      <w:r w:rsidRPr="007A48A2">
        <w:rPr>
          <w:rFonts w:ascii="Times New Roman" w:hAnsi="Times New Roman" w:cs="Times New Roman"/>
          <w:b/>
          <w:sz w:val="24"/>
          <w:szCs w:val="24"/>
        </w:rPr>
        <w:t>ТЕХНІЧНЕ ЗАВДАННЯ №</w:t>
      </w:r>
      <w:r w:rsidR="007A48A2">
        <w:rPr>
          <w:rFonts w:ascii="Times New Roman" w:hAnsi="Times New Roman" w:cs="Times New Roman"/>
          <w:b/>
          <w:sz w:val="24"/>
          <w:szCs w:val="24"/>
        </w:rPr>
        <w:t xml:space="preserve"> </w:t>
      </w:r>
      <w:r w:rsidR="00F573A6" w:rsidRPr="007A48A2">
        <w:rPr>
          <w:rFonts w:ascii="Times New Roman" w:hAnsi="Times New Roman" w:cs="Times New Roman"/>
          <w:b/>
          <w:sz w:val="24"/>
          <w:szCs w:val="24"/>
        </w:rPr>
        <w:t>19</w:t>
      </w:r>
    </w:p>
    <w:p w14:paraId="0DD72931" w14:textId="16C3F5CE" w:rsidR="008D443A" w:rsidRPr="007A48A2" w:rsidRDefault="008D443A" w:rsidP="007A48A2">
      <w:pPr>
        <w:spacing w:after="0"/>
        <w:jc w:val="center"/>
        <w:rPr>
          <w:rFonts w:ascii="Times New Roman" w:hAnsi="Times New Roman" w:cs="Times New Roman"/>
          <w:b/>
          <w:sz w:val="24"/>
          <w:szCs w:val="24"/>
        </w:rPr>
      </w:pPr>
      <w:r w:rsidRPr="007A48A2">
        <w:rPr>
          <w:rFonts w:ascii="Times New Roman" w:hAnsi="Times New Roman" w:cs="Times New Roman"/>
          <w:b/>
          <w:sz w:val="24"/>
          <w:szCs w:val="24"/>
        </w:rP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8D443A" w:rsidRPr="007A48A2" w14:paraId="248F85F9" w14:textId="77777777" w:rsidTr="007A48A2">
        <w:trPr>
          <w:trHeight w:val="323"/>
        </w:trPr>
        <w:tc>
          <w:tcPr>
            <w:tcW w:w="3113" w:type="dxa"/>
            <w:shd w:val="clear" w:color="auto" w:fill="C5E0B3" w:themeFill="accent6" w:themeFillTint="66"/>
            <w:tcMar>
              <w:top w:w="11" w:type="dxa"/>
              <w:left w:w="11" w:type="dxa"/>
              <w:bottom w:w="11" w:type="dxa"/>
              <w:right w:w="11" w:type="dxa"/>
            </w:tcMar>
            <w:vAlign w:val="center"/>
            <w:hideMark/>
          </w:tcPr>
          <w:p w14:paraId="1253FF1E" w14:textId="77777777" w:rsidR="008D443A" w:rsidRPr="007A48A2" w:rsidRDefault="008D443A" w:rsidP="007A48A2">
            <w:pPr>
              <w:spacing w:after="0"/>
              <w:ind w:left="130" w:right="125"/>
              <w:jc w:val="center"/>
              <w:textAlignment w:val="baseline"/>
              <w:rPr>
                <w:rFonts w:ascii="Times New Roman" w:eastAsia="Times New Roman" w:hAnsi="Times New Roman" w:cs="Times New Roman"/>
                <w:b/>
                <w:lang w:eastAsia="uk-UA"/>
              </w:rPr>
            </w:pPr>
            <w:r w:rsidRPr="007A48A2">
              <w:rPr>
                <w:rFonts w:ascii="Times New Roman" w:eastAsia="Times New Roman" w:hAnsi="Times New Roman" w:cs="Times New Roman"/>
                <w:b/>
                <w:bCs/>
                <w:kern w:val="24"/>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vAlign w:val="center"/>
          </w:tcPr>
          <w:p w14:paraId="3B6ECBDC" w14:textId="2E688D29" w:rsidR="008D443A" w:rsidRPr="007A48A2" w:rsidRDefault="008D443A" w:rsidP="007A48A2">
            <w:pPr>
              <w:spacing w:after="0"/>
              <w:ind w:left="137" w:right="125"/>
              <w:jc w:val="center"/>
              <w:textAlignment w:val="baseline"/>
              <w:rPr>
                <w:rFonts w:ascii="Times New Roman" w:eastAsia="Times New Roman" w:hAnsi="Times New Roman" w:cs="Times New Roman"/>
                <w:b/>
                <w:lang w:eastAsia="uk-UA"/>
              </w:rPr>
            </w:pPr>
            <w:r w:rsidRPr="007A48A2">
              <w:rPr>
                <w:rFonts w:ascii="Times New Roman" w:hAnsi="Times New Roman" w:cs="Times New Roman"/>
                <w:b/>
                <w:color w:val="000000"/>
              </w:rPr>
              <w:t>Будівництво майданчика з штучним покриттям на території стадіону в с.</w:t>
            </w:r>
            <w:r w:rsidR="007A48A2">
              <w:rPr>
                <w:rFonts w:ascii="Times New Roman" w:hAnsi="Times New Roman" w:cs="Times New Roman"/>
                <w:b/>
                <w:color w:val="000000"/>
              </w:rPr>
              <w:t xml:space="preserve"> </w:t>
            </w:r>
            <w:r w:rsidRPr="007A48A2">
              <w:rPr>
                <w:rFonts w:ascii="Times New Roman" w:hAnsi="Times New Roman" w:cs="Times New Roman"/>
                <w:b/>
                <w:color w:val="000000"/>
              </w:rPr>
              <w:t>Тернопілля</w:t>
            </w:r>
          </w:p>
        </w:tc>
      </w:tr>
      <w:tr w:rsidR="008D443A" w:rsidRPr="007A48A2" w14:paraId="4FDF4A36" w14:textId="77777777" w:rsidTr="0043308F">
        <w:trPr>
          <w:trHeight w:val="513"/>
        </w:trPr>
        <w:tc>
          <w:tcPr>
            <w:tcW w:w="3113" w:type="dxa"/>
            <w:shd w:val="clear" w:color="auto" w:fill="auto"/>
            <w:tcMar>
              <w:top w:w="11" w:type="dxa"/>
              <w:left w:w="11" w:type="dxa"/>
              <w:bottom w:w="11" w:type="dxa"/>
              <w:right w:w="11" w:type="dxa"/>
            </w:tcMar>
            <w:hideMark/>
          </w:tcPr>
          <w:p w14:paraId="31136D23" w14:textId="7777777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514E9CB9" w14:textId="77777777" w:rsidR="008D443A" w:rsidRPr="00635B49" w:rsidRDefault="008D443A" w:rsidP="00635B49">
            <w:pPr>
              <w:widowControl w:val="0"/>
              <w:tabs>
                <w:tab w:val="left" w:pos="416"/>
              </w:tabs>
              <w:spacing w:line="276" w:lineRule="auto"/>
              <w:ind w:left="130"/>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3.3.6. Розвиток спортивної інфраструктури</w:t>
            </w:r>
          </w:p>
        </w:tc>
      </w:tr>
      <w:tr w:rsidR="008D443A" w:rsidRPr="007A48A2" w14:paraId="4119850C" w14:textId="77777777" w:rsidTr="0043308F">
        <w:trPr>
          <w:trHeight w:val="574"/>
        </w:trPr>
        <w:tc>
          <w:tcPr>
            <w:tcW w:w="3113" w:type="dxa"/>
            <w:shd w:val="clear" w:color="auto" w:fill="auto"/>
            <w:tcMar>
              <w:top w:w="11" w:type="dxa"/>
              <w:left w:w="11" w:type="dxa"/>
              <w:bottom w:w="11" w:type="dxa"/>
              <w:right w:w="11" w:type="dxa"/>
            </w:tcMar>
            <w:hideMark/>
          </w:tcPr>
          <w:p w14:paraId="442ECDC3" w14:textId="7777777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lastRenderedPageBreak/>
              <w:t>Мета та завдання проєкту</w:t>
            </w:r>
          </w:p>
        </w:tc>
        <w:tc>
          <w:tcPr>
            <w:tcW w:w="6521" w:type="dxa"/>
            <w:gridSpan w:val="3"/>
            <w:tcMar>
              <w:top w:w="11" w:type="dxa"/>
              <w:left w:w="11" w:type="dxa"/>
              <w:bottom w:w="11" w:type="dxa"/>
              <w:right w:w="11" w:type="dxa"/>
            </w:tcMar>
          </w:tcPr>
          <w:p w14:paraId="52988B01" w14:textId="23401A64" w:rsidR="008D443A" w:rsidRPr="00635B49" w:rsidRDefault="0043308F" w:rsidP="00635B49">
            <w:pPr>
              <w:pBdr>
                <w:top w:val="nil"/>
                <w:left w:val="nil"/>
                <w:bottom w:val="nil"/>
                <w:right w:val="nil"/>
                <w:between w:val="nil"/>
              </w:pBdr>
              <w:spacing w:after="0"/>
              <w:ind w:left="130" w:right="125"/>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Створення безпечних, сучасних і доступних умов для занять фізичною культурою і спортом шляхом будівництва майданчика зі штучним покриттям на території стадіону в с. Тернопілля, з метою популяризації здорового способу життя та розвитку спортивної інфраструктури громади</w:t>
            </w:r>
          </w:p>
        </w:tc>
      </w:tr>
      <w:tr w:rsidR="008D443A" w:rsidRPr="007A48A2" w14:paraId="5029C76E" w14:textId="77777777" w:rsidTr="0043308F">
        <w:trPr>
          <w:trHeight w:val="489"/>
        </w:trPr>
        <w:tc>
          <w:tcPr>
            <w:tcW w:w="3113" w:type="dxa"/>
            <w:shd w:val="clear" w:color="auto" w:fill="auto"/>
            <w:tcMar>
              <w:top w:w="11" w:type="dxa"/>
              <w:left w:w="11" w:type="dxa"/>
              <w:bottom w:w="11" w:type="dxa"/>
              <w:right w:w="11" w:type="dxa"/>
            </w:tcMar>
            <w:hideMark/>
          </w:tcPr>
          <w:p w14:paraId="0B11F57B" w14:textId="7777777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Територія, на яку проєкт матиме вплив</w:t>
            </w:r>
          </w:p>
        </w:tc>
        <w:tc>
          <w:tcPr>
            <w:tcW w:w="6521" w:type="dxa"/>
            <w:gridSpan w:val="3"/>
            <w:tcMar>
              <w:top w:w="11" w:type="dxa"/>
              <w:left w:w="11" w:type="dxa"/>
              <w:bottom w:w="11" w:type="dxa"/>
              <w:right w:w="11" w:type="dxa"/>
            </w:tcMar>
          </w:tcPr>
          <w:p w14:paraId="4B03142C" w14:textId="7777777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Тростянецька територіальна громада</w:t>
            </w:r>
          </w:p>
        </w:tc>
      </w:tr>
      <w:tr w:rsidR="008D443A" w:rsidRPr="007A48A2" w14:paraId="4501405F" w14:textId="77777777" w:rsidTr="0043308F">
        <w:trPr>
          <w:trHeight w:val="528"/>
        </w:trPr>
        <w:tc>
          <w:tcPr>
            <w:tcW w:w="3113" w:type="dxa"/>
            <w:shd w:val="clear" w:color="auto" w:fill="auto"/>
            <w:tcMar>
              <w:top w:w="11" w:type="dxa"/>
              <w:left w:w="11" w:type="dxa"/>
              <w:bottom w:w="11" w:type="dxa"/>
              <w:right w:w="11" w:type="dxa"/>
            </w:tcMar>
            <w:hideMark/>
          </w:tcPr>
          <w:p w14:paraId="6DD4B2EE" w14:textId="7777777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13E14ADA" w14:textId="7BFC39E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Цільові групи: місцеве населення, спортсмени</w:t>
            </w:r>
          </w:p>
        </w:tc>
      </w:tr>
      <w:tr w:rsidR="008D443A" w:rsidRPr="007A48A2" w14:paraId="685BF1A4" w14:textId="77777777" w:rsidTr="0043308F">
        <w:trPr>
          <w:trHeight w:val="651"/>
        </w:trPr>
        <w:tc>
          <w:tcPr>
            <w:tcW w:w="3113" w:type="dxa"/>
            <w:shd w:val="clear" w:color="auto" w:fill="auto"/>
            <w:tcMar>
              <w:top w:w="11" w:type="dxa"/>
              <w:left w:w="11" w:type="dxa"/>
              <w:bottom w:w="11" w:type="dxa"/>
              <w:right w:w="11" w:type="dxa"/>
            </w:tcMar>
            <w:hideMark/>
          </w:tcPr>
          <w:p w14:paraId="5C0F58AC" w14:textId="7777777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07ADABD4" w14:textId="77777777" w:rsidR="008D443A" w:rsidRPr="00635B49" w:rsidRDefault="008D443A"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На території стадіону в с. Тернопілля відсутній сучасний універсальний спортивний майданчик, придатний для цілорічного використання та проведення системних занять фізичною культурою і спортом. Існуюче ґрунтове або зношене покриття не забезпечує належних умов безпеки, швидко псується під впливом погодних умов та обмежує можливість проведення тренувань і змагань.</w:t>
            </w:r>
          </w:p>
          <w:p w14:paraId="7A4C9E25" w14:textId="16465539" w:rsidR="008D443A" w:rsidRPr="00635B49" w:rsidRDefault="008D443A"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Відсутність якісної спортивної інфраструктури знижує рівень фізичної активності дітей, молоді та дорослого населення, не сприяє розвитку масового спорту та організації спортивного дозвілля у громаді</w:t>
            </w:r>
          </w:p>
        </w:tc>
      </w:tr>
      <w:tr w:rsidR="008D443A" w:rsidRPr="007A48A2" w14:paraId="6042F443" w14:textId="77777777" w:rsidTr="0043308F">
        <w:trPr>
          <w:trHeight w:val="651"/>
        </w:trPr>
        <w:tc>
          <w:tcPr>
            <w:tcW w:w="3113" w:type="dxa"/>
            <w:shd w:val="clear" w:color="auto" w:fill="auto"/>
            <w:tcMar>
              <w:top w:w="11" w:type="dxa"/>
              <w:left w:w="11" w:type="dxa"/>
              <w:bottom w:w="11" w:type="dxa"/>
              <w:right w:w="11" w:type="dxa"/>
            </w:tcMar>
            <w:hideMark/>
          </w:tcPr>
          <w:p w14:paraId="2A5218B1" w14:textId="7777777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683F116C" w14:textId="10656135" w:rsidR="0043308F" w:rsidRPr="00635B49" w:rsidRDefault="0043308F" w:rsidP="00635B49">
            <w:pPr>
              <w:pStyle w:val="ad"/>
              <w:spacing w:before="0" w:beforeAutospacing="0" w:after="0" w:afterAutospacing="0"/>
              <w:ind w:left="130"/>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збудований та введений в експлуатацію спортивний майданчик зі штучним покриттям;</w:t>
            </w:r>
          </w:p>
          <w:p w14:paraId="568C5CA9" w14:textId="5F98818C" w:rsidR="0043308F" w:rsidRPr="00635B49" w:rsidRDefault="0043308F" w:rsidP="00635B49">
            <w:pPr>
              <w:pStyle w:val="ad"/>
              <w:spacing w:before="0" w:beforeAutospacing="0" w:after="0" w:afterAutospacing="0"/>
              <w:ind w:left="130"/>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можливість цілорічного використання об’єкта;</w:t>
            </w:r>
          </w:p>
          <w:p w14:paraId="61CBA5F8" w14:textId="5A91A5AB" w:rsidR="0043308F" w:rsidRPr="00635B49" w:rsidRDefault="0043308F" w:rsidP="00635B49">
            <w:pPr>
              <w:pStyle w:val="ad"/>
              <w:spacing w:before="0" w:beforeAutospacing="0" w:after="0" w:afterAutospacing="0"/>
              <w:ind w:left="130"/>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збільшення кількості тренувань та спортивних заходів.</w:t>
            </w:r>
          </w:p>
          <w:p w14:paraId="000D8FCC" w14:textId="27DE857C" w:rsidR="0043308F" w:rsidRPr="00635B49" w:rsidRDefault="0043308F" w:rsidP="00635B49">
            <w:pPr>
              <w:pStyle w:val="ad"/>
              <w:spacing w:before="0" w:beforeAutospacing="0" w:after="0" w:afterAutospacing="0"/>
              <w:ind w:left="130"/>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підвищення рівня безпеки та зменшення травматизму;</w:t>
            </w:r>
          </w:p>
          <w:p w14:paraId="29B6AE21" w14:textId="6D412805" w:rsidR="008D443A" w:rsidRPr="00635B49" w:rsidRDefault="0043308F"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покращення умов для занять спортом дітей і молоді</w:t>
            </w:r>
          </w:p>
        </w:tc>
      </w:tr>
      <w:tr w:rsidR="008D443A" w:rsidRPr="007A48A2" w14:paraId="2C40B834" w14:textId="77777777" w:rsidTr="0043308F">
        <w:trPr>
          <w:trHeight w:val="446"/>
        </w:trPr>
        <w:tc>
          <w:tcPr>
            <w:tcW w:w="3113" w:type="dxa"/>
            <w:shd w:val="clear" w:color="auto" w:fill="auto"/>
            <w:tcMar>
              <w:top w:w="11" w:type="dxa"/>
              <w:left w:w="11" w:type="dxa"/>
              <w:bottom w:w="11" w:type="dxa"/>
              <w:right w:w="11" w:type="dxa"/>
            </w:tcMar>
            <w:hideMark/>
          </w:tcPr>
          <w:p w14:paraId="03A1AB19" w14:textId="77777777" w:rsidR="008D443A" w:rsidRPr="00635B49" w:rsidRDefault="008D443A" w:rsidP="00635B49">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Основні заходи проєкту</w:t>
            </w:r>
          </w:p>
        </w:tc>
        <w:tc>
          <w:tcPr>
            <w:tcW w:w="6521" w:type="dxa"/>
            <w:gridSpan w:val="3"/>
            <w:tcMar>
              <w:top w:w="11" w:type="dxa"/>
              <w:left w:w="11" w:type="dxa"/>
              <w:bottom w:w="11" w:type="dxa"/>
              <w:right w:w="11" w:type="dxa"/>
            </w:tcMar>
          </w:tcPr>
          <w:p w14:paraId="2CD82D9C" w14:textId="42383B4E" w:rsidR="0043308F" w:rsidRPr="00635B49" w:rsidRDefault="0043308F"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розроблення проєктно-кошторисної документації;</w:t>
            </w:r>
          </w:p>
          <w:p w14:paraId="756D27FE" w14:textId="77777777" w:rsidR="0043308F" w:rsidRPr="00635B49" w:rsidRDefault="0043308F"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підготовка та вирівнювання основи майданчика;</w:t>
            </w:r>
          </w:p>
          <w:p w14:paraId="393BC160" w14:textId="70122584" w:rsidR="0043308F" w:rsidRPr="00635B49" w:rsidRDefault="0043308F"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влаштування дренажної системи;</w:t>
            </w:r>
          </w:p>
          <w:p w14:paraId="447655D1" w14:textId="6352C5FF" w:rsidR="0043308F" w:rsidRPr="00635B49" w:rsidRDefault="0043308F"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укладання штучного покриття;</w:t>
            </w:r>
          </w:p>
          <w:p w14:paraId="0AC719E1" w14:textId="70DDAFCF" w:rsidR="0043308F" w:rsidRPr="00635B49" w:rsidRDefault="0043308F"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встановлення спортивного обладнання (ворота, сітки тощо);</w:t>
            </w:r>
          </w:p>
          <w:p w14:paraId="1338963F" w14:textId="4D21213C" w:rsidR="0043308F" w:rsidRPr="00635B49" w:rsidRDefault="0043308F"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облаштування огорожі та освітлення (за потреби);</w:t>
            </w:r>
          </w:p>
          <w:p w14:paraId="7CE8A9A1" w14:textId="48CFA351" w:rsidR="0043308F" w:rsidRPr="00635B49" w:rsidRDefault="0043308F"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благоустрій прилеглої території;</w:t>
            </w:r>
          </w:p>
          <w:p w14:paraId="1F1964E7" w14:textId="3373829E" w:rsidR="008D443A" w:rsidRPr="00635B49" w:rsidRDefault="0043308F" w:rsidP="00635B49">
            <w:pPr>
              <w:spacing w:after="0"/>
              <w:ind w:left="130"/>
              <w:jc w:val="left"/>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введення об’єкта в експлуатацію</w:t>
            </w:r>
          </w:p>
        </w:tc>
      </w:tr>
      <w:tr w:rsidR="008D443A" w:rsidRPr="007A48A2" w14:paraId="7EB90177" w14:textId="77777777" w:rsidTr="007A48A2">
        <w:trPr>
          <w:trHeight w:val="258"/>
        </w:trPr>
        <w:tc>
          <w:tcPr>
            <w:tcW w:w="3113" w:type="dxa"/>
            <w:shd w:val="clear" w:color="auto" w:fill="auto"/>
            <w:tcMar>
              <w:top w:w="11" w:type="dxa"/>
              <w:left w:w="11" w:type="dxa"/>
              <w:bottom w:w="11" w:type="dxa"/>
              <w:right w:w="11" w:type="dxa"/>
            </w:tcMar>
            <w:hideMark/>
          </w:tcPr>
          <w:p w14:paraId="49E764E7" w14:textId="77777777" w:rsidR="008D443A" w:rsidRPr="007A48A2" w:rsidRDefault="008D443A" w:rsidP="0043308F">
            <w:pPr>
              <w:spacing w:after="0"/>
              <w:ind w:left="130" w:right="125"/>
              <w:textAlignment w:val="baseline"/>
              <w:rPr>
                <w:rFonts w:ascii="Times New Roman" w:eastAsia="Times New Roman" w:hAnsi="Times New Roman" w:cs="Times New Roman"/>
                <w:lang w:eastAsia="uk-UA"/>
              </w:rPr>
            </w:pPr>
            <w:r w:rsidRPr="007A48A2">
              <w:rPr>
                <w:rFonts w:ascii="Times New Roman" w:eastAsia="Times New Roman" w:hAnsi="Times New Roman" w:cs="Times New Roman"/>
                <w:bCs/>
                <w:kern w:val="24"/>
                <w:lang w:eastAsia="uk-UA"/>
              </w:rPr>
              <w:t>Період реалізації проєкту</w:t>
            </w:r>
          </w:p>
        </w:tc>
        <w:tc>
          <w:tcPr>
            <w:tcW w:w="6521" w:type="dxa"/>
            <w:gridSpan w:val="3"/>
            <w:tcMar>
              <w:top w:w="11" w:type="dxa"/>
              <w:left w:w="11" w:type="dxa"/>
              <w:bottom w:w="11" w:type="dxa"/>
              <w:right w:w="11" w:type="dxa"/>
            </w:tcMar>
            <w:vAlign w:val="center"/>
          </w:tcPr>
          <w:p w14:paraId="4D16CCBB" w14:textId="77777777" w:rsidR="008D443A" w:rsidRPr="007A48A2" w:rsidRDefault="008D443A" w:rsidP="007A48A2">
            <w:pPr>
              <w:spacing w:after="0"/>
              <w:ind w:right="125"/>
              <w:jc w:val="center"/>
              <w:rPr>
                <w:rFonts w:ascii="Times New Roman" w:eastAsia="Times New Roman" w:hAnsi="Times New Roman" w:cs="Times New Roman"/>
                <w:lang w:eastAsia="uk-UA"/>
              </w:rPr>
            </w:pPr>
            <w:r w:rsidRPr="007A48A2">
              <w:rPr>
                <w:rFonts w:ascii="Times New Roman" w:hAnsi="Times New Roman" w:cs="Times New Roman"/>
                <w:color w:val="000000"/>
              </w:rPr>
              <w:t>2027 рік</w:t>
            </w:r>
          </w:p>
        </w:tc>
      </w:tr>
      <w:tr w:rsidR="008D443A" w:rsidRPr="007A48A2" w14:paraId="1B56A5E1" w14:textId="77777777" w:rsidTr="007A48A2">
        <w:trPr>
          <w:trHeight w:val="280"/>
        </w:trPr>
        <w:tc>
          <w:tcPr>
            <w:tcW w:w="3113" w:type="dxa"/>
            <w:shd w:val="clear" w:color="auto" w:fill="auto"/>
            <w:tcMar>
              <w:top w:w="11" w:type="dxa"/>
              <w:left w:w="11" w:type="dxa"/>
              <w:bottom w:w="11" w:type="dxa"/>
              <w:right w:w="11" w:type="dxa"/>
            </w:tcMar>
          </w:tcPr>
          <w:p w14:paraId="1A7A22C6" w14:textId="77777777" w:rsidR="008D443A" w:rsidRPr="007A48A2" w:rsidRDefault="008D443A" w:rsidP="0043308F">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Орієнтовний обсяг фінансування, тис. грн</w:t>
            </w:r>
          </w:p>
        </w:tc>
        <w:tc>
          <w:tcPr>
            <w:tcW w:w="6521" w:type="dxa"/>
            <w:gridSpan w:val="3"/>
            <w:tcMar>
              <w:top w:w="11" w:type="dxa"/>
              <w:left w:w="11" w:type="dxa"/>
              <w:bottom w:w="11" w:type="dxa"/>
              <w:right w:w="11" w:type="dxa"/>
            </w:tcMar>
            <w:vAlign w:val="center"/>
          </w:tcPr>
          <w:p w14:paraId="5A94D906" w14:textId="77777777" w:rsidR="008D443A" w:rsidRPr="007A48A2" w:rsidRDefault="008D443A" w:rsidP="007A48A2">
            <w:pPr>
              <w:spacing w:after="0"/>
              <w:ind w:left="137" w:right="125"/>
              <w:jc w:val="center"/>
              <w:rPr>
                <w:rFonts w:ascii="Times New Roman" w:eastAsia="Times New Roman" w:hAnsi="Times New Roman" w:cs="Times New Roman"/>
                <w:lang w:eastAsia="uk-UA"/>
              </w:rPr>
            </w:pPr>
            <w:r w:rsidRPr="007A48A2">
              <w:rPr>
                <w:rFonts w:ascii="Times New Roman" w:hAnsi="Times New Roman" w:cs="Times New Roman"/>
                <w:color w:val="000000"/>
              </w:rPr>
              <w:t>3305,00</w:t>
            </w:r>
          </w:p>
        </w:tc>
      </w:tr>
      <w:tr w:rsidR="008D443A" w:rsidRPr="007A48A2" w14:paraId="723D4487" w14:textId="77777777" w:rsidTr="007A48A2">
        <w:trPr>
          <w:trHeight w:val="280"/>
        </w:trPr>
        <w:tc>
          <w:tcPr>
            <w:tcW w:w="3113" w:type="dxa"/>
            <w:shd w:val="clear" w:color="auto" w:fill="auto"/>
            <w:tcMar>
              <w:top w:w="11" w:type="dxa"/>
              <w:left w:w="11" w:type="dxa"/>
              <w:bottom w:w="11" w:type="dxa"/>
              <w:right w:w="11" w:type="dxa"/>
            </w:tcMar>
          </w:tcPr>
          <w:p w14:paraId="66267563" w14:textId="77777777" w:rsidR="008D443A" w:rsidRPr="007A48A2" w:rsidRDefault="008D443A" w:rsidP="007A48A2">
            <w:pPr>
              <w:spacing w:after="0"/>
              <w:ind w:left="130" w:right="125" w:hanging="130"/>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6C725032" w14:textId="77777777" w:rsidR="008D443A" w:rsidRPr="007A48A2" w:rsidRDefault="008D443A" w:rsidP="007A48A2">
            <w:pPr>
              <w:spacing w:after="0"/>
              <w:ind w:left="137" w:right="125"/>
              <w:jc w:val="center"/>
              <w:rPr>
                <w:rFonts w:ascii="Times New Roman" w:eastAsia="Times New Roman" w:hAnsi="Times New Roman" w:cs="Times New Roman"/>
                <w:lang w:eastAsia="uk-UA"/>
              </w:rPr>
            </w:pPr>
            <w:r w:rsidRPr="007A48A2">
              <w:rPr>
                <w:rFonts w:ascii="Times New Roman" w:eastAsia="Times New Roman" w:hAnsi="Times New Roman" w:cs="Times New Roman"/>
                <w:lang w:eastAsia="uk-UA"/>
              </w:rPr>
              <w:t>2026</w:t>
            </w:r>
          </w:p>
        </w:tc>
        <w:tc>
          <w:tcPr>
            <w:tcW w:w="2268" w:type="dxa"/>
            <w:shd w:val="clear" w:color="auto" w:fill="auto"/>
            <w:vAlign w:val="center"/>
          </w:tcPr>
          <w:p w14:paraId="787B8A51" w14:textId="77777777" w:rsidR="008D443A" w:rsidRPr="007A48A2" w:rsidRDefault="008D443A" w:rsidP="007A48A2">
            <w:pPr>
              <w:spacing w:after="0"/>
              <w:ind w:left="137" w:right="125"/>
              <w:jc w:val="center"/>
              <w:rPr>
                <w:rFonts w:ascii="Times New Roman" w:eastAsia="Times New Roman" w:hAnsi="Times New Roman" w:cs="Times New Roman"/>
                <w:lang w:eastAsia="uk-UA"/>
              </w:rPr>
            </w:pPr>
            <w:r w:rsidRPr="007A48A2">
              <w:rPr>
                <w:rFonts w:ascii="Times New Roman" w:eastAsia="Times New Roman" w:hAnsi="Times New Roman" w:cs="Times New Roman"/>
                <w:lang w:eastAsia="uk-UA"/>
              </w:rPr>
              <w:t>2027</w:t>
            </w:r>
          </w:p>
        </w:tc>
        <w:tc>
          <w:tcPr>
            <w:tcW w:w="2409" w:type="dxa"/>
            <w:shd w:val="clear" w:color="auto" w:fill="auto"/>
            <w:vAlign w:val="center"/>
          </w:tcPr>
          <w:p w14:paraId="367644E1" w14:textId="77777777" w:rsidR="008D443A" w:rsidRPr="007A48A2" w:rsidRDefault="008D443A" w:rsidP="007A48A2">
            <w:pPr>
              <w:spacing w:after="0"/>
              <w:ind w:left="137" w:right="125"/>
              <w:jc w:val="center"/>
              <w:rPr>
                <w:rFonts w:ascii="Times New Roman" w:eastAsia="Times New Roman" w:hAnsi="Times New Roman" w:cs="Times New Roman"/>
                <w:lang w:eastAsia="uk-UA"/>
              </w:rPr>
            </w:pPr>
            <w:r w:rsidRPr="007A48A2">
              <w:rPr>
                <w:rFonts w:ascii="Times New Roman" w:eastAsia="Times New Roman" w:hAnsi="Times New Roman" w:cs="Times New Roman"/>
                <w:lang w:eastAsia="uk-UA"/>
              </w:rPr>
              <w:t>Усього</w:t>
            </w:r>
          </w:p>
        </w:tc>
      </w:tr>
      <w:tr w:rsidR="008D443A" w:rsidRPr="007A48A2" w14:paraId="082E6655" w14:textId="77777777" w:rsidTr="007A48A2">
        <w:trPr>
          <w:trHeight w:val="255"/>
        </w:trPr>
        <w:tc>
          <w:tcPr>
            <w:tcW w:w="3113" w:type="dxa"/>
            <w:shd w:val="clear" w:color="auto" w:fill="auto"/>
            <w:tcMar>
              <w:top w:w="11" w:type="dxa"/>
              <w:left w:w="11" w:type="dxa"/>
              <w:bottom w:w="11" w:type="dxa"/>
              <w:right w:w="11" w:type="dxa"/>
            </w:tcMar>
          </w:tcPr>
          <w:p w14:paraId="337AD240" w14:textId="77777777" w:rsidR="008D443A" w:rsidRPr="007A48A2" w:rsidRDefault="008D443A" w:rsidP="007A48A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09E0A79C" w14:textId="77777777" w:rsidR="008D443A" w:rsidRPr="007A48A2" w:rsidRDefault="008D443A" w:rsidP="007A48A2">
            <w:pPr>
              <w:spacing w:after="0"/>
              <w:ind w:left="137" w:right="125"/>
              <w:jc w:val="center"/>
              <w:rPr>
                <w:rFonts w:ascii="Times New Roman" w:eastAsia="Calibri" w:hAnsi="Times New Roman" w:cs="Times New Roman"/>
              </w:rPr>
            </w:pPr>
            <w:r w:rsidRPr="007A48A2">
              <w:rPr>
                <w:rFonts w:ascii="Times New Roman" w:eastAsia="Calibri" w:hAnsi="Times New Roman" w:cs="Times New Roman"/>
              </w:rPr>
              <w:t>-</w:t>
            </w:r>
          </w:p>
        </w:tc>
        <w:tc>
          <w:tcPr>
            <w:tcW w:w="2268" w:type="dxa"/>
            <w:shd w:val="clear" w:color="auto" w:fill="auto"/>
            <w:vAlign w:val="center"/>
          </w:tcPr>
          <w:p w14:paraId="0A8AD4A8" w14:textId="77777777" w:rsidR="008D443A" w:rsidRPr="007A48A2" w:rsidRDefault="008D443A" w:rsidP="007A48A2">
            <w:pPr>
              <w:spacing w:after="0"/>
              <w:ind w:left="137" w:right="125"/>
              <w:jc w:val="center"/>
              <w:rPr>
                <w:rFonts w:ascii="Times New Roman" w:eastAsia="Calibri" w:hAnsi="Times New Roman" w:cs="Times New Roman"/>
              </w:rPr>
            </w:pPr>
            <w:r w:rsidRPr="007A48A2">
              <w:rPr>
                <w:rFonts w:ascii="Times New Roman" w:eastAsia="Calibri" w:hAnsi="Times New Roman" w:cs="Times New Roman"/>
              </w:rPr>
              <w:t>-</w:t>
            </w:r>
          </w:p>
        </w:tc>
        <w:tc>
          <w:tcPr>
            <w:tcW w:w="2409" w:type="dxa"/>
            <w:shd w:val="clear" w:color="auto" w:fill="auto"/>
            <w:vAlign w:val="center"/>
          </w:tcPr>
          <w:p w14:paraId="0B0CE15D" w14:textId="77777777" w:rsidR="008D443A" w:rsidRPr="007A48A2" w:rsidRDefault="008D443A" w:rsidP="007A48A2">
            <w:pPr>
              <w:spacing w:after="0"/>
              <w:ind w:left="137" w:right="125"/>
              <w:jc w:val="center"/>
              <w:rPr>
                <w:rFonts w:ascii="Times New Roman" w:eastAsia="Times New Roman" w:hAnsi="Times New Roman" w:cs="Times New Roman"/>
                <w:lang w:val="en-US" w:eastAsia="uk-UA"/>
              </w:rPr>
            </w:pPr>
            <w:r w:rsidRPr="007A48A2">
              <w:rPr>
                <w:rFonts w:ascii="Times New Roman" w:eastAsia="Times New Roman" w:hAnsi="Times New Roman" w:cs="Times New Roman"/>
                <w:lang w:val="en-US" w:eastAsia="uk-UA"/>
              </w:rPr>
              <w:t>-</w:t>
            </w:r>
          </w:p>
        </w:tc>
      </w:tr>
      <w:tr w:rsidR="008D443A" w:rsidRPr="007A48A2" w14:paraId="57E17274" w14:textId="77777777" w:rsidTr="007A48A2">
        <w:trPr>
          <w:trHeight w:val="232"/>
        </w:trPr>
        <w:tc>
          <w:tcPr>
            <w:tcW w:w="3113" w:type="dxa"/>
            <w:shd w:val="clear" w:color="auto" w:fill="auto"/>
            <w:tcMar>
              <w:top w:w="11" w:type="dxa"/>
              <w:left w:w="11" w:type="dxa"/>
              <w:bottom w:w="11" w:type="dxa"/>
              <w:right w:w="11" w:type="dxa"/>
            </w:tcMar>
          </w:tcPr>
          <w:p w14:paraId="77189189" w14:textId="77777777" w:rsidR="008D443A" w:rsidRPr="007A48A2" w:rsidRDefault="008D443A" w:rsidP="007A48A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049419A1" w14:textId="77777777" w:rsidR="008D443A" w:rsidRPr="007A48A2" w:rsidRDefault="008D443A" w:rsidP="007A48A2">
            <w:pPr>
              <w:spacing w:after="0"/>
              <w:ind w:left="137" w:right="125"/>
              <w:jc w:val="center"/>
              <w:rPr>
                <w:rFonts w:ascii="Times New Roman" w:eastAsia="Calibri" w:hAnsi="Times New Roman" w:cs="Times New Roman"/>
              </w:rPr>
            </w:pPr>
            <w:r w:rsidRPr="007A48A2">
              <w:rPr>
                <w:rFonts w:ascii="Times New Roman" w:eastAsia="Calibri" w:hAnsi="Times New Roman" w:cs="Times New Roman"/>
              </w:rPr>
              <w:t>-</w:t>
            </w:r>
          </w:p>
        </w:tc>
        <w:tc>
          <w:tcPr>
            <w:tcW w:w="2268" w:type="dxa"/>
            <w:shd w:val="clear" w:color="auto" w:fill="auto"/>
            <w:vAlign w:val="center"/>
          </w:tcPr>
          <w:p w14:paraId="40A7D555" w14:textId="77777777" w:rsidR="008D443A" w:rsidRPr="007A48A2" w:rsidRDefault="008D443A" w:rsidP="007A48A2">
            <w:pPr>
              <w:spacing w:after="0"/>
              <w:ind w:left="137" w:right="125"/>
              <w:jc w:val="center"/>
              <w:rPr>
                <w:rFonts w:ascii="Times New Roman" w:eastAsia="Calibri" w:hAnsi="Times New Roman" w:cs="Times New Roman"/>
              </w:rPr>
            </w:pPr>
            <w:r w:rsidRPr="007A48A2">
              <w:rPr>
                <w:rFonts w:ascii="Times New Roman" w:eastAsia="Calibri" w:hAnsi="Times New Roman" w:cs="Times New Roman"/>
              </w:rPr>
              <w:t>-</w:t>
            </w:r>
          </w:p>
        </w:tc>
        <w:tc>
          <w:tcPr>
            <w:tcW w:w="2409" w:type="dxa"/>
            <w:shd w:val="clear" w:color="auto" w:fill="auto"/>
            <w:vAlign w:val="center"/>
          </w:tcPr>
          <w:p w14:paraId="01AFFF4A" w14:textId="77777777" w:rsidR="008D443A" w:rsidRPr="007A48A2" w:rsidRDefault="008D443A" w:rsidP="007A48A2">
            <w:pPr>
              <w:spacing w:after="0"/>
              <w:ind w:left="137" w:right="125"/>
              <w:jc w:val="center"/>
              <w:rPr>
                <w:rFonts w:ascii="Times New Roman" w:eastAsia="Times New Roman" w:hAnsi="Times New Roman" w:cs="Times New Roman"/>
                <w:lang w:val="en-US" w:eastAsia="uk-UA"/>
              </w:rPr>
            </w:pPr>
            <w:r w:rsidRPr="007A48A2">
              <w:rPr>
                <w:rFonts w:ascii="Times New Roman" w:eastAsia="Times New Roman" w:hAnsi="Times New Roman" w:cs="Times New Roman"/>
                <w:lang w:val="en-US" w:eastAsia="uk-UA"/>
              </w:rPr>
              <w:t>-</w:t>
            </w:r>
          </w:p>
        </w:tc>
      </w:tr>
      <w:tr w:rsidR="008D443A" w:rsidRPr="007A48A2" w14:paraId="259696F0" w14:textId="77777777" w:rsidTr="007A48A2">
        <w:trPr>
          <w:trHeight w:val="235"/>
        </w:trPr>
        <w:tc>
          <w:tcPr>
            <w:tcW w:w="3113" w:type="dxa"/>
            <w:shd w:val="clear" w:color="auto" w:fill="auto"/>
            <w:tcMar>
              <w:top w:w="11" w:type="dxa"/>
              <w:left w:w="11" w:type="dxa"/>
              <w:bottom w:w="11" w:type="dxa"/>
              <w:right w:w="11" w:type="dxa"/>
            </w:tcMar>
          </w:tcPr>
          <w:p w14:paraId="7EF0AB4C" w14:textId="77777777" w:rsidR="008D443A" w:rsidRPr="007A48A2" w:rsidRDefault="008D443A" w:rsidP="007A48A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місцевий бюджет</w:t>
            </w:r>
          </w:p>
        </w:tc>
        <w:tc>
          <w:tcPr>
            <w:tcW w:w="1844" w:type="dxa"/>
            <w:vAlign w:val="center"/>
          </w:tcPr>
          <w:p w14:paraId="71E88DAC" w14:textId="77777777" w:rsidR="008D443A" w:rsidRPr="007A48A2" w:rsidRDefault="008D443A" w:rsidP="007A48A2">
            <w:pPr>
              <w:spacing w:after="0"/>
              <w:ind w:left="137" w:right="125"/>
              <w:jc w:val="center"/>
              <w:rPr>
                <w:rFonts w:ascii="Times New Roman" w:eastAsia="Calibri" w:hAnsi="Times New Roman" w:cs="Times New Roman"/>
              </w:rPr>
            </w:pPr>
            <w:r w:rsidRPr="007A48A2">
              <w:rPr>
                <w:rFonts w:ascii="Times New Roman" w:hAnsi="Times New Roman" w:cs="Times New Roman"/>
                <w:color w:val="000000"/>
              </w:rPr>
              <w:t>-</w:t>
            </w:r>
          </w:p>
        </w:tc>
        <w:tc>
          <w:tcPr>
            <w:tcW w:w="2268" w:type="dxa"/>
            <w:vAlign w:val="center"/>
          </w:tcPr>
          <w:p w14:paraId="0190047C" w14:textId="17A61177" w:rsidR="008D443A" w:rsidRPr="007A48A2" w:rsidRDefault="0043308F" w:rsidP="007A48A2">
            <w:pPr>
              <w:spacing w:after="0"/>
              <w:ind w:left="137" w:right="125"/>
              <w:jc w:val="center"/>
              <w:rPr>
                <w:rFonts w:ascii="Times New Roman" w:eastAsia="Calibri" w:hAnsi="Times New Roman" w:cs="Times New Roman"/>
              </w:rPr>
            </w:pPr>
            <w:r w:rsidRPr="007A48A2">
              <w:rPr>
                <w:rFonts w:ascii="Times New Roman" w:hAnsi="Times New Roman" w:cs="Times New Roman"/>
                <w:color w:val="000000"/>
              </w:rPr>
              <w:t>1500,00</w:t>
            </w:r>
          </w:p>
        </w:tc>
        <w:tc>
          <w:tcPr>
            <w:tcW w:w="2409" w:type="dxa"/>
            <w:vAlign w:val="center"/>
          </w:tcPr>
          <w:p w14:paraId="0D08CC69" w14:textId="5C64C420" w:rsidR="008D443A" w:rsidRPr="007A48A2" w:rsidRDefault="0043308F" w:rsidP="007A48A2">
            <w:pPr>
              <w:spacing w:after="0"/>
              <w:ind w:left="137" w:right="125"/>
              <w:jc w:val="center"/>
              <w:rPr>
                <w:rFonts w:ascii="Times New Roman" w:eastAsia="Times New Roman" w:hAnsi="Times New Roman" w:cs="Times New Roman"/>
                <w:lang w:eastAsia="uk-UA"/>
              </w:rPr>
            </w:pPr>
            <w:r w:rsidRPr="007A48A2">
              <w:rPr>
                <w:rFonts w:ascii="Times New Roman" w:hAnsi="Times New Roman" w:cs="Times New Roman"/>
                <w:color w:val="000000"/>
              </w:rPr>
              <w:t>1500,00</w:t>
            </w:r>
          </w:p>
        </w:tc>
      </w:tr>
      <w:tr w:rsidR="008D443A" w:rsidRPr="007A48A2" w14:paraId="2B1A0527" w14:textId="77777777" w:rsidTr="007A48A2">
        <w:trPr>
          <w:trHeight w:val="211"/>
        </w:trPr>
        <w:tc>
          <w:tcPr>
            <w:tcW w:w="3113" w:type="dxa"/>
            <w:shd w:val="clear" w:color="auto" w:fill="auto"/>
            <w:tcMar>
              <w:top w:w="11" w:type="dxa"/>
              <w:left w:w="11" w:type="dxa"/>
              <w:bottom w:w="11" w:type="dxa"/>
              <w:right w:w="11" w:type="dxa"/>
            </w:tcMar>
          </w:tcPr>
          <w:p w14:paraId="1D293C69" w14:textId="77777777" w:rsidR="008D443A" w:rsidRPr="007A48A2" w:rsidRDefault="008D443A" w:rsidP="007A48A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 xml:space="preserve">інші джерела </w:t>
            </w:r>
          </w:p>
        </w:tc>
        <w:tc>
          <w:tcPr>
            <w:tcW w:w="1844" w:type="dxa"/>
            <w:vAlign w:val="center"/>
          </w:tcPr>
          <w:p w14:paraId="51FF415A" w14:textId="77777777" w:rsidR="008D443A" w:rsidRPr="007A48A2" w:rsidRDefault="008D443A" w:rsidP="007A48A2">
            <w:pPr>
              <w:spacing w:after="0"/>
              <w:ind w:left="137" w:right="125"/>
              <w:jc w:val="center"/>
              <w:rPr>
                <w:rFonts w:ascii="Times New Roman" w:eastAsia="Calibri" w:hAnsi="Times New Roman" w:cs="Times New Roman"/>
              </w:rPr>
            </w:pPr>
            <w:r w:rsidRPr="007A48A2">
              <w:rPr>
                <w:rFonts w:ascii="Times New Roman" w:hAnsi="Times New Roman" w:cs="Times New Roman"/>
                <w:color w:val="000000"/>
              </w:rPr>
              <w:t>-</w:t>
            </w:r>
          </w:p>
        </w:tc>
        <w:tc>
          <w:tcPr>
            <w:tcW w:w="2268" w:type="dxa"/>
            <w:vAlign w:val="center"/>
          </w:tcPr>
          <w:p w14:paraId="487AFA8A" w14:textId="77777777" w:rsidR="008D443A" w:rsidRPr="007A48A2" w:rsidRDefault="008D443A" w:rsidP="007A48A2">
            <w:pPr>
              <w:spacing w:after="0"/>
              <w:ind w:left="137" w:right="125"/>
              <w:jc w:val="center"/>
              <w:rPr>
                <w:rFonts w:ascii="Times New Roman" w:eastAsia="Calibri" w:hAnsi="Times New Roman" w:cs="Times New Roman"/>
              </w:rPr>
            </w:pPr>
            <w:r w:rsidRPr="007A48A2">
              <w:rPr>
                <w:rFonts w:ascii="Times New Roman" w:hAnsi="Times New Roman" w:cs="Times New Roman"/>
                <w:color w:val="000000"/>
              </w:rPr>
              <w:t>-</w:t>
            </w:r>
          </w:p>
        </w:tc>
        <w:tc>
          <w:tcPr>
            <w:tcW w:w="2409" w:type="dxa"/>
            <w:vAlign w:val="center"/>
          </w:tcPr>
          <w:p w14:paraId="30EA6463" w14:textId="77777777" w:rsidR="008D443A" w:rsidRPr="007A48A2" w:rsidRDefault="008D443A" w:rsidP="007A48A2">
            <w:pPr>
              <w:spacing w:after="0"/>
              <w:ind w:left="137" w:right="125"/>
              <w:jc w:val="center"/>
              <w:rPr>
                <w:rFonts w:ascii="Times New Roman" w:eastAsia="Times New Roman" w:hAnsi="Times New Roman" w:cs="Times New Roman"/>
                <w:lang w:eastAsia="uk-UA"/>
              </w:rPr>
            </w:pPr>
            <w:r w:rsidRPr="007A48A2">
              <w:rPr>
                <w:rFonts w:ascii="Times New Roman" w:hAnsi="Times New Roman" w:cs="Times New Roman"/>
                <w:color w:val="000000"/>
              </w:rPr>
              <w:t>-</w:t>
            </w:r>
          </w:p>
        </w:tc>
      </w:tr>
      <w:tr w:rsidR="008D443A" w:rsidRPr="007A48A2" w14:paraId="06CFE247" w14:textId="77777777" w:rsidTr="007A48A2">
        <w:trPr>
          <w:trHeight w:val="343"/>
        </w:trPr>
        <w:tc>
          <w:tcPr>
            <w:tcW w:w="3113" w:type="dxa"/>
            <w:shd w:val="clear" w:color="auto" w:fill="auto"/>
            <w:tcMar>
              <w:top w:w="11" w:type="dxa"/>
              <w:left w:w="11" w:type="dxa"/>
              <w:bottom w:w="11" w:type="dxa"/>
              <w:right w:w="11" w:type="dxa"/>
            </w:tcMar>
          </w:tcPr>
          <w:p w14:paraId="2044852F" w14:textId="77777777" w:rsidR="008D443A" w:rsidRPr="007A48A2" w:rsidRDefault="008D443A" w:rsidP="0043308F">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Ключові учасники проєкту</w:t>
            </w:r>
          </w:p>
        </w:tc>
        <w:tc>
          <w:tcPr>
            <w:tcW w:w="6521" w:type="dxa"/>
            <w:gridSpan w:val="3"/>
            <w:shd w:val="clear" w:color="auto" w:fill="auto"/>
            <w:tcMar>
              <w:top w:w="11" w:type="dxa"/>
              <w:left w:w="11" w:type="dxa"/>
              <w:bottom w:w="11" w:type="dxa"/>
              <w:right w:w="11" w:type="dxa"/>
            </w:tcMar>
            <w:vAlign w:val="center"/>
          </w:tcPr>
          <w:p w14:paraId="7FB611A5" w14:textId="77777777" w:rsidR="008D443A" w:rsidRPr="007A48A2" w:rsidRDefault="008D443A" w:rsidP="007A48A2">
            <w:pPr>
              <w:spacing w:after="0"/>
              <w:ind w:left="137" w:right="125"/>
              <w:jc w:val="left"/>
              <w:rPr>
                <w:rFonts w:ascii="Times New Roman" w:eastAsia="Times New Roman" w:hAnsi="Times New Roman" w:cs="Times New Roman"/>
                <w:lang w:eastAsia="uk-UA"/>
              </w:rPr>
            </w:pPr>
            <w:r w:rsidRPr="007A48A2">
              <w:rPr>
                <w:rFonts w:ascii="Times New Roman" w:eastAsia="Times New Roman" w:hAnsi="Times New Roman" w:cs="Times New Roman"/>
                <w:lang w:eastAsia="uk-UA"/>
              </w:rPr>
              <w:t>Відділ культури, туризму, молоді, спорту та інформаційної політики, футбольні команди</w:t>
            </w:r>
          </w:p>
        </w:tc>
      </w:tr>
      <w:tr w:rsidR="008D443A" w:rsidRPr="007A48A2" w14:paraId="4DF04A24" w14:textId="77777777" w:rsidTr="007A48A2">
        <w:trPr>
          <w:trHeight w:val="488"/>
        </w:trPr>
        <w:tc>
          <w:tcPr>
            <w:tcW w:w="3113" w:type="dxa"/>
            <w:shd w:val="clear" w:color="auto" w:fill="auto"/>
            <w:tcMar>
              <w:top w:w="11" w:type="dxa"/>
              <w:left w:w="11" w:type="dxa"/>
              <w:bottom w:w="11" w:type="dxa"/>
              <w:right w:w="11" w:type="dxa"/>
            </w:tcMar>
          </w:tcPr>
          <w:p w14:paraId="70287084" w14:textId="77777777" w:rsidR="008D443A" w:rsidRPr="007A48A2" w:rsidRDefault="008D443A" w:rsidP="0043308F">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vAlign w:val="center"/>
          </w:tcPr>
          <w:p w14:paraId="5A717708" w14:textId="77777777" w:rsidR="008D443A" w:rsidRPr="007A48A2" w:rsidRDefault="008D443A" w:rsidP="007A48A2">
            <w:pPr>
              <w:spacing w:after="0"/>
              <w:ind w:left="137" w:right="125"/>
              <w:jc w:val="center"/>
              <w:rPr>
                <w:rFonts w:ascii="Times New Roman" w:eastAsia="Times New Roman" w:hAnsi="Times New Roman" w:cs="Times New Roman"/>
                <w:lang w:val="en-US" w:eastAsia="uk-UA"/>
              </w:rPr>
            </w:pPr>
            <w:r w:rsidRPr="007A48A2">
              <w:rPr>
                <w:rFonts w:ascii="Times New Roman" w:eastAsia="Times New Roman" w:hAnsi="Times New Roman" w:cs="Times New Roman"/>
                <w:lang w:val="en-US" w:eastAsia="uk-UA"/>
              </w:rPr>
              <w:t>-</w:t>
            </w:r>
          </w:p>
        </w:tc>
      </w:tr>
    </w:tbl>
    <w:p w14:paraId="76E61CF4" w14:textId="77777777" w:rsidR="00635B49" w:rsidRDefault="00635B49" w:rsidP="007A48A2">
      <w:pPr>
        <w:spacing w:after="0"/>
        <w:jc w:val="center"/>
        <w:rPr>
          <w:rFonts w:ascii="Times New Roman" w:hAnsi="Times New Roman" w:cs="Times New Roman"/>
          <w:b/>
          <w:sz w:val="24"/>
          <w:szCs w:val="24"/>
        </w:rPr>
      </w:pPr>
    </w:p>
    <w:p w14:paraId="522BFC54" w14:textId="77777777" w:rsidR="007A48A2" w:rsidRDefault="0043308F" w:rsidP="007A48A2">
      <w:pPr>
        <w:spacing w:after="0"/>
        <w:jc w:val="center"/>
        <w:rPr>
          <w:rFonts w:ascii="Times New Roman" w:hAnsi="Times New Roman" w:cs="Times New Roman"/>
          <w:b/>
          <w:sz w:val="24"/>
          <w:szCs w:val="24"/>
        </w:rPr>
      </w:pPr>
      <w:r w:rsidRPr="007A48A2">
        <w:rPr>
          <w:rFonts w:ascii="Times New Roman" w:hAnsi="Times New Roman" w:cs="Times New Roman"/>
          <w:b/>
          <w:sz w:val="24"/>
          <w:szCs w:val="24"/>
        </w:rPr>
        <w:t>ТЕХНІЧНЕ ЗАВДАННЯ №</w:t>
      </w:r>
      <w:r w:rsidR="007A48A2">
        <w:rPr>
          <w:rFonts w:ascii="Times New Roman" w:hAnsi="Times New Roman" w:cs="Times New Roman"/>
          <w:b/>
          <w:sz w:val="24"/>
          <w:szCs w:val="24"/>
        </w:rPr>
        <w:t xml:space="preserve"> </w:t>
      </w:r>
      <w:r w:rsidR="00F573A6" w:rsidRPr="007A48A2">
        <w:rPr>
          <w:rFonts w:ascii="Times New Roman" w:hAnsi="Times New Roman" w:cs="Times New Roman"/>
          <w:b/>
          <w:sz w:val="24"/>
          <w:szCs w:val="24"/>
        </w:rPr>
        <w:t>20</w:t>
      </w:r>
    </w:p>
    <w:p w14:paraId="3B202EB9" w14:textId="7C7C15C1" w:rsidR="0043308F" w:rsidRPr="007A48A2" w:rsidRDefault="0043308F" w:rsidP="007A48A2">
      <w:pPr>
        <w:spacing w:after="0"/>
        <w:jc w:val="center"/>
        <w:rPr>
          <w:rFonts w:ascii="Times New Roman" w:hAnsi="Times New Roman" w:cs="Times New Roman"/>
          <w:b/>
          <w:sz w:val="24"/>
          <w:szCs w:val="24"/>
        </w:rPr>
      </w:pPr>
      <w:r w:rsidRPr="007A48A2">
        <w:rPr>
          <w:rFonts w:ascii="Times New Roman" w:hAnsi="Times New Roman" w:cs="Times New Roman"/>
          <w:b/>
          <w:sz w:val="24"/>
          <w:szCs w:val="24"/>
        </w:rP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113"/>
        <w:gridCol w:w="1844"/>
        <w:gridCol w:w="2268"/>
        <w:gridCol w:w="2409"/>
      </w:tblGrid>
      <w:tr w:rsidR="0043308F" w:rsidRPr="007A48A2" w14:paraId="111192F8" w14:textId="77777777" w:rsidTr="007A48A2">
        <w:trPr>
          <w:trHeight w:val="323"/>
        </w:trPr>
        <w:tc>
          <w:tcPr>
            <w:tcW w:w="3113" w:type="dxa"/>
            <w:shd w:val="clear" w:color="auto" w:fill="C5E0B3" w:themeFill="accent6" w:themeFillTint="66"/>
            <w:tcMar>
              <w:top w:w="11" w:type="dxa"/>
              <w:left w:w="11" w:type="dxa"/>
              <w:bottom w:w="11" w:type="dxa"/>
              <w:right w:w="11" w:type="dxa"/>
            </w:tcMar>
            <w:vAlign w:val="center"/>
            <w:hideMark/>
          </w:tcPr>
          <w:p w14:paraId="5CAD5303" w14:textId="77777777" w:rsidR="0043308F" w:rsidRPr="007A48A2" w:rsidRDefault="0043308F" w:rsidP="007A48A2">
            <w:pPr>
              <w:spacing w:after="0"/>
              <w:ind w:left="130" w:right="125"/>
              <w:jc w:val="center"/>
              <w:textAlignment w:val="baseline"/>
              <w:rPr>
                <w:rFonts w:ascii="Times New Roman" w:eastAsia="Times New Roman" w:hAnsi="Times New Roman" w:cs="Times New Roman"/>
                <w:b/>
                <w:lang w:eastAsia="uk-UA"/>
              </w:rPr>
            </w:pPr>
            <w:r w:rsidRPr="007A48A2">
              <w:rPr>
                <w:rFonts w:ascii="Times New Roman" w:eastAsia="Times New Roman" w:hAnsi="Times New Roman" w:cs="Times New Roman"/>
                <w:b/>
                <w:bCs/>
                <w:kern w:val="24"/>
                <w:lang w:eastAsia="uk-UA"/>
              </w:rPr>
              <w:t>Назва проєкту</w:t>
            </w:r>
          </w:p>
        </w:tc>
        <w:tc>
          <w:tcPr>
            <w:tcW w:w="6521" w:type="dxa"/>
            <w:gridSpan w:val="3"/>
            <w:shd w:val="clear" w:color="auto" w:fill="C5E0B3" w:themeFill="accent6" w:themeFillTint="66"/>
            <w:tcMar>
              <w:top w:w="11" w:type="dxa"/>
              <w:left w:w="11" w:type="dxa"/>
              <w:bottom w:w="11" w:type="dxa"/>
              <w:right w:w="11" w:type="dxa"/>
            </w:tcMar>
            <w:vAlign w:val="center"/>
          </w:tcPr>
          <w:p w14:paraId="00567D4D" w14:textId="4C44192C" w:rsidR="0043308F" w:rsidRPr="007A48A2" w:rsidRDefault="0043308F" w:rsidP="007A48A2">
            <w:pPr>
              <w:spacing w:after="0"/>
              <w:ind w:left="137" w:right="125"/>
              <w:jc w:val="center"/>
              <w:textAlignment w:val="baseline"/>
              <w:rPr>
                <w:rFonts w:ascii="Times New Roman" w:eastAsia="Times New Roman" w:hAnsi="Times New Roman" w:cs="Times New Roman"/>
                <w:b/>
                <w:lang w:eastAsia="uk-UA"/>
              </w:rPr>
            </w:pPr>
            <w:r w:rsidRPr="007A48A2">
              <w:rPr>
                <w:rFonts w:ascii="Times New Roman" w:hAnsi="Times New Roman" w:cs="Times New Roman"/>
                <w:b/>
                <w:color w:val="000000"/>
              </w:rPr>
              <w:t>Капітальний ремонт спортивного майданчика в с-щі Липівка Стрийського району Львівської області</w:t>
            </w:r>
          </w:p>
        </w:tc>
      </w:tr>
      <w:tr w:rsidR="0043308F" w:rsidRPr="00635B49" w14:paraId="32FE0E59" w14:textId="77777777" w:rsidTr="0043308F">
        <w:trPr>
          <w:trHeight w:val="513"/>
        </w:trPr>
        <w:tc>
          <w:tcPr>
            <w:tcW w:w="3113" w:type="dxa"/>
            <w:shd w:val="clear" w:color="auto" w:fill="auto"/>
            <w:tcMar>
              <w:top w:w="11" w:type="dxa"/>
              <w:left w:w="11" w:type="dxa"/>
              <w:bottom w:w="11" w:type="dxa"/>
              <w:right w:w="11" w:type="dxa"/>
            </w:tcMar>
            <w:hideMark/>
          </w:tcPr>
          <w:p w14:paraId="6A3FFD13" w14:textId="77777777"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lastRenderedPageBreak/>
              <w:t>Номер і назва завдання Стратегії, якому відповідає проєкт</w:t>
            </w:r>
          </w:p>
        </w:tc>
        <w:tc>
          <w:tcPr>
            <w:tcW w:w="6521" w:type="dxa"/>
            <w:gridSpan w:val="3"/>
            <w:tcMar>
              <w:top w:w="11" w:type="dxa"/>
              <w:left w:w="11" w:type="dxa"/>
              <w:bottom w:w="11" w:type="dxa"/>
              <w:right w:w="11" w:type="dxa"/>
            </w:tcMar>
          </w:tcPr>
          <w:p w14:paraId="33DCA6F7" w14:textId="77777777"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3.3.6. Розвиток спортивної інфраструктури</w:t>
            </w:r>
          </w:p>
        </w:tc>
      </w:tr>
      <w:tr w:rsidR="0043308F" w:rsidRPr="00635B49" w14:paraId="2241F660" w14:textId="77777777" w:rsidTr="0043308F">
        <w:trPr>
          <w:trHeight w:val="574"/>
        </w:trPr>
        <w:tc>
          <w:tcPr>
            <w:tcW w:w="3113" w:type="dxa"/>
            <w:shd w:val="clear" w:color="auto" w:fill="auto"/>
            <w:tcMar>
              <w:top w:w="11" w:type="dxa"/>
              <w:left w:w="11" w:type="dxa"/>
              <w:bottom w:w="11" w:type="dxa"/>
              <w:right w:w="11" w:type="dxa"/>
            </w:tcMar>
            <w:hideMark/>
          </w:tcPr>
          <w:p w14:paraId="57794426" w14:textId="77777777"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Мета та завдання проєкту</w:t>
            </w:r>
          </w:p>
        </w:tc>
        <w:tc>
          <w:tcPr>
            <w:tcW w:w="6521" w:type="dxa"/>
            <w:gridSpan w:val="3"/>
            <w:tcMar>
              <w:top w:w="11" w:type="dxa"/>
              <w:left w:w="11" w:type="dxa"/>
              <w:bottom w:w="11" w:type="dxa"/>
              <w:right w:w="11" w:type="dxa"/>
            </w:tcMar>
          </w:tcPr>
          <w:p w14:paraId="62383B25" w14:textId="14D99E5F" w:rsidR="0043308F" w:rsidRPr="00635B49" w:rsidRDefault="0043308F" w:rsidP="00635B49">
            <w:pPr>
              <w:pBdr>
                <w:top w:val="nil"/>
                <w:left w:val="nil"/>
                <w:bottom w:val="nil"/>
                <w:right w:val="nil"/>
                <w:between w:val="nil"/>
              </w:pBd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Відновлення та модернізація спортивного майданчика у с-щі Липівка шляхом проведення капітального ремонту з метою створення безпечних, сучасних та доступних умов для занять фізичною культурою і спортом, популяризації здорового способу життя та розвитку спортивної інфраструктури громади</w:t>
            </w:r>
          </w:p>
        </w:tc>
      </w:tr>
      <w:tr w:rsidR="0043308F" w:rsidRPr="00635B49" w14:paraId="23492D44" w14:textId="77777777" w:rsidTr="0043308F">
        <w:trPr>
          <w:trHeight w:val="489"/>
        </w:trPr>
        <w:tc>
          <w:tcPr>
            <w:tcW w:w="3113" w:type="dxa"/>
            <w:shd w:val="clear" w:color="auto" w:fill="auto"/>
            <w:tcMar>
              <w:top w:w="11" w:type="dxa"/>
              <w:left w:w="11" w:type="dxa"/>
              <w:bottom w:w="11" w:type="dxa"/>
              <w:right w:w="11" w:type="dxa"/>
            </w:tcMar>
            <w:hideMark/>
          </w:tcPr>
          <w:p w14:paraId="579584FC" w14:textId="77777777"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Територія, на яку проєкт матиме вплив</w:t>
            </w:r>
          </w:p>
        </w:tc>
        <w:tc>
          <w:tcPr>
            <w:tcW w:w="6521" w:type="dxa"/>
            <w:gridSpan w:val="3"/>
            <w:tcMar>
              <w:top w:w="11" w:type="dxa"/>
              <w:left w:w="11" w:type="dxa"/>
              <w:bottom w:w="11" w:type="dxa"/>
              <w:right w:w="11" w:type="dxa"/>
            </w:tcMar>
          </w:tcPr>
          <w:p w14:paraId="1E1B95A9" w14:textId="77777777"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Тростянецька територіальна громада</w:t>
            </w:r>
          </w:p>
        </w:tc>
      </w:tr>
      <w:tr w:rsidR="0043308F" w:rsidRPr="00635B49" w14:paraId="6C04C98D" w14:textId="77777777" w:rsidTr="0043308F">
        <w:trPr>
          <w:trHeight w:val="528"/>
        </w:trPr>
        <w:tc>
          <w:tcPr>
            <w:tcW w:w="3113" w:type="dxa"/>
            <w:shd w:val="clear" w:color="auto" w:fill="auto"/>
            <w:tcMar>
              <w:top w:w="11" w:type="dxa"/>
              <w:left w:w="11" w:type="dxa"/>
              <w:bottom w:w="11" w:type="dxa"/>
              <w:right w:w="11" w:type="dxa"/>
            </w:tcMar>
            <w:hideMark/>
          </w:tcPr>
          <w:p w14:paraId="495A5E5F" w14:textId="77777777"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Цільові групи проєкту та кінцеві бенефіціари проєкту</w:t>
            </w:r>
          </w:p>
        </w:tc>
        <w:tc>
          <w:tcPr>
            <w:tcW w:w="6521" w:type="dxa"/>
            <w:gridSpan w:val="3"/>
            <w:tcMar>
              <w:top w:w="11" w:type="dxa"/>
              <w:left w:w="11" w:type="dxa"/>
              <w:bottom w:w="11" w:type="dxa"/>
              <w:right w:w="11" w:type="dxa"/>
            </w:tcMar>
          </w:tcPr>
          <w:p w14:paraId="2AE34618" w14:textId="7B9D6CC3"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Цільові групи: місцеве населення, спортсмени</w:t>
            </w:r>
          </w:p>
        </w:tc>
      </w:tr>
      <w:tr w:rsidR="0043308F" w:rsidRPr="00635B49" w14:paraId="036D500F" w14:textId="77777777" w:rsidTr="0043308F">
        <w:trPr>
          <w:trHeight w:val="651"/>
        </w:trPr>
        <w:tc>
          <w:tcPr>
            <w:tcW w:w="3113" w:type="dxa"/>
            <w:shd w:val="clear" w:color="auto" w:fill="auto"/>
            <w:tcMar>
              <w:top w:w="11" w:type="dxa"/>
              <w:left w:w="11" w:type="dxa"/>
              <w:bottom w:w="11" w:type="dxa"/>
              <w:right w:w="11" w:type="dxa"/>
            </w:tcMar>
            <w:hideMark/>
          </w:tcPr>
          <w:p w14:paraId="0EB52754" w14:textId="77777777"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Опис проблеми, на вирішення якої спрямований проєкт</w:t>
            </w:r>
          </w:p>
        </w:tc>
        <w:tc>
          <w:tcPr>
            <w:tcW w:w="6521" w:type="dxa"/>
            <w:gridSpan w:val="3"/>
            <w:tcMar>
              <w:top w:w="11" w:type="dxa"/>
              <w:left w:w="11" w:type="dxa"/>
              <w:bottom w:w="11" w:type="dxa"/>
              <w:right w:w="11" w:type="dxa"/>
            </w:tcMar>
          </w:tcPr>
          <w:p w14:paraId="63D48C93" w14:textId="77777777"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Спортивний майданчик у с-щі Липівка перебуває у зношеному технічному стані та не відповідає сучасним вимогам безпеки і комфорту. Існуюче покриття має значні пошкодження, спортивне обладнання застаріле або непридатне до використання, що створює ризики травматизму та обмежує можливість проведення повноцінних занять фізичною культурою і спортом.</w:t>
            </w:r>
          </w:p>
          <w:p w14:paraId="17110804" w14:textId="19399848"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Незадовільний стан майданчика негативно впливає на рівень фізичної активності дітей, молоді та дорослого населення, не сприяє розвитку масового спорту та організації здорового дозвілля у громаді</w:t>
            </w:r>
          </w:p>
        </w:tc>
      </w:tr>
      <w:tr w:rsidR="0043308F" w:rsidRPr="00635B49" w14:paraId="0E657D19" w14:textId="77777777" w:rsidTr="0043308F">
        <w:trPr>
          <w:trHeight w:val="651"/>
        </w:trPr>
        <w:tc>
          <w:tcPr>
            <w:tcW w:w="3113" w:type="dxa"/>
            <w:shd w:val="clear" w:color="auto" w:fill="auto"/>
            <w:tcMar>
              <w:top w:w="11" w:type="dxa"/>
              <w:left w:w="11" w:type="dxa"/>
              <w:bottom w:w="11" w:type="dxa"/>
              <w:right w:w="11" w:type="dxa"/>
            </w:tcMar>
            <w:hideMark/>
          </w:tcPr>
          <w:p w14:paraId="13A4F152" w14:textId="77777777"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Очікувані результати від реалізації проєкту (кількісні і якісні)</w:t>
            </w:r>
          </w:p>
        </w:tc>
        <w:tc>
          <w:tcPr>
            <w:tcW w:w="6521" w:type="dxa"/>
            <w:gridSpan w:val="3"/>
            <w:tcMar>
              <w:top w:w="11" w:type="dxa"/>
              <w:left w:w="11" w:type="dxa"/>
              <w:bottom w:w="11" w:type="dxa"/>
              <w:right w:w="11" w:type="dxa"/>
            </w:tcMar>
          </w:tcPr>
          <w:p w14:paraId="39CA8E29" w14:textId="38B903BD"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забезпечення можливості регулярних занять спортом;</w:t>
            </w:r>
          </w:p>
          <w:p w14:paraId="20F8D295" w14:textId="77777777"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збільшення кількості тренувань та спортивних заходів.</w:t>
            </w:r>
          </w:p>
          <w:p w14:paraId="04B3597A" w14:textId="77777777"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підвищення рівня безпеки та зменшення травматизму;</w:t>
            </w:r>
          </w:p>
          <w:p w14:paraId="6F7C4B66" w14:textId="77777777"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покращення умов для занять спортом дітей і молоді;</w:t>
            </w:r>
          </w:p>
        </w:tc>
      </w:tr>
      <w:tr w:rsidR="0043308F" w:rsidRPr="00635B49" w14:paraId="41AEB69E" w14:textId="77777777" w:rsidTr="0043308F">
        <w:trPr>
          <w:trHeight w:val="446"/>
        </w:trPr>
        <w:tc>
          <w:tcPr>
            <w:tcW w:w="3113" w:type="dxa"/>
            <w:shd w:val="clear" w:color="auto" w:fill="auto"/>
            <w:tcMar>
              <w:top w:w="11" w:type="dxa"/>
              <w:left w:w="11" w:type="dxa"/>
              <w:bottom w:w="11" w:type="dxa"/>
              <w:right w:w="11" w:type="dxa"/>
            </w:tcMar>
            <w:hideMark/>
          </w:tcPr>
          <w:p w14:paraId="667CD0EA" w14:textId="77777777"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Основні заходи проєкту</w:t>
            </w:r>
          </w:p>
        </w:tc>
        <w:tc>
          <w:tcPr>
            <w:tcW w:w="6521" w:type="dxa"/>
            <w:gridSpan w:val="3"/>
            <w:tcMar>
              <w:top w:w="11" w:type="dxa"/>
              <w:left w:w="11" w:type="dxa"/>
              <w:bottom w:w="11" w:type="dxa"/>
              <w:right w:w="11" w:type="dxa"/>
            </w:tcMar>
          </w:tcPr>
          <w:p w14:paraId="310603F9" w14:textId="282B818E"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розроблення проєктно-кошторисної документації;</w:t>
            </w:r>
          </w:p>
          <w:p w14:paraId="4ED347AA" w14:textId="7D1092DC"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демонтаж зношених елементів майданчика;</w:t>
            </w:r>
          </w:p>
          <w:p w14:paraId="01FD1642" w14:textId="1B4D88D0"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встановлення або оновлення спортивного обладнання;</w:t>
            </w:r>
          </w:p>
          <w:p w14:paraId="654B8351" w14:textId="24F7F23B"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облаштування огорожі та освітлення (за потреби);</w:t>
            </w:r>
          </w:p>
          <w:p w14:paraId="1CF9B41D" w14:textId="3D6B6E45"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благоустрій прилеглої території;</w:t>
            </w:r>
          </w:p>
          <w:p w14:paraId="68EC05FD" w14:textId="5193CF2F" w:rsidR="0043308F" w:rsidRPr="00635B49" w:rsidRDefault="0043308F" w:rsidP="00635B49">
            <w:pPr>
              <w:spacing w:after="0"/>
              <w:ind w:left="130" w:right="125"/>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введення об’єкта в експлуатацію</w:t>
            </w:r>
          </w:p>
        </w:tc>
      </w:tr>
      <w:tr w:rsidR="0043308F" w:rsidRPr="007A48A2" w14:paraId="6FC9BEFF" w14:textId="77777777" w:rsidTr="007A48A2">
        <w:trPr>
          <w:trHeight w:val="258"/>
        </w:trPr>
        <w:tc>
          <w:tcPr>
            <w:tcW w:w="3113" w:type="dxa"/>
            <w:shd w:val="clear" w:color="auto" w:fill="auto"/>
            <w:tcMar>
              <w:top w:w="11" w:type="dxa"/>
              <w:left w:w="11" w:type="dxa"/>
              <w:bottom w:w="11" w:type="dxa"/>
              <w:right w:w="11" w:type="dxa"/>
            </w:tcMar>
            <w:hideMark/>
          </w:tcPr>
          <w:p w14:paraId="66A0A0F7" w14:textId="77777777" w:rsidR="0043308F" w:rsidRPr="007A48A2" w:rsidRDefault="0043308F" w:rsidP="0043308F">
            <w:pPr>
              <w:spacing w:after="0"/>
              <w:ind w:left="130" w:right="125"/>
              <w:textAlignment w:val="baseline"/>
              <w:rPr>
                <w:rFonts w:ascii="Times New Roman" w:eastAsia="Times New Roman" w:hAnsi="Times New Roman" w:cs="Times New Roman"/>
                <w:lang w:eastAsia="uk-UA"/>
              </w:rPr>
            </w:pPr>
            <w:r w:rsidRPr="007A48A2">
              <w:rPr>
                <w:rFonts w:ascii="Times New Roman" w:eastAsia="Times New Roman" w:hAnsi="Times New Roman" w:cs="Times New Roman"/>
                <w:bCs/>
                <w:kern w:val="24"/>
                <w:lang w:eastAsia="uk-UA"/>
              </w:rPr>
              <w:t>Період реалізації проєкту</w:t>
            </w:r>
          </w:p>
        </w:tc>
        <w:tc>
          <w:tcPr>
            <w:tcW w:w="6521" w:type="dxa"/>
            <w:gridSpan w:val="3"/>
            <w:tcMar>
              <w:top w:w="11" w:type="dxa"/>
              <w:left w:w="11" w:type="dxa"/>
              <w:bottom w:w="11" w:type="dxa"/>
              <w:right w:w="11" w:type="dxa"/>
            </w:tcMar>
            <w:vAlign w:val="center"/>
          </w:tcPr>
          <w:p w14:paraId="3B4C0E34" w14:textId="05232CE9" w:rsidR="0043308F" w:rsidRPr="007A48A2" w:rsidRDefault="0043308F" w:rsidP="007A48A2">
            <w:pPr>
              <w:spacing w:after="0"/>
              <w:ind w:right="125"/>
              <w:jc w:val="center"/>
              <w:rPr>
                <w:rFonts w:ascii="Times New Roman" w:eastAsia="Times New Roman" w:hAnsi="Times New Roman" w:cs="Times New Roman"/>
                <w:lang w:eastAsia="uk-UA"/>
              </w:rPr>
            </w:pPr>
            <w:r w:rsidRPr="007A48A2">
              <w:rPr>
                <w:rFonts w:ascii="Times New Roman" w:hAnsi="Times New Roman" w:cs="Times New Roman"/>
                <w:color w:val="000000"/>
              </w:rPr>
              <w:t>2026 рік</w:t>
            </w:r>
          </w:p>
        </w:tc>
      </w:tr>
      <w:tr w:rsidR="0043308F" w:rsidRPr="007A48A2" w14:paraId="0721B4AF" w14:textId="77777777" w:rsidTr="007A48A2">
        <w:trPr>
          <w:trHeight w:val="280"/>
        </w:trPr>
        <w:tc>
          <w:tcPr>
            <w:tcW w:w="3113" w:type="dxa"/>
            <w:shd w:val="clear" w:color="auto" w:fill="auto"/>
            <w:tcMar>
              <w:top w:w="11" w:type="dxa"/>
              <w:left w:w="11" w:type="dxa"/>
              <w:bottom w:w="11" w:type="dxa"/>
              <w:right w:w="11" w:type="dxa"/>
            </w:tcMar>
          </w:tcPr>
          <w:p w14:paraId="29B1423C" w14:textId="77777777" w:rsidR="0043308F" w:rsidRPr="007A48A2" w:rsidRDefault="0043308F" w:rsidP="0043308F">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Орієнтовний обсяг фінансування, тис. грн</w:t>
            </w:r>
          </w:p>
        </w:tc>
        <w:tc>
          <w:tcPr>
            <w:tcW w:w="6521" w:type="dxa"/>
            <w:gridSpan w:val="3"/>
            <w:tcMar>
              <w:top w:w="11" w:type="dxa"/>
              <w:left w:w="11" w:type="dxa"/>
              <w:bottom w:w="11" w:type="dxa"/>
              <w:right w:w="11" w:type="dxa"/>
            </w:tcMar>
            <w:vAlign w:val="center"/>
          </w:tcPr>
          <w:p w14:paraId="1046CC8B" w14:textId="00E03155" w:rsidR="0043308F" w:rsidRPr="007A48A2" w:rsidRDefault="0043308F" w:rsidP="007A48A2">
            <w:pPr>
              <w:spacing w:after="0"/>
              <w:ind w:left="137" w:right="125"/>
              <w:jc w:val="center"/>
              <w:rPr>
                <w:rFonts w:ascii="Times New Roman" w:eastAsia="Times New Roman" w:hAnsi="Times New Roman" w:cs="Times New Roman"/>
                <w:lang w:eastAsia="uk-UA"/>
              </w:rPr>
            </w:pPr>
            <w:r w:rsidRPr="007A48A2">
              <w:rPr>
                <w:rFonts w:ascii="Times New Roman" w:hAnsi="Times New Roman" w:cs="Times New Roman"/>
                <w:color w:val="000000"/>
              </w:rPr>
              <w:t>300,00</w:t>
            </w:r>
          </w:p>
        </w:tc>
      </w:tr>
      <w:tr w:rsidR="0043308F" w:rsidRPr="007A48A2" w14:paraId="693DE6A9" w14:textId="77777777" w:rsidTr="007A48A2">
        <w:trPr>
          <w:trHeight w:val="280"/>
        </w:trPr>
        <w:tc>
          <w:tcPr>
            <w:tcW w:w="3113" w:type="dxa"/>
            <w:shd w:val="clear" w:color="auto" w:fill="auto"/>
            <w:tcMar>
              <w:top w:w="11" w:type="dxa"/>
              <w:left w:w="11" w:type="dxa"/>
              <w:bottom w:w="11" w:type="dxa"/>
              <w:right w:w="11" w:type="dxa"/>
            </w:tcMar>
          </w:tcPr>
          <w:p w14:paraId="331D5C4A" w14:textId="77777777" w:rsidR="0043308F" w:rsidRPr="007A48A2" w:rsidRDefault="0043308F" w:rsidP="0043308F">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у тому числі</w:t>
            </w:r>
          </w:p>
        </w:tc>
        <w:tc>
          <w:tcPr>
            <w:tcW w:w="1844" w:type="dxa"/>
            <w:shd w:val="clear" w:color="auto" w:fill="auto"/>
            <w:vAlign w:val="center"/>
          </w:tcPr>
          <w:p w14:paraId="086A5E00" w14:textId="77777777" w:rsidR="0043308F" w:rsidRPr="007A48A2" w:rsidRDefault="0043308F" w:rsidP="007A48A2">
            <w:pPr>
              <w:spacing w:after="0"/>
              <w:ind w:left="137" w:right="125"/>
              <w:jc w:val="center"/>
              <w:rPr>
                <w:rFonts w:ascii="Times New Roman" w:eastAsia="Times New Roman" w:hAnsi="Times New Roman" w:cs="Times New Roman"/>
                <w:lang w:eastAsia="uk-UA"/>
              </w:rPr>
            </w:pPr>
            <w:r w:rsidRPr="007A48A2">
              <w:rPr>
                <w:rFonts w:ascii="Times New Roman" w:eastAsia="Times New Roman" w:hAnsi="Times New Roman" w:cs="Times New Roman"/>
                <w:lang w:eastAsia="uk-UA"/>
              </w:rPr>
              <w:t>2026</w:t>
            </w:r>
          </w:p>
        </w:tc>
        <w:tc>
          <w:tcPr>
            <w:tcW w:w="2268" w:type="dxa"/>
            <w:shd w:val="clear" w:color="auto" w:fill="auto"/>
            <w:vAlign w:val="center"/>
          </w:tcPr>
          <w:p w14:paraId="73A4D4AD" w14:textId="77777777" w:rsidR="0043308F" w:rsidRPr="007A48A2" w:rsidRDefault="0043308F" w:rsidP="007A48A2">
            <w:pPr>
              <w:spacing w:after="0"/>
              <w:ind w:left="137" w:right="125"/>
              <w:jc w:val="center"/>
              <w:rPr>
                <w:rFonts w:ascii="Times New Roman" w:eastAsia="Times New Roman" w:hAnsi="Times New Roman" w:cs="Times New Roman"/>
                <w:lang w:eastAsia="uk-UA"/>
              </w:rPr>
            </w:pPr>
            <w:r w:rsidRPr="007A48A2">
              <w:rPr>
                <w:rFonts w:ascii="Times New Roman" w:eastAsia="Times New Roman" w:hAnsi="Times New Roman" w:cs="Times New Roman"/>
                <w:lang w:eastAsia="uk-UA"/>
              </w:rPr>
              <w:t>2027</w:t>
            </w:r>
          </w:p>
        </w:tc>
        <w:tc>
          <w:tcPr>
            <w:tcW w:w="2409" w:type="dxa"/>
            <w:shd w:val="clear" w:color="auto" w:fill="auto"/>
            <w:vAlign w:val="center"/>
          </w:tcPr>
          <w:p w14:paraId="157FF746" w14:textId="77777777" w:rsidR="0043308F" w:rsidRPr="007A48A2" w:rsidRDefault="0043308F" w:rsidP="007A48A2">
            <w:pPr>
              <w:spacing w:after="0"/>
              <w:ind w:left="137" w:right="125"/>
              <w:jc w:val="center"/>
              <w:rPr>
                <w:rFonts w:ascii="Times New Roman" w:eastAsia="Times New Roman" w:hAnsi="Times New Roman" w:cs="Times New Roman"/>
                <w:lang w:eastAsia="uk-UA"/>
              </w:rPr>
            </w:pPr>
            <w:r w:rsidRPr="007A48A2">
              <w:rPr>
                <w:rFonts w:ascii="Times New Roman" w:eastAsia="Times New Roman" w:hAnsi="Times New Roman" w:cs="Times New Roman"/>
                <w:lang w:eastAsia="uk-UA"/>
              </w:rPr>
              <w:t>Усього</w:t>
            </w:r>
          </w:p>
        </w:tc>
      </w:tr>
      <w:tr w:rsidR="0043308F" w:rsidRPr="007A48A2" w14:paraId="38A76F56" w14:textId="77777777" w:rsidTr="007A48A2">
        <w:trPr>
          <w:trHeight w:val="255"/>
        </w:trPr>
        <w:tc>
          <w:tcPr>
            <w:tcW w:w="3113" w:type="dxa"/>
            <w:shd w:val="clear" w:color="auto" w:fill="auto"/>
            <w:tcMar>
              <w:top w:w="11" w:type="dxa"/>
              <w:left w:w="11" w:type="dxa"/>
              <w:bottom w:w="11" w:type="dxa"/>
              <w:right w:w="11" w:type="dxa"/>
            </w:tcMar>
          </w:tcPr>
          <w:p w14:paraId="06C6BE02" w14:textId="77777777" w:rsidR="0043308F" w:rsidRPr="007A48A2" w:rsidRDefault="0043308F" w:rsidP="007A48A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державний бюджет (ДФРР)</w:t>
            </w:r>
          </w:p>
        </w:tc>
        <w:tc>
          <w:tcPr>
            <w:tcW w:w="1844" w:type="dxa"/>
            <w:shd w:val="clear" w:color="auto" w:fill="auto"/>
            <w:vAlign w:val="center"/>
          </w:tcPr>
          <w:p w14:paraId="117419B0" w14:textId="77777777" w:rsidR="0043308F" w:rsidRPr="007A48A2" w:rsidRDefault="0043308F" w:rsidP="007A48A2">
            <w:pPr>
              <w:spacing w:after="0"/>
              <w:ind w:left="137" w:right="125"/>
              <w:jc w:val="center"/>
              <w:rPr>
                <w:rFonts w:ascii="Times New Roman" w:eastAsia="Calibri" w:hAnsi="Times New Roman" w:cs="Times New Roman"/>
              </w:rPr>
            </w:pPr>
            <w:r w:rsidRPr="007A48A2">
              <w:rPr>
                <w:rFonts w:ascii="Times New Roman" w:eastAsia="Calibri" w:hAnsi="Times New Roman" w:cs="Times New Roman"/>
              </w:rPr>
              <w:t>-</w:t>
            </w:r>
          </w:p>
        </w:tc>
        <w:tc>
          <w:tcPr>
            <w:tcW w:w="2268" w:type="dxa"/>
            <w:shd w:val="clear" w:color="auto" w:fill="auto"/>
            <w:vAlign w:val="center"/>
          </w:tcPr>
          <w:p w14:paraId="2E0A28F0" w14:textId="77777777" w:rsidR="0043308F" w:rsidRPr="007A48A2" w:rsidRDefault="0043308F" w:rsidP="007A48A2">
            <w:pPr>
              <w:spacing w:after="0"/>
              <w:ind w:left="137" w:right="125"/>
              <w:jc w:val="center"/>
              <w:rPr>
                <w:rFonts w:ascii="Times New Roman" w:eastAsia="Calibri" w:hAnsi="Times New Roman" w:cs="Times New Roman"/>
              </w:rPr>
            </w:pPr>
            <w:r w:rsidRPr="007A48A2">
              <w:rPr>
                <w:rFonts w:ascii="Times New Roman" w:eastAsia="Calibri" w:hAnsi="Times New Roman" w:cs="Times New Roman"/>
              </w:rPr>
              <w:t>-</w:t>
            </w:r>
          </w:p>
        </w:tc>
        <w:tc>
          <w:tcPr>
            <w:tcW w:w="2409" w:type="dxa"/>
            <w:shd w:val="clear" w:color="auto" w:fill="auto"/>
            <w:vAlign w:val="center"/>
          </w:tcPr>
          <w:p w14:paraId="56D15B46" w14:textId="77777777" w:rsidR="0043308F" w:rsidRPr="007A48A2" w:rsidRDefault="0043308F" w:rsidP="007A48A2">
            <w:pPr>
              <w:spacing w:after="0"/>
              <w:ind w:left="137" w:right="125"/>
              <w:jc w:val="center"/>
              <w:rPr>
                <w:rFonts w:ascii="Times New Roman" w:eastAsia="Times New Roman" w:hAnsi="Times New Roman" w:cs="Times New Roman"/>
                <w:lang w:val="en-US" w:eastAsia="uk-UA"/>
              </w:rPr>
            </w:pPr>
            <w:r w:rsidRPr="007A48A2">
              <w:rPr>
                <w:rFonts w:ascii="Times New Roman" w:eastAsia="Times New Roman" w:hAnsi="Times New Roman" w:cs="Times New Roman"/>
                <w:lang w:val="en-US" w:eastAsia="uk-UA"/>
              </w:rPr>
              <w:t>-</w:t>
            </w:r>
          </w:p>
        </w:tc>
      </w:tr>
      <w:tr w:rsidR="0043308F" w:rsidRPr="007A48A2" w14:paraId="7FABEE8F" w14:textId="77777777" w:rsidTr="007A48A2">
        <w:trPr>
          <w:trHeight w:val="232"/>
        </w:trPr>
        <w:tc>
          <w:tcPr>
            <w:tcW w:w="3113" w:type="dxa"/>
            <w:shd w:val="clear" w:color="auto" w:fill="auto"/>
            <w:tcMar>
              <w:top w:w="11" w:type="dxa"/>
              <w:left w:w="11" w:type="dxa"/>
              <w:bottom w:w="11" w:type="dxa"/>
              <w:right w:w="11" w:type="dxa"/>
            </w:tcMar>
          </w:tcPr>
          <w:p w14:paraId="0A670718" w14:textId="77777777" w:rsidR="0043308F" w:rsidRPr="007A48A2" w:rsidRDefault="0043308F" w:rsidP="007A48A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обласний бюджет</w:t>
            </w:r>
          </w:p>
        </w:tc>
        <w:tc>
          <w:tcPr>
            <w:tcW w:w="1844" w:type="dxa"/>
            <w:shd w:val="clear" w:color="auto" w:fill="auto"/>
            <w:vAlign w:val="center"/>
          </w:tcPr>
          <w:p w14:paraId="2D87D6D2" w14:textId="77777777" w:rsidR="0043308F" w:rsidRPr="007A48A2" w:rsidRDefault="0043308F" w:rsidP="007A48A2">
            <w:pPr>
              <w:spacing w:after="0"/>
              <w:ind w:left="137" w:right="125"/>
              <w:jc w:val="center"/>
              <w:rPr>
                <w:rFonts w:ascii="Times New Roman" w:eastAsia="Calibri" w:hAnsi="Times New Roman" w:cs="Times New Roman"/>
              </w:rPr>
            </w:pPr>
            <w:r w:rsidRPr="007A48A2">
              <w:rPr>
                <w:rFonts w:ascii="Times New Roman" w:eastAsia="Calibri" w:hAnsi="Times New Roman" w:cs="Times New Roman"/>
              </w:rPr>
              <w:t>-</w:t>
            </w:r>
          </w:p>
        </w:tc>
        <w:tc>
          <w:tcPr>
            <w:tcW w:w="2268" w:type="dxa"/>
            <w:shd w:val="clear" w:color="auto" w:fill="auto"/>
            <w:vAlign w:val="center"/>
          </w:tcPr>
          <w:p w14:paraId="4F490B7B" w14:textId="77777777" w:rsidR="0043308F" w:rsidRPr="007A48A2" w:rsidRDefault="0043308F" w:rsidP="007A48A2">
            <w:pPr>
              <w:spacing w:after="0"/>
              <w:ind w:left="137" w:right="125"/>
              <w:jc w:val="center"/>
              <w:rPr>
                <w:rFonts w:ascii="Times New Roman" w:eastAsia="Calibri" w:hAnsi="Times New Roman" w:cs="Times New Roman"/>
              </w:rPr>
            </w:pPr>
            <w:r w:rsidRPr="007A48A2">
              <w:rPr>
                <w:rFonts w:ascii="Times New Roman" w:eastAsia="Calibri" w:hAnsi="Times New Roman" w:cs="Times New Roman"/>
              </w:rPr>
              <w:t>-</w:t>
            </w:r>
          </w:p>
        </w:tc>
        <w:tc>
          <w:tcPr>
            <w:tcW w:w="2409" w:type="dxa"/>
            <w:shd w:val="clear" w:color="auto" w:fill="auto"/>
            <w:vAlign w:val="center"/>
          </w:tcPr>
          <w:p w14:paraId="404A5BAE" w14:textId="77777777" w:rsidR="0043308F" w:rsidRPr="007A48A2" w:rsidRDefault="0043308F" w:rsidP="007A48A2">
            <w:pPr>
              <w:spacing w:after="0"/>
              <w:ind w:left="137" w:right="125"/>
              <w:jc w:val="center"/>
              <w:rPr>
                <w:rFonts w:ascii="Times New Roman" w:eastAsia="Times New Roman" w:hAnsi="Times New Roman" w:cs="Times New Roman"/>
                <w:lang w:val="en-US" w:eastAsia="uk-UA"/>
              </w:rPr>
            </w:pPr>
            <w:r w:rsidRPr="007A48A2">
              <w:rPr>
                <w:rFonts w:ascii="Times New Roman" w:eastAsia="Times New Roman" w:hAnsi="Times New Roman" w:cs="Times New Roman"/>
                <w:lang w:val="en-US" w:eastAsia="uk-UA"/>
              </w:rPr>
              <w:t>-</w:t>
            </w:r>
          </w:p>
        </w:tc>
      </w:tr>
      <w:tr w:rsidR="0043308F" w:rsidRPr="007A48A2" w14:paraId="160F462E" w14:textId="77777777" w:rsidTr="007A48A2">
        <w:trPr>
          <w:trHeight w:val="235"/>
        </w:trPr>
        <w:tc>
          <w:tcPr>
            <w:tcW w:w="3113" w:type="dxa"/>
            <w:shd w:val="clear" w:color="auto" w:fill="auto"/>
            <w:tcMar>
              <w:top w:w="11" w:type="dxa"/>
              <w:left w:w="11" w:type="dxa"/>
              <w:bottom w:w="11" w:type="dxa"/>
              <w:right w:w="11" w:type="dxa"/>
            </w:tcMar>
          </w:tcPr>
          <w:p w14:paraId="01EBE7AD" w14:textId="77777777" w:rsidR="0043308F" w:rsidRPr="007A48A2" w:rsidRDefault="0043308F" w:rsidP="007A48A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місцевий бюджет</w:t>
            </w:r>
          </w:p>
        </w:tc>
        <w:tc>
          <w:tcPr>
            <w:tcW w:w="1844" w:type="dxa"/>
            <w:vAlign w:val="center"/>
          </w:tcPr>
          <w:p w14:paraId="522397C3" w14:textId="267FBB72" w:rsidR="0043308F" w:rsidRPr="007A48A2" w:rsidRDefault="0043308F" w:rsidP="007A48A2">
            <w:pPr>
              <w:spacing w:after="0"/>
              <w:ind w:left="137" w:right="125"/>
              <w:jc w:val="center"/>
              <w:rPr>
                <w:rFonts w:ascii="Times New Roman" w:eastAsia="Calibri" w:hAnsi="Times New Roman" w:cs="Times New Roman"/>
              </w:rPr>
            </w:pPr>
            <w:r w:rsidRPr="007A48A2">
              <w:rPr>
                <w:rFonts w:ascii="Times New Roman" w:hAnsi="Times New Roman" w:cs="Times New Roman"/>
                <w:color w:val="000000"/>
              </w:rPr>
              <w:t>300,0,</w:t>
            </w:r>
          </w:p>
        </w:tc>
        <w:tc>
          <w:tcPr>
            <w:tcW w:w="2268" w:type="dxa"/>
            <w:vAlign w:val="center"/>
          </w:tcPr>
          <w:p w14:paraId="3A81EB5C" w14:textId="7D9B5EE2" w:rsidR="0043308F" w:rsidRPr="007A48A2" w:rsidRDefault="0043308F" w:rsidP="007A48A2">
            <w:pPr>
              <w:spacing w:after="0"/>
              <w:ind w:left="137" w:right="125"/>
              <w:jc w:val="center"/>
              <w:rPr>
                <w:rFonts w:ascii="Times New Roman" w:eastAsia="Calibri" w:hAnsi="Times New Roman" w:cs="Times New Roman"/>
              </w:rPr>
            </w:pPr>
            <w:r w:rsidRPr="007A48A2">
              <w:rPr>
                <w:rFonts w:ascii="Times New Roman" w:hAnsi="Times New Roman" w:cs="Times New Roman"/>
                <w:color w:val="000000"/>
              </w:rPr>
              <w:t>-</w:t>
            </w:r>
          </w:p>
        </w:tc>
        <w:tc>
          <w:tcPr>
            <w:tcW w:w="2409" w:type="dxa"/>
            <w:vAlign w:val="center"/>
          </w:tcPr>
          <w:p w14:paraId="252EF8E6" w14:textId="64568303" w:rsidR="0043308F" w:rsidRPr="007A48A2" w:rsidRDefault="0043308F" w:rsidP="007A48A2">
            <w:pPr>
              <w:spacing w:after="0"/>
              <w:ind w:left="137" w:right="125"/>
              <w:jc w:val="center"/>
              <w:rPr>
                <w:rFonts w:ascii="Times New Roman" w:eastAsia="Times New Roman" w:hAnsi="Times New Roman" w:cs="Times New Roman"/>
                <w:lang w:eastAsia="uk-UA"/>
              </w:rPr>
            </w:pPr>
            <w:r w:rsidRPr="007A48A2">
              <w:rPr>
                <w:rFonts w:ascii="Times New Roman" w:hAnsi="Times New Roman" w:cs="Times New Roman"/>
                <w:color w:val="000000"/>
              </w:rPr>
              <w:t>300,00</w:t>
            </w:r>
          </w:p>
        </w:tc>
      </w:tr>
      <w:tr w:rsidR="0043308F" w:rsidRPr="007A48A2" w14:paraId="76EDDD7A" w14:textId="77777777" w:rsidTr="007A48A2">
        <w:trPr>
          <w:trHeight w:val="211"/>
        </w:trPr>
        <w:tc>
          <w:tcPr>
            <w:tcW w:w="3113" w:type="dxa"/>
            <w:shd w:val="clear" w:color="auto" w:fill="auto"/>
            <w:tcMar>
              <w:top w:w="11" w:type="dxa"/>
              <w:left w:w="11" w:type="dxa"/>
              <w:bottom w:w="11" w:type="dxa"/>
              <w:right w:w="11" w:type="dxa"/>
            </w:tcMar>
          </w:tcPr>
          <w:p w14:paraId="63041625" w14:textId="77777777" w:rsidR="0043308F" w:rsidRPr="007A48A2" w:rsidRDefault="0043308F" w:rsidP="007A48A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 xml:space="preserve">інші джерела </w:t>
            </w:r>
          </w:p>
        </w:tc>
        <w:tc>
          <w:tcPr>
            <w:tcW w:w="1844" w:type="dxa"/>
            <w:vAlign w:val="center"/>
          </w:tcPr>
          <w:p w14:paraId="2ED27590" w14:textId="77777777" w:rsidR="0043308F" w:rsidRPr="007A48A2" w:rsidRDefault="0043308F" w:rsidP="007A48A2">
            <w:pPr>
              <w:spacing w:after="0"/>
              <w:ind w:left="137" w:right="125"/>
              <w:jc w:val="center"/>
              <w:rPr>
                <w:rFonts w:ascii="Times New Roman" w:eastAsia="Calibri" w:hAnsi="Times New Roman" w:cs="Times New Roman"/>
              </w:rPr>
            </w:pPr>
            <w:r w:rsidRPr="007A48A2">
              <w:rPr>
                <w:rFonts w:ascii="Times New Roman" w:hAnsi="Times New Roman" w:cs="Times New Roman"/>
                <w:color w:val="000000"/>
              </w:rPr>
              <w:t>-</w:t>
            </w:r>
          </w:p>
        </w:tc>
        <w:tc>
          <w:tcPr>
            <w:tcW w:w="2268" w:type="dxa"/>
            <w:vAlign w:val="center"/>
          </w:tcPr>
          <w:p w14:paraId="5AF4F345" w14:textId="77777777" w:rsidR="0043308F" w:rsidRPr="007A48A2" w:rsidRDefault="0043308F" w:rsidP="007A48A2">
            <w:pPr>
              <w:spacing w:after="0"/>
              <w:ind w:left="137" w:right="125"/>
              <w:jc w:val="center"/>
              <w:rPr>
                <w:rFonts w:ascii="Times New Roman" w:eastAsia="Calibri" w:hAnsi="Times New Roman" w:cs="Times New Roman"/>
              </w:rPr>
            </w:pPr>
            <w:r w:rsidRPr="007A48A2">
              <w:rPr>
                <w:rFonts w:ascii="Times New Roman" w:hAnsi="Times New Roman" w:cs="Times New Roman"/>
                <w:color w:val="000000"/>
              </w:rPr>
              <w:t>-</w:t>
            </w:r>
          </w:p>
        </w:tc>
        <w:tc>
          <w:tcPr>
            <w:tcW w:w="2409" w:type="dxa"/>
            <w:vAlign w:val="center"/>
          </w:tcPr>
          <w:p w14:paraId="022595BB" w14:textId="77777777" w:rsidR="0043308F" w:rsidRPr="007A48A2" w:rsidRDefault="0043308F" w:rsidP="007A48A2">
            <w:pPr>
              <w:spacing w:after="0"/>
              <w:ind w:left="137" w:right="125"/>
              <w:jc w:val="center"/>
              <w:rPr>
                <w:rFonts w:ascii="Times New Roman" w:eastAsia="Times New Roman" w:hAnsi="Times New Roman" w:cs="Times New Roman"/>
                <w:lang w:eastAsia="uk-UA"/>
              </w:rPr>
            </w:pPr>
            <w:r w:rsidRPr="007A48A2">
              <w:rPr>
                <w:rFonts w:ascii="Times New Roman" w:hAnsi="Times New Roman" w:cs="Times New Roman"/>
                <w:color w:val="000000"/>
              </w:rPr>
              <w:t>-</w:t>
            </w:r>
          </w:p>
        </w:tc>
      </w:tr>
      <w:tr w:rsidR="0043308F" w:rsidRPr="007A48A2" w14:paraId="76AAD842" w14:textId="77777777" w:rsidTr="007A48A2">
        <w:trPr>
          <w:trHeight w:val="343"/>
        </w:trPr>
        <w:tc>
          <w:tcPr>
            <w:tcW w:w="3113" w:type="dxa"/>
            <w:shd w:val="clear" w:color="auto" w:fill="auto"/>
            <w:tcMar>
              <w:top w:w="11" w:type="dxa"/>
              <w:left w:w="11" w:type="dxa"/>
              <w:bottom w:w="11" w:type="dxa"/>
              <w:right w:w="11" w:type="dxa"/>
            </w:tcMar>
          </w:tcPr>
          <w:p w14:paraId="1E569A85" w14:textId="77777777" w:rsidR="0043308F" w:rsidRPr="007A48A2" w:rsidRDefault="0043308F" w:rsidP="0043308F">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Ключові учасники проєкту</w:t>
            </w:r>
          </w:p>
        </w:tc>
        <w:tc>
          <w:tcPr>
            <w:tcW w:w="6521" w:type="dxa"/>
            <w:gridSpan w:val="3"/>
            <w:shd w:val="clear" w:color="auto" w:fill="auto"/>
            <w:tcMar>
              <w:top w:w="11" w:type="dxa"/>
              <w:left w:w="11" w:type="dxa"/>
              <w:bottom w:w="11" w:type="dxa"/>
              <w:right w:w="11" w:type="dxa"/>
            </w:tcMar>
            <w:vAlign w:val="center"/>
          </w:tcPr>
          <w:p w14:paraId="7B729AD5" w14:textId="201F63AF" w:rsidR="0043308F" w:rsidRPr="007A48A2" w:rsidRDefault="0043308F" w:rsidP="007A48A2">
            <w:pPr>
              <w:spacing w:after="0"/>
              <w:ind w:left="137" w:right="125"/>
              <w:jc w:val="left"/>
              <w:rPr>
                <w:rFonts w:ascii="Times New Roman" w:eastAsia="Times New Roman" w:hAnsi="Times New Roman" w:cs="Times New Roman"/>
                <w:lang w:eastAsia="uk-UA"/>
              </w:rPr>
            </w:pPr>
            <w:r w:rsidRPr="007A48A2">
              <w:rPr>
                <w:rFonts w:ascii="Times New Roman" w:eastAsia="Times New Roman" w:hAnsi="Times New Roman" w:cs="Times New Roman"/>
                <w:lang w:eastAsia="uk-UA"/>
              </w:rPr>
              <w:t>Відділ культури, туризму, молоді, спорту та інформаційної політики</w:t>
            </w:r>
          </w:p>
        </w:tc>
      </w:tr>
      <w:tr w:rsidR="0043308F" w:rsidRPr="007A48A2" w14:paraId="584798FC" w14:textId="77777777" w:rsidTr="007A48A2">
        <w:trPr>
          <w:trHeight w:val="488"/>
        </w:trPr>
        <w:tc>
          <w:tcPr>
            <w:tcW w:w="3113" w:type="dxa"/>
            <w:shd w:val="clear" w:color="auto" w:fill="auto"/>
            <w:tcMar>
              <w:top w:w="11" w:type="dxa"/>
              <w:left w:w="11" w:type="dxa"/>
              <w:bottom w:w="11" w:type="dxa"/>
              <w:right w:w="11" w:type="dxa"/>
            </w:tcMar>
          </w:tcPr>
          <w:p w14:paraId="133757FC" w14:textId="77777777" w:rsidR="0043308F" w:rsidRPr="007A48A2" w:rsidRDefault="0043308F" w:rsidP="0043308F">
            <w:pPr>
              <w:spacing w:after="0"/>
              <w:ind w:left="130" w:right="125"/>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Інша інформація щодо технічного завдання (за потреби)</w:t>
            </w:r>
          </w:p>
        </w:tc>
        <w:tc>
          <w:tcPr>
            <w:tcW w:w="6521" w:type="dxa"/>
            <w:gridSpan w:val="3"/>
            <w:shd w:val="clear" w:color="auto" w:fill="auto"/>
            <w:tcMar>
              <w:top w:w="11" w:type="dxa"/>
              <w:left w:w="11" w:type="dxa"/>
              <w:bottom w:w="11" w:type="dxa"/>
              <w:right w:w="11" w:type="dxa"/>
            </w:tcMar>
            <w:vAlign w:val="center"/>
          </w:tcPr>
          <w:p w14:paraId="4D3729B3" w14:textId="77777777" w:rsidR="0043308F" w:rsidRPr="007A48A2" w:rsidRDefault="0043308F" w:rsidP="007A48A2">
            <w:pPr>
              <w:spacing w:after="0"/>
              <w:ind w:left="137" w:right="125"/>
              <w:jc w:val="center"/>
              <w:rPr>
                <w:rFonts w:ascii="Times New Roman" w:eastAsia="Times New Roman" w:hAnsi="Times New Roman" w:cs="Times New Roman"/>
                <w:lang w:val="en-US" w:eastAsia="uk-UA"/>
              </w:rPr>
            </w:pPr>
            <w:r w:rsidRPr="007A48A2">
              <w:rPr>
                <w:rFonts w:ascii="Times New Roman" w:eastAsia="Times New Roman" w:hAnsi="Times New Roman" w:cs="Times New Roman"/>
                <w:lang w:val="en-US" w:eastAsia="uk-UA"/>
              </w:rPr>
              <w:t>-</w:t>
            </w:r>
          </w:p>
        </w:tc>
      </w:tr>
    </w:tbl>
    <w:p w14:paraId="2483D0B5" w14:textId="77777777" w:rsidR="00635B49" w:rsidRPr="00635B49" w:rsidRDefault="00635B49" w:rsidP="00FF3FFD">
      <w:pPr>
        <w:pStyle w:val="2"/>
        <w:rPr>
          <w:sz w:val="20"/>
          <w:szCs w:val="20"/>
          <w:highlight w:val="yellow"/>
        </w:rPr>
      </w:pPr>
    </w:p>
    <w:p w14:paraId="02E99420" w14:textId="19C27949" w:rsidR="003822B7" w:rsidRPr="00C93D43" w:rsidRDefault="003822B7" w:rsidP="00FF3FFD">
      <w:pPr>
        <w:pStyle w:val="2"/>
        <w:rPr>
          <w:sz w:val="20"/>
          <w:szCs w:val="20"/>
          <w:highlight w:val="yellow"/>
        </w:rPr>
      </w:pPr>
      <w:r w:rsidRPr="00C93D43">
        <w:t xml:space="preserve">Стратегічна ціль </w:t>
      </w:r>
      <w:r w:rsidR="00F573A6">
        <w:t>5</w:t>
      </w:r>
      <w:r w:rsidRPr="00BC220B">
        <w:t xml:space="preserve">. </w:t>
      </w:r>
      <w:r>
        <w:t>Чисте довкілля</w:t>
      </w:r>
    </w:p>
    <w:p w14:paraId="2ACA0392" w14:textId="77777777" w:rsidR="007A48A2" w:rsidRDefault="00A53740" w:rsidP="007A48A2">
      <w:pPr>
        <w:spacing w:after="0"/>
        <w:jc w:val="center"/>
        <w:rPr>
          <w:rFonts w:ascii="Times New Roman" w:hAnsi="Times New Roman" w:cs="Times New Roman"/>
          <w:b/>
          <w:sz w:val="24"/>
          <w:szCs w:val="24"/>
        </w:rPr>
      </w:pPr>
      <w:r w:rsidRPr="007A48A2">
        <w:rPr>
          <w:rFonts w:ascii="Times New Roman" w:hAnsi="Times New Roman" w:cs="Times New Roman"/>
          <w:b/>
          <w:sz w:val="24"/>
          <w:szCs w:val="24"/>
        </w:rPr>
        <w:t>ТЕХНІЧНЕ ЗАВДАННЯ №</w:t>
      </w:r>
      <w:r w:rsidR="007A48A2">
        <w:rPr>
          <w:rFonts w:ascii="Times New Roman" w:hAnsi="Times New Roman" w:cs="Times New Roman"/>
          <w:b/>
          <w:sz w:val="24"/>
          <w:szCs w:val="24"/>
        </w:rPr>
        <w:t xml:space="preserve"> </w:t>
      </w:r>
      <w:r w:rsidR="00F573A6" w:rsidRPr="007A48A2">
        <w:rPr>
          <w:rFonts w:ascii="Times New Roman" w:hAnsi="Times New Roman" w:cs="Times New Roman"/>
          <w:b/>
          <w:sz w:val="24"/>
          <w:szCs w:val="24"/>
        </w:rPr>
        <w:t>21</w:t>
      </w:r>
    </w:p>
    <w:p w14:paraId="34EED25A" w14:textId="22F7C84A" w:rsidR="00A53740" w:rsidRPr="007A48A2" w:rsidRDefault="00A53740" w:rsidP="007A48A2">
      <w:pPr>
        <w:spacing w:after="0"/>
        <w:jc w:val="center"/>
        <w:rPr>
          <w:rFonts w:ascii="Times New Roman" w:hAnsi="Times New Roman" w:cs="Times New Roman"/>
          <w:b/>
          <w:sz w:val="24"/>
          <w:szCs w:val="24"/>
        </w:rPr>
      </w:pPr>
      <w:r w:rsidRPr="007A48A2">
        <w:rPr>
          <w:rFonts w:ascii="Times New Roman" w:hAnsi="Times New Roman" w:cs="Times New Roman"/>
          <w:b/>
          <w:sz w:val="24"/>
          <w:szCs w:val="24"/>
        </w:rP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21"/>
        <w:gridCol w:w="2119"/>
        <w:gridCol w:w="1843"/>
        <w:gridCol w:w="2551"/>
      </w:tblGrid>
      <w:tr w:rsidR="00A53740" w:rsidRPr="007A48A2" w14:paraId="72259E19" w14:textId="77777777" w:rsidTr="007A48A2">
        <w:trPr>
          <w:trHeight w:val="255"/>
        </w:trPr>
        <w:tc>
          <w:tcPr>
            <w:tcW w:w="3121" w:type="dxa"/>
            <w:shd w:val="clear" w:color="auto" w:fill="A8D08D" w:themeFill="accent6" w:themeFillTint="99"/>
            <w:vAlign w:val="center"/>
          </w:tcPr>
          <w:p w14:paraId="490888C8" w14:textId="77777777" w:rsidR="00A53740" w:rsidRPr="007A48A2" w:rsidRDefault="00A53740" w:rsidP="007A48A2">
            <w:pPr>
              <w:spacing w:after="0"/>
              <w:jc w:val="center"/>
              <w:rPr>
                <w:rFonts w:ascii="Times New Roman" w:hAnsi="Times New Roman" w:cs="Times New Roman"/>
                <w:b/>
                <w:bCs/>
              </w:rPr>
            </w:pPr>
            <w:r w:rsidRPr="007A48A2">
              <w:rPr>
                <w:rFonts w:ascii="Times New Roman" w:hAnsi="Times New Roman" w:cs="Times New Roman"/>
                <w:b/>
                <w:bCs/>
              </w:rPr>
              <w:t>Назва проєкту</w:t>
            </w:r>
          </w:p>
        </w:tc>
        <w:tc>
          <w:tcPr>
            <w:tcW w:w="6513" w:type="dxa"/>
            <w:gridSpan w:val="3"/>
            <w:shd w:val="clear" w:color="auto" w:fill="A8D08D" w:themeFill="accent6" w:themeFillTint="99"/>
            <w:vAlign w:val="center"/>
          </w:tcPr>
          <w:p w14:paraId="67744270" w14:textId="3516F851" w:rsidR="00A53740" w:rsidRPr="007A48A2" w:rsidRDefault="00226086" w:rsidP="007A48A2">
            <w:pPr>
              <w:spacing w:after="0"/>
              <w:ind w:left="27"/>
              <w:jc w:val="center"/>
              <w:rPr>
                <w:rFonts w:ascii="Times New Roman" w:hAnsi="Times New Roman" w:cs="Times New Roman"/>
                <w:b/>
              </w:rPr>
            </w:pPr>
            <w:r w:rsidRPr="007A48A2">
              <w:rPr>
                <w:rFonts w:ascii="Times New Roman" w:hAnsi="Times New Roman" w:cs="Times New Roman"/>
                <w:b/>
                <w:color w:val="000000"/>
              </w:rPr>
              <w:t>Придбання спец автомобіля для збирання та транспортування твердих побутових відходів у Тростянецькій територіальній громаді Стрийського району Львівської області</w:t>
            </w:r>
          </w:p>
        </w:tc>
      </w:tr>
      <w:tr w:rsidR="00A53740" w:rsidRPr="00635B49" w14:paraId="68DB7E8D" w14:textId="77777777" w:rsidTr="00226086">
        <w:trPr>
          <w:trHeight w:val="150"/>
        </w:trPr>
        <w:tc>
          <w:tcPr>
            <w:tcW w:w="3121" w:type="dxa"/>
          </w:tcPr>
          <w:p w14:paraId="282F1600" w14:textId="77777777" w:rsidR="00A53740" w:rsidRPr="00635B49" w:rsidRDefault="00A53740"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 xml:space="preserve">Номер і назва завдання </w:t>
            </w:r>
            <w:r w:rsidRPr="00635B49">
              <w:rPr>
                <w:rFonts w:ascii="Times New Roman" w:eastAsia="Times New Roman" w:hAnsi="Times New Roman" w:cs="Times New Roman"/>
                <w:bCs/>
                <w:kern w:val="24"/>
                <w:lang w:eastAsia="uk-UA"/>
              </w:rPr>
              <w:lastRenderedPageBreak/>
              <w:t>Стратегії,якому відповідає проєкт</w:t>
            </w:r>
          </w:p>
        </w:tc>
        <w:tc>
          <w:tcPr>
            <w:tcW w:w="6513" w:type="dxa"/>
            <w:gridSpan w:val="3"/>
          </w:tcPr>
          <w:p w14:paraId="0FBD365E" w14:textId="5250009A" w:rsidR="00A53740" w:rsidRPr="00635B49" w:rsidRDefault="00226086" w:rsidP="0020563B">
            <w:pPr>
              <w:pBdr>
                <w:top w:val="nil"/>
                <w:left w:val="nil"/>
                <w:bottom w:val="nil"/>
                <w:right w:val="nil"/>
                <w:between w:val="nil"/>
              </w:pBd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lastRenderedPageBreak/>
              <w:t xml:space="preserve">5.1.2. Придбання спеціалізованої техніки (сміттєвозів, </w:t>
            </w:r>
            <w:r w:rsidRPr="00635B49">
              <w:rPr>
                <w:rFonts w:ascii="Times New Roman" w:eastAsia="Times New Roman" w:hAnsi="Times New Roman" w:cs="Times New Roman"/>
                <w:bCs/>
                <w:kern w:val="24"/>
                <w:lang w:eastAsia="uk-UA"/>
              </w:rPr>
              <w:lastRenderedPageBreak/>
              <w:t>контейнерів)</w:t>
            </w:r>
          </w:p>
        </w:tc>
      </w:tr>
      <w:tr w:rsidR="00A53740" w:rsidRPr="00635B49" w14:paraId="05209E30" w14:textId="77777777" w:rsidTr="00226086">
        <w:trPr>
          <w:trHeight w:val="127"/>
        </w:trPr>
        <w:tc>
          <w:tcPr>
            <w:tcW w:w="3121" w:type="dxa"/>
          </w:tcPr>
          <w:p w14:paraId="4792CF39" w14:textId="77777777" w:rsidR="00A53740" w:rsidRPr="00635B49" w:rsidRDefault="00A53740"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lastRenderedPageBreak/>
              <w:t>Мета та завдання проєкту</w:t>
            </w:r>
          </w:p>
        </w:tc>
        <w:tc>
          <w:tcPr>
            <w:tcW w:w="6513" w:type="dxa"/>
            <w:gridSpan w:val="3"/>
          </w:tcPr>
          <w:p w14:paraId="51A6C000" w14:textId="0E541CA5" w:rsidR="00A53740" w:rsidRPr="00635B49" w:rsidRDefault="00226086"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Забезпечення належної системи збирання та транспортування твердих побутових відходів на території Тростянецької територіальної громади Стрийського району Львівської області шляхом придбання спеціалізованого автомобіля, з метою покращення санітарно-екологічного стану населених пунктів, підвищення якості надання комунальних послуг та рівня благоустрою громади</w:t>
            </w:r>
          </w:p>
        </w:tc>
      </w:tr>
      <w:tr w:rsidR="00A53740" w:rsidRPr="00635B49" w14:paraId="077F6090" w14:textId="77777777" w:rsidTr="00226086">
        <w:trPr>
          <w:trHeight w:val="135"/>
        </w:trPr>
        <w:tc>
          <w:tcPr>
            <w:tcW w:w="3121" w:type="dxa"/>
          </w:tcPr>
          <w:p w14:paraId="4F615747" w14:textId="77777777" w:rsidR="00A53740" w:rsidRPr="00635B49" w:rsidRDefault="00A53740"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Територія на яку проєкт матиме вплив</w:t>
            </w:r>
          </w:p>
        </w:tc>
        <w:tc>
          <w:tcPr>
            <w:tcW w:w="6513" w:type="dxa"/>
            <w:gridSpan w:val="3"/>
          </w:tcPr>
          <w:p w14:paraId="645E0F57" w14:textId="051D4F08" w:rsidR="00A53740" w:rsidRPr="00635B49" w:rsidRDefault="00226086"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Тростянецька територіальна громада</w:t>
            </w:r>
          </w:p>
        </w:tc>
      </w:tr>
      <w:tr w:rsidR="00A53740" w:rsidRPr="00635B49" w14:paraId="4C674733" w14:textId="77777777" w:rsidTr="00226086">
        <w:trPr>
          <w:trHeight w:val="142"/>
        </w:trPr>
        <w:tc>
          <w:tcPr>
            <w:tcW w:w="3121" w:type="dxa"/>
          </w:tcPr>
          <w:p w14:paraId="3CA833A1" w14:textId="77777777" w:rsidR="00A53740" w:rsidRPr="00635B49" w:rsidRDefault="00A53740"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Цільові групи проєкту та кінцеві бенефіціари проєкту</w:t>
            </w:r>
          </w:p>
        </w:tc>
        <w:tc>
          <w:tcPr>
            <w:tcW w:w="6513" w:type="dxa"/>
            <w:gridSpan w:val="3"/>
          </w:tcPr>
          <w:p w14:paraId="1BD16DA0" w14:textId="6233F7F9" w:rsidR="00A53740" w:rsidRPr="00635B49" w:rsidRDefault="00226086"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Цільові групи: місцеве населення</w:t>
            </w:r>
          </w:p>
        </w:tc>
      </w:tr>
      <w:tr w:rsidR="00A53740" w:rsidRPr="00635B49" w14:paraId="4CAFE56C" w14:textId="77777777" w:rsidTr="00226086">
        <w:trPr>
          <w:trHeight w:val="165"/>
        </w:trPr>
        <w:tc>
          <w:tcPr>
            <w:tcW w:w="3121" w:type="dxa"/>
          </w:tcPr>
          <w:p w14:paraId="31235295" w14:textId="77777777" w:rsidR="00A53740" w:rsidRPr="00635B49" w:rsidRDefault="00A53740"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Опис проблеми,на вирішення якої спрямований проєкт</w:t>
            </w:r>
          </w:p>
        </w:tc>
        <w:tc>
          <w:tcPr>
            <w:tcW w:w="6513" w:type="dxa"/>
            <w:gridSpan w:val="3"/>
          </w:tcPr>
          <w:p w14:paraId="49EE0E85" w14:textId="7EBCF819" w:rsidR="00A53740" w:rsidRPr="00635B49" w:rsidRDefault="00226086"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На території Тростянецької територіальної громади Стрийського району Львівської області відсутня сучасна спеціалізована техніка для збирання та транспортування твердих побутових відходів. Наявні ресурси є застарілими та не забезпечують регулярного і своєчасного вивозу сміття з населених пунктів громади. Це призводить до накопичення відходів, утворення стихійних сміттєзвалищ, погіршення санітарно-епідеміологічного та екологічного стану, а також створює загрози для здоров’я мешканців</w:t>
            </w:r>
          </w:p>
        </w:tc>
      </w:tr>
      <w:tr w:rsidR="00A53740" w:rsidRPr="00635B49" w14:paraId="760E360C" w14:textId="77777777" w:rsidTr="00226086">
        <w:trPr>
          <w:trHeight w:val="142"/>
        </w:trPr>
        <w:tc>
          <w:tcPr>
            <w:tcW w:w="3121" w:type="dxa"/>
          </w:tcPr>
          <w:p w14:paraId="130149A9" w14:textId="77777777" w:rsidR="00A53740" w:rsidRPr="00635B49" w:rsidRDefault="00A53740"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Очікувані результати від реалізації проєкту(кількісні та якісні)</w:t>
            </w:r>
          </w:p>
        </w:tc>
        <w:tc>
          <w:tcPr>
            <w:tcW w:w="6513" w:type="dxa"/>
            <w:gridSpan w:val="3"/>
          </w:tcPr>
          <w:p w14:paraId="1C2301F7" w14:textId="424F7DFC" w:rsidR="00226086" w:rsidRPr="00635B49" w:rsidRDefault="00226086"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придбано 1 одиницю спеціалізованого автомобіля для збирання та транспортування твердих побутових відходів;</w:t>
            </w:r>
          </w:p>
          <w:p w14:paraId="060F1316" w14:textId="7EA112AC" w:rsidR="00226086" w:rsidRPr="00635B49" w:rsidRDefault="00226086"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забезпечено регулярний вивіз ТПВ з усіх населених пунктів Тростянецької територіальної громади;</w:t>
            </w:r>
          </w:p>
          <w:p w14:paraId="0B5BE8DF" w14:textId="0456406E" w:rsidR="00226086" w:rsidRPr="00635B49" w:rsidRDefault="00226086"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збільшено охоплення послугою з вивезення ТПВ до 100 % домогосподарств громади;</w:t>
            </w:r>
          </w:p>
          <w:p w14:paraId="60015720" w14:textId="7BF27DAB" w:rsidR="00226086" w:rsidRPr="00635B49" w:rsidRDefault="00226086"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зменшено кількість стихійних сміттєзвалищ на території громади;</w:t>
            </w:r>
          </w:p>
          <w:p w14:paraId="3373A1AD" w14:textId="7C2B842C" w:rsidR="00A53740" w:rsidRPr="00635B49" w:rsidRDefault="00226086"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 xml:space="preserve">підвищено </w:t>
            </w:r>
            <w:r w:rsidRPr="0020563B">
              <w:rPr>
                <w:rFonts w:ascii="Times New Roman" w:eastAsia="Times New Roman" w:hAnsi="Times New Roman" w:cs="Times New Roman"/>
                <w:bCs/>
                <w:kern w:val="24"/>
                <w:lang w:eastAsia="uk-UA"/>
              </w:rPr>
              <w:t>якість та безперервність надання комунальних послуг</w:t>
            </w:r>
            <w:r w:rsidRPr="00635B49">
              <w:rPr>
                <w:rFonts w:ascii="Times New Roman" w:eastAsia="Times New Roman" w:hAnsi="Times New Roman" w:cs="Times New Roman"/>
                <w:bCs/>
                <w:kern w:val="24"/>
                <w:lang w:eastAsia="uk-UA"/>
              </w:rPr>
              <w:t xml:space="preserve"> у сфері поводження з відходами</w:t>
            </w:r>
          </w:p>
        </w:tc>
      </w:tr>
      <w:tr w:rsidR="00A53740" w:rsidRPr="00635B49" w14:paraId="5B324E0B" w14:textId="77777777" w:rsidTr="00226086">
        <w:trPr>
          <w:trHeight w:val="390"/>
        </w:trPr>
        <w:tc>
          <w:tcPr>
            <w:tcW w:w="3121" w:type="dxa"/>
          </w:tcPr>
          <w:p w14:paraId="1A3C6026" w14:textId="77777777" w:rsidR="00A53740" w:rsidRPr="00635B49" w:rsidRDefault="00A53740"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Основні заходи проєкту</w:t>
            </w:r>
          </w:p>
        </w:tc>
        <w:tc>
          <w:tcPr>
            <w:tcW w:w="6513" w:type="dxa"/>
            <w:gridSpan w:val="3"/>
          </w:tcPr>
          <w:p w14:paraId="00E1FF8B" w14:textId="7E570463" w:rsidR="000E2BA5" w:rsidRPr="00635B49" w:rsidRDefault="000E2BA5"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підготовка та затвердження технічних вимог до спеціалізованого автомобіля;</w:t>
            </w:r>
          </w:p>
          <w:p w14:paraId="1E41F895" w14:textId="2974BBD8" w:rsidR="000E2BA5" w:rsidRPr="00635B49" w:rsidRDefault="000E2BA5"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проведення закупівлі спецавтомобіля відповідно до чинного законодавства;</w:t>
            </w:r>
          </w:p>
          <w:p w14:paraId="3D0ACD19" w14:textId="6D77313E" w:rsidR="000E2BA5" w:rsidRPr="00635B49" w:rsidRDefault="000E2BA5"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придбання та передача спецавтомобіля на баланс комунального підприємства громади (поповнення статутного фонду);</w:t>
            </w:r>
          </w:p>
          <w:p w14:paraId="626B0CD3" w14:textId="551E4705" w:rsidR="000E2BA5" w:rsidRPr="00635B49" w:rsidRDefault="000E2BA5"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введення техніки в експлуатацію;</w:t>
            </w:r>
          </w:p>
          <w:p w14:paraId="56DC443A" w14:textId="2C7A98DA" w:rsidR="00A53740" w:rsidRPr="00635B49" w:rsidRDefault="000E2BA5" w:rsidP="0020563B">
            <w:pPr>
              <w:spacing w:after="0"/>
              <w:ind w:left="-2" w:right="62"/>
              <w:textAlignment w:val="baseline"/>
              <w:rPr>
                <w:rFonts w:ascii="Times New Roman" w:eastAsia="Times New Roman" w:hAnsi="Times New Roman" w:cs="Times New Roman"/>
                <w:bCs/>
                <w:kern w:val="24"/>
                <w:lang w:eastAsia="uk-UA"/>
              </w:rPr>
            </w:pPr>
            <w:r w:rsidRPr="00635B49">
              <w:rPr>
                <w:rFonts w:ascii="Times New Roman" w:eastAsia="Times New Roman" w:hAnsi="Times New Roman" w:cs="Times New Roman"/>
                <w:bCs/>
                <w:kern w:val="24"/>
                <w:lang w:eastAsia="uk-UA"/>
              </w:rPr>
              <w:t>організація та оптимізація маршрутів збирання і транспортування ТПВ інформування населення щодо графіків та правил вивезення відходів</w:t>
            </w:r>
          </w:p>
        </w:tc>
      </w:tr>
      <w:tr w:rsidR="00A53740" w:rsidRPr="007A48A2" w14:paraId="3F90C71C" w14:textId="77777777" w:rsidTr="00154302">
        <w:trPr>
          <w:trHeight w:val="360"/>
        </w:trPr>
        <w:tc>
          <w:tcPr>
            <w:tcW w:w="3121" w:type="dxa"/>
          </w:tcPr>
          <w:p w14:paraId="33E8E832" w14:textId="77777777" w:rsidR="00A53740" w:rsidRPr="007A48A2" w:rsidRDefault="00A53740" w:rsidP="00226086">
            <w:pPr>
              <w:spacing w:after="0"/>
              <w:jc w:val="left"/>
              <w:rPr>
                <w:rFonts w:ascii="Times New Roman" w:hAnsi="Times New Roman" w:cs="Times New Roman"/>
              </w:rPr>
            </w:pPr>
            <w:r w:rsidRPr="007A48A2">
              <w:rPr>
                <w:rFonts w:ascii="Times New Roman" w:hAnsi="Times New Roman" w:cs="Times New Roman"/>
              </w:rPr>
              <w:t>Період реалізації проєкту</w:t>
            </w:r>
          </w:p>
        </w:tc>
        <w:tc>
          <w:tcPr>
            <w:tcW w:w="6513" w:type="dxa"/>
            <w:gridSpan w:val="3"/>
            <w:vAlign w:val="center"/>
          </w:tcPr>
          <w:p w14:paraId="092084BC" w14:textId="68A36ADB" w:rsidR="00A53740" w:rsidRPr="007A48A2" w:rsidRDefault="00A53740" w:rsidP="00154302">
            <w:pPr>
              <w:spacing w:after="0"/>
              <w:ind w:left="27"/>
              <w:jc w:val="center"/>
              <w:rPr>
                <w:rFonts w:ascii="Times New Roman" w:hAnsi="Times New Roman" w:cs="Times New Roman"/>
              </w:rPr>
            </w:pPr>
            <w:r w:rsidRPr="007A48A2">
              <w:rPr>
                <w:rFonts w:ascii="Times New Roman" w:hAnsi="Times New Roman" w:cs="Times New Roman"/>
                <w:color w:val="000000"/>
              </w:rPr>
              <w:t>202</w:t>
            </w:r>
            <w:r w:rsidR="000E2BA5" w:rsidRPr="007A48A2">
              <w:rPr>
                <w:rFonts w:ascii="Times New Roman" w:hAnsi="Times New Roman" w:cs="Times New Roman"/>
                <w:color w:val="000000"/>
              </w:rPr>
              <w:t>6</w:t>
            </w:r>
            <w:r w:rsidRPr="007A48A2">
              <w:rPr>
                <w:rFonts w:ascii="Times New Roman" w:hAnsi="Times New Roman" w:cs="Times New Roman"/>
                <w:color w:val="000000"/>
              </w:rPr>
              <w:t xml:space="preserve"> рік</w:t>
            </w:r>
          </w:p>
        </w:tc>
      </w:tr>
      <w:tr w:rsidR="00A53740" w:rsidRPr="007A48A2" w14:paraId="60451C33" w14:textId="77777777" w:rsidTr="00154302">
        <w:trPr>
          <w:trHeight w:val="345"/>
        </w:trPr>
        <w:tc>
          <w:tcPr>
            <w:tcW w:w="3121" w:type="dxa"/>
          </w:tcPr>
          <w:p w14:paraId="30335A75" w14:textId="77777777" w:rsidR="00A53740" w:rsidRPr="007A48A2" w:rsidRDefault="00A53740" w:rsidP="00226086">
            <w:pPr>
              <w:spacing w:after="0"/>
              <w:jc w:val="left"/>
              <w:rPr>
                <w:rFonts w:ascii="Times New Roman" w:hAnsi="Times New Roman" w:cs="Times New Roman"/>
              </w:rPr>
            </w:pPr>
            <w:r w:rsidRPr="007A48A2">
              <w:rPr>
                <w:rFonts w:ascii="Times New Roman" w:hAnsi="Times New Roman" w:cs="Times New Roman"/>
              </w:rPr>
              <w:t>Орієнтовний обсяг фінансування, тис.грн.</w:t>
            </w:r>
          </w:p>
        </w:tc>
        <w:tc>
          <w:tcPr>
            <w:tcW w:w="6513" w:type="dxa"/>
            <w:gridSpan w:val="3"/>
            <w:vAlign w:val="center"/>
          </w:tcPr>
          <w:p w14:paraId="3D2219D0" w14:textId="29236B82" w:rsidR="00A53740" w:rsidRPr="007A48A2" w:rsidRDefault="000E2BA5" w:rsidP="00154302">
            <w:pPr>
              <w:spacing w:after="0"/>
              <w:ind w:left="27"/>
              <w:jc w:val="center"/>
              <w:rPr>
                <w:rFonts w:ascii="Times New Roman" w:hAnsi="Times New Roman" w:cs="Times New Roman"/>
              </w:rPr>
            </w:pPr>
            <w:r w:rsidRPr="007A48A2">
              <w:rPr>
                <w:rFonts w:ascii="Times New Roman" w:hAnsi="Times New Roman" w:cs="Times New Roman"/>
              </w:rPr>
              <w:t>3570,00</w:t>
            </w:r>
          </w:p>
        </w:tc>
      </w:tr>
      <w:tr w:rsidR="00A53740" w:rsidRPr="007A48A2" w14:paraId="1F51501E" w14:textId="77777777" w:rsidTr="00154302">
        <w:trPr>
          <w:trHeight w:val="300"/>
        </w:trPr>
        <w:tc>
          <w:tcPr>
            <w:tcW w:w="3121" w:type="dxa"/>
          </w:tcPr>
          <w:p w14:paraId="5657AFFC" w14:textId="77777777" w:rsidR="00A53740" w:rsidRPr="007A48A2" w:rsidRDefault="00A53740" w:rsidP="00226086">
            <w:pPr>
              <w:spacing w:after="0"/>
              <w:jc w:val="left"/>
              <w:rPr>
                <w:rFonts w:ascii="Times New Roman" w:hAnsi="Times New Roman" w:cs="Times New Roman"/>
              </w:rPr>
            </w:pPr>
            <w:r w:rsidRPr="007A48A2">
              <w:rPr>
                <w:rFonts w:ascii="Times New Roman" w:hAnsi="Times New Roman" w:cs="Times New Roman"/>
              </w:rPr>
              <w:t>У тому числі</w:t>
            </w:r>
          </w:p>
        </w:tc>
        <w:tc>
          <w:tcPr>
            <w:tcW w:w="2119" w:type="dxa"/>
            <w:vAlign w:val="center"/>
          </w:tcPr>
          <w:p w14:paraId="7D07401E" w14:textId="77777777" w:rsidR="00A53740" w:rsidRPr="007A48A2" w:rsidRDefault="00A53740" w:rsidP="00154302">
            <w:pPr>
              <w:spacing w:after="0"/>
              <w:ind w:left="27"/>
              <w:jc w:val="center"/>
              <w:rPr>
                <w:rFonts w:ascii="Times New Roman" w:hAnsi="Times New Roman" w:cs="Times New Roman"/>
              </w:rPr>
            </w:pPr>
            <w:r w:rsidRPr="007A48A2">
              <w:rPr>
                <w:rFonts w:ascii="Times New Roman" w:hAnsi="Times New Roman" w:cs="Times New Roman"/>
              </w:rPr>
              <w:t>2026</w:t>
            </w:r>
          </w:p>
        </w:tc>
        <w:tc>
          <w:tcPr>
            <w:tcW w:w="1843" w:type="dxa"/>
            <w:vAlign w:val="center"/>
          </w:tcPr>
          <w:p w14:paraId="1A33BC7B" w14:textId="77777777" w:rsidR="00A53740" w:rsidRPr="007A48A2" w:rsidRDefault="00A53740" w:rsidP="00154302">
            <w:pPr>
              <w:spacing w:after="0"/>
              <w:ind w:left="27"/>
              <w:jc w:val="center"/>
              <w:rPr>
                <w:rFonts w:ascii="Times New Roman" w:hAnsi="Times New Roman" w:cs="Times New Roman"/>
              </w:rPr>
            </w:pPr>
            <w:r w:rsidRPr="007A48A2">
              <w:rPr>
                <w:rFonts w:ascii="Times New Roman" w:hAnsi="Times New Roman" w:cs="Times New Roman"/>
              </w:rPr>
              <w:t>2027</w:t>
            </w:r>
          </w:p>
        </w:tc>
        <w:tc>
          <w:tcPr>
            <w:tcW w:w="2551" w:type="dxa"/>
            <w:vAlign w:val="center"/>
          </w:tcPr>
          <w:p w14:paraId="4DD27EA5" w14:textId="77777777" w:rsidR="00A53740" w:rsidRPr="007A48A2" w:rsidRDefault="00A53740" w:rsidP="00154302">
            <w:pPr>
              <w:spacing w:after="0"/>
              <w:ind w:left="27"/>
              <w:jc w:val="center"/>
              <w:rPr>
                <w:rFonts w:ascii="Times New Roman" w:hAnsi="Times New Roman" w:cs="Times New Roman"/>
              </w:rPr>
            </w:pPr>
            <w:r w:rsidRPr="007A48A2">
              <w:rPr>
                <w:rFonts w:ascii="Times New Roman" w:hAnsi="Times New Roman" w:cs="Times New Roman"/>
              </w:rPr>
              <w:t>Усього</w:t>
            </w:r>
          </w:p>
        </w:tc>
      </w:tr>
      <w:tr w:rsidR="007A48A2" w:rsidRPr="007A48A2" w14:paraId="6C033C3A" w14:textId="77777777" w:rsidTr="00154302">
        <w:trPr>
          <w:trHeight w:val="315"/>
        </w:trPr>
        <w:tc>
          <w:tcPr>
            <w:tcW w:w="3121" w:type="dxa"/>
          </w:tcPr>
          <w:p w14:paraId="0D7B5004" w14:textId="0350EA77" w:rsidR="007A48A2" w:rsidRPr="007A48A2" w:rsidRDefault="007A48A2" w:rsidP="007A48A2">
            <w:pPr>
              <w:numPr>
                <w:ilvl w:val="0"/>
                <w:numId w:val="6"/>
              </w:numPr>
              <w:spacing w:after="0"/>
              <w:ind w:left="130" w:right="125" w:hanging="130"/>
              <w:jc w:val="left"/>
              <w:textAlignment w:val="baseline"/>
              <w:rPr>
                <w:rFonts w:ascii="Times New Roman" w:hAnsi="Times New Roman" w:cs="Times New Roman"/>
              </w:rPr>
            </w:pPr>
            <w:r w:rsidRPr="007A48A2">
              <w:rPr>
                <w:rFonts w:ascii="Times New Roman" w:eastAsia="Times New Roman" w:hAnsi="Times New Roman" w:cs="Times New Roman"/>
                <w:bCs/>
                <w:kern w:val="24"/>
                <w:lang w:eastAsia="uk-UA"/>
              </w:rPr>
              <w:t>державний бюджет (ДФРР)</w:t>
            </w:r>
          </w:p>
        </w:tc>
        <w:tc>
          <w:tcPr>
            <w:tcW w:w="2119" w:type="dxa"/>
            <w:vAlign w:val="center"/>
          </w:tcPr>
          <w:p w14:paraId="4EB95702" w14:textId="77777777" w:rsidR="007A48A2" w:rsidRPr="007A48A2" w:rsidRDefault="007A48A2" w:rsidP="00154302">
            <w:pPr>
              <w:spacing w:after="0"/>
              <w:ind w:left="27"/>
              <w:jc w:val="center"/>
              <w:rPr>
                <w:rFonts w:ascii="Times New Roman" w:hAnsi="Times New Roman" w:cs="Times New Roman"/>
              </w:rPr>
            </w:pPr>
            <w:r w:rsidRPr="007A48A2">
              <w:rPr>
                <w:rFonts w:ascii="Times New Roman" w:hAnsi="Times New Roman" w:cs="Times New Roman"/>
              </w:rPr>
              <w:t>-</w:t>
            </w:r>
          </w:p>
        </w:tc>
        <w:tc>
          <w:tcPr>
            <w:tcW w:w="1843" w:type="dxa"/>
            <w:vAlign w:val="center"/>
          </w:tcPr>
          <w:p w14:paraId="374BD25A" w14:textId="77777777" w:rsidR="007A48A2" w:rsidRPr="007A48A2" w:rsidRDefault="007A48A2" w:rsidP="00154302">
            <w:pPr>
              <w:spacing w:after="0"/>
              <w:ind w:left="27"/>
              <w:jc w:val="center"/>
              <w:rPr>
                <w:rFonts w:ascii="Times New Roman" w:hAnsi="Times New Roman" w:cs="Times New Roman"/>
              </w:rPr>
            </w:pPr>
            <w:r w:rsidRPr="007A48A2">
              <w:rPr>
                <w:rFonts w:ascii="Times New Roman" w:hAnsi="Times New Roman" w:cs="Times New Roman"/>
              </w:rPr>
              <w:t>-</w:t>
            </w:r>
          </w:p>
        </w:tc>
        <w:tc>
          <w:tcPr>
            <w:tcW w:w="2551" w:type="dxa"/>
            <w:vAlign w:val="center"/>
          </w:tcPr>
          <w:p w14:paraId="72D18C60" w14:textId="77777777" w:rsidR="007A48A2" w:rsidRPr="007A48A2" w:rsidRDefault="007A48A2" w:rsidP="00154302">
            <w:pPr>
              <w:spacing w:after="0"/>
              <w:ind w:left="27"/>
              <w:jc w:val="center"/>
              <w:rPr>
                <w:rFonts w:ascii="Times New Roman" w:hAnsi="Times New Roman" w:cs="Times New Roman"/>
              </w:rPr>
            </w:pPr>
            <w:r w:rsidRPr="007A48A2">
              <w:rPr>
                <w:rFonts w:ascii="Times New Roman" w:hAnsi="Times New Roman" w:cs="Times New Roman"/>
              </w:rPr>
              <w:t>-</w:t>
            </w:r>
          </w:p>
        </w:tc>
      </w:tr>
      <w:tr w:rsidR="007A48A2" w:rsidRPr="007A48A2" w14:paraId="7D0743A5" w14:textId="77777777" w:rsidTr="00154302">
        <w:trPr>
          <w:trHeight w:val="285"/>
        </w:trPr>
        <w:tc>
          <w:tcPr>
            <w:tcW w:w="3121" w:type="dxa"/>
          </w:tcPr>
          <w:p w14:paraId="532A78ED" w14:textId="6B7F6A81" w:rsidR="007A48A2" w:rsidRPr="007A48A2" w:rsidRDefault="007A48A2" w:rsidP="007A48A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обласний бюджет</w:t>
            </w:r>
          </w:p>
        </w:tc>
        <w:tc>
          <w:tcPr>
            <w:tcW w:w="2119" w:type="dxa"/>
            <w:vAlign w:val="center"/>
          </w:tcPr>
          <w:p w14:paraId="1F6DFFAE" w14:textId="7A272C56" w:rsidR="007A48A2" w:rsidRPr="007A48A2" w:rsidRDefault="007A48A2" w:rsidP="00154302">
            <w:pPr>
              <w:spacing w:after="0"/>
              <w:ind w:left="27"/>
              <w:jc w:val="center"/>
              <w:rPr>
                <w:rFonts w:ascii="Times New Roman" w:hAnsi="Times New Roman" w:cs="Times New Roman"/>
              </w:rPr>
            </w:pPr>
            <w:r w:rsidRPr="007A48A2">
              <w:rPr>
                <w:rFonts w:ascii="Times New Roman" w:hAnsi="Times New Roman" w:cs="Times New Roman"/>
              </w:rPr>
              <w:t>3200,00</w:t>
            </w:r>
          </w:p>
        </w:tc>
        <w:tc>
          <w:tcPr>
            <w:tcW w:w="1843" w:type="dxa"/>
            <w:vAlign w:val="center"/>
          </w:tcPr>
          <w:p w14:paraId="59F6790C" w14:textId="77777777" w:rsidR="007A48A2" w:rsidRPr="007A48A2" w:rsidRDefault="007A48A2" w:rsidP="00154302">
            <w:pPr>
              <w:spacing w:after="0"/>
              <w:ind w:left="27"/>
              <w:jc w:val="center"/>
              <w:rPr>
                <w:rFonts w:ascii="Times New Roman" w:hAnsi="Times New Roman" w:cs="Times New Roman"/>
              </w:rPr>
            </w:pPr>
            <w:r w:rsidRPr="007A48A2">
              <w:rPr>
                <w:rFonts w:ascii="Times New Roman" w:hAnsi="Times New Roman" w:cs="Times New Roman"/>
              </w:rPr>
              <w:t>-</w:t>
            </w:r>
          </w:p>
        </w:tc>
        <w:tc>
          <w:tcPr>
            <w:tcW w:w="2551" w:type="dxa"/>
            <w:vAlign w:val="center"/>
          </w:tcPr>
          <w:p w14:paraId="5F8E9C19" w14:textId="6FD473DB" w:rsidR="007A48A2" w:rsidRPr="007A48A2" w:rsidRDefault="007A48A2" w:rsidP="00154302">
            <w:pPr>
              <w:spacing w:after="0"/>
              <w:ind w:left="27"/>
              <w:jc w:val="center"/>
              <w:rPr>
                <w:rFonts w:ascii="Times New Roman" w:hAnsi="Times New Roman" w:cs="Times New Roman"/>
              </w:rPr>
            </w:pPr>
            <w:r w:rsidRPr="007A48A2">
              <w:rPr>
                <w:rFonts w:ascii="Times New Roman" w:hAnsi="Times New Roman" w:cs="Times New Roman"/>
              </w:rPr>
              <w:t>3200,00</w:t>
            </w:r>
          </w:p>
        </w:tc>
      </w:tr>
      <w:tr w:rsidR="007A48A2" w:rsidRPr="007A48A2" w14:paraId="6C9DF248" w14:textId="77777777" w:rsidTr="00154302">
        <w:trPr>
          <w:trHeight w:val="181"/>
        </w:trPr>
        <w:tc>
          <w:tcPr>
            <w:tcW w:w="3121" w:type="dxa"/>
          </w:tcPr>
          <w:p w14:paraId="1ABB059B" w14:textId="4BFB6F7F" w:rsidR="007A48A2" w:rsidRPr="007A48A2" w:rsidRDefault="007A48A2" w:rsidP="007A48A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місцевий бюджет</w:t>
            </w:r>
          </w:p>
        </w:tc>
        <w:tc>
          <w:tcPr>
            <w:tcW w:w="2119" w:type="dxa"/>
            <w:vAlign w:val="center"/>
          </w:tcPr>
          <w:p w14:paraId="13D2DE1B" w14:textId="07D03DA8" w:rsidR="007A48A2" w:rsidRPr="007A48A2" w:rsidRDefault="007A48A2" w:rsidP="00154302">
            <w:pPr>
              <w:spacing w:after="0"/>
              <w:ind w:left="27"/>
              <w:jc w:val="center"/>
              <w:rPr>
                <w:rFonts w:ascii="Times New Roman" w:hAnsi="Times New Roman" w:cs="Times New Roman"/>
              </w:rPr>
            </w:pPr>
            <w:r w:rsidRPr="007A48A2">
              <w:rPr>
                <w:rFonts w:ascii="Times New Roman" w:hAnsi="Times New Roman" w:cs="Times New Roman"/>
              </w:rPr>
              <w:t>370,00</w:t>
            </w:r>
          </w:p>
        </w:tc>
        <w:tc>
          <w:tcPr>
            <w:tcW w:w="1843" w:type="dxa"/>
            <w:vAlign w:val="center"/>
          </w:tcPr>
          <w:p w14:paraId="1B9F80A3" w14:textId="77777777" w:rsidR="007A48A2" w:rsidRPr="007A48A2" w:rsidRDefault="007A48A2" w:rsidP="00154302">
            <w:pPr>
              <w:spacing w:after="0"/>
              <w:ind w:left="27"/>
              <w:jc w:val="center"/>
              <w:rPr>
                <w:rFonts w:ascii="Times New Roman" w:hAnsi="Times New Roman" w:cs="Times New Roman"/>
              </w:rPr>
            </w:pPr>
            <w:r w:rsidRPr="007A48A2">
              <w:rPr>
                <w:rFonts w:ascii="Times New Roman" w:hAnsi="Times New Roman" w:cs="Times New Roman"/>
              </w:rPr>
              <w:t>-</w:t>
            </w:r>
          </w:p>
        </w:tc>
        <w:tc>
          <w:tcPr>
            <w:tcW w:w="2551" w:type="dxa"/>
            <w:vAlign w:val="center"/>
          </w:tcPr>
          <w:p w14:paraId="5116A3FD" w14:textId="39BB7755" w:rsidR="007A48A2" w:rsidRPr="007A48A2" w:rsidRDefault="007A48A2" w:rsidP="00154302">
            <w:pPr>
              <w:spacing w:after="0"/>
              <w:ind w:left="27"/>
              <w:jc w:val="center"/>
              <w:rPr>
                <w:rFonts w:ascii="Times New Roman" w:hAnsi="Times New Roman" w:cs="Times New Roman"/>
              </w:rPr>
            </w:pPr>
            <w:r w:rsidRPr="007A48A2">
              <w:rPr>
                <w:rFonts w:ascii="Times New Roman" w:hAnsi="Times New Roman" w:cs="Times New Roman"/>
              </w:rPr>
              <w:t>370</w:t>
            </w:r>
            <w:r w:rsidRPr="007A48A2">
              <w:rPr>
                <w:rFonts w:ascii="Times New Roman" w:hAnsi="Times New Roman" w:cs="Times New Roman"/>
                <w:color w:val="000000"/>
              </w:rPr>
              <w:t>,0</w:t>
            </w:r>
          </w:p>
        </w:tc>
      </w:tr>
      <w:tr w:rsidR="007A48A2" w:rsidRPr="007A48A2" w14:paraId="2FDD58D4" w14:textId="77777777" w:rsidTr="00154302">
        <w:trPr>
          <w:trHeight w:val="240"/>
        </w:trPr>
        <w:tc>
          <w:tcPr>
            <w:tcW w:w="3121" w:type="dxa"/>
          </w:tcPr>
          <w:p w14:paraId="0264980A" w14:textId="4E6CEB41" w:rsidR="007A48A2" w:rsidRPr="007A48A2" w:rsidRDefault="007A48A2" w:rsidP="007A48A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7A48A2">
              <w:rPr>
                <w:rFonts w:ascii="Times New Roman" w:eastAsia="Times New Roman" w:hAnsi="Times New Roman" w:cs="Times New Roman"/>
                <w:bCs/>
                <w:kern w:val="24"/>
                <w:lang w:eastAsia="uk-UA"/>
              </w:rPr>
              <w:t xml:space="preserve">інші джерела </w:t>
            </w:r>
          </w:p>
        </w:tc>
        <w:tc>
          <w:tcPr>
            <w:tcW w:w="2119" w:type="dxa"/>
            <w:vAlign w:val="center"/>
          </w:tcPr>
          <w:p w14:paraId="6829700D" w14:textId="77777777" w:rsidR="007A48A2" w:rsidRPr="007A48A2" w:rsidRDefault="007A48A2" w:rsidP="00154302">
            <w:pPr>
              <w:spacing w:after="0"/>
              <w:ind w:left="27"/>
              <w:jc w:val="center"/>
              <w:rPr>
                <w:rFonts w:ascii="Times New Roman" w:hAnsi="Times New Roman" w:cs="Times New Roman"/>
              </w:rPr>
            </w:pPr>
            <w:r w:rsidRPr="007A48A2">
              <w:rPr>
                <w:rFonts w:ascii="Times New Roman" w:hAnsi="Times New Roman" w:cs="Times New Roman"/>
              </w:rPr>
              <w:t>-</w:t>
            </w:r>
          </w:p>
        </w:tc>
        <w:tc>
          <w:tcPr>
            <w:tcW w:w="1843" w:type="dxa"/>
            <w:vAlign w:val="center"/>
          </w:tcPr>
          <w:p w14:paraId="18BC9A50" w14:textId="77777777" w:rsidR="007A48A2" w:rsidRPr="007A48A2" w:rsidRDefault="007A48A2" w:rsidP="00154302">
            <w:pPr>
              <w:spacing w:after="0"/>
              <w:ind w:left="27"/>
              <w:jc w:val="center"/>
              <w:rPr>
                <w:rFonts w:ascii="Times New Roman" w:hAnsi="Times New Roman" w:cs="Times New Roman"/>
              </w:rPr>
            </w:pPr>
            <w:r w:rsidRPr="007A48A2">
              <w:rPr>
                <w:rFonts w:ascii="Times New Roman" w:hAnsi="Times New Roman" w:cs="Times New Roman"/>
              </w:rPr>
              <w:t>-</w:t>
            </w:r>
          </w:p>
        </w:tc>
        <w:tc>
          <w:tcPr>
            <w:tcW w:w="2551" w:type="dxa"/>
            <w:vAlign w:val="center"/>
          </w:tcPr>
          <w:p w14:paraId="1678B5A6" w14:textId="77777777" w:rsidR="007A48A2" w:rsidRPr="007A48A2" w:rsidRDefault="007A48A2" w:rsidP="00154302">
            <w:pPr>
              <w:spacing w:after="0"/>
              <w:ind w:left="27"/>
              <w:jc w:val="center"/>
              <w:rPr>
                <w:rFonts w:ascii="Times New Roman" w:hAnsi="Times New Roman" w:cs="Times New Roman"/>
              </w:rPr>
            </w:pPr>
            <w:r w:rsidRPr="007A48A2">
              <w:rPr>
                <w:rFonts w:ascii="Times New Roman" w:hAnsi="Times New Roman" w:cs="Times New Roman"/>
              </w:rPr>
              <w:t>-</w:t>
            </w:r>
          </w:p>
        </w:tc>
      </w:tr>
      <w:tr w:rsidR="00A53740" w:rsidRPr="007A48A2" w14:paraId="22AD0E75" w14:textId="77777777" w:rsidTr="00154302">
        <w:trPr>
          <w:trHeight w:val="330"/>
        </w:trPr>
        <w:tc>
          <w:tcPr>
            <w:tcW w:w="3121" w:type="dxa"/>
          </w:tcPr>
          <w:p w14:paraId="59A58758" w14:textId="77777777" w:rsidR="00A53740" w:rsidRPr="007A48A2" w:rsidRDefault="00A53740" w:rsidP="00226086">
            <w:pPr>
              <w:spacing w:after="0"/>
              <w:jc w:val="left"/>
              <w:rPr>
                <w:rFonts w:ascii="Times New Roman" w:hAnsi="Times New Roman" w:cs="Times New Roman"/>
              </w:rPr>
            </w:pPr>
            <w:r w:rsidRPr="007A48A2">
              <w:rPr>
                <w:rFonts w:ascii="Times New Roman" w:hAnsi="Times New Roman" w:cs="Times New Roman"/>
              </w:rPr>
              <w:t>Ключові учасники проєкту</w:t>
            </w:r>
          </w:p>
        </w:tc>
        <w:tc>
          <w:tcPr>
            <w:tcW w:w="6513" w:type="dxa"/>
            <w:gridSpan w:val="3"/>
            <w:vAlign w:val="center"/>
          </w:tcPr>
          <w:p w14:paraId="3E461C00" w14:textId="6AB67A2D" w:rsidR="00A53740" w:rsidRPr="007A48A2" w:rsidRDefault="000E2BA5" w:rsidP="00154302">
            <w:pPr>
              <w:spacing w:after="0"/>
              <w:ind w:left="27"/>
              <w:jc w:val="center"/>
              <w:rPr>
                <w:rFonts w:ascii="Times New Roman" w:hAnsi="Times New Roman" w:cs="Times New Roman"/>
              </w:rPr>
            </w:pPr>
            <w:r w:rsidRPr="007A48A2">
              <w:rPr>
                <w:rFonts w:ascii="Times New Roman" w:hAnsi="Times New Roman" w:cs="Times New Roman"/>
              </w:rPr>
              <w:t>Тростянецька сільська рада</w:t>
            </w:r>
            <w:r w:rsidR="00A53740" w:rsidRPr="007A48A2">
              <w:rPr>
                <w:rFonts w:ascii="Times New Roman" w:hAnsi="Times New Roman" w:cs="Times New Roman"/>
              </w:rPr>
              <w:t xml:space="preserve">, </w:t>
            </w:r>
            <w:r w:rsidRPr="007A48A2">
              <w:rPr>
                <w:rFonts w:ascii="Times New Roman" w:hAnsi="Times New Roman" w:cs="Times New Roman"/>
              </w:rPr>
              <w:t>КП «Тростянецьке ЖКУ» ТСР</w:t>
            </w:r>
          </w:p>
        </w:tc>
      </w:tr>
      <w:tr w:rsidR="00A53740" w:rsidRPr="007A48A2" w14:paraId="0F9B581F" w14:textId="77777777" w:rsidTr="00154302">
        <w:trPr>
          <w:trHeight w:val="210"/>
        </w:trPr>
        <w:tc>
          <w:tcPr>
            <w:tcW w:w="3121" w:type="dxa"/>
          </w:tcPr>
          <w:p w14:paraId="64106BE7" w14:textId="77777777" w:rsidR="00A53740" w:rsidRPr="007A48A2" w:rsidRDefault="00A53740" w:rsidP="00226086">
            <w:pPr>
              <w:spacing w:after="0"/>
              <w:jc w:val="left"/>
              <w:rPr>
                <w:rFonts w:ascii="Times New Roman" w:hAnsi="Times New Roman" w:cs="Times New Roman"/>
              </w:rPr>
            </w:pPr>
            <w:r w:rsidRPr="007A48A2">
              <w:rPr>
                <w:rFonts w:ascii="Times New Roman" w:hAnsi="Times New Roman" w:cs="Times New Roman"/>
              </w:rPr>
              <w:t>Інша інформація щодо технічного завдання (за потреби)</w:t>
            </w:r>
          </w:p>
        </w:tc>
        <w:tc>
          <w:tcPr>
            <w:tcW w:w="6513" w:type="dxa"/>
            <w:gridSpan w:val="3"/>
            <w:vAlign w:val="center"/>
          </w:tcPr>
          <w:p w14:paraId="65086F1B" w14:textId="77777777" w:rsidR="00A53740" w:rsidRPr="007A48A2" w:rsidRDefault="00A53740" w:rsidP="00154302">
            <w:pPr>
              <w:spacing w:after="0"/>
              <w:ind w:left="27"/>
              <w:jc w:val="center"/>
              <w:rPr>
                <w:rFonts w:ascii="Times New Roman" w:hAnsi="Times New Roman" w:cs="Times New Roman"/>
              </w:rPr>
            </w:pPr>
            <w:r w:rsidRPr="007A48A2">
              <w:rPr>
                <w:rFonts w:ascii="Times New Roman" w:hAnsi="Times New Roman" w:cs="Times New Roman"/>
              </w:rPr>
              <w:t>-</w:t>
            </w:r>
          </w:p>
        </w:tc>
      </w:tr>
    </w:tbl>
    <w:p w14:paraId="1B65ED27" w14:textId="77777777" w:rsidR="0020563B" w:rsidRDefault="0020563B" w:rsidP="00154302">
      <w:pPr>
        <w:spacing w:after="0"/>
        <w:jc w:val="center"/>
        <w:rPr>
          <w:rFonts w:ascii="Times New Roman" w:hAnsi="Times New Roman" w:cs="Times New Roman"/>
          <w:b/>
          <w:sz w:val="24"/>
          <w:szCs w:val="24"/>
        </w:rPr>
      </w:pPr>
    </w:p>
    <w:p w14:paraId="0C7A2ED0" w14:textId="77777777" w:rsidR="00154302" w:rsidRDefault="00F573A6" w:rsidP="00154302">
      <w:pPr>
        <w:spacing w:after="0"/>
        <w:jc w:val="center"/>
        <w:rPr>
          <w:rFonts w:ascii="Times New Roman" w:hAnsi="Times New Roman" w:cs="Times New Roman"/>
          <w:b/>
          <w:sz w:val="24"/>
          <w:szCs w:val="24"/>
        </w:rPr>
      </w:pPr>
      <w:r w:rsidRPr="00154302">
        <w:rPr>
          <w:rFonts w:ascii="Times New Roman" w:hAnsi="Times New Roman" w:cs="Times New Roman"/>
          <w:b/>
          <w:sz w:val="24"/>
          <w:szCs w:val="24"/>
        </w:rPr>
        <w:lastRenderedPageBreak/>
        <w:t>ТЕХНІЧНЕ ЗАВДАННЯ №</w:t>
      </w:r>
      <w:r w:rsidR="00154302">
        <w:rPr>
          <w:rFonts w:ascii="Times New Roman" w:hAnsi="Times New Roman" w:cs="Times New Roman"/>
          <w:b/>
          <w:sz w:val="24"/>
          <w:szCs w:val="24"/>
        </w:rPr>
        <w:t xml:space="preserve"> </w:t>
      </w:r>
      <w:r w:rsidRPr="00154302">
        <w:rPr>
          <w:rFonts w:ascii="Times New Roman" w:hAnsi="Times New Roman" w:cs="Times New Roman"/>
          <w:b/>
          <w:sz w:val="24"/>
          <w:szCs w:val="24"/>
        </w:rPr>
        <w:t>22</w:t>
      </w:r>
    </w:p>
    <w:p w14:paraId="461AB8B4" w14:textId="4662A692" w:rsidR="000E2BA5" w:rsidRPr="00154302" w:rsidRDefault="000E2BA5" w:rsidP="00154302">
      <w:pPr>
        <w:spacing w:after="0"/>
        <w:jc w:val="center"/>
        <w:rPr>
          <w:rFonts w:ascii="Times New Roman" w:hAnsi="Times New Roman" w:cs="Times New Roman"/>
          <w:b/>
          <w:sz w:val="24"/>
          <w:szCs w:val="24"/>
        </w:rPr>
      </w:pPr>
      <w:r w:rsidRPr="00154302">
        <w:rPr>
          <w:rFonts w:ascii="Times New Roman" w:hAnsi="Times New Roman" w:cs="Times New Roman"/>
          <w:b/>
          <w:sz w:val="24"/>
          <w:szCs w:val="24"/>
        </w:rPr>
        <w:t>на проєкт місцевого розвитку до Плану заходів з реалізації Стратегії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21"/>
        <w:gridCol w:w="2119"/>
        <w:gridCol w:w="1843"/>
        <w:gridCol w:w="2551"/>
      </w:tblGrid>
      <w:tr w:rsidR="000E2BA5" w:rsidRPr="00154302" w14:paraId="39245554" w14:textId="77777777" w:rsidTr="00154302">
        <w:trPr>
          <w:trHeight w:val="255"/>
        </w:trPr>
        <w:tc>
          <w:tcPr>
            <w:tcW w:w="3121" w:type="dxa"/>
            <w:shd w:val="clear" w:color="auto" w:fill="A8D08D" w:themeFill="accent6" w:themeFillTint="99"/>
            <w:vAlign w:val="center"/>
          </w:tcPr>
          <w:p w14:paraId="0A2CB0A1" w14:textId="77777777" w:rsidR="000E2BA5" w:rsidRPr="00154302" w:rsidRDefault="000E2BA5" w:rsidP="00154302">
            <w:pPr>
              <w:spacing w:after="0"/>
              <w:jc w:val="center"/>
              <w:rPr>
                <w:rFonts w:ascii="Times New Roman" w:hAnsi="Times New Roman" w:cs="Times New Roman"/>
                <w:b/>
                <w:bCs/>
              </w:rPr>
            </w:pPr>
            <w:r w:rsidRPr="00154302">
              <w:rPr>
                <w:rFonts w:ascii="Times New Roman" w:hAnsi="Times New Roman" w:cs="Times New Roman"/>
                <w:b/>
                <w:bCs/>
              </w:rPr>
              <w:t>Назва проєкту</w:t>
            </w:r>
          </w:p>
        </w:tc>
        <w:tc>
          <w:tcPr>
            <w:tcW w:w="6513" w:type="dxa"/>
            <w:gridSpan w:val="3"/>
            <w:shd w:val="clear" w:color="auto" w:fill="A8D08D" w:themeFill="accent6" w:themeFillTint="99"/>
            <w:vAlign w:val="center"/>
          </w:tcPr>
          <w:p w14:paraId="6F80BECB" w14:textId="59952768" w:rsidR="000E2BA5" w:rsidRPr="00154302" w:rsidRDefault="000E2BA5" w:rsidP="00154302">
            <w:pPr>
              <w:spacing w:after="0"/>
              <w:ind w:left="27"/>
              <w:jc w:val="center"/>
              <w:rPr>
                <w:rFonts w:ascii="Times New Roman" w:hAnsi="Times New Roman" w:cs="Times New Roman"/>
                <w:b/>
              </w:rPr>
            </w:pPr>
            <w:r w:rsidRPr="00154302">
              <w:rPr>
                <w:rFonts w:ascii="Times New Roman" w:hAnsi="Times New Roman" w:cs="Times New Roman"/>
                <w:b/>
                <w:color w:val="000000"/>
              </w:rPr>
              <w:t>Придбання контейнерів для збору твердих побутових відходів</w:t>
            </w:r>
          </w:p>
        </w:tc>
      </w:tr>
      <w:tr w:rsidR="000E2BA5" w:rsidRPr="0020563B" w14:paraId="10190C56" w14:textId="77777777" w:rsidTr="004361B9">
        <w:trPr>
          <w:trHeight w:val="150"/>
        </w:trPr>
        <w:tc>
          <w:tcPr>
            <w:tcW w:w="3121" w:type="dxa"/>
          </w:tcPr>
          <w:p w14:paraId="41EA3A6D" w14:textId="77777777" w:rsidR="000E2BA5" w:rsidRPr="0020563B" w:rsidRDefault="000E2BA5"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Номер і назва завдання Стратегії,якому відповідає проєкт</w:t>
            </w:r>
          </w:p>
        </w:tc>
        <w:tc>
          <w:tcPr>
            <w:tcW w:w="6513" w:type="dxa"/>
            <w:gridSpan w:val="3"/>
          </w:tcPr>
          <w:p w14:paraId="3E9909C8" w14:textId="392A3F53" w:rsidR="000E2BA5" w:rsidRPr="0020563B" w:rsidRDefault="000E2BA5" w:rsidP="0020563B">
            <w:pPr>
              <w:pBdr>
                <w:top w:val="nil"/>
                <w:left w:val="nil"/>
                <w:bottom w:val="nil"/>
                <w:right w:val="nil"/>
                <w:between w:val="nil"/>
              </w:pBd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5.1.2. Придбання спеціалізованої техніки (сміттєвозів, контейнерів)</w:t>
            </w:r>
          </w:p>
        </w:tc>
      </w:tr>
      <w:tr w:rsidR="000E2BA5" w:rsidRPr="0020563B" w14:paraId="27483ADF" w14:textId="77777777" w:rsidTr="004361B9">
        <w:trPr>
          <w:trHeight w:val="127"/>
        </w:trPr>
        <w:tc>
          <w:tcPr>
            <w:tcW w:w="3121" w:type="dxa"/>
          </w:tcPr>
          <w:p w14:paraId="2BFAE814" w14:textId="77777777" w:rsidR="000E2BA5" w:rsidRPr="0020563B" w:rsidRDefault="000E2BA5"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Мета та завдання проєкту</w:t>
            </w:r>
          </w:p>
        </w:tc>
        <w:tc>
          <w:tcPr>
            <w:tcW w:w="6513" w:type="dxa"/>
            <w:gridSpan w:val="3"/>
          </w:tcPr>
          <w:p w14:paraId="53A620E1" w14:textId="5B5766B6" w:rsidR="000E2BA5" w:rsidRPr="0020563B" w:rsidRDefault="000E2BA5"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Забезпечення належної системи збирання та транспортування твердих побутових відходів на території Тростянецької територіальної громади Стрийського району Львівської області шляхом придбання контейнерів, з метою покращення санітарно-екологічного стану населених пунктів, підвищення якості надання комунальних послуг та рівня благоустрою громади</w:t>
            </w:r>
          </w:p>
        </w:tc>
      </w:tr>
      <w:tr w:rsidR="000E2BA5" w:rsidRPr="0020563B" w14:paraId="6744ACA2" w14:textId="77777777" w:rsidTr="004361B9">
        <w:trPr>
          <w:trHeight w:val="135"/>
        </w:trPr>
        <w:tc>
          <w:tcPr>
            <w:tcW w:w="3121" w:type="dxa"/>
          </w:tcPr>
          <w:p w14:paraId="19073C67" w14:textId="77777777" w:rsidR="000E2BA5" w:rsidRPr="0020563B" w:rsidRDefault="000E2BA5"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Територія на яку проєкт матиме вплив</w:t>
            </w:r>
          </w:p>
        </w:tc>
        <w:tc>
          <w:tcPr>
            <w:tcW w:w="6513" w:type="dxa"/>
            <w:gridSpan w:val="3"/>
          </w:tcPr>
          <w:p w14:paraId="45A50885" w14:textId="77777777" w:rsidR="000E2BA5" w:rsidRPr="0020563B" w:rsidRDefault="000E2BA5"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Тростянецька територіальна громада</w:t>
            </w:r>
          </w:p>
        </w:tc>
      </w:tr>
      <w:tr w:rsidR="000E2BA5" w:rsidRPr="0020563B" w14:paraId="7A1932D9" w14:textId="77777777" w:rsidTr="004361B9">
        <w:trPr>
          <w:trHeight w:val="142"/>
        </w:trPr>
        <w:tc>
          <w:tcPr>
            <w:tcW w:w="3121" w:type="dxa"/>
          </w:tcPr>
          <w:p w14:paraId="509FA648" w14:textId="77777777" w:rsidR="000E2BA5" w:rsidRPr="0020563B" w:rsidRDefault="000E2BA5"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Цільові групи проєкту та кінцеві бенефіціари проєкту</w:t>
            </w:r>
          </w:p>
        </w:tc>
        <w:tc>
          <w:tcPr>
            <w:tcW w:w="6513" w:type="dxa"/>
            <w:gridSpan w:val="3"/>
          </w:tcPr>
          <w:p w14:paraId="17BAF36C" w14:textId="24CC1B63" w:rsidR="000E2BA5" w:rsidRPr="0020563B" w:rsidRDefault="000E2BA5"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Цільові групи: місцеве населення</w:t>
            </w:r>
          </w:p>
        </w:tc>
      </w:tr>
      <w:tr w:rsidR="000E2BA5" w:rsidRPr="0020563B" w14:paraId="5CA174E4" w14:textId="77777777" w:rsidTr="004361B9">
        <w:trPr>
          <w:trHeight w:val="165"/>
        </w:trPr>
        <w:tc>
          <w:tcPr>
            <w:tcW w:w="3121" w:type="dxa"/>
          </w:tcPr>
          <w:p w14:paraId="33C0AD03" w14:textId="77777777" w:rsidR="000E2BA5" w:rsidRPr="0020563B" w:rsidRDefault="000E2BA5"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Опис проблеми,на вирішення якої спрямований проєкт</w:t>
            </w:r>
          </w:p>
        </w:tc>
        <w:tc>
          <w:tcPr>
            <w:tcW w:w="6513" w:type="dxa"/>
            <w:gridSpan w:val="3"/>
          </w:tcPr>
          <w:p w14:paraId="281494F9" w14:textId="77777777" w:rsidR="003822B7" w:rsidRPr="0020563B" w:rsidRDefault="003822B7"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На території громади відсутня достатня кількість контейнерів для збирання твердих побутових відходів, що унеможливлює організацію системного та впорядкованого накопичення сміття. Наявні контейнери є фізично зношеними, застарілими або розміщеними нерівномірно, внаслідок чого значна частина населення не має зручного доступу до місць збору ТПВ.</w:t>
            </w:r>
          </w:p>
          <w:p w14:paraId="01BA2170" w14:textId="443A31FF" w:rsidR="000E2BA5" w:rsidRPr="0020563B" w:rsidRDefault="003822B7"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Через нестачу контейнерів відходи часто складуються у несанкціонованих місцях, на прибудинкових територіях або уздовж доріг, що призводить до утворення стихійних сміттєзвалищ, засмічення навколишнього середовища, погіршення санітарно-епідеміологічного стану та створює загрози для здоров’я мешканців громади</w:t>
            </w:r>
          </w:p>
        </w:tc>
      </w:tr>
      <w:tr w:rsidR="000E2BA5" w:rsidRPr="0020563B" w14:paraId="50A0ACC8" w14:textId="77777777" w:rsidTr="004361B9">
        <w:trPr>
          <w:trHeight w:val="142"/>
        </w:trPr>
        <w:tc>
          <w:tcPr>
            <w:tcW w:w="3121" w:type="dxa"/>
          </w:tcPr>
          <w:p w14:paraId="390E394E" w14:textId="77777777" w:rsidR="000E2BA5" w:rsidRPr="0020563B" w:rsidRDefault="000E2BA5"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Очікувані результати від реалізації проєкту(кількісні та якісні)</w:t>
            </w:r>
          </w:p>
        </w:tc>
        <w:tc>
          <w:tcPr>
            <w:tcW w:w="6513" w:type="dxa"/>
            <w:gridSpan w:val="3"/>
          </w:tcPr>
          <w:p w14:paraId="1C333B70" w14:textId="77777777" w:rsidR="003822B7" w:rsidRPr="0020563B" w:rsidRDefault="003822B7"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придбано та встановлено необхідну кількість контейнерів для збирання твердих побутових відходів у населених пунктах громади;</w:t>
            </w:r>
          </w:p>
          <w:p w14:paraId="39D84118" w14:textId="747BEDB5" w:rsidR="003822B7" w:rsidRPr="0020563B" w:rsidRDefault="003822B7"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 xml:space="preserve"> забезпечено повне охоплення контейнерним збором ТПВ житлових кварталів та громадських територій;</w:t>
            </w:r>
          </w:p>
          <w:p w14:paraId="384603A5" w14:textId="6EF69B07" w:rsidR="003822B7" w:rsidRPr="0020563B" w:rsidRDefault="003822B7"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зменшено кількість несанкціонованих місць накопичення відходів;</w:t>
            </w:r>
          </w:p>
          <w:p w14:paraId="32B7CF83" w14:textId="2A39885A" w:rsidR="000E2BA5" w:rsidRPr="0020563B" w:rsidRDefault="003822B7"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оптимізовано процес збирання та вивезення ТПВ комунальними службами</w:t>
            </w:r>
          </w:p>
        </w:tc>
      </w:tr>
      <w:tr w:rsidR="000E2BA5" w:rsidRPr="0020563B" w14:paraId="6E99921E" w14:textId="77777777" w:rsidTr="004361B9">
        <w:trPr>
          <w:trHeight w:val="390"/>
        </w:trPr>
        <w:tc>
          <w:tcPr>
            <w:tcW w:w="3121" w:type="dxa"/>
          </w:tcPr>
          <w:p w14:paraId="3F11467A" w14:textId="77777777" w:rsidR="000E2BA5" w:rsidRPr="0020563B" w:rsidRDefault="000E2BA5"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Основні заходи проєкту</w:t>
            </w:r>
          </w:p>
        </w:tc>
        <w:tc>
          <w:tcPr>
            <w:tcW w:w="6513" w:type="dxa"/>
            <w:gridSpan w:val="3"/>
          </w:tcPr>
          <w:p w14:paraId="10DA36B8" w14:textId="649DD6B9" w:rsidR="003822B7" w:rsidRPr="0020563B" w:rsidRDefault="003822B7"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визначення потреби громади у контейнерах для збирання твердих побутових відходів та місць їх розміщення;</w:t>
            </w:r>
          </w:p>
          <w:p w14:paraId="1E71F568" w14:textId="434AD8D2" w:rsidR="003822B7" w:rsidRPr="0020563B" w:rsidRDefault="003822B7"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підготовка та затвердження технічних характеристик контейнерів;</w:t>
            </w:r>
          </w:p>
          <w:p w14:paraId="14E051FA" w14:textId="41AE8191" w:rsidR="003822B7" w:rsidRPr="0020563B" w:rsidRDefault="003822B7"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проведення процедури закупівлі контейнерів відповідно до вимог чинного законодавства;</w:t>
            </w:r>
          </w:p>
          <w:p w14:paraId="7CB5AA53" w14:textId="296CB97F" w:rsidR="003822B7" w:rsidRPr="0020563B" w:rsidRDefault="003822B7"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придбання контейнерів та їх доставка на територію громади;</w:t>
            </w:r>
          </w:p>
          <w:p w14:paraId="63E06B08" w14:textId="77777777" w:rsidR="003822B7" w:rsidRPr="0020563B" w:rsidRDefault="003822B7"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 xml:space="preserve">встановлення контейнерів у визначених місцях; </w:t>
            </w:r>
          </w:p>
          <w:p w14:paraId="18AC83C7" w14:textId="3376FFFA" w:rsidR="003822B7" w:rsidRPr="0020563B" w:rsidRDefault="003822B7"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організація належного обслуговування контейнерних майданчиків;</w:t>
            </w:r>
          </w:p>
          <w:p w14:paraId="4C9AED97" w14:textId="7C30B923" w:rsidR="000E2BA5" w:rsidRPr="0020563B" w:rsidRDefault="003822B7" w:rsidP="0020563B">
            <w:pPr>
              <w:spacing w:after="0"/>
              <w:ind w:left="-2" w:right="62"/>
              <w:textAlignment w:val="baseline"/>
              <w:rPr>
                <w:rFonts w:ascii="Times New Roman" w:eastAsia="Times New Roman" w:hAnsi="Times New Roman" w:cs="Times New Roman"/>
                <w:bCs/>
                <w:kern w:val="24"/>
                <w:lang w:eastAsia="uk-UA"/>
              </w:rPr>
            </w:pPr>
            <w:r w:rsidRPr="0020563B">
              <w:rPr>
                <w:rFonts w:ascii="Times New Roman" w:eastAsia="Times New Roman" w:hAnsi="Times New Roman" w:cs="Times New Roman"/>
                <w:bCs/>
                <w:kern w:val="24"/>
                <w:lang w:eastAsia="uk-UA"/>
              </w:rPr>
              <w:t>інформування населення щодо правил користування контейнерами та графіків</w:t>
            </w:r>
          </w:p>
        </w:tc>
      </w:tr>
      <w:tr w:rsidR="000E2BA5" w:rsidRPr="00154302" w14:paraId="490679B0" w14:textId="77777777" w:rsidTr="00154302">
        <w:trPr>
          <w:trHeight w:val="207"/>
        </w:trPr>
        <w:tc>
          <w:tcPr>
            <w:tcW w:w="3121" w:type="dxa"/>
          </w:tcPr>
          <w:p w14:paraId="1487880E" w14:textId="77777777" w:rsidR="000E2BA5" w:rsidRPr="00154302" w:rsidRDefault="000E2BA5" w:rsidP="004361B9">
            <w:pPr>
              <w:spacing w:after="0"/>
              <w:jc w:val="left"/>
              <w:rPr>
                <w:rFonts w:ascii="Times New Roman" w:hAnsi="Times New Roman" w:cs="Times New Roman"/>
              </w:rPr>
            </w:pPr>
            <w:r w:rsidRPr="00154302">
              <w:rPr>
                <w:rFonts w:ascii="Times New Roman" w:hAnsi="Times New Roman" w:cs="Times New Roman"/>
              </w:rPr>
              <w:t>Період реалізації проєкту</w:t>
            </w:r>
          </w:p>
        </w:tc>
        <w:tc>
          <w:tcPr>
            <w:tcW w:w="6513" w:type="dxa"/>
            <w:gridSpan w:val="3"/>
            <w:vAlign w:val="center"/>
          </w:tcPr>
          <w:p w14:paraId="2E7B3E01" w14:textId="77777777" w:rsidR="000E2BA5" w:rsidRPr="00154302" w:rsidRDefault="000E2BA5" w:rsidP="00154302">
            <w:pPr>
              <w:spacing w:after="0"/>
              <w:ind w:left="27"/>
              <w:jc w:val="center"/>
              <w:rPr>
                <w:rFonts w:ascii="Times New Roman" w:hAnsi="Times New Roman" w:cs="Times New Roman"/>
              </w:rPr>
            </w:pPr>
            <w:r w:rsidRPr="00154302">
              <w:rPr>
                <w:rFonts w:ascii="Times New Roman" w:hAnsi="Times New Roman" w:cs="Times New Roman"/>
                <w:color w:val="000000"/>
              </w:rPr>
              <w:t>2026 рік</w:t>
            </w:r>
          </w:p>
        </w:tc>
      </w:tr>
      <w:tr w:rsidR="000E2BA5" w:rsidRPr="00154302" w14:paraId="423A28C1" w14:textId="77777777" w:rsidTr="00154302">
        <w:trPr>
          <w:trHeight w:val="345"/>
        </w:trPr>
        <w:tc>
          <w:tcPr>
            <w:tcW w:w="3121" w:type="dxa"/>
          </w:tcPr>
          <w:p w14:paraId="1877402A" w14:textId="77777777" w:rsidR="000E2BA5" w:rsidRPr="00154302" w:rsidRDefault="000E2BA5" w:rsidP="004361B9">
            <w:pPr>
              <w:spacing w:after="0"/>
              <w:jc w:val="left"/>
              <w:rPr>
                <w:rFonts w:ascii="Times New Roman" w:hAnsi="Times New Roman" w:cs="Times New Roman"/>
              </w:rPr>
            </w:pPr>
            <w:r w:rsidRPr="00154302">
              <w:rPr>
                <w:rFonts w:ascii="Times New Roman" w:hAnsi="Times New Roman" w:cs="Times New Roman"/>
              </w:rPr>
              <w:t>Орієнтовний обсяг фінансування, тис.грн.</w:t>
            </w:r>
          </w:p>
        </w:tc>
        <w:tc>
          <w:tcPr>
            <w:tcW w:w="6513" w:type="dxa"/>
            <w:gridSpan w:val="3"/>
            <w:vAlign w:val="center"/>
          </w:tcPr>
          <w:p w14:paraId="31E53BF6" w14:textId="31FDA387" w:rsidR="000E2BA5" w:rsidRPr="00154302" w:rsidRDefault="003822B7" w:rsidP="00154302">
            <w:pPr>
              <w:spacing w:after="0"/>
              <w:ind w:left="27"/>
              <w:jc w:val="center"/>
              <w:rPr>
                <w:rFonts w:ascii="Times New Roman" w:hAnsi="Times New Roman" w:cs="Times New Roman"/>
              </w:rPr>
            </w:pPr>
            <w:r w:rsidRPr="00154302">
              <w:rPr>
                <w:rFonts w:ascii="Times New Roman" w:hAnsi="Times New Roman" w:cs="Times New Roman"/>
              </w:rPr>
              <w:t>30</w:t>
            </w:r>
            <w:r w:rsidR="000E2BA5" w:rsidRPr="00154302">
              <w:rPr>
                <w:rFonts w:ascii="Times New Roman" w:hAnsi="Times New Roman" w:cs="Times New Roman"/>
              </w:rPr>
              <w:t>0,00</w:t>
            </w:r>
          </w:p>
        </w:tc>
      </w:tr>
      <w:tr w:rsidR="000E2BA5" w:rsidRPr="00154302" w14:paraId="6BDB22F6" w14:textId="77777777" w:rsidTr="00154302">
        <w:trPr>
          <w:trHeight w:val="147"/>
        </w:trPr>
        <w:tc>
          <w:tcPr>
            <w:tcW w:w="3121" w:type="dxa"/>
          </w:tcPr>
          <w:p w14:paraId="4C3A4C87" w14:textId="77777777" w:rsidR="000E2BA5" w:rsidRPr="00154302" w:rsidRDefault="000E2BA5" w:rsidP="004361B9">
            <w:pPr>
              <w:spacing w:after="0"/>
              <w:jc w:val="left"/>
              <w:rPr>
                <w:rFonts w:ascii="Times New Roman" w:hAnsi="Times New Roman" w:cs="Times New Roman"/>
              </w:rPr>
            </w:pPr>
            <w:r w:rsidRPr="00154302">
              <w:rPr>
                <w:rFonts w:ascii="Times New Roman" w:hAnsi="Times New Roman" w:cs="Times New Roman"/>
              </w:rPr>
              <w:t>У тому числі</w:t>
            </w:r>
          </w:p>
        </w:tc>
        <w:tc>
          <w:tcPr>
            <w:tcW w:w="2119" w:type="dxa"/>
            <w:vAlign w:val="center"/>
          </w:tcPr>
          <w:p w14:paraId="7396BDC4" w14:textId="77777777" w:rsidR="000E2BA5" w:rsidRPr="00154302" w:rsidRDefault="000E2BA5" w:rsidP="00154302">
            <w:pPr>
              <w:spacing w:after="0"/>
              <w:ind w:left="27"/>
              <w:jc w:val="center"/>
              <w:rPr>
                <w:rFonts w:ascii="Times New Roman" w:hAnsi="Times New Roman" w:cs="Times New Roman"/>
              </w:rPr>
            </w:pPr>
            <w:r w:rsidRPr="00154302">
              <w:rPr>
                <w:rFonts w:ascii="Times New Roman" w:hAnsi="Times New Roman" w:cs="Times New Roman"/>
              </w:rPr>
              <w:t>2026</w:t>
            </w:r>
          </w:p>
        </w:tc>
        <w:tc>
          <w:tcPr>
            <w:tcW w:w="1843" w:type="dxa"/>
            <w:vAlign w:val="center"/>
          </w:tcPr>
          <w:p w14:paraId="78FB0987" w14:textId="77777777" w:rsidR="000E2BA5" w:rsidRPr="00154302" w:rsidRDefault="000E2BA5" w:rsidP="00154302">
            <w:pPr>
              <w:spacing w:after="0"/>
              <w:ind w:left="27"/>
              <w:jc w:val="center"/>
              <w:rPr>
                <w:rFonts w:ascii="Times New Roman" w:hAnsi="Times New Roman" w:cs="Times New Roman"/>
              </w:rPr>
            </w:pPr>
            <w:r w:rsidRPr="00154302">
              <w:rPr>
                <w:rFonts w:ascii="Times New Roman" w:hAnsi="Times New Roman" w:cs="Times New Roman"/>
              </w:rPr>
              <w:t>2027</w:t>
            </w:r>
          </w:p>
        </w:tc>
        <w:tc>
          <w:tcPr>
            <w:tcW w:w="2551" w:type="dxa"/>
            <w:vAlign w:val="center"/>
          </w:tcPr>
          <w:p w14:paraId="51A96D83" w14:textId="77777777" w:rsidR="000E2BA5" w:rsidRPr="00154302" w:rsidRDefault="000E2BA5" w:rsidP="00154302">
            <w:pPr>
              <w:spacing w:after="0"/>
              <w:ind w:left="27"/>
              <w:jc w:val="center"/>
              <w:rPr>
                <w:rFonts w:ascii="Times New Roman" w:hAnsi="Times New Roman" w:cs="Times New Roman"/>
              </w:rPr>
            </w:pPr>
            <w:r w:rsidRPr="00154302">
              <w:rPr>
                <w:rFonts w:ascii="Times New Roman" w:hAnsi="Times New Roman" w:cs="Times New Roman"/>
              </w:rPr>
              <w:t>Усього</w:t>
            </w:r>
          </w:p>
        </w:tc>
      </w:tr>
      <w:tr w:rsidR="000E2BA5" w:rsidRPr="00154302" w14:paraId="48715AB1" w14:textId="77777777" w:rsidTr="00154302">
        <w:trPr>
          <w:trHeight w:val="315"/>
        </w:trPr>
        <w:tc>
          <w:tcPr>
            <w:tcW w:w="3121" w:type="dxa"/>
          </w:tcPr>
          <w:p w14:paraId="50D9388B" w14:textId="77777777" w:rsidR="000E2BA5" w:rsidRPr="00154302" w:rsidRDefault="000E2BA5" w:rsidP="0015430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154302">
              <w:rPr>
                <w:rFonts w:ascii="Times New Roman" w:eastAsia="Times New Roman" w:hAnsi="Times New Roman" w:cs="Times New Roman"/>
                <w:bCs/>
                <w:kern w:val="24"/>
                <w:lang w:eastAsia="uk-UA"/>
              </w:rPr>
              <w:t>Державний бюджет(ДФРР)</w:t>
            </w:r>
          </w:p>
        </w:tc>
        <w:tc>
          <w:tcPr>
            <w:tcW w:w="2119" w:type="dxa"/>
            <w:vAlign w:val="center"/>
          </w:tcPr>
          <w:p w14:paraId="385B0C08" w14:textId="77777777" w:rsidR="000E2BA5" w:rsidRPr="00154302" w:rsidRDefault="000E2BA5" w:rsidP="00154302">
            <w:pPr>
              <w:spacing w:after="0"/>
              <w:ind w:left="27"/>
              <w:jc w:val="center"/>
              <w:rPr>
                <w:rFonts w:ascii="Times New Roman" w:hAnsi="Times New Roman" w:cs="Times New Roman"/>
              </w:rPr>
            </w:pPr>
            <w:r w:rsidRPr="00154302">
              <w:rPr>
                <w:rFonts w:ascii="Times New Roman" w:hAnsi="Times New Roman" w:cs="Times New Roman"/>
              </w:rPr>
              <w:t>-</w:t>
            </w:r>
          </w:p>
        </w:tc>
        <w:tc>
          <w:tcPr>
            <w:tcW w:w="1843" w:type="dxa"/>
            <w:vAlign w:val="center"/>
          </w:tcPr>
          <w:p w14:paraId="17E95917" w14:textId="77777777" w:rsidR="000E2BA5" w:rsidRPr="00154302" w:rsidRDefault="000E2BA5" w:rsidP="00154302">
            <w:pPr>
              <w:spacing w:after="0"/>
              <w:ind w:left="27"/>
              <w:jc w:val="center"/>
              <w:rPr>
                <w:rFonts w:ascii="Times New Roman" w:hAnsi="Times New Roman" w:cs="Times New Roman"/>
              </w:rPr>
            </w:pPr>
            <w:r w:rsidRPr="00154302">
              <w:rPr>
                <w:rFonts w:ascii="Times New Roman" w:hAnsi="Times New Roman" w:cs="Times New Roman"/>
              </w:rPr>
              <w:t>-</w:t>
            </w:r>
          </w:p>
        </w:tc>
        <w:tc>
          <w:tcPr>
            <w:tcW w:w="2551" w:type="dxa"/>
            <w:vAlign w:val="center"/>
          </w:tcPr>
          <w:p w14:paraId="6E0B7416" w14:textId="77777777" w:rsidR="000E2BA5" w:rsidRPr="00154302" w:rsidRDefault="000E2BA5" w:rsidP="00154302">
            <w:pPr>
              <w:spacing w:after="0"/>
              <w:ind w:left="27"/>
              <w:jc w:val="center"/>
              <w:rPr>
                <w:rFonts w:ascii="Times New Roman" w:hAnsi="Times New Roman" w:cs="Times New Roman"/>
              </w:rPr>
            </w:pPr>
            <w:r w:rsidRPr="00154302">
              <w:rPr>
                <w:rFonts w:ascii="Times New Roman" w:hAnsi="Times New Roman" w:cs="Times New Roman"/>
              </w:rPr>
              <w:t>-</w:t>
            </w:r>
          </w:p>
        </w:tc>
      </w:tr>
      <w:tr w:rsidR="000E2BA5" w:rsidRPr="00154302" w14:paraId="061C8926" w14:textId="77777777" w:rsidTr="00154302">
        <w:trPr>
          <w:trHeight w:val="285"/>
        </w:trPr>
        <w:tc>
          <w:tcPr>
            <w:tcW w:w="3121" w:type="dxa"/>
          </w:tcPr>
          <w:p w14:paraId="3FB104F4" w14:textId="77777777" w:rsidR="000E2BA5" w:rsidRPr="00154302" w:rsidRDefault="000E2BA5" w:rsidP="0015430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154302">
              <w:rPr>
                <w:rFonts w:ascii="Times New Roman" w:eastAsia="Times New Roman" w:hAnsi="Times New Roman" w:cs="Times New Roman"/>
                <w:bCs/>
                <w:kern w:val="24"/>
                <w:lang w:eastAsia="uk-UA"/>
              </w:rPr>
              <w:t>Обласний бюджет</w:t>
            </w:r>
          </w:p>
        </w:tc>
        <w:tc>
          <w:tcPr>
            <w:tcW w:w="2119" w:type="dxa"/>
            <w:vAlign w:val="center"/>
          </w:tcPr>
          <w:p w14:paraId="0517D784" w14:textId="7C0EC122" w:rsidR="000E2BA5" w:rsidRPr="00154302" w:rsidRDefault="003822B7" w:rsidP="00154302">
            <w:pPr>
              <w:spacing w:after="0"/>
              <w:ind w:left="27"/>
              <w:jc w:val="center"/>
              <w:rPr>
                <w:rFonts w:ascii="Times New Roman" w:hAnsi="Times New Roman" w:cs="Times New Roman"/>
              </w:rPr>
            </w:pPr>
            <w:r w:rsidRPr="00154302">
              <w:rPr>
                <w:rFonts w:ascii="Times New Roman" w:hAnsi="Times New Roman" w:cs="Times New Roman"/>
              </w:rPr>
              <w:t>-</w:t>
            </w:r>
          </w:p>
        </w:tc>
        <w:tc>
          <w:tcPr>
            <w:tcW w:w="1843" w:type="dxa"/>
            <w:vAlign w:val="center"/>
          </w:tcPr>
          <w:p w14:paraId="7EB39261" w14:textId="77777777" w:rsidR="000E2BA5" w:rsidRPr="00154302" w:rsidRDefault="000E2BA5" w:rsidP="00154302">
            <w:pPr>
              <w:spacing w:after="0"/>
              <w:ind w:left="27"/>
              <w:jc w:val="center"/>
              <w:rPr>
                <w:rFonts w:ascii="Times New Roman" w:hAnsi="Times New Roman" w:cs="Times New Roman"/>
              </w:rPr>
            </w:pPr>
            <w:r w:rsidRPr="00154302">
              <w:rPr>
                <w:rFonts w:ascii="Times New Roman" w:hAnsi="Times New Roman" w:cs="Times New Roman"/>
              </w:rPr>
              <w:t>-</w:t>
            </w:r>
          </w:p>
        </w:tc>
        <w:tc>
          <w:tcPr>
            <w:tcW w:w="2551" w:type="dxa"/>
            <w:vAlign w:val="center"/>
          </w:tcPr>
          <w:p w14:paraId="4A03929E" w14:textId="44B07A68" w:rsidR="000E2BA5" w:rsidRPr="00154302" w:rsidRDefault="003822B7" w:rsidP="00154302">
            <w:pPr>
              <w:spacing w:after="0"/>
              <w:ind w:left="27"/>
              <w:jc w:val="center"/>
              <w:rPr>
                <w:rFonts w:ascii="Times New Roman" w:hAnsi="Times New Roman" w:cs="Times New Roman"/>
              </w:rPr>
            </w:pPr>
            <w:r w:rsidRPr="00154302">
              <w:rPr>
                <w:rFonts w:ascii="Times New Roman" w:hAnsi="Times New Roman" w:cs="Times New Roman"/>
              </w:rPr>
              <w:t>-</w:t>
            </w:r>
          </w:p>
        </w:tc>
      </w:tr>
      <w:tr w:rsidR="000E2BA5" w:rsidRPr="00154302" w14:paraId="29C8FCA9" w14:textId="77777777" w:rsidTr="00154302">
        <w:trPr>
          <w:trHeight w:val="204"/>
        </w:trPr>
        <w:tc>
          <w:tcPr>
            <w:tcW w:w="3121" w:type="dxa"/>
          </w:tcPr>
          <w:p w14:paraId="0FC630CD" w14:textId="77777777" w:rsidR="000E2BA5" w:rsidRPr="00154302" w:rsidRDefault="000E2BA5" w:rsidP="0015430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154302">
              <w:rPr>
                <w:rFonts w:ascii="Times New Roman" w:eastAsia="Times New Roman" w:hAnsi="Times New Roman" w:cs="Times New Roman"/>
                <w:bCs/>
                <w:kern w:val="24"/>
                <w:lang w:eastAsia="uk-UA"/>
              </w:rPr>
              <w:lastRenderedPageBreak/>
              <w:t>Місцевий бюджет</w:t>
            </w:r>
          </w:p>
        </w:tc>
        <w:tc>
          <w:tcPr>
            <w:tcW w:w="2119" w:type="dxa"/>
            <w:vAlign w:val="center"/>
          </w:tcPr>
          <w:p w14:paraId="414AF294" w14:textId="6CBBCA4B" w:rsidR="000E2BA5" w:rsidRPr="00154302" w:rsidRDefault="000E2BA5" w:rsidP="00154302">
            <w:pPr>
              <w:spacing w:after="0"/>
              <w:ind w:left="27"/>
              <w:jc w:val="center"/>
              <w:rPr>
                <w:rFonts w:ascii="Times New Roman" w:hAnsi="Times New Roman" w:cs="Times New Roman"/>
              </w:rPr>
            </w:pPr>
            <w:r w:rsidRPr="00154302">
              <w:rPr>
                <w:rFonts w:ascii="Times New Roman" w:hAnsi="Times New Roman" w:cs="Times New Roman"/>
              </w:rPr>
              <w:t>3</w:t>
            </w:r>
            <w:r w:rsidR="003822B7" w:rsidRPr="00154302">
              <w:rPr>
                <w:rFonts w:ascii="Times New Roman" w:hAnsi="Times New Roman" w:cs="Times New Roman"/>
              </w:rPr>
              <w:t>0</w:t>
            </w:r>
            <w:r w:rsidRPr="00154302">
              <w:rPr>
                <w:rFonts w:ascii="Times New Roman" w:hAnsi="Times New Roman" w:cs="Times New Roman"/>
              </w:rPr>
              <w:t>0,00</w:t>
            </w:r>
          </w:p>
        </w:tc>
        <w:tc>
          <w:tcPr>
            <w:tcW w:w="1843" w:type="dxa"/>
            <w:vAlign w:val="center"/>
          </w:tcPr>
          <w:p w14:paraId="7348E3E4" w14:textId="77777777" w:rsidR="000E2BA5" w:rsidRPr="00154302" w:rsidRDefault="000E2BA5" w:rsidP="00154302">
            <w:pPr>
              <w:spacing w:after="0"/>
              <w:ind w:left="27"/>
              <w:jc w:val="center"/>
              <w:rPr>
                <w:rFonts w:ascii="Times New Roman" w:hAnsi="Times New Roman" w:cs="Times New Roman"/>
              </w:rPr>
            </w:pPr>
            <w:r w:rsidRPr="00154302">
              <w:rPr>
                <w:rFonts w:ascii="Times New Roman" w:hAnsi="Times New Roman" w:cs="Times New Roman"/>
              </w:rPr>
              <w:t>-</w:t>
            </w:r>
          </w:p>
        </w:tc>
        <w:tc>
          <w:tcPr>
            <w:tcW w:w="2551" w:type="dxa"/>
            <w:vAlign w:val="center"/>
          </w:tcPr>
          <w:p w14:paraId="4E5B90A6" w14:textId="6D15F11A" w:rsidR="000E2BA5" w:rsidRPr="00154302" w:rsidRDefault="000E2BA5" w:rsidP="00154302">
            <w:pPr>
              <w:spacing w:after="0"/>
              <w:ind w:left="27"/>
              <w:jc w:val="center"/>
              <w:rPr>
                <w:rFonts w:ascii="Times New Roman" w:hAnsi="Times New Roman" w:cs="Times New Roman"/>
              </w:rPr>
            </w:pPr>
            <w:r w:rsidRPr="00154302">
              <w:rPr>
                <w:rFonts w:ascii="Times New Roman" w:hAnsi="Times New Roman" w:cs="Times New Roman"/>
              </w:rPr>
              <w:t>3</w:t>
            </w:r>
            <w:r w:rsidR="003822B7" w:rsidRPr="00154302">
              <w:rPr>
                <w:rFonts w:ascii="Times New Roman" w:hAnsi="Times New Roman" w:cs="Times New Roman"/>
              </w:rPr>
              <w:t>0</w:t>
            </w:r>
            <w:r w:rsidRPr="00154302">
              <w:rPr>
                <w:rFonts w:ascii="Times New Roman" w:hAnsi="Times New Roman" w:cs="Times New Roman"/>
              </w:rPr>
              <w:t>0</w:t>
            </w:r>
            <w:r w:rsidRPr="00154302">
              <w:rPr>
                <w:rFonts w:ascii="Times New Roman" w:hAnsi="Times New Roman" w:cs="Times New Roman"/>
                <w:color w:val="000000"/>
              </w:rPr>
              <w:t>,0</w:t>
            </w:r>
          </w:p>
        </w:tc>
      </w:tr>
      <w:tr w:rsidR="000E2BA5" w:rsidRPr="00154302" w14:paraId="122C7A2D" w14:textId="77777777" w:rsidTr="00154302">
        <w:trPr>
          <w:trHeight w:val="80"/>
        </w:trPr>
        <w:tc>
          <w:tcPr>
            <w:tcW w:w="3121" w:type="dxa"/>
          </w:tcPr>
          <w:p w14:paraId="1E919665" w14:textId="77777777" w:rsidR="000E2BA5" w:rsidRPr="00154302" w:rsidRDefault="000E2BA5" w:rsidP="00154302">
            <w:pPr>
              <w:numPr>
                <w:ilvl w:val="0"/>
                <w:numId w:val="6"/>
              </w:numPr>
              <w:spacing w:after="0"/>
              <w:ind w:left="130" w:right="125" w:hanging="130"/>
              <w:jc w:val="left"/>
              <w:textAlignment w:val="baseline"/>
              <w:rPr>
                <w:rFonts w:ascii="Times New Roman" w:eastAsia="Times New Roman" w:hAnsi="Times New Roman" w:cs="Times New Roman"/>
                <w:bCs/>
                <w:kern w:val="24"/>
                <w:lang w:eastAsia="uk-UA"/>
              </w:rPr>
            </w:pPr>
            <w:r w:rsidRPr="00154302">
              <w:rPr>
                <w:rFonts w:ascii="Times New Roman" w:eastAsia="Times New Roman" w:hAnsi="Times New Roman" w:cs="Times New Roman"/>
                <w:bCs/>
                <w:kern w:val="24"/>
                <w:lang w:eastAsia="uk-UA"/>
              </w:rPr>
              <w:t>Інші джерела</w:t>
            </w:r>
          </w:p>
        </w:tc>
        <w:tc>
          <w:tcPr>
            <w:tcW w:w="2119" w:type="dxa"/>
            <w:vAlign w:val="center"/>
          </w:tcPr>
          <w:p w14:paraId="5243609B" w14:textId="77777777" w:rsidR="000E2BA5" w:rsidRPr="00154302" w:rsidRDefault="000E2BA5" w:rsidP="00154302">
            <w:pPr>
              <w:spacing w:after="0"/>
              <w:ind w:left="27"/>
              <w:jc w:val="center"/>
              <w:rPr>
                <w:rFonts w:ascii="Times New Roman" w:hAnsi="Times New Roman" w:cs="Times New Roman"/>
              </w:rPr>
            </w:pPr>
            <w:r w:rsidRPr="00154302">
              <w:rPr>
                <w:rFonts w:ascii="Times New Roman" w:hAnsi="Times New Roman" w:cs="Times New Roman"/>
              </w:rPr>
              <w:t>-</w:t>
            </w:r>
          </w:p>
        </w:tc>
        <w:tc>
          <w:tcPr>
            <w:tcW w:w="1843" w:type="dxa"/>
            <w:vAlign w:val="center"/>
          </w:tcPr>
          <w:p w14:paraId="7DDDF1D2" w14:textId="77777777" w:rsidR="000E2BA5" w:rsidRPr="00154302" w:rsidRDefault="000E2BA5" w:rsidP="00154302">
            <w:pPr>
              <w:spacing w:after="0"/>
              <w:ind w:left="27"/>
              <w:jc w:val="center"/>
              <w:rPr>
                <w:rFonts w:ascii="Times New Roman" w:hAnsi="Times New Roman" w:cs="Times New Roman"/>
              </w:rPr>
            </w:pPr>
            <w:r w:rsidRPr="00154302">
              <w:rPr>
                <w:rFonts w:ascii="Times New Roman" w:hAnsi="Times New Roman" w:cs="Times New Roman"/>
              </w:rPr>
              <w:t>-</w:t>
            </w:r>
          </w:p>
        </w:tc>
        <w:tc>
          <w:tcPr>
            <w:tcW w:w="2551" w:type="dxa"/>
            <w:vAlign w:val="center"/>
          </w:tcPr>
          <w:p w14:paraId="46930B7C" w14:textId="77777777" w:rsidR="000E2BA5" w:rsidRPr="00154302" w:rsidRDefault="000E2BA5" w:rsidP="00154302">
            <w:pPr>
              <w:spacing w:after="0"/>
              <w:ind w:left="27"/>
              <w:jc w:val="center"/>
              <w:rPr>
                <w:rFonts w:ascii="Times New Roman" w:hAnsi="Times New Roman" w:cs="Times New Roman"/>
              </w:rPr>
            </w:pPr>
            <w:r w:rsidRPr="00154302">
              <w:rPr>
                <w:rFonts w:ascii="Times New Roman" w:hAnsi="Times New Roman" w:cs="Times New Roman"/>
              </w:rPr>
              <w:t>-</w:t>
            </w:r>
          </w:p>
        </w:tc>
      </w:tr>
      <w:tr w:rsidR="000E2BA5" w:rsidRPr="00154302" w14:paraId="39E11A4A" w14:textId="77777777" w:rsidTr="00154302">
        <w:trPr>
          <w:trHeight w:val="240"/>
        </w:trPr>
        <w:tc>
          <w:tcPr>
            <w:tcW w:w="3121" w:type="dxa"/>
          </w:tcPr>
          <w:p w14:paraId="4F57D9ED" w14:textId="77777777" w:rsidR="000E2BA5" w:rsidRPr="00154302" w:rsidRDefault="000E2BA5" w:rsidP="004361B9">
            <w:pPr>
              <w:spacing w:after="0"/>
              <w:jc w:val="left"/>
              <w:rPr>
                <w:rFonts w:ascii="Times New Roman" w:hAnsi="Times New Roman" w:cs="Times New Roman"/>
              </w:rPr>
            </w:pPr>
            <w:r w:rsidRPr="00154302">
              <w:rPr>
                <w:rFonts w:ascii="Times New Roman" w:hAnsi="Times New Roman" w:cs="Times New Roman"/>
              </w:rPr>
              <w:t>Ключові учасники проєкту</w:t>
            </w:r>
          </w:p>
        </w:tc>
        <w:tc>
          <w:tcPr>
            <w:tcW w:w="6513" w:type="dxa"/>
            <w:gridSpan w:val="3"/>
            <w:vAlign w:val="center"/>
          </w:tcPr>
          <w:p w14:paraId="7850412C" w14:textId="41D5BC6D" w:rsidR="000E2BA5" w:rsidRPr="00154302" w:rsidRDefault="000E2BA5" w:rsidP="00154302">
            <w:pPr>
              <w:spacing w:after="0"/>
              <w:ind w:left="27"/>
              <w:jc w:val="center"/>
              <w:rPr>
                <w:rFonts w:ascii="Times New Roman" w:hAnsi="Times New Roman" w:cs="Times New Roman"/>
              </w:rPr>
            </w:pPr>
            <w:r w:rsidRPr="00154302">
              <w:rPr>
                <w:rFonts w:ascii="Times New Roman" w:hAnsi="Times New Roman" w:cs="Times New Roman"/>
              </w:rPr>
              <w:t>Тростянецька сільська рада, КП «Тростянецьке ЖКУ» ТСР</w:t>
            </w:r>
          </w:p>
        </w:tc>
      </w:tr>
      <w:tr w:rsidR="000E2BA5" w:rsidRPr="00154302" w14:paraId="5FAC4CBE" w14:textId="77777777" w:rsidTr="00154302">
        <w:trPr>
          <w:trHeight w:val="210"/>
        </w:trPr>
        <w:tc>
          <w:tcPr>
            <w:tcW w:w="3121" w:type="dxa"/>
          </w:tcPr>
          <w:p w14:paraId="0BBA528A" w14:textId="77777777" w:rsidR="000E2BA5" w:rsidRPr="00154302" w:rsidRDefault="000E2BA5" w:rsidP="004361B9">
            <w:pPr>
              <w:spacing w:after="0"/>
              <w:jc w:val="left"/>
              <w:rPr>
                <w:rFonts w:ascii="Times New Roman" w:hAnsi="Times New Roman" w:cs="Times New Roman"/>
              </w:rPr>
            </w:pPr>
            <w:r w:rsidRPr="00154302">
              <w:rPr>
                <w:rFonts w:ascii="Times New Roman" w:hAnsi="Times New Roman" w:cs="Times New Roman"/>
              </w:rPr>
              <w:t>Інша інформація щодо технічного завдання (за потреби)</w:t>
            </w:r>
          </w:p>
        </w:tc>
        <w:tc>
          <w:tcPr>
            <w:tcW w:w="6513" w:type="dxa"/>
            <w:gridSpan w:val="3"/>
            <w:vAlign w:val="center"/>
          </w:tcPr>
          <w:p w14:paraId="05FD40D1" w14:textId="77777777" w:rsidR="000E2BA5" w:rsidRPr="00154302" w:rsidRDefault="000E2BA5" w:rsidP="00154302">
            <w:pPr>
              <w:spacing w:after="0"/>
              <w:ind w:left="27"/>
              <w:jc w:val="center"/>
              <w:rPr>
                <w:rFonts w:ascii="Times New Roman" w:hAnsi="Times New Roman" w:cs="Times New Roman"/>
              </w:rPr>
            </w:pPr>
            <w:r w:rsidRPr="00154302">
              <w:rPr>
                <w:rFonts w:ascii="Times New Roman" w:hAnsi="Times New Roman" w:cs="Times New Roman"/>
              </w:rPr>
              <w:t>-</w:t>
            </w:r>
          </w:p>
        </w:tc>
      </w:tr>
    </w:tbl>
    <w:p w14:paraId="46BA3F9E" w14:textId="77777777" w:rsidR="00154302" w:rsidRPr="00154302" w:rsidRDefault="00154302" w:rsidP="00FF3FFD">
      <w:pPr>
        <w:pStyle w:val="2"/>
        <w:rPr>
          <w:sz w:val="20"/>
          <w:szCs w:val="20"/>
          <w:highlight w:val="yellow"/>
        </w:rPr>
      </w:pPr>
    </w:p>
    <w:p w14:paraId="408C1A33" w14:textId="7F7389F3" w:rsidR="003822B7" w:rsidRPr="00C93D43" w:rsidRDefault="003822B7" w:rsidP="00FF3FFD">
      <w:pPr>
        <w:pStyle w:val="2"/>
        <w:rPr>
          <w:sz w:val="20"/>
          <w:szCs w:val="20"/>
          <w:highlight w:val="yellow"/>
        </w:rPr>
      </w:pPr>
      <w:r w:rsidRPr="00C93D43">
        <w:t xml:space="preserve">Стратегічна ціль </w:t>
      </w:r>
      <w:r>
        <w:t>6</w:t>
      </w:r>
      <w:r w:rsidRPr="00BC220B">
        <w:t xml:space="preserve">. </w:t>
      </w:r>
      <w:r>
        <w:t>Муніципальна інфраструктура та послги</w:t>
      </w:r>
    </w:p>
    <w:p w14:paraId="3B5866C8" w14:textId="77777777" w:rsidR="00154302" w:rsidRDefault="00F573A6" w:rsidP="00154302">
      <w:pPr>
        <w:spacing w:after="0"/>
        <w:jc w:val="center"/>
        <w:rPr>
          <w:rFonts w:ascii="Times New Roman" w:hAnsi="Times New Roman" w:cs="Times New Roman"/>
          <w:b/>
          <w:sz w:val="24"/>
          <w:szCs w:val="24"/>
        </w:rPr>
      </w:pPr>
      <w:r w:rsidRPr="00154302">
        <w:rPr>
          <w:rFonts w:ascii="Times New Roman" w:hAnsi="Times New Roman" w:cs="Times New Roman"/>
          <w:b/>
          <w:sz w:val="24"/>
          <w:szCs w:val="24"/>
        </w:rPr>
        <w:t>ТЕХНІЧНЕ ЗАВДАННЯ №</w:t>
      </w:r>
      <w:r w:rsidR="00154302">
        <w:rPr>
          <w:rFonts w:ascii="Times New Roman" w:hAnsi="Times New Roman" w:cs="Times New Roman"/>
          <w:b/>
          <w:sz w:val="24"/>
          <w:szCs w:val="24"/>
        </w:rPr>
        <w:t xml:space="preserve"> </w:t>
      </w:r>
      <w:r w:rsidRPr="00154302">
        <w:rPr>
          <w:rFonts w:ascii="Times New Roman" w:hAnsi="Times New Roman" w:cs="Times New Roman"/>
          <w:b/>
          <w:sz w:val="24"/>
          <w:szCs w:val="24"/>
        </w:rPr>
        <w:t>23</w:t>
      </w:r>
    </w:p>
    <w:p w14:paraId="69B56CF9" w14:textId="496BDED9" w:rsidR="006C60F2" w:rsidRPr="00154302" w:rsidRDefault="006C60F2" w:rsidP="00154302">
      <w:pPr>
        <w:spacing w:after="0"/>
        <w:jc w:val="center"/>
        <w:rPr>
          <w:rFonts w:ascii="Times New Roman" w:hAnsi="Times New Roman" w:cs="Times New Roman"/>
          <w:b/>
          <w:sz w:val="24"/>
          <w:szCs w:val="24"/>
        </w:rPr>
      </w:pPr>
      <w:r w:rsidRPr="00154302">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7A4339" w:rsidRPr="00154302" w14:paraId="35A459D9" w14:textId="77777777" w:rsidTr="00154302">
        <w:trPr>
          <w:trHeight w:val="323"/>
        </w:trPr>
        <w:tc>
          <w:tcPr>
            <w:tcW w:w="3113" w:type="dxa"/>
            <w:shd w:val="clear" w:color="auto" w:fill="C5E0B3" w:themeFill="accent6" w:themeFillTint="66"/>
            <w:tcMar>
              <w:top w:w="11" w:type="dxa"/>
              <w:left w:w="11" w:type="dxa"/>
              <w:bottom w:w="11" w:type="dxa"/>
              <w:right w:w="11" w:type="dxa"/>
            </w:tcMar>
            <w:vAlign w:val="center"/>
          </w:tcPr>
          <w:p w14:paraId="70228A69" w14:textId="77777777" w:rsidR="007A4339" w:rsidRPr="00154302" w:rsidRDefault="007A4339" w:rsidP="00154302">
            <w:pPr>
              <w:spacing w:after="0"/>
              <w:ind w:left="142" w:right="119"/>
              <w:jc w:val="center"/>
              <w:rPr>
                <w:rFonts w:ascii="Times New Roman" w:hAnsi="Times New Roman" w:cs="Times New Roman"/>
                <w:b/>
              </w:rPr>
            </w:pPr>
            <w:r w:rsidRPr="00154302">
              <w:rPr>
                <w:rFonts w:ascii="Times New Roman" w:hAnsi="Times New Roman" w:cs="Times New Roman"/>
                <w:b/>
              </w:rPr>
              <w:t>Назва проєкту</w:t>
            </w:r>
          </w:p>
        </w:tc>
        <w:tc>
          <w:tcPr>
            <w:tcW w:w="6532" w:type="dxa"/>
            <w:gridSpan w:val="3"/>
            <w:shd w:val="clear" w:color="auto" w:fill="C5E0B3" w:themeFill="accent6" w:themeFillTint="66"/>
            <w:tcMar>
              <w:top w:w="11" w:type="dxa"/>
              <w:left w:w="11" w:type="dxa"/>
              <w:bottom w:w="11" w:type="dxa"/>
              <w:right w:w="11" w:type="dxa"/>
            </w:tcMar>
            <w:vAlign w:val="center"/>
          </w:tcPr>
          <w:p w14:paraId="7824C4F1" w14:textId="4BE7C83A" w:rsidR="007A4339" w:rsidRPr="00154302" w:rsidRDefault="003822B7" w:rsidP="00154302">
            <w:pPr>
              <w:spacing w:after="0"/>
              <w:ind w:left="143" w:right="138"/>
              <w:jc w:val="center"/>
              <w:rPr>
                <w:rFonts w:ascii="Times New Roman" w:hAnsi="Times New Roman" w:cs="Times New Roman"/>
                <w:b/>
              </w:rPr>
            </w:pPr>
            <w:r w:rsidRPr="00154302">
              <w:rPr>
                <w:rFonts w:ascii="Times New Roman" w:hAnsi="Times New Roman" w:cs="Times New Roman"/>
                <w:b/>
                <w:color w:val="000000"/>
              </w:rPr>
              <w:t xml:space="preserve">Будівництво водонапірної вежі та підключення її до існуючого </w:t>
            </w:r>
            <w:r w:rsidR="004361B9" w:rsidRPr="00154302">
              <w:rPr>
                <w:rFonts w:ascii="Times New Roman" w:hAnsi="Times New Roman" w:cs="Times New Roman"/>
                <w:b/>
                <w:color w:val="000000"/>
              </w:rPr>
              <w:t>водопроводу в с.</w:t>
            </w:r>
            <w:r w:rsidR="00154302">
              <w:rPr>
                <w:rFonts w:ascii="Times New Roman" w:hAnsi="Times New Roman" w:cs="Times New Roman"/>
                <w:b/>
                <w:color w:val="000000"/>
              </w:rPr>
              <w:t xml:space="preserve"> </w:t>
            </w:r>
            <w:r w:rsidR="004361B9" w:rsidRPr="00154302">
              <w:rPr>
                <w:rFonts w:ascii="Times New Roman" w:hAnsi="Times New Roman" w:cs="Times New Roman"/>
                <w:b/>
                <w:color w:val="000000"/>
              </w:rPr>
              <w:t>Добряни Стрийського району Львівської області</w:t>
            </w:r>
          </w:p>
        </w:tc>
      </w:tr>
      <w:tr w:rsidR="007A4339" w:rsidRPr="00154302" w14:paraId="082CA010" w14:textId="77777777" w:rsidTr="00F81D2E">
        <w:trPr>
          <w:trHeight w:val="668"/>
        </w:trPr>
        <w:tc>
          <w:tcPr>
            <w:tcW w:w="3113" w:type="dxa"/>
            <w:shd w:val="clear" w:color="auto" w:fill="auto"/>
            <w:tcMar>
              <w:top w:w="11" w:type="dxa"/>
              <w:left w:w="11" w:type="dxa"/>
              <w:bottom w:w="11" w:type="dxa"/>
              <w:right w:w="11" w:type="dxa"/>
            </w:tcMar>
          </w:tcPr>
          <w:p w14:paraId="7D179CE4" w14:textId="77777777" w:rsidR="007A4339" w:rsidRPr="00154302" w:rsidRDefault="007A4339" w:rsidP="00397256">
            <w:pPr>
              <w:spacing w:after="0"/>
              <w:ind w:left="142" w:right="119"/>
              <w:jc w:val="left"/>
              <w:rPr>
                <w:rFonts w:ascii="Times New Roman" w:hAnsi="Times New Roman" w:cs="Times New Roman"/>
              </w:rPr>
            </w:pPr>
            <w:r w:rsidRPr="00154302">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02CCDC50" w14:textId="16F745BB" w:rsidR="007A4339" w:rsidRPr="00154302" w:rsidRDefault="004361B9" w:rsidP="00154302">
            <w:pPr>
              <w:spacing w:after="0"/>
              <w:ind w:left="143" w:right="138"/>
              <w:rPr>
                <w:rFonts w:ascii="Times New Roman" w:hAnsi="Times New Roman" w:cs="Times New Roman"/>
              </w:rPr>
            </w:pPr>
            <w:r w:rsidRPr="00154302">
              <w:rPr>
                <w:rStyle w:val="1534"/>
                <w:rFonts w:ascii="Times New Roman" w:hAnsi="Times New Roman" w:cs="Times New Roman"/>
                <w:color w:val="000000"/>
              </w:rPr>
              <w:t>6.1.1</w:t>
            </w:r>
            <w:r w:rsidRPr="00154302">
              <w:rPr>
                <w:rFonts w:ascii="Times New Roman" w:hAnsi="Times New Roman" w:cs="Times New Roman"/>
                <w:color w:val="000000"/>
              </w:rPr>
              <w:t>.</w:t>
            </w:r>
            <w:r w:rsidR="00154302">
              <w:rPr>
                <w:rFonts w:ascii="Times New Roman" w:hAnsi="Times New Roman" w:cs="Times New Roman"/>
                <w:color w:val="000000"/>
              </w:rPr>
              <w:t xml:space="preserve"> </w:t>
            </w:r>
            <w:r w:rsidRPr="00154302">
              <w:rPr>
                <w:rFonts w:ascii="Times New Roman" w:hAnsi="Times New Roman" w:cs="Times New Roman"/>
                <w:color w:val="000000"/>
              </w:rPr>
              <w:t>Будівництво, реконструкція та ремонт систем водопостачання і водовідведення</w:t>
            </w:r>
          </w:p>
        </w:tc>
      </w:tr>
      <w:tr w:rsidR="007A4339" w:rsidRPr="00154302" w14:paraId="1E1842B5" w14:textId="77777777" w:rsidTr="00F81D2E">
        <w:trPr>
          <w:trHeight w:val="574"/>
        </w:trPr>
        <w:tc>
          <w:tcPr>
            <w:tcW w:w="3113" w:type="dxa"/>
            <w:shd w:val="clear" w:color="auto" w:fill="auto"/>
            <w:tcMar>
              <w:top w:w="11" w:type="dxa"/>
              <w:left w:w="11" w:type="dxa"/>
              <w:bottom w:w="11" w:type="dxa"/>
              <w:right w:w="11" w:type="dxa"/>
            </w:tcMar>
          </w:tcPr>
          <w:p w14:paraId="330545BB" w14:textId="77777777" w:rsidR="007A4339" w:rsidRPr="00154302" w:rsidRDefault="007A4339" w:rsidP="00397256">
            <w:pPr>
              <w:spacing w:after="0"/>
              <w:ind w:left="142" w:right="119"/>
              <w:jc w:val="left"/>
              <w:rPr>
                <w:rFonts w:ascii="Times New Roman" w:hAnsi="Times New Roman" w:cs="Times New Roman"/>
              </w:rPr>
            </w:pPr>
            <w:r w:rsidRPr="00154302">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6E2BB6FF" w14:textId="273AC744" w:rsidR="007A4339" w:rsidRPr="00154302" w:rsidRDefault="004361B9" w:rsidP="00154302">
            <w:pPr>
              <w:spacing w:after="0"/>
              <w:ind w:left="143" w:right="138"/>
              <w:rPr>
                <w:rFonts w:ascii="Times New Roman" w:hAnsi="Times New Roman" w:cs="Times New Roman"/>
              </w:rPr>
            </w:pPr>
            <w:r w:rsidRPr="00154302">
              <w:rPr>
                <w:rFonts w:ascii="Times New Roman" w:hAnsi="Times New Roman" w:cs="Times New Roman"/>
              </w:rPr>
              <w:t>Забезпечення стабільного та безперебійного водопостачання мешканців села Добряни Стрийського району Львівської області шляхом закінчення робіт з будівництва водонапірної вежі та підключення її до існуючої системи водопроводу, з метою покращення якості комунальних послуг, підвищення рівня комфорту проживання населення та надійності інженерної інфраструктури</w:t>
            </w:r>
          </w:p>
        </w:tc>
      </w:tr>
      <w:tr w:rsidR="007A4339" w:rsidRPr="00154302" w14:paraId="4046749F" w14:textId="77777777" w:rsidTr="00F81D2E">
        <w:trPr>
          <w:trHeight w:val="489"/>
        </w:trPr>
        <w:tc>
          <w:tcPr>
            <w:tcW w:w="3113" w:type="dxa"/>
            <w:shd w:val="clear" w:color="auto" w:fill="auto"/>
            <w:tcMar>
              <w:top w:w="11" w:type="dxa"/>
              <w:left w:w="11" w:type="dxa"/>
              <w:bottom w:w="11" w:type="dxa"/>
              <w:right w:w="11" w:type="dxa"/>
            </w:tcMar>
          </w:tcPr>
          <w:p w14:paraId="23C3ED27" w14:textId="77777777" w:rsidR="007A4339" w:rsidRPr="00154302" w:rsidRDefault="007A4339" w:rsidP="00397256">
            <w:pPr>
              <w:spacing w:after="0"/>
              <w:ind w:left="142" w:right="119"/>
              <w:jc w:val="left"/>
              <w:rPr>
                <w:rFonts w:ascii="Times New Roman" w:hAnsi="Times New Roman" w:cs="Times New Roman"/>
              </w:rPr>
            </w:pPr>
            <w:r w:rsidRPr="00154302">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2E6DAB04" w14:textId="4AA8FB2C" w:rsidR="007A4339" w:rsidRPr="00154302" w:rsidRDefault="004361B9" w:rsidP="00CA2F3E">
            <w:pPr>
              <w:spacing w:after="0"/>
              <w:ind w:left="143" w:right="138"/>
              <w:rPr>
                <w:rFonts w:ascii="Times New Roman" w:hAnsi="Times New Roman" w:cs="Times New Roman"/>
              </w:rPr>
            </w:pPr>
            <w:r w:rsidRPr="00154302">
              <w:rPr>
                <w:rFonts w:ascii="Times New Roman" w:hAnsi="Times New Roman" w:cs="Times New Roman"/>
                <w:color w:val="000000"/>
              </w:rPr>
              <w:t>Тростянецька територіальна громада</w:t>
            </w:r>
          </w:p>
        </w:tc>
      </w:tr>
      <w:tr w:rsidR="007A4339" w:rsidRPr="00154302" w14:paraId="34E0C4CF" w14:textId="77777777" w:rsidTr="00F81D2E">
        <w:trPr>
          <w:trHeight w:val="528"/>
        </w:trPr>
        <w:tc>
          <w:tcPr>
            <w:tcW w:w="3113" w:type="dxa"/>
            <w:shd w:val="clear" w:color="auto" w:fill="auto"/>
            <w:tcMar>
              <w:top w:w="11" w:type="dxa"/>
              <w:left w:w="11" w:type="dxa"/>
              <w:bottom w:w="11" w:type="dxa"/>
              <w:right w:w="11" w:type="dxa"/>
            </w:tcMar>
          </w:tcPr>
          <w:p w14:paraId="69F4CC21" w14:textId="710AD596" w:rsidR="007A4339" w:rsidRPr="00154302" w:rsidRDefault="007A4339" w:rsidP="00397256">
            <w:pPr>
              <w:spacing w:after="0"/>
              <w:ind w:left="142" w:right="119"/>
              <w:jc w:val="left"/>
              <w:rPr>
                <w:rFonts w:ascii="Times New Roman" w:hAnsi="Times New Roman" w:cs="Times New Roman"/>
              </w:rPr>
            </w:pPr>
            <w:r w:rsidRPr="00154302">
              <w:rPr>
                <w:rFonts w:ascii="Times New Roman" w:hAnsi="Times New Roman" w:cs="Times New Roman"/>
              </w:rPr>
              <w:t>Цільові групи проєкту та кінцеві бенефіціари</w:t>
            </w:r>
            <w:r w:rsidR="00037F32">
              <w:rPr>
                <w:rFonts w:ascii="Times New Roman" w:hAnsi="Times New Roman" w:cs="Times New Roman"/>
              </w:rPr>
              <w:t xml:space="preserve"> </w:t>
            </w:r>
            <w:r w:rsidRPr="00154302">
              <w:rPr>
                <w:rFonts w:ascii="Times New Roman" w:hAnsi="Times New Roman" w:cs="Times New Roman"/>
              </w:rPr>
              <w:t>проєкту</w:t>
            </w:r>
          </w:p>
        </w:tc>
        <w:tc>
          <w:tcPr>
            <w:tcW w:w="6532" w:type="dxa"/>
            <w:gridSpan w:val="3"/>
            <w:tcMar>
              <w:top w:w="11" w:type="dxa"/>
              <w:left w:w="11" w:type="dxa"/>
              <w:bottom w:w="11" w:type="dxa"/>
              <w:right w:w="11" w:type="dxa"/>
            </w:tcMar>
          </w:tcPr>
          <w:p w14:paraId="379D9EC5" w14:textId="14FB3540" w:rsidR="007A4339" w:rsidRPr="00154302" w:rsidRDefault="004361B9" w:rsidP="00154302">
            <w:pPr>
              <w:spacing w:after="0"/>
              <w:ind w:left="143" w:right="138"/>
              <w:rPr>
                <w:rFonts w:ascii="Times New Roman" w:hAnsi="Times New Roman" w:cs="Times New Roman"/>
              </w:rPr>
            </w:pPr>
            <w:r w:rsidRPr="00154302">
              <w:rPr>
                <w:rFonts w:ascii="Times New Roman" w:eastAsia="Calibri" w:hAnsi="Times New Roman" w:cs="Times New Roman"/>
              </w:rPr>
              <w:t>Цільові групи</w:t>
            </w:r>
            <w:r w:rsidRPr="00154302">
              <w:rPr>
                <w:rFonts w:ascii="Times New Roman" w:hAnsi="Times New Roman" w:cs="Times New Roman"/>
              </w:rPr>
              <w:t>: місцеве населення</w:t>
            </w:r>
          </w:p>
        </w:tc>
      </w:tr>
      <w:tr w:rsidR="007A4339" w:rsidRPr="00154302" w14:paraId="731FD502" w14:textId="77777777" w:rsidTr="00F81D2E">
        <w:trPr>
          <w:trHeight w:val="651"/>
        </w:trPr>
        <w:tc>
          <w:tcPr>
            <w:tcW w:w="3113" w:type="dxa"/>
            <w:shd w:val="clear" w:color="auto" w:fill="auto"/>
            <w:tcMar>
              <w:top w:w="11" w:type="dxa"/>
              <w:left w:w="11" w:type="dxa"/>
              <w:bottom w:w="11" w:type="dxa"/>
              <w:right w:w="11" w:type="dxa"/>
            </w:tcMar>
          </w:tcPr>
          <w:p w14:paraId="2DEAF97D" w14:textId="77777777" w:rsidR="007A4339" w:rsidRPr="00154302" w:rsidRDefault="007A4339" w:rsidP="00397256">
            <w:pPr>
              <w:spacing w:after="0"/>
              <w:ind w:left="142" w:right="119"/>
              <w:jc w:val="left"/>
              <w:rPr>
                <w:rFonts w:ascii="Times New Roman" w:hAnsi="Times New Roman" w:cs="Times New Roman"/>
              </w:rPr>
            </w:pPr>
            <w:r w:rsidRPr="00154302">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2A720468" w14:textId="04369EE9" w:rsidR="007A4339" w:rsidRPr="00154302" w:rsidRDefault="004361B9" w:rsidP="00154302">
            <w:pPr>
              <w:spacing w:after="0"/>
              <w:ind w:left="143" w:right="138"/>
              <w:rPr>
                <w:rFonts w:ascii="Times New Roman" w:hAnsi="Times New Roman" w:cs="Times New Roman"/>
              </w:rPr>
            </w:pPr>
            <w:r w:rsidRPr="00154302">
              <w:rPr>
                <w:rFonts w:ascii="Times New Roman" w:hAnsi="Times New Roman" w:cs="Times New Roman"/>
              </w:rPr>
              <w:t>Система водопостачання в селі Добряни Стрийського району Львівської області функціонує нестабільно та не забезпечує належного рівня безперебійного постачання води мешканцям. Основною проблемою є відсутність водонапірної вежі, яка забезпечувала б необхідний запас води та стабільний тиск у водопровідній мережі. У результаті цього спостерігаються часті перебої у водопостачанні, нерівномірний тиск у мережі, особливо у години пікового водоспоживання, що створює значні незручності для населення</w:t>
            </w:r>
          </w:p>
        </w:tc>
      </w:tr>
      <w:tr w:rsidR="007A4339" w:rsidRPr="00154302" w14:paraId="0C8FAE0A" w14:textId="77777777" w:rsidTr="00F81D2E">
        <w:trPr>
          <w:trHeight w:val="651"/>
        </w:trPr>
        <w:tc>
          <w:tcPr>
            <w:tcW w:w="3113" w:type="dxa"/>
            <w:shd w:val="clear" w:color="auto" w:fill="auto"/>
            <w:tcMar>
              <w:top w:w="11" w:type="dxa"/>
              <w:left w:w="11" w:type="dxa"/>
              <w:bottom w:w="11" w:type="dxa"/>
              <w:right w:w="11" w:type="dxa"/>
            </w:tcMar>
          </w:tcPr>
          <w:p w14:paraId="273B95A7" w14:textId="77777777" w:rsidR="007A4339" w:rsidRPr="00154302" w:rsidRDefault="007A4339" w:rsidP="00154302">
            <w:pPr>
              <w:spacing w:after="0"/>
              <w:ind w:left="142" w:right="119"/>
              <w:jc w:val="left"/>
              <w:rPr>
                <w:rFonts w:ascii="Times New Roman" w:hAnsi="Times New Roman" w:cs="Times New Roman"/>
              </w:rPr>
            </w:pPr>
            <w:r w:rsidRPr="00154302">
              <w:rPr>
                <w:rFonts w:ascii="Times New Roman" w:hAnsi="Times New Roman" w:cs="Times New Roman"/>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075E2E0C" w14:textId="77777777" w:rsidR="004361B9" w:rsidRPr="00154302" w:rsidRDefault="004361B9" w:rsidP="00154302">
            <w:pPr>
              <w:spacing w:after="0"/>
              <w:ind w:left="142" w:right="119"/>
              <w:jc w:val="left"/>
              <w:rPr>
                <w:rFonts w:ascii="Times New Roman" w:hAnsi="Times New Roman" w:cs="Times New Roman"/>
              </w:rPr>
            </w:pPr>
            <w:r w:rsidRPr="00154302">
              <w:rPr>
                <w:rFonts w:ascii="Times New Roman" w:hAnsi="Times New Roman" w:cs="Times New Roman"/>
              </w:rPr>
              <w:t>збудовано 1 водонапірну вежу та підключено її до існуючої системи водопостачання;</w:t>
            </w:r>
          </w:p>
          <w:p w14:paraId="22E70DDE" w14:textId="43193A2E" w:rsidR="004361B9" w:rsidRPr="00154302" w:rsidRDefault="004361B9" w:rsidP="00154302">
            <w:pPr>
              <w:spacing w:after="0"/>
              <w:ind w:left="142" w:right="119"/>
              <w:jc w:val="left"/>
              <w:rPr>
                <w:rFonts w:ascii="Times New Roman" w:hAnsi="Times New Roman" w:cs="Times New Roman"/>
              </w:rPr>
            </w:pPr>
            <w:r w:rsidRPr="00154302">
              <w:rPr>
                <w:rFonts w:ascii="Times New Roman" w:hAnsi="Times New Roman" w:cs="Times New Roman"/>
              </w:rPr>
              <w:t>забезпечено безперебійне водопостачання домогосподарств села Добряни;</w:t>
            </w:r>
          </w:p>
          <w:p w14:paraId="150BC79B" w14:textId="77777777" w:rsidR="004361B9" w:rsidRPr="00154302" w:rsidRDefault="004361B9" w:rsidP="00154302">
            <w:pPr>
              <w:spacing w:after="0"/>
              <w:ind w:left="142" w:right="119"/>
              <w:jc w:val="left"/>
              <w:rPr>
                <w:rFonts w:ascii="Times New Roman" w:hAnsi="Times New Roman" w:cs="Times New Roman"/>
              </w:rPr>
            </w:pPr>
            <w:r w:rsidRPr="00154302">
              <w:rPr>
                <w:rFonts w:ascii="Times New Roman" w:hAnsi="Times New Roman" w:cs="Times New Roman"/>
              </w:rPr>
              <w:t>створено резервний запас води для потреб населення та аварійних ситуацій;</w:t>
            </w:r>
          </w:p>
          <w:p w14:paraId="7FF5437F" w14:textId="77777777" w:rsidR="004361B9" w:rsidRPr="00154302" w:rsidRDefault="004361B9" w:rsidP="00154302">
            <w:pPr>
              <w:spacing w:after="0"/>
              <w:ind w:left="142" w:right="119"/>
              <w:jc w:val="left"/>
              <w:rPr>
                <w:rFonts w:ascii="Times New Roman" w:hAnsi="Times New Roman" w:cs="Times New Roman"/>
              </w:rPr>
            </w:pPr>
            <w:r w:rsidRPr="00154302">
              <w:rPr>
                <w:rFonts w:ascii="Times New Roman" w:hAnsi="Times New Roman" w:cs="Times New Roman"/>
              </w:rPr>
              <w:t>стабілізовано тиск у водопровідній мережі;</w:t>
            </w:r>
          </w:p>
          <w:p w14:paraId="7F2B5632" w14:textId="77777777" w:rsidR="004361B9" w:rsidRPr="00154302" w:rsidRDefault="004361B9" w:rsidP="00154302">
            <w:pPr>
              <w:spacing w:after="0"/>
              <w:ind w:left="142" w:right="119"/>
              <w:jc w:val="left"/>
              <w:rPr>
                <w:rFonts w:ascii="Times New Roman" w:hAnsi="Times New Roman" w:cs="Times New Roman"/>
              </w:rPr>
            </w:pPr>
            <w:r w:rsidRPr="00154302">
              <w:rPr>
                <w:rFonts w:ascii="Times New Roman" w:hAnsi="Times New Roman" w:cs="Times New Roman"/>
              </w:rPr>
              <w:t>зменшено кількість перебоїв та аварійних відключень водопостачання;</w:t>
            </w:r>
          </w:p>
          <w:p w14:paraId="3B927F10" w14:textId="77777777" w:rsidR="0084381A" w:rsidRPr="00154302" w:rsidRDefault="004361B9" w:rsidP="00154302">
            <w:pPr>
              <w:spacing w:after="0"/>
              <w:ind w:left="142" w:right="119"/>
              <w:jc w:val="left"/>
              <w:rPr>
                <w:rFonts w:ascii="Times New Roman" w:hAnsi="Times New Roman" w:cs="Times New Roman"/>
              </w:rPr>
            </w:pPr>
            <w:r w:rsidRPr="00154302">
              <w:rPr>
                <w:rFonts w:ascii="Times New Roman" w:hAnsi="Times New Roman" w:cs="Times New Roman"/>
              </w:rPr>
              <w:t>покращено водопостачання об’єктів соціальної інфраструктури.</w:t>
            </w:r>
          </w:p>
          <w:p w14:paraId="33E8FF1C" w14:textId="2047E218" w:rsidR="007A4339" w:rsidRPr="00154302" w:rsidRDefault="004361B9" w:rsidP="00154302">
            <w:pPr>
              <w:spacing w:after="0"/>
              <w:ind w:left="142" w:right="119"/>
              <w:jc w:val="left"/>
              <w:rPr>
                <w:rFonts w:ascii="Times New Roman" w:hAnsi="Times New Roman" w:cs="Times New Roman"/>
              </w:rPr>
            </w:pPr>
            <w:r w:rsidRPr="00154302">
              <w:rPr>
                <w:rFonts w:ascii="Times New Roman" w:hAnsi="Times New Roman" w:cs="Times New Roman"/>
              </w:rPr>
              <w:t>підвищено якість та надійність послуг водопостачання для мешканців села</w:t>
            </w:r>
          </w:p>
        </w:tc>
      </w:tr>
      <w:tr w:rsidR="007A4339" w:rsidRPr="00154302" w14:paraId="348ECD88" w14:textId="77777777" w:rsidTr="00F81D2E">
        <w:trPr>
          <w:trHeight w:val="446"/>
        </w:trPr>
        <w:tc>
          <w:tcPr>
            <w:tcW w:w="3113" w:type="dxa"/>
            <w:shd w:val="clear" w:color="auto" w:fill="auto"/>
            <w:tcMar>
              <w:top w:w="11" w:type="dxa"/>
              <w:left w:w="11" w:type="dxa"/>
              <w:bottom w:w="11" w:type="dxa"/>
              <w:right w:w="11" w:type="dxa"/>
            </w:tcMar>
          </w:tcPr>
          <w:p w14:paraId="7F147970" w14:textId="77777777" w:rsidR="007A4339" w:rsidRPr="00154302" w:rsidRDefault="007A4339" w:rsidP="00154302">
            <w:pPr>
              <w:spacing w:after="0"/>
              <w:ind w:left="142" w:right="119"/>
              <w:jc w:val="left"/>
              <w:rPr>
                <w:rFonts w:ascii="Times New Roman" w:hAnsi="Times New Roman" w:cs="Times New Roman"/>
              </w:rPr>
            </w:pPr>
            <w:r w:rsidRPr="00154302">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5BF3379F" w14:textId="68A33D7D" w:rsidR="004361B9" w:rsidRPr="00154302" w:rsidRDefault="004361B9" w:rsidP="00154302">
            <w:pPr>
              <w:spacing w:after="0"/>
              <w:ind w:left="142" w:right="119"/>
              <w:jc w:val="left"/>
              <w:rPr>
                <w:rFonts w:ascii="Times New Roman" w:hAnsi="Times New Roman" w:cs="Times New Roman"/>
              </w:rPr>
            </w:pPr>
            <w:r w:rsidRPr="00154302">
              <w:rPr>
                <w:rFonts w:ascii="Times New Roman" w:hAnsi="Times New Roman" w:cs="Times New Roman"/>
              </w:rPr>
              <w:t>Закінчення робіт по будівництву вежі</w:t>
            </w:r>
            <w:r w:rsidR="0084381A" w:rsidRPr="00154302">
              <w:rPr>
                <w:rFonts w:ascii="Times New Roman" w:hAnsi="Times New Roman" w:cs="Times New Roman"/>
              </w:rPr>
              <w:t>;</w:t>
            </w:r>
          </w:p>
          <w:p w14:paraId="1CA9BD49" w14:textId="20DFF8FD" w:rsidR="004361B9"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М</w:t>
            </w:r>
            <w:r w:rsidR="004361B9" w:rsidRPr="00154302">
              <w:rPr>
                <w:rFonts w:ascii="Times New Roman" w:hAnsi="Times New Roman" w:cs="Times New Roman"/>
              </w:rPr>
              <w:t>онтаж обладнання та інженерних с</w:t>
            </w:r>
            <w:r w:rsidRPr="00154302">
              <w:rPr>
                <w:rFonts w:ascii="Times New Roman" w:hAnsi="Times New Roman" w:cs="Times New Roman"/>
              </w:rPr>
              <w:t>истем (насоси, труби, арматура);</w:t>
            </w:r>
          </w:p>
          <w:p w14:paraId="4953C99C" w14:textId="32931F11" w:rsidR="004361B9"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П</w:t>
            </w:r>
            <w:r w:rsidR="004361B9" w:rsidRPr="00154302">
              <w:rPr>
                <w:rFonts w:ascii="Times New Roman" w:hAnsi="Times New Roman" w:cs="Times New Roman"/>
              </w:rPr>
              <w:t>роведення робіт з підключення водонапірної вежі до мережі водопостачання;</w:t>
            </w:r>
          </w:p>
          <w:p w14:paraId="2E6A4E93" w14:textId="2D694D8A" w:rsidR="004361B9"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Н</w:t>
            </w:r>
            <w:r w:rsidR="004361B9" w:rsidRPr="00154302">
              <w:rPr>
                <w:rFonts w:ascii="Times New Roman" w:hAnsi="Times New Roman" w:cs="Times New Roman"/>
              </w:rPr>
              <w:t>алаштування тиску та режимів подачі води;</w:t>
            </w:r>
          </w:p>
          <w:p w14:paraId="53C2C9EA" w14:textId="7FFABA57" w:rsidR="004361B9"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В</w:t>
            </w:r>
            <w:r w:rsidR="004361B9" w:rsidRPr="00154302">
              <w:rPr>
                <w:rFonts w:ascii="Times New Roman" w:hAnsi="Times New Roman" w:cs="Times New Roman"/>
              </w:rPr>
              <w:t>ведення в експлуатацію</w:t>
            </w:r>
            <w:r w:rsidRPr="00154302">
              <w:rPr>
                <w:rFonts w:ascii="Times New Roman" w:hAnsi="Times New Roman" w:cs="Times New Roman"/>
              </w:rPr>
              <w:t>;</w:t>
            </w:r>
          </w:p>
          <w:p w14:paraId="72C8F6D0" w14:textId="2D8CCCBA" w:rsidR="004361B9"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lastRenderedPageBreak/>
              <w:t>П</w:t>
            </w:r>
            <w:r w:rsidR="004361B9" w:rsidRPr="00154302">
              <w:rPr>
                <w:rFonts w:ascii="Times New Roman" w:hAnsi="Times New Roman" w:cs="Times New Roman"/>
              </w:rPr>
              <w:t>ідготовка документації для експлуатації;</w:t>
            </w:r>
          </w:p>
          <w:p w14:paraId="22B17D7B" w14:textId="698CA759" w:rsidR="004361B9"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Запуск системи у робочий режим;</w:t>
            </w:r>
          </w:p>
          <w:p w14:paraId="0CBFC900" w14:textId="00B979E8" w:rsidR="007A4339"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Р</w:t>
            </w:r>
            <w:r w:rsidR="004361B9" w:rsidRPr="00154302">
              <w:rPr>
                <w:rFonts w:ascii="Times New Roman" w:hAnsi="Times New Roman" w:cs="Times New Roman"/>
              </w:rPr>
              <w:t>егулярний контрол</w:t>
            </w:r>
            <w:r w:rsidRPr="00154302">
              <w:rPr>
                <w:rFonts w:ascii="Times New Roman" w:hAnsi="Times New Roman" w:cs="Times New Roman"/>
              </w:rPr>
              <w:t>ь рівня води та тиску у мережі</w:t>
            </w:r>
          </w:p>
        </w:tc>
      </w:tr>
      <w:tr w:rsidR="007A4339" w:rsidRPr="00154302" w14:paraId="40682EF6" w14:textId="77777777" w:rsidTr="00154302">
        <w:trPr>
          <w:trHeight w:val="167"/>
        </w:trPr>
        <w:tc>
          <w:tcPr>
            <w:tcW w:w="3113" w:type="dxa"/>
            <w:shd w:val="clear" w:color="auto" w:fill="auto"/>
            <w:tcMar>
              <w:top w:w="11" w:type="dxa"/>
              <w:left w:w="11" w:type="dxa"/>
              <w:bottom w:w="11" w:type="dxa"/>
              <w:right w:w="11" w:type="dxa"/>
            </w:tcMar>
          </w:tcPr>
          <w:p w14:paraId="656FADA6" w14:textId="77777777" w:rsidR="007A4339" w:rsidRPr="00154302" w:rsidRDefault="007A4339" w:rsidP="00397256">
            <w:pPr>
              <w:spacing w:after="0"/>
              <w:ind w:left="142" w:right="119"/>
              <w:jc w:val="left"/>
              <w:rPr>
                <w:rFonts w:ascii="Times New Roman" w:hAnsi="Times New Roman" w:cs="Times New Roman"/>
              </w:rPr>
            </w:pPr>
            <w:r w:rsidRPr="00154302">
              <w:rPr>
                <w:rFonts w:ascii="Times New Roman" w:hAnsi="Times New Roman" w:cs="Times New Roman"/>
              </w:rPr>
              <w:lastRenderedPageBreak/>
              <w:t>Період реалізації проєкту</w:t>
            </w:r>
          </w:p>
        </w:tc>
        <w:tc>
          <w:tcPr>
            <w:tcW w:w="6532" w:type="dxa"/>
            <w:gridSpan w:val="3"/>
            <w:tcMar>
              <w:top w:w="11" w:type="dxa"/>
              <w:left w:w="11" w:type="dxa"/>
              <w:bottom w:w="11" w:type="dxa"/>
              <w:right w:w="11" w:type="dxa"/>
            </w:tcMar>
            <w:vAlign w:val="center"/>
          </w:tcPr>
          <w:p w14:paraId="0865B1F1" w14:textId="66CE920E" w:rsidR="007A4339" w:rsidRPr="00154302" w:rsidRDefault="007A4339" w:rsidP="00154302">
            <w:pPr>
              <w:spacing w:after="0"/>
              <w:ind w:left="143" w:right="138"/>
              <w:jc w:val="center"/>
              <w:rPr>
                <w:rFonts w:ascii="Times New Roman" w:hAnsi="Times New Roman" w:cs="Times New Roman"/>
              </w:rPr>
            </w:pPr>
            <w:r w:rsidRPr="00154302">
              <w:rPr>
                <w:rFonts w:ascii="Times New Roman" w:hAnsi="Times New Roman" w:cs="Times New Roman"/>
                <w:color w:val="000000"/>
              </w:rPr>
              <w:t>202</w:t>
            </w:r>
            <w:r w:rsidR="0084381A" w:rsidRPr="00154302">
              <w:rPr>
                <w:rFonts w:ascii="Times New Roman" w:hAnsi="Times New Roman" w:cs="Times New Roman"/>
                <w:color w:val="000000"/>
              </w:rPr>
              <w:t>6</w:t>
            </w:r>
            <w:r w:rsidRPr="00154302">
              <w:rPr>
                <w:rFonts w:ascii="Times New Roman" w:hAnsi="Times New Roman" w:cs="Times New Roman"/>
                <w:color w:val="000000"/>
              </w:rPr>
              <w:t xml:space="preserve"> </w:t>
            </w:r>
            <w:r w:rsidR="0084381A" w:rsidRPr="00154302">
              <w:rPr>
                <w:rFonts w:ascii="Times New Roman" w:hAnsi="Times New Roman" w:cs="Times New Roman"/>
                <w:color w:val="000000"/>
              </w:rPr>
              <w:t>рік</w:t>
            </w:r>
          </w:p>
        </w:tc>
      </w:tr>
      <w:tr w:rsidR="007A4339" w:rsidRPr="00154302" w14:paraId="6CCF17A2" w14:textId="77777777" w:rsidTr="00154302">
        <w:trPr>
          <w:trHeight w:val="280"/>
        </w:trPr>
        <w:tc>
          <w:tcPr>
            <w:tcW w:w="3113" w:type="dxa"/>
            <w:shd w:val="clear" w:color="auto" w:fill="auto"/>
            <w:tcMar>
              <w:top w:w="11" w:type="dxa"/>
              <w:left w:w="11" w:type="dxa"/>
              <w:bottom w:w="11" w:type="dxa"/>
              <w:right w:w="11" w:type="dxa"/>
            </w:tcMar>
          </w:tcPr>
          <w:p w14:paraId="77DE66FC" w14:textId="77777777" w:rsidR="007A4339" w:rsidRPr="00154302" w:rsidRDefault="007A4339" w:rsidP="00397256">
            <w:pPr>
              <w:spacing w:after="0"/>
              <w:ind w:left="142" w:right="119"/>
              <w:jc w:val="left"/>
              <w:rPr>
                <w:rFonts w:ascii="Times New Roman" w:hAnsi="Times New Roman" w:cs="Times New Roman"/>
              </w:rPr>
            </w:pPr>
            <w:r w:rsidRPr="00154302">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2A21C6A9" w14:textId="51E6465A" w:rsidR="007A4339"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315,00</w:t>
            </w:r>
          </w:p>
        </w:tc>
      </w:tr>
      <w:tr w:rsidR="00627F4B" w:rsidRPr="00154302" w14:paraId="6EC9A73C" w14:textId="77777777" w:rsidTr="00154302">
        <w:trPr>
          <w:trHeight w:val="280"/>
        </w:trPr>
        <w:tc>
          <w:tcPr>
            <w:tcW w:w="3113" w:type="dxa"/>
            <w:shd w:val="clear" w:color="auto" w:fill="auto"/>
            <w:tcMar>
              <w:top w:w="11" w:type="dxa"/>
              <w:left w:w="11" w:type="dxa"/>
              <w:bottom w:w="11" w:type="dxa"/>
              <w:right w:w="11" w:type="dxa"/>
            </w:tcMar>
          </w:tcPr>
          <w:p w14:paraId="5FCAA4AD" w14:textId="77777777" w:rsidR="00627F4B" w:rsidRPr="00154302" w:rsidRDefault="00627F4B" w:rsidP="00397256">
            <w:pPr>
              <w:spacing w:after="0"/>
              <w:ind w:left="142" w:right="119"/>
              <w:jc w:val="left"/>
              <w:rPr>
                <w:rFonts w:ascii="Times New Roman" w:hAnsi="Times New Roman" w:cs="Times New Roman"/>
              </w:rPr>
            </w:pPr>
            <w:r w:rsidRPr="00154302">
              <w:rPr>
                <w:rFonts w:ascii="Times New Roman" w:hAnsi="Times New Roman" w:cs="Times New Roman"/>
              </w:rPr>
              <w:t>у тому числі</w:t>
            </w:r>
          </w:p>
        </w:tc>
        <w:tc>
          <w:tcPr>
            <w:tcW w:w="2138" w:type="dxa"/>
            <w:shd w:val="clear" w:color="auto" w:fill="auto"/>
            <w:vAlign w:val="center"/>
          </w:tcPr>
          <w:p w14:paraId="0D4320E8" w14:textId="77777777" w:rsidR="00627F4B" w:rsidRPr="00154302" w:rsidRDefault="00627F4B" w:rsidP="00154302">
            <w:pPr>
              <w:spacing w:after="0"/>
              <w:ind w:left="143" w:right="138"/>
              <w:jc w:val="center"/>
              <w:rPr>
                <w:rFonts w:ascii="Times New Roman" w:hAnsi="Times New Roman" w:cs="Times New Roman"/>
              </w:rPr>
            </w:pPr>
            <w:r w:rsidRPr="00154302">
              <w:rPr>
                <w:rFonts w:ascii="Times New Roman" w:hAnsi="Times New Roman" w:cs="Times New Roman"/>
              </w:rPr>
              <w:t>2026</w:t>
            </w:r>
          </w:p>
        </w:tc>
        <w:tc>
          <w:tcPr>
            <w:tcW w:w="1843" w:type="dxa"/>
            <w:shd w:val="clear" w:color="auto" w:fill="auto"/>
            <w:vAlign w:val="center"/>
          </w:tcPr>
          <w:p w14:paraId="63521030" w14:textId="77777777" w:rsidR="00627F4B" w:rsidRPr="00154302" w:rsidRDefault="00627F4B" w:rsidP="00154302">
            <w:pPr>
              <w:spacing w:after="0"/>
              <w:ind w:left="143" w:right="138"/>
              <w:jc w:val="center"/>
              <w:rPr>
                <w:rFonts w:ascii="Times New Roman" w:hAnsi="Times New Roman" w:cs="Times New Roman"/>
              </w:rPr>
            </w:pPr>
            <w:r w:rsidRPr="00154302">
              <w:rPr>
                <w:rFonts w:ascii="Times New Roman" w:hAnsi="Times New Roman" w:cs="Times New Roman"/>
              </w:rPr>
              <w:t>2027</w:t>
            </w:r>
          </w:p>
        </w:tc>
        <w:tc>
          <w:tcPr>
            <w:tcW w:w="2551" w:type="dxa"/>
            <w:shd w:val="clear" w:color="auto" w:fill="auto"/>
            <w:vAlign w:val="center"/>
          </w:tcPr>
          <w:p w14:paraId="5E43EC35" w14:textId="77777777" w:rsidR="00627F4B" w:rsidRPr="00154302" w:rsidRDefault="00627F4B" w:rsidP="00154302">
            <w:pPr>
              <w:spacing w:after="0"/>
              <w:ind w:left="143" w:right="138"/>
              <w:jc w:val="center"/>
              <w:rPr>
                <w:rFonts w:ascii="Times New Roman" w:hAnsi="Times New Roman" w:cs="Times New Roman"/>
              </w:rPr>
            </w:pPr>
            <w:r w:rsidRPr="00154302">
              <w:rPr>
                <w:rFonts w:ascii="Times New Roman" w:hAnsi="Times New Roman" w:cs="Times New Roman"/>
              </w:rPr>
              <w:t>Усього</w:t>
            </w:r>
          </w:p>
        </w:tc>
      </w:tr>
      <w:tr w:rsidR="00627F4B" w:rsidRPr="00154302" w14:paraId="051A1F30" w14:textId="77777777" w:rsidTr="00154302">
        <w:trPr>
          <w:trHeight w:val="255"/>
        </w:trPr>
        <w:tc>
          <w:tcPr>
            <w:tcW w:w="3113" w:type="dxa"/>
            <w:shd w:val="clear" w:color="auto" w:fill="auto"/>
            <w:tcMar>
              <w:top w:w="11" w:type="dxa"/>
              <w:left w:w="11" w:type="dxa"/>
              <w:bottom w:w="11" w:type="dxa"/>
              <w:right w:w="11" w:type="dxa"/>
            </w:tcMar>
          </w:tcPr>
          <w:p w14:paraId="49219DE9" w14:textId="77777777" w:rsidR="00627F4B" w:rsidRPr="00154302" w:rsidRDefault="00627F4B" w:rsidP="00154302">
            <w:pPr>
              <w:numPr>
                <w:ilvl w:val="0"/>
                <w:numId w:val="8"/>
              </w:numPr>
              <w:spacing w:after="0"/>
              <w:ind w:left="142" w:right="119" w:hanging="142"/>
              <w:jc w:val="left"/>
              <w:rPr>
                <w:rFonts w:ascii="Times New Roman" w:hAnsi="Times New Roman" w:cs="Times New Roman"/>
              </w:rPr>
            </w:pPr>
            <w:r w:rsidRPr="00154302">
              <w:rPr>
                <w:rFonts w:ascii="Times New Roman" w:hAnsi="Times New Roman" w:cs="Times New Roman"/>
              </w:rPr>
              <w:t>державний бюджет (ДФРР)</w:t>
            </w:r>
          </w:p>
        </w:tc>
        <w:tc>
          <w:tcPr>
            <w:tcW w:w="2138" w:type="dxa"/>
            <w:shd w:val="clear" w:color="auto" w:fill="FFFFFF" w:themeFill="background1"/>
            <w:vAlign w:val="center"/>
          </w:tcPr>
          <w:p w14:paraId="6105947B" w14:textId="2E1104A8" w:rsidR="00627F4B" w:rsidRPr="00154302" w:rsidRDefault="00627F4B"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1843" w:type="dxa"/>
            <w:shd w:val="clear" w:color="auto" w:fill="FFFFFF" w:themeFill="background1"/>
            <w:vAlign w:val="center"/>
          </w:tcPr>
          <w:p w14:paraId="2E1E155E" w14:textId="54BC887A" w:rsidR="00627F4B" w:rsidRPr="00154302" w:rsidRDefault="00627F4B"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2551" w:type="dxa"/>
            <w:shd w:val="clear" w:color="auto" w:fill="FFFFFF" w:themeFill="background1"/>
            <w:vAlign w:val="center"/>
          </w:tcPr>
          <w:p w14:paraId="53267317" w14:textId="197F3F71" w:rsidR="00627F4B" w:rsidRPr="00154302" w:rsidRDefault="00627F4B"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r>
      <w:tr w:rsidR="00627F4B" w:rsidRPr="00154302" w14:paraId="55CC4234" w14:textId="77777777" w:rsidTr="00154302">
        <w:trPr>
          <w:trHeight w:val="232"/>
        </w:trPr>
        <w:tc>
          <w:tcPr>
            <w:tcW w:w="3113" w:type="dxa"/>
            <w:shd w:val="clear" w:color="auto" w:fill="auto"/>
            <w:tcMar>
              <w:top w:w="11" w:type="dxa"/>
              <w:left w:w="11" w:type="dxa"/>
              <w:bottom w:w="11" w:type="dxa"/>
              <w:right w:w="11" w:type="dxa"/>
            </w:tcMar>
          </w:tcPr>
          <w:p w14:paraId="562B2225" w14:textId="77777777" w:rsidR="00627F4B" w:rsidRPr="00154302" w:rsidRDefault="00627F4B" w:rsidP="00154302">
            <w:pPr>
              <w:numPr>
                <w:ilvl w:val="0"/>
                <w:numId w:val="8"/>
              </w:numPr>
              <w:spacing w:after="0"/>
              <w:ind w:left="142" w:right="119" w:hanging="142"/>
              <w:jc w:val="left"/>
              <w:rPr>
                <w:rFonts w:ascii="Times New Roman" w:hAnsi="Times New Roman" w:cs="Times New Roman"/>
              </w:rPr>
            </w:pPr>
            <w:r w:rsidRPr="00154302">
              <w:rPr>
                <w:rFonts w:ascii="Times New Roman" w:hAnsi="Times New Roman" w:cs="Times New Roman"/>
              </w:rPr>
              <w:t>обласний бюджет</w:t>
            </w:r>
          </w:p>
        </w:tc>
        <w:tc>
          <w:tcPr>
            <w:tcW w:w="2138" w:type="dxa"/>
            <w:shd w:val="clear" w:color="auto" w:fill="auto"/>
            <w:vAlign w:val="center"/>
          </w:tcPr>
          <w:p w14:paraId="1C1DB38F" w14:textId="5DEC7E77" w:rsidR="00627F4B" w:rsidRPr="00154302" w:rsidRDefault="00627F4B"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1843" w:type="dxa"/>
            <w:shd w:val="clear" w:color="auto" w:fill="auto"/>
            <w:vAlign w:val="center"/>
          </w:tcPr>
          <w:p w14:paraId="3A7E4353" w14:textId="5FCC83B7" w:rsidR="00627F4B" w:rsidRPr="00154302" w:rsidRDefault="00627F4B"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2551" w:type="dxa"/>
            <w:shd w:val="clear" w:color="auto" w:fill="auto"/>
            <w:vAlign w:val="center"/>
          </w:tcPr>
          <w:p w14:paraId="18E9A0D8" w14:textId="314404F7" w:rsidR="00627F4B" w:rsidRPr="00154302" w:rsidRDefault="00627F4B"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r>
      <w:tr w:rsidR="00627F4B" w:rsidRPr="00154302" w14:paraId="45AFD8C7" w14:textId="77777777" w:rsidTr="00154302">
        <w:trPr>
          <w:trHeight w:val="235"/>
        </w:trPr>
        <w:tc>
          <w:tcPr>
            <w:tcW w:w="3113" w:type="dxa"/>
            <w:shd w:val="clear" w:color="auto" w:fill="auto"/>
            <w:tcMar>
              <w:top w:w="11" w:type="dxa"/>
              <w:left w:w="11" w:type="dxa"/>
              <w:bottom w:w="11" w:type="dxa"/>
              <w:right w:w="11" w:type="dxa"/>
            </w:tcMar>
          </w:tcPr>
          <w:p w14:paraId="1814A686" w14:textId="77777777" w:rsidR="00627F4B" w:rsidRPr="00154302" w:rsidRDefault="00627F4B" w:rsidP="00154302">
            <w:pPr>
              <w:numPr>
                <w:ilvl w:val="0"/>
                <w:numId w:val="8"/>
              </w:numPr>
              <w:spacing w:after="0"/>
              <w:ind w:left="142" w:right="119" w:hanging="142"/>
              <w:jc w:val="left"/>
              <w:rPr>
                <w:rFonts w:ascii="Times New Roman" w:hAnsi="Times New Roman" w:cs="Times New Roman"/>
              </w:rPr>
            </w:pPr>
            <w:r w:rsidRPr="00154302">
              <w:rPr>
                <w:rFonts w:ascii="Times New Roman" w:hAnsi="Times New Roman" w:cs="Times New Roman"/>
              </w:rPr>
              <w:t>місцевий бюджет</w:t>
            </w:r>
          </w:p>
        </w:tc>
        <w:tc>
          <w:tcPr>
            <w:tcW w:w="2138" w:type="dxa"/>
            <w:vAlign w:val="center"/>
          </w:tcPr>
          <w:p w14:paraId="59B8026A" w14:textId="672DBF37" w:rsidR="00627F4B"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315,00</w:t>
            </w:r>
          </w:p>
        </w:tc>
        <w:tc>
          <w:tcPr>
            <w:tcW w:w="1843" w:type="dxa"/>
            <w:vAlign w:val="center"/>
          </w:tcPr>
          <w:p w14:paraId="0341809E" w14:textId="5E2A9094" w:rsidR="00627F4B"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2551" w:type="dxa"/>
            <w:vAlign w:val="center"/>
          </w:tcPr>
          <w:p w14:paraId="02EFD44A" w14:textId="78B6438B" w:rsidR="00627F4B"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315,00</w:t>
            </w:r>
          </w:p>
        </w:tc>
      </w:tr>
      <w:tr w:rsidR="00627F4B" w:rsidRPr="00154302" w14:paraId="6074A3F6" w14:textId="77777777" w:rsidTr="00154302">
        <w:trPr>
          <w:trHeight w:val="211"/>
        </w:trPr>
        <w:tc>
          <w:tcPr>
            <w:tcW w:w="3113" w:type="dxa"/>
            <w:shd w:val="clear" w:color="auto" w:fill="auto"/>
            <w:tcMar>
              <w:top w:w="11" w:type="dxa"/>
              <w:left w:w="11" w:type="dxa"/>
              <w:bottom w:w="11" w:type="dxa"/>
              <w:right w:w="11" w:type="dxa"/>
            </w:tcMar>
          </w:tcPr>
          <w:p w14:paraId="061C161F" w14:textId="77777777" w:rsidR="00627F4B" w:rsidRPr="00154302" w:rsidRDefault="00627F4B" w:rsidP="00154302">
            <w:pPr>
              <w:numPr>
                <w:ilvl w:val="0"/>
                <w:numId w:val="8"/>
              </w:numPr>
              <w:spacing w:after="0"/>
              <w:ind w:left="142" w:right="119" w:hanging="142"/>
              <w:jc w:val="left"/>
              <w:rPr>
                <w:rFonts w:ascii="Times New Roman" w:hAnsi="Times New Roman" w:cs="Times New Roman"/>
              </w:rPr>
            </w:pPr>
            <w:r w:rsidRPr="00154302">
              <w:rPr>
                <w:rFonts w:ascii="Times New Roman" w:hAnsi="Times New Roman" w:cs="Times New Roman"/>
              </w:rPr>
              <w:t>інші джерела</w:t>
            </w:r>
          </w:p>
        </w:tc>
        <w:tc>
          <w:tcPr>
            <w:tcW w:w="2138" w:type="dxa"/>
            <w:vAlign w:val="center"/>
          </w:tcPr>
          <w:p w14:paraId="6B59F17A" w14:textId="4CEBE143" w:rsidR="00627F4B"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1843" w:type="dxa"/>
            <w:vAlign w:val="center"/>
          </w:tcPr>
          <w:p w14:paraId="7491CE07" w14:textId="3F9C00C2" w:rsidR="00627F4B"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2551" w:type="dxa"/>
            <w:vAlign w:val="center"/>
          </w:tcPr>
          <w:p w14:paraId="1899D45D" w14:textId="51C61ADA" w:rsidR="00627F4B"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r>
      <w:tr w:rsidR="007A4339" w:rsidRPr="00154302" w14:paraId="4A3C0F10" w14:textId="77777777" w:rsidTr="00154302">
        <w:trPr>
          <w:trHeight w:val="343"/>
        </w:trPr>
        <w:tc>
          <w:tcPr>
            <w:tcW w:w="3113" w:type="dxa"/>
            <w:shd w:val="clear" w:color="auto" w:fill="auto"/>
            <w:tcMar>
              <w:top w:w="11" w:type="dxa"/>
              <w:left w:w="11" w:type="dxa"/>
              <w:bottom w:w="11" w:type="dxa"/>
              <w:right w:w="11" w:type="dxa"/>
            </w:tcMar>
          </w:tcPr>
          <w:p w14:paraId="75C30CB3" w14:textId="77777777" w:rsidR="007A4339" w:rsidRPr="00154302" w:rsidRDefault="007A4339" w:rsidP="00397256">
            <w:pPr>
              <w:spacing w:after="0"/>
              <w:ind w:left="142" w:right="119"/>
              <w:jc w:val="left"/>
              <w:rPr>
                <w:rFonts w:ascii="Times New Roman" w:hAnsi="Times New Roman" w:cs="Times New Roman"/>
              </w:rPr>
            </w:pPr>
            <w:r w:rsidRPr="00154302">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56CB244A" w14:textId="3862D016" w:rsidR="007A4339"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Тростянецька сільська рада, КП «Тростянецьке ЖКУ» ТСР</w:t>
            </w:r>
          </w:p>
        </w:tc>
      </w:tr>
      <w:tr w:rsidR="007A4339" w:rsidRPr="00154302" w14:paraId="04A81746" w14:textId="77777777" w:rsidTr="00154302">
        <w:trPr>
          <w:trHeight w:val="488"/>
        </w:trPr>
        <w:tc>
          <w:tcPr>
            <w:tcW w:w="3113" w:type="dxa"/>
            <w:shd w:val="clear" w:color="auto" w:fill="auto"/>
            <w:tcMar>
              <w:top w:w="11" w:type="dxa"/>
              <w:left w:w="11" w:type="dxa"/>
              <w:bottom w:w="11" w:type="dxa"/>
              <w:right w:w="11" w:type="dxa"/>
            </w:tcMar>
          </w:tcPr>
          <w:p w14:paraId="7D1AAD07" w14:textId="77777777" w:rsidR="007A4339" w:rsidRPr="00154302" w:rsidRDefault="007A4339" w:rsidP="00397256">
            <w:pPr>
              <w:spacing w:after="0"/>
              <w:ind w:left="142" w:right="119"/>
              <w:jc w:val="left"/>
              <w:rPr>
                <w:rFonts w:ascii="Times New Roman" w:hAnsi="Times New Roman" w:cs="Times New Roman"/>
              </w:rPr>
            </w:pPr>
            <w:r w:rsidRPr="00154302">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036CEC0B" w14:textId="06DEFAF5" w:rsidR="007A4339" w:rsidRPr="00154302" w:rsidRDefault="007A4339"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r>
    </w:tbl>
    <w:p w14:paraId="7F9C7B1C" w14:textId="77777777" w:rsidR="0020563B" w:rsidRDefault="0020563B" w:rsidP="00154302">
      <w:pPr>
        <w:spacing w:after="0"/>
        <w:jc w:val="center"/>
        <w:rPr>
          <w:rFonts w:ascii="Times New Roman" w:hAnsi="Times New Roman" w:cs="Times New Roman"/>
          <w:b/>
          <w:sz w:val="24"/>
          <w:szCs w:val="24"/>
        </w:rPr>
      </w:pPr>
    </w:p>
    <w:p w14:paraId="300A30D7" w14:textId="77777777" w:rsidR="00154302" w:rsidRDefault="00F573A6" w:rsidP="00154302">
      <w:pPr>
        <w:spacing w:after="0"/>
        <w:jc w:val="center"/>
        <w:rPr>
          <w:rFonts w:ascii="Times New Roman" w:hAnsi="Times New Roman" w:cs="Times New Roman"/>
          <w:b/>
          <w:sz w:val="24"/>
          <w:szCs w:val="24"/>
        </w:rPr>
      </w:pPr>
      <w:r w:rsidRPr="00154302">
        <w:rPr>
          <w:rFonts w:ascii="Times New Roman" w:hAnsi="Times New Roman" w:cs="Times New Roman"/>
          <w:b/>
          <w:sz w:val="24"/>
          <w:szCs w:val="24"/>
        </w:rPr>
        <w:t>ТЕХНІЧНЕ ЗАВДАННЯ №</w:t>
      </w:r>
      <w:r w:rsidR="00154302">
        <w:rPr>
          <w:rFonts w:ascii="Times New Roman" w:hAnsi="Times New Roman" w:cs="Times New Roman"/>
          <w:b/>
          <w:sz w:val="24"/>
          <w:szCs w:val="24"/>
        </w:rPr>
        <w:t xml:space="preserve"> </w:t>
      </w:r>
      <w:r w:rsidRPr="00154302">
        <w:rPr>
          <w:rFonts w:ascii="Times New Roman" w:hAnsi="Times New Roman" w:cs="Times New Roman"/>
          <w:b/>
          <w:sz w:val="24"/>
          <w:szCs w:val="24"/>
        </w:rPr>
        <w:t>24</w:t>
      </w:r>
    </w:p>
    <w:p w14:paraId="5D38ECA5" w14:textId="12006506" w:rsidR="0084381A" w:rsidRPr="00154302" w:rsidRDefault="0084381A" w:rsidP="00154302">
      <w:pPr>
        <w:spacing w:after="0"/>
        <w:jc w:val="center"/>
        <w:rPr>
          <w:rFonts w:ascii="Times New Roman" w:hAnsi="Times New Roman" w:cs="Times New Roman"/>
          <w:b/>
          <w:sz w:val="24"/>
          <w:szCs w:val="24"/>
        </w:rPr>
      </w:pPr>
      <w:r w:rsidRPr="00154302">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84381A" w:rsidRPr="00154302" w14:paraId="1583D1D4" w14:textId="77777777" w:rsidTr="00154302">
        <w:trPr>
          <w:trHeight w:val="323"/>
        </w:trPr>
        <w:tc>
          <w:tcPr>
            <w:tcW w:w="3113" w:type="dxa"/>
            <w:shd w:val="clear" w:color="auto" w:fill="C5E0B3" w:themeFill="accent6" w:themeFillTint="66"/>
            <w:tcMar>
              <w:top w:w="11" w:type="dxa"/>
              <w:left w:w="11" w:type="dxa"/>
              <w:bottom w:w="11" w:type="dxa"/>
              <w:right w:w="11" w:type="dxa"/>
            </w:tcMar>
            <w:vAlign w:val="center"/>
          </w:tcPr>
          <w:p w14:paraId="6BDB6D4D" w14:textId="77777777" w:rsidR="0084381A" w:rsidRPr="00154302" w:rsidRDefault="0084381A" w:rsidP="00154302">
            <w:pPr>
              <w:spacing w:after="0"/>
              <w:ind w:left="142" w:right="119"/>
              <w:jc w:val="center"/>
              <w:rPr>
                <w:rFonts w:ascii="Times New Roman" w:hAnsi="Times New Roman" w:cs="Times New Roman"/>
                <w:b/>
              </w:rPr>
            </w:pPr>
            <w:r w:rsidRPr="00154302">
              <w:rPr>
                <w:rFonts w:ascii="Times New Roman" w:hAnsi="Times New Roman" w:cs="Times New Roman"/>
                <w:b/>
              </w:rPr>
              <w:t>Назва проєкту</w:t>
            </w:r>
          </w:p>
        </w:tc>
        <w:tc>
          <w:tcPr>
            <w:tcW w:w="6532" w:type="dxa"/>
            <w:gridSpan w:val="3"/>
            <w:shd w:val="clear" w:color="auto" w:fill="C5E0B3" w:themeFill="accent6" w:themeFillTint="66"/>
            <w:tcMar>
              <w:top w:w="11" w:type="dxa"/>
              <w:left w:w="11" w:type="dxa"/>
              <w:bottom w:w="11" w:type="dxa"/>
              <w:right w:w="11" w:type="dxa"/>
            </w:tcMar>
            <w:vAlign w:val="center"/>
          </w:tcPr>
          <w:p w14:paraId="5BFD0A5F" w14:textId="22BA647B" w:rsidR="0084381A" w:rsidRPr="00154302" w:rsidRDefault="0084381A" w:rsidP="00154302">
            <w:pPr>
              <w:spacing w:after="0"/>
              <w:ind w:left="143" w:right="138"/>
              <w:jc w:val="center"/>
              <w:rPr>
                <w:rFonts w:ascii="Times New Roman" w:hAnsi="Times New Roman" w:cs="Times New Roman"/>
                <w:b/>
              </w:rPr>
            </w:pPr>
            <w:r w:rsidRPr="00154302">
              <w:rPr>
                <w:rFonts w:ascii="Times New Roman" w:hAnsi="Times New Roman" w:cs="Times New Roman"/>
                <w:b/>
                <w:color w:val="000000"/>
              </w:rPr>
              <w:t>Будівництво водонапірної вежі та підключення її до існуючого водопроводу в с.</w:t>
            </w:r>
            <w:r w:rsidR="00154302">
              <w:rPr>
                <w:rFonts w:ascii="Times New Roman" w:hAnsi="Times New Roman" w:cs="Times New Roman"/>
                <w:b/>
                <w:color w:val="000000"/>
              </w:rPr>
              <w:t xml:space="preserve"> </w:t>
            </w:r>
            <w:r w:rsidRPr="00154302">
              <w:rPr>
                <w:rFonts w:ascii="Times New Roman" w:hAnsi="Times New Roman" w:cs="Times New Roman"/>
                <w:b/>
                <w:color w:val="000000"/>
              </w:rPr>
              <w:t>Заклад Стрийського району Львівської області</w:t>
            </w:r>
          </w:p>
        </w:tc>
      </w:tr>
      <w:tr w:rsidR="0084381A" w:rsidRPr="00154302" w14:paraId="354EAA60" w14:textId="77777777" w:rsidTr="0084381A">
        <w:trPr>
          <w:trHeight w:val="668"/>
        </w:trPr>
        <w:tc>
          <w:tcPr>
            <w:tcW w:w="3113" w:type="dxa"/>
            <w:shd w:val="clear" w:color="auto" w:fill="auto"/>
            <w:tcMar>
              <w:top w:w="11" w:type="dxa"/>
              <w:left w:w="11" w:type="dxa"/>
              <w:bottom w:w="11" w:type="dxa"/>
              <w:right w:w="11" w:type="dxa"/>
            </w:tcMar>
          </w:tcPr>
          <w:p w14:paraId="7D157A65" w14:textId="77777777" w:rsidR="0084381A" w:rsidRPr="00154302" w:rsidRDefault="0084381A" w:rsidP="0084381A">
            <w:pPr>
              <w:spacing w:after="0"/>
              <w:ind w:left="142" w:right="119"/>
              <w:jc w:val="left"/>
              <w:rPr>
                <w:rFonts w:ascii="Times New Roman" w:hAnsi="Times New Roman" w:cs="Times New Roman"/>
              </w:rPr>
            </w:pPr>
            <w:r w:rsidRPr="00154302">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3C05605D" w14:textId="1585DBED" w:rsidR="0084381A" w:rsidRPr="00154302" w:rsidRDefault="0084381A" w:rsidP="00154302">
            <w:pPr>
              <w:spacing w:after="0"/>
              <w:ind w:left="143" w:right="138"/>
              <w:rPr>
                <w:rFonts w:ascii="Times New Roman" w:hAnsi="Times New Roman" w:cs="Times New Roman"/>
              </w:rPr>
            </w:pPr>
            <w:r w:rsidRPr="00154302">
              <w:rPr>
                <w:rStyle w:val="1534"/>
                <w:rFonts w:ascii="Times New Roman" w:hAnsi="Times New Roman" w:cs="Times New Roman"/>
                <w:color w:val="000000"/>
              </w:rPr>
              <w:t>6.1.1</w:t>
            </w:r>
            <w:r w:rsidRPr="00154302">
              <w:rPr>
                <w:rFonts w:ascii="Times New Roman" w:hAnsi="Times New Roman" w:cs="Times New Roman"/>
                <w:color w:val="000000"/>
              </w:rPr>
              <w:t>.</w:t>
            </w:r>
            <w:r w:rsidR="00154302">
              <w:rPr>
                <w:rFonts w:ascii="Times New Roman" w:hAnsi="Times New Roman" w:cs="Times New Roman"/>
                <w:color w:val="000000"/>
              </w:rPr>
              <w:t xml:space="preserve"> </w:t>
            </w:r>
            <w:r w:rsidRPr="00154302">
              <w:rPr>
                <w:rFonts w:ascii="Times New Roman" w:hAnsi="Times New Roman" w:cs="Times New Roman"/>
                <w:color w:val="000000"/>
              </w:rPr>
              <w:t>Будівництво, реконструкція та ремонт систем водопостачання і водовідведення</w:t>
            </w:r>
          </w:p>
        </w:tc>
      </w:tr>
      <w:tr w:rsidR="0084381A" w:rsidRPr="00154302" w14:paraId="4516ADC1" w14:textId="77777777" w:rsidTr="0084381A">
        <w:trPr>
          <w:trHeight w:val="574"/>
        </w:trPr>
        <w:tc>
          <w:tcPr>
            <w:tcW w:w="3113" w:type="dxa"/>
            <w:shd w:val="clear" w:color="auto" w:fill="auto"/>
            <w:tcMar>
              <w:top w:w="11" w:type="dxa"/>
              <w:left w:w="11" w:type="dxa"/>
              <w:bottom w:w="11" w:type="dxa"/>
              <w:right w:w="11" w:type="dxa"/>
            </w:tcMar>
          </w:tcPr>
          <w:p w14:paraId="25EAEF81" w14:textId="77777777" w:rsidR="0084381A" w:rsidRPr="00154302" w:rsidRDefault="0084381A" w:rsidP="0084381A">
            <w:pPr>
              <w:spacing w:after="0"/>
              <w:ind w:left="142" w:right="119"/>
              <w:jc w:val="left"/>
              <w:rPr>
                <w:rFonts w:ascii="Times New Roman" w:hAnsi="Times New Roman" w:cs="Times New Roman"/>
              </w:rPr>
            </w:pPr>
            <w:r w:rsidRPr="00154302">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40F2FE68" w14:textId="4B52C42D" w:rsidR="0084381A" w:rsidRPr="00154302" w:rsidRDefault="0084381A" w:rsidP="00154302">
            <w:pPr>
              <w:spacing w:after="0"/>
              <w:ind w:left="143" w:right="138"/>
              <w:rPr>
                <w:rFonts w:ascii="Times New Roman" w:hAnsi="Times New Roman" w:cs="Times New Roman"/>
              </w:rPr>
            </w:pPr>
            <w:r w:rsidRPr="00154302">
              <w:rPr>
                <w:rFonts w:ascii="Times New Roman" w:hAnsi="Times New Roman" w:cs="Times New Roman"/>
              </w:rPr>
              <w:t>Забезпечення стабільного та безперебійного водопостачання мешканців села Заклад Стрийського району Львівської області шляхом закінчення робіт з будівництва водонапірної вежі та підключення її до існуючої системи водопроводу, з метою покращення якості комунальних послуг, підвищення рівня комфорту проживання населення та надійності інженерної інфраструктури</w:t>
            </w:r>
          </w:p>
        </w:tc>
      </w:tr>
      <w:tr w:rsidR="0084381A" w:rsidRPr="00154302" w14:paraId="39431A6A" w14:textId="77777777" w:rsidTr="0084381A">
        <w:trPr>
          <w:trHeight w:val="489"/>
        </w:trPr>
        <w:tc>
          <w:tcPr>
            <w:tcW w:w="3113" w:type="dxa"/>
            <w:shd w:val="clear" w:color="auto" w:fill="auto"/>
            <w:tcMar>
              <w:top w:w="11" w:type="dxa"/>
              <w:left w:w="11" w:type="dxa"/>
              <w:bottom w:w="11" w:type="dxa"/>
              <w:right w:w="11" w:type="dxa"/>
            </w:tcMar>
          </w:tcPr>
          <w:p w14:paraId="12149404" w14:textId="77777777" w:rsidR="0084381A" w:rsidRPr="00154302" w:rsidRDefault="0084381A" w:rsidP="0084381A">
            <w:pPr>
              <w:spacing w:after="0"/>
              <w:ind w:left="142" w:right="119"/>
              <w:jc w:val="left"/>
              <w:rPr>
                <w:rFonts w:ascii="Times New Roman" w:hAnsi="Times New Roman" w:cs="Times New Roman"/>
              </w:rPr>
            </w:pPr>
            <w:r w:rsidRPr="00154302">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3A7F1B32" w14:textId="77777777" w:rsidR="0084381A" w:rsidRPr="00154302" w:rsidRDefault="0084381A" w:rsidP="0084381A">
            <w:pPr>
              <w:spacing w:after="0"/>
              <w:ind w:left="143" w:right="138"/>
              <w:rPr>
                <w:rFonts w:ascii="Times New Roman" w:hAnsi="Times New Roman" w:cs="Times New Roman"/>
              </w:rPr>
            </w:pPr>
            <w:r w:rsidRPr="00154302">
              <w:rPr>
                <w:rFonts w:ascii="Times New Roman" w:hAnsi="Times New Roman" w:cs="Times New Roman"/>
                <w:color w:val="000000"/>
              </w:rPr>
              <w:t>Тростянецька територіальна громада</w:t>
            </w:r>
          </w:p>
        </w:tc>
      </w:tr>
      <w:tr w:rsidR="0084381A" w:rsidRPr="00154302" w14:paraId="72B4248D" w14:textId="77777777" w:rsidTr="0084381A">
        <w:trPr>
          <w:trHeight w:val="528"/>
        </w:trPr>
        <w:tc>
          <w:tcPr>
            <w:tcW w:w="3113" w:type="dxa"/>
            <w:shd w:val="clear" w:color="auto" w:fill="auto"/>
            <w:tcMar>
              <w:top w:w="11" w:type="dxa"/>
              <w:left w:w="11" w:type="dxa"/>
              <w:bottom w:w="11" w:type="dxa"/>
              <w:right w:w="11" w:type="dxa"/>
            </w:tcMar>
          </w:tcPr>
          <w:p w14:paraId="5E5938C3" w14:textId="6C46BE99" w:rsidR="0084381A" w:rsidRPr="00154302" w:rsidRDefault="0084381A" w:rsidP="0084381A">
            <w:pPr>
              <w:spacing w:after="0"/>
              <w:ind w:left="142" w:right="119"/>
              <w:jc w:val="left"/>
              <w:rPr>
                <w:rFonts w:ascii="Times New Roman" w:hAnsi="Times New Roman" w:cs="Times New Roman"/>
              </w:rPr>
            </w:pPr>
            <w:r w:rsidRPr="00154302">
              <w:rPr>
                <w:rFonts w:ascii="Times New Roman" w:hAnsi="Times New Roman" w:cs="Times New Roman"/>
              </w:rPr>
              <w:t>Цільові групи проєкту та кінцеві бенефіціари</w:t>
            </w:r>
            <w:r w:rsidR="00037F32">
              <w:rPr>
                <w:rFonts w:ascii="Times New Roman" w:hAnsi="Times New Roman" w:cs="Times New Roman"/>
              </w:rPr>
              <w:t xml:space="preserve"> </w:t>
            </w:r>
            <w:r w:rsidRPr="00154302">
              <w:rPr>
                <w:rFonts w:ascii="Times New Roman" w:hAnsi="Times New Roman" w:cs="Times New Roman"/>
              </w:rPr>
              <w:t>проєкту</w:t>
            </w:r>
          </w:p>
        </w:tc>
        <w:tc>
          <w:tcPr>
            <w:tcW w:w="6532" w:type="dxa"/>
            <w:gridSpan w:val="3"/>
            <w:tcMar>
              <w:top w:w="11" w:type="dxa"/>
              <w:left w:w="11" w:type="dxa"/>
              <w:bottom w:w="11" w:type="dxa"/>
              <w:right w:w="11" w:type="dxa"/>
            </w:tcMar>
          </w:tcPr>
          <w:p w14:paraId="1FE36C08" w14:textId="413CCB36" w:rsidR="0084381A" w:rsidRPr="00154302" w:rsidRDefault="0084381A" w:rsidP="00154302">
            <w:pPr>
              <w:spacing w:after="0"/>
              <w:ind w:left="143" w:right="138"/>
              <w:rPr>
                <w:rFonts w:ascii="Times New Roman" w:hAnsi="Times New Roman" w:cs="Times New Roman"/>
              </w:rPr>
            </w:pPr>
            <w:r w:rsidRPr="00154302">
              <w:rPr>
                <w:rFonts w:ascii="Times New Roman" w:eastAsia="Calibri" w:hAnsi="Times New Roman" w:cs="Times New Roman"/>
              </w:rPr>
              <w:t>Цільові групи</w:t>
            </w:r>
            <w:r w:rsidRPr="00154302">
              <w:rPr>
                <w:rFonts w:ascii="Times New Roman" w:hAnsi="Times New Roman" w:cs="Times New Roman"/>
              </w:rPr>
              <w:t>: місцеве населення</w:t>
            </w:r>
          </w:p>
        </w:tc>
      </w:tr>
      <w:tr w:rsidR="0084381A" w:rsidRPr="00154302" w14:paraId="1CFC6D44" w14:textId="77777777" w:rsidTr="00154302">
        <w:trPr>
          <w:trHeight w:val="349"/>
        </w:trPr>
        <w:tc>
          <w:tcPr>
            <w:tcW w:w="3113" w:type="dxa"/>
            <w:shd w:val="clear" w:color="auto" w:fill="auto"/>
            <w:tcMar>
              <w:top w:w="11" w:type="dxa"/>
              <w:left w:w="11" w:type="dxa"/>
              <w:bottom w:w="11" w:type="dxa"/>
              <w:right w:w="11" w:type="dxa"/>
            </w:tcMar>
          </w:tcPr>
          <w:p w14:paraId="03EB3787" w14:textId="77777777" w:rsidR="0084381A" w:rsidRPr="00154302" w:rsidRDefault="0084381A" w:rsidP="0084381A">
            <w:pPr>
              <w:spacing w:after="0"/>
              <w:ind w:left="142" w:right="119"/>
              <w:jc w:val="left"/>
              <w:rPr>
                <w:rFonts w:ascii="Times New Roman" w:hAnsi="Times New Roman" w:cs="Times New Roman"/>
              </w:rPr>
            </w:pPr>
            <w:r w:rsidRPr="00154302">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71BDE4B8" w14:textId="544CC0CA" w:rsidR="0084381A" w:rsidRPr="00154302" w:rsidRDefault="0084381A" w:rsidP="00154302">
            <w:pPr>
              <w:spacing w:after="0"/>
              <w:ind w:left="143" w:right="138"/>
              <w:rPr>
                <w:rFonts w:ascii="Times New Roman" w:hAnsi="Times New Roman" w:cs="Times New Roman"/>
              </w:rPr>
            </w:pPr>
            <w:r w:rsidRPr="00154302">
              <w:rPr>
                <w:rFonts w:ascii="Times New Roman" w:hAnsi="Times New Roman" w:cs="Times New Roman"/>
              </w:rPr>
              <w:t>Система водопостачання в селі Заклад Стрийського району Львівської області функціонує нестабільно та не забезпечує належного рівня безперебійного постачання води мешканцям. Основною проблемою є відсутність водонапірної вежі, яка забезпечувала б необхідний запас води та стабільний тиск у водопровідній мережі. У результаті цього спостерігаються часті перебої у водопостачанні, нерівномірний тиск у мережі, особливо у години пікового водоспоживання, що створює значні незручності для населення</w:t>
            </w:r>
          </w:p>
        </w:tc>
      </w:tr>
      <w:tr w:rsidR="0084381A" w:rsidRPr="00154302" w14:paraId="355310FF" w14:textId="77777777" w:rsidTr="0084381A">
        <w:trPr>
          <w:trHeight w:val="651"/>
        </w:trPr>
        <w:tc>
          <w:tcPr>
            <w:tcW w:w="3113" w:type="dxa"/>
            <w:shd w:val="clear" w:color="auto" w:fill="auto"/>
            <w:tcMar>
              <w:top w:w="11" w:type="dxa"/>
              <w:left w:w="11" w:type="dxa"/>
              <w:bottom w:w="11" w:type="dxa"/>
              <w:right w:w="11" w:type="dxa"/>
            </w:tcMar>
          </w:tcPr>
          <w:p w14:paraId="1AF89E4D" w14:textId="77777777"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4EDDA638" w14:textId="77777777"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збудовано 1 водонапірну вежу та підключено її до існуючої системи водопостачання;</w:t>
            </w:r>
          </w:p>
          <w:p w14:paraId="283E9FAA" w14:textId="2A2A1F85"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забезпечено безперебійне водопостачання домогосподарств села Заклад;</w:t>
            </w:r>
          </w:p>
          <w:p w14:paraId="05801720" w14:textId="77777777"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створено резервний запас води для потреб населення та аварійних ситуацій;</w:t>
            </w:r>
          </w:p>
          <w:p w14:paraId="1E03DC5A" w14:textId="77777777"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стабілізовано тиск у водопровідній мережі;</w:t>
            </w:r>
          </w:p>
          <w:p w14:paraId="1529253E" w14:textId="77777777"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зменшено кількість перебоїв та аварійних відключень водопостачання;</w:t>
            </w:r>
          </w:p>
          <w:p w14:paraId="66866601" w14:textId="77777777"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lastRenderedPageBreak/>
              <w:t>покращено водопостачання об’єктів соціальної інфраструктури.</w:t>
            </w:r>
          </w:p>
          <w:p w14:paraId="4D043431" w14:textId="77777777"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підвищено якість та надійність послуг водопостачання для мешканців села;</w:t>
            </w:r>
          </w:p>
        </w:tc>
      </w:tr>
      <w:tr w:rsidR="0084381A" w:rsidRPr="00154302" w14:paraId="33A4C105" w14:textId="77777777" w:rsidTr="0084381A">
        <w:trPr>
          <w:trHeight w:val="446"/>
        </w:trPr>
        <w:tc>
          <w:tcPr>
            <w:tcW w:w="3113" w:type="dxa"/>
            <w:shd w:val="clear" w:color="auto" w:fill="auto"/>
            <w:tcMar>
              <w:top w:w="11" w:type="dxa"/>
              <w:left w:w="11" w:type="dxa"/>
              <w:bottom w:w="11" w:type="dxa"/>
              <w:right w:w="11" w:type="dxa"/>
            </w:tcMar>
          </w:tcPr>
          <w:p w14:paraId="4EBFCE45" w14:textId="77777777"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lastRenderedPageBreak/>
              <w:t>Основні заходи проєкту</w:t>
            </w:r>
          </w:p>
        </w:tc>
        <w:tc>
          <w:tcPr>
            <w:tcW w:w="6532" w:type="dxa"/>
            <w:gridSpan w:val="3"/>
            <w:tcMar>
              <w:top w:w="11" w:type="dxa"/>
              <w:left w:w="11" w:type="dxa"/>
              <w:bottom w:w="11" w:type="dxa"/>
              <w:right w:w="11" w:type="dxa"/>
            </w:tcMar>
          </w:tcPr>
          <w:p w14:paraId="2F58F96B" w14:textId="77777777"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Закінчення робіт по будівництву вежі;</w:t>
            </w:r>
          </w:p>
          <w:p w14:paraId="03655B3C" w14:textId="77777777"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Монтаж обладнання та інженерних систем (насоси, труби, арматура);</w:t>
            </w:r>
          </w:p>
          <w:p w14:paraId="6269CCB5" w14:textId="77777777"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Проведення робіт з підключення водонапірної вежі до мережі водопостачання;</w:t>
            </w:r>
          </w:p>
          <w:p w14:paraId="0FDF39A3" w14:textId="77777777"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Налаштування тиску та режимів подачі води;</w:t>
            </w:r>
          </w:p>
          <w:p w14:paraId="01B2DBB0" w14:textId="77777777"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Введення в експлуатацію;</w:t>
            </w:r>
          </w:p>
          <w:p w14:paraId="45A2AEA0" w14:textId="77777777"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Підготовка документації для експлуатації;</w:t>
            </w:r>
          </w:p>
          <w:p w14:paraId="0D12191B" w14:textId="77777777"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Запуск системи у робочий режим;</w:t>
            </w:r>
          </w:p>
          <w:p w14:paraId="0A59D749" w14:textId="20F36217" w:rsidR="0084381A" w:rsidRPr="00154302" w:rsidRDefault="0084381A" w:rsidP="00154302">
            <w:pPr>
              <w:spacing w:after="0"/>
              <w:ind w:left="142" w:right="119"/>
              <w:jc w:val="left"/>
              <w:rPr>
                <w:rFonts w:ascii="Times New Roman" w:hAnsi="Times New Roman" w:cs="Times New Roman"/>
              </w:rPr>
            </w:pPr>
            <w:r w:rsidRPr="00154302">
              <w:rPr>
                <w:rFonts w:ascii="Times New Roman" w:hAnsi="Times New Roman" w:cs="Times New Roman"/>
              </w:rPr>
              <w:t>Регулярний контроль рівня води та тиску у мережі</w:t>
            </w:r>
          </w:p>
        </w:tc>
      </w:tr>
      <w:tr w:rsidR="0084381A" w:rsidRPr="00154302" w14:paraId="46D5A40E" w14:textId="77777777" w:rsidTr="00154302">
        <w:trPr>
          <w:trHeight w:val="167"/>
        </w:trPr>
        <w:tc>
          <w:tcPr>
            <w:tcW w:w="3113" w:type="dxa"/>
            <w:shd w:val="clear" w:color="auto" w:fill="auto"/>
            <w:tcMar>
              <w:top w:w="11" w:type="dxa"/>
              <w:left w:w="11" w:type="dxa"/>
              <w:bottom w:w="11" w:type="dxa"/>
              <w:right w:w="11" w:type="dxa"/>
            </w:tcMar>
          </w:tcPr>
          <w:p w14:paraId="528DAAD1" w14:textId="77777777" w:rsidR="0084381A" w:rsidRPr="00154302" w:rsidRDefault="0084381A" w:rsidP="0084381A">
            <w:pPr>
              <w:spacing w:after="0"/>
              <w:ind w:left="142" w:right="119"/>
              <w:jc w:val="left"/>
              <w:rPr>
                <w:rFonts w:ascii="Times New Roman" w:hAnsi="Times New Roman" w:cs="Times New Roman"/>
              </w:rPr>
            </w:pPr>
            <w:r w:rsidRPr="00154302">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1FDEF124" w14:textId="47B0CBCF"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color w:val="000000"/>
              </w:rPr>
              <w:t>2026</w:t>
            </w:r>
            <w:r w:rsidR="00037F32">
              <w:rPr>
                <w:rFonts w:ascii="Times New Roman" w:hAnsi="Times New Roman" w:cs="Times New Roman"/>
                <w:color w:val="000000"/>
              </w:rPr>
              <w:t xml:space="preserve"> </w:t>
            </w:r>
            <w:r w:rsidR="00781E1E" w:rsidRPr="00154302">
              <w:rPr>
                <w:rFonts w:ascii="Times New Roman" w:hAnsi="Times New Roman" w:cs="Times New Roman"/>
                <w:color w:val="000000"/>
              </w:rPr>
              <w:t>рік</w:t>
            </w:r>
          </w:p>
        </w:tc>
      </w:tr>
      <w:tr w:rsidR="0084381A" w:rsidRPr="00154302" w14:paraId="7BC42351" w14:textId="77777777" w:rsidTr="00154302">
        <w:trPr>
          <w:trHeight w:val="280"/>
        </w:trPr>
        <w:tc>
          <w:tcPr>
            <w:tcW w:w="3113" w:type="dxa"/>
            <w:shd w:val="clear" w:color="auto" w:fill="auto"/>
            <w:tcMar>
              <w:top w:w="11" w:type="dxa"/>
              <w:left w:w="11" w:type="dxa"/>
              <w:bottom w:w="11" w:type="dxa"/>
              <w:right w:w="11" w:type="dxa"/>
            </w:tcMar>
          </w:tcPr>
          <w:p w14:paraId="0D038CD9" w14:textId="77777777" w:rsidR="0084381A" w:rsidRPr="00154302" w:rsidRDefault="0084381A" w:rsidP="0084381A">
            <w:pPr>
              <w:spacing w:after="0"/>
              <w:ind w:left="142" w:right="119"/>
              <w:jc w:val="left"/>
              <w:rPr>
                <w:rFonts w:ascii="Times New Roman" w:hAnsi="Times New Roman" w:cs="Times New Roman"/>
              </w:rPr>
            </w:pPr>
            <w:r w:rsidRPr="00154302">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5C3F198D" w14:textId="1AA5604C"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2000,00</w:t>
            </w:r>
          </w:p>
        </w:tc>
      </w:tr>
      <w:tr w:rsidR="0084381A" w:rsidRPr="00154302" w14:paraId="1A800EFA" w14:textId="77777777" w:rsidTr="00154302">
        <w:trPr>
          <w:trHeight w:val="280"/>
        </w:trPr>
        <w:tc>
          <w:tcPr>
            <w:tcW w:w="3113" w:type="dxa"/>
            <w:shd w:val="clear" w:color="auto" w:fill="auto"/>
            <w:tcMar>
              <w:top w:w="11" w:type="dxa"/>
              <w:left w:w="11" w:type="dxa"/>
              <w:bottom w:w="11" w:type="dxa"/>
              <w:right w:w="11" w:type="dxa"/>
            </w:tcMar>
          </w:tcPr>
          <w:p w14:paraId="2E8BC640" w14:textId="77777777" w:rsidR="0084381A" w:rsidRPr="00154302" w:rsidRDefault="0084381A" w:rsidP="0084381A">
            <w:pPr>
              <w:spacing w:after="0"/>
              <w:ind w:left="142" w:right="119"/>
              <w:jc w:val="left"/>
              <w:rPr>
                <w:rFonts w:ascii="Times New Roman" w:hAnsi="Times New Roman" w:cs="Times New Roman"/>
              </w:rPr>
            </w:pPr>
            <w:r w:rsidRPr="00154302">
              <w:rPr>
                <w:rFonts w:ascii="Times New Roman" w:hAnsi="Times New Roman" w:cs="Times New Roman"/>
              </w:rPr>
              <w:t>у тому числі</w:t>
            </w:r>
          </w:p>
        </w:tc>
        <w:tc>
          <w:tcPr>
            <w:tcW w:w="2138" w:type="dxa"/>
            <w:shd w:val="clear" w:color="auto" w:fill="auto"/>
            <w:vAlign w:val="center"/>
          </w:tcPr>
          <w:p w14:paraId="43414769" w14:textId="77777777"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2026</w:t>
            </w:r>
          </w:p>
        </w:tc>
        <w:tc>
          <w:tcPr>
            <w:tcW w:w="1843" w:type="dxa"/>
            <w:shd w:val="clear" w:color="auto" w:fill="auto"/>
            <w:vAlign w:val="center"/>
          </w:tcPr>
          <w:p w14:paraId="3A5D6FE5" w14:textId="77777777"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2027</w:t>
            </w:r>
          </w:p>
        </w:tc>
        <w:tc>
          <w:tcPr>
            <w:tcW w:w="2551" w:type="dxa"/>
            <w:shd w:val="clear" w:color="auto" w:fill="auto"/>
            <w:vAlign w:val="center"/>
          </w:tcPr>
          <w:p w14:paraId="2D9A7B7C" w14:textId="77777777"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Усього</w:t>
            </w:r>
          </w:p>
        </w:tc>
      </w:tr>
      <w:tr w:rsidR="0084381A" w:rsidRPr="00154302" w14:paraId="27B651C7" w14:textId="77777777" w:rsidTr="00154302">
        <w:trPr>
          <w:trHeight w:val="255"/>
        </w:trPr>
        <w:tc>
          <w:tcPr>
            <w:tcW w:w="3113" w:type="dxa"/>
            <w:shd w:val="clear" w:color="auto" w:fill="auto"/>
            <w:tcMar>
              <w:top w:w="11" w:type="dxa"/>
              <w:left w:w="11" w:type="dxa"/>
              <w:bottom w:w="11" w:type="dxa"/>
              <w:right w:w="11" w:type="dxa"/>
            </w:tcMar>
          </w:tcPr>
          <w:p w14:paraId="3DCB58DF" w14:textId="77777777" w:rsidR="0084381A" w:rsidRPr="00154302" w:rsidRDefault="0084381A" w:rsidP="00154302">
            <w:pPr>
              <w:numPr>
                <w:ilvl w:val="0"/>
                <w:numId w:val="8"/>
              </w:numPr>
              <w:spacing w:after="0"/>
              <w:ind w:left="142" w:right="119" w:hanging="131"/>
              <w:jc w:val="left"/>
              <w:rPr>
                <w:rFonts w:ascii="Times New Roman" w:hAnsi="Times New Roman" w:cs="Times New Roman"/>
              </w:rPr>
            </w:pPr>
            <w:r w:rsidRPr="00154302">
              <w:rPr>
                <w:rFonts w:ascii="Times New Roman" w:hAnsi="Times New Roman" w:cs="Times New Roman"/>
              </w:rPr>
              <w:t>державний бюджет (ДФРР)</w:t>
            </w:r>
          </w:p>
        </w:tc>
        <w:tc>
          <w:tcPr>
            <w:tcW w:w="2138" w:type="dxa"/>
            <w:shd w:val="clear" w:color="auto" w:fill="FFFFFF" w:themeFill="background1"/>
            <w:vAlign w:val="center"/>
          </w:tcPr>
          <w:p w14:paraId="3D1D4ADD" w14:textId="77777777"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1843" w:type="dxa"/>
            <w:shd w:val="clear" w:color="auto" w:fill="FFFFFF" w:themeFill="background1"/>
            <w:vAlign w:val="center"/>
          </w:tcPr>
          <w:p w14:paraId="27CDD0AF" w14:textId="77777777"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2551" w:type="dxa"/>
            <w:shd w:val="clear" w:color="auto" w:fill="FFFFFF" w:themeFill="background1"/>
            <w:vAlign w:val="center"/>
          </w:tcPr>
          <w:p w14:paraId="1DCB9F98" w14:textId="77777777"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r>
      <w:tr w:rsidR="0084381A" w:rsidRPr="00154302" w14:paraId="626BECB9" w14:textId="77777777" w:rsidTr="00154302">
        <w:trPr>
          <w:trHeight w:val="232"/>
        </w:trPr>
        <w:tc>
          <w:tcPr>
            <w:tcW w:w="3113" w:type="dxa"/>
            <w:shd w:val="clear" w:color="auto" w:fill="auto"/>
            <w:tcMar>
              <w:top w:w="11" w:type="dxa"/>
              <w:left w:w="11" w:type="dxa"/>
              <w:bottom w:w="11" w:type="dxa"/>
              <w:right w:w="11" w:type="dxa"/>
            </w:tcMar>
          </w:tcPr>
          <w:p w14:paraId="186C04AE" w14:textId="77777777" w:rsidR="0084381A" w:rsidRPr="00154302" w:rsidRDefault="0084381A" w:rsidP="00154302">
            <w:pPr>
              <w:numPr>
                <w:ilvl w:val="0"/>
                <w:numId w:val="8"/>
              </w:numPr>
              <w:spacing w:after="0"/>
              <w:ind w:left="142" w:right="119" w:hanging="131"/>
              <w:jc w:val="left"/>
              <w:rPr>
                <w:rFonts w:ascii="Times New Roman" w:hAnsi="Times New Roman" w:cs="Times New Roman"/>
              </w:rPr>
            </w:pPr>
            <w:r w:rsidRPr="00154302">
              <w:rPr>
                <w:rFonts w:ascii="Times New Roman" w:hAnsi="Times New Roman" w:cs="Times New Roman"/>
              </w:rPr>
              <w:t>обласний бюджет</w:t>
            </w:r>
          </w:p>
        </w:tc>
        <w:tc>
          <w:tcPr>
            <w:tcW w:w="2138" w:type="dxa"/>
            <w:shd w:val="clear" w:color="auto" w:fill="auto"/>
            <w:vAlign w:val="center"/>
          </w:tcPr>
          <w:p w14:paraId="02FC4255" w14:textId="77777777"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1843" w:type="dxa"/>
            <w:shd w:val="clear" w:color="auto" w:fill="auto"/>
            <w:vAlign w:val="center"/>
          </w:tcPr>
          <w:p w14:paraId="2289766C" w14:textId="77777777"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2551" w:type="dxa"/>
            <w:shd w:val="clear" w:color="auto" w:fill="auto"/>
            <w:vAlign w:val="center"/>
          </w:tcPr>
          <w:p w14:paraId="0E90C1EA" w14:textId="77777777"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r>
      <w:tr w:rsidR="0084381A" w:rsidRPr="00154302" w14:paraId="5F05F8C4" w14:textId="77777777" w:rsidTr="00154302">
        <w:trPr>
          <w:trHeight w:val="235"/>
        </w:trPr>
        <w:tc>
          <w:tcPr>
            <w:tcW w:w="3113" w:type="dxa"/>
            <w:shd w:val="clear" w:color="auto" w:fill="auto"/>
            <w:tcMar>
              <w:top w:w="11" w:type="dxa"/>
              <w:left w:w="11" w:type="dxa"/>
              <w:bottom w:w="11" w:type="dxa"/>
              <w:right w:w="11" w:type="dxa"/>
            </w:tcMar>
          </w:tcPr>
          <w:p w14:paraId="61655051" w14:textId="77777777" w:rsidR="0084381A" w:rsidRPr="00154302" w:rsidRDefault="0084381A" w:rsidP="00154302">
            <w:pPr>
              <w:numPr>
                <w:ilvl w:val="0"/>
                <w:numId w:val="8"/>
              </w:numPr>
              <w:spacing w:after="0"/>
              <w:ind w:left="142" w:right="119" w:hanging="131"/>
              <w:jc w:val="left"/>
              <w:rPr>
                <w:rFonts w:ascii="Times New Roman" w:hAnsi="Times New Roman" w:cs="Times New Roman"/>
              </w:rPr>
            </w:pPr>
            <w:r w:rsidRPr="00154302">
              <w:rPr>
                <w:rFonts w:ascii="Times New Roman" w:hAnsi="Times New Roman" w:cs="Times New Roman"/>
              </w:rPr>
              <w:t>місцевий бюджет</w:t>
            </w:r>
          </w:p>
        </w:tc>
        <w:tc>
          <w:tcPr>
            <w:tcW w:w="2138" w:type="dxa"/>
            <w:vAlign w:val="center"/>
          </w:tcPr>
          <w:p w14:paraId="06C72ED6" w14:textId="2E1788F2"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2000,00</w:t>
            </w:r>
          </w:p>
        </w:tc>
        <w:tc>
          <w:tcPr>
            <w:tcW w:w="1843" w:type="dxa"/>
            <w:vAlign w:val="center"/>
          </w:tcPr>
          <w:p w14:paraId="225C8170" w14:textId="77777777"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2551" w:type="dxa"/>
            <w:vAlign w:val="center"/>
          </w:tcPr>
          <w:p w14:paraId="51DE7A48" w14:textId="4A73D9DA"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2000,00</w:t>
            </w:r>
          </w:p>
        </w:tc>
      </w:tr>
      <w:tr w:rsidR="0084381A" w:rsidRPr="00154302" w14:paraId="231419EB" w14:textId="77777777" w:rsidTr="00154302">
        <w:trPr>
          <w:trHeight w:val="211"/>
        </w:trPr>
        <w:tc>
          <w:tcPr>
            <w:tcW w:w="3113" w:type="dxa"/>
            <w:shd w:val="clear" w:color="auto" w:fill="auto"/>
            <w:tcMar>
              <w:top w:w="11" w:type="dxa"/>
              <w:left w:w="11" w:type="dxa"/>
              <w:bottom w:w="11" w:type="dxa"/>
              <w:right w:w="11" w:type="dxa"/>
            </w:tcMar>
          </w:tcPr>
          <w:p w14:paraId="03256487" w14:textId="77777777" w:rsidR="0084381A" w:rsidRPr="00154302" w:rsidRDefault="0084381A" w:rsidP="00154302">
            <w:pPr>
              <w:numPr>
                <w:ilvl w:val="0"/>
                <w:numId w:val="8"/>
              </w:numPr>
              <w:spacing w:after="0"/>
              <w:ind w:left="142" w:right="119" w:hanging="131"/>
              <w:jc w:val="left"/>
              <w:rPr>
                <w:rFonts w:ascii="Times New Roman" w:hAnsi="Times New Roman" w:cs="Times New Roman"/>
              </w:rPr>
            </w:pPr>
            <w:r w:rsidRPr="00154302">
              <w:rPr>
                <w:rFonts w:ascii="Times New Roman" w:hAnsi="Times New Roman" w:cs="Times New Roman"/>
              </w:rPr>
              <w:t>інші джерела</w:t>
            </w:r>
          </w:p>
        </w:tc>
        <w:tc>
          <w:tcPr>
            <w:tcW w:w="2138" w:type="dxa"/>
            <w:vAlign w:val="center"/>
          </w:tcPr>
          <w:p w14:paraId="4C8E430B" w14:textId="77777777"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1843" w:type="dxa"/>
            <w:vAlign w:val="center"/>
          </w:tcPr>
          <w:p w14:paraId="08AED917" w14:textId="77777777"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2551" w:type="dxa"/>
            <w:vAlign w:val="center"/>
          </w:tcPr>
          <w:p w14:paraId="36CAF48A" w14:textId="77777777"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r>
      <w:tr w:rsidR="0084381A" w:rsidRPr="00154302" w14:paraId="17501E99" w14:textId="77777777" w:rsidTr="00154302">
        <w:trPr>
          <w:trHeight w:val="343"/>
        </w:trPr>
        <w:tc>
          <w:tcPr>
            <w:tcW w:w="3113" w:type="dxa"/>
            <w:shd w:val="clear" w:color="auto" w:fill="auto"/>
            <w:tcMar>
              <w:top w:w="11" w:type="dxa"/>
              <w:left w:w="11" w:type="dxa"/>
              <w:bottom w:w="11" w:type="dxa"/>
              <w:right w:w="11" w:type="dxa"/>
            </w:tcMar>
          </w:tcPr>
          <w:p w14:paraId="5533004C" w14:textId="77777777" w:rsidR="0084381A" w:rsidRPr="00154302" w:rsidRDefault="0084381A" w:rsidP="0084381A">
            <w:pPr>
              <w:spacing w:after="0"/>
              <w:ind w:left="142" w:right="119"/>
              <w:jc w:val="left"/>
              <w:rPr>
                <w:rFonts w:ascii="Times New Roman" w:hAnsi="Times New Roman" w:cs="Times New Roman"/>
              </w:rPr>
            </w:pPr>
            <w:r w:rsidRPr="00154302">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209F38BB" w14:textId="76C29805"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Тростянецька сільська рада, КП «Тростянецьке ЖКУ» ТСР</w:t>
            </w:r>
          </w:p>
        </w:tc>
      </w:tr>
      <w:tr w:rsidR="0084381A" w:rsidRPr="00154302" w14:paraId="6259BE69" w14:textId="77777777" w:rsidTr="00154302">
        <w:trPr>
          <w:trHeight w:val="488"/>
        </w:trPr>
        <w:tc>
          <w:tcPr>
            <w:tcW w:w="3113" w:type="dxa"/>
            <w:shd w:val="clear" w:color="auto" w:fill="auto"/>
            <w:tcMar>
              <w:top w:w="11" w:type="dxa"/>
              <w:left w:w="11" w:type="dxa"/>
              <w:bottom w:w="11" w:type="dxa"/>
              <w:right w:w="11" w:type="dxa"/>
            </w:tcMar>
          </w:tcPr>
          <w:p w14:paraId="77B2A40D" w14:textId="77777777" w:rsidR="0084381A" w:rsidRPr="00154302" w:rsidRDefault="0084381A" w:rsidP="0084381A">
            <w:pPr>
              <w:spacing w:after="0"/>
              <w:ind w:left="142" w:right="119"/>
              <w:jc w:val="left"/>
              <w:rPr>
                <w:rFonts w:ascii="Times New Roman" w:hAnsi="Times New Roman" w:cs="Times New Roman"/>
              </w:rPr>
            </w:pPr>
            <w:r w:rsidRPr="00154302">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1B4C8A13" w14:textId="77777777" w:rsidR="0084381A" w:rsidRPr="00154302" w:rsidRDefault="0084381A"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r>
    </w:tbl>
    <w:p w14:paraId="312BECEA" w14:textId="77777777" w:rsidR="0020563B" w:rsidRDefault="0020563B" w:rsidP="00154302">
      <w:pPr>
        <w:spacing w:after="0"/>
        <w:jc w:val="center"/>
        <w:rPr>
          <w:rFonts w:ascii="Times New Roman" w:hAnsi="Times New Roman" w:cs="Times New Roman"/>
          <w:b/>
          <w:sz w:val="24"/>
          <w:szCs w:val="24"/>
        </w:rPr>
      </w:pPr>
    </w:p>
    <w:p w14:paraId="67206A10" w14:textId="77777777" w:rsidR="00154302" w:rsidRDefault="00F573A6" w:rsidP="00154302">
      <w:pPr>
        <w:spacing w:after="0"/>
        <w:jc w:val="center"/>
        <w:rPr>
          <w:rFonts w:ascii="Times New Roman" w:hAnsi="Times New Roman" w:cs="Times New Roman"/>
          <w:b/>
          <w:sz w:val="24"/>
          <w:szCs w:val="24"/>
        </w:rPr>
      </w:pPr>
      <w:r w:rsidRPr="00154302">
        <w:rPr>
          <w:rFonts w:ascii="Times New Roman" w:hAnsi="Times New Roman" w:cs="Times New Roman"/>
          <w:b/>
          <w:sz w:val="24"/>
          <w:szCs w:val="24"/>
        </w:rPr>
        <w:t>ТЕХНІЧНЕ ЗАВДАННЯ №</w:t>
      </w:r>
      <w:r w:rsidR="00154302">
        <w:rPr>
          <w:rFonts w:ascii="Times New Roman" w:hAnsi="Times New Roman" w:cs="Times New Roman"/>
          <w:b/>
          <w:sz w:val="24"/>
          <w:szCs w:val="24"/>
        </w:rPr>
        <w:t xml:space="preserve"> </w:t>
      </w:r>
      <w:r w:rsidRPr="00154302">
        <w:rPr>
          <w:rFonts w:ascii="Times New Roman" w:hAnsi="Times New Roman" w:cs="Times New Roman"/>
          <w:b/>
          <w:sz w:val="24"/>
          <w:szCs w:val="24"/>
        </w:rPr>
        <w:t>25</w:t>
      </w:r>
    </w:p>
    <w:p w14:paraId="4214D6AE" w14:textId="6191E29E" w:rsidR="00781E1E" w:rsidRPr="00154302" w:rsidRDefault="00781E1E" w:rsidP="00154302">
      <w:pPr>
        <w:spacing w:after="0"/>
        <w:jc w:val="center"/>
        <w:rPr>
          <w:rFonts w:ascii="Times New Roman" w:hAnsi="Times New Roman" w:cs="Times New Roman"/>
          <w:b/>
          <w:sz w:val="24"/>
          <w:szCs w:val="24"/>
        </w:rPr>
      </w:pPr>
      <w:r w:rsidRPr="00154302">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781E1E" w:rsidRPr="00154302" w14:paraId="57D4D5F2" w14:textId="77777777" w:rsidTr="00154302">
        <w:trPr>
          <w:trHeight w:val="323"/>
        </w:trPr>
        <w:tc>
          <w:tcPr>
            <w:tcW w:w="3113" w:type="dxa"/>
            <w:shd w:val="clear" w:color="auto" w:fill="A8D08D" w:themeFill="accent6" w:themeFillTint="99"/>
            <w:tcMar>
              <w:top w:w="11" w:type="dxa"/>
              <w:left w:w="11" w:type="dxa"/>
              <w:bottom w:w="11" w:type="dxa"/>
              <w:right w:w="11" w:type="dxa"/>
            </w:tcMar>
            <w:vAlign w:val="center"/>
          </w:tcPr>
          <w:p w14:paraId="347CB82A" w14:textId="77777777" w:rsidR="00781E1E" w:rsidRPr="00154302" w:rsidRDefault="00781E1E" w:rsidP="00154302">
            <w:pPr>
              <w:spacing w:after="0"/>
              <w:ind w:left="142" w:right="119"/>
              <w:jc w:val="center"/>
              <w:rPr>
                <w:rFonts w:ascii="Times New Roman" w:hAnsi="Times New Roman" w:cs="Times New Roman"/>
                <w:b/>
              </w:rPr>
            </w:pPr>
            <w:r w:rsidRPr="00154302">
              <w:rPr>
                <w:rFonts w:ascii="Times New Roman" w:hAnsi="Times New Roman" w:cs="Times New Roman"/>
                <w:b/>
              </w:rPr>
              <w:t>Назва проєкту</w:t>
            </w:r>
          </w:p>
        </w:tc>
        <w:tc>
          <w:tcPr>
            <w:tcW w:w="6532" w:type="dxa"/>
            <w:gridSpan w:val="3"/>
            <w:shd w:val="clear" w:color="auto" w:fill="A8D08D" w:themeFill="accent6" w:themeFillTint="99"/>
            <w:tcMar>
              <w:top w:w="11" w:type="dxa"/>
              <w:left w:w="11" w:type="dxa"/>
              <w:bottom w:w="11" w:type="dxa"/>
              <w:right w:w="11" w:type="dxa"/>
            </w:tcMar>
            <w:vAlign w:val="center"/>
          </w:tcPr>
          <w:p w14:paraId="2FB1ECC4" w14:textId="07678F9B" w:rsidR="00781E1E" w:rsidRPr="00154302" w:rsidRDefault="00781E1E" w:rsidP="00154302">
            <w:pPr>
              <w:spacing w:after="0"/>
              <w:ind w:left="143" w:right="138"/>
              <w:jc w:val="center"/>
              <w:rPr>
                <w:rFonts w:ascii="Times New Roman" w:hAnsi="Times New Roman" w:cs="Times New Roman"/>
                <w:b/>
              </w:rPr>
            </w:pPr>
            <w:r w:rsidRPr="00154302">
              <w:rPr>
                <w:rFonts w:ascii="Times New Roman" w:hAnsi="Times New Roman" w:cs="Times New Roman"/>
                <w:b/>
                <w:color w:val="000000"/>
              </w:rPr>
              <w:t xml:space="preserve">Будівництво очисних споруд в </w:t>
            </w:r>
            <w:r w:rsidR="00763F38" w:rsidRPr="00154302">
              <w:rPr>
                <w:rFonts w:ascii="Times New Roman" w:hAnsi="Times New Roman" w:cs="Times New Roman"/>
                <w:b/>
                <w:color w:val="000000"/>
              </w:rPr>
              <w:t>с</w:t>
            </w:r>
            <w:r w:rsidRPr="00154302">
              <w:rPr>
                <w:rFonts w:ascii="Times New Roman" w:hAnsi="Times New Roman" w:cs="Times New Roman"/>
                <w:b/>
                <w:color w:val="000000"/>
              </w:rPr>
              <w:t>елищі Липівка Стрийського району Львівської області</w:t>
            </w:r>
          </w:p>
        </w:tc>
      </w:tr>
      <w:tr w:rsidR="00781E1E" w:rsidRPr="00154302" w14:paraId="102198AC" w14:textId="77777777" w:rsidTr="00EB2FB4">
        <w:trPr>
          <w:trHeight w:val="668"/>
        </w:trPr>
        <w:tc>
          <w:tcPr>
            <w:tcW w:w="3113" w:type="dxa"/>
            <w:shd w:val="clear" w:color="auto" w:fill="auto"/>
            <w:tcMar>
              <w:top w:w="11" w:type="dxa"/>
              <w:left w:w="11" w:type="dxa"/>
              <w:bottom w:w="11" w:type="dxa"/>
              <w:right w:w="11" w:type="dxa"/>
            </w:tcMar>
          </w:tcPr>
          <w:p w14:paraId="1B208E57" w14:textId="77777777" w:rsidR="00781E1E" w:rsidRPr="00154302" w:rsidRDefault="00781E1E" w:rsidP="00EB2FB4">
            <w:pPr>
              <w:spacing w:after="0"/>
              <w:ind w:left="142" w:right="119"/>
              <w:jc w:val="left"/>
              <w:rPr>
                <w:rFonts w:ascii="Times New Roman" w:hAnsi="Times New Roman" w:cs="Times New Roman"/>
              </w:rPr>
            </w:pPr>
            <w:r w:rsidRPr="00154302">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4B0168E3" w14:textId="59BB51BB" w:rsidR="00781E1E" w:rsidRPr="00154302" w:rsidRDefault="00781E1E" w:rsidP="00EB2FB4">
            <w:pPr>
              <w:spacing w:after="0"/>
              <w:ind w:left="143" w:right="138"/>
              <w:rPr>
                <w:rFonts w:ascii="Times New Roman" w:hAnsi="Times New Roman" w:cs="Times New Roman"/>
              </w:rPr>
            </w:pPr>
            <w:r w:rsidRPr="00154302">
              <w:rPr>
                <w:rStyle w:val="1534"/>
                <w:rFonts w:ascii="Times New Roman" w:hAnsi="Times New Roman" w:cs="Times New Roman"/>
                <w:color w:val="000000"/>
              </w:rPr>
              <w:t>6.1.1</w:t>
            </w:r>
            <w:r w:rsidR="00154302">
              <w:rPr>
                <w:rFonts w:ascii="Times New Roman" w:hAnsi="Times New Roman" w:cs="Times New Roman"/>
                <w:color w:val="000000"/>
              </w:rPr>
              <w:t xml:space="preserve">. </w:t>
            </w:r>
            <w:r w:rsidRPr="00154302">
              <w:rPr>
                <w:rFonts w:ascii="Times New Roman" w:hAnsi="Times New Roman" w:cs="Times New Roman"/>
                <w:color w:val="000000"/>
              </w:rPr>
              <w:t>Будівництво, реконструкція та ремонт систем водопостачання і водовідведення</w:t>
            </w:r>
          </w:p>
        </w:tc>
      </w:tr>
      <w:tr w:rsidR="00781E1E" w:rsidRPr="00154302" w14:paraId="52CB664B" w14:textId="77777777" w:rsidTr="00EB2FB4">
        <w:trPr>
          <w:trHeight w:val="574"/>
        </w:trPr>
        <w:tc>
          <w:tcPr>
            <w:tcW w:w="3113" w:type="dxa"/>
            <w:shd w:val="clear" w:color="auto" w:fill="auto"/>
            <w:tcMar>
              <w:top w:w="11" w:type="dxa"/>
              <w:left w:w="11" w:type="dxa"/>
              <w:bottom w:w="11" w:type="dxa"/>
              <w:right w:w="11" w:type="dxa"/>
            </w:tcMar>
          </w:tcPr>
          <w:p w14:paraId="73EAA78B" w14:textId="77777777" w:rsidR="00781E1E" w:rsidRPr="00154302" w:rsidRDefault="00781E1E" w:rsidP="00EB2FB4">
            <w:pPr>
              <w:spacing w:after="0"/>
              <w:ind w:left="142" w:right="119"/>
              <w:jc w:val="left"/>
              <w:rPr>
                <w:rFonts w:ascii="Times New Roman" w:hAnsi="Times New Roman" w:cs="Times New Roman"/>
              </w:rPr>
            </w:pPr>
            <w:r w:rsidRPr="00154302">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0C2A6E05" w14:textId="023B4CC7" w:rsidR="00781E1E" w:rsidRPr="00154302" w:rsidRDefault="00EB2FB4" w:rsidP="00154302">
            <w:pPr>
              <w:spacing w:after="0"/>
              <w:ind w:left="143" w:right="138"/>
              <w:rPr>
                <w:rFonts w:ascii="Times New Roman" w:hAnsi="Times New Roman" w:cs="Times New Roman"/>
              </w:rPr>
            </w:pPr>
            <w:r w:rsidRPr="00154302">
              <w:rPr>
                <w:rFonts w:ascii="Times New Roman" w:hAnsi="Times New Roman" w:cs="Times New Roman"/>
              </w:rPr>
              <w:t>Забезпечення ефективної та безпечної очистки стічних вод у селищі Липівка Стрийського району Львівської області шляхом будівництва сучасних очисних споруд, з метою покращення санітарно-гігієнічного та екологічного стану населеного пункту, захисту навколишнього середовища та підвищення якості життя мешканців громади</w:t>
            </w:r>
          </w:p>
        </w:tc>
      </w:tr>
      <w:tr w:rsidR="00781E1E" w:rsidRPr="00154302" w14:paraId="274D59F5" w14:textId="77777777" w:rsidTr="00EB2FB4">
        <w:trPr>
          <w:trHeight w:val="489"/>
        </w:trPr>
        <w:tc>
          <w:tcPr>
            <w:tcW w:w="3113" w:type="dxa"/>
            <w:shd w:val="clear" w:color="auto" w:fill="auto"/>
            <w:tcMar>
              <w:top w:w="11" w:type="dxa"/>
              <w:left w:w="11" w:type="dxa"/>
              <w:bottom w:w="11" w:type="dxa"/>
              <w:right w:w="11" w:type="dxa"/>
            </w:tcMar>
          </w:tcPr>
          <w:p w14:paraId="60203917" w14:textId="77777777" w:rsidR="00781E1E" w:rsidRPr="00154302" w:rsidRDefault="00781E1E" w:rsidP="00EB2FB4">
            <w:pPr>
              <w:spacing w:after="0"/>
              <w:ind w:left="142" w:right="119"/>
              <w:jc w:val="left"/>
              <w:rPr>
                <w:rFonts w:ascii="Times New Roman" w:hAnsi="Times New Roman" w:cs="Times New Roman"/>
              </w:rPr>
            </w:pPr>
            <w:r w:rsidRPr="00154302">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4F3B0C22" w14:textId="77777777" w:rsidR="00781E1E" w:rsidRPr="00154302" w:rsidRDefault="00781E1E" w:rsidP="00EB2FB4">
            <w:pPr>
              <w:spacing w:after="0"/>
              <w:ind w:left="143" w:right="138"/>
              <w:rPr>
                <w:rFonts w:ascii="Times New Roman" w:hAnsi="Times New Roman" w:cs="Times New Roman"/>
              </w:rPr>
            </w:pPr>
            <w:r w:rsidRPr="00154302">
              <w:rPr>
                <w:rFonts w:ascii="Times New Roman" w:hAnsi="Times New Roman" w:cs="Times New Roman"/>
                <w:color w:val="000000"/>
              </w:rPr>
              <w:t>Тростянецька територіальна громада</w:t>
            </w:r>
          </w:p>
        </w:tc>
      </w:tr>
      <w:tr w:rsidR="00781E1E" w:rsidRPr="00154302" w14:paraId="43F63A64" w14:textId="77777777" w:rsidTr="00EB2FB4">
        <w:trPr>
          <w:trHeight w:val="528"/>
        </w:trPr>
        <w:tc>
          <w:tcPr>
            <w:tcW w:w="3113" w:type="dxa"/>
            <w:shd w:val="clear" w:color="auto" w:fill="auto"/>
            <w:tcMar>
              <w:top w:w="11" w:type="dxa"/>
              <w:left w:w="11" w:type="dxa"/>
              <w:bottom w:w="11" w:type="dxa"/>
              <w:right w:w="11" w:type="dxa"/>
            </w:tcMar>
          </w:tcPr>
          <w:p w14:paraId="5D80CB2B" w14:textId="1D1C932C"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Цільові групи проєкту та кінцеві бенефіціари</w:t>
            </w:r>
            <w:r w:rsidR="00037F32">
              <w:rPr>
                <w:rFonts w:ascii="Times New Roman" w:eastAsia="Calibri" w:hAnsi="Times New Roman" w:cs="Times New Roman"/>
              </w:rPr>
              <w:t xml:space="preserve"> </w:t>
            </w:r>
            <w:r w:rsidRPr="00154302">
              <w:rPr>
                <w:rFonts w:ascii="Times New Roman" w:eastAsia="Calibri" w:hAnsi="Times New Roman" w:cs="Times New Roman"/>
              </w:rPr>
              <w:t>проєкту</w:t>
            </w:r>
          </w:p>
        </w:tc>
        <w:tc>
          <w:tcPr>
            <w:tcW w:w="6532" w:type="dxa"/>
            <w:gridSpan w:val="3"/>
            <w:tcMar>
              <w:top w:w="11" w:type="dxa"/>
              <w:left w:w="11" w:type="dxa"/>
              <w:bottom w:w="11" w:type="dxa"/>
              <w:right w:w="11" w:type="dxa"/>
            </w:tcMar>
          </w:tcPr>
          <w:p w14:paraId="30FF0F2F" w14:textId="37FD199A"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Цільові групи: місцеве населення</w:t>
            </w:r>
          </w:p>
        </w:tc>
      </w:tr>
      <w:tr w:rsidR="00781E1E" w:rsidRPr="00154302" w14:paraId="79165347" w14:textId="77777777" w:rsidTr="00EB2FB4">
        <w:trPr>
          <w:trHeight w:val="651"/>
        </w:trPr>
        <w:tc>
          <w:tcPr>
            <w:tcW w:w="3113" w:type="dxa"/>
            <w:shd w:val="clear" w:color="auto" w:fill="auto"/>
            <w:tcMar>
              <w:top w:w="11" w:type="dxa"/>
              <w:left w:w="11" w:type="dxa"/>
              <w:bottom w:w="11" w:type="dxa"/>
              <w:right w:w="11" w:type="dxa"/>
            </w:tcMar>
          </w:tcPr>
          <w:p w14:paraId="582AF0A2" w14:textId="77777777"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7BA6185E" w14:textId="27592DE8"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Селище Липівка Стрийського району Львівської області має застарілу та недостатньо ефективну систему водовідведення, що не забезпечує належної очистки стічних вод. Внаслідок цього відбувається забруднення місцевих водних об’єктів та ґрунту, погіршується санітарно-гігієнічний стан населеного пункту, зростає ризик поширення інфекційних захворювань та негативного впливу на здоров’я мешканців.</w:t>
            </w:r>
          </w:p>
          <w:p w14:paraId="025E5CAF" w14:textId="5B955939"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Відсутність сучасних очисних споруд унеможливлює ефективну очистку стічних вод до нормативних екологічних показників, створює загрозу для довкілля та перешкоджає соціально-</w:t>
            </w:r>
            <w:r w:rsidRPr="00154302">
              <w:rPr>
                <w:rFonts w:ascii="Times New Roman" w:eastAsia="Calibri" w:hAnsi="Times New Roman" w:cs="Times New Roman"/>
              </w:rPr>
              <w:lastRenderedPageBreak/>
              <w:t>економічному розвитку селища. Це також обмежує можливості підключення нових житлових і комунальних об’єктів до централізованої системи водовідведення</w:t>
            </w:r>
          </w:p>
        </w:tc>
      </w:tr>
      <w:tr w:rsidR="00781E1E" w:rsidRPr="00154302" w14:paraId="4FE666CF" w14:textId="77777777" w:rsidTr="00EB2FB4">
        <w:trPr>
          <w:trHeight w:val="651"/>
        </w:trPr>
        <w:tc>
          <w:tcPr>
            <w:tcW w:w="3113" w:type="dxa"/>
            <w:shd w:val="clear" w:color="auto" w:fill="auto"/>
            <w:tcMar>
              <w:top w:w="11" w:type="dxa"/>
              <w:left w:w="11" w:type="dxa"/>
              <w:bottom w:w="11" w:type="dxa"/>
              <w:right w:w="11" w:type="dxa"/>
            </w:tcMar>
          </w:tcPr>
          <w:p w14:paraId="6885C35A" w14:textId="77777777"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lastRenderedPageBreak/>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6B8F85AC" w14:textId="30F57E92"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збудовано сучасні очисні споруди у селищі Липівка;</w:t>
            </w:r>
          </w:p>
          <w:p w14:paraId="7C080BEB" w14:textId="7357859B"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підключено 100% житлових та комунальних об’єктів селища до нової системи водовідведення;</w:t>
            </w:r>
          </w:p>
          <w:p w14:paraId="5BBE40EA" w14:textId="39876B29"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забезпечено очистку стічних вод до нормативних екологічних показників;</w:t>
            </w:r>
          </w:p>
          <w:p w14:paraId="2CCD254E" w14:textId="5FA7E1AC"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створено потужність очисних споруд, достатню для обслуговування поточного населення та перспективного розвитку селища;</w:t>
            </w:r>
          </w:p>
          <w:p w14:paraId="51F5ABE5" w14:textId="7024BF5D"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покращено санітарно-гігієнічний та екологічний стан селища;</w:t>
            </w:r>
          </w:p>
          <w:p w14:paraId="3EB20E96" w14:textId="0B8CD0C7"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зменшено ризики забруднення водних об’єктів і ґрунтів</w:t>
            </w:r>
          </w:p>
        </w:tc>
      </w:tr>
      <w:tr w:rsidR="00781E1E" w:rsidRPr="00154302" w14:paraId="3DE28C4F" w14:textId="77777777" w:rsidTr="00EB2FB4">
        <w:trPr>
          <w:trHeight w:val="446"/>
        </w:trPr>
        <w:tc>
          <w:tcPr>
            <w:tcW w:w="3113" w:type="dxa"/>
            <w:shd w:val="clear" w:color="auto" w:fill="auto"/>
            <w:tcMar>
              <w:top w:w="11" w:type="dxa"/>
              <w:left w:w="11" w:type="dxa"/>
              <w:bottom w:w="11" w:type="dxa"/>
              <w:right w:w="11" w:type="dxa"/>
            </w:tcMar>
          </w:tcPr>
          <w:p w14:paraId="5502F6A1" w14:textId="77777777"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Основні заходи проєкту</w:t>
            </w:r>
          </w:p>
        </w:tc>
        <w:tc>
          <w:tcPr>
            <w:tcW w:w="6532" w:type="dxa"/>
            <w:gridSpan w:val="3"/>
            <w:tcMar>
              <w:top w:w="11" w:type="dxa"/>
              <w:left w:w="11" w:type="dxa"/>
              <w:bottom w:w="11" w:type="dxa"/>
              <w:right w:w="11" w:type="dxa"/>
            </w:tcMar>
          </w:tcPr>
          <w:p w14:paraId="3647AA5C" w14:textId="77777777" w:rsidR="00781E1E" w:rsidRPr="00154302" w:rsidRDefault="00781E1E" w:rsidP="00154302">
            <w:pPr>
              <w:pStyle w:val="ad"/>
              <w:spacing w:before="0" w:beforeAutospacing="0" w:after="0" w:afterAutospacing="0"/>
              <w:ind w:left="143" w:right="138"/>
              <w:rPr>
                <w:rFonts w:ascii="Times New Roman" w:eastAsia="Calibri" w:hAnsi="Times New Roman" w:cs="Times New Roman"/>
              </w:rPr>
            </w:pPr>
            <w:r w:rsidRPr="00154302">
              <w:rPr>
                <w:rFonts w:ascii="Times New Roman" w:eastAsia="Calibri" w:hAnsi="Times New Roman" w:cs="Times New Roman"/>
              </w:rPr>
              <w:t>проведення техніко-економічного обґрунтування;</w:t>
            </w:r>
          </w:p>
          <w:p w14:paraId="1284A05C" w14:textId="765F5453" w:rsidR="00781E1E" w:rsidRPr="00154302" w:rsidRDefault="00781E1E" w:rsidP="00154302">
            <w:pPr>
              <w:pStyle w:val="ad"/>
              <w:spacing w:before="0" w:beforeAutospacing="0" w:after="0" w:afterAutospacing="0"/>
              <w:ind w:left="143" w:right="138"/>
              <w:rPr>
                <w:rFonts w:ascii="Times New Roman" w:eastAsia="Calibri" w:hAnsi="Times New Roman" w:cs="Times New Roman"/>
              </w:rPr>
            </w:pPr>
            <w:r w:rsidRPr="00154302">
              <w:rPr>
                <w:rFonts w:ascii="Times New Roman" w:eastAsia="Calibri" w:hAnsi="Times New Roman" w:cs="Times New Roman"/>
              </w:rPr>
              <w:t>розробка та погодження проектно-кошторисної документації;</w:t>
            </w:r>
          </w:p>
          <w:p w14:paraId="0508AAFD" w14:textId="5E00C015" w:rsidR="00781E1E" w:rsidRPr="00154302" w:rsidRDefault="00781E1E" w:rsidP="00154302">
            <w:pPr>
              <w:pStyle w:val="ad"/>
              <w:spacing w:before="0" w:beforeAutospacing="0" w:after="0" w:afterAutospacing="0"/>
              <w:ind w:left="143" w:right="138"/>
              <w:rPr>
                <w:rFonts w:ascii="Times New Roman" w:eastAsia="Calibri" w:hAnsi="Times New Roman" w:cs="Times New Roman"/>
              </w:rPr>
            </w:pPr>
            <w:r w:rsidRPr="00154302">
              <w:rPr>
                <w:rFonts w:ascii="Times New Roman" w:eastAsia="Calibri" w:hAnsi="Times New Roman" w:cs="Times New Roman"/>
              </w:rPr>
              <w:t>оформлення всіх необхідних дозволів та погоджень.</w:t>
            </w:r>
          </w:p>
          <w:p w14:paraId="2289D695" w14:textId="3F746FA7"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підготовка ділянки та облаштування фундаментів;</w:t>
            </w:r>
          </w:p>
          <w:p w14:paraId="1CF9C6A8" w14:textId="5126DE33"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будівництво очисних споруд відповідно до проекту та нормативів;</w:t>
            </w:r>
          </w:p>
          <w:p w14:paraId="3546DB2C" w14:textId="3338A253"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монтаж інженерних систем (насоси, труби, фільтри, контрольно-вимірювальні прилади).</w:t>
            </w:r>
          </w:p>
          <w:p w14:paraId="4C560804" w14:textId="78F75282"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підключення очисних споруд до системи водовідведення;</w:t>
            </w:r>
          </w:p>
          <w:p w14:paraId="1B7E5680" w14:textId="62283E5A"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налаштування роботи очисних механізмів;</w:t>
            </w:r>
          </w:p>
          <w:p w14:paraId="78D9280E" w14:textId="0106D1E8" w:rsidR="00781E1E" w:rsidRPr="00154302" w:rsidRDefault="00781E1E"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 xml:space="preserve">проведення випробувань та перевірка ефективності очистки стічних вод </w:t>
            </w:r>
          </w:p>
        </w:tc>
      </w:tr>
      <w:tr w:rsidR="00781E1E" w:rsidRPr="00154302" w14:paraId="5468E329" w14:textId="77777777" w:rsidTr="00154302">
        <w:trPr>
          <w:trHeight w:val="167"/>
        </w:trPr>
        <w:tc>
          <w:tcPr>
            <w:tcW w:w="3113" w:type="dxa"/>
            <w:shd w:val="clear" w:color="auto" w:fill="auto"/>
            <w:tcMar>
              <w:top w:w="11" w:type="dxa"/>
              <w:left w:w="11" w:type="dxa"/>
              <w:bottom w:w="11" w:type="dxa"/>
              <w:right w:w="11" w:type="dxa"/>
            </w:tcMar>
          </w:tcPr>
          <w:p w14:paraId="372D89D7" w14:textId="77777777" w:rsidR="00781E1E" w:rsidRPr="00154302" w:rsidRDefault="00781E1E" w:rsidP="00EB2FB4">
            <w:pPr>
              <w:spacing w:after="0"/>
              <w:ind w:left="142" w:right="119"/>
              <w:jc w:val="left"/>
              <w:rPr>
                <w:rFonts w:ascii="Times New Roman" w:hAnsi="Times New Roman" w:cs="Times New Roman"/>
              </w:rPr>
            </w:pPr>
            <w:r w:rsidRPr="00154302">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690DE075" w14:textId="6487A8D3" w:rsidR="00781E1E" w:rsidRPr="00154302" w:rsidRDefault="00EB2FB4" w:rsidP="00154302">
            <w:pPr>
              <w:spacing w:after="0"/>
              <w:ind w:left="143" w:right="138"/>
              <w:jc w:val="center"/>
              <w:rPr>
                <w:rFonts w:ascii="Times New Roman" w:hAnsi="Times New Roman" w:cs="Times New Roman"/>
              </w:rPr>
            </w:pPr>
            <w:r w:rsidRPr="00154302">
              <w:rPr>
                <w:rFonts w:ascii="Times New Roman" w:hAnsi="Times New Roman" w:cs="Times New Roman"/>
                <w:color w:val="000000"/>
              </w:rPr>
              <w:t>2027</w:t>
            </w:r>
            <w:r w:rsidR="00037F32">
              <w:rPr>
                <w:rFonts w:ascii="Times New Roman" w:hAnsi="Times New Roman" w:cs="Times New Roman"/>
                <w:color w:val="000000"/>
              </w:rPr>
              <w:t xml:space="preserve"> рік</w:t>
            </w:r>
          </w:p>
        </w:tc>
      </w:tr>
      <w:tr w:rsidR="00781E1E" w:rsidRPr="00154302" w14:paraId="47270021" w14:textId="77777777" w:rsidTr="00154302">
        <w:trPr>
          <w:trHeight w:val="280"/>
        </w:trPr>
        <w:tc>
          <w:tcPr>
            <w:tcW w:w="3113" w:type="dxa"/>
            <w:shd w:val="clear" w:color="auto" w:fill="auto"/>
            <w:tcMar>
              <w:top w:w="11" w:type="dxa"/>
              <w:left w:w="11" w:type="dxa"/>
              <w:bottom w:w="11" w:type="dxa"/>
              <w:right w:w="11" w:type="dxa"/>
            </w:tcMar>
          </w:tcPr>
          <w:p w14:paraId="56DF82FF" w14:textId="77777777" w:rsidR="00781E1E" w:rsidRPr="00154302" w:rsidRDefault="00781E1E" w:rsidP="00EB2FB4">
            <w:pPr>
              <w:spacing w:after="0"/>
              <w:ind w:left="142" w:right="119"/>
              <w:jc w:val="left"/>
              <w:rPr>
                <w:rFonts w:ascii="Times New Roman" w:hAnsi="Times New Roman" w:cs="Times New Roman"/>
              </w:rPr>
            </w:pPr>
            <w:r w:rsidRPr="00154302">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57B14814" w14:textId="1F41C77C" w:rsidR="00781E1E" w:rsidRPr="00154302" w:rsidRDefault="00EB2FB4" w:rsidP="00154302">
            <w:pPr>
              <w:spacing w:after="0"/>
              <w:ind w:left="143" w:right="138"/>
              <w:jc w:val="center"/>
              <w:rPr>
                <w:rFonts w:ascii="Times New Roman" w:hAnsi="Times New Roman" w:cs="Times New Roman"/>
              </w:rPr>
            </w:pPr>
            <w:r w:rsidRPr="00154302">
              <w:rPr>
                <w:rFonts w:ascii="Times New Roman" w:hAnsi="Times New Roman" w:cs="Times New Roman"/>
              </w:rPr>
              <w:t>4</w:t>
            </w:r>
            <w:r w:rsidR="00781E1E" w:rsidRPr="00154302">
              <w:rPr>
                <w:rFonts w:ascii="Times New Roman" w:hAnsi="Times New Roman" w:cs="Times New Roman"/>
              </w:rPr>
              <w:t>00,00</w:t>
            </w:r>
          </w:p>
        </w:tc>
      </w:tr>
      <w:tr w:rsidR="00781E1E" w:rsidRPr="00154302" w14:paraId="4F706937" w14:textId="77777777" w:rsidTr="00154302">
        <w:trPr>
          <w:trHeight w:val="280"/>
        </w:trPr>
        <w:tc>
          <w:tcPr>
            <w:tcW w:w="3113" w:type="dxa"/>
            <w:shd w:val="clear" w:color="auto" w:fill="auto"/>
            <w:tcMar>
              <w:top w:w="11" w:type="dxa"/>
              <w:left w:w="11" w:type="dxa"/>
              <w:bottom w:w="11" w:type="dxa"/>
              <w:right w:w="11" w:type="dxa"/>
            </w:tcMar>
          </w:tcPr>
          <w:p w14:paraId="3E3CDC29" w14:textId="77777777" w:rsidR="00781E1E" w:rsidRPr="00154302" w:rsidRDefault="00781E1E" w:rsidP="00EB2FB4">
            <w:pPr>
              <w:spacing w:after="0"/>
              <w:ind w:left="142" w:right="119"/>
              <w:jc w:val="left"/>
              <w:rPr>
                <w:rFonts w:ascii="Times New Roman" w:hAnsi="Times New Roman" w:cs="Times New Roman"/>
              </w:rPr>
            </w:pPr>
            <w:r w:rsidRPr="00154302">
              <w:rPr>
                <w:rFonts w:ascii="Times New Roman" w:hAnsi="Times New Roman" w:cs="Times New Roman"/>
              </w:rPr>
              <w:t>у тому числі</w:t>
            </w:r>
          </w:p>
        </w:tc>
        <w:tc>
          <w:tcPr>
            <w:tcW w:w="2138" w:type="dxa"/>
            <w:shd w:val="clear" w:color="auto" w:fill="auto"/>
            <w:vAlign w:val="center"/>
          </w:tcPr>
          <w:p w14:paraId="3FD6F97F" w14:textId="77777777" w:rsidR="00781E1E" w:rsidRPr="00154302" w:rsidRDefault="00781E1E" w:rsidP="00154302">
            <w:pPr>
              <w:spacing w:after="0"/>
              <w:ind w:left="143" w:right="138"/>
              <w:jc w:val="center"/>
              <w:rPr>
                <w:rFonts w:ascii="Times New Roman" w:hAnsi="Times New Roman" w:cs="Times New Roman"/>
              </w:rPr>
            </w:pPr>
            <w:r w:rsidRPr="00154302">
              <w:rPr>
                <w:rFonts w:ascii="Times New Roman" w:hAnsi="Times New Roman" w:cs="Times New Roman"/>
              </w:rPr>
              <w:t>2026</w:t>
            </w:r>
          </w:p>
        </w:tc>
        <w:tc>
          <w:tcPr>
            <w:tcW w:w="1843" w:type="dxa"/>
            <w:shd w:val="clear" w:color="auto" w:fill="auto"/>
            <w:vAlign w:val="center"/>
          </w:tcPr>
          <w:p w14:paraId="352E467E" w14:textId="77777777" w:rsidR="00781E1E" w:rsidRPr="00154302" w:rsidRDefault="00781E1E" w:rsidP="00154302">
            <w:pPr>
              <w:spacing w:after="0"/>
              <w:ind w:left="143" w:right="138"/>
              <w:jc w:val="center"/>
              <w:rPr>
                <w:rFonts w:ascii="Times New Roman" w:hAnsi="Times New Roman" w:cs="Times New Roman"/>
              </w:rPr>
            </w:pPr>
            <w:r w:rsidRPr="00154302">
              <w:rPr>
                <w:rFonts w:ascii="Times New Roman" w:hAnsi="Times New Roman" w:cs="Times New Roman"/>
              </w:rPr>
              <w:t>2027</w:t>
            </w:r>
          </w:p>
        </w:tc>
        <w:tc>
          <w:tcPr>
            <w:tcW w:w="2551" w:type="dxa"/>
            <w:shd w:val="clear" w:color="auto" w:fill="auto"/>
            <w:vAlign w:val="center"/>
          </w:tcPr>
          <w:p w14:paraId="4B5322F2" w14:textId="77777777" w:rsidR="00781E1E" w:rsidRPr="00154302" w:rsidRDefault="00781E1E" w:rsidP="00154302">
            <w:pPr>
              <w:spacing w:after="0"/>
              <w:ind w:left="143" w:right="138"/>
              <w:jc w:val="center"/>
              <w:rPr>
                <w:rFonts w:ascii="Times New Roman" w:hAnsi="Times New Roman" w:cs="Times New Roman"/>
              </w:rPr>
            </w:pPr>
            <w:r w:rsidRPr="00154302">
              <w:rPr>
                <w:rFonts w:ascii="Times New Roman" w:hAnsi="Times New Roman" w:cs="Times New Roman"/>
              </w:rPr>
              <w:t>Усього</w:t>
            </w:r>
          </w:p>
        </w:tc>
      </w:tr>
      <w:tr w:rsidR="00781E1E" w:rsidRPr="00154302" w14:paraId="091BDAD6" w14:textId="77777777" w:rsidTr="00154302">
        <w:trPr>
          <w:trHeight w:val="255"/>
        </w:trPr>
        <w:tc>
          <w:tcPr>
            <w:tcW w:w="3113" w:type="dxa"/>
            <w:shd w:val="clear" w:color="auto" w:fill="auto"/>
            <w:tcMar>
              <w:top w:w="11" w:type="dxa"/>
              <w:left w:w="11" w:type="dxa"/>
              <w:bottom w:w="11" w:type="dxa"/>
              <w:right w:w="11" w:type="dxa"/>
            </w:tcMar>
          </w:tcPr>
          <w:p w14:paraId="268151E0" w14:textId="77777777" w:rsidR="00781E1E" w:rsidRPr="00154302" w:rsidRDefault="00781E1E" w:rsidP="00154302">
            <w:pPr>
              <w:numPr>
                <w:ilvl w:val="0"/>
                <w:numId w:val="8"/>
              </w:numPr>
              <w:spacing w:after="0"/>
              <w:ind w:left="142" w:right="119" w:hanging="131"/>
              <w:jc w:val="left"/>
              <w:rPr>
                <w:rFonts w:ascii="Times New Roman" w:hAnsi="Times New Roman" w:cs="Times New Roman"/>
              </w:rPr>
            </w:pPr>
            <w:r w:rsidRPr="00154302">
              <w:rPr>
                <w:rFonts w:ascii="Times New Roman" w:hAnsi="Times New Roman" w:cs="Times New Roman"/>
              </w:rPr>
              <w:t>державний бюджет (ДФРР)</w:t>
            </w:r>
          </w:p>
        </w:tc>
        <w:tc>
          <w:tcPr>
            <w:tcW w:w="2138" w:type="dxa"/>
            <w:shd w:val="clear" w:color="auto" w:fill="FFFFFF" w:themeFill="background1"/>
            <w:vAlign w:val="center"/>
          </w:tcPr>
          <w:p w14:paraId="4A2ED19F" w14:textId="77777777" w:rsidR="00781E1E" w:rsidRPr="00154302" w:rsidRDefault="00781E1E"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1843" w:type="dxa"/>
            <w:shd w:val="clear" w:color="auto" w:fill="FFFFFF" w:themeFill="background1"/>
            <w:vAlign w:val="center"/>
          </w:tcPr>
          <w:p w14:paraId="012C930A" w14:textId="77777777" w:rsidR="00781E1E" w:rsidRPr="00154302" w:rsidRDefault="00781E1E"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2551" w:type="dxa"/>
            <w:shd w:val="clear" w:color="auto" w:fill="FFFFFF" w:themeFill="background1"/>
            <w:vAlign w:val="center"/>
          </w:tcPr>
          <w:p w14:paraId="261184AE" w14:textId="77777777" w:rsidR="00781E1E" w:rsidRPr="00154302" w:rsidRDefault="00781E1E"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r>
      <w:tr w:rsidR="00781E1E" w:rsidRPr="00154302" w14:paraId="098EDC17" w14:textId="77777777" w:rsidTr="00154302">
        <w:trPr>
          <w:trHeight w:val="232"/>
        </w:trPr>
        <w:tc>
          <w:tcPr>
            <w:tcW w:w="3113" w:type="dxa"/>
            <w:shd w:val="clear" w:color="auto" w:fill="auto"/>
            <w:tcMar>
              <w:top w:w="11" w:type="dxa"/>
              <w:left w:w="11" w:type="dxa"/>
              <w:bottom w:w="11" w:type="dxa"/>
              <w:right w:w="11" w:type="dxa"/>
            </w:tcMar>
          </w:tcPr>
          <w:p w14:paraId="0CA6F7A2" w14:textId="77777777" w:rsidR="00781E1E" w:rsidRPr="00154302" w:rsidRDefault="00781E1E" w:rsidP="00154302">
            <w:pPr>
              <w:numPr>
                <w:ilvl w:val="0"/>
                <w:numId w:val="8"/>
              </w:numPr>
              <w:spacing w:after="0"/>
              <w:ind w:left="142" w:right="119" w:hanging="131"/>
              <w:jc w:val="left"/>
              <w:rPr>
                <w:rFonts w:ascii="Times New Roman" w:hAnsi="Times New Roman" w:cs="Times New Roman"/>
              </w:rPr>
            </w:pPr>
            <w:r w:rsidRPr="00154302">
              <w:rPr>
                <w:rFonts w:ascii="Times New Roman" w:hAnsi="Times New Roman" w:cs="Times New Roman"/>
              </w:rPr>
              <w:t>обласний бюджет</w:t>
            </w:r>
          </w:p>
        </w:tc>
        <w:tc>
          <w:tcPr>
            <w:tcW w:w="2138" w:type="dxa"/>
            <w:shd w:val="clear" w:color="auto" w:fill="auto"/>
            <w:vAlign w:val="center"/>
          </w:tcPr>
          <w:p w14:paraId="7C76C04D" w14:textId="77777777" w:rsidR="00781E1E" w:rsidRPr="00154302" w:rsidRDefault="00781E1E"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1843" w:type="dxa"/>
            <w:shd w:val="clear" w:color="auto" w:fill="auto"/>
            <w:vAlign w:val="center"/>
          </w:tcPr>
          <w:p w14:paraId="72BC463D" w14:textId="77777777" w:rsidR="00781E1E" w:rsidRPr="00154302" w:rsidRDefault="00781E1E"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2551" w:type="dxa"/>
            <w:shd w:val="clear" w:color="auto" w:fill="auto"/>
            <w:vAlign w:val="center"/>
          </w:tcPr>
          <w:p w14:paraId="3BDF88C6" w14:textId="77777777" w:rsidR="00781E1E" w:rsidRPr="00154302" w:rsidRDefault="00781E1E"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r>
      <w:tr w:rsidR="00781E1E" w:rsidRPr="00154302" w14:paraId="0FEB1277" w14:textId="77777777" w:rsidTr="00154302">
        <w:trPr>
          <w:trHeight w:val="235"/>
        </w:trPr>
        <w:tc>
          <w:tcPr>
            <w:tcW w:w="3113" w:type="dxa"/>
            <w:shd w:val="clear" w:color="auto" w:fill="auto"/>
            <w:tcMar>
              <w:top w:w="11" w:type="dxa"/>
              <w:left w:w="11" w:type="dxa"/>
              <w:bottom w:w="11" w:type="dxa"/>
              <w:right w:w="11" w:type="dxa"/>
            </w:tcMar>
          </w:tcPr>
          <w:p w14:paraId="489E0EC2" w14:textId="77777777" w:rsidR="00781E1E" w:rsidRPr="00154302" w:rsidRDefault="00781E1E" w:rsidP="00154302">
            <w:pPr>
              <w:numPr>
                <w:ilvl w:val="0"/>
                <w:numId w:val="8"/>
              </w:numPr>
              <w:spacing w:after="0"/>
              <w:ind w:left="142" w:right="119" w:hanging="131"/>
              <w:jc w:val="left"/>
              <w:rPr>
                <w:rFonts w:ascii="Times New Roman" w:hAnsi="Times New Roman" w:cs="Times New Roman"/>
              </w:rPr>
            </w:pPr>
            <w:r w:rsidRPr="00154302">
              <w:rPr>
                <w:rFonts w:ascii="Times New Roman" w:hAnsi="Times New Roman" w:cs="Times New Roman"/>
              </w:rPr>
              <w:t>місцевий бюджет</w:t>
            </w:r>
          </w:p>
        </w:tc>
        <w:tc>
          <w:tcPr>
            <w:tcW w:w="2138" w:type="dxa"/>
            <w:vAlign w:val="center"/>
          </w:tcPr>
          <w:p w14:paraId="72A90F5A" w14:textId="2DAA2E42" w:rsidR="00781E1E" w:rsidRPr="00154302" w:rsidRDefault="00EB2FB4"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1843" w:type="dxa"/>
            <w:vAlign w:val="center"/>
          </w:tcPr>
          <w:p w14:paraId="5ABED898" w14:textId="21929BCD" w:rsidR="00781E1E" w:rsidRPr="00154302" w:rsidRDefault="00EB2FB4" w:rsidP="00154302">
            <w:pPr>
              <w:spacing w:after="0"/>
              <w:ind w:left="143" w:right="138"/>
              <w:jc w:val="center"/>
              <w:rPr>
                <w:rFonts w:ascii="Times New Roman" w:hAnsi="Times New Roman" w:cs="Times New Roman"/>
              </w:rPr>
            </w:pPr>
            <w:r w:rsidRPr="00154302">
              <w:rPr>
                <w:rFonts w:ascii="Times New Roman" w:hAnsi="Times New Roman" w:cs="Times New Roman"/>
              </w:rPr>
              <w:t>400,00</w:t>
            </w:r>
          </w:p>
        </w:tc>
        <w:tc>
          <w:tcPr>
            <w:tcW w:w="2551" w:type="dxa"/>
            <w:vAlign w:val="center"/>
          </w:tcPr>
          <w:p w14:paraId="66882472" w14:textId="2AFBFB96" w:rsidR="00781E1E" w:rsidRPr="00154302" w:rsidRDefault="00EB2FB4" w:rsidP="00154302">
            <w:pPr>
              <w:spacing w:after="0"/>
              <w:ind w:left="143" w:right="138"/>
              <w:jc w:val="center"/>
              <w:rPr>
                <w:rFonts w:ascii="Times New Roman" w:hAnsi="Times New Roman" w:cs="Times New Roman"/>
              </w:rPr>
            </w:pPr>
            <w:r w:rsidRPr="00154302">
              <w:rPr>
                <w:rFonts w:ascii="Times New Roman" w:hAnsi="Times New Roman" w:cs="Times New Roman"/>
              </w:rPr>
              <w:t>4</w:t>
            </w:r>
            <w:r w:rsidR="00781E1E" w:rsidRPr="00154302">
              <w:rPr>
                <w:rFonts w:ascii="Times New Roman" w:hAnsi="Times New Roman" w:cs="Times New Roman"/>
              </w:rPr>
              <w:t>00,00</w:t>
            </w:r>
          </w:p>
        </w:tc>
      </w:tr>
      <w:tr w:rsidR="00781E1E" w:rsidRPr="00154302" w14:paraId="5099A20F" w14:textId="77777777" w:rsidTr="00154302">
        <w:trPr>
          <w:trHeight w:val="211"/>
        </w:trPr>
        <w:tc>
          <w:tcPr>
            <w:tcW w:w="3113" w:type="dxa"/>
            <w:shd w:val="clear" w:color="auto" w:fill="auto"/>
            <w:tcMar>
              <w:top w:w="11" w:type="dxa"/>
              <w:left w:w="11" w:type="dxa"/>
              <w:bottom w:w="11" w:type="dxa"/>
              <w:right w:w="11" w:type="dxa"/>
            </w:tcMar>
          </w:tcPr>
          <w:p w14:paraId="48302C08" w14:textId="77777777" w:rsidR="00781E1E" w:rsidRPr="00154302" w:rsidRDefault="00781E1E" w:rsidP="00154302">
            <w:pPr>
              <w:numPr>
                <w:ilvl w:val="0"/>
                <w:numId w:val="8"/>
              </w:numPr>
              <w:spacing w:after="0"/>
              <w:ind w:left="142" w:right="119" w:hanging="131"/>
              <w:jc w:val="left"/>
              <w:rPr>
                <w:rFonts w:ascii="Times New Roman" w:hAnsi="Times New Roman" w:cs="Times New Roman"/>
              </w:rPr>
            </w:pPr>
            <w:r w:rsidRPr="00154302">
              <w:rPr>
                <w:rFonts w:ascii="Times New Roman" w:hAnsi="Times New Roman" w:cs="Times New Roman"/>
              </w:rPr>
              <w:t>інші джерела</w:t>
            </w:r>
          </w:p>
        </w:tc>
        <w:tc>
          <w:tcPr>
            <w:tcW w:w="2138" w:type="dxa"/>
            <w:vAlign w:val="center"/>
          </w:tcPr>
          <w:p w14:paraId="7B160FB6" w14:textId="77777777" w:rsidR="00781E1E" w:rsidRPr="00154302" w:rsidRDefault="00781E1E"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1843" w:type="dxa"/>
            <w:vAlign w:val="center"/>
          </w:tcPr>
          <w:p w14:paraId="1865AD09" w14:textId="77777777" w:rsidR="00781E1E" w:rsidRPr="00154302" w:rsidRDefault="00781E1E"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2551" w:type="dxa"/>
            <w:vAlign w:val="center"/>
          </w:tcPr>
          <w:p w14:paraId="0FABE5C0" w14:textId="77777777" w:rsidR="00781E1E" w:rsidRPr="00154302" w:rsidRDefault="00781E1E"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r>
      <w:tr w:rsidR="00781E1E" w:rsidRPr="00154302" w14:paraId="147AB8A2" w14:textId="77777777" w:rsidTr="00154302">
        <w:trPr>
          <w:trHeight w:val="343"/>
        </w:trPr>
        <w:tc>
          <w:tcPr>
            <w:tcW w:w="3113" w:type="dxa"/>
            <w:shd w:val="clear" w:color="auto" w:fill="auto"/>
            <w:tcMar>
              <w:top w:w="11" w:type="dxa"/>
              <w:left w:w="11" w:type="dxa"/>
              <w:bottom w:w="11" w:type="dxa"/>
              <w:right w:w="11" w:type="dxa"/>
            </w:tcMar>
          </w:tcPr>
          <w:p w14:paraId="30EAF2D7" w14:textId="77777777" w:rsidR="00781E1E" w:rsidRPr="00154302" w:rsidRDefault="00781E1E" w:rsidP="00EB2FB4">
            <w:pPr>
              <w:spacing w:after="0"/>
              <w:ind w:left="142" w:right="119"/>
              <w:jc w:val="left"/>
              <w:rPr>
                <w:rFonts w:ascii="Times New Roman" w:hAnsi="Times New Roman" w:cs="Times New Roman"/>
              </w:rPr>
            </w:pPr>
            <w:r w:rsidRPr="00154302">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4072F055" w14:textId="29E70DD9" w:rsidR="00781E1E" w:rsidRPr="00154302" w:rsidRDefault="00781E1E" w:rsidP="00154302">
            <w:pPr>
              <w:spacing w:after="0"/>
              <w:ind w:left="143" w:right="138"/>
              <w:jc w:val="center"/>
              <w:rPr>
                <w:rFonts w:ascii="Times New Roman" w:hAnsi="Times New Roman" w:cs="Times New Roman"/>
              </w:rPr>
            </w:pPr>
            <w:r w:rsidRPr="00154302">
              <w:rPr>
                <w:rFonts w:ascii="Times New Roman" w:hAnsi="Times New Roman" w:cs="Times New Roman"/>
              </w:rPr>
              <w:t>Тростянецька сільська рада, КП «Тростянецьке ЖКУ» ТСР</w:t>
            </w:r>
          </w:p>
        </w:tc>
      </w:tr>
      <w:tr w:rsidR="00781E1E" w:rsidRPr="00154302" w14:paraId="256FF713" w14:textId="77777777" w:rsidTr="00154302">
        <w:trPr>
          <w:trHeight w:val="488"/>
        </w:trPr>
        <w:tc>
          <w:tcPr>
            <w:tcW w:w="3113" w:type="dxa"/>
            <w:shd w:val="clear" w:color="auto" w:fill="auto"/>
            <w:tcMar>
              <w:top w:w="11" w:type="dxa"/>
              <w:left w:w="11" w:type="dxa"/>
              <w:bottom w:w="11" w:type="dxa"/>
              <w:right w:w="11" w:type="dxa"/>
            </w:tcMar>
          </w:tcPr>
          <w:p w14:paraId="4309EAD4" w14:textId="77777777" w:rsidR="00781E1E" w:rsidRPr="00154302" w:rsidRDefault="00781E1E" w:rsidP="00EB2FB4">
            <w:pPr>
              <w:spacing w:after="0"/>
              <w:ind w:left="142" w:right="119"/>
              <w:jc w:val="left"/>
              <w:rPr>
                <w:rFonts w:ascii="Times New Roman" w:hAnsi="Times New Roman" w:cs="Times New Roman"/>
              </w:rPr>
            </w:pPr>
            <w:r w:rsidRPr="00154302">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6E82A7E5" w14:textId="77777777" w:rsidR="00781E1E" w:rsidRPr="00154302" w:rsidRDefault="00781E1E" w:rsidP="00154302">
            <w:pPr>
              <w:spacing w:after="0"/>
              <w:ind w:left="143" w:right="138"/>
              <w:jc w:val="center"/>
              <w:rPr>
                <w:rFonts w:ascii="Times New Roman" w:hAnsi="Times New Roman" w:cs="Times New Roman"/>
              </w:rPr>
            </w:pPr>
            <w:r w:rsidRPr="00154302">
              <w:rPr>
                <w:rFonts w:ascii="Times New Roman" w:hAnsi="Times New Roman" w:cs="Times New Roman"/>
              </w:rPr>
              <w:t>-</w:t>
            </w:r>
          </w:p>
        </w:tc>
      </w:tr>
    </w:tbl>
    <w:p w14:paraId="7D2C9DB4" w14:textId="77777777" w:rsidR="0020563B" w:rsidRDefault="0020563B" w:rsidP="00154302">
      <w:pPr>
        <w:spacing w:after="0"/>
        <w:jc w:val="center"/>
        <w:rPr>
          <w:rFonts w:ascii="Times New Roman" w:hAnsi="Times New Roman" w:cs="Times New Roman"/>
          <w:b/>
          <w:sz w:val="24"/>
          <w:szCs w:val="24"/>
        </w:rPr>
      </w:pPr>
    </w:p>
    <w:p w14:paraId="61307075" w14:textId="77777777" w:rsidR="00154302" w:rsidRDefault="00F573A6" w:rsidP="00154302">
      <w:pPr>
        <w:spacing w:after="0"/>
        <w:jc w:val="center"/>
        <w:rPr>
          <w:rFonts w:ascii="Times New Roman" w:hAnsi="Times New Roman" w:cs="Times New Roman"/>
          <w:b/>
          <w:sz w:val="24"/>
          <w:szCs w:val="24"/>
        </w:rPr>
      </w:pPr>
      <w:r w:rsidRPr="00154302">
        <w:rPr>
          <w:rFonts w:ascii="Times New Roman" w:hAnsi="Times New Roman" w:cs="Times New Roman"/>
          <w:b/>
          <w:sz w:val="24"/>
          <w:szCs w:val="24"/>
        </w:rPr>
        <w:t>ТЕХНІЧНЕ ЗАВДАННЯ №</w:t>
      </w:r>
      <w:r w:rsidR="00154302">
        <w:rPr>
          <w:rFonts w:ascii="Times New Roman" w:hAnsi="Times New Roman" w:cs="Times New Roman"/>
          <w:b/>
          <w:sz w:val="24"/>
          <w:szCs w:val="24"/>
        </w:rPr>
        <w:t xml:space="preserve"> </w:t>
      </w:r>
      <w:r w:rsidRPr="00154302">
        <w:rPr>
          <w:rFonts w:ascii="Times New Roman" w:hAnsi="Times New Roman" w:cs="Times New Roman"/>
          <w:b/>
          <w:sz w:val="24"/>
          <w:szCs w:val="24"/>
        </w:rPr>
        <w:t>26</w:t>
      </w:r>
    </w:p>
    <w:p w14:paraId="057952A8" w14:textId="1A571305" w:rsidR="00EB2FB4" w:rsidRPr="00154302" w:rsidRDefault="00EB2FB4" w:rsidP="00154302">
      <w:pPr>
        <w:spacing w:after="0"/>
        <w:jc w:val="center"/>
        <w:rPr>
          <w:rFonts w:ascii="Times New Roman" w:hAnsi="Times New Roman" w:cs="Times New Roman"/>
          <w:b/>
          <w:sz w:val="24"/>
          <w:szCs w:val="24"/>
        </w:rPr>
      </w:pPr>
      <w:r w:rsidRPr="00154302">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EB2FB4" w:rsidRPr="00154302" w14:paraId="1FB865C7" w14:textId="77777777" w:rsidTr="00154302">
        <w:trPr>
          <w:trHeight w:val="323"/>
        </w:trPr>
        <w:tc>
          <w:tcPr>
            <w:tcW w:w="3113" w:type="dxa"/>
            <w:shd w:val="clear" w:color="auto" w:fill="C5E0B3" w:themeFill="accent6" w:themeFillTint="66"/>
            <w:tcMar>
              <w:top w:w="11" w:type="dxa"/>
              <w:left w:w="11" w:type="dxa"/>
              <w:bottom w:w="11" w:type="dxa"/>
              <w:right w:w="11" w:type="dxa"/>
            </w:tcMar>
            <w:vAlign w:val="center"/>
          </w:tcPr>
          <w:p w14:paraId="1A64ACAF" w14:textId="77777777" w:rsidR="00EB2FB4" w:rsidRPr="00154302" w:rsidRDefault="00EB2FB4" w:rsidP="00154302">
            <w:pPr>
              <w:spacing w:after="0"/>
              <w:ind w:left="142" w:right="119"/>
              <w:jc w:val="center"/>
              <w:rPr>
                <w:rFonts w:ascii="Times New Roman" w:hAnsi="Times New Roman" w:cs="Times New Roman"/>
                <w:b/>
              </w:rPr>
            </w:pPr>
            <w:r w:rsidRPr="00154302">
              <w:rPr>
                <w:rFonts w:ascii="Times New Roman" w:hAnsi="Times New Roman" w:cs="Times New Roman"/>
                <w:b/>
              </w:rPr>
              <w:t>Назва проєкту</w:t>
            </w:r>
          </w:p>
        </w:tc>
        <w:tc>
          <w:tcPr>
            <w:tcW w:w="6532" w:type="dxa"/>
            <w:gridSpan w:val="3"/>
            <w:shd w:val="clear" w:color="auto" w:fill="C5E0B3" w:themeFill="accent6" w:themeFillTint="66"/>
            <w:tcMar>
              <w:top w:w="11" w:type="dxa"/>
              <w:left w:w="11" w:type="dxa"/>
              <w:bottom w:w="11" w:type="dxa"/>
              <w:right w:w="11" w:type="dxa"/>
            </w:tcMar>
            <w:vAlign w:val="center"/>
          </w:tcPr>
          <w:p w14:paraId="23416B26" w14:textId="240B99CC" w:rsidR="00EB2FB4" w:rsidRPr="00154302" w:rsidRDefault="00EB2FB4" w:rsidP="00154302">
            <w:pPr>
              <w:spacing w:after="0"/>
              <w:ind w:left="143" w:right="138"/>
              <w:jc w:val="center"/>
              <w:rPr>
                <w:rFonts w:ascii="Times New Roman" w:hAnsi="Times New Roman" w:cs="Times New Roman"/>
                <w:b/>
              </w:rPr>
            </w:pPr>
            <w:r w:rsidRPr="00154302">
              <w:rPr>
                <w:rFonts w:ascii="Times New Roman" w:hAnsi="Times New Roman" w:cs="Times New Roman"/>
                <w:b/>
                <w:color w:val="000000"/>
              </w:rPr>
              <w:t>Технічне переоснащення очисних споруд в с. Тернопілля Стрийського району Львівської області</w:t>
            </w:r>
          </w:p>
        </w:tc>
      </w:tr>
      <w:tr w:rsidR="00EB2FB4" w:rsidRPr="00154302" w14:paraId="53B6DBA5" w14:textId="77777777" w:rsidTr="00EB2FB4">
        <w:trPr>
          <w:trHeight w:val="668"/>
        </w:trPr>
        <w:tc>
          <w:tcPr>
            <w:tcW w:w="3113" w:type="dxa"/>
            <w:shd w:val="clear" w:color="auto" w:fill="auto"/>
            <w:tcMar>
              <w:top w:w="11" w:type="dxa"/>
              <w:left w:w="11" w:type="dxa"/>
              <w:bottom w:w="11" w:type="dxa"/>
              <w:right w:w="11" w:type="dxa"/>
            </w:tcMar>
          </w:tcPr>
          <w:p w14:paraId="00253606" w14:textId="77777777" w:rsidR="00EB2FB4" w:rsidRPr="00154302" w:rsidRDefault="00EB2FB4" w:rsidP="00154302">
            <w:pPr>
              <w:spacing w:after="0"/>
              <w:ind w:left="143" w:right="138"/>
              <w:jc w:val="left"/>
              <w:rPr>
                <w:rFonts w:ascii="Times New Roman" w:eastAsia="Calibri" w:hAnsi="Times New Roman" w:cs="Times New Roman"/>
              </w:rPr>
            </w:pPr>
            <w:r w:rsidRPr="00154302">
              <w:rPr>
                <w:rFonts w:ascii="Times New Roman" w:eastAsia="Calibri"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2E963688" w14:textId="1BBA4C2A" w:rsidR="00EB2FB4" w:rsidRPr="00154302" w:rsidRDefault="00EB2FB4"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6.1.1.</w:t>
            </w:r>
            <w:r w:rsidR="00154302">
              <w:rPr>
                <w:rFonts w:ascii="Times New Roman" w:eastAsia="Calibri" w:hAnsi="Times New Roman" w:cs="Times New Roman"/>
              </w:rPr>
              <w:t xml:space="preserve"> </w:t>
            </w:r>
            <w:r w:rsidRPr="00154302">
              <w:rPr>
                <w:rFonts w:ascii="Times New Roman" w:eastAsia="Calibri" w:hAnsi="Times New Roman" w:cs="Times New Roman"/>
              </w:rPr>
              <w:t>Будівництво, реконструкція та ремонт систем водопостачання і водовідведення</w:t>
            </w:r>
          </w:p>
        </w:tc>
      </w:tr>
      <w:tr w:rsidR="00EB2FB4" w:rsidRPr="00154302" w14:paraId="73BF2353" w14:textId="77777777" w:rsidTr="00EB2FB4">
        <w:trPr>
          <w:trHeight w:val="574"/>
        </w:trPr>
        <w:tc>
          <w:tcPr>
            <w:tcW w:w="3113" w:type="dxa"/>
            <w:shd w:val="clear" w:color="auto" w:fill="auto"/>
            <w:tcMar>
              <w:top w:w="11" w:type="dxa"/>
              <w:left w:w="11" w:type="dxa"/>
              <w:bottom w:w="11" w:type="dxa"/>
              <w:right w:w="11" w:type="dxa"/>
            </w:tcMar>
          </w:tcPr>
          <w:p w14:paraId="291521CF" w14:textId="77777777" w:rsidR="00EB2FB4" w:rsidRPr="00154302" w:rsidRDefault="00EB2FB4" w:rsidP="00154302">
            <w:pPr>
              <w:spacing w:after="0"/>
              <w:ind w:left="143" w:right="138"/>
              <w:jc w:val="left"/>
              <w:rPr>
                <w:rFonts w:ascii="Times New Roman" w:eastAsia="Calibri" w:hAnsi="Times New Roman" w:cs="Times New Roman"/>
              </w:rPr>
            </w:pPr>
            <w:r w:rsidRPr="00154302">
              <w:rPr>
                <w:rFonts w:ascii="Times New Roman" w:eastAsia="Calibri" w:hAnsi="Times New Roman" w:cs="Times New Roman"/>
              </w:rPr>
              <w:t>Мета та завдання проєкту</w:t>
            </w:r>
          </w:p>
        </w:tc>
        <w:tc>
          <w:tcPr>
            <w:tcW w:w="6532" w:type="dxa"/>
            <w:gridSpan w:val="3"/>
            <w:tcMar>
              <w:top w:w="11" w:type="dxa"/>
              <w:left w:w="11" w:type="dxa"/>
              <w:bottom w:w="11" w:type="dxa"/>
              <w:right w:w="11" w:type="dxa"/>
            </w:tcMar>
          </w:tcPr>
          <w:p w14:paraId="2ABEC603" w14:textId="0FFFD05F" w:rsidR="00EB2FB4" w:rsidRPr="00154302" w:rsidRDefault="00EB2FB4"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Забезпечення ефективної та безпечної очистки стічних вод у с.</w:t>
            </w:r>
            <w:r w:rsidR="0030273C">
              <w:rPr>
                <w:rFonts w:ascii="Times New Roman" w:eastAsia="Calibri" w:hAnsi="Times New Roman" w:cs="Times New Roman"/>
              </w:rPr>
              <w:t xml:space="preserve"> </w:t>
            </w:r>
            <w:r w:rsidRPr="00154302">
              <w:rPr>
                <w:rFonts w:ascii="Times New Roman" w:eastAsia="Calibri" w:hAnsi="Times New Roman" w:cs="Times New Roman"/>
              </w:rPr>
              <w:t>Тернопілля Стрийського району Львівської області шляхом переоснащення очисних споруд, з метою покращення санітарно-гігієнічного та екологічного стану населеного пункту, захисту навколишнього середовища та підвищення якості життя мешканців громади</w:t>
            </w:r>
          </w:p>
        </w:tc>
      </w:tr>
      <w:tr w:rsidR="00EB2FB4" w:rsidRPr="00154302" w14:paraId="2A398240" w14:textId="77777777" w:rsidTr="00EB2FB4">
        <w:trPr>
          <w:trHeight w:val="489"/>
        </w:trPr>
        <w:tc>
          <w:tcPr>
            <w:tcW w:w="3113" w:type="dxa"/>
            <w:shd w:val="clear" w:color="auto" w:fill="auto"/>
            <w:tcMar>
              <w:top w:w="11" w:type="dxa"/>
              <w:left w:w="11" w:type="dxa"/>
              <w:bottom w:w="11" w:type="dxa"/>
              <w:right w:w="11" w:type="dxa"/>
            </w:tcMar>
          </w:tcPr>
          <w:p w14:paraId="06BB16E0" w14:textId="77777777" w:rsidR="00EB2FB4" w:rsidRPr="00154302" w:rsidRDefault="00EB2FB4" w:rsidP="00EB2FB4">
            <w:pPr>
              <w:spacing w:after="0"/>
              <w:ind w:left="142" w:right="119"/>
              <w:jc w:val="left"/>
              <w:rPr>
                <w:rFonts w:ascii="Times New Roman" w:hAnsi="Times New Roman" w:cs="Times New Roman"/>
              </w:rPr>
            </w:pPr>
            <w:r w:rsidRPr="00154302">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52693C42" w14:textId="77777777" w:rsidR="00EB2FB4" w:rsidRPr="00154302" w:rsidRDefault="00EB2FB4"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Тростянецька територіальна громада</w:t>
            </w:r>
          </w:p>
        </w:tc>
      </w:tr>
      <w:tr w:rsidR="00EB2FB4" w:rsidRPr="00154302" w14:paraId="331F9034" w14:textId="77777777" w:rsidTr="00EB2FB4">
        <w:trPr>
          <w:trHeight w:val="528"/>
        </w:trPr>
        <w:tc>
          <w:tcPr>
            <w:tcW w:w="3113" w:type="dxa"/>
            <w:shd w:val="clear" w:color="auto" w:fill="auto"/>
            <w:tcMar>
              <w:top w:w="11" w:type="dxa"/>
              <w:left w:w="11" w:type="dxa"/>
              <w:bottom w:w="11" w:type="dxa"/>
              <w:right w:w="11" w:type="dxa"/>
            </w:tcMar>
          </w:tcPr>
          <w:p w14:paraId="7B4695A8" w14:textId="6443EE5F" w:rsidR="00EB2FB4" w:rsidRPr="00154302" w:rsidRDefault="00EB2FB4" w:rsidP="00EB2FB4">
            <w:pPr>
              <w:spacing w:after="0"/>
              <w:ind w:left="142" w:right="119"/>
              <w:jc w:val="left"/>
              <w:rPr>
                <w:rFonts w:ascii="Times New Roman" w:hAnsi="Times New Roman" w:cs="Times New Roman"/>
              </w:rPr>
            </w:pPr>
            <w:r w:rsidRPr="00154302">
              <w:rPr>
                <w:rFonts w:ascii="Times New Roman" w:hAnsi="Times New Roman" w:cs="Times New Roman"/>
              </w:rPr>
              <w:lastRenderedPageBreak/>
              <w:t>Цільові групи проєкту та кінцеві бенефіціари</w:t>
            </w:r>
            <w:r w:rsidR="00037F32">
              <w:rPr>
                <w:rFonts w:ascii="Times New Roman" w:hAnsi="Times New Roman" w:cs="Times New Roman"/>
              </w:rPr>
              <w:t xml:space="preserve"> </w:t>
            </w:r>
            <w:r w:rsidRPr="00154302">
              <w:rPr>
                <w:rFonts w:ascii="Times New Roman" w:hAnsi="Times New Roman" w:cs="Times New Roman"/>
              </w:rPr>
              <w:t>проєкту</w:t>
            </w:r>
          </w:p>
        </w:tc>
        <w:tc>
          <w:tcPr>
            <w:tcW w:w="6532" w:type="dxa"/>
            <w:gridSpan w:val="3"/>
            <w:tcMar>
              <w:top w:w="11" w:type="dxa"/>
              <w:left w:w="11" w:type="dxa"/>
              <w:bottom w:w="11" w:type="dxa"/>
              <w:right w:w="11" w:type="dxa"/>
            </w:tcMar>
          </w:tcPr>
          <w:p w14:paraId="5DE84803" w14:textId="4862C3D6" w:rsidR="00EB2FB4" w:rsidRPr="00154302" w:rsidRDefault="00EB2FB4" w:rsidP="0030273C">
            <w:pPr>
              <w:spacing w:after="0"/>
              <w:ind w:left="143" w:right="138"/>
              <w:rPr>
                <w:rFonts w:ascii="Times New Roman" w:eastAsia="Calibri" w:hAnsi="Times New Roman" w:cs="Times New Roman"/>
              </w:rPr>
            </w:pPr>
            <w:r w:rsidRPr="00154302">
              <w:rPr>
                <w:rFonts w:ascii="Times New Roman" w:eastAsia="Calibri" w:hAnsi="Times New Roman" w:cs="Times New Roman"/>
              </w:rPr>
              <w:t>Цільові групи: місцеве населення</w:t>
            </w:r>
          </w:p>
        </w:tc>
      </w:tr>
      <w:tr w:rsidR="00EB2FB4" w:rsidRPr="00154302" w14:paraId="5680C151" w14:textId="77777777" w:rsidTr="00EB2FB4">
        <w:trPr>
          <w:trHeight w:val="651"/>
        </w:trPr>
        <w:tc>
          <w:tcPr>
            <w:tcW w:w="3113" w:type="dxa"/>
            <w:shd w:val="clear" w:color="auto" w:fill="auto"/>
            <w:tcMar>
              <w:top w:w="11" w:type="dxa"/>
              <w:left w:w="11" w:type="dxa"/>
              <w:bottom w:w="11" w:type="dxa"/>
              <w:right w:w="11" w:type="dxa"/>
            </w:tcMar>
          </w:tcPr>
          <w:p w14:paraId="5CEBF10F" w14:textId="77777777" w:rsidR="00EB2FB4" w:rsidRPr="00154302" w:rsidRDefault="00EB2FB4" w:rsidP="00EB2FB4">
            <w:pPr>
              <w:spacing w:after="0"/>
              <w:ind w:left="142" w:right="119"/>
              <w:jc w:val="left"/>
              <w:rPr>
                <w:rFonts w:ascii="Times New Roman" w:hAnsi="Times New Roman" w:cs="Times New Roman"/>
              </w:rPr>
            </w:pPr>
            <w:r w:rsidRPr="00154302">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628BA1F1" w14:textId="2359D590" w:rsidR="00EB2FB4" w:rsidRPr="00154302" w:rsidRDefault="00EB2FB4"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Село Тернопілля Стрийського району Львівської області має незавершене будівництво систему каналізування, що не забезпечує водовідведення стічних вод. Внаслідок цього відбувається забруднення місцевих водних об’єктів та ґрунту, погіршується санітарно-гігієнічний стан населеного пункту, зростає ризик поширення інфекційних захворювань та негативного впливу на здоров’я мешканців.</w:t>
            </w:r>
          </w:p>
          <w:p w14:paraId="21D07E0F" w14:textId="4B8C06E8" w:rsidR="00EB2FB4" w:rsidRPr="00154302" w:rsidRDefault="00EB2FB4" w:rsidP="00154302">
            <w:pPr>
              <w:spacing w:after="0"/>
              <w:ind w:left="143" w:right="138"/>
              <w:rPr>
                <w:rFonts w:ascii="Times New Roman" w:eastAsia="Calibri" w:hAnsi="Times New Roman" w:cs="Times New Roman"/>
              </w:rPr>
            </w:pPr>
            <w:r w:rsidRPr="00154302">
              <w:rPr>
                <w:rFonts w:ascii="Times New Roman" w:eastAsia="Calibri" w:hAnsi="Times New Roman" w:cs="Times New Roman"/>
              </w:rPr>
              <w:t>Відсутність сучасних очисних споруд унеможливлює ефективну очистку стічних вод до нормативних екологічних показників, створює загрозу для довкілля та перешкоджає соціально-економічному розвитку селища. Це також обмежує можливості підключення нових житлових і комунальних об’єктів до централ</w:t>
            </w:r>
            <w:r w:rsidR="0030273C">
              <w:rPr>
                <w:rFonts w:ascii="Times New Roman" w:eastAsia="Calibri" w:hAnsi="Times New Roman" w:cs="Times New Roman"/>
              </w:rPr>
              <w:t>ізованої системи водовідведення</w:t>
            </w:r>
          </w:p>
        </w:tc>
      </w:tr>
      <w:tr w:rsidR="00EB2FB4" w:rsidRPr="00154302" w14:paraId="171092D6" w14:textId="77777777" w:rsidTr="00154302">
        <w:trPr>
          <w:trHeight w:val="651"/>
        </w:trPr>
        <w:tc>
          <w:tcPr>
            <w:tcW w:w="3113" w:type="dxa"/>
            <w:shd w:val="clear" w:color="auto" w:fill="auto"/>
            <w:tcMar>
              <w:top w:w="11" w:type="dxa"/>
              <w:left w:w="11" w:type="dxa"/>
              <w:bottom w:w="11" w:type="dxa"/>
              <w:right w:w="11" w:type="dxa"/>
            </w:tcMar>
          </w:tcPr>
          <w:p w14:paraId="24851F49" w14:textId="77777777" w:rsidR="00EB2FB4" w:rsidRPr="00154302" w:rsidRDefault="00EB2FB4" w:rsidP="00154302">
            <w:pPr>
              <w:spacing w:after="0"/>
              <w:ind w:left="142" w:right="119"/>
              <w:jc w:val="left"/>
              <w:rPr>
                <w:rFonts w:ascii="Times New Roman" w:hAnsi="Times New Roman" w:cs="Times New Roman"/>
              </w:rPr>
            </w:pPr>
            <w:r w:rsidRPr="00154302">
              <w:rPr>
                <w:rFonts w:ascii="Times New Roman" w:hAnsi="Times New Roman" w:cs="Times New Roman"/>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220E0BB6" w14:textId="166FD109" w:rsidR="00EB2FB4" w:rsidRPr="00154302" w:rsidRDefault="00EB2FB4" w:rsidP="0030273C">
            <w:pPr>
              <w:spacing w:after="0"/>
              <w:ind w:left="142" w:right="119"/>
              <w:rPr>
                <w:rFonts w:ascii="Times New Roman" w:hAnsi="Times New Roman" w:cs="Times New Roman"/>
              </w:rPr>
            </w:pPr>
            <w:r w:rsidRPr="00154302">
              <w:rPr>
                <w:rFonts w:ascii="Times New Roman" w:hAnsi="Times New Roman" w:cs="Times New Roman"/>
              </w:rPr>
              <w:t xml:space="preserve">оновлено сучасні очисні споруди у </w:t>
            </w:r>
            <w:r w:rsidR="005300C3" w:rsidRPr="00154302">
              <w:rPr>
                <w:rFonts w:ascii="Times New Roman" w:hAnsi="Times New Roman" w:cs="Times New Roman"/>
              </w:rPr>
              <w:t>с.</w:t>
            </w:r>
            <w:r w:rsidR="0030273C">
              <w:rPr>
                <w:rFonts w:ascii="Times New Roman" w:hAnsi="Times New Roman" w:cs="Times New Roman"/>
              </w:rPr>
              <w:t xml:space="preserve"> </w:t>
            </w:r>
            <w:r w:rsidR="005300C3" w:rsidRPr="00154302">
              <w:rPr>
                <w:rFonts w:ascii="Times New Roman" w:hAnsi="Times New Roman" w:cs="Times New Roman"/>
              </w:rPr>
              <w:t>Тернопілля</w:t>
            </w:r>
            <w:r w:rsidRPr="00154302">
              <w:rPr>
                <w:rFonts w:ascii="Times New Roman" w:hAnsi="Times New Roman" w:cs="Times New Roman"/>
              </w:rPr>
              <w:t>;</w:t>
            </w:r>
          </w:p>
          <w:p w14:paraId="0FE416F1" w14:textId="257862B7" w:rsidR="00EB2FB4" w:rsidRPr="00154302" w:rsidRDefault="00EB2FB4" w:rsidP="0030273C">
            <w:pPr>
              <w:spacing w:after="0"/>
              <w:ind w:left="142" w:right="119"/>
              <w:rPr>
                <w:rFonts w:ascii="Times New Roman" w:hAnsi="Times New Roman" w:cs="Times New Roman"/>
              </w:rPr>
            </w:pPr>
            <w:r w:rsidRPr="00154302">
              <w:rPr>
                <w:rFonts w:ascii="Times New Roman" w:hAnsi="Times New Roman" w:cs="Times New Roman"/>
              </w:rPr>
              <w:t>підключено 100</w:t>
            </w:r>
            <w:r w:rsidR="0030273C">
              <w:rPr>
                <w:rFonts w:ascii="Times New Roman" w:hAnsi="Times New Roman" w:cs="Times New Roman"/>
              </w:rPr>
              <w:t xml:space="preserve"> </w:t>
            </w:r>
            <w:r w:rsidRPr="00154302">
              <w:rPr>
                <w:rFonts w:ascii="Times New Roman" w:hAnsi="Times New Roman" w:cs="Times New Roman"/>
              </w:rPr>
              <w:t>% житлових та комунальних об’єктів селища до нової системи водовідведення;</w:t>
            </w:r>
          </w:p>
          <w:p w14:paraId="3C50DC84" w14:textId="77777777" w:rsidR="00EB2FB4" w:rsidRPr="00154302" w:rsidRDefault="00EB2FB4" w:rsidP="0030273C">
            <w:pPr>
              <w:spacing w:after="0"/>
              <w:ind w:left="142" w:right="119"/>
              <w:rPr>
                <w:rFonts w:ascii="Times New Roman" w:hAnsi="Times New Roman" w:cs="Times New Roman"/>
              </w:rPr>
            </w:pPr>
            <w:r w:rsidRPr="00154302">
              <w:rPr>
                <w:rFonts w:ascii="Times New Roman" w:hAnsi="Times New Roman" w:cs="Times New Roman"/>
              </w:rPr>
              <w:t>забезпечено очистку стічних вод до нормативних екологічних показників;</w:t>
            </w:r>
          </w:p>
          <w:p w14:paraId="052879F1" w14:textId="77777777" w:rsidR="00EB2FB4" w:rsidRPr="00154302" w:rsidRDefault="00EB2FB4" w:rsidP="0030273C">
            <w:pPr>
              <w:spacing w:after="0"/>
              <w:ind w:left="142" w:right="119"/>
              <w:rPr>
                <w:rFonts w:ascii="Times New Roman" w:hAnsi="Times New Roman" w:cs="Times New Roman"/>
              </w:rPr>
            </w:pPr>
            <w:r w:rsidRPr="00154302">
              <w:rPr>
                <w:rFonts w:ascii="Times New Roman" w:hAnsi="Times New Roman" w:cs="Times New Roman"/>
              </w:rPr>
              <w:t>створено потужність очисних споруд, достатню для обслуговування поточного населення та перспективного розвитку селища;</w:t>
            </w:r>
          </w:p>
          <w:p w14:paraId="7CDAB8B0" w14:textId="77777777" w:rsidR="00EB2FB4" w:rsidRPr="00154302" w:rsidRDefault="00EB2FB4" w:rsidP="0030273C">
            <w:pPr>
              <w:spacing w:after="0"/>
              <w:ind w:left="142" w:right="119"/>
              <w:rPr>
                <w:rFonts w:ascii="Times New Roman" w:hAnsi="Times New Roman" w:cs="Times New Roman"/>
              </w:rPr>
            </w:pPr>
            <w:r w:rsidRPr="00154302">
              <w:rPr>
                <w:rFonts w:ascii="Times New Roman" w:hAnsi="Times New Roman" w:cs="Times New Roman"/>
              </w:rPr>
              <w:t>покращено санітарно-гігієнічний та екологічний стан селища;</w:t>
            </w:r>
          </w:p>
          <w:p w14:paraId="6DEC233B" w14:textId="7378FCF2" w:rsidR="00EB2FB4" w:rsidRPr="00154302" w:rsidRDefault="00EB2FB4" w:rsidP="0030273C">
            <w:pPr>
              <w:spacing w:after="0"/>
              <w:ind w:left="142" w:right="119"/>
              <w:rPr>
                <w:rFonts w:ascii="Times New Roman" w:hAnsi="Times New Roman" w:cs="Times New Roman"/>
              </w:rPr>
            </w:pPr>
            <w:r w:rsidRPr="00154302">
              <w:rPr>
                <w:rFonts w:ascii="Times New Roman" w:hAnsi="Times New Roman" w:cs="Times New Roman"/>
              </w:rPr>
              <w:t>зменшено ризики забруднення водних об’єктів і ґрунтів</w:t>
            </w:r>
          </w:p>
        </w:tc>
      </w:tr>
      <w:tr w:rsidR="00EB2FB4" w:rsidRPr="0030273C" w14:paraId="106EC2F8" w14:textId="77777777" w:rsidTr="0030273C">
        <w:trPr>
          <w:trHeight w:val="446"/>
        </w:trPr>
        <w:tc>
          <w:tcPr>
            <w:tcW w:w="3113" w:type="dxa"/>
            <w:shd w:val="clear" w:color="auto" w:fill="auto"/>
            <w:tcMar>
              <w:top w:w="11" w:type="dxa"/>
              <w:left w:w="11" w:type="dxa"/>
              <w:bottom w:w="11" w:type="dxa"/>
              <w:right w:w="11" w:type="dxa"/>
            </w:tcMar>
          </w:tcPr>
          <w:p w14:paraId="71DDCDB7" w14:textId="77777777" w:rsidR="00EB2FB4" w:rsidRPr="00154302" w:rsidRDefault="00EB2FB4" w:rsidP="0030273C">
            <w:pPr>
              <w:spacing w:after="0"/>
              <w:ind w:left="142" w:right="119"/>
              <w:jc w:val="left"/>
              <w:rPr>
                <w:rFonts w:ascii="Times New Roman" w:hAnsi="Times New Roman" w:cs="Times New Roman"/>
              </w:rPr>
            </w:pPr>
            <w:r w:rsidRPr="00154302">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6529EB9A" w14:textId="77777777" w:rsidR="00EB2FB4" w:rsidRPr="0030273C" w:rsidRDefault="00EB2FB4" w:rsidP="0030273C">
            <w:pPr>
              <w:spacing w:after="0"/>
              <w:ind w:left="142" w:right="119"/>
              <w:rPr>
                <w:rFonts w:ascii="Times New Roman" w:hAnsi="Times New Roman" w:cs="Times New Roman"/>
              </w:rPr>
            </w:pPr>
            <w:r w:rsidRPr="0030273C">
              <w:rPr>
                <w:rFonts w:ascii="Times New Roman" w:hAnsi="Times New Roman" w:cs="Times New Roman"/>
              </w:rPr>
              <w:t>проведення техніко-економічного обґрунтування;</w:t>
            </w:r>
          </w:p>
          <w:p w14:paraId="14405208" w14:textId="77777777" w:rsidR="00EB2FB4" w:rsidRPr="0030273C" w:rsidRDefault="00EB2FB4" w:rsidP="0030273C">
            <w:pPr>
              <w:spacing w:after="0"/>
              <w:ind w:left="142" w:right="119"/>
              <w:rPr>
                <w:rFonts w:ascii="Times New Roman" w:hAnsi="Times New Roman" w:cs="Times New Roman"/>
              </w:rPr>
            </w:pPr>
            <w:r w:rsidRPr="0030273C">
              <w:rPr>
                <w:rFonts w:ascii="Times New Roman" w:hAnsi="Times New Roman" w:cs="Times New Roman"/>
              </w:rPr>
              <w:t>розробка та погодження проектно-кошторисної документації;</w:t>
            </w:r>
          </w:p>
          <w:p w14:paraId="0297C3A5" w14:textId="77777777" w:rsidR="00EB2FB4" w:rsidRPr="0030273C" w:rsidRDefault="00EB2FB4" w:rsidP="0030273C">
            <w:pPr>
              <w:spacing w:after="0"/>
              <w:ind w:left="142" w:right="119"/>
              <w:rPr>
                <w:rFonts w:ascii="Times New Roman" w:hAnsi="Times New Roman" w:cs="Times New Roman"/>
              </w:rPr>
            </w:pPr>
            <w:r w:rsidRPr="0030273C">
              <w:rPr>
                <w:rFonts w:ascii="Times New Roman" w:hAnsi="Times New Roman" w:cs="Times New Roman"/>
              </w:rPr>
              <w:t>оформлення всіх необхідних дозволів та погоджень.</w:t>
            </w:r>
          </w:p>
          <w:p w14:paraId="13F4B1BA" w14:textId="2E62F5B1" w:rsidR="00EB2FB4" w:rsidRPr="0030273C" w:rsidRDefault="005300C3" w:rsidP="0030273C">
            <w:pPr>
              <w:spacing w:after="0"/>
              <w:ind w:left="142" w:right="119"/>
              <w:rPr>
                <w:rFonts w:ascii="Times New Roman" w:hAnsi="Times New Roman" w:cs="Times New Roman"/>
              </w:rPr>
            </w:pPr>
            <w:r w:rsidRPr="0030273C">
              <w:rPr>
                <w:rFonts w:ascii="Times New Roman" w:hAnsi="Times New Roman" w:cs="Times New Roman"/>
              </w:rPr>
              <w:t>переоснащення</w:t>
            </w:r>
            <w:r w:rsidR="00EB2FB4" w:rsidRPr="0030273C">
              <w:rPr>
                <w:rFonts w:ascii="Times New Roman" w:hAnsi="Times New Roman" w:cs="Times New Roman"/>
              </w:rPr>
              <w:t xml:space="preserve"> очисних споруд відповідно до про</w:t>
            </w:r>
            <w:r w:rsidR="0030273C">
              <w:rPr>
                <w:rFonts w:ascii="Times New Roman" w:hAnsi="Times New Roman" w:cs="Times New Roman"/>
              </w:rPr>
              <w:t>є</w:t>
            </w:r>
            <w:r w:rsidR="00EB2FB4" w:rsidRPr="0030273C">
              <w:rPr>
                <w:rFonts w:ascii="Times New Roman" w:hAnsi="Times New Roman" w:cs="Times New Roman"/>
              </w:rPr>
              <w:t>кту та нормативів;</w:t>
            </w:r>
          </w:p>
          <w:p w14:paraId="2D52D8A1" w14:textId="77777777" w:rsidR="00EB2FB4" w:rsidRPr="0030273C" w:rsidRDefault="00EB2FB4" w:rsidP="0030273C">
            <w:pPr>
              <w:spacing w:after="0"/>
              <w:ind w:left="142" w:right="119"/>
              <w:rPr>
                <w:rFonts w:ascii="Times New Roman" w:hAnsi="Times New Roman" w:cs="Times New Roman"/>
              </w:rPr>
            </w:pPr>
            <w:r w:rsidRPr="0030273C">
              <w:rPr>
                <w:rFonts w:ascii="Times New Roman" w:hAnsi="Times New Roman" w:cs="Times New Roman"/>
              </w:rPr>
              <w:t>монтаж інженерних систем (насоси, труби, фільтри, контрольно-вимірювальні прилади).</w:t>
            </w:r>
          </w:p>
          <w:p w14:paraId="5E4D6AD5" w14:textId="77777777" w:rsidR="00EB2FB4" w:rsidRPr="0030273C" w:rsidRDefault="00EB2FB4" w:rsidP="0030273C">
            <w:pPr>
              <w:spacing w:after="0"/>
              <w:ind w:left="142" w:right="119"/>
              <w:rPr>
                <w:rFonts w:ascii="Times New Roman" w:hAnsi="Times New Roman" w:cs="Times New Roman"/>
              </w:rPr>
            </w:pPr>
            <w:r w:rsidRPr="0030273C">
              <w:rPr>
                <w:rFonts w:ascii="Times New Roman" w:hAnsi="Times New Roman" w:cs="Times New Roman"/>
              </w:rPr>
              <w:t>підключення очисних споруд до системи водовідведення;</w:t>
            </w:r>
          </w:p>
          <w:p w14:paraId="5B085F1E" w14:textId="77777777" w:rsidR="00EB2FB4" w:rsidRPr="0030273C" w:rsidRDefault="00EB2FB4" w:rsidP="0030273C">
            <w:pPr>
              <w:spacing w:after="0"/>
              <w:ind w:left="142" w:right="119"/>
              <w:rPr>
                <w:rFonts w:ascii="Times New Roman" w:hAnsi="Times New Roman" w:cs="Times New Roman"/>
              </w:rPr>
            </w:pPr>
            <w:r w:rsidRPr="0030273C">
              <w:rPr>
                <w:rFonts w:ascii="Times New Roman" w:hAnsi="Times New Roman" w:cs="Times New Roman"/>
              </w:rPr>
              <w:t>налаштування роботи очисних механізмів;</w:t>
            </w:r>
          </w:p>
          <w:p w14:paraId="6B35F7C2" w14:textId="23760B23" w:rsidR="00EB2FB4" w:rsidRPr="0030273C" w:rsidRDefault="00EB2FB4" w:rsidP="0030273C">
            <w:pPr>
              <w:spacing w:after="0"/>
              <w:ind w:left="142" w:right="119"/>
              <w:rPr>
                <w:rFonts w:ascii="Times New Roman" w:hAnsi="Times New Roman" w:cs="Times New Roman"/>
              </w:rPr>
            </w:pPr>
            <w:r w:rsidRPr="0030273C">
              <w:rPr>
                <w:rFonts w:ascii="Times New Roman" w:hAnsi="Times New Roman" w:cs="Times New Roman"/>
              </w:rPr>
              <w:t>проведення випробувань та перевірка е</w:t>
            </w:r>
            <w:r w:rsidR="0030273C">
              <w:rPr>
                <w:rFonts w:ascii="Times New Roman" w:hAnsi="Times New Roman" w:cs="Times New Roman"/>
              </w:rPr>
              <w:t>фективності очистки стічних вод</w:t>
            </w:r>
          </w:p>
        </w:tc>
      </w:tr>
      <w:tr w:rsidR="00EB2FB4" w:rsidRPr="00154302" w14:paraId="0FD06302" w14:textId="77777777" w:rsidTr="0030273C">
        <w:trPr>
          <w:trHeight w:val="167"/>
        </w:trPr>
        <w:tc>
          <w:tcPr>
            <w:tcW w:w="3113" w:type="dxa"/>
            <w:shd w:val="clear" w:color="auto" w:fill="auto"/>
            <w:tcMar>
              <w:top w:w="11" w:type="dxa"/>
              <w:left w:w="11" w:type="dxa"/>
              <w:bottom w:w="11" w:type="dxa"/>
              <w:right w:w="11" w:type="dxa"/>
            </w:tcMar>
          </w:tcPr>
          <w:p w14:paraId="043A5061" w14:textId="77777777" w:rsidR="00EB2FB4" w:rsidRPr="00154302" w:rsidRDefault="00EB2FB4" w:rsidP="00EB2FB4">
            <w:pPr>
              <w:spacing w:after="0"/>
              <w:ind w:left="142" w:right="119"/>
              <w:jc w:val="left"/>
              <w:rPr>
                <w:rFonts w:ascii="Times New Roman" w:hAnsi="Times New Roman" w:cs="Times New Roman"/>
              </w:rPr>
            </w:pPr>
            <w:r w:rsidRPr="00154302">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4C2A5A20" w14:textId="4364A4AF" w:rsidR="00EB2FB4" w:rsidRPr="00154302" w:rsidRDefault="00EB2FB4" w:rsidP="0030273C">
            <w:pPr>
              <w:spacing w:after="0"/>
              <w:ind w:left="143" w:right="138"/>
              <w:jc w:val="center"/>
              <w:rPr>
                <w:rFonts w:ascii="Times New Roman" w:hAnsi="Times New Roman" w:cs="Times New Roman"/>
              </w:rPr>
            </w:pPr>
            <w:r w:rsidRPr="00154302">
              <w:rPr>
                <w:rFonts w:ascii="Times New Roman" w:hAnsi="Times New Roman" w:cs="Times New Roman"/>
                <w:color w:val="000000"/>
              </w:rPr>
              <w:t>202</w:t>
            </w:r>
            <w:r w:rsidR="005300C3" w:rsidRPr="00154302">
              <w:rPr>
                <w:rFonts w:ascii="Times New Roman" w:hAnsi="Times New Roman" w:cs="Times New Roman"/>
                <w:color w:val="000000"/>
              </w:rPr>
              <w:t>6</w:t>
            </w:r>
            <w:r w:rsidR="00037F32">
              <w:rPr>
                <w:rFonts w:ascii="Times New Roman" w:hAnsi="Times New Roman" w:cs="Times New Roman"/>
                <w:color w:val="000000"/>
              </w:rPr>
              <w:t xml:space="preserve"> рік</w:t>
            </w:r>
          </w:p>
        </w:tc>
      </w:tr>
      <w:tr w:rsidR="00EB2FB4" w:rsidRPr="00154302" w14:paraId="10912827" w14:textId="77777777" w:rsidTr="0030273C">
        <w:trPr>
          <w:trHeight w:val="280"/>
        </w:trPr>
        <w:tc>
          <w:tcPr>
            <w:tcW w:w="3113" w:type="dxa"/>
            <w:shd w:val="clear" w:color="auto" w:fill="auto"/>
            <w:tcMar>
              <w:top w:w="11" w:type="dxa"/>
              <w:left w:w="11" w:type="dxa"/>
              <w:bottom w:w="11" w:type="dxa"/>
              <w:right w:w="11" w:type="dxa"/>
            </w:tcMar>
          </w:tcPr>
          <w:p w14:paraId="4872EDFC" w14:textId="77777777" w:rsidR="00EB2FB4" w:rsidRPr="00154302" w:rsidRDefault="00EB2FB4" w:rsidP="00EB2FB4">
            <w:pPr>
              <w:spacing w:after="0"/>
              <w:ind w:left="142" w:right="119"/>
              <w:jc w:val="left"/>
              <w:rPr>
                <w:rFonts w:ascii="Times New Roman" w:hAnsi="Times New Roman" w:cs="Times New Roman"/>
              </w:rPr>
            </w:pPr>
            <w:r w:rsidRPr="00154302">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7C20C777" w14:textId="1798315C" w:rsidR="00EB2FB4" w:rsidRPr="00154302" w:rsidRDefault="005300C3" w:rsidP="0030273C">
            <w:pPr>
              <w:spacing w:after="0"/>
              <w:ind w:left="143" w:right="138"/>
              <w:jc w:val="center"/>
              <w:rPr>
                <w:rFonts w:ascii="Times New Roman" w:hAnsi="Times New Roman" w:cs="Times New Roman"/>
              </w:rPr>
            </w:pPr>
            <w:r w:rsidRPr="00154302">
              <w:rPr>
                <w:rFonts w:ascii="Times New Roman" w:hAnsi="Times New Roman" w:cs="Times New Roman"/>
              </w:rPr>
              <w:t>7</w:t>
            </w:r>
            <w:r w:rsidR="00EB2FB4" w:rsidRPr="00154302">
              <w:rPr>
                <w:rFonts w:ascii="Times New Roman" w:hAnsi="Times New Roman" w:cs="Times New Roman"/>
              </w:rPr>
              <w:t>00,00</w:t>
            </w:r>
          </w:p>
        </w:tc>
      </w:tr>
      <w:tr w:rsidR="00EB2FB4" w:rsidRPr="00154302" w14:paraId="231F6B22" w14:textId="77777777" w:rsidTr="0030273C">
        <w:trPr>
          <w:trHeight w:val="280"/>
        </w:trPr>
        <w:tc>
          <w:tcPr>
            <w:tcW w:w="3113" w:type="dxa"/>
            <w:shd w:val="clear" w:color="auto" w:fill="auto"/>
            <w:tcMar>
              <w:top w:w="11" w:type="dxa"/>
              <w:left w:w="11" w:type="dxa"/>
              <w:bottom w:w="11" w:type="dxa"/>
              <w:right w:w="11" w:type="dxa"/>
            </w:tcMar>
          </w:tcPr>
          <w:p w14:paraId="2BBE26AD" w14:textId="77777777" w:rsidR="00EB2FB4" w:rsidRPr="00154302" w:rsidRDefault="00EB2FB4" w:rsidP="00EB2FB4">
            <w:pPr>
              <w:spacing w:after="0"/>
              <w:ind w:left="142" w:right="119"/>
              <w:jc w:val="left"/>
              <w:rPr>
                <w:rFonts w:ascii="Times New Roman" w:hAnsi="Times New Roman" w:cs="Times New Roman"/>
              </w:rPr>
            </w:pPr>
            <w:r w:rsidRPr="00154302">
              <w:rPr>
                <w:rFonts w:ascii="Times New Roman" w:hAnsi="Times New Roman" w:cs="Times New Roman"/>
              </w:rPr>
              <w:t>у тому числі</w:t>
            </w:r>
          </w:p>
        </w:tc>
        <w:tc>
          <w:tcPr>
            <w:tcW w:w="2138" w:type="dxa"/>
            <w:shd w:val="clear" w:color="auto" w:fill="auto"/>
            <w:vAlign w:val="center"/>
          </w:tcPr>
          <w:p w14:paraId="38DE91C4" w14:textId="77777777" w:rsidR="00EB2FB4" w:rsidRPr="00154302" w:rsidRDefault="00EB2FB4" w:rsidP="0030273C">
            <w:pPr>
              <w:spacing w:after="0"/>
              <w:ind w:left="143" w:right="138"/>
              <w:jc w:val="center"/>
              <w:rPr>
                <w:rFonts w:ascii="Times New Roman" w:hAnsi="Times New Roman" w:cs="Times New Roman"/>
              </w:rPr>
            </w:pPr>
            <w:r w:rsidRPr="00154302">
              <w:rPr>
                <w:rFonts w:ascii="Times New Roman" w:hAnsi="Times New Roman" w:cs="Times New Roman"/>
              </w:rPr>
              <w:t>2026</w:t>
            </w:r>
          </w:p>
        </w:tc>
        <w:tc>
          <w:tcPr>
            <w:tcW w:w="1843" w:type="dxa"/>
            <w:shd w:val="clear" w:color="auto" w:fill="auto"/>
            <w:vAlign w:val="center"/>
          </w:tcPr>
          <w:p w14:paraId="4D8ADAA7" w14:textId="77777777" w:rsidR="00EB2FB4" w:rsidRPr="00154302" w:rsidRDefault="00EB2FB4" w:rsidP="0030273C">
            <w:pPr>
              <w:spacing w:after="0"/>
              <w:ind w:left="143" w:right="138"/>
              <w:jc w:val="center"/>
              <w:rPr>
                <w:rFonts w:ascii="Times New Roman" w:hAnsi="Times New Roman" w:cs="Times New Roman"/>
              </w:rPr>
            </w:pPr>
            <w:r w:rsidRPr="00154302">
              <w:rPr>
                <w:rFonts w:ascii="Times New Roman" w:hAnsi="Times New Roman" w:cs="Times New Roman"/>
              </w:rPr>
              <w:t>2027</w:t>
            </w:r>
          </w:p>
        </w:tc>
        <w:tc>
          <w:tcPr>
            <w:tcW w:w="2551" w:type="dxa"/>
            <w:shd w:val="clear" w:color="auto" w:fill="auto"/>
            <w:vAlign w:val="center"/>
          </w:tcPr>
          <w:p w14:paraId="62F31953" w14:textId="77777777" w:rsidR="00EB2FB4" w:rsidRPr="00154302" w:rsidRDefault="00EB2FB4" w:rsidP="0030273C">
            <w:pPr>
              <w:spacing w:after="0"/>
              <w:ind w:left="143" w:right="138"/>
              <w:jc w:val="center"/>
              <w:rPr>
                <w:rFonts w:ascii="Times New Roman" w:hAnsi="Times New Roman" w:cs="Times New Roman"/>
              </w:rPr>
            </w:pPr>
            <w:r w:rsidRPr="00154302">
              <w:rPr>
                <w:rFonts w:ascii="Times New Roman" w:hAnsi="Times New Roman" w:cs="Times New Roman"/>
              </w:rPr>
              <w:t>Усього</w:t>
            </w:r>
          </w:p>
        </w:tc>
      </w:tr>
      <w:tr w:rsidR="00EB2FB4" w:rsidRPr="00154302" w14:paraId="4A83C4FF" w14:textId="77777777" w:rsidTr="0030273C">
        <w:trPr>
          <w:trHeight w:val="255"/>
        </w:trPr>
        <w:tc>
          <w:tcPr>
            <w:tcW w:w="3113" w:type="dxa"/>
            <w:shd w:val="clear" w:color="auto" w:fill="auto"/>
            <w:tcMar>
              <w:top w:w="11" w:type="dxa"/>
              <w:left w:w="11" w:type="dxa"/>
              <w:bottom w:w="11" w:type="dxa"/>
              <w:right w:w="11" w:type="dxa"/>
            </w:tcMar>
          </w:tcPr>
          <w:p w14:paraId="075DB300" w14:textId="77777777" w:rsidR="00EB2FB4" w:rsidRPr="00154302" w:rsidRDefault="00EB2FB4" w:rsidP="0030273C">
            <w:pPr>
              <w:numPr>
                <w:ilvl w:val="0"/>
                <w:numId w:val="8"/>
              </w:numPr>
              <w:spacing w:after="0"/>
              <w:ind w:left="142" w:right="119" w:hanging="131"/>
              <w:jc w:val="left"/>
              <w:rPr>
                <w:rFonts w:ascii="Times New Roman" w:hAnsi="Times New Roman" w:cs="Times New Roman"/>
              </w:rPr>
            </w:pPr>
            <w:r w:rsidRPr="00154302">
              <w:rPr>
                <w:rFonts w:ascii="Times New Roman" w:hAnsi="Times New Roman" w:cs="Times New Roman"/>
              </w:rPr>
              <w:t>державний бюджет (ДФРР)</w:t>
            </w:r>
          </w:p>
        </w:tc>
        <w:tc>
          <w:tcPr>
            <w:tcW w:w="2138" w:type="dxa"/>
            <w:shd w:val="clear" w:color="auto" w:fill="FFFFFF" w:themeFill="background1"/>
            <w:vAlign w:val="center"/>
          </w:tcPr>
          <w:p w14:paraId="30A8AA98" w14:textId="77777777" w:rsidR="00EB2FB4" w:rsidRPr="00154302" w:rsidRDefault="00EB2FB4" w:rsidP="0030273C">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1843" w:type="dxa"/>
            <w:shd w:val="clear" w:color="auto" w:fill="FFFFFF" w:themeFill="background1"/>
            <w:vAlign w:val="center"/>
          </w:tcPr>
          <w:p w14:paraId="51A54769" w14:textId="77777777" w:rsidR="00EB2FB4" w:rsidRPr="00154302" w:rsidRDefault="00EB2FB4" w:rsidP="0030273C">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2551" w:type="dxa"/>
            <w:shd w:val="clear" w:color="auto" w:fill="FFFFFF" w:themeFill="background1"/>
            <w:vAlign w:val="center"/>
          </w:tcPr>
          <w:p w14:paraId="4CB157D8" w14:textId="77777777" w:rsidR="00EB2FB4" w:rsidRPr="00154302" w:rsidRDefault="00EB2FB4" w:rsidP="0030273C">
            <w:pPr>
              <w:spacing w:after="0"/>
              <w:ind w:left="143" w:right="138"/>
              <w:jc w:val="center"/>
              <w:rPr>
                <w:rFonts w:ascii="Times New Roman" w:hAnsi="Times New Roman" w:cs="Times New Roman"/>
              </w:rPr>
            </w:pPr>
            <w:r w:rsidRPr="00154302">
              <w:rPr>
                <w:rFonts w:ascii="Times New Roman" w:hAnsi="Times New Roman" w:cs="Times New Roman"/>
              </w:rPr>
              <w:t>-</w:t>
            </w:r>
          </w:p>
        </w:tc>
      </w:tr>
      <w:tr w:rsidR="00EB2FB4" w:rsidRPr="00154302" w14:paraId="52FAAE03" w14:textId="77777777" w:rsidTr="0030273C">
        <w:trPr>
          <w:trHeight w:val="232"/>
        </w:trPr>
        <w:tc>
          <w:tcPr>
            <w:tcW w:w="3113" w:type="dxa"/>
            <w:shd w:val="clear" w:color="auto" w:fill="auto"/>
            <w:tcMar>
              <w:top w:w="11" w:type="dxa"/>
              <w:left w:w="11" w:type="dxa"/>
              <w:bottom w:w="11" w:type="dxa"/>
              <w:right w:w="11" w:type="dxa"/>
            </w:tcMar>
          </w:tcPr>
          <w:p w14:paraId="3C294813" w14:textId="77777777" w:rsidR="00EB2FB4" w:rsidRPr="00154302" w:rsidRDefault="00EB2FB4" w:rsidP="0030273C">
            <w:pPr>
              <w:numPr>
                <w:ilvl w:val="0"/>
                <w:numId w:val="8"/>
              </w:numPr>
              <w:spacing w:after="0"/>
              <w:ind w:left="142" w:right="119" w:hanging="131"/>
              <w:jc w:val="left"/>
              <w:rPr>
                <w:rFonts w:ascii="Times New Roman" w:hAnsi="Times New Roman" w:cs="Times New Roman"/>
              </w:rPr>
            </w:pPr>
            <w:r w:rsidRPr="00154302">
              <w:rPr>
                <w:rFonts w:ascii="Times New Roman" w:hAnsi="Times New Roman" w:cs="Times New Roman"/>
              </w:rPr>
              <w:t>обласний бюджет</w:t>
            </w:r>
          </w:p>
        </w:tc>
        <w:tc>
          <w:tcPr>
            <w:tcW w:w="2138" w:type="dxa"/>
            <w:shd w:val="clear" w:color="auto" w:fill="auto"/>
            <w:vAlign w:val="center"/>
          </w:tcPr>
          <w:p w14:paraId="16BEC7CA" w14:textId="77777777" w:rsidR="00EB2FB4" w:rsidRPr="00154302" w:rsidRDefault="00EB2FB4" w:rsidP="0030273C">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1843" w:type="dxa"/>
            <w:shd w:val="clear" w:color="auto" w:fill="auto"/>
            <w:vAlign w:val="center"/>
          </w:tcPr>
          <w:p w14:paraId="30033D6B" w14:textId="77777777" w:rsidR="00EB2FB4" w:rsidRPr="00154302" w:rsidRDefault="00EB2FB4" w:rsidP="0030273C">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2551" w:type="dxa"/>
            <w:shd w:val="clear" w:color="auto" w:fill="auto"/>
            <w:vAlign w:val="center"/>
          </w:tcPr>
          <w:p w14:paraId="0757EBB8" w14:textId="77777777" w:rsidR="00EB2FB4" w:rsidRPr="00154302" w:rsidRDefault="00EB2FB4" w:rsidP="0030273C">
            <w:pPr>
              <w:spacing w:after="0"/>
              <w:ind w:left="143" w:right="138"/>
              <w:jc w:val="center"/>
              <w:rPr>
                <w:rFonts w:ascii="Times New Roman" w:hAnsi="Times New Roman" w:cs="Times New Roman"/>
              </w:rPr>
            </w:pPr>
            <w:r w:rsidRPr="00154302">
              <w:rPr>
                <w:rFonts w:ascii="Times New Roman" w:hAnsi="Times New Roman" w:cs="Times New Roman"/>
              </w:rPr>
              <w:t>-</w:t>
            </w:r>
          </w:p>
        </w:tc>
      </w:tr>
      <w:tr w:rsidR="00EB2FB4" w:rsidRPr="00154302" w14:paraId="2D2AD4D4" w14:textId="77777777" w:rsidTr="0030273C">
        <w:trPr>
          <w:trHeight w:val="235"/>
        </w:trPr>
        <w:tc>
          <w:tcPr>
            <w:tcW w:w="3113" w:type="dxa"/>
            <w:shd w:val="clear" w:color="auto" w:fill="auto"/>
            <w:tcMar>
              <w:top w:w="11" w:type="dxa"/>
              <w:left w:w="11" w:type="dxa"/>
              <w:bottom w:w="11" w:type="dxa"/>
              <w:right w:w="11" w:type="dxa"/>
            </w:tcMar>
          </w:tcPr>
          <w:p w14:paraId="75F27D75" w14:textId="77777777" w:rsidR="00EB2FB4" w:rsidRPr="00154302" w:rsidRDefault="00EB2FB4" w:rsidP="0030273C">
            <w:pPr>
              <w:numPr>
                <w:ilvl w:val="0"/>
                <w:numId w:val="8"/>
              </w:numPr>
              <w:spacing w:after="0"/>
              <w:ind w:left="142" w:right="119" w:hanging="131"/>
              <w:jc w:val="left"/>
              <w:rPr>
                <w:rFonts w:ascii="Times New Roman" w:hAnsi="Times New Roman" w:cs="Times New Roman"/>
              </w:rPr>
            </w:pPr>
            <w:r w:rsidRPr="00154302">
              <w:rPr>
                <w:rFonts w:ascii="Times New Roman" w:hAnsi="Times New Roman" w:cs="Times New Roman"/>
              </w:rPr>
              <w:t>місцевий бюджет</w:t>
            </w:r>
          </w:p>
        </w:tc>
        <w:tc>
          <w:tcPr>
            <w:tcW w:w="2138" w:type="dxa"/>
            <w:vAlign w:val="center"/>
          </w:tcPr>
          <w:p w14:paraId="72C3DF92" w14:textId="53CDAF22" w:rsidR="00EB2FB4" w:rsidRPr="00154302" w:rsidRDefault="005300C3" w:rsidP="0030273C">
            <w:pPr>
              <w:spacing w:after="0"/>
              <w:ind w:left="143" w:right="138"/>
              <w:jc w:val="center"/>
              <w:rPr>
                <w:rFonts w:ascii="Times New Roman" w:hAnsi="Times New Roman" w:cs="Times New Roman"/>
              </w:rPr>
            </w:pPr>
            <w:r w:rsidRPr="00154302">
              <w:rPr>
                <w:rFonts w:ascii="Times New Roman" w:hAnsi="Times New Roman" w:cs="Times New Roman"/>
              </w:rPr>
              <w:t>700,00</w:t>
            </w:r>
          </w:p>
        </w:tc>
        <w:tc>
          <w:tcPr>
            <w:tcW w:w="1843" w:type="dxa"/>
            <w:vAlign w:val="center"/>
          </w:tcPr>
          <w:p w14:paraId="5F64DDCC" w14:textId="50B82BAC" w:rsidR="00EB2FB4" w:rsidRPr="00154302" w:rsidRDefault="005300C3" w:rsidP="0030273C">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2551" w:type="dxa"/>
            <w:vAlign w:val="center"/>
          </w:tcPr>
          <w:p w14:paraId="3B9DBB65" w14:textId="22CF7297" w:rsidR="00EB2FB4" w:rsidRPr="00154302" w:rsidRDefault="005300C3" w:rsidP="0030273C">
            <w:pPr>
              <w:spacing w:after="0"/>
              <w:ind w:left="143" w:right="138"/>
              <w:jc w:val="center"/>
              <w:rPr>
                <w:rFonts w:ascii="Times New Roman" w:hAnsi="Times New Roman" w:cs="Times New Roman"/>
              </w:rPr>
            </w:pPr>
            <w:r w:rsidRPr="00154302">
              <w:rPr>
                <w:rFonts w:ascii="Times New Roman" w:hAnsi="Times New Roman" w:cs="Times New Roman"/>
              </w:rPr>
              <w:t>7</w:t>
            </w:r>
            <w:r w:rsidR="00EB2FB4" w:rsidRPr="00154302">
              <w:rPr>
                <w:rFonts w:ascii="Times New Roman" w:hAnsi="Times New Roman" w:cs="Times New Roman"/>
              </w:rPr>
              <w:t>00,00</w:t>
            </w:r>
          </w:p>
        </w:tc>
      </w:tr>
      <w:tr w:rsidR="00EB2FB4" w:rsidRPr="00154302" w14:paraId="2076B143" w14:textId="77777777" w:rsidTr="0030273C">
        <w:trPr>
          <w:trHeight w:val="211"/>
        </w:trPr>
        <w:tc>
          <w:tcPr>
            <w:tcW w:w="3113" w:type="dxa"/>
            <w:shd w:val="clear" w:color="auto" w:fill="auto"/>
            <w:tcMar>
              <w:top w:w="11" w:type="dxa"/>
              <w:left w:w="11" w:type="dxa"/>
              <w:bottom w:w="11" w:type="dxa"/>
              <w:right w:w="11" w:type="dxa"/>
            </w:tcMar>
          </w:tcPr>
          <w:p w14:paraId="5F339943" w14:textId="77777777" w:rsidR="00EB2FB4" w:rsidRPr="00154302" w:rsidRDefault="00EB2FB4" w:rsidP="0030273C">
            <w:pPr>
              <w:numPr>
                <w:ilvl w:val="0"/>
                <w:numId w:val="8"/>
              </w:numPr>
              <w:spacing w:after="0"/>
              <w:ind w:left="142" w:right="119" w:hanging="131"/>
              <w:jc w:val="left"/>
              <w:rPr>
                <w:rFonts w:ascii="Times New Roman" w:hAnsi="Times New Roman" w:cs="Times New Roman"/>
              </w:rPr>
            </w:pPr>
            <w:r w:rsidRPr="00154302">
              <w:rPr>
                <w:rFonts w:ascii="Times New Roman" w:hAnsi="Times New Roman" w:cs="Times New Roman"/>
              </w:rPr>
              <w:t>інші джерела</w:t>
            </w:r>
          </w:p>
        </w:tc>
        <w:tc>
          <w:tcPr>
            <w:tcW w:w="2138" w:type="dxa"/>
            <w:vAlign w:val="center"/>
          </w:tcPr>
          <w:p w14:paraId="598B8DC8" w14:textId="77777777" w:rsidR="00EB2FB4" w:rsidRPr="00154302" w:rsidRDefault="00EB2FB4" w:rsidP="0030273C">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1843" w:type="dxa"/>
            <w:vAlign w:val="center"/>
          </w:tcPr>
          <w:p w14:paraId="59CB27D1" w14:textId="77777777" w:rsidR="00EB2FB4" w:rsidRPr="00154302" w:rsidRDefault="00EB2FB4" w:rsidP="0030273C">
            <w:pPr>
              <w:spacing w:after="0"/>
              <w:ind w:left="143" w:right="138"/>
              <w:jc w:val="center"/>
              <w:rPr>
                <w:rFonts w:ascii="Times New Roman" w:hAnsi="Times New Roman" w:cs="Times New Roman"/>
              </w:rPr>
            </w:pPr>
            <w:r w:rsidRPr="00154302">
              <w:rPr>
                <w:rFonts w:ascii="Times New Roman" w:hAnsi="Times New Roman" w:cs="Times New Roman"/>
              </w:rPr>
              <w:t>-</w:t>
            </w:r>
          </w:p>
        </w:tc>
        <w:tc>
          <w:tcPr>
            <w:tcW w:w="2551" w:type="dxa"/>
            <w:vAlign w:val="center"/>
          </w:tcPr>
          <w:p w14:paraId="61C367EC" w14:textId="77777777" w:rsidR="00EB2FB4" w:rsidRPr="00154302" w:rsidRDefault="00EB2FB4" w:rsidP="0030273C">
            <w:pPr>
              <w:spacing w:after="0"/>
              <w:ind w:left="143" w:right="138"/>
              <w:jc w:val="center"/>
              <w:rPr>
                <w:rFonts w:ascii="Times New Roman" w:hAnsi="Times New Roman" w:cs="Times New Roman"/>
              </w:rPr>
            </w:pPr>
            <w:r w:rsidRPr="00154302">
              <w:rPr>
                <w:rFonts w:ascii="Times New Roman" w:hAnsi="Times New Roman" w:cs="Times New Roman"/>
              </w:rPr>
              <w:t>-</w:t>
            </w:r>
          </w:p>
        </w:tc>
      </w:tr>
      <w:tr w:rsidR="00EB2FB4" w:rsidRPr="00154302" w14:paraId="1117A837" w14:textId="77777777" w:rsidTr="0030273C">
        <w:trPr>
          <w:trHeight w:val="343"/>
        </w:trPr>
        <w:tc>
          <w:tcPr>
            <w:tcW w:w="3113" w:type="dxa"/>
            <w:shd w:val="clear" w:color="auto" w:fill="auto"/>
            <w:tcMar>
              <w:top w:w="11" w:type="dxa"/>
              <w:left w:w="11" w:type="dxa"/>
              <w:bottom w:w="11" w:type="dxa"/>
              <w:right w:w="11" w:type="dxa"/>
            </w:tcMar>
          </w:tcPr>
          <w:p w14:paraId="047B19BB" w14:textId="77777777" w:rsidR="00EB2FB4" w:rsidRPr="00154302" w:rsidRDefault="00EB2FB4" w:rsidP="00EB2FB4">
            <w:pPr>
              <w:spacing w:after="0"/>
              <w:ind w:left="142" w:right="119"/>
              <w:jc w:val="left"/>
              <w:rPr>
                <w:rFonts w:ascii="Times New Roman" w:hAnsi="Times New Roman" w:cs="Times New Roman"/>
              </w:rPr>
            </w:pPr>
            <w:r w:rsidRPr="00154302">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0196CBDE" w14:textId="18BF7941" w:rsidR="00EB2FB4" w:rsidRPr="00154302" w:rsidRDefault="00EB2FB4" w:rsidP="0030273C">
            <w:pPr>
              <w:spacing w:after="0"/>
              <w:ind w:left="143" w:right="138"/>
              <w:jc w:val="center"/>
              <w:rPr>
                <w:rFonts w:ascii="Times New Roman" w:hAnsi="Times New Roman" w:cs="Times New Roman"/>
              </w:rPr>
            </w:pPr>
            <w:r w:rsidRPr="00154302">
              <w:rPr>
                <w:rFonts w:ascii="Times New Roman" w:hAnsi="Times New Roman" w:cs="Times New Roman"/>
              </w:rPr>
              <w:t>Тростянецька сільська рада, КП «Тростянецьке ЖКУ» ТСР</w:t>
            </w:r>
          </w:p>
        </w:tc>
      </w:tr>
      <w:tr w:rsidR="00EB2FB4" w:rsidRPr="00154302" w14:paraId="137BB310" w14:textId="77777777" w:rsidTr="0030273C">
        <w:trPr>
          <w:trHeight w:val="488"/>
        </w:trPr>
        <w:tc>
          <w:tcPr>
            <w:tcW w:w="3113" w:type="dxa"/>
            <w:shd w:val="clear" w:color="auto" w:fill="auto"/>
            <w:tcMar>
              <w:top w:w="11" w:type="dxa"/>
              <w:left w:w="11" w:type="dxa"/>
              <w:bottom w:w="11" w:type="dxa"/>
              <w:right w:w="11" w:type="dxa"/>
            </w:tcMar>
          </w:tcPr>
          <w:p w14:paraId="539D1208" w14:textId="77777777" w:rsidR="00EB2FB4" w:rsidRPr="00154302" w:rsidRDefault="00EB2FB4" w:rsidP="00EB2FB4">
            <w:pPr>
              <w:spacing w:after="0"/>
              <w:ind w:left="142" w:right="119"/>
              <w:jc w:val="left"/>
              <w:rPr>
                <w:rFonts w:ascii="Times New Roman" w:hAnsi="Times New Roman" w:cs="Times New Roman"/>
              </w:rPr>
            </w:pPr>
            <w:r w:rsidRPr="00154302">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4BC9B042" w14:textId="77777777" w:rsidR="00EB2FB4" w:rsidRPr="00154302" w:rsidRDefault="00EB2FB4" w:rsidP="0030273C">
            <w:pPr>
              <w:spacing w:after="0"/>
              <w:ind w:left="143" w:right="138"/>
              <w:jc w:val="center"/>
              <w:rPr>
                <w:rFonts w:ascii="Times New Roman" w:hAnsi="Times New Roman" w:cs="Times New Roman"/>
              </w:rPr>
            </w:pPr>
            <w:r w:rsidRPr="00154302">
              <w:rPr>
                <w:rFonts w:ascii="Times New Roman" w:hAnsi="Times New Roman" w:cs="Times New Roman"/>
              </w:rPr>
              <w:t>-</w:t>
            </w:r>
          </w:p>
        </w:tc>
      </w:tr>
    </w:tbl>
    <w:p w14:paraId="33AAF448" w14:textId="77777777" w:rsidR="0020563B" w:rsidRDefault="0020563B" w:rsidP="0030273C">
      <w:pPr>
        <w:spacing w:after="0"/>
        <w:jc w:val="center"/>
        <w:rPr>
          <w:rFonts w:ascii="Times New Roman" w:hAnsi="Times New Roman" w:cs="Times New Roman"/>
          <w:b/>
          <w:sz w:val="24"/>
          <w:szCs w:val="24"/>
        </w:rPr>
      </w:pPr>
    </w:p>
    <w:p w14:paraId="38543509" w14:textId="77777777" w:rsidR="0030273C" w:rsidRDefault="00F573A6" w:rsidP="0030273C">
      <w:pPr>
        <w:spacing w:after="0"/>
        <w:jc w:val="center"/>
        <w:rPr>
          <w:rFonts w:ascii="Times New Roman" w:hAnsi="Times New Roman" w:cs="Times New Roman"/>
          <w:b/>
          <w:sz w:val="24"/>
          <w:szCs w:val="24"/>
        </w:rPr>
      </w:pPr>
      <w:r w:rsidRPr="0030273C">
        <w:rPr>
          <w:rFonts w:ascii="Times New Roman" w:hAnsi="Times New Roman" w:cs="Times New Roman"/>
          <w:b/>
          <w:sz w:val="24"/>
          <w:szCs w:val="24"/>
        </w:rPr>
        <w:t>ТЕХНІЧНЕ ЗАВДАННЯ №</w:t>
      </w:r>
      <w:r w:rsidR="0030273C">
        <w:rPr>
          <w:rFonts w:ascii="Times New Roman" w:hAnsi="Times New Roman" w:cs="Times New Roman"/>
          <w:b/>
          <w:sz w:val="24"/>
          <w:szCs w:val="24"/>
        </w:rPr>
        <w:t xml:space="preserve"> </w:t>
      </w:r>
      <w:r w:rsidRPr="0030273C">
        <w:rPr>
          <w:rFonts w:ascii="Times New Roman" w:hAnsi="Times New Roman" w:cs="Times New Roman"/>
          <w:b/>
          <w:sz w:val="24"/>
          <w:szCs w:val="24"/>
        </w:rPr>
        <w:t>27</w:t>
      </w:r>
    </w:p>
    <w:p w14:paraId="60112B6D" w14:textId="11837190" w:rsidR="005300C3" w:rsidRPr="0030273C" w:rsidRDefault="005300C3" w:rsidP="0030273C">
      <w:pPr>
        <w:spacing w:after="0"/>
        <w:jc w:val="center"/>
        <w:rPr>
          <w:rFonts w:ascii="Times New Roman" w:hAnsi="Times New Roman" w:cs="Times New Roman"/>
          <w:b/>
          <w:sz w:val="24"/>
          <w:szCs w:val="24"/>
        </w:rPr>
      </w:pPr>
      <w:r w:rsidRPr="0030273C">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5300C3" w:rsidRPr="0030273C" w14:paraId="1E7744D2" w14:textId="77777777" w:rsidTr="0030273C">
        <w:trPr>
          <w:trHeight w:val="323"/>
        </w:trPr>
        <w:tc>
          <w:tcPr>
            <w:tcW w:w="3113" w:type="dxa"/>
            <w:shd w:val="clear" w:color="auto" w:fill="C5E0B3" w:themeFill="accent6" w:themeFillTint="66"/>
            <w:tcMar>
              <w:top w:w="11" w:type="dxa"/>
              <w:left w:w="11" w:type="dxa"/>
              <w:bottom w:w="11" w:type="dxa"/>
              <w:right w:w="11" w:type="dxa"/>
            </w:tcMar>
            <w:vAlign w:val="center"/>
          </w:tcPr>
          <w:p w14:paraId="0DBBD808" w14:textId="77777777" w:rsidR="005300C3" w:rsidRPr="0030273C" w:rsidRDefault="005300C3" w:rsidP="0030273C">
            <w:pPr>
              <w:spacing w:after="0"/>
              <w:ind w:left="142" w:right="119"/>
              <w:jc w:val="center"/>
              <w:rPr>
                <w:rFonts w:ascii="Times New Roman" w:hAnsi="Times New Roman" w:cs="Times New Roman"/>
                <w:b/>
              </w:rPr>
            </w:pPr>
            <w:r w:rsidRPr="0030273C">
              <w:rPr>
                <w:rFonts w:ascii="Times New Roman" w:hAnsi="Times New Roman" w:cs="Times New Roman"/>
                <w:b/>
              </w:rPr>
              <w:t>Назва проєкту</w:t>
            </w:r>
          </w:p>
        </w:tc>
        <w:tc>
          <w:tcPr>
            <w:tcW w:w="6532" w:type="dxa"/>
            <w:gridSpan w:val="3"/>
            <w:shd w:val="clear" w:color="auto" w:fill="C5E0B3" w:themeFill="accent6" w:themeFillTint="66"/>
            <w:tcMar>
              <w:top w:w="11" w:type="dxa"/>
              <w:left w:w="11" w:type="dxa"/>
              <w:bottom w:w="11" w:type="dxa"/>
              <w:right w:w="11" w:type="dxa"/>
            </w:tcMar>
            <w:vAlign w:val="center"/>
          </w:tcPr>
          <w:p w14:paraId="7A5B5FCD" w14:textId="297A27E4" w:rsidR="005300C3" w:rsidRPr="0030273C" w:rsidRDefault="005300C3" w:rsidP="0030273C">
            <w:pPr>
              <w:spacing w:after="0"/>
              <w:ind w:left="143" w:right="138"/>
              <w:jc w:val="center"/>
              <w:rPr>
                <w:rFonts w:ascii="Times New Roman" w:hAnsi="Times New Roman" w:cs="Times New Roman"/>
                <w:b/>
              </w:rPr>
            </w:pPr>
            <w:r w:rsidRPr="0030273C">
              <w:rPr>
                <w:rFonts w:ascii="Times New Roman" w:hAnsi="Times New Roman" w:cs="Times New Roman"/>
                <w:b/>
                <w:color w:val="000000"/>
              </w:rPr>
              <w:t>Будівництво вуличного освітлення частини вул.</w:t>
            </w:r>
            <w:r w:rsidR="0030273C">
              <w:rPr>
                <w:rFonts w:ascii="Times New Roman" w:hAnsi="Times New Roman" w:cs="Times New Roman"/>
                <w:b/>
                <w:color w:val="000000"/>
              </w:rPr>
              <w:t xml:space="preserve"> </w:t>
            </w:r>
            <w:r w:rsidRPr="0030273C">
              <w:rPr>
                <w:rFonts w:ascii="Times New Roman" w:hAnsi="Times New Roman" w:cs="Times New Roman"/>
                <w:b/>
                <w:color w:val="000000"/>
              </w:rPr>
              <w:t>Зелена в с.</w:t>
            </w:r>
            <w:r w:rsidR="0030273C">
              <w:rPr>
                <w:rFonts w:ascii="Times New Roman" w:hAnsi="Times New Roman" w:cs="Times New Roman"/>
                <w:b/>
                <w:color w:val="000000"/>
              </w:rPr>
              <w:t xml:space="preserve"> </w:t>
            </w:r>
            <w:r w:rsidRPr="0030273C">
              <w:rPr>
                <w:rFonts w:ascii="Times New Roman" w:hAnsi="Times New Roman" w:cs="Times New Roman"/>
                <w:b/>
                <w:color w:val="000000"/>
              </w:rPr>
              <w:t>Дуброва Стрийського району Львівської області</w:t>
            </w:r>
          </w:p>
        </w:tc>
      </w:tr>
      <w:tr w:rsidR="005300C3" w:rsidRPr="0030273C" w14:paraId="615C309B" w14:textId="77777777" w:rsidTr="005300C3">
        <w:trPr>
          <w:trHeight w:val="580"/>
        </w:trPr>
        <w:tc>
          <w:tcPr>
            <w:tcW w:w="3113" w:type="dxa"/>
            <w:shd w:val="clear" w:color="auto" w:fill="auto"/>
            <w:tcMar>
              <w:top w:w="11" w:type="dxa"/>
              <w:left w:w="11" w:type="dxa"/>
              <w:bottom w:w="11" w:type="dxa"/>
              <w:right w:w="11" w:type="dxa"/>
            </w:tcMar>
          </w:tcPr>
          <w:p w14:paraId="6097DDD1" w14:textId="77777777" w:rsidR="005300C3" w:rsidRPr="0030273C" w:rsidRDefault="005300C3" w:rsidP="005300C3">
            <w:pPr>
              <w:spacing w:after="0"/>
              <w:ind w:left="142" w:right="119"/>
              <w:jc w:val="left"/>
              <w:rPr>
                <w:rFonts w:ascii="Times New Roman" w:hAnsi="Times New Roman" w:cs="Times New Roman"/>
              </w:rPr>
            </w:pPr>
            <w:r w:rsidRPr="0030273C">
              <w:rPr>
                <w:rFonts w:ascii="Times New Roman" w:hAnsi="Times New Roman" w:cs="Times New Roman"/>
              </w:rPr>
              <w:lastRenderedPageBreak/>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3D25773D" w14:textId="4A6ED8B2" w:rsidR="005300C3" w:rsidRPr="0030273C" w:rsidRDefault="0030273C" w:rsidP="0030273C">
            <w:pPr>
              <w:spacing w:after="0"/>
              <w:ind w:left="142" w:right="119"/>
              <w:jc w:val="left"/>
              <w:rPr>
                <w:rFonts w:ascii="Times New Roman" w:hAnsi="Times New Roman" w:cs="Times New Roman"/>
              </w:rPr>
            </w:pPr>
            <w:r>
              <w:rPr>
                <w:rFonts w:ascii="Times New Roman" w:hAnsi="Times New Roman" w:cs="Times New Roman"/>
              </w:rPr>
              <w:t xml:space="preserve">6.1.5. </w:t>
            </w:r>
            <w:r w:rsidR="005300C3" w:rsidRPr="0030273C">
              <w:rPr>
                <w:rFonts w:ascii="Times New Roman" w:hAnsi="Times New Roman" w:cs="Times New Roman"/>
              </w:rPr>
              <w:t>Будівництво мереж вуличного освітлення</w:t>
            </w:r>
          </w:p>
        </w:tc>
      </w:tr>
      <w:tr w:rsidR="005300C3" w:rsidRPr="0030273C" w14:paraId="531F41E4" w14:textId="77777777" w:rsidTr="005300C3">
        <w:trPr>
          <w:trHeight w:val="574"/>
        </w:trPr>
        <w:tc>
          <w:tcPr>
            <w:tcW w:w="3113" w:type="dxa"/>
            <w:shd w:val="clear" w:color="auto" w:fill="auto"/>
            <w:tcMar>
              <w:top w:w="11" w:type="dxa"/>
              <w:left w:w="11" w:type="dxa"/>
              <w:bottom w:w="11" w:type="dxa"/>
              <w:right w:w="11" w:type="dxa"/>
            </w:tcMar>
          </w:tcPr>
          <w:p w14:paraId="28C19528" w14:textId="77777777" w:rsidR="005300C3" w:rsidRPr="0030273C" w:rsidRDefault="005300C3" w:rsidP="005300C3">
            <w:pPr>
              <w:spacing w:after="0"/>
              <w:ind w:left="142" w:right="119"/>
              <w:jc w:val="left"/>
              <w:rPr>
                <w:rFonts w:ascii="Times New Roman" w:hAnsi="Times New Roman" w:cs="Times New Roman"/>
              </w:rPr>
            </w:pPr>
            <w:r w:rsidRPr="0030273C">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2583FA1F" w14:textId="527BC6E3" w:rsidR="005300C3" w:rsidRPr="0030273C" w:rsidRDefault="005300C3" w:rsidP="0030273C">
            <w:pPr>
              <w:spacing w:after="0"/>
              <w:ind w:left="142" w:right="119"/>
              <w:rPr>
                <w:rFonts w:ascii="Times New Roman" w:hAnsi="Times New Roman" w:cs="Times New Roman"/>
              </w:rPr>
            </w:pPr>
            <w:r w:rsidRPr="0030273C">
              <w:rPr>
                <w:rFonts w:ascii="Times New Roman" w:hAnsi="Times New Roman" w:cs="Times New Roman"/>
              </w:rPr>
              <w:t>Підвищення рівня безпеки дорожнього руху та комфортності проживання мешканців села Дуброва шляхом будівництва сучасного вуличного освітлення на частині вулиці Зелена, забезпечення енергозбереження та покращення благоустрою населеного пункту.</w:t>
            </w:r>
          </w:p>
        </w:tc>
      </w:tr>
      <w:tr w:rsidR="005300C3" w:rsidRPr="0030273C" w14:paraId="601087F2" w14:textId="77777777" w:rsidTr="005300C3">
        <w:trPr>
          <w:trHeight w:val="489"/>
        </w:trPr>
        <w:tc>
          <w:tcPr>
            <w:tcW w:w="3113" w:type="dxa"/>
            <w:shd w:val="clear" w:color="auto" w:fill="auto"/>
            <w:tcMar>
              <w:top w:w="11" w:type="dxa"/>
              <w:left w:w="11" w:type="dxa"/>
              <w:bottom w:w="11" w:type="dxa"/>
              <w:right w:w="11" w:type="dxa"/>
            </w:tcMar>
          </w:tcPr>
          <w:p w14:paraId="712F9E5E" w14:textId="77777777" w:rsidR="005300C3" w:rsidRPr="0030273C" w:rsidRDefault="005300C3" w:rsidP="005300C3">
            <w:pPr>
              <w:spacing w:after="0"/>
              <w:ind w:left="142" w:right="119"/>
              <w:jc w:val="left"/>
              <w:rPr>
                <w:rFonts w:ascii="Times New Roman" w:hAnsi="Times New Roman" w:cs="Times New Roman"/>
              </w:rPr>
            </w:pPr>
            <w:r w:rsidRPr="0030273C">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4ADB747C" w14:textId="77777777" w:rsidR="005300C3" w:rsidRPr="0030273C" w:rsidRDefault="005300C3" w:rsidP="0030273C">
            <w:pPr>
              <w:spacing w:after="0"/>
              <w:ind w:left="142" w:right="119"/>
              <w:rPr>
                <w:rFonts w:ascii="Times New Roman" w:hAnsi="Times New Roman" w:cs="Times New Roman"/>
              </w:rPr>
            </w:pPr>
            <w:r w:rsidRPr="0030273C">
              <w:rPr>
                <w:rFonts w:ascii="Times New Roman" w:hAnsi="Times New Roman" w:cs="Times New Roman"/>
              </w:rPr>
              <w:t>Тростянецька територіальна громада</w:t>
            </w:r>
          </w:p>
        </w:tc>
      </w:tr>
      <w:tr w:rsidR="005300C3" w:rsidRPr="0030273C" w14:paraId="7CD4B480" w14:textId="77777777" w:rsidTr="005300C3">
        <w:trPr>
          <w:trHeight w:val="528"/>
        </w:trPr>
        <w:tc>
          <w:tcPr>
            <w:tcW w:w="3113" w:type="dxa"/>
            <w:shd w:val="clear" w:color="auto" w:fill="auto"/>
            <w:tcMar>
              <w:top w:w="11" w:type="dxa"/>
              <w:left w:w="11" w:type="dxa"/>
              <w:bottom w:w="11" w:type="dxa"/>
              <w:right w:w="11" w:type="dxa"/>
            </w:tcMar>
          </w:tcPr>
          <w:p w14:paraId="753C3304" w14:textId="3ABC48DC" w:rsidR="005300C3" w:rsidRPr="0030273C" w:rsidRDefault="005300C3" w:rsidP="005300C3">
            <w:pPr>
              <w:spacing w:after="0"/>
              <w:ind w:left="142" w:right="119"/>
              <w:jc w:val="left"/>
              <w:rPr>
                <w:rFonts w:ascii="Times New Roman" w:hAnsi="Times New Roman" w:cs="Times New Roman"/>
              </w:rPr>
            </w:pPr>
            <w:r w:rsidRPr="0030273C">
              <w:rPr>
                <w:rFonts w:ascii="Times New Roman" w:hAnsi="Times New Roman" w:cs="Times New Roman"/>
              </w:rPr>
              <w:t>Цільові групи проєкту та кінцеві бенефіціари</w:t>
            </w:r>
            <w:r w:rsidR="00037F32">
              <w:rPr>
                <w:rFonts w:ascii="Times New Roman" w:hAnsi="Times New Roman" w:cs="Times New Roman"/>
              </w:rPr>
              <w:t xml:space="preserve"> </w:t>
            </w:r>
            <w:r w:rsidRPr="0030273C">
              <w:rPr>
                <w:rFonts w:ascii="Times New Roman" w:hAnsi="Times New Roman" w:cs="Times New Roman"/>
              </w:rPr>
              <w:t>проєкту</w:t>
            </w:r>
          </w:p>
        </w:tc>
        <w:tc>
          <w:tcPr>
            <w:tcW w:w="6532" w:type="dxa"/>
            <w:gridSpan w:val="3"/>
            <w:tcMar>
              <w:top w:w="11" w:type="dxa"/>
              <w:left w:w="11" w:type="dxa"/>
              <w:bottom w:w="11" w:type="dxa"/>
              <w:right w:w="11" w:type="dxa"/>
            </w:tcMar>
          </w:tcPr>
          <w:p w14:paraId="217E1412" w14:textId="4A52833F" w:rsidR="005300C3" w:rsidRPr="0030273C" w:rsidRDefault="005300C3" w:rsidP="0030273C">
            <w:pPr>
              <w:spacing w:after="0"/>
              <w:ind w:left="142" w:right="119"/>
              <w:rPr>
                <w:rFonts w:ascii="Times New Roman" w:hAnsi="Times New Roman" w:cs="Times New Roman"/>
              </w:rPr>
            </w:pPr>
            <w:r w:rsidRPr="0030273C">
              <w:rPr>
                <w:rFonts w:ascii="Times New Roman" w:hAnsi="Times New Roman" w:cs="Times New Roman"/>
              </w:rPr>
              <w:t>Цільові групи: місцеве населення</w:t>
            </w:r>
          </w:p>
        </w:tc>
      </w:tr>
      <w:tr w:rsidR="005300C3" w:rsidRPr="0030273C" w14:paraId="5CD07F9F" w14:textId="77777777" w:rsidTr="005300C3">
        <w:trPr>
          <w:trHeight w:val="651"/>
        </w:trPr>
        <w:tc>
          <w:tcPr>
            <w:tcW w:w="3113" w:type="dxa"/>
            <w:shd w:val="clear" w:color="auto" w:fill="auto"/>
            <w:tcMar>
              <w:top w:w="11" w:type="dxa"/>
              <w:left w:w="11" w:type="dxa"/>
              <w:bottom w:w="11" w:type="dxa"/>
              <w:right w:w="11" w:type="dxa"/>
            </w:tcMar>
          </w:tcPr>
          <w:p w14:paraId="071D9B06" w14:textId="77777777" w:rsidR="005300C3" w:rsidRPr="0030273C" w:rsidRDefault="005300C3" w:rsidP="005300C3">
            <w:pPr>
              <w:spacing w:after="0"/>
              <w:ind w:left="142" w:right="119"/>
              <w:jc w:val="left"/>
              <w:rPr>
                <w:rFonts w:ascii="Times New Roman" w:hAnsi="Times New Roman" w:cs="Times New Roman"/>
              </w:rPr>
            </w:pPr>
            <w:r w:rsidRPr="0030273C">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0A2F8A12" w14:textId="5A81E4F2" w:rsidR="005300C3" w:rsidRPr="0030273C" w:rsidRDefault="005300C3" w:rsidP="0030273C">
            <w:pPr>
              <w:spacing w:after="0"/>
              <w:ind w:left="142" w:right="119"/>
              <w:rPr>
                <w:rFonts w:ascii="Times New Roman" w:hAnsi="Times New Roman" w:cs="Times New Roman"/>
              </w:rPr>
            </w:pPr>
            <w:r w:rsidRPr="0030273C">
              <w:rPr>
                <w:rFonts w:ascii="Times New Roman" w:hAnsi="Times New Roman" w:cs="Times New Roman"/>
              </w:rPr>
              <w:t>На частині вулиці Зелена в селі Дуброва відсутнє вуличне освітлення, що створює загрозу безпеці мешканців та учасників дорожнього руху, особливо в темний час доби. Недостатня видимість спричиняє підвищений ризик дорожньо-транспортних пригод та травм пішоходів. Відсутність належного освітлення також негативно впливає на благоустрі</w:t>
            </w:r>
            <w:r w:rsidR="00EB6DBB" w:rsidRPr="0030273C">
              <w:rPr>
                <w:rFonts w:ascii="Times New Roman" w:hAnsi="Times New Roman" w:cs="Times New Roman"/>
              </w:rPr>
              <w:t>й та комфорт проживання у селі</w:t>
            </w:r>
          </w:p>
        </w:tc>
      </w:tr>
      <w:tr w:rsidR="005300C3" w:rsidRPr="0030273C" w14:paraId="5CB32595" w14:textId="77777777" w:rsidTr="005300C3">
        <w:trPr>
          <w:trHeight w:val="651"/>
        </w:trPr>
        <w:tc>
          <w:tcPr>
            <w:tcW w:w="3113" w:type="dxa"/>
            <w:shd w:val="clear" w:color="auto" w:fill="auto"/>
            <w:tcMar>
              <w:top w:w="11" w:type="dxa"/>
              <w:left w:w="11" w:type="dxa"/>
              <w:bottom w:w="11" w:type="dxa"/>
              <w:right w:w="11" w:type="dxa"/>
            </w:tcMar>
          </w:tcPr>
          <w:p w14:paraId="45BCE19C" w14:textId="77777777" w:rsidR="005300C3" w:rsidRPr="0030273C" w:rsidRDefault="005300C3" w:rsidP="0030273C">
            <w:pPr>
              <w:spacing w:after="0"/>
              <w:ind w:left="142" w:right="119"/>
              <w:jc w:val="left"/>
              <w:rPr>
                <w:rFonts w:ascii="Times New Roman" w:hAnsi="Times New Roman" w:cs="Times New Roman"/>
              </w:rPr>
            </w:pPr>
            <w:r w:rsidRPr="0030273C">
              <w:rPr>
                <w:rFonts w:ascii="Times New Roman" w:hAnsi="Times New Roman" w:cs="Times New Roman"/>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3775380D" w14:textId="5B0EE336" w:rsidR="005300C3" w:rsidRPr="0030273C" w:rsidRDefault="005300C3" w:rsidP="0030273C">
            <w:pPr>
              <w:spacing w:after="0"/>
              <w:ind w:left="142" w:right="119"/>
              <w:rPr>
                <w:rFonts w:ascii="Times New Roman" w:hAnsi="Times New Roman" w:cs="Times New Roman"/>
              </w:rPr>
            </w:pPr>
            <w:r w:rsidRPr="0030273C">
              <w:rPr>
                <w:rFonts w:ascii="Times New Roman" w:hAnsi="Times New Roman" w:cs="Times New Roman"/>
              </w:rPr>
              <w:t xml:space="preserve">встановлено </w:t>
            </w:r>
            <w:r w:rsidRPr="0030273C">
              <w:rPr>
                <w:rFonts w:ascii="Times New Roman" w:hAnsi="Times New Roman" w:cs="Times New Roman"/>
                <w:bCs/>
              </w:rPr>
              <w:t>опори та світильники</w:t>
            </w:r>
            <w:r w:rsidRPr="0030273C">
              <w:rPr>
                <w:rFonts w:ascii="Times New Roman" w:hAnsi="Times New Roman" w:cs="Times New Roman"/>
              </w:rPr>
              <w:t>;</w:t>
            </w:r>
          </w:p>
          <w:p w14:paraId="665CCFB9" w14:textId="26F40F22" w:rsidR="005300C3" w:rsidRPr="0030273C" w:rsidRDefault="005300C3" w:rsidP="0030273C">
            <w:pPr>
              <w:spacing w:after="0"/>
              <w:ind w:left="142" w:right="119"/>
              <w:rPr>
                <w:rFonts w:ascii="Times New Roman" w:hAnsi="Times New Roman" w:cs="Times New Roman"/>
              </w:rPr>
            </w:pPr>
            <w:r w:rsidRPr="0030273C">
              <w:rPr>
                <w:rFonts w:ascii="Times New Roman" w:hAnsi="Times New Roman" w:cs="Times New Roman"/>
              </w:rPr>
              <w:t xml:space="preserve">освітлено </w:t>
            </w:r>
            <w:r w:rsidRPr="0030273C">
              <w:rPr>
                <w:rFonts w:ascii="Times New Roman" w:hAnsi="Times New Roman" w:cs="Times New Roman"/>
                <w:bCs/>
              </w:rPr>
              <w:t>повністю визначену ділянку вул. Зелена</w:t>
            </w:r>
            <w:r w:rsidRPr="0030273C">
              <w:rPr>
                <w:rFonts w:ascii="Times New Roman" w:hAnsi="Times New Roman" w:cs="Times New Roman"/>
              </w:rPr>
              <w:t>;</w:t>
            </w:r>
          </w:p>
          <w:p w14:paraId="1199E6DE" w14:textId="443908AE" w:rsidR="005300C3" w:rsidRPr="0030273C" w:rsidRDefault="005300C3" w:rsidP="0030273C">
            <w:pPr>
              <w:spacing w:after="0"/>
              <w:ind w:left="142" w:right="119"/>
              <w:rPr>
                <w:rFonts w:ascii="Times New Roman" w:hAnsi="Times New Roman" w:cs="Times New Roman"/>
              </w:rPr>
            </w:pPr>
            <w:r w:rsidRPr="0030273C">
              <w:rPr>
                <w:rFonts w:ascii="Times New Roman" w:hAnsi="Times New Roman" w:cs="Times New Roman"/>
              </w:rPr>
              <w:t xml:space="preserve">підключено до мережі </w:t>
            </w:r>
            <w:r w:rsidRPr="0030273C">
              <w:rPr>
                <w:rFonts w:ascii="Times New Roman" w:hAnsi="Times New Roman" w:cs="Times New Roman"/>
                <w:bCs/>
              </w:rPr>
              <w:t>100</w:t>
            </w:r>
            <w:r w:rsidR="0030273C">
              <w:rPr>
                <w:rFonts w:ascii="Times New Roman" w:hAnsi="Times New Roman" w:cs="Times New Roman"/>
                <w:bCs/>
              </w:rPr>
              <w:t xml:space="preserve"> </w:t>
            </w:r>
            <w:r w:rsidRPr="0030273C">
              <w:rPr>
                <w:rFonts w:ascii="Times New Roman" w:hAnsi="Times New Roman" w:cs="Times New Roman"/>
                <w:bCs/>
              </w:rPr>
              <w:t>% нових освітлювальних елементів</w:t>
            </w:r>
            <w:r w:rsidRPr="0030273C">
              <w:rPr>
                <w:rFonts w:ascii="Times New Roman" w:hAnsi="Times New Roman" w:cs="Times New Roman"/>
              </w:rPr>
              <w:t>;</w:t>
            </w:r>
          </w:p>
          <w:p w14:paraId="5A351468" w14:textId="77777777" w:rsidR="005300C3" w:rsidRPr="0030273C" w:rsidRDefault="005300C3" w:rsidP="0030273C">
            <w:pPr>
              <w:spacing w:after="0"/>
              <w:ind w:left="142" w:right="119"/>
              <w:rPr>
                <w:rFonts w:ascii="Times New Roman" w:hAnsi="Times New Roman" w:cs="Times New Roman"/>
              </w:rPr>
            </w:pPr>
            <w:r w:rsidRPr="0030273C">
              <w:rPr>
                <w:rFonts w:ascii="Times New Roman" w:hAnsi="Times New Roman" w:cs="Times New Roman"/>
              </w:rPr>
              <w:t xml:space="preserve">підвищено </w:t>
            </w:r>
            <w:r w:rsidRPr="0030273C">
              <w:rPr>
                <w:rFonts w:ascii="Times New Roman" w:hAnsi="Times New Roman" w:cs="Times New Roman"/>
                <w:bCs/>
              </w:rPr>
              <w:t>безпеку руху пішоходів і транспорту</w:t>
            </w:r>
            <w:r w:rsidRPr="0030273C">
              <w:rPr>
                <w:rFonts w:ascii="Times New Roman" w:hAnsi="Times New Roman" w:cs="Times New Roman"/>
              </w:rPr>
              <w:t>;</w:t>
            </w:r>
          </w:p>
          <w:p w14:paraId="2028EA59" w14:textId="652F6CF3" w:rsidR="005300C3" w:rsidRPr="0030273C" w:rsidRDefault="005300C3" w:rsidP="0030273C">
            <w:pPr>
              <w:spacing w:after="0"/>
              <w:ind w:left="142" w:right="119"/>
              <w:rPr>
                <w:rFonts w:ascii="Times New Roman" w:hAnsi="Times New Roman" w:cs="Times New Roman"/>
              </w:rPr>
            </w:pPr>
            <w:r w:rsidRPr="0030273C">
              <w:rPr>
                <w:rFonts w:ascii="Times New Roman" w:hAnsi="Times New Roman" w:cs="Times New Roman"/>
              </w:rPr>
              <w:t xml:space="preserve">створено умови для </w:t>
            </w:r>
            <w:r w:rsidRPr="0030273C">
              <w:rPr>
                <w:rFonts w:ascii="Times New Roman" w:hAnsi="Times New Roman" w:cs="Times New Roman"/>
                <w:bCs/>
              </w:rPr>
              <w:t>зменшення аварійності та травматизму</w:t>
            </w:r>
            <w:r w:rsidRPr="0030273C">
              <w:rPr>
                <w:rFonts w:ascii="Times New Roman" w:hAnsi="Times New Roman" w:cs="Times New Roman"/>
              </w:rPr>
              <w:t xml:space="preserve"> в темний час доби</w:t>
            </w:r>
          </w:p>
        </w:tc>
      </w:tr>
      <w:tr w:rsidR="005300C3" w:rsidRPr="0030273C" w14:paraId="7F3039D9" w14:textId="77777777" w:rsidTr="005300C3">
        <w:trPr>
          <w:trHeight w:val="446"/>
        </w:trPr>
        <w:tc>
          <w:tcPr>
            <w:tcW w:w="3113" w:type="dxa"/>
            <w:shd w:val="clear" w:color="auto" w:fill="auto"/>
            <w:tcMar>
              <w:top w:w="11" w:type="dxa"/>
              <w:left w:w="11" w:type="dxa"/>
              <w:bottom w:w="11" w:type="dxa"/>
              <w:right w:w="11" w:type="dxa"/>
            </w:tcMar>
          </w:tcPr>
          <w:p w14:paraId="5FB5A962" w14:textId="77777777" w:rsidR="005300C3" w:rsidRPr="0030273C" w:rsidRDefault="005300C3" w:rsidP="0030273C">
            <w:pPr>
              <w:spacing w:after="0"/>
              <w:ind w:left="142" w:right="119"/>
              <w:jc w:val="left"/>
              <w:rPr>
                <w:rFonts w:ascii="Times New Roman" w:hAnsi="Times New Roman" w:cs="Times New Roman"/>
              </w:rPr>
            </w:pPr>
            <w:r w:rsidRPr="0030273C">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572FEFCA" w14:textId="77777777" w:rsidR="005300C3" w:rsidRPr="0030273C" w:rsidRDefault="005300C3" w:rsidP="0030273C">
            <w:pPr>
              <w:spacing w:after="0"/>
              <w:ind w:left="142" w:right="119"/>
              <w:rPr>
                <w:rFonts w:ascii="Times New Roman" w:hAnsi="Times New Roman" w:cs="Times New Roman"/>
              </w:rPr>
            </w:pPr>
            <w:r w:rsidRPr="0030273C">
              <w:rPr>
                <w:rFonts w:ascii="Times New Roman" w:hAnsi="Times New Roman" w:cs="Times New Roman"/>
              </w:rPr>
              <w:t>проведення техніко-економічного обґрунтування;</w:t>
            </w:r>
          </w:p>
          <w:p w14:paraId="650EF465" w14:textId="58F7C32D" w:rsidR="005300C3" w:rsidRPr="0030273C" w:rsidRDefault="005300C3" w:rsidP="0030273C">
            <w:pPr>
              <w:spacing w:after="0"/>
              <w:ind w:left="142" w:right="119"/>
              <w:rPr>
                <w:rFonts w:ascii="Times New Roman" w:hAnsi="Times New Roman" w:cs="Times New Roman"/>
              </w:rPr>
            </w:pPr>
            <w:r w:rsidRPr="0030273C">
              <w:rPr>
                <w:rFonts w:ascii="Times New Roman" w:hAnsi="Times New Roman" w:cs="Times New Roman"/>
              </w:rPr>
              <w:t>розробка та погодження про</w:t>
            </w:r>
            <w:r w:rsidR="0030273C">
              <w:rPr>
                <w:rFonts w:ascii="Times New Roman" w:hAnsi="Times New Roman" w:cs="Times New Roman"/>
              </w:rPr>
              <w:t>є</w:t>
            </w:r>
            <w:r w:rsidRPr="0030273C">
              <w:rPr>
                <w:rFonts w:ascii="Times New Roman" w:hAnsi="Times New Roman" w:cs="Times New Roman"/>
              </w:rPr>
              <w:t>ктно-кошторисної документації;</w:t>
            </w:r>
          </w:p>
          <w:p w14:paraId="727E7656" w14:textId="401E1D41" w:rsidR="005300C3" w:rsidRPr="0030273C" w:rsidRDefault="005300C3" w:rsidP="0030273C">
            <w:pPr>
              <w:spacing w:after="0"/>
              <w:ind w:left="142" w:right="119"/>
              <w:rPr>
                <w:rFonts w:ascii="Times New Roman" w:hAnsi="Times New Roman" w:cs="Times New Roman"/>
              </w:rPr>
            </w:pPr>
            <w:r w:rsidRPr="0030273C">
              <w:rPr>
                <w:rFonts w:ascii="Times New Roman" w:hAnsi="Times New Roman" w:cs="Times New Roman"/>
              </w:rPr>
              <w:t>оформлення всіх необхідних до</w:t>
            </w:r>
            <w:r w:rsidR="00EB6DBB" w:rsidRPr="0030273C">
              <w:rPr>
                <w:rFonts w:ascii="Times New Roman" w:hAnsi="Times New Roman" w:cs="Times New Roman"/>
              </w:rPr>
              <w:t>зволів та погоджень;</w:t>
            </w:r>
          </w:p>
          <w:p w14:paraId="66481ADA" w14:textId="39B72719" w:rsidR="005300C3" w:rsidRPr="0030273C" w:rsidRDefault="005300C3" w:rsidP="0030273C">
            <w:pPr>
              <w:spacing w:after="0"/>
              <w:ind w:left="142" w:right="119"/>
              <w:rPr>
                <w:rFonts w:ascii="Times New Roman" w:hAnsi="Times New Roman" w:cs="Times New Roman"/>
              </w:rPr>
            </w:pPr>
            <w:r w:rsidRPr="0030273C">
              <w:rPr>
                <w:rFonts w:ascii="Times New Roman" w:hAnsi="Times New Roman" w:cs="Times New Roman"/>
              </w:rPr>
              <w:t>встановле</w:t>
            </w:r>
            <w:r w:rsidR="00EB6DBB" w:rsidRPr="0030273C">
              <w:rPr>
                <w:rFonts w:ascii="Times New Roman" w:hAnsi="Times New Roman" w:cs="Times New Roman"/>
              </w:rPr>
              <w:t>ння опор та монтаж світильників;</w:t>
            </w:r>
          </w:p>
          <w:p w14:paraId="3567A410" w14:textId="5CE39584" w:rsidR="005300C3" w:rsidRPr="0030273C" w:rsidRDefault="005300C3" w:rsidP="0030273C">
            <w:pPr>
              <w:spacing w:after="0"/>
              <w:ind w:left="142" w:right="119"/>
              <w:rPr>
                <w:rFonts w:ascii="Times New Roman" w:hAnsi="Times New Roman" w:cs="Times New Roman"/>
              </w:rPr>
            </w:pPr>
            <w:r w:rsidRPr="0030273C">
              <w:rPr>
                <w:rFonts w:ascii="Times New Roman" w:hAnsi="Times New Roman" w:cs="Times New Roman"/>
              </w:rPr>
              <w:t>підключення системи освітлення до електромережі;</w:t>
            </w:r>
          </w:p>
          <w:p w14:paraId="640DC44A" w14:textId="5E38F66C" w:rsidR="005300C3" w:rsidRPr="0030273C" w:rsidRDefault="00EB6DBB" w:rsidP="0030273C">
            <w:pPr>
              <w:spacing w:after="0"/>
              <w:ind w:left="142" w:right="119"/>
              <w:rPr>
                <w:rFonts w:ascii="Times New Roman" w:hAnsi="Times New Roman" w:cs="Times New Roman"/>
              </w:rPr>
            </w:pPr>
            <w:r w:rsidRPr="0030273C">
              <w:rPr>
                <w:rFonts w:ascii="Times New Roman" w:hAnsi="Times New Roman" w:cs="Times New Roman"/>
              </w:rPr>
              <w:t>налаштування роботи освітлювальної системи</w:t>
            </w:r>
            <w:r w:rsidR="005300C3" w:rsidRPr="0030273C">
              <w:rPr>
                <w:rFonts w:ascii="Times New Roman" w:hAnsi="Times New Roman" w:cs="Times New Roman"/>
              </w:rPr>
              <w:t xml:space="preserve"> </w:t>
            </w:r>
          </w:p>
        </w:tc>
      </w:tr>
      <w:tr w:rsidR="005300C3" w:rsidRPr="0030273C" w14:paraId="0159D479" w14:textId="77777777" w:rsidTr="0030273C">
        <w:trPr>
          <w:trHeight w:val="167"/>
        </w:trPr>
        <w:tc>
          <w:tcPr>
            <w:tcW w:w="3113" w:type="dxa"/>
            <w:shd w:val="clear" w:color="auto" w:fill="auto"/>
            <w:tcMar>
              <w:top w:w="11" w:type="dxa"/>
              <w:left w:w="11" w:type="dxa"/>
              <w:bottom w:w="11" w:type="dxa"/>
              <w:right w:w="11" w:type="dxa"/>
            </w:tcMar>
          </w:tcPr>
          <w:p w14:paraId="78283A68" w14:textId="77777777" w:rsidR="005300C3" w:rsidRPr="0030273C" w:rsidRDefault="005300C3" w:rsidP="005300C3">
            <w:pPr>
              <w:spacing w:after="0"/>
              <w:ind w:left="142" w:right="119"/>
              <w:jc w:val="left"/>
              <w:rPr>
                <w:rFonts w:ascii="Times New Roman" w:hAnsi="Times New Roman" w:cs="Times New Roman"/>
              </w:rPr>
            </w:pPr>
            <w:r w:rsidRPr="0030273C">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3A559C4C" w14:textId="070E94FC" w:rsidR="005300C3" w:rsidRPr="0030273C" w:rsidRDefault="005300C3" w:rsidP="0030273C">
            <w:pPr>
              <w:spacing w:after="0"/>
              <w:ind w:left="143" w:right="138"/>
              <w:jc w:val="center"/>
              <w:rPr>
                <w:rFonts w:ascii="Times New Roman" w:hAnsi="Times New Roman" w:cs="Times New Roman"/>
              </w:rPr>
            </w:pPr>
            <w:r w:rsidRPr="0030273C">
              <w:rPr>
                <w:rFonts w:ascii="Times New Roman" w:hAnsi="Times New Roman" w:cs="Times New Roman"/>
                <w:color w:val="000000"/>
              </w:rPr>
              <w:t>2026</w:t>
            </w:r>
            <w:r w:rsidR="00037F32">
              <w:rPr>
                <w:rFonts w:ascii="Times New Roman" w:hAnsi="Times New Roman" w:cs="Times New Roman"/>
                <w:color w:val="000000"/>
              </w:rPr>
              <w:t xml:space="preserve"> рік</w:t>
            </w:r>
          </w:p>
        </w:tc>
      </w:tr>
      <w:tr w:rsidR="005300C3" w:rsidRPr="0030273C" w14:paraId="4DA1F589" w14:textId="77777777" w:rsidTr="0030273C">
        <w:trPr>
          <w:trHeight w:val="280"/>
        </w:trPr>
        <w:tc>
          <w:tcPr>
            <w:tcW w:w="3113" w:type="dxa"/>
            <w:shd w:val="clear" w:color="auto" w:fill="auto"/>
            <w:tcMar>
              <w:top w:w="11" w:type="dxa"/>
              <w:left w:w="11" w:type="dxa"/>
              <w:bottom w:w="11" w:type="dxa"/>
              <w:right w:w="11" w:type="dxa"/>
            </w:tcMar>
          </w:tcPr>
          <w:p w14:paraId="6E38D6A8" w14:textId="77777777" w:rsidR="005300C3" w:rsidRPr="0030273C" w:rsidRDefault="005300C3" w:rsidP="005300C3">
            <w:pPr>
              <w:spacing w:after="0"/>
              <w:ind w:left="142" w:right="119"/>
              <w:jc w:val="left"/>
              <w:rPr>
                <w:rFonts w:ascii="Times New Roman" w:hAnsi="Times New Roman" w:cs="Times New Roman"/>
              </w:rPr>
            </w:pPr>
            <w:r w:rsidRPr="0030273C">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158FEDC9" w14:textId="5A2F675D" w:rsidR="005300C3" w:rsidRPr="0030273C" w:rsidRDefault="00EB6DBB" w:rsidP="0030273C">
            <w:pPr>
              <w:spacing w:after="0"/>
              <w:ind w:left="143" w:right="138"/>
              <w:jc w:val="center"/>
              <w:rPr>
                <w:rFonts w:ascii="Times New Roman" w:hAnsi="Times New Roman" w:cs="Times New Roman"/>
              </w:rPr>
            </w:pPr>
            <w:r w:rsidRPr="0030273C">
              <w:rPr>
                <w:rFonts w:ascii="Times New Roman" w:hAnsi="Times New Roman" w:cs="Times New Roman"/>
              </w:rPr>
              <w:t>178,4</w:t>
            </w:r>
          </w:p>
        </w:tc>
      </w:tr>
      <w:tr w:rsidR="005300C3" w:rsidRPr="0030273C" w14:paraId="5A0D430A" w14:textId="77777777" w:rsidTr="0030273C">
        <w:trPr>
          <w:trHeight w:val="177"/>
        </w:trPr>
        <w:tc>
          <w:tcPr>
            <w:tcW w:w="3113" w:type="dxa"/>
            <w:shd w:val="clear" w:color="auto" w:fill="auto"/>
            <w:tcMar>
              <w:top w:w="11" w:type="dxa"/>
              <w:left w:w="11" w:type="dxa"/>
              <w:bottom w:w="11" w:type="dxa"/>
              <w:right w:w="11" w:type="dxa"/>
            </w:tcMar>
          </w:tcPr>
          <w:p w14:paraId="5955677A" w14:textId="77777777" w:rsidR="005300C3" w:rsidRPr="0030273C" w:rsidRDefault="005300C3" w:rsidP="005300C3">
            <w:pPr>
              <w:spacing w:after="0"/>
              <w:ind w:left="142" w:right="119"/>
              <w:jc w:val="left"/>
              <w:rPr>
                <w:rFonts w:ascii="Times New Roman" w:hAnsi="Times New Roman" w:cs="Times New Roman"/>
              </w:rPr>
            </w:pPr>
            <w:r w:rsidRPr="0030273C">
              <w:rPr>
                <w:rFonts w:ascii="Times New Roman" w:hAnsi="Times New Roman" w:cs="Times New Roman"/>
              </w:rPr>
              <w:t>у тому числі</w:t>
            </w:r>
          </w:p>
        </w:tc>
        <w:tc>
          <w:tcPr>
            <w:tcW w:w="2138" w:type="dxa"/>
            <w:shd w:val="clear" w:color="auto" w:fill="auto"/>
            <w:vAlign w:val="center"/>
          </w:tcPr>
          <w:p w14:paraId="3C6FA3F0" w14:textId="77777777" w:rsidR="005300C3" w:rsidRPr="0030273C" w:rsidRDefault="005300C3" w:rsidP="0030273C">
            <w:pPr>
              <w:spacing w:after="0"/>
              <w:ind w:left="143" w:right="138"/>
              <w:jc w:val="center"/>
              <w:rPr>
                <w:rFonts w:ascii="Times New Roman" w:hAnsi="Times New Roman" w:cs="Times New Roman"/>
              </w:rPr>
            </w:pPr>
            <w:r w:rsidRPr="0030273C">
              <w:rPr>
                <w:rFonts w:ascii="Times New Roman" w:hAnsi="Times New Roman" w:cs="Times New Roman"/>
              </w:rPr>
              <w:t>2026</w:t>
            </w:r>
          </w:p>
        </w:tc>
        <w:tc>
          <w:tcPr>
            <w:tcW w:w="1843" w:type="dxa"/>
            <w:shd w:val="clear" w:color="auto" w:fill="auto"/>
            <w:vAlign w:val="center"/>
          </w:tcPr>
          <w:p w14:paraId="21F10841" w14:textId="77777777" w:rsidR="005300C3" w:rsidRPr="0030273C" w:rsidRDefault="005300C3" w:rsidP="0030273C">
            <w:pPr>
              <w:spacing w:after="0"/>
              <w:ind w:left="143" w:right="138"/>
              <w:jc w:val="center"/>
              <w:rPr>
                <w:rFonts w:ascii="Times New Roman" w:hAnsi="Times New Roman" w:cs="Times New Roman"/>
              </w:rPr>
            </w:pPr>
            <w:r w:rsidRPr="0030273C">
              <w:rPr>
                <w:rFonts w:ascii="Times New Roman" w:hAnsi="Times New Roman" w:cs="Times New Roman"/>
              </w:rPr>
              <w:t>2027</w:t>
            </w:r>
          </w:p>
        </w:tc>
        <w:tc>
          <w:tcPr>
            <w:tcW w:w="2551" w:type="dxa"/>
            <w:shd w:val="clear" w:color="auto" w:fill="auto"/>
            <w:vAlign w:val="center"/>
          </w:tcPr>
          <w:p w14:paraId="36D665D4" w14:textId="77777777" w:rsidR="005300C3" w:rsidRPr="0030273C" w:rsidRDefault="005300C3" w:rsidP="0030273C">
            <w:pPr>
              <w:spacing w:after="0"/>
              <w:ind w:left="143" w:right="138"/>
              <w:jc w:val="center"/>
              <w:rPr>
                <w:rFonts w:ascii="Times New Roman" w:hAnsi="Times New Roman" w:cs="Times New Roman"/>
              </w:rPr>
            </w:pPr>
            <w:r w:rsidRPr="0030273C">
              <w:rPr>
                <w:rFonts w:ascii="Times New Roman" w:hAnsi="Times New Roman" w:cs="Times New Roman"/>
              </w:rPr>
              <w:t>Усього</w:t>
            </w:r>
          </w:p>
        </w:tc>
      </w:tr>
      <w:tr w:rsidR="005300C3" w:rsidRPr="0030273C" w14:paraId="07DF05C1" w14:textId="77777777" w:rsidTr="0030273C">
        <w:trPr>
          <w:trHeight w:val="255"/>
        </w:trPr>
        <w:tc>
          <w:tcPr>
            <w:tcW w:w="3113" w:type="dxa"/>
            <w:shd w:val="clear" w:color="auto" w:fill="auto"/>
            <w:tcMar>
              <w:top w:w="11" w:type="dxa"/>
              <w:left w:w="11" w:type="dxa"/>
              <w:bottom w:w="11" w:type="dxa"/>
              <w:right w:w="11" w:type="dxa"/>
            </w:tcMar>
          </w:tcPr>
          <w:p w14:paraId="49D1CC58" w14:textId="77777777" w:rsidR="005300C3" w:rsidRPr="0030273C" w:rsidRDefault="005300C3" w:rsidP="0030273C">
            <w:pPr>
              <w:numPr>
                <w:ilvl w:val="0"/>
                <w:numId w:val="8"/>
              </w:numPr>
              <w:spacing w:after="0"/>
              <w:ind w:left="142" w:right="119" w:hanging="131"/>
              <w:jc w:val="left"/>
              <w:rPr>
                <w:rFonts w:ascii="Times New Roman" w:hAnsi="Times New Roman" w:cs="Times New Roman"/>
              </w:rPr>
            </w:pPr>
            <w:r w:rsidRPr="0030273C">
              <w:rPr>
                <w:rFonts w:ascii="Times New Roman" w:hAnsi="Times New Roman" w:cs="Times New Roman"/>
              </w:rPr>
              <w:t>державний бюджет (ДФРР)</w:t>
            </w:r>
          </w:p>
        </w:tc>
        <w:tc>
          <w:tcPr>
            <w:tcW w:w="2138" w:type="dxa"/>
            <w:shd w:val="clear" w:color="auto" w:fill="FFFFFF" w:themeFill="background1"/>
            <w:vAlign w:val="center"/>
          </w:tcPr>
          <w:p w14:paraId="10993386" w14:textId="77777777" w:rsidR="005300C3" w:rsidRPr="0030273C" w:rsidRDefault="005300C3"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1843" w:type="dxa"/>
            <w:shd w:val="clear" w:color="auto" w:fill="FFFFFF" w:themeFill="background1"/>
            <w:vAlign w:val="center"/>
          </w:tcPr>
          <w:p w14:paraId="605A5034" w14:textId="77777777" w:rsidR="005300C3" w:rsidRPr="0030273C" w:rsidRDefault="005300C3"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2551" w:type="dxa"/>
            <w:shd w:val="clear" w:color="auto" w:fill="FFFFFF" w:themeFill="background1"/>
            <w:vAlign w:val="center"/>
          </w:tcPr>
          <w:p w14:paraId="03C3C166" w14:textId="77777777" w:rsidR="005300C3" w:rsidRPr="0030273C" w:rsidRDefault="005300C3"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r>
      <w:tr w:rsidR="005300C3" w:rsidRPr="0030273C" w14:paraId="36A1789D" w14:textId="77777777" w:rsidTr="0030273C">
        <w:trPr>
          <w:trHeight w:val="232"/>
        </w:trPr>
        <w:tc>
          <w:tcPr>
            <w:tcW w:w="3113" w:type="dxa"/>
            <w:shd w:val="clear" w:color="auto" w:fill="auto"/>
            <w:tcMar>
              <w:top w:w="11" w:type="dxa"/>
              <w:left w:w="11" w:type="dxa"/>
              <w:bottom w:w="11" w:type="dxa"/>
              <w:right w:w="11" w:type="dxa"/>
            </w:tcMar>
          </w:tcPr>
          <w:p w14:paraId="11EC6A39" w14:textId="77777777" w:rsidR="005300C3" w:rsidRPr="0030273C" w:rsidRDefault="005300C3" w:rsidP="0030273C">
            <w:pPr>
              <w:numPr>
                <w:ilvl w:val="0"/>
                <w:numId w:val="8"/>
              </w:numPr>
              <w:spacing w:after="0"/>
              <w:ind w:left="142" w:right="119" w:hanging="131"/>
              <w:jc w:val="left"/>
              <w:rPr>
                <w:rFonts w:ascii="Times New Roman" w:hAnsi="Times New Roman" w:cs="Times New Roman"/>
              </w:rPr>
            </w:pPr>
            <w:r w:rsidRPr="0030273C">
              <w:rPr>
                <w:rFonts w:ascii="Times New Roman" w:hAnsi="Times New Roman" w:cs="Times New Roman"/>
              </w:rPr>
              <w:t>обласний бюджет</w:t>
            </w:r>
          </w:p>
        </w:tc>
        <w:tc>
          <w:tcPr>
            <w:tcW w:w="2138" w:type="dxa"/>
            <w:shd w:val="clear" w:color="auto" w:fill="auto"/>
            <w:vAlign w:val="center"/>
          </w:tcPr>
          <w:p w14:paraId="35B3CD85" w14:textId="77777777" w:rsidR="005300C3" w:rsidRPr="0030273C" w:rsidRDefault="005300C3"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1843" w:type="dxa"/>
            <w:shd w:val="clear" w:color="auto" w:fill="auto"/>
            <w:vAlign w:val="center"/>
          </w:tcPr>
          <w:p w14:paraId="4DE045BA" w14:textId="77777777" w:rsidR="005300C3" w:rsidRPr="0030273C" w:rsidRDefault="005300C3"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2551" w:type="dxa"/>
            <w:shd w:val="clear" w:color="auto" w:fill="auto"/>
            <w:vAlign w:val="center"/>
          </w:tcPr>
          <w:p w14:paraId="2FDFC551" w14:textId="77777777" w:rsidR="005300C3" w:rsidRPr="0030273C" w:rsidRDefault="005300C3"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r>
      <w:tr w:rsidR="005300C3" w:rsidRPr="0030273C" w14:paraId="502FF1DE" w14:textId="77777777" w:rsidTr="0030273C">
        <w:trPr>
          <w:trHeight w:val="235"/>
        </w:trPr>
        <w:tc>
          <w:tcPr>
            <w:tcW w:w="3113" w:type="dxa"/>
            <w:shd w:val="clear" w:color="auto" w:fill="auto"/>
            <w:tcMar>
              <w:top w:w="11" w:type="dxa"/>
              <w:left w:w="11" w:type="dxa"/>
              <w:bottom w:w="11" w:type="dxa"/>
              <w:right w:w="11" w:type="dxa"/>
            </w:tcMar>
          </w:tcPr>
          <w:p w14:paraId="6B9CDDBF" w14:textId="77777777" w:rsidR="005300C3" w:rsidRPr="0030273C" w:rsidRDefault="005300C3" w:rsidP="0030273C">
            <w:pPr>
              <w:numPr>
                <w:ilvl w:val="0"/>
                <w:numId w:val="8"/>
              </w:numPr>
              <w:spacing w:after="0"/>
              <w:ind w:left="142" w:right="119" w:hanging="131"/>
              <w:jc w:val="left"/>
              <w:rPr>
                <w:rFonts w:ascii="Times New Roman" w:hAnsi="Times New Roman" w:cs="Times New Roman"/>
              </w:rPr>
            </w:pPr>
            <w:r w:rsidRPr="0030273C">
              <w:rPr>
                <w:rFonts w:ascii="Times New Roman" w:hAnsi="Times New Roman" w:cs="Times New Roman"/>
              </w:rPr>
              <w:t>місцевий бюджет</w:t>
            </w:r>
          </w:p>
        </w:tc>
        <w:tc>
          <w:tcPr>
            <w:tcW w:w="2138" w:type="dxa"/>
            <w:vAlign w:val="center"/>
          </w:tcPr>
          <w:p w14:paraId="7BF3E9DC" w14:textId="15602B25" w:rsidR="005300C3" w:rsidRPr="0030273C" w:rsidRDefault="00EB6DBB" w:rsidP="0030273C">
            <w:pPr>
              <w:spacing w:after="0"/>
              <w:ind w:left="143" w:right="138"/>
              <w:jc w:val="center"/>
              <w:rPr>
                <w:rFonts w:ascii="Times New Roman" w:hAnsi="Times New Roman" w:cs="Times New Roman"/>
              </w:rPr>
            </w:pPr>
            <w:r w:rsidRPr="0030273C">
              <w:rPr>
                <w:rFonts w:ascii="Times New Roman" w:hAnsi="Times New Roman" w:cs="Times New Roman"/>
              </w:rPr>
              <w:t>178,4</w:t>
            </w:r>
          </w:p>
        </w:tc>
        <w:tc>
          <w:tcPr>
            <w:tcW w:w="1843" w:type="dxa"/>
            <w:vAlign w:val="center"/>
          </w:tcPr>
          <w:p w14:paraId="575F9854" w14:textId="77777777" w:rsidR="005300C3" w:rsidRPr="0030273C" w:rsidRDefault="005300C3"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2551" w:type="dxa"/>
            <w:vAlign w:val="center"/>
          </w:tcPr>
          <w:p w14:paraId="0963AEA7" w14:textId="03F78A07" w:rsidR="005300C3" w:rsidRPr="0030273C" w:rsidRDefault="00EB6DBB" w:rsidP="0030273C">
            <w:pPr>
              <w:spacing w:after="0"/>
              <w:ind w:left="143" w:right="138"/>
              <w:jc w:val="center"/>
              <w:rPr>
                <w:rFonts w:ascii="Times New Roman" w:hAnsi="Times New Roman" w:cs="Times New Roman"/>
              </w:rPr>
            </w:pPr>
            <w:r w:rsidRPr="0030273C">
              <w:rPr>
                <w:rFonts w:ascii="Times New Roman" w:hAnsi="Times New Roman" w:cs="Times New Roman"/>
              </w:rPr>
              <w:t>178,4</w:t>
            </w:r>
          </w:p>
        </w:tc>
      </w:tr>
      <w:tr w:rsidR="005300C3" w:rsidRPr="0030273C" w14:paraId="6D7155FA" w14:textId="77777777" w:rsidTr="0030273C">
        <w:trPr>
          <w:trHeight w:val="211"/>
        </w:trPr>
        <w:tc>
          <w:tcPr>
            <w:tcW w:w="3113" w:type="dxa"/>
            <w:shd w:val="clear" w:color="auto" w:fill="auto"/>
            <w:tcMar>
              <w:top w:w="11" w:type="dxa"/>
              <w:left w:w="11" w:type="dxa"/>
              <w:bottom w:w="11" w:type="dxa"/>
              <w:right w:w="11" w:type="dxa"/>
            </w:tcMar>
          </w:tcPr>
          <w:p w14:paraId="5A5EAA23" w14:textId="77777777" w:rsidR="005300C3" w:rsidRPr="0030273C" w:rsidRDefault="005300C3" w:rsidP="0030273C">
            <w:pPr>
              <w:numPr>
                <w:ilvl w:val="0"/>
                <w:numId w:val="8"/>
              </w:numPr>
              <w:spacing w:after="0"/>
              <w:ind w:left="142" w:right="119" w:hanging="131"/>
              <w:jc w:val="left"/>
              <w:rPr>
                <w:rFonts w:ascii="Times New Roman" w:hAnsi="Times New Roman" w:cs="Times New Roman"/>
              </w:rPr>
            </w:pPr>
            <w:r w:rsidRPr="0030273C">
              <w:rPr>
                <w:rFonts w:ascii="Times New Roman" w:hAnsi="Times New Roman" w:cs="Times New Roman"/>
              </w:rPr>
              <w:t>інші джерела</w:t>
            </w:r>
          </w:p>
        </w:tc>
        <w:tc>
          <w:tcPr>
            <w:tcW w:w="2138" w:type="dxa"/>
            <w:vAlign w:val="center"/>
          </w:tcPr>
          <w:p w14:paraId="7CB1EE68" w14:textId="77777777" w:rsidR="005300C3" w:rsidRPr="0030273C" w:rsidRDefault="005300C3"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1843" w:type="dxa"/>
            <w:vAlign w:val="center"/>
          </w:tcPr>
          <w:p w14:paraId="511408FC" w14:textId="77777777" w:rsidR="005300C3" w:rsidRPr="0030273C" w:rsidRDefault="005300C3"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2551" w:type="dxa"/>
            <w:vAlign w:val="center"/>
          </w:tcPr>
          <w:p w14:paraId="08A99978" w14:textId="77777777" w:rsidR="005300C3" w:rsidRPr="0030273C" w:rsidRDefault="005300C3"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r>
      <w:tr w:rsidR="005300C3" w:rsidRPr="0030273C" w14:paraId="7DA96048" w14:textId="77777777" w:rsidTr="0030273C">
        <w:trPr>
          <w:trHeight w:val="268"/>
        </w:trPr>
        <w:tc>
          <w:tcPr>
            <w:tcW w:w="3113" w:type="dxa"/>
            <w:shd w:val="clear" w:color="auto" w:fill="auto"/>
            <w:tcMar>
              <w:top w:w="11" w:type="dxa"/>
              <w:left w:w="11" w:type="dxa"/>
              <w:bottom w:w="11" w:type="dxa"/>
              <w:right w:w="11" w:type="dxa"/>
            </w:tcMar>
          </w:tcPr>
          <w:p w14:paraId="2FFC394E" w14:textId="77777777" w:rsidR="005300C3" w:rsidRPr="0030273C" w:rsidRDefault="005300C3" w:rsidP="005300C3">
            <w:pPr>
              <w:spacing w:after="0"/>
              <w:ind w:left="142" w:right="119"/>
              <w:jc w:val="left"/>
              <w:rPr>
                <w:rFonts w:ascii="Times New Roman" w:hAnsi="Times New Roman" w:cs="Times New Roman"/>
              </w:rPr>
            </w:pPr>
            <w:r w:rsidRPr="0030273C">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7A2F24F2" w14:textId="23BAC44B" w:rsidR="005300C3" w:rsidRPr="0030273C" w:rsidRDefault="005300C3" w:rsidP="0030273C">
            <w:pPr>
              <w:spacing w:after="0"/>
              <w:ind w:left="143" w:right="138"/>
              <w:jc w:val="left"/>
              <w:rPr>
                <w:rFonts w:ascii="Times New Roman" w:hAnsi="Times New Roman" w:cs="Times New Roman"/>
              </w:rPr>
            </w:pPr>
            <w:r w:rsidRPr="0030273C">
              <w:rPr>
                <w:rFonts w:ascii="Times New Roman" w:hAnsi="Times New Roman" w:cs="Times New Roman"/>
              </w:rPr>
              <w:t>Тростянецька сільська рада, КП «Тростянецьке ЖКУ» ТСР</w:t>
            </w:r>
          </w:p>
        </w:tc>
      </w:tr>
      <w:tr w:rsidR="005300C3" w:rsidRPr="0030273C" w14:paraId="078E6A29" w14:textId="77777777" w:rsidTr="0030273C">
        <w:trPr>
          <w:trHeight w:val="570"/>
        </w:trPr>
        <w:tc>
          <w:tcPr>
            <w:tcW w:w="3113" w:type="dxa"/>
            <w:shd w:val="clear" w:color="auto" w:fill="auto"/>
            <w:tcMar>
              <w:top w:w="11" w:type="dxa"/>
              <w:left w:w="11" w:type="dxa"/>
              <w:bottom w:w="11" w:type="dxa"/>
              <w:right w:w="11" w:type="dxa"/>
            </w:tcMar>
          </w:tcPr>
          <w:p w14:paraId="65DF9A79" w14:textId="77777777" w:rsidR="005300C3" w:rsidRPr="0030273C" w:rsidRDefault="005300C3" w:rsidP="005300C3">
            <w:pPr>
              <w:spacing w:after="0"/>
              <w:ind w:left="142" w:right="119"/>
              <w:jc w:val="left"/>
              <w:rPr>
                <w:rFonts w:ascii="Times New Roman" w:hAnsi="Times New Roman" w:cs="Times New Roman"/>
              </w:rPr>
            </w:pPr>
            <w:r w:rsidRPr="0030273C">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4E35F896" w14:textId="77777777" w:rsidR="005300C3" w:rsidRPr="0030273C" w:rsidRDefault="005300C3"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r>
    </w:tbl>
    <w:p w14:paraId="406A4B98" w14:textId="77777777" w:rsidR="0020563B" w:rsidRDefault="0020563B" w:rsidP="0030273C">
      <w:pPr>
        <w:spacing w:after="0"/>
        <w:jc w:val="center"/>
        <w:rPr>
          <w:rFonts w:ascii="Times New Roman" w:hAnsi="Times New Roman" w:cs="Times New Roman"/>
          <w:b/>
          <w:sz w:val="24"/>
          <w:szCs w:val="24"/>
        </w:rPr>
      </w:pPr>
    </w:p>
    <w:p w14:paraId="4F2155EC" w14:textId="77777777" w:rsidR="0030273C" w:rsidRDefault="00413E4A" w:rsidP="0030273C">
      <w:pPr>
        <w:spacing w:after="0"/>
        <w:jc w:val="center"/>
        <w:rPr>
          <w:rFonts w:ascii="Times New Roman" w:hAnsi="Times New Roman" w:cs="Times New Roman"/>
          <w:b/>
          <w:sz w:val="24"/>
          <w:szCs w:val="24"/>
        </w:rPr>
      </w:pPr>
      <w:r w:rsidRPr="0030273C">
        <w:rPr>
          <w:rFonts w:ascii="Times New Roman" w:hAnsi="Times New Roman" w:cs="Times New Roman"/>
          <w:b/>
          <w:sz w:val="24"/>
          <w:szCs w:val="24"/>
        </w:rPr>
        <w:t>ТЕХНІЧНЕ ЗАВДАННЯ №</w:t>
      </w:r>
      <w:r w:rsidR="0030273C">
        <w:rPr>
          <w:rFonts w:ascii="Times New Roman" w:hAnsi="Times New Roman" w:cs="Times New Roman"/>
          <w:b/>
          <w:sz w:val="24"/>
          <w:szCs w:val="24"/>
        </w:rPr>
        <w:t xml:space="preserve"> </w:t>
      </w:r>
      <w:r w:rsidRPr="0030273C">
        <w:rPr>
          <w:rFonts w:ascii="Times New Roman" w:hAnsi="Times New Roman" w:cs="Times New Roman"/>
          <w:b/>
          <w:sz w:val="24"/>
          <w:szCs w:val="24"/>
        </w:rPr>
        <w:t>28</w:t>
      </w:r>
    </w:p>
    <w:p w14:paraId="57344FC5" w14:textId="4CEA0B89" w:rsidR="00BF5F82" w:rsidRPr="0030273C" w:rsidRDefault="00BF5F82" w:rsidP="0030273C">
      <w:pPr>
        <w:spacing w:after="0"/>
        <w:jc w:val="center"/>
        <w:rPr>
          <w:rFonts w:ascii="Times New Roman" w:hAnsi="Times New Roman" w:cs="Times New Roman"/>
          <w:b/>
          <w:sz w:val="24"/>
          <w:szCs w:val="24"/>
        </w:rPr>
      </w:pPr>
      <w:r w:rsidRPr="0030273C">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BF5F82" w:rsidRPr="0030273C" w14:paraId="5FB892FF" w14:textId="77777777" w:rsidTr="00B4315F">
        <w:trPr>
          <w:trHeight w:val="323"/>
        </w:trPr>
        <w:tc>
          <w:tcPr>
            <w:tcW w:w="3113" w:type="dxa"/>
            <w:shd w:val="clear" w:color="auto" w:fill="C5E0B3" w:themeFill="accent6" w:themeFillTint="66"/>
            <w:tcMar>
              <w:top w:w="11" w:type="dxa"/>
              <w:left w:w="11" w:type="dxa"/>
              <w:bottom w:w="11" w:type="dxa"/>
              <w:right w:w="11" w:type="dxa"/>
            </w:tcMar>
          </w:tcPr>
          <w:p w14:paraId="0CE51375" w14:textId="77777777" w:rsidR="00BF5F82" w:rsidRPr="0030273C" w:rsidRDefault="00BF5F82" w:rsidP="00B4315F">
            <w:pPr>
              <w:spacing w:after="0"/>
              <w:ind w:left="142" w:right="119"/>
              <w:jc w:val="left"/>
              <w:rPr>
                <w:rFonts w:ascii="Times New Roman" w:hAnsi="Times New Roman" w:cs="Times New Roman"/>
                <w:b/>
              </w:rPr>
            </w:pPr>
            <w:r w:rsidRPr="0030273C">
              <w:rPr>
                <w:rFonts w:ascii="Times New Roman" w:hAnsi="Times New Roman" w:cs="Times New Roman"/>
                <w:b/>
              </w:rPr>
              <w:t>Назва проєкту</w:t>
            </w:r>
          </w:p>
        </w:tc>
        <w:tc>
          <w:tcPr>
            <w:tcW w:w="6532" w:type="dxa"/>
            <w:gridSpan w:val="3"/>
            <w:shd w:val="clear" w:color="auto" w:fill="C5E0B3" w:themeFill="accent6" w:themeFillTint="66"/>
            <w:tcMar>
              <w:top w:w="11" w:type="dxa"/>
              <w:left w:w="11" w:type="dxa"/>
              <w:bottom w:w="11" w:type="dxa"/>
              <w:right w:w="11" w:type="dxa"/>
            </w:tcMar>
          </w:tcPr>
          <w:p w14:paraId="4B282FA4" w14:textId="255C6910" w:rsidR="00BF5F82" w:rsidRPr="0030273C" w:rsidRDefault="00BF5F82" w:rsidP="0030273C">
            <w:pPr>
              <w:spacing w:after="0"/>
              <w:ind w:right="138"/>
              <w:rPr>
                <w:rFonts w:ascii="Times New Roman" w:hAnsi="Times New Roman" w:cs="Times New Roman"/>
                <w:b/>
              </w:rPr>
            </w:pPr>
            <w:r w:rsidRPr="0030273C">
              <w:rPr>
                <w:rFonts w:ascii="Times New Roman" w:hAnsi="Times New Roman" w:cs="Times New Roman"/>
                <w:b/>
                <w:color w:val="000000"/>
              </w:rPr>
              <w:t>Капітальний ремонт дороги по вул.</w:t>
            </w:r>
            <w:r w:rsidR="0030273C">
              <w:rPr>
                <w:rFonts w:ascii="Times New Roman" w:hAnsi="Times New Roman" w:cs="Times New Roman"/>
                <w:b/>
                <w:color w:val="000000"/>
              </w:rPr>
              <w:t xml:space="preserve"> </w:t>
            </w:r>
            <w:r w:rsidRPr="0030273C">
              <w:rPr>
                <w:rFonts w:ascii="Times New Roman" w:hAnsi="Times New Roman" w:cs="Times New Roman"/>
                <w:b/>
                <w:color w:val="000000"/>
              </w:rPr>
              <w:t xml:space="preserve">Шевченка (від Стільського НВК до буд. </w:t>
            </w:r>
            <w:r w:rsidR="0030273C">
              <w:rPr>
                <w:rFonts w:ascii="Times New Roman" w:hAnsi="Times New Roman" w:cs="Times New Roman"/>
                <w:b/>
                <w:color w:val="000000"/>
              </w:rPr>
              <w:t xml:space="preserve">№ </w:t>
            </w:r>
            <w:r w:rsidRPr="0030273C">
              <w:rPr>
                <w:rFonts w:ascii="Times New Roman" w:hAnsi="Times New Roman" w:cs="Times New Roman"/>
                <w:b/>
                <w:color w:val="000000"/>
              </w:rPr>
              <w:t>234 в с.</w:t>
            </w:r>
            <w:r w:rsidR="0030273C">
              <w:rPr>
                <w:rFonts w:ascii="Times New Roman" w:hAnsi="Times New Roman" w:cs="Times New Roman"/>
                <w:b/>
                <w:color w:val="000000"/>
              </w:rPr>
              <w:t xml:space="preserve"> </w:t>
            </w:r>
            <w:r w:rsidRPr="0030273C">
              <w:rPr>
                <w:rFonts w:ascii="Times New Roman" w:hAnsi="Times New Roman" w:cs="Times New Roman"/>
                <w:b/>
                <w:color w:val="000000"/>
              </w:rPr>
              <w:t>Стільсько), Тростянецької ОТГ, Стрийського району Львівської області</w:t>
            </w:r>
          </w:p>
        </w:tc>
      </w:tr>
      <w:tr w:rsidR="00BF5F82" w:rsidRPr="0030273C" w14:paraId="673A07F9" w14:textId="77777777" w:rsidTr="00B4315F">
        <w:trPr>
          <w:trHeight w:val="580"/>
        </w:trPr>
        <w:tc>
          <w:tcPr>
            <w:tcW w:w="3113" w:type="dxa"/>
            <w:shd w:val="clear" w:color="auto" w:fill="auto"/>
            <w:tcMar>
              <w:top w:w="11" w:type="dxa"/>
              <w:left w:w="11" w:type="dxa"/>
              <w:bottom w:w="11" w:type="dxa"/>
              <w:right w:w="11" w:type="dxa"/>
            </w:tcMar>
          </w:tcPr>
          <w:p w14:paraId="46EC3A78" w14:textId="77777777" w:rsidR="00BF5F82" w:rsidRPr="0030273C" w:rsidRDefault="00BF5F82" w:rsidP="00B4315F">
            <w:pPr>
              <w:spacing w:after="0"/>
              <w:ind w:left="142" w:right="119"/>
              <w:jc w:val="left"/>
              <w:rPr>
                <w:rFonts w:ascii="Times New Roman" w:hAnsi="Times New Roman" w:cs="Times New Roman"/>
              </w:rPr>
            </w:pPr>
            <w:r w:rsidRPr="0030273C">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6F8BF4C4" w14:textId="7E161CF6" w:rsidR="00BF5F82" w:rsidRPr="0030273C" w:rsidRDefault="00DF583E" w:rsidP="0030273C">
            <w:pPr>
              <w:spacing w:after="0"/>
              <w:ind w:left="142" w:right="119"/>
              <w:rPr>
                <w:rFonts w:ascii="Times New Roman" w:hAnsi="Times New Roman" w:cs="Times New Roman"/>
              </w:rPr>
            </w:pPr>
            <w:r w:rsidRPr="0030273C">
              <w:rPr>
                <w:rFonts w:ascii="Times New Roman" w:hAnsi="Times New Roman" w:cs="Times New Roman"/>
              </w:rPr>
              <w:t>6.2.1. Ремонт та утримання доріг місцевого значення,комунальних доріг, мостів та тротуарів</w:t>
            </w:r>
          </w:p>
        </w:tc>
      </w:tr>
      <w:tr w:rsidR="00BF5F82" w:rsidRPr="0030273C" w14:paraId="24DFA901" w14:textId="77777777" w:rsidTr="00B4315F">
        <w:trPr>
          <w:trHeight w:val="574"/>
        </w:trPr>
        <w:tc>
          <w:tcPr>
            <w:tcW w:w="3113" w:type="dxa"/>
            <w:shd w:val="clear" w:color="auto" w:fill="auto"/>
            <w:tcMar>
              <w:top w:w="11" w:type="dxa"/>
              <w:left w:w="11" w:type="dxa"/>
              <w:bottom w:w="11" w:type="dxa"/>
              <w:right w:w="11" w:type="dxa"/>
            </w:tcMar>
          </w:tcPr>
          <w:p w14:paraId="3850D691" w14:textId="77777777" w:rsidR="00BF5F82" w:rsidRPr="0030273C" w:rsidRDefault="00BF5F82" w:rsidP="00B4315F">
            <w:pPr>
              <w:spacing w:after="0"/>
              <w:ind w:left="142" w:right="119"/>
              <w:jc w:val="left"/>
              <w:rPr>
                <w:rFonts w:ascii="Times New Roman" w:hAnsi="Times New Roman" w:cs="Times New Roman"/>
              </w:rPr>
            </w:pPr>
            <w:r w:rsidRPr="0030273C">
              <w:rPr>
                <w:rFonts w:ascii="Times New Roman" w:hAnsi="Times New Roman" w:cs="Times New Roman"/>
              </w:rPr>
              <w:lastRenderedPageBreak/>
              <w:t>Мета та завдання проєкту</w:t>
            </w:r>
          </w:p>
        </w:tc>
        <w:tc>
          <w:tcPr>
            <w:tcW w:w="6532" w:type="dxa"/>
            <w:gridSpan w:val="3"/>
            <w:tcMar>
              <w:top w:w="11" w:type="dxa"/>
              <w:left w:w="11" w:type="dxa"/>
              <w:bottom w:w="11" w:type="dxa"/>
              <w:right w:w="11" w:type="dxa"/>
            </w:tcMar>
          </w:tcPr>
          <w:p w14:paraId="10443CDD" w14:textId="1A2FAB1D" w:rsidR="00BF5F82" w:rsidRPr="0030273C" w:rsidRDefault="00F45025" w:rsidP="0030273C">
            <w:pPr>
              <w:spacing w:after="0"/>
              <w:ind w:left="142" w:right="119"/>
              <w:rPr>
                <w:rFonts w:ascii="Times New Roman" w:hAnsi="Times New Roman" w:cs="Times New Roman"/>
              </w:rPr>
            </w:pPr>
            <w:r w:rsidRPr="0030273C">
              <w:rPr>
                <w:rFonts w:ascii="Times New Roman" w:hAnsi="Times New Roman" w:cs="Times New Roman"/>
              </w:rPr>
              <w:t>Покращення стану дорожньої інфраструктури та забезпечення безпечного, зручного і безперебійного руху транспорту та пішоходів шляхом проведення капітального ремонту дороги по вул. Шевченка (від Стільського НВК до будинку №</w:t>
            </w:r>
            <w:r w:rsidR="00B035E9" w:rsidRPr="0030273C">
              <w:rPr>
                <w:rFonts w:ascii="Times New Roman" w:hAnsi="Times New Roman" w:cs="Times New Roman"/>
              </w:rPr>
              <w:t xml:space="preserve"> </w:t>
            </w:r>
            <w:r w:rsidRPr="0030273C">
              <w:rPr>
                <w:rFonts w:ascii="Times New Roman" w:hAnsi="Times New Roman" w:cs="Times New Roman"/>
              </w:rPr>
              <w:t xml:space="preserve">234) в с. Стільсько Тростянецької </w:t>
            </w:r>
            <w:r w:rsidR="00B035E9" w:rsidRPr="0030273C">
              <w:rPr>
                <w:rFonts w:ascii="Times New Roman" w:hAnsi="Times New Roman" w:cs="Times New Roman"/>
              </w:rPr>
              <w:t>ОТГ Миколаїв</w:t>
            </w:r>
            <w:r w:rsidRPr="0030273C">
              <w:rPr>
                <w:rFonts w:ascii="Times New Roman" w:hAnsi="Times New Roman" w:cs="Times New Roman"/>
              </w:rPr>
              <w:t>ського району Львівської області, з метою підвищення якості життя мешканців та доступності об’єктів соціальної інфраструктури</w:t>
            </w:r>
          </w:p>
        </w:tc>
      </w:tr>
      <w:tr w:rsidR="00BF5F82" w:rsidRPr="0030273C" w14:paraId="5C3BA6D3" w14:textId="77777777" w:rsidTr="00B4315F">
        <w:trPr>
          <w:trHeight w:val="489"/>
        </w:trPr>
        <w:tc>
          <w:tcPr>
            <w:tcW w:w="3113" w:type="dxa"/>
            <w:shd w:val="clear" w:color="auto" w:fill="auto"/>
            <w:tcMar>
              <w:top w:w="11" w:type="dxa"/>
              <w:left w:w="11" w:type="dxa"/>
              <w:bottom w:w="11" w:type="dxa"/>
              <w:right w:w="11" w:type="dxa"/>
            </w:tcMar>
          </w:tcPr>
          <w:p w14:paraId="3363401D" w14:textId="77777777" w:rsidR="00BF5F82" w:rsidRPr="0030273C" w:rsidRDefault="00BF5F82" w:rsidP="00B4315F">
            <w:pPr>
              <w:spacing w:after="0"/>
              <w:ind w:left="142" w:right="119"/>
              <w:jc w:val="left"/>
              <w:rPr>
                <w:rFonts w:ascii="Times New Roman" w:hAnsi="Times New Roman" w:cs="Times New Roman"/>
              </w:rPr>
            </w:pPr>
            <w:r w:rsidRPr="0030273C">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019F6D95" w14:textId="77777777" w:rsidR="00BF5F82" w:rsidRPr="0030273C" w:rsidRDefault="00BF5F82" w:rsidP="0030273C">
            <w:pPr>
              <w:spacing w:after="0"/>
              <w:ind w:left="142" w:right="119"/>
              <w:rPr>
                <w:rFonts w:ascii="Times New Roman" w:hAnsi="Times New Roman" w:cs="Times New Roman"/>
              </w:rPr>
            </w:pPr>
            <w:r w:rsidRPr="0030273C">
              <w:rPr>
                <w:rFonts w:ascii="Times New Roman" w:hAnsi="Times New Roman" w:cs="Times New Roman"/>
              </w:rPr>
              <w:t>Тростянецька територіальна громада</w:t>
            </w:r>
          </w:p>
        </w:tc>
      </w:tr>
      <w:tr w:rsidR="00BF5F82" w:rsidRPr="0030273C" w14:paraId="700743BE" w14:textId="77777777" w:rsidTr="00B4315F">
        <w:trPr>
          <w:trHeight w:val="528"/>
        </w:trPr>
        <w:tc>
          <w:tcPr>
            <w:tcW w:w="3113" w:type="dxa"/>
            <w:shd w:val="clear" w:color="auto" w:fill="auto"/>
            <w:tcMar>
              <w:top w:w="11" w:type="dxa"/>
              <w:left w:w="11" w:type="dxa"/>
              <w:bottom w:w="11" w:type="dxa"/>
              <w:right w:w="11" w:type="dxa"/>
            </w:tcMar>
          </w:tcPr>
          <w:p w14:paraId="777BC13F" w14:textId="6CEC27B5" w:rsidR="00BF5F82" w:rsidRPr="0030273C" w:rsidRDefault="00BF5F82" w:rsidP="00B4315F">
            <w:pPr>
              <w:spacing w:after="0"/>
              <w:ind w:left="142" w:right="119"/>
              <w:jc w:val="left"/>
              <w:rPr>
                <w:rFonts w:ascii="Times New Roman" w:hAnsi="Times New Roman" w:cs="Times New Roman"/>
              </w:rPr>
            </w:pPr>
            <w:r w:rsidRPr="0030273C">
              <w:rPr>
                <w:rFonts w:ascii="Times New Roman" w:hAnsi="Times New Roman" w:cs="Times New Roman"/>
              </w:rPr>
              <w:t>Цільові групи проєкту та кінцеві бенефіціари</w:t>
            </w:r>
            <w:r w:rsidR="00037F32">
              <w:rPr>
                <w:rFonts w:ascii="Times New Roman" w:hAnsi="Times New Roman" w:cs="Times New Roman"/>
              </w:rPr>
              <w:t xml:space="preserve"> </w:t>
            </w:r>
            <w:r w:rsidRPr="0030273C">
              <w:rPr>
                <w:rFonts w:ascii="Times New Roman" w:hAnsi="Times New Roman" w:cs="Times New Roman"/>
              </w:rPr>
              <w:t>проєкту</w:t>
            </w:r>
          </w:p>
        </w:tc>
        <w:tc>
          <w:tcPr>
            <w:tcW w:w="6532" w:type="dxa"/>
            <w:gridSpan w:val="3"/>
            <w:tcMar>
              <w:top w:w="11" w:type="dxa"/>
              <w:left w:w="11" w:type="dxa"/>
              <w:bottom w:w="11" w:type="dxa"/>
              <w:right w:w="11" w:type="dxa"/>
            </w:tcMar>
          </w:tcPr>
          <w:p w14:paraId="61B175F6" w14:textId="31C443AA" w:rsidR="00BF5F82" w:rsidRPr="0030273C" w:rsidRDefault="00BF5F82" w:rsidP="0030273C">
            <w:pPr>
              <w:spacing w:after="0"/>
              <w:ind w:left="142" w:right="119"/>
              <w:rPr>
                <w:rFonts w:ascii="Times New Roman" w:hAnsi="Times New Roman" w:cs="Times New Roman"/>
              </w:rPr>
            </w:pPr>
            <w:r w:rsidRPr="0030273C">
              <w:rPr>
                <w:rFonts w:ascii="Times New Roman" w:hAnsi="Times New Roman" w:cs="Times New Roman"/>
              </w:rPr>
              <w:t>Цільові групи: місцеве населення</w:t>
            </w:r>
          </w:p>
        </w:tc>
      </w:tr>
      <w:tr w:rsidR="00BF5F82" w:rsidRPr="0030273C" w14:paraId="75D1FBDC" w14:textId="77777777" w:rsidTr="00B4315F">
        <w:trPr>
          <w:trHeight w:val="651"/>
        </w:trPr>
        <w:tc>
          <w:tcPr>
            <w:tcW w:w="3113" w:type="dxa"/>
            <w:shd w:val="clear" w:color="auto" w:fill="auto"/>
            <w:tcMar>
              <w:top w:w="11" w:type="dxa"/>
              <w:left w:w="11" w:type="dxa"/>
              <w:bottom w:w="11" w:type="dxa"/>
              <w:right w:w="11" w:type="dxa"/>
            </w:tcMar>
          </w:tcPr>
          <w:p w14:paraId="61BEC702" w14:textId="77777777" w:rsidR="00BF5F82" w:rsidRPr="0030273C" w:rsidRDefault="00BF5F82" w:rsidP="00B4315F">
            <w:pPr>
              <w:spacing w:after="0"/>
              <w:ind w:left="142" w:right="119"/>
              <w:jc w:val="left"/>
              <w:rPr>
                <w:rFonts w:ascii="Times New Roman" w:hAnsi="Times New Roman" w:cs="Times New Roman"/>
              </w:rPr>
            </w:pPr>
            <w:r w:rsidRPr="0030273C">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0858E211" w14:textId="51649936" w:rsidR="0047646F" w:rsidRPr="0030273C" w:rsidRDefault="0047646F" w:rsidP="0030273C">
            <w:pPr>
              <w:spacing w:after="0"/>
              <w:ind w:left="142" w:right="119"/>
              <w:rPr>
                <w:rFonts w:ascii="Times New Roman" w:hAnsi="Times New Roman" w:cs="Times New Roman"/>
              </w:rPr>
            </w:pPr>
            <w:r w:rsidRPr="0030273C">
              <w:rPr>
                <w:rFonts w:ascii="Times New Roman" w:hAnsi="Times New Roman" w:cs="Times New Roman"/>
              </w:rPr>
              <w:t>Ділянка автомобільної дороги по вул. Шевченка в селі Стільсько (від Стільського НВК до будинку №</w:t>
            </w:r>
            <w:r w:rsidR="00B035E9" w:rsidRPr="0030273C">
              <w:rPr>
                <w:rFonts w:ascii="Times New Roman" w:hAnsi="Times New Roman" w:cs="Times New Roman"/>
              </w:rPr>
              <w:t xml:space="preserve"> </w:t>
            </w:r>
            <w:r w:rsidRPr="0030273C">
              <w:rPr>
                <w:rFonts w:ascii="Times New Roman" w:hAnsi="Times New Roman" w:cs="Times New Roman"/>
              </w:rPr>
              <w:t>234) перебуває у незадовільному технічному стані. Дорожнє покриття має значні пошкодження, вибоїни та деформації, що ускладнює рух транспорту та створює небезпеку для пішоходів, зокрема дітей, які щоденно користуються цією дорогою для доступу до Стільського ЗЗСО І-ІІ</w:t>
            </w:r>
            <w:r w:rsidR="007E77F7" w:rsidRPr="0030273C">
              <w:rPr>
                <w:rFonts w:ascii="Times New Roman" w:hAnsi="Times New Roman" w:cs="Times New Roman"/>
              </w:rPr>
              <w:t>І</w:t>
            </w:r>
            <w:r w:rsidRPr="0030273C">
              <w:rPr>
                <w:rFonts w:ascii="Times New Roman" w:hAnsi="Times New Roman" w:cs="Times New Roman"/>
              </w:rPr>
              <w:t xml:space="preserve"> ступен</w:t>
            </w:r>
            <w:r w:rsidR="007E77F7" w:rsidRPr="0030273C">
              <w:rPr>
                <w:rFonts w:ascii="Times New Roman" w:hAnsi="Times New Roman" w:cs="Times New Roman"/>
              </w:rPr>
              <w:t>ів</w:t>
            </w:r>
            <w:r w:rsidR="0030273C">
              <w:rPr>
                <w:rFonts w:ascii="Times New Roman" w:hAnsi="Times New Roman" w:cs="Times New Roman"/>
              </w:rPr>
              <w:t>.</w:t>
            </w:r>
          </w:p>
          <w:p w14:paraId="54E5492B" w14:textId="77777777" w:rsidR="0047646F" w:rsidRPr="0030273C" w:rsidRDefault="0047646F" w:rsidP="0030273C">
            <w:pPr>
              <w:spacing w:after="0"/>
              <w:ind w:left="142" w:right="119"/>
              <w:rPr>
                <w:rFonts w:ascii="Times New Roman" w:hAnsi="Times New Roman" w:cs="Times New Roman"/>
              </w:rPr>
            </w:pPr>
            <w:r w:rsidRPr="0030273C">
              <w:rPr>
                <w:rFonts w:ascii="Times New Roman" w:hAnsi="Times New Roman" w:cs="Times New Roman"/>
              </w:rPr>
              <w:t>Неналежний стан дороги призводить до підвищеного ризику дорожньо-транспортних пригод, пошкодження транспортних засобів та ускладнює проїзд спецтехніки й екстрених служб. У періоди опадів та танення снігу через відсутність належного водовідведення відбувається застій води, що ще більше погіршує стан покриття та скорочує термін його експлуатації.</w:t>
            </w:r>
          </w:p>
          <w:p w14:paraId="6EE582A6" w14:textId="1B569F43" w:rsidR="00BF5F82" w:rsidRPr="0030273C" w:rsidRDefault="0047646F" w:rsidP="0030273C">
            <w:pPr>
              <w:spacing w:after="0"/>
              <w:ind w:left="142" w:right="119"/>
              <w:rPr>
                <w:rFonts w:ascii="Times New Roman" w:hAnsi="Times New Roman" w:cs="Times New Roman"/>
              </w:rPr>
            </w:pPr>
            <w:r w:rsidRPr="0030273C">
              <w:rPr>
                <w:rFonts w:ascii="Times New Roman" w:hAnsi="Times New Roman" w:cs="Times New Roman"/>
              </w:rPr>
              <w:t>Крім того, незадовільний стан дорожньої інфраструктури негативно впливає на рівень благоустрою населеного пункту, знижує транспортну доступність житлових будинків та об’єктів соціальної інфраструктури. Вирішення цієї проблеми шляхом проведення капітального ремонту дороги є необхідною умовою для забезпечення безпечного руху, покращення умов проживання мешканців та сталого розвитку Тростянецької територіальної громади</w:t>
            </w:r>
          </w:p>
        </w:tc>
      </w:tr>
      <w:tr w:rsidR="00BF5F82" w:rsidRPr="0030273C" w14:paraId="37FEBF30" w14:textId="77777777" w:rsidTr="00B4315F">
        <w:trPr>
          <w:trHeight w:val="651"/>
        </w:trPr>
        <w:tc>
          <w:tcPr>
            <w:tcW w:w="3113" w:type="dxa"/>
            <w:shd w:val="clear" w:color="auto" w:fill="auto"/>
            <w:tcMar>
              <w:top w:w="11" w:type="dxa"/>
              <w:left w:w="11" w:type="dxa"/>
              <w:bottom w:w="11" w:type="dxa"/>
              <w:right w:w="11" w:type="dxa"/>
            </w:tcMar>
          </w:tcPr>
          <w:p w14:paraId="13B813CC" w14:textId="77777777" w:rsidR="00BF5F82" w:rsidRPr="0030273C" w:rsidRDefault="00BF5F82" w:rsidP="0030273C">
            <w:pPr>
              <w:spacing w:after="0"/>
              <w:ind w:left="142" w:right="119"/>
              <w:jc w:val="left"/>
              <w:rPr>
                <w:rFonts w:ascii="Times New Roman" w:hAnsi="Times New Roman" w:cs="Times New Roman"/>
              </w:rPr>
            </w:pPr>
            <w:r w:rsidRPr="0030273C">
              <w:rPr>
                <w:rFonts w:ascii="Times New Roman" w:hAnsi="Times New Roman" w:cs="Times New Roman"/>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277617D5" w14:textId="6272E2D0" w:rsidR="0047646F" w:rsidRPr="0030273C" w:rsidRDefault="0047646F" w:rsidP="0030273C">
            <w:pPr>
              <w:spacing w:after="0"/>
              <w:ind w:left="142" w:right="119"/>
              <w:rPr>
                <w:rFonts w:ascii="Times New Roman" w:hAnsi="Times New Roman" w:cs="Times New Roman"/>
              </w:rPr>
            </w:pPr>
            <w:r w:rsidRPr="0030273C">
              <w:rPr>
                <w:rFonts w:ascii="Times New Roman" w:hAnsi="Times New Roman" w:cs="Times New Roman"/>
              </w:rPr>
              <w:t>виконано капітальний ремонт автомобільної дороги на визначеній ділянці вул. Шевченка;</w:t>
            </w:r>
          </w:p>
          <w:p w14:paraId="787D1CEB" w14:textId="3430885F" w:rsidR="0047646F" w:rsidRPr="0030273C" w:rsidRDefault="0047646F" w:rsidP="0030273C">
            <w:pPr>
              <w:spacing w:after="0"/>
              <w:ind w:left="142" w:right="119"/>
              <w:rPr>
                <w:rFonts w:ascii="Times New Roman" w:hAnsi="Times New Roman" w:cs="Times New Roman"/>
              </w:rPr>
            </w:pPr>
            <w:r w:rsidRPr="0030273C">
              <w:rPr>
                <w:rFonts w:ascii="Times New Roman" w:hAnsi="Times New Roman" w:cs="Times New Roman"/>
              </w:rPr>
              <w:t>відремонтовано дорожнє покриття;</w:t>
            </w:r>
          </w:p>
          <w:p w14:paraId="72CB5BB4" w14:textId="3F3E52BB" w:rsidR="0047646F" w:rsidRPr="0030273C" w:rsidRDefault="0047646F" w:rsidP="0030273C">
            <w:pPr>
              <w:spacing w:after="0"/>
              <w:ind w:left="142" w:right="119"/>
              <w:rPr>
                <w:rFonts w:ascii="Times New Roman" w:hAnsi="Times New Roman" w:cs="Times New Roman"/>
              </w:rPr>
            </w:pPr>
            <w:r w:rsidRPr="0030273C">
              <w:rPr>
                <w:rFonts w:ascii="Times New Roman" w:hAnsi="Times New Roman" w:cs="Times New Roman"/>
              </w:rPr>
              <w:t>відновлено та посилено основу дорожнього полотна;</w:t>
            </w:r>
          </w:p>
          <w:p w14:paraId="7E89FDA6" w14:textId="084EED19" w:rsidR="0047646F" w:rsidRPr="0030273C" w:rsidRDefault="0047646F" w:rsidP="0030273C">
            <w:pPr>
              <w:spacing w:after="0"/>
              <w:ind w:left="142" w:right="119"/>
              <w:rPr>
                <w:rFonts w:ascii="Times New Roman" w:hAnsi="Times New Roman" w:cs="Times New Roman"/>
              </w:rPr>
            </w:pPr>
            <w:r w:rsidRPr="0030273C">
              <w:rPr>
                <w:rFonts w:ascii="Times New Roman" w:hAnsi="Times New Roman" w:cs="Times New Roman"/>
              </w:rPr>
              <w:t>облаштовано належне водовідведення з проїзної частини;</w:t>
            </w:r>
          </w:p>
          <w:p w14:paraId="0ED4D3DA" w14:textId="57D3C3BF" w:rsidR="0047646F" w:rsidRPr="0030273C" w:rsidRDefault="0047646F" w:rsidP="0030273C">
            <w:pPr>
              <w:spacing w:after="0"/>
              <w:ind w:left="142" w:right="119"/>
              <w:rPr>
                <w:rFonts w:ascii="Times New Roman" w:hAnsi="Times New Roman" w:cs="Times New Roman"/>
              </w:rPr>
            </w:pPr>
            <w:r w:rsidRPr="0030273C">
              <w:rPr>
                <w:rFonts w:ascii="Times New Roman" w:hAnsi="Times New Roman" w:cs="Times New Roman"/>
              </w:rPr>
              <w:t>забезпечено безпечний проїзд для транспорту та спецслужб;</w:t>
            </w:r>
          </w:p>
          <w:p w14:paraId="22E7F716" w14:textId="65287D5E" w:rsidR="00BF5F82" w:rsidRPr="0030273C" w:rsidRDefault="0047646F" w:rsidP="0030273C">
            <w:pPr>
              <w:spacing w:after="0"/>
              <w:ind w:left="142" w:right="119"/>
              <w:rPr>
                <w:rFonts w:ascii="Times New Roman" w:hAnsi="Times New Roman" w:cs="Times New Roman"/>
              </w:rPr>
            </w:pPr>
            <w:r w:rsidRPr="0030273C">
              <w:rPr>
                <w:rFonts w:ascii="Times New Roman" w:hAnsi="Times New Roman" w:cs="Times New Roman"/>
              </w:rPr>
              <w:t>покращено під’їзд до об’єкта освіти та житлової забудови</w:t>
            </w:r>
          </w:p>
        </w:tc>
      </w:tr>
      <w:tr w:rsidR="00BF5F82" w:rsidRPr="0030273C" w14:paraId="73C8AE86" w14:textId="77777777" w:rsidTr="00B4315F">
        <w:trPr>
          <w:trHeight w:val="446"/>
        </w:trPr>
        <w:tc>
          <w:tcPr>
            <w:tcW w:w="3113" w:type="dxa"/>
            <w:shd w:val="clear" w:color="auto" w:fill="auto"/>
            <w:tcMar>
              <w:top w:w="11" w:type="dxa"/>
              <w:left w:w="11" w:type="dxa"/>
              <w:bottom w:w="11" w:type="dxa"/>
              <w:right w:w="11" w:type="dxa"/>
            </w:tcMar>
          </w:tcPr>
          <w:p w14:paraId="42F9771E" w14:textId="77777777" w:rsidR="00BF5F82" w:rsidRPr="0030273C" w:rsidRDefault="00BF5F82" w:rsidP="0030273C">
            <w:pPr>
              <w:spacing w:after="0"/>
              <w:ind w:left="142" w:right="119"/>
              <w:jc w:val="left"/>
              <w:rPr>
                <w:rFonts w:ascii="Times New Roman" w:hAnsi="Times New Roman" w:cs="Times New Roman"/>
              </w:rPr>
            </w:pPr>
            <w:r w:rsidRPr="0030273C">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558C7642" w14:textId="77777777" w:rsidR="0047646F" w:rsidRPr="0030273C" w:rsidRDefault="0047646F" w:rsidP="0030273C">
            <w:pPr>
              <w:spacing w:after="0"/>
              <w:ind w:left="142" w:right="119"/>
              <w:rPr>
                <w:rFonts w:ascii="Times New Roman" w:hAnsi="Times New Roman" w:cs="Times New Roman"/>
              </w:rPr>
            </w:pPr>
            <w:r w:rsidRPr="0030273C">
              <w:rPr>
                <w:rFonts w:ascii="Times New Roman" w:hAnsi="Times New Roman" w:cs="Times New Roman"/>
              </w:rPr>
              <w:t>обстеження технічного стану ділянки дороги;</w:t>
            </w:r>
          </w:p>
          <w:p w14:paraId="36907356" w14:textId="5F22ACCC" w:rsidR="0047646F" w:rsidRPr="0030273C" w:rsidRDefault="0047646F" w:rsidP="0030273C">
            <w:pPr>
              <w:spacing w:after="0"/>
              <w:ind w:left="142" w:right="119"/>
              <w:rPr>
                <w:rFonts w:ascii="Times New Roman" w:hAnsi="Times New Roman" w:cs="Times New Roman"/>
              </w:rPr>
            </w:pPr>
            <w:r w:rsidRPr="0030273C">
              <w:rPr>
                <w:rFonts w:ascii="Times New Roman" w:hAnsi="Times New Roman" w:cs="Times New Roman"/>
              </w:rPr>
              <w:t>проведено коригування проєктно-кошторисної документації;</w:t>
            </w:r>
          </w:p>
          <w:p w14:paraId="1B7F449D" w14:textId="038DA6BF" w:rsidR="0047646F" w:rsidRPr="0030273C" w:rsidRDefault="0047646F" w:rsidP="0030273C">
            <w:pPr>
              <w:spacing w:after="0"/>
              <w:ind w:left="142" w:right="119"/>
              <w:rPr>
                <w:rFonts w:ascii="Times New Roman" w:hAnsi="Times New Roman" w:cs="Times New Roman"/>
              </w:rPr>
            </w:pPr>
            <w:r w:rsidRPr="0030273C">
              <w:rPr>
                <w:rFonts w:ascii="Times New Roman" w:hAnsi="Times New Roman" w:cs="Times New Roman"/>
              </w:rPr>
              <w:t>влаштування та посилення основи дорожнього полотна;</w:t>
            </w:r>
          </w:p>
          <w:p w14:paraId="7C77F301" w14:textId="65543667" w:rsidR="0047646F" w:rsidRPr="0030273C" w:rsidRDefault="0047646F" w:rsidP="0030273C">
            <w:pPr>
              <w:spacing w:after="0"/>
              <w:ind w:left="142" w:right="119"/>
              <w:rPr>
                <w:rFonts w:ascii="Times New Roman" w:hAnsi="Times New Roman" w:cs="Times New Roman"/>
              </w:rPr>
            </w:pPr>
            <w:r w:rsidRPr="0030273C">
              <w:rPr>
                <w:rFonts w:ascii="Times New Roman" w:hAnsi="Times New Roman" w:cs="Times New Roman"/>
              </w:rPr>
              <w:t>улаштування нового дорожнього покриття;</w:t>
            </w:r>
          </w:p>
          <w:p w14:paraId="20B26181" w14:textId="501E614C" w:rsidR="0047646F" w:rsidRPr="0030273C" w:rsidRDefault="0047646F" w:rsidP="0030273C">
            <w:pPr>
              <w:spacing w:after="0"/>
              <w:ind w:left="142" w:right="119"/>
              <w:rPr>
                <w:rFonts w:ascii="Times New Roman" w:hAnsi="Times New Roman" w:cs="Times New Roman"/>
              </w:rPr>
            </w:pPr>
            <w:r w:rsidRPr="0030273C">
              <w:rPr>
                <w:rFonts w:ascii="Times New Roman" w:hAnsi="Times New Roman" w:cs="Times New Roman"/>
              </w:rPr>
              <w:t>облаштування водовідведення з проїзної частини;</w:t>
            </w:r>
          </w:p>
          <w:p w14:paraId="7D885F9B" w14:textId="6BF2DD5A" w:rsidR="00BF5F82" w:rsidRPr="0030273C" w:rsidRDefault="0047646F" w:rsidP="0030273C">
            <w:pPr>
              <w:spacing w:after="0"/>
              <w:ind w:left="142" w:right="119"/>
              <w:rPr>
                <w:rFonts w:ascii="Times New Roman" w:hAnsi="Times New Roman" w:cs="Times New Roman"/>
              </w:rPr>
            </w:pPr>
            <w:r w:rsidRPr="0030273C">
              <w:rPr>
                <w:rFonts w:ascii="Times New Roman" w:hAnsi="Times New Roman" w:cs="Times New Roman"/>
              </w:rPr>
              <w:t>забезпечення безпечних умов для п</w:t>
            </w:r>
            <w:r w:rsidR="0030273C">
              <w:rPr>
                <w:rFonts w:ascii="Times New Roman" w:hAnsi="Times New Roman" w:cs="Times New Roman"/>
              </w:rPr>
              <w:t>ішоходів на час виконання робіт</w:t>
            </w:r>
          </w:p>
        </w:tc>
      </w:tr>
      <w:tr w:rsidR="00BF5F82" w:rsidRPr="0030273C" w14:paraId="1ECAE872" w14:textId="77777777" w:rsidTr="0030273C">
        <w:trPr>
          <w:trHeight w:val="167"/>
        </w:trPr>
        <w:tc>
          <w:tcPr>
            <w:tcW w:w="3113" w:type="dxa"/>
            <w:shd w:val="clear" w:color="auto" w:fill="auto"/>
            <w:tcMar>
              <w:top w:w="11" w:type="dxa"/>
              <w:left w:w="11" w:type="dxa"/>
              <w:bottom w:w="11" w:type="dxa"/>
              <w:right w:w="11" w:type="dxa"/>
            </w:tcMar>
          </w:tcPr>
          <w:p w14:paraId="74DC3633" w14:textId="3F352DAD" w:rsidR="00BF5F82" w:rsidRPr="0030273C" w:rsidRDefault="00BF5F82" w:rsidP="00B4315F">
            <w:pPr>
              <w:spacing w:after="0"/>
              <w:ind w:left="142" w:right="119"/>
              <w:jc w:val="left"/>
              <w:rPr>
                <w:rFonts w:ascii="Times New Roman" w:hAnsi="Times New Roman" w:cs="Times New Roman"/>
              </w:rPr>
            </w:pPr>
            <w:r w:rsidRPr="0030273C">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3F18358B" w14:textId="55763EFE" w:rsidR="00BF5F82" w:rsidRPr="0030273C" w:rsidRDefault="00BF5F82" w:rsidP="0030273C">
            <w:pPr>
              <w:spacing w:after="0"/>
              <w:ind w:left="143" w:right="138"/>
              <w:jc w:val="center"/>
              <w:rPr>
                <w:rFonts w:ascii="Times New Roman" w:hAnsi="Times New Roman" w:cs="Times New Roman"/>
              </w:rPr>
            </w:pPr>
            <w:r w:rsidRPr="0030273C">
              <w:rPr>
                <w:rFonts w:ascii="Times New Roman" w:hAnsi="Times New Roman" w:cs="Times New Roman"/>
                <w:color w:val="000000"/>
              </w:rPr>
              <w:t>2026</w:t>
            </w:r>
            <w:r w:rsidR="00D12DB5" w:rsidRPr="0030273C">
              <w:rPr>
                <w:rFonts w:ascii="Times New Roman" w:hAnsi="Times New Roman" w:cs="Times New Roman"/>
                <w:color w:val="000000"/>
              </w:rPr>
              <w:t>-2027</w:t>
            </w:r>
            <w:r w:rsidR="00037F32">
              <w:rPr>
                <w:rFonts w:ascii="Times New Roman" w:hAnsi="Times New Roman" w:cs="Times New Roman"/>
                <w:color w:val="000000"/>
              </w:rPr>
              <w:t xml:space="preserve"> роки</w:t>
            </w:r>
          </w:p>
        </w:tc>
      </w:tr>
      <w:tr w:rsidR="00BF5F82" w:rsidRPr="0030273C" w14:paraId="179445A1" w14:textId="77777777" w:rsidTr="0030273C">
        <w:trPr>
          <w:trHeight w:val="280"/>
        </w:trPr>
        <w:tc>
          <w:tcPr>
            <w:tcW w:w="3113" w:type="dxa"/>
            <w:shd w:val="clear" w:color="auto" w:fill="auto"/>
            <w:tcMar>
              <w:top w:w="11" w:type="dxa"/>
              <w:left w:w="11" w:type="dxa"/>
              <w:bottom w:w="11" w:type="dxa"/>
              <w:right w:w="11" w:type="dxa"/>
            </w:tcMar>
          </w:tcPr>
          <w:p w14:paraId="694413CF" w14:textId="77777777" w:rsidR="00BF5F82" w:rsidRPr="0030273C" w:rsidRDefault="00BF5F82" w:rsidP="00B4315F">
            <w:pPr>
              <w:spacing w:after="0"/>
              <w:ind w:left="142" w:right="119"/>
              <w:jc w:val="left"/>
              <w:rPr>
                <w:rFonts w:ascii="Times New Roman" w:hAnsi="Times New Roman" w:cs="Times New Roman"/>
              </w:rPr>
            </w:pPr>
            <w:r w:rsidRPr="0030273C">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73B8E774" w14:textId="6807D31E" w:rsidR="00BF5F82"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9476,7</w:t>
            </w:r>
          </w:p>
        </w:tc>
      </w:tr>
      <w:tr w:rsidR="00BF5F82" w:rsidRPr="0030273C" w14:paraId="631F441C" w14:textId="77777777" w:rsidTr="0030273C">
        <w:trPr>
          <w:trHeight w:val="280"/>
        </w:trPr>
        <w:tc>
          <w:tcPr>
            <w:tcW w:w="3113" w:type="dxa"/>
            <w:shd w:val="clear" w:color="auto" w:fill="auto"/>
            <w:tcMar>
              <w:top w:w="11" w:type="dxa"/>
              <w:left w:w="11" w:type="dxa"/>
              <w:bottom w:w="11" w:type="dxa"/>
              <w:right w:w="11" w:type="dxa"/>
            </w:tcMar>
          </w:tcPr>
          <w:p w14:paraId="2E3FE7F6" w14:textId="77777777" w:rsidR="00BF5F82" w:rsidRPr="0030273C" w:rsidRDefault="00BF5F82" w:rsidP="00B4315F">
            <w:pPr>
              <w:spacing w:after="0"/>
              <w:ind w:left="142" w:right="119"/>
              <w:jc w:val="left"/>
              <w:rPr>
                <w:rFonts w:ascii="Times New Roman" w:hAnsi="Times New Roman" w:cs="Times New Roman"/>
              </w:rPr>
            </w:pPr>
            <w:r w:rsidRPr="0030273C">
              <w:rPr>
                <w:rFonts w:ascii="Times New Roman" w:hAnsi="Times New Roman" w:cs="Times New Roman"/>
              </w:rPr>
              <w:t>у тому числі</w:t>
            </w:r>
          </w:p>
        </w:tc>
        <w:tc>
          <w:tcPr>
            <w:tcW w:w="2138" w:type="dxa"/>
            <w:shd w:val="clear" w:color="auto" w:fill="auto"/>
            <w:vAlign w:val="center"/>
          </w:tcPr>
          <w:p w14:paraId="64B2A43A" w14:textId="77777777" w:rsidR="00BF5F82" w:rsidRPr="0030273C" w:rsidRDefault="00BF5F82" w:rsidP="0030273C">
            <w:pPr>
              <w:spacing w:after="0"/>
              <w:ind w:left="143" w:right="138"/>
              <w:jc w:val="center"/>
              <w:rPr>
                <w:rFonts w:ascii="Times New Roman" w:hAnsi="Times New Roman" w:cs="Times New Roman"/>
              </w:rPr>
            </w:pPr>
            <w:r w:rsidRPr="0030273C">
              <w:rPr>
                <w:rFonts w:ascii="Times New Roman" w:hAnsi="Times New Roman" w:cs="Times New Roman"/>
              </w:rPr>
              <w:t>2026</w:t>
            </w:r>
          </w:p>
        </w:tc>
        <w:tc>
          <w:tcPr>
            <w:tcW w:w="1843" w:type="dxa"/>
            <w:shd w:val="clear" w:color="auto" w:fill="auto"/>
            <w:vAlign w:val="center"/>
          </w:tcPr>
          <w:p w14:paraId="3453396F" w14:textId="77777777" w:rsidR="00BF5F82" w:rsidRPr="0030273C" w:rsidRDefault="00BF5F82" w:rsidP="0030273C">
            <w:pPr>
              <w:spacing w:after="0"/>
              <w:ind w:left="143" w:right="138"/>
              <w:jc w:val="center"/>
              <w:rPr>
                <w:rFonts w:ascii="Times New Roman" w:hAnsi="Times New Roman" w:cs="Times New Roman"/>
              </w:rPr>
            </w:pPr>
            <w:r w:rsidRPr="0030273C">
              <w:rPr>
                <w:rFonts w:ascii="Times New Roman" w:hAnsi="Times New Roman" w:cs="Times New Roman"/>
              </w:rPr>
              <w:t>2027</w:t>
            </w:r>
          </w:p>
        </w:tc>
        <w:tc>
          <w:tcPr>
            <w:tcW w:w="2551" w:type="dxa"/>
            <w:shd w:val="clear" w:color="auto" w:fill="auto"/>
            <w:vAlign w:val="center"/>
          </w:tcPr>
          <w:p w14:paraId="77CF3488" w14:textId="77777777" w:rsidR="00BF5F82" w:rsidRPr="0030273C" w:rsidRDefault="00BF5F82" w:rsidP="0030273C">
            <w:pPr>
              <w:spacing w:after="0"/>
              <w:ind w:left="143" w:right="138"/>
              <w:jc w:val="center"/>
              <w:rPr>
                <w:rFonts w:ascii="Times New Roman" w:hAnsi="Times New Roman" w:cs="Times New Roman"/>
              </w:rPr>
            </w:pPr>
            <w:r w:rsidRPr="0030273C">
              <w:rPr>
                <w:rFonts w:ascii="Times New Roman" w:hAnsi="Times New Roman" w:cs="Times New Roman"/>
              </w:rPr>
              <w:t>Усього</w:t>
            </w:r>
          </w:p>
        </w:tc>
      </w:tr>
      <w:tr w:rsidR="00BF5F82" w:rsidRPr="0030273C" w14:paraId="631993AA" w14:textId="77777777" w:rsidTr="0030273C">
        <w:trPr>
          <w:trHeight w:val="255"/>
        </w:trPr>
        <w:tc>
          <w:tcPr>
            <w:tcW w:w="3113" w:type="dxa"/>
            <w:shd w:val="clear" w:color="auto" w:fill="auto"/>
            <w:tcMar>
              <w:top w:w="11" w:type="dxa"/>
              <w:left w:w="11" w:type="dxa"/>
              <w:bottom w:w="11" w:type="dxa"/>
              <w:right w:w="11" w:type="dxa"/>
            </w:tcMar>
          </w:tcPr>
          <w:p w14:paraId="4184C601" w14:textId="77777777" w:rsidR="00BF5F82" w:rsidRPr="0030273C" w:rsidRDefault="00BF5F82" w:rsidP="0030273C">
            <w:pPr>
              <w:numPr>
                <w:ilvl w:val="0"/>
                <w:numId w:val="8"/>
              </w:numPr>
              <w:spacing w:after="0"/>
              <w:ind w:left="142" w:right="119" w:hanging="131"/>
              <w:jc w:val="left"/>
              <w:rPr>
                <w:rFonts w:ascii="Times New Roman" w:hAnsi="Times New Roman" w:cs="Times New Roman"/>
              </w:rPr>
            </w:pPr>
            <w:r w:rsidRPr="0030273C">
              <w:rPr>
                <w:rFonts w:ascii="Times New Roman" w:hAnsi="Times New Roman" w:cs="Times New Roman"/>
              </w:rPr>
              <w:t>державний бюджет (ДФРР)</w:t>
            </w:r>
          </w:p>
        </w:tc>
        <w:tc>
          <w:tcPr>
            <w:tcW w:w="2138" w:type="dxa"/>
            <w:shd w:val="clear" w:color="auto" w:fill="FFFFFF" w:themeFill="background1"/>
            <w:vAlign w:val="center"/>
          </w:tcPr>
          <w:p w14:paraId="1DACFA6B" w14:textId="77777777" w:rsidR="00BF5F82" w:rsidRPr="0030273C" w:rsidRDefault="00BF5F82"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1843" w:type="dxa"/>
            <w:shd w:val="clear" w:color="auto" w:fill="FFFFFF" w:themeFill="background1"/>
            <w:vAlign w:val="center"/>
          </w:tcPr>
          <w:p w14:paraId="100F9D7C" w14:textId="77777777" w:rsidR="00BF5F82" w:rsidRPr="0030273C" w:rsidRDefault="00BF5F82"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2551" w:type="dxa"/>
            <w:shd w:val="clear" w:color="auto" w:fill="FFFFFF" w:themeFill="background1"/>
            <w:vAlign w:val="center"/>
          </w:tcPr>
          <w:p w14:paraId="421963E1" w14:textId="77777777" w:rsidR="00BF5F82" w:rsidRPr="0030273C" w:rsidRDefault="00BF5F82"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r>
      <w:tr w:rsidR="00BF5F82" w:rsidRPr="0030273C" w14:paraId="2002C42D" w14:textId="77777777" w:rsidTr="0030273C">
        <w:trPr>
          <w:trHeight w:val="232"/>
        </w:trPr>
        <w:tc>
          <w:tcPr>
            <w:tcW w:w="3113" w:type="dxa"/>
            <w:shd w:val="clear" w:color="auto" w:fill="auto"/>
            <w:tcMar>
              <w:top w:w="11" w:type="dxa"/>
              <w:left w:w="11" w:type="dxa"/>
              <w:bottom w:w="11" w:type="dxa"/>
              <w:right w:w="11" w:type="dxa"/>
            </w:tcMar>
          </w:tcPr>
          <w:p w14:paraId="6742D44C" w14:textId="77777777" w:rsidR="00BF5F82" w:rsidRPr="0030273C" w:rsidRDefault="00BF5F82" w:rsidP="0030273C">
            <w:pPr>
              <w:numPr>
                <w:ilvl w:val="0"/>
                <w:numId w:val="8"/>
              </w:numPr>
              <w:spacing w:after="0"/>
              <w:ind w:left="142" w:right="119" w:hanging="131"/>
              <w:jc w:val="left"/>
              <w:rPr>
                <w:rFonts w:ascii="Times New Roman" w:hAnsi="Times New Roman" w:cs="Times New Roman"/>
              </w:rPr>
            </w:pPr>
            <w:r w:rsidRPr="0030273C">
              <w:rPr>
                <w:rFonts w:ascii="Times New Roman" w:hAnsi="Times New Roman" w:cs="Times New Roman"/>
              </w:rPr>
              <w:t>обласний бюджет</w:t>
            </w:r>
          </w:p>
        </w:tc>
        <w:tc>
          <w:tcPr>
            <w:tcW w:w="2138" w:type="dxa"/>
            <w:shd w:val="clear" w:color="auto" w:fill="auto"/>
            <w:vAlign w:val="center"/>
          </w:tcPr>
          <w:p w14:paraId="09D744E6" w14:textId="77777777" w:rsidR="00BF5F82" w:rsidRPr="0030273C" w:rsidRDefault="00BF5F82"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1843" w:type="dxa"/>
            <w:shd w:val="clear" w:color="auto" w:fill="auto"/>
            <w:vAlign w:val="center"/>
          </w:tcPr>
          <w:p w14:paraId="227AE481" w14:textId="77777777" w:rsidR="00BF5F82" w:rsidRPr="0030273C" w:rsidRDefault="00BF5F82"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2551" w:type="dxa"/>
            <w:shd w:val="clear" w:color="auto" w:fill="auto"/>
            <w:vAlign w:val="center"/>
          </w:tcPr>
          <w:p w14:paraId="5F9CDE23" w14:textId="77777777" w:rsidR="00BF5F82" w:rsidRPr="0030273C" w:rsidRDefault="00BF5F82"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r>
      <w:tr w:rsidR="00BF5F82" w:rsidRPr="0030273C" w14:paraId="4C504073" w14:textId="77777777" w:rsidTr="0030273C">
        <w:trPr>
          <w:trHeight w:val="235"/>
        </w:trPr>
        <w:tc>
          <w:tcPr>
            <w:tcW w:w="3113" w:type="dxa"/>
            <w:shd w:val="clear" w:color="auto" w:fill="auto"/>
            <w:tcMar>
              <w:top w:w="11" w:type="dxa"/>
              <w:left w:w="11" w:type="dxa"/>
              <w:bottom w:w="11" w:type="dxa"/>
              <w:right w:w="11" w:type="dxa"/>
            </w:tcMar>
          </w:tcPr>
          <w:p w14:paraId="252CB58F" w14:textId="77777777" w:rsidR="00BF5F82" w:rsidRPr="0030273C" w:rsidRDefault="00BF5F82" w:rsidP="0030273C">
            <w:pPr>
              <w:numPr>
                <w:ilvl w:val="0"/>
                <w:numId w:val="8"/>
              </w:numPr>
              <w:spacing w:after="0"/>
              <w:ind w:left="142" w:right="119" w:hanging="131"/>
              <w:jc w:val="left"/>
              <w:rPr>
                <w:rFonts w:ascii="Times New Roman" w:hAnsi="Times New Roman" w:cs="Times New Roman"/>
              </w:rPr>
            </w:pPr>
            <w:r w:rsidRPr="0030273C">
              <w:rPr>
                <w:rFonts w:ascii="Times New Roman" w:hAnsi="Times New Roman" w:cs="Times New Roman"/>
              </w:rPr>
              <w:t>місцевий бюджет</w:t>
            </w:r>
          </w:p>
        </w:tc>
        <w:tc>
          <w:tcPr>
            <w:tcW w:w="2138" w:type="dxa"/>
            <w:vAlign w:val="center"/>
          </w:tcPr>
          <w:p w14:paraId="3F3E062B" w14:textId="69151D6E" w:rsidR="00BF5F82"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4000,00</w:t>
            </w:r>
          </w:p>
        </w:tc>
        <w:tc>
          <w:tcPr>
            <w:tcW w:w="1843" w:type="dxa"/>
            <w:vAlign w:val="center"/>
          </w:tcPr>
          <w:p w14:paraId="497F6395" w14:textId="0B7C63FE" w:rsidR="00BF5F82"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5476,7</w:t>
            </w:r>
          </w:p>
        </w:tc>
        <w:tc>
          <w:tcPr>
            <w:tcW w:w="2551" w:type="dxa"/>
            <w:vAlign w:val="center"/>
          </w:tcPr>
          <w:p w14:paraId="371C1B4E" w14:textId="3BAC30AA" w:rsidR="00BF5F82"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9476,7</w:t>
            </w:r>
          </w:p>
        </w:tc>
      </w:tr>
      <w:tr w:rsidR="00BF5F82" w:rsidRPr="0030273C" w14:paraId="3AFF509D" w14:textId="77777777" w:rsidTr="0030273C">
        <w:trPr>
          <w:trHeight w:val="211"/>
        </w:trPr>
        <w:tc>
          <w:tcPr>
            <w:tcW w:w="3113" w:type="dxa"/>
            <w:shd w:val="clear" w:color="auto" w:fill="auto"/>
            <w:tcMar>
              <w:top w:w="11" w:type="dxa"/>
              <w:left w:w="11" w:type="dxa"/>
              <w:bottom w:w="11" w:type="dxa"/>
              <w:right w:w="11" w:type="dxa"/>
            </w:tcMar>
          </w:tcPr>
          <w:p w14:paraId="3DC54FB3" w14:textId="77777777" w:rsidR="00BF5F82" w:rsidRPr="0030273C" w:rsidRDefault="00BF5F82" w:rsidP="0030273C">
            <w:pPr>
              <w:numPr>
                <w:ilvl w:val="0"/>
                <w:numId w:val="8"/>
              </w:numPr>
              <w:spacing w:after="0"/>
              <w:ind w:left="142" w:right="119" w:hanging="131"/>
              <w:jc w:val="left"/>
              <w:rPr>
                <w:rFonts w:ascii="Times New Roman" w:hAnsi="Times New Roman" w:cs="Times New Roman"/>
              </w:rPr>
            </w:pPr>
            <w:r w:rsidRPr="0030273C">
              <w:rPr>
                <w:rFonts w:ascii="Times New Roman" w:hAnsi="Times New Roman" w:cs="Times New Roman"/>
              </w:rPr>
              <w:t>інші джерела</w:t>
            </w:r>
          </w:p>
        </w:tc>
        <w:tc>
          <w:tcPr>
            <w:tcW w:w="2138" w:type="dxa"/>
            <w:vAlign w:val="center"/>
          </w:tcPr>
          <w:p w14:paraId="558F4A49" w14:textId="77777777" w:rsidR="00BF5F82" w:rsidRPr="0030273C" w:rsidRDefault="00BF5F82"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1843" w:type="dxa"/>
            <w:vAlign w:val="center"/>
          </w:tcPr>
          <w:p w14:paraId="7521BE90" w14:textId="77777777" w:rsidR="00BF5F82" w:rsidRPr="0030273C" w:rsidRDefault="00BF5F82"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2551" w:type="dxa"/>
            <w:vAlign w:val="center"/>
          </w:tcPr>
          <w:p w14:paraId="2A9897AB" w14:textId="77777777" w:rsidR="00BF5F82" w:rsidRPr="0030273C" w:rsidRDefault="00BF5F82"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r>
      <w:tr w:rsidR="00BF5F82" w:rsidRPr="0030273C" w14:paraId="4701E8B8" w14:textId="77777777" w:rsidTr="0030273C">
        <w:trPr>
          <w:trHeight w:val="343"/>
        </w:trPr>
        <w:tc>
          <w:tcPr>
            <w:tcW w:w="3113" w:type="dxa"/>
            <w:shd w:val="clear" w:color="auto" w:fill="auto"/>
            <w:tcMar>
              <w:top w:w="11" w:type="dxa"/>
              <w:left w:w="11" w:type="dxa"/>
              <w:bottom w:w="11" w:type="dxa"/>
              <w:right w:w="11" w:type="dxa"/>
            </w:tcMar>
          </w:tcPr>
          <w:p w14:paraId="6FC47A8A" w14:textId="77777777" w:rsidR="00BF5F82" w:rsidRPr="0030273C" w:rsidRDefault="00BF5F82" w:rsidP="00B4315F">
            <w:pPr>
              <w:spacing w:after="0"/>
              <w:ind w:left="142" w:right="119"/>
              <w:jc w:val="left"/>
              <w:rPr>
                <w:rFonts w:ascii="Times New Roman" w:hAnsi="Times New Roman" w:cs="Times New Roman"/>
              </w:rPr>
            </w:pPr>
            <w:r w:rsidRPr="0030273C">
              <w:rPr>
                <w:rFonts w:ascii="Times New Roman" w:hAnsi="Times New Roman" w:cs="Times New Roman"/>
              </w:rPr>
              <w:lastRenderedPageBreak/>
              <w:t>Ключові учасники проєкту</w:t>
            </w:r>
          </w:p>
        </w:tc>
        <w:tc>
          <w:tcPr>
            <w:tcW w:w="6532" w:type="dxa"/>
            <w:gridSpan w:val="3"/>
            <w:shd w:val="clear" w:color="auto" w:fill="auto"/>
            <w:tcMar>
              <w:top w:w="11" w:type="dxa"/>
              <w:left w:w="11" w:type="dxa"/>
              <w:bottom w:w="11" w:type="dxa"/>
              <w:right w:w="11" w:type="dxa"/>
            </w:tcMar>
            <w:vAlign w:val="center"/>
          </w:tcPr>
          <w:p w14:paraId="5F9DE25D" w14:textId="7E5AF2B7" w:rsidR="00BF5F82" w:rsidRPr="0030273C" w:rsidRDefault="00BF5F82" w:rsidP="0030273C">
            <w:pPr>
              <w:spacing w:after="0"/>
              <w:ind w:left="143" w:right="138"/>
              <w:jc w:val="left"/>
              <w:rPr>
                <w:rFonts w:ascii="Times New Roman" w:hAnsi="Times New Roman" w:cs="Times New Roman"/>
              </w:rPr>
            </w:pPr>
            <w:r w:rsidRPr="0030273C">
              <w:rPr>
                <w:rFonts w:ascii="Times New Roman" w:hAnsi="Times New Roman" w:cs="Times New Roman"/>
              </w:rPr>
              <w:t>Тростянецька сільська рада, КП «Тростянецьке ЖКУ» ТСР</w:t>
            </w:r>
          </w:p>
        </w:tc>
      </w:tr>
      <w:tr w:rsidR="00BF5F82" w:rsidRPr="0030273C" w14:paraId="3030FB84" w14:textId="77777777" w:rsidTr="0030273C">
        <w:trPr>
          <w:trHeight w:val="488"/>
        </w:trPr>
        <w:tc>
          <w:tcPr>
            <w:tcW w:w="3113" w:type="dxa"/>
            <w:shd w:val="clear" w:color="auto" w:fill="auto"/>
            <w:tcMar>
              <w:top w:w="11" w:type="dxa"/>
              <w:left w:w="11" w:type="dxa"/>
              <w:bottom w:w="11" w:type="dxa"/>
              <w:right w:w="11" w:type="dxa"/>
            </w:tcMar>
          </w:tcPr>
          <w:p w14:paraId="2F49BA01" w14:textId="77777777" w:rsidR="00BF5F82" w:rsidRPr="0030273C" w:rsidRDefault="00BF5F82" w:rsidP="00B4315F">
            <w:pPr>
              <w:spacing w:after="0"/>
              <w:ind w:left="142" w:right="119"/>
              <w:jc w:val="left"/>
              <w:rPr>
                <w:rFonts w:ascii="Times New Roman" w:hAnsi="Times New Roman" w:cs="Times New Roman"/>
              </w:rPr>
            </w:pPr>
            <w:r w:rsidRPr="0030273C">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3A718611" w14:textId="77777777" w:rsidR="00BF5F82" w:rsidRPr="0030273C" w:rsidRDefault="00BF5F82"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r>
    </w:tbl>
    <w:p w14:paraId="48E2CD1A" w14:textId="77777777" w:rsidR="0020563B" w:rsidRDefault="0020563B" w:rsidP="0030273C">
      <w:pPr>
        <w:spacing w:after="0"/>
        <w:jc w:val="center"/>
        <w:rPr>
          <w:rFonts w:ascii="Times New Roman" w:hAnsi="Times New Roman" w:cs="Times New Roman"/>
          <w:b/>
          <w:sz w:val="24"/>
          <w:szCs w:val="24"/>
        </w:rPr>
      </w:pPr>
    </w:p>
    <w:p w14:paraId="6D357A4A" w14:textId="77777777" w:rsidR="0030273C" w:rsidRDefault="00413E4A" w:rsidP="0030273C">
      <w:pPr>
        <w:spacing w:after="0"/>
        <w:jc w:val="center"/>
        <w:rPr>
          <w:rFonts w:ascii="Times New Roman" w:hAnsi="Times New Roman" w:cs="Times New Roman"/>
          <w:b/>
          <w:sz w:val="24"/>
          <w:szCs w:val="24"/>
        </w:rPr>
      </w:pPr>
      <w:r w:rsidRPr="0030273C">
        <w:rPr>
          <w:rFonts w:ascii="Times New Roman" w:hAnsi="Times New Roman" w:cs="Times New Roman"/>
          <w:b/>
          <w:sz w:val="24"/>
          <w:szCs w:val="24"/>
        </w:rPr>
        <w:t>ТЕХНІЧНЕ ЗАВДАННЯ №</w:t>
      </w:r>
      <w:r w:rsidR="0030273C">
        <w:rPr>
          <w:rFonts w:ascii="Times New Roman" w:hAnsi="Times New Roman" w:cs="Times New Roman"/>
          <w:b/>
          <w:sz w:val="24"/>
          <w:szCs w:val="24"/>
        </w:rPr>
        <w:t xml:space="preserve"> </w:t>
      </w:r>
      <w:r w:rsidRPr="0030273C">
        <w:rPr>
          <w:rFonts w:ascii="Times New Roman" w:hAnsi="Times New Roman" w:cs="Times New Roman"/>
          <w:b/>
          <w:sz w:val="24"/>
          <w:szCs w:val="24"/>
        </w:rPr>
        <w:t>29</w:t>
      </w:r>
    </w:p>
    <w:p w14:paraId="383D8A6C" w14:textId="37A166B0" w:rsidR="00D12DB5" w:rsidRPr="0030273C" w:rsidRDefault="00D12DB5" w:rsidP="0030273C">
      <w:pPr>
        <w:spacing w:after="0"/>
        <w:jc w:val="center"/>
        <w:rPr>
          <w:rFonts w:ascii="Times New Roman" w:hAnsi="Times New Roman" w:cs="Times New Roman"/>
          <w:b/>
          <w:sz w:val="24"/>
          <w:szCs w:val="24"/>
        </w:rPr>
      </w:pPr>
      <w:r w:rsidRPr="0030273C">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D12DB5" w:rsidRPr="0030273C" w14:paraId="4216AF1E" w14:textId="77777777" w:rsidTr="0030273C">
        <w:trPr>
          <w:trHeight w:val="323"/>
        </w:trPr>
        <w:tc>
          <w:tcPr>
            <w:tcW w:w="3113" w:type="dxa"/>
            <w:shd w:val="clear" w:color="auto" w:fill="C5E0B3" w:themeFill="accent6" w:themeFillTint="66"/>
            <w:tcMar>
              <w:top w:w="11" w:type="dxa"/>
              <w:left w:w="11" w:type="dxa"/>
              <w:bottom w:w="11" w:type="dxa"/>
              <w:right w:w="11" w:type="dxa"/>
            </w:tcMar>
            <w:vAlign w:val="center"/>
          </w:tcPr>
          <w:p w14:paraId="2BF4260E" w14:textId="77777777" w:rsidR="00D12DB5" w:rsidRPr="0030273C" w:rsidRDefault="00D12DB5" w:rsidP="0030273C">
            <w:pPr>
              <w:spacing w:after="0"/>
              <w:ind w:left="142" w:right="119"/>
              <w:jc w:val="center"/>
              <w:rPr>
                <w:rFonts w:ascii="Times New Roman" w:hAnsi="Times New Roman" w:cs="Times New Roman"/>
                <w:b/>
              </w:rPr>
            </w:pPr>
            <w:r w:rsidRPr="0030273C">
              <w:rPr>
                <w:rFonts w:ascii="Times New Roman" w:hAnsi="Times New Roman" w:cs="Times New Roman"/>
                <w:b/>
              </w:rPr>
              <w:t>Назва проєкту</w:t>
            </w:r>
          </w:p>
        </w:tc>
        <w:tc>
          <w:tcPr>
            <w:tcW w:w="6532" w:type="dxa"/>
            <w:gridSpan w:val="3"/>
            <w:shd w:val="clear" w:color="auto" w:fill="C5E0B3" w:themeFill="accent6" w:themeFillTint="66"/>
            <w:tcMar>
              <w:top w:w="11" w:type="dxa"/>
              <w:left w:w="11" w:type="dxa"/>
              <w:bottom w:w="11" w:type="dxa"/>
              <w:right w:w="11" w:type="dxa"/>
            </w:tcMar>
            <w:vAlign w:val="center"/>
          </w:tcPr>
          <w:p w14:paraId="5064B23D" w14:textId="4ED77462" w:rsidR="00D12DB5" w:rsidRPr="0030273C" w:rsidRDefault="00D12DB5" w:rsidP="0030273C">
            <w:pPr>
              <w:spacing w:after="0"/>
              <w:ind w:right="138"/>
              <w:jc w:val="center"/>
              <w:rPr>
                <w:rFonts w:ascii="Times New Roman" w:hAnsi="Times New Roman" w:cs="Times New Roman"/>
                <w:b/>
              </w:rPr>
            </w:pPr>
            <w:r w:rsidRPr="0030273C">
              <w:rPr>
                <w:rFonts w:ascii="Times New Roman" w:hAnsi="Times New Roman" w:cs="Times New Roman"/>
                <w:b/>
                <w:color w:val="000000"/>
              </w:rPr>
              <w:t>Капітальний ремонт дороги по вул. Молодіжна в с.</w:t>
            </w:r>
            <w:r w:rsidR="0030273C">
              <w:rPr>
                <w:rFonts w:ascii="Times New Roman" w:hAnsi="Times New Roman" w:cs="Times New Roman"/>
                <w:b/>
                <w:color w:val="000000"/>
              </w:rPr>
              <w:t xml:space="preserve"> </w:t>
            </w:r>
            <w:r w:rsidRPr="0030273C">
              <w:rPr>
                <w:rFonts w:ascii="Times New Roman" w:hAnsi="Times New Roman" w:cs="Times New Roman"/>
                <w:b/>
                <w:color w:val="000000"/>
              </w:rPr>
              <w:t>Тростянець Тростянецької ОТГ, Стрийського району Львівської області</w:t>
            </w:r>
          </w:p>
        </w:tc>
      </w:tr>
      <w:tr w:rsidR="00D12DB5" w:rsidRPr="0030273C" w14:paraId="281B62C1" w14:textId="77777777" w:rsidTr="00B4315F">
        <w:trPr>
          <w:trHeight w:val="580"/>
        </w:trPr>
        <w:tc>
          <w:tcPr>
            <w:tcW w:w="3113" w:type="dxa"/>
            <w:shd w:val="clear" w:color="auto" w:fill="auto"/>
            <w:tcMar>
              <w:top w:w="11" w:type="dxa"/>
              <w:left w:w="11" w:type="dxa"/>
              <w:bottom w:w="11" w:type="dxa"/>
              <w:right w:w="11" w:type="dxa"/>
            </w:tcMar>
          </w:tcPr>
          <w:p w14:paraId="7B48ED62" w14:textId="77777777" w:rsidR="00D12DB5" w:rsidRPr="0030273C" w:rsidRDefault="00D12DB5" w:rsidP="00B4315F">
            <w:pPr>
              <w:spacing w:after="0"/>
              <w:ind w:left="142" w:right="119"/>
              <w:jc w:val="left"/>
              <w:rPr>
                <w:rFonts w:ascii="Times New Roman" w:hAnsi="Times New Roman" w:cs="Times New Roman"/>
              </w:rPr>
            </w:pPr>
            <w:r w:rsidRPr="0030273C">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053046DE" w14:textId="501D9EAD"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6.2.1. Ремонт та утримання доріг місцевого значення,комунальних доріг, мостів та тротуарів</w:t>
            </w:r>
          </w:p>
        </w:tc>
      </w:tr>
      <w:tr w:rsidR="00D12DB5" w:rsidRPr="0030273C" w14:paraId="0E83B34C" w14:textId="77777777" w:rsidTr="00B4315F">
        <w:trPr>
          <w:trHeight w:val="574"/>
        </w:trPr>
        <w:tc>
          <w:tcPr>
            <w:tcW w:w="3113" w:type="dxa"/>
            <w:shd w:val="clear" w:color="auto" w:fill="auto"/>
            <w:tcMar>
              <w:top w:w="11" w:type="dxa"/>
              <w:left w:w="11" w:type="dxa"/>
              <w:bottom w:w="11" w:type="dxa"/>
              <w:right w:w="11" w:type="dxa"/>
            </w:tcMar>
          </w:tcPr>
          <w:p w14:paraId="3DA8511E" w14:textId="77777777" w:rsidR="00D12DB5" w:rsidRPr="0030273C" w:rsidRDefault="00D12DB5" w:rsidP="00B4315F">
            <w:pPr>
              <w:spacing w:after="0"/>
              <w:ind w:left="142" w:right="119"/>
              <w:jc w:val="left"/>
              <w:rPr>
                <w:rFonts w:ascii="Times New Roman" w:hAnsi="Times New Roman" w:cs="Times New Roman"/>
              </w:rPr>
            </w:pPr>
            <w:r w:rsidRPr="0030273C">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1E75211A" w14:textId="72BFEDC9"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Покращення стану дорожньої інфраструктури та забезпечення безпечного, зручного і безперебійного руху транспорту та пішоходів шляхом проведення капітального ремонту дороги по вул.</w:t>
            </w:r>
            <w:r w:rsidR="0030273C">
              <w:rPr>
                <w:rFonts w:ascii="Times New Roman" w:hAnsi="Times New Roman" w:cs="Times New Roman"/>
              </w:rPr>
              <w:t xml:space="preserve"> </w:t>
            </w:r>
            <w:r w:rsidRPr="0030273C">
              <w:rPr>
                <w:rFonts w:ascii="Times New Roman" w:hAnsi="Times New Roman" w:cs="Times New Roman"/>
              </w:rPr>
              <w:t>Молодіжна в с. Тростянець Тростянецької територіальної громади Стрийського району Львівської області, з метою підвищення якості життя мешканців та доступності об’єктів соціальної інфраструктури</w:t>
            </w:r>
          </w:p>
        </w:tc>
      </w:tr>
      <w:tr w:rsidR="00D12DB5" w:rsidRPr="0030273C" w14:paraId="1A3E58C6" w14:textId="77777777" w:rsidTr="00B4315F">
        <w:trPr>
          <w:trHeight w:val="489"/>
        </w:trPr>
        <w:tc>
          <w:tcPr>
            <w:tcW w:w="3113" w:type="dxa"/>
            <w:shd w:val="clear" w:color="auto" w:fill="auto"/>
            <w:tcMar>
              <w:top w:w="11" w:type="dxa"/>
              <w:left w:w="11" w:type="dxa"/>
              <w:bottom w:w="11" w:type="dxa"/>
              <w:right w:w="11" w:type="dxa"/>
            </w:tcMar>
          </w:tcPr>
          <w:p w14:paraId="6D821DB5" w14:textId="77777777" w:rsidR="00D12DB5" w:rsidRPr="0030273C" w:rsidRDefault="00D12DB5" w:rsidP="00B4315F">
            <w:pPr>
              <w:spacing w:after="0"/>
              <w:ind w:left="142" w:right="119"/>
              <w:jc w:val="left"/>
              <w:rPr>
                <w:rFonts w:ascii="Times New Roman" w:hAnsi="Times New Roman" w:cs="Times New Roman"/>
              </w:rPr>
            </w:pPr>
            <w:r w:rsidRPr="0030273C">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33BAA450" w14:textId="77777777"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Тростянецька територіальна громада</w:t>
            </w:r>
          </w:p>
        </w:tc>
      </w:tr>
      <w:tr w:rsidR="00D12DB5" w:rsidRPr="0030273C" w14:paraId="6F2AF90A" w14:textId="77777777" w:rsidTr="00B4315F">
        <w:trPr>
          <w:trHeight w:val="528"/>
        </w:trPr>
        <w:tc>
          <w:tcPr>
            <w:tcW w:w="3113" w:type="dxa"/>
            <w:shd w:val="clear" w:color="auto" w:fill="auto"/>
            <w:tcMar>
              <w:top w:w="11" w:type="dxa"/>
              <w:left w:w="11" w:type="dxa"/>
              <w:bottom w:w="11" w:type="dxa"/>
              <w:right w:w="11" w:type="dxa"/>
            </w:tcMar>
          </w:tcPr>
          <w:p w14:paraId="64E050E2" w14:textId="62853EC9" w:rsidR="00D12DB5" w:rsidRPr="0030273C" w:rsidRDefault="00D12DB5" w:rsidP="00B4315F">
            <w:pPr>
              <w:spacing w:after="0"/>
              <w:ind w:left="142" w:right="119"/>
              <w:jc w:val="left"/>
              <w:rPr>
                <w:rFonts w:ascii="Times New Roman" w:hAnsi="Times New Roman" w:cs="Times New Roman"/>
              </w:rPr>
            </w:pPr>
            <w:r w:rsidRPr="0030273C">
              <w:rPr>
                <w:rFonts w:ascii="Times New Roman" w:hAnsi="Times New Roman" w:cs="Times New Roman"/>
              </w:rPr>
              <w:t>Цільові групи проєкту та кінцеві бенефіціари</w:t>
            </w:r>
            <w:r w:rsidR="00065A5A">
              <w:rPr>
                <w:rFonts w:ascii="Times New Roman" w:hAnsi="Times New Roman" w:cs="Times New Roman"/>
              </w:rPr>
              <w:t xml:space="preserve"> </w:t>
            </w:r>
            <w:r w:rsidRPr="0030273C">
              <w:rPr>
                <w:rFonts w:ascii="Times New Roman" w:hAnsi="Times New Roman" w:cs="Times New Roman"/>
              </w:rPr>
              <w:t>проєкту</w:t>
            </w:r>
          </w:p>
        </w:tc>
        <w:tc>
          <w:tcPr>
            <w:tcW w:w="6532" w:type="dxa"/>
            <w:gridSpan w:val="3"/>
            <w:tcMar>
              <w:top w:w="11" w:type="dxa"/>
              <w:left w:w="11" w:type="dxa"/>
              <w:bottom w:w="11" w:type="dxa"/>
              <w:right w:w="11" w:type="dxa"/>
            </w:tcMar>
          </w:tcPr>
          <w:p w14:paraId="0C8BEDB5" w14:textId="48121B13"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Цільові групи: місцеве населення</w:t>
            </w:r>
          </w:p>
        </w:tc>
      </w:tr>
      <w:tr w:rsidR="00D12DB5" w:rsidRPr="0030273C" w14:paraId="3848FCD5" w14:textId="77777777" w:rsidTr="00B4315F">
        <w:trPr>
          <w:trHeight w:val="651"/>
        </w:trPr>
        <w:tc>
          <w:tcPr>
            <w:tcW w:w="3113" w:type="dxa"/>
            <w:shd w:val="clear" w:color="auto" w:fill="auto"/>
            <w:tcMar>
              <w:top w:w="11" w:type="dxa"/>
              <w:left w:w="11" w:type="dxa"/>
              <w:bottom w:w="11" w:type="dxa"/>
              <w:right w:w="11" w:type="dxa"/>
            </w:tcMar>
          </w:tcPr>
          <w:p w14:paraId="5EA0EEFD" w14:textId="77777777" w:rsidR="00D12DB5" w:rsidRPr="0030273C" w:rsidRDefault="00D12DB5" w:rsidP="00B4315F">
            <w:pPr>
              <w:spacing w:after="0"/>
              <w:ind w:left="142" w:right="119"/>
              <w:jc w:val="left"/>
              <w:rPr>
                <w:rFonts w:ascii="Times New Roman" w:hAnsi="Times New Roman" w:cs="Times New Roman"/>
              </w:rPr>
            </w:pPr>
            <w:r w:rsidRPr="0030273C">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684E2824" w14:textId="345B8000"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Автомобільна дорога по вул. Молодіжна в селі Тростянець перебуває у незадовільному технічному стані та не відповідає вимогам безпеки дорожнього руху. Дорожнє покриття має численні ями та деформації, що ускладнює рух транспорту та створює загрозу для пішоходів, зокрема дітей і людей похилого віку.</w:t>
            </w:r>
          </w:p>
          <w:p w14:paraId="30012DDB" w14:textId="5E2CDF29"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Через відсутність належного водовідведення у періоди дощів і танення снігу на проїзній частині накопичується вода, що руйнує дорогу та ускладнює проїзд. Крім того, поганий стан дорожньої інфраструктури знижує рівень благоустрою населеного пункту, створює соціальну напругу серед мешканців та потребує системного вирішення. Проведення капітального ремонту дороги по вул. Молодіжна є необхідним для забезпечення безпечних умов пересування, покращення якості життя населення та сталого розвитку Тростянецької територіальної громади</w:t>
            </w:r>
          </w:p>
        </w:tc>
      </w:tr>
      <w:tr w:rsidR="00D12DB5" w:rsidRPr="0030273C" w14:paraId="347BEEFF" w14:textId="77777777" w:rsidTr="00B4315F">
        <w:trPr>
          <w:trHeight w:val="651"/>
        </w:trPr>
        <w:tc>
          <w:tcPr>
            <w:tcW w:w="3113" w:type="dxa"/>
            <w:shd w:val="clear" w:color="auto" w:fill="auto"/>
            <w:tcMar>
              <w:top w:w="11" w:type="dxa"/>
              <w:left w:w="11" w:type="dxa"/>
              <w:bottom w:w="11" w:type="dxa"/>
              <w:right w:w="11" w:type="dxa"/>
            </w:tcMar>
          </w:tcPr>
          <w:p w14:paraId="63183BC9" w14:textId="77777777" w:rsidR="00D12DB5" w:rsidRPr="0030273C" w:rsidRDefault="00D12DB5" w:rsidP="0030273C">
            <w:pPr>
              <w:spacing w:after="0"/>
              <w:ind w:left="142" w:right="119"/>
              <w:jc w:val="left"/>
              <w:rPr>
                <w:rFonts w:ascii="Times New Roman" w:hAnsi="Times New Roman" w:cs="Times New Roman"/>
              </w:rPr>
            </w:pPr>
            <w:r w:rsidRPr="0030273C">
              <w:rPr>
                <w:rFonts w:ascii="Times New Roman" w:hAnsi="Times New Roman" w:cs="Times New Roman"/>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7650E183" w14:textId="1E065C6B"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виконано капітальний ремонт автомобільної дороги по вул. Молодіжна;</w:t>
            </w:r>
          </w:p>
          <w:p w14:paraId="4D988A8A" w14:textId="77777777"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відремонтовано дорожнє покриття на всій протяжності визначеної ділянки;</w:t>
            </w:r>
          </w:p>
          <w:p w14:paraId="47D44B91" w14:textId="799AEB92"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відновлено та посилено основу дорожнього полотна;</w:t>
            </w:r>
          </w:p>
          <w:p w14:paraId="3663CA26" w14:textId="3E15D546"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облаштовано належну систему водовідведення з проїзної частини;</w:t>
            </w:r>
          </w:p>
          <w:p w14:paraId="2D4EF0CB" w14:textId="483FA311"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забезпечено безпечний проїзд для транспорту та спецтехніки;</w:t>
            </w:r>
          </w:p>
          <w:p w14:paraId="6C19CA8A" w14:textId="0E9808EC"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 xml:space="preserve">підвищено </w:t>
            </w:r>
            <w:r w:rsidRPr="0030273C">
              <w:rPr>
                <w:rFonts w:ascii="Times New Roman" w:hAnsi="Times New Roman" w:cs="Times New Roman"/>
                <w:bCs/>
              </w:rPr>
              <w:t>рівень безпеки дорожнього руху</w:t>
            </w:r>
            <w:r w:rsidRPr="0030273C">
              <w:rPr>
                <w:rFonts w:ascii="Times New Roman" w:hAnsi="Times New Roman" w:cs="Times New Roman"/>
              </w:rPr>
              <w:t xml:space="preserve"> для водіїв і пішоходів</w:t>
            </w:r>
          </w:p>
        </w:tc>
      </w:tr>
      <w:tr w:rsidR="00D12DB5" w:rsidRPr="0030273C" w14:paraId="2805D7CA" w14:textId="77777777" w:rsidTr="00B4315F">
        <w:trPr>
          <w:trHeight w:val="446"/>
        </w:trPr>
        <w:tc>
          <w:tcPr>
            <w:tcW w:w="3113" w:type="dxa"/>
            <w:shd w:val="clear" w:color="auto" w:fill="auto"/>
            <w:tcMar>
              <w:top w:w="11" w:type="dxa"/>
              <w:left w:w="11" w:type="dxa"/>
              <w:bottom w:w="11" w:type="dxa"/>
              <w:right w:w="11" w:type="dxa"/>
            </w:tcMar>
          </w:tcPr>
          <w:p w14:paraId="118C6CDA" w14:textId="77777777" w:rsidR="00D12DB5" w:rsidRPr="0030273C" w:rsidRDefault="00D12DB5" w:rsidP="0030273C">
            <w:pPr>
              <w:spacing w:after="0"/>
              <w:ind w:left="142" w:right="119"/>
              <w:jc w:val="left"/>
              <w:rPr>
                <w:rFonts w:ascii="Times New Roman" w:hAnsi="Times New Roman" w:cs="Times New Roman"/>
              </w:rPr>
            </w:pPr>
            <w:r w:rsidRPr="0030273C">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5338B439" w14:textId="77777777"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обстеження технічного стану ділянки дороги;</w:t>
            </w:r>
          </w:p>
          <w:p w14:paraId="4166BE0E" w14:textId="474C35D4"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проведено коригування проєктно-кошторисної документації;</w:t>
            </w:r>
          </w:p>
          <w:p w14:paraId="1D9606A4" w14:textId="77777777"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влаштування та посилення основи дорожнього полотна;</w:t>
            </w:r>
          </w:p>
          <w:p w14:paraId="1F89761B" w14:textId="77777777"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улаштування нового дорожнього покриття;</w:t>
            </w:r>
          </w:p>
          <w:p w14:paraId="7784A9F2" w14:textId="77777777"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облаштування водовідведення з проїзної частини;</w:t>
            </w:r>
          </w:p>
          <w:p w14:paraId="37789556" w14:textId="51CD680D" w:rsidR="00D12DB5" w:rsidRPr="0030273C" w:rsidRDefault="00D12DB5" w:rsidP="0030273C">
            <w:pPr>
              <w:spacing w:after="0"/>
              <w:ind w:left="142" w:right="119"/>
              <w:rPr>
                <w:rFonts w:ascii="Times New Roman" w:hAnsi="Times New Roman" w:cs="Times New Roman"/>
              </w:rPr>
            </w:pPr>
            <w:r w:rsidRPr="0030273C">
              <w:rPr>
                <w:rFonts w:ascii="Times New Roman" w:hAnsi="Times New Roman" w:cs="Times New Roman"/>
              </w:rPr>
              <w:t>забезпечення безпечних умов для п</w:t>
            </w:r>
            <w:r w:rsidR="0030273C">
              <w:rPr>
                <w:rFonts w:ascii="Times New Roman" w:hAnsi="Times New Roman" w:cs="Times New Roman"/>
              </w:rPr>
              <w:t>ішоходів на час виконання робіт</w:t>
            </w:r>
          </w:p>
        </w:tc>
      </w:tr>
      <w:tr w:rsidR="00D12DB5" w:rsidRPr="0030273C" w14:paraId="260FA8FB" w14:textId="77777777" w:rsidTr="0030273C">
        <w:trPr>
          <w:trHeight w:val="167"/>
        </w:trPr>
        <w:tc>
          <w:tcPr>
            <w:tcW w:w="3113" w:type="dxa"/>
            <w:shd w:val="clear" w:color="auto" w:fill="auto"/>
            <w:tcMar>
              <w:top w:w="11" w:type="dxa"/>
              <w:left w:w="11" w:type="dxa"/>
              <w:bottom w:w="11" w:type="dxa"/>
              <w:right w:w="11" w:type="dxa"/>
            </w:tcMar>
          </w:tcPr>
          <w:p w14:paraId="0334282B" w14:textId="77777777" w:rsidR="00D12DB5" w:rsidRPr="0030273C" w:rsidRDefault="00D12DB5" w:rsidP="00B4315F">
            <w:pPr>
              <w:spacing w:after="0"/>
              <w:ind w:left="142" w:right="119"/>
              <w:jc w:val="left"/>
              <w:rPr>
                <w:rFonts w:ascii="Times New Roman" w:hAnsi="Times New Roman" w:cs="Times New Roman"/>
              </w:rPr>
            </w:pPr>
            <w:r w:rsidRPr="0030273C">
              <w:rPr>
                <w:rFonts w:ascii="Times New Roman" w:hAnsi="Times New Roman" w:cs="Times New Roman"/>
              </w:rPr>
              <w:lastRenderedPageBreak/>
              <w:t>Період реалізації проєкту</w:t>
            </w:r>
          </w:p>
        </w:tc>
        <w:tc>
          <w:tcPr>
            <w:tcW w:w="6532" w:type="dxa"/>
            <w:gridSpan w:val="3"/>
            <w:tcMar>
              <w:top w:w="11" w:type="dxa"/>
              <w:left w:w="11" w:type="dxa"/>
              <w:bottom w:w="11" w:type="dxa"/>
              <w:right w:w="11" w:type="dxa"/>
            </w:tcMar>
            <w:vAlign w:val="center"/>
          </w:tcPr>
          <w:p w14:paraId="02F5AD8D" w14:textId="354A3ECA" w:rsidR="00D12DB5"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color w:val="000000"/>
              </w:rPr>
              <w:t>2026-2027</w:t>
            </w:r>
            <w:r w:rsidR="00037F32">
              <w:rPr>
                <w:rFonts w:ascii="Times New Roman" w:hAnsi="Times New Roman" w:cs="Times New Roman"/>
                <w:color w:val="000000"/>
              </w:rPr>
              <w:t xml:space="preserve"> роки</w:t>
            </w:r>
          </w:p>
        </w:tc>
      </w:tr>
      <w:tr w:rsidR="00D12DB5" w:rsidRPr="0030273C" w14:paraId="4A7CC729" w14:textId="77777777" w:rsidTr="0030273C">
        <w:trPr>
          <w:trHeight w:val="280"/>
        </w:trPr>
        <w:tc>
          <w:tcPr>
            <w:tcW w:w="3113" w:type="dxa"/>
            <w:shd w:val="clear" w:color="auto" w:fill="auto"/>
            <w:tcMar>
              <w:top w:w="11" w:type="dxa"/>
              <w:left w:w="11" w:type="dxa"/>
              <w:bottom w:w="11" w:type="dxa"/>
              <w:right w:w="11" w:type="dxa"/>
            </w:tcMar>
          </w:tcPr>
          <w:p w14:paraId="41D27CD8" w14:textId="77777777" w:rsidR="00D12DB5" w:rsidRPr="0030273C" w:rsidRDefault="00D12DB5" w:rsidP="00B4315F">
            <w:pPr>
              <w:spacing w:after="0"/>
              <w:ind w:left="142" w:right="119"/>
              <w:jc w:val="left"/>
              <w:rPr>
                <w:rFonts w:ascii="Times New Roman" w:hAnsi="Times New Roman" w:cs="Times New Roman"/>
              </w:rPr>
            </w:pPr>
            <w:r w:rsidRPr="0030273C">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430C5099" w14:textId="0357E6C4" w:rsidR="00D12DB5" w:rsidRPr="0030273C" w:rsidRDefault="00AE3AE8" w:rsidP="0030273C">
            <w:pPr>
              <w:spacing w:after="0"/>
              <w:ind w:left="143" w:right="138"/>
              <w:jc w:val="center"/>
              <w:rPr>
                <w:rFonts w:ascii="Times New Roman" w:hAnsi="Times New Roman" w:cs="Times New Roman"/>
              </w:rPr>
            </w:pPr>
            <w:r w:rsidRPr="0030273C">
              <w:rPr>
                <w:rFonts w:ascii="Times New Roman" w:hAnsi="Times New Roman" w:cs="Times New Roman"/>
              </w:rPr>
              <w:t>1163,7</w:t>
            </w:r>
          </w:p>
        </w:tc>
      </w:tr>
      <w:tr w:rsidR="00D12DB5" w:rsidRPr="0030273C" w14:paraId="79DBFD4A" w14:textId="77777777" w:rsidTr="0030273C">
        <w:trPr>
          <w:trHeight w:val="280"/>
        </w:trPr>
        <w:tc>
          <w:tcPr>
            <w:tcW w:w="3113" w:type="dxa"/>
            <w:shd w:val="clear" w:color="auto" w:fill="auto"/>
            <w:tcMar>
              <w:top w:w="11" w:type="dxa"/>
              <w:left w:w="11" w:type="dxa"/>
              <w:bottom w:w="11" w:type="dxa"/>
              <w:right w:w="11" w:type="dxa"/>
            </w:tcMar>
          </w:tcPr>
          <w:p w14:paraId="2FF157F9" w14:textId="77777777" w:rsidR="00D12DB5" w:rsidRPr="0030273C" w:rsidRDefault="00D12DB5" w:rsidP="00B4315F">
            <w:pPr>
              <w:spacing w:after="0"/>
              <w:ind w:left="142" w:right="119"/>
              <w:jc w:val="left"/>
              <w:rPr>
                <w:rFonts w:ascii="Times New Roman" w:hAnsi="Times New Roman" w:cs="Times New Roman"/>
              </w:rPr>
            </w:pPr>
            <w:r w:rsidRPr="0030273C">
              <w:rPr>
                <w:rFonts w:ascii="Times New Roman" w:hAnsi="Times New Roman" w:cs="Times New Roman"/>
              </w:rPr>
              <w:t>у тому числі</w:t>
            </w:r>
          </w:p>
        </w:tc>
        <w:tc>
          <w:tcPr>
            <w:tcW w:w="2138" w:type="dxa"/>
            <w:shd w:val="clear" w:color="auto" w:fill="auto"/>
            <w:vAlign w:val="center"/>
          </w:tcPr>
          <w:p w14:paraId="58C8AA65" w14:textId="77777777" w:rsidR="00D12DB5"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2026</w:t>
            </w:r>
          </w:p>
        </w:tc>
        <w:tc>
          <w:tcPr>
            <w:tcW w:w="1843" w:type="dxa"/>
            <w:shd w:val="clear" w:color="auto" w:fill="auto"/>
            <w:vAlign w:val="center"/>
          </w:tcPr>
          <w:p w14:paraId="253DD4B6" w14:textId="77777777" w:rsidR="00D12DB5"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2027</w:t>
            </w:r>
          </w:p>
        </w:tc>
        <w:tc>
          <w:tcPr>
            <w:tcW w:w="2551" w:type="dxa"/>
            <w:shd w:val="clear" w:color="auto" w:fill="auto"/>
            <w:vAlign w:val="center"/>
          </w:tcPr>
          <w:p w14:paraId="501612CC" w14:textId="77777777" w:rsidR="00D12DB5"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Усього</w:t>
            </w:r>
          </w:p>
        </w:tc>
      </w:tr>
      <w:tr w:rsidR="00D12DB5" w:rsidRPr="0030273C" w14:paraId="4BECB7E0" w14:textId="77777777" w:rsidTr="0030273C">
        <w:trPr>
          <w:trHeight w:val="255"/>
        </w:trPr>
        <w:tc>
          <w:tcPr>
            <w:tcW w:w="3113" w:type="dxa"/>
            <w:shd w:val="clear" w:color="auto" w:fill="auto"/>
            <w:tcMar>
              <w:top w:w="11" w:type="dxa"/>
              <w:left w:w="11" w:type="dxa"/>
              <w:bottom w:w="11" w:type="dxa"/>
              <w:right w:w="11" w:type="dxa"/>
            </w:tcMar>
          </w:tcPr>
          <w:p w14:paraId="0790F047" w14:textId="77777777" w:rsidR="00D12DB5" w:rsidRPr="0030273C" w:rsidRDefault="00D12DB5" w:rsidP="0030273C">
            <w:pPr>
              <w:numPr>
                <w:ilvl w:val="0"/>
                <w:numId w:val="8"/>
              </w:numPr>
              <w:spacing w:after="0"/>
              <w:ind w:left="142" w:right="119" w:hanging="131"/>
              <w:jc w:val="left"/>
              <w:rPr>
                <w:rFonts w:ascii="Times New Roman" w:hAnsi="Times New Roman" w:cs="Times New Roman"/>
              </w:rPr>
            </w:pPr>
            <w:r w:rsidRPr="0030273C">
              <w:rPr>
                <w:rFonts w:ascii="Times New Roman" w:hAnsi="Times New Roman" w:cs="Times New Roman"/>
              </w:rPr>
              <w:t>державний бюджет (ДФРР)</w:t>
            </w:r>
          </w:p>
        </w:tc>
        <w:tc>
          <w:tcPr>
            <w:tcW w:w="2138" w:type="dxa"/>
            <w:shd w:val="clear" w:color="auto" w:fill="FFFFFF" w:themeFill="background1"/>
            <w:vAlign w:val="center"/>
          </w:tcPr>
          <w:p w14:paraId="5E5E98F3" w14:textId="77777777" w:rsidR="00D12DB5"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1843" w:type="dxa"/>
            <w:shd w:val="clear" w:color="auto" w:fill="FFFFFF" w:themeFill="background1"/>
            <w:vAlign w:val="center"/>
          </w:tcPr>
          <w:p w14:paraId="6E1E9537" w14:textId="77777777" w:rsidR="00D12DB5"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2551" w:type="dxa"/>
            <w:shd w:val="clear" w:color="auto" w:fill="FFFFFF" w:themeFill="background1"/>
            <w:vAlign w:val="center"/>
          </w:tcPr>
          <w:p w14:paraId="264F513F" w14:textId="77777777" w:rsidR="00D12DB5"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r>
      <w:tr w:rsidR="00D12DB5" w:rsidRPr="0030273C" w14:paraId="29A72A17" w14:textId="77777777" w:rsidTr="0030273C">
        <w:trPr>
          <w:trHeight w:val="232"/>
        </w:trPr>
        <w:tc>
          <w:tcPr>
            <w:tcW w:w="3113" w:type="dxa"/>
            <w:shd w:val="clear" w:color="auto" w:fill="auto"/>
            <w:tcMar>
              <w:top w:w="11" w:type="dxa"/>
              <w:left w:w="11" w:type="dxa"/>
              <w:bottom w:w="11" w:type="dxa"/>
              <w:right w:w="11" w:type="dxa"/>
            </w:tcMar>
          </w:tcPr>
          <w:p w14:paraId="5356EBFC" w14:textId="77777777" w:rsidR="00D12DB5" w:rsidRPr="0030273C" w:rsidRDefault="00D12DB5" w:rsidP="0030273C">
            <w:pPr>
              <w:numPr>
                <w:ilvl w:val="0"/>
                <w:numId w:val="8"/>
              </w:numPr>
              <w:spacing w:after="0"/>
              <w:ind w:left="142" w:right="119" w:hanging="131"/>
              <w:jc w:val="left"/>
              <w:rPr>
                <w:rFonts w:ascii="Times New Roman" w:hAnsi="Times New Roman" w:cs="Times New Roman"/>
              </w:rPr>
            </w:pPr>
            <w:r w:rsidRPr="0030273C">
              <w:rPr>
                <w:rFonts w:ascii="Times New Roman" w:hAnsi="Times New Roman" w:cs="Times New Roman"/>
              </w:rPr>
              <w:t>обласний бюджет</w:t>
            </w:r>
          </w:p>
        </w:tc>
        <w:tc>
          <w:tcPr>
            <w:tcW w:w="2138" w:type="dxa"/>
            <w:shd w:val="clear" w:color="auto" w:fill="auto"/>
            <w:vAlign w:val="center"/>
          </w:tcPr>
          <w:p w14:paraId="48A7F3B2" w14:textId="77777777" w:rsidR="00D12DB5"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1843" w:type="dxa"/>
            <w:shd w:val="clear" w:color="auto" w:fill="auto"/>
            <w:vAlign w:val="center"/>
          </w:tcPr>
          <w:p w14:paraId="6E3CC2A3" w14:textId="77777777" w:rsidR="00D12DB5"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2551" w:type="dxa"/>
            <w:shd w:val="clear" w:color="auto" w:fill="auto"/>
            <w:vAlign w:val="center"/>
          </w:tcPr>
          <w:p w14:paraId="2C03D24A" w14:textId="77777777" w:rsidR="00D12DB5"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r>
      <w:tr w:rsidR="00D12DB5" w:rsidRPr="0030273C" w14:paraId="565D290C" w14:textId="77777777" w:rsidTr="0030273C">
        <w:trPr>
          <w:trHeight w:val="235"/>
        </w:trPr>
        <w:tc>
          <w:tcPr>
            <w:tcW w:w="3113" w:type="dxa"/>
            <w:shd w:val="clear" w:color="auto" w:fill="auto"/>
            <w:tcMar>
              <w:top w:w="11" w:type="dxa"/>
              <w:left w:w="11" w:type="dxa"/>
              <w:bottom w:w="11" w:type="dxa"/>
              <w:right w:w="11" w:type="dxa"/>
            </w:tcMar>
          </w:tcPr>
          <w:p w14:paraId="0D067998" w14:textId="77777777" w:rsidR="00D12DB5" w:rsidRPr="0030273C" w:rsidRDefault="00D12DB5" w:rsidP="0030273C">
            <w:pPr>
              <w:numPr>
                <w:ilvl w:val="0"/>
                <w:numId w:val="8"/>
              </w:numPr>
              <w:spacing w:after="0"/>
              <w:ind w:left="142" w:right="119" w:hanging="131"/>
              <w:jc w:val="left"/>
              <w:rPr>
                <w:rFonts w:ascii="Times New Roman" w:hAnsi="Times New Roman" w:cs="Times New Roman"/>
              </w:rPr>
            </w:pPr>
            <w:r w:rsidRPr="0030273C">
              <w:rPr>
                <w:rFonts w:ascii="Times New Roman" w:hAnsi="Times New Roman" w:cs="Times New Roman"/>
              </w:rPr>
              <w:t>місцевий бюджет</w:t>
            </w:r>
          </w:p>
        </w:tc>
        <w:tc>
          <w:tcPr>
            <w:tcW w:w="2138" w:type="dxa"/>
            <w:vAlign w:val="center"/>
          </w:tcPr>
          <w:p w14:paraId="4C736966" w14:textId="53FEC6A3" w:rsidR="00D12DB5" w:rsidRPr="0030273C" w:rsidRDefault="00AE3AE8" w:rsidP="0030273C">
            <w:pPr>
              <w:spacing w:after="0"/>
              <w:ind w:left="143" w:right="138"/>
              <w:jc w:val="center"/>
              <w:rPr>
                <w:rFonts w:ascii="Times New Roman" w:hAnsi="Times New Roman" w:cs="Times New Roman"/>
              </w:rPr>
            </w:pPr>
            <w:r w:rsidRPr="0030273C">
              <w:rPr>
                <w:rFonts w:ascii="Times New Roman" w:hAnsi="Times New Roman" w:cs="Times New Roman"/>
              </w:rPr>
              <w:t>1163,7</w:t>
            </w:r>
          </w:p>
        </w:tc>
        <w:tc>
          <w:tcPr>
            <w:tcW w:w="1843" w:type="dxa"/>
            <w:vAlign w:val="center"/>
          </w:tcPr>
          <w:p w14:paraId="029F5C34" w14:textId="45808A14" w:rsidR="00D12DB5" w:rsidRPr="0030273C" w:rsidRDefault="00AE3AE8"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2551" w:type="dxa"/>
            <w:vAlign w:val="center"/>
          </w:tcPr>
          <w:p w14:paraId="36A0EAD1" w14:textId="35812762" w:rsidR="00D12DB5" w:rsidRPr="0030273C" w:rsidRDefault="00AE3AE8" w:rsidP="0030273C">
            <w:pPr>
              <w:spacing w:after="0"/>
              <w:ind w:left="143" w:right="138"/>
              <w:jc w:val="center"/>
              <w:rPr>
                <w:rFonts w:ascii="Times New Roman" w:hAnsi="Times New Roman" w:cs="Times New Roman"/>
              </w:rPr>
            </w:pPr>
            <w:r w:rsidRPr="0030273C">
              <w:rPr>
                <w:rFonts w:ascii="Times New Roman" w:hAnsi="Times New Roman" w:cs="Times New Roman"/>
              </w:rPr>
              <w:t>1163,7</w:t>
            </w:r>
          </w:p>
        </w:tc>
      </w:tr>
      <w:tr w:rsidR="00D12DB5" w:rsidRPr="0030273C" w14:paraId="402B12A2" w14:textId="77777777" w:rsidTr="0030273C">
        <w:trPr>
          <w:trHeight w:val="211"/>
        </w:trPr>
        <w:tc>
          <w:tcPr>
            <w:tcW w:w="3113" w:type="dxa"/>
            <w:shd w:val="clear" w:color="auto" w:fill="auto"/>
            <w:tcMar>
              <w:top w:w="11" w:type="dxa"/>
              <w:left w:w="11" w:type="dxa"/>
              <w:bottom w:w="11" w:type="dxa"/>
              <w:right w:w="11" w:type="dxa"/>
            </w:tcMar>
          </w:tcPr>
          <w:p w14:paraId="4EFC8906" w14:textId="77777777" w:rsidR="00D12DB5" w:rsidRPr="0030273C" w:rsidRDefault="00D12DB5" w:rsidP="0030273C">
            <w:pPr>
              <w:numPr>
                <w:ilvl w:val="0"/>
                <w:numId w:val="8"/>
              </w:numPr>
              <w:spacing w:after="0"/>
              <w:ind w:left="142" w:right="119" w:hanging="131"/>
              <w:jc w:val="left"/>
              <w:rPr>
                <w:rFonts w:ascii="Times New Roman" w:hAnsi="Times New Roman" w:cs="Times New Roman"/>
              </w:rPr>
            </w:pPr>
            <w:r w:rsidRPr="0030273C">
              <w:rPr>
                <w:rFonts w:ascii="Times New Roman" w:hAnsi="Times New Roman" w:cs="Times New Roman"/>
              </w:rPr>
              <w:t>інші джерела</w:t>
            </w:r>
          </w:p>
        </w:tc>
        <w:tc>
          <w:tcPr>
            <w:tcW w:w="2138" w:type="dxa"/>
            <w:vAlign w:val="center"/>
          </w:tcPr>
          <w:p w14:paraId="492198F3" w14:textId="77777777" w:rsidR="00D12DB5"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1843" w:type="dxa"/>
            <w:vAlign w:val="center"/>
          </w:tcPr>
          <w:p w14:paraId="28F58017" w14:textId="77777777" w:rsidR="00D12DB5"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2551" w:type="dxa"/>
            <w:vAlign w:val="center"/>
          </w:tcPr>
          <w:p w14:paraId="6D3FB5B7" w14:textId="77777777" w:rsidR="00D12DB5"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r>
      <w:tr w:rsidR="00D12DB5" w:rsidRPr="0030273C" w14:paraId="0755BED3" w14:textId="77777777" w:rsidTr="00037F32">
        <w:trPr>
          <w:trHeight w:val="108"/>
        </w:trPr>
        <w:tc>
          <w:tcPr>
            <w:tcW w:w="3113" w:type="dxa"/>
            <w:shd w:val="clear" w:color="auto" w:fill="auto"/>
            <w:tcMar>
              <w:top w:w="11" w:type="dxa"/>
              <w:left w:w="11" w:type="dxa"/>
              <w:bottom w:w="11" w:type="dxa"/>
              <w:right w:w="11" w:type="dxa"/>
            </w:tcMar>
          </w:tcPr>
          <w:p w14:paraId="4F76B2EF" w14:textId="77777777" w:rsidR="00D12DB5" w:rsidRPr="0030273C" w:rsidRDefault="00D12DB5" w:rsidP="00B4315F">
            <w:pPr>
              <w:spacing w:after="0"/>
              <w:ind w:left="142" w:right="119"/>
              <w:jc w:val="left"/>
              <w:rPr>
                <w:rFonts w:ascii="Times New Roman" w:hAnsi="Times New Roman" w:cs="Times New Roman"/>
              </w:rPr>
            </w:pPr>
            <w:r w:rsidRPr="0030273C">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17BB4BC0" w14:textId="0B507CDF" w:rsidR="00D12DB5" w:rsidRPr="0030273C" w:rsidRDefault="00D12DB5" w:rsidP="0030273C">
            <w:pPr>
              <w:spacing w:after="0"/>
              <w:ind w:left="143" w:right="138"/>
              <w:jc w:val="left"/>
              <w:rPr>
                <w:rFonts w:ascii="Times New Roman" w:hAnsi="Times New Roman" w:cs="Times New Roman"/>
              </w:rPr>
            </w:pPr>
            <w:r w:rsidRPr="0030273C">
              <w:rPr>
                <w:rFonts w:ascii="Times New Roman" w:hAnsi="Times New Roman" w:cs="Times New Roman"/>
              </w:rPr>
              <w:t>Тростянецька сільська рада, КП «Тростянецьке ЖКУ» ТСР</w:t>
            </w:r>
          </w:p>
        </w:tc>
      </w:tr>
      <w:tr w:rsidR="00D12DB5" w:rsidRPr="0030273C" w14:paraId="24D0B6A7" w14:textId="77777777" w:rsidTr="0030273C">
        <w:trPr>
          <w:trHeight w:val="488"/>
        </w:trPr>
        <w:tc>
          <w:tcPr>
            <w:tcW w:w="3113" w:type="dxa"/>
            <w:shd w:val="clear" w:color="auto" w:fill="auto"/>
            <w:tcMar>
              <w:top w:w="11" w:type="dxa"/>
              <w:left w:w="11" w:type="dxa"/>
              <w:bottom w:w="11" w:type="dxa"/>
              <w:right w:w="11" w:type="dxa"/>
            </w:tcMar>
          </w:tcPr>
          <w:p w14:paraId="7F864F5C" w14:textId="77777777" w:rsidR="00D12DB5" w:rsidRPr="0030273C" w:rsidRDefault="00D12DB5" w:rsidP="00B4315F">
            <w:pPr>
              <w:spacing w:after="0"/>
              <w:ind w:left="142" w:right="119"/>
              <w:jc w:val="left"/>
              <w:rPr>
                <w:rFonts w:ascii="Times New Roman" w:hAnsi="Times New Roman" w:cs="Times New Roman"/>
              </w:rPr>
            </w:pPr>
            <w:r w:rsidRPr="0030273C">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5E9F6ACA" w14:textId="77777777" w:rsidR="00D12DB5" w:rsidRPr="0030273C" w:rsidRDefault="00D12DB5" w:rsidP="0030273C">
            <w:pPr>
              <w:spacing w:after="0"/>
              <w:ind w:left="143" w:right="138"/>
              <w:jc w:val="center"/>
              <w:rPr>
                <w:rFonts w:ascii="Times New Roman" w:hAnsi="Times New Roman" w:cs="Times New Roman"/>
              </w:rPr>
            </w:pPr>
            <w:r w:rsidRPr="0030273C">
              <w:rPr>
                <w:rFonts w:ascii="Times New Roman" w:hAnsi="Times New Roman" w:cs="Times New Roman"/>
              </w:rPr>
              <w:t>-</w:t>
            </w:r>
          </w:p>
        </w:tc>
      </w:tr>
    </w:tbl>
    <w:p w14:paraId="3FE331D7" w14:textId="77777777" w:rsidR="0020563B" w:rsidRDefault="0020563B" w:rsidP="0030273C">
      <w:pPr>
        <w:spacing w:after="0"/>
        <w:jc w:val="center"/>
        <w:rPr>
          <w:rFonts w:ascii="Times New Roman" w:hAnsi="Times New Roman" w:cs="Times New Roman"/>
          <w:b/>
          <w:sz w:val="24"/>
          <w:szCs w:val="24"/>
        </w:rPr>
      </w:pPr>
    </w:p>
    <w:p w14:paraId="6D862DAB" w14:textId="77777777" w:rsidR="0030273C" w:rsidRDefault="00413E4A" w:rsidP="0030273C">
      <w:pPr>
        <w:spacing w:after="0"/>
        <w:jc w:val="center"/>
        <w:rPr>
          <w:rFonts w:ascii="Times New Roman" w:hAnsi="Times New Roman" w:cs="Times New Roman"/>
          <w:b/>
          <w:sz w:val="24"/>
          <w:szCs w:val="24"/>
        </w:rPr>
      </w:pPr>
      <w:r w:rsidRPr="0030273C">
        <w:rPr>
          <w:rFonts w:ascii="Times New Roman" w:hAnsi="Times New Roman" w:cs="Times New Roman"/>
          <w:b/>
          <w:sz w:val="24"/>
          <w:szCs w:val="24"/>
        </w:rPr>
        <w:t>ТЕХНІЧНЕ ЗАВДАННЯ №</w:t>
      </w:r>
      <w:r w:rsidR="0030273C">
        <w:rPr>
          <w:rFonts w:ascii="Times New Roman" w:hAnsi="Times New Roman" w:cs="Times New Roman"/>
          <w:b/>
          <w:sz w:val="24"/>
          <w:szCs w:val="24"/>
        </w:rPr>
        <w:t xml:space="preserve"> </w:t>
      </w:r>
      <w:r w:rsidRPr="0030273C">
        <w:rPr>
          <w:rFonts w:ascii="Times New Roman" w:hAnsi="Times New Roman" w:cs="Times New Roman"/>
          <w:b/>
          <w:sz w:val="24"/>
          <w:szCs w:val="24"/>
        </w:rPr>
        <w:t>30</w:t>
      </w:r>
    </w:p>
    <w:p w14:paraId="0A178258" w14:textId="4F92F760" w:rsidR="00AE3AE8" w:rsidRPr="0030273C" w:rsidRDefault="00AE3AE8" w:rsidP="0030273C">
      <w:pPr>
        <w:spacing w:after="0"/>
        <w:jc w:val="center"/>
        <w:rPr>
          <w:rFonts w:ascii="Times New Roman" w:hAnsi="Times New Roman" w:cs="Times New Roman"/>
          <w:b/>
          <w:sz w:val="24"/>
          <w:szCs w:val="24"/>
        </w:rPr>
      </w:pPr>
      <w:r w:rsidRPr="0030273C">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AE3AE8" w:rsidRPr="0030273C" w14:paraId="7BAD1C5D" w14:textId="77777777" w:rsidTr="0030273C">
        <w:trPr>
          <w:trHeight w:val="323"/>
        </w:trPr>
        <w:tc>
          <w:tcPr>
            <w:tcW w:w="3113" w:type="dxa"/>
            <w:shd w:val="clear" w:color="auto" w:fill="C5E0B3" w:themeFill="accent6" w:themeFillTint="66"/>
            <w:tcMar>
              <w:top w:w="11" w:type="dxa"/>
              <w:left w:w="11" w:type="dxa"/>
              <w:bottom w:w="11" w:type="dxa"/>
              <w:right w:w="11" w:type="dxa"/>
            </w:tcMar>
            <w:vAlign w:val="center"/>
          </w:tcPr>
          <w:p w14:paraId="42F01CC5" w14:textId="77777777" w:rsidR="00AE3AE8" w:rsidRPr="0030273C" w:rsidRDefault="00AE3AE8" w:rsidP="0030273C">
            <w:pPr>
              <w:spacing w:after="0"/>
              <w:ind w:left="142" w:right="119"/>
              <w:jc w:val="center"/>
              <w:rPr>
                <w:rFonts w:ascii="Times New Roman" w:hAnsi="Times New Roman" w:cs="Times New Roman"/>
                <w:b/>
              </w:rPr>
            </w:pPr>
            <w:r w:rsidRPr="0030273C">
              <w:rPr>
                <w:rFonts w:ascii="Times New Roman" w:hAnsi="Times New Roman" w:cs="Times New Roman"/>
                <w:b/>
              </w:rPr>
              <w:t>Назва проєкту</w:t>
            </w:r>
          </w:p>
        </w:tc>
        <w:tc>
          <w:tcPr>
            <w:tcW w:w="6532" w:type="dxa"/>
            <w:gridSpan w:val="3"/>
            <w:shd w:val="clear" w:color="auto" w:fill="C5E0B3" w:themeFill="accent6" w:themeFillTint="66"/>
            <w:tcMar>
              <w:top w:w="11" w:type="dxa"/>
              <w:left w:w="11" w:type="dxa"/>
              <w:bottom w:w="11" w:type="dxa"/>
              <w:right w:w="11" w:type="dxa"/>
            </w:tcMar>
            <w:vAlign w:val="center"/>
          </w:tcPr>
          <w:p w14:paraId="108C9141" w14:textId="6AD8622F" w:rsidR="00AE3AE8" w:rsidRPr="0030273C" w:rsidRDefault="00AE3AE8" w:rsidP="0030273C">
            <w:pPr>
              <w:spacing w:after="0"/>
              <w:ind w:right="138"/>
              <w:jc w:val="center"/>
              <w:rPr>
                <w:rFonts w:ascii="Times New Roman" w:hAnsi="Times New Roman" w:cs="Times New Roman"/>
                <w:b/>
              </w:rPr>
            </w:pPr>
            <w:r w:rsidRPr="0030273C">
              <w:rPr>
                <w:rFonts w:ascii="Times New Roman" w:hAnsi="Times New Roman" w:cs="Times New Roman"/>
                <w:b/>
                <w:color w:val="000000"/>
              </w:rPr>
              <w:t>Капітальний ремонт дороги по вул. Зелена( від спортивного майданчика до буд. №</w:t>
            </w:r>
            <w:r w:rsidR="0030273C">
              <w:rPr>
                <w:rFonts w:ascii="Times New Roman" w:hAnsi="Times New Roman" w:cs="Times New Roman"/>
                <w:b/>
                <w:color w:val="000000"/>
              </w:rPr>
              <w:t xml:space="preserve"> </w:t>
            </w:r>
            <w:r w:rsidRPr="0030273C">
              <w:rPr>
                <w:rFonts w:ascii="Times New Roman" w:hAnsi="Times New Roman" w:cs="Times New Roman"/>
                <w:b/>
                <w:color w:val="000000"/>
              </w:rPr>
              <w:t>30) в с.</w:t>
            </w:r>
            <w:r w:rsidR="0030273C">
              <w:rPr>
                <w:rFonts w:ascii="Times New Roman" w:hAnsi="Times New Roman" w:cs="Times New Roman"/>
                <w:b/>
                <w:color w:val="000000"/>
              </w:rPr>
              <w:t xml:space="preserve"> </w:t>
            </w:r>
            <w:r w:rsidRPr="0030273C">
              <w:rPr>
                <w:rFonts w:ascii="Times New Roman" w:hAnsi="Times New Roman" w:cs="Times New Roman"/>
                <w:b/>
                <w:color w:val="000000"/>
              </w:rPr>
              <w:t>Тростянець Тростянецької ОТГ, Стрийського району Львівської області</w:t>
            </w:r>
          </w:p>
        </w:tc>
      </w:tr>
      <w:tr w:rsidR="00AE3AE8" w:rsidRPr="0030273C" w14:paraId="0BF830E2" w14:textId="77777777" w:rsidTr="00B4315F">
        <w:trPr>
          <w:trHeight w:val="580"/>
        </w:trPr>
        <w:tc>
          <w:tcPr>
            <w:tcW w:w="3113" w:type="dxa"/>
            <w:shd w:val="clear" w:color="auto" w:fill="auto"/>
            <w:tcMar>
              <w:top w:w="11" w:type="dxa"/>
              <w:left w:w="11" w:type="dxa"/>
              <w:bottom w:w="11" w:type="dxa"/>
              <w:right w:w="11" w:type="dxa"/>
            </w:tcMar>
          </w:tcPr>
          <w:p w14:paraId="3B260D01" w14:textId="77777777" w:rsidR="00AE3AE8" w:rsidRPr="0030273C" w:rsidRDefault="00AE3AE8" w:rsidP="00B4315F">
            <w:pPr>
              <w:spacing w:after="0"/>
              <w:ind w:left="142" w:right="119"/>
              <w:jc w:val="left"/>
              <w:rPr>
                <w:rFonts w:ascii="Times New Roman" w:hAnsi="Times New Roman" w:cs="Times New Roman"/>
              </w:rPr>
            </w:pPr>
            <w:r w:rsidRPr="0030273C">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152D7542" w14:textId="6CBFB4AE" w:rsidR="00AE3AE8" w:rsidRPr="0030273C" w:rsidRDefault="00AE3AE8" w:rsidP="0030273C">
            <w:pPr>
              <w:tabs>
                <w:tab w:val="num" w:pos="562"/>
              </w:tabs>
              <w:spacing w:line="276" w:lineRule="auto"/>
              <w:ind w:left="159" w:right="114"/>
              <w:rPr>
                <w:rFonts w:ascii="Times New Roman" w:hAnsi="Times New Roman" w:cs="Times New Roman"/>
              </w:rPr>
            </w:pPr>
            <w:r w:rsidRPr="0030273C">
              <w:rPr>
                <w:rFonts w:ascii="Times New Roman" w:hAnsi="Times New Roman" w:cs="Times New Roman"/>
              </w:rPr>
              <w:t>6.2.1. Ремонт та утримання доріг місцевого значення,комунальних доріг, мостів та тротуарів</w:t>
            </w:r>
          </w:p>
        </w:tc>
      </w:tr>
      <w:tr w:rsidR="00AE3AE8" w:rsidRPr="0030273C" w14:paraId="2FEA77F8" w14:textId="77777777" w:rsidTr="00B4315F">
        <w:trPr>
          <w:trHeight w:val="574"/>
        </w:trPr>
        <w:tc>
          <w:tcPr>
            <w:tcW w:w="3113" w:type="dxa"/>
            <w:shd w:val="clear" w:color="auto" w:fill="auto"/>
            <w:tcMar>
              <w:top w:w="11" w:type="dxa"/>
              <w:left w:w="11" w:type="dxa"/>
              <w:bottom w:w="11" w:type="dxa"/>
              <w:right w:w="11" w:type="dxa"/>
            </w:tcMar>
          </w:tcPr>
          <w:p w14:paraId="4B7801A7" w14:textId="77777777" w:rsidR="00AE3AE8" w:rsidRPr="0030273C" w:rsidRDefault="00AE3AE8" w:rsidP="00B4315F">
            <w:pPr>
              <w:spacing w:after="0"/>
              <w:ind w:left="142" w:right="119"/>
              <w:jc w:val="left"/>
              <w:rPr>
                <w:rFonts w:ascii="Times New Roman" w:hAnsi="Times New Roman" w:cs="Times New Roman"/>
              </w:rPr>
            </w:pPr>
            <w:r w:rsidRPr="0030273C">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55E43C4F" w14:textId="09FBE551" w:rsidR="00AE3AE8" w:rsidRPr="0030273C" w:rsidRDefault="00AE3AE8" w:rsidP="0020563B">
            <w:pPr>
              <w:spacing w:before="100" w:beforeAutospacing="1" w:after="100" w:afterAutospacing="1"/>
              <w:ind w:left="159" w:right="114"/>
              <w:rPr>
                <w:rFonts w:ascii="Times New Roman" w:hAnsi="Times New Roman" w:cs="Times New Roman"/>
              </w:rPr>
            </w:pPr>
            <w:r w:rsidRPr="0030273C">
              <w:rPr>
                <w:rFonts w:ascii="Times New Roman" w:hAnsi="Times New Roman" w:cs="Times New Roman"/>
              </w:rPr>
              <w:t>Покращення стану дорожньої інфраструктури та забезпечення безпечного, зручного і безперебійного руху транспорту та пішоходів шляхом проведення капітального ремонту дороги по вул.</w:t>
            </w:r>
            <w:r w:rsidR="0030273C">
              <w:rPr>
                <w:rFonts w:ascii="Times New Roman" w:hAnsi="Times New Roman" w:cs="Times New Roman"/>
              </w:rPr>
              <w:t xml:space="preserve"> </w:t>
            </w:r>
            <w:r w:rsidRPr="0030273C">
              <w:rPr>
                <w:rFonts w:ascii="Times New Roman" w:hAnsi="Times New Roman" w:cs="Times New Roman"/>
              </w:rPr>
              <w:t>Зелена в с. Тростянець Тростянецької територіальної громади Стрийського району Львівської області, з метою підвищення якості життя мешканців та доступності об’єктів соціальної інфраструктури</w:t>
            </w:r>
          </w:p>
        </w:tc>
      </w:tr>
      <w:tr w:rsidR="00AE3AE8" w:rsidRPr="0030273C" w14:paraId="4B9C5DED" w14:textId="77777777" w:rsidTr="00B4315F">
        <w:trPr>
          <w:trHeight w:val="489"/>
        </w:trPr>
        <w:tc>
          <w:tcPr>
            <w:tcW w:w="3113" w:type="dxa"/>
            <w:shd w:val="clear" w:color="auto" w:fill="auto"/>
            <w:tcMar>
              <w:top w:w="11" w:type="dxa"/>
              <w:left w:w="11" w:type="dxa"/>
              <w:bottom w:w="11" w:type="dxa"/>
              <w:right w:w="11" w:type="dxa"/>
            </w:tcMar>
          </w:tcPr>
          <w:p w14:paraId="510933B1" w14:textId="77777777" w:rsidR="00AE3AE8" w:rsidRPr="0030273C" w:rsidRDefault="00AE3AE8" w:rsidP="00B4315F">
            <w:pPr>
              <w:spacing w:after="0"/>
              <w:ind w:left="142" w:right="119"/>
              <w:jc w:val="left"/>
              <w:rPr>
                <w:rFonts w:ascii="Times New Roman" w:hAnsi="Times New Roman" w:cs="Times New Roman"/>
              </w:rPr>
            </w:pPr>
            <w:r w:rsidRPr="0030273C">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6910FBE5" w14:textId="77777777" w:rsidR="00AE3AE8" w:rsidRPr="0030273C" w:rsidRDefault="00AE3AE8" w:rsidP="0030273C">
            <w:pPr>
              <w:spacing w:after="0"/>
              <w:ind w:left="159" w:right="114"/>
              <w:rPr>
                <w:rFonts w:ascii="Times New Roman" w:hAnsi="Times New Roman" w:cs="Times New Roman"/>
              </w:rPr>
            </w:pPr>
            <w:r w:rsidRPr="0030273C">
              <w:rPr>
                <w:rFonts w:ascii="Times New Roman" w:hAnsi="Times New Roman" w:cs="Times New Roman"/>
              </w:rPr>
              <w:t>Тростянецька територіальна громада</w:t>
            </w:r>
          </w:p>
        </w:tc>
      </w:tr>
      <w:tr w:rsidR="00AE3AE8" w:rsidRPr="0030273C" w14:paraId="36A9884D" w14:textId="77777777" w:rsidTr="00B4315F">
        <w:trPr>
          <w:trHeight w:val="528"/>
        </w:trPr>
        <w:tc>
          <w:tcPr>
            <w:tcW w:w="3113" w:type="dxa"/>
            <w:shd w:val="clear" w:color="auto" w:fill="auto"/>
            <w:tcMar>
              <w:top w:w="11" w:type="dxa"/>
              <w:left w:w="11" w:type="dxa"/>
              <w:bottom w:w="11" w:type="dxa"/>
              <w:right w:w="11" w:type="dxa"/>
            </w:tcMar>
          </w:tcPr>
          <w:p w14:paraId="48CC2FDA" w14:textId="4FCF65E7" w:rsidR="00AE3AE8" w:rsidRPr="0030273C" w:rsidRDefault="00AE3AE8" w:rsidP="00B4315F">
            <w:pPr>
              <w:spacing w:after="0"/>
              <w:ind w:left="142" w:right="119"/>
              <w:jc w:val="left"/>
              <w:rPr>
                <w:rFonts w:ascii="Times New Roman" w:hAnsi="Times New Roman" w:cs="Times New Roman"/>
              </w:rPr>
            </w:pPr>
            <w:r w:rsidRPr="0030273C">
              <w:rPr>
                <w:rFonts w:ascii="Times New Roman" w:hAnsi="Times New Roman" w:cs="Times New Roman"/>
              </w:rPr>
              <w:t>Цільові групи проєкту та кінцеві бенефіціари</w:t>
            </w:r>
            <w:r w:rsidR="00065A5A">
              <w:rPr>
                <w:rFonts w:ascii="Times New Roman" w:hAnsi="Times New Roman" w:cs="Times New Roman"/>
              </w:rPr>
              <w:t xml:space="preserve"> </w:t>
            </w:r>
            <w:r w:rsidRPr="0030273C">
              <w:rPr>
                <w:rFonts w:ascii="Times New Roman" w:hAnsi="Times New Roman" w:cs="Times New Roman"/>
              </w:rPr>
              <w:t>проєкту</w:t>
            </w:r>
          </w:p>
        </w:tc>
        <w:tc>
          <w:tcPr>
            <w:tcW w:w="6532" w:type="dxa"/>
            <w:gridSpan w:val="3"/>
            <w:tcMar>
              <w:top w:w="11" w:type="dxa"/>
              <w:left w:w="11" w:type="dxa"/>
              <w:bottom w:w="11" w:type="dxa"/>
              <w:right w:w="11" w:type="dxa"/>
            </w:tcMar>
          </w:tcPr>
          <w:p w14:paraId="5C54A778" w14:textId="361967B7" w:rsidR="00AE3AE8" w:rsidRPr="0030273C" w:rsidRDefault="00AE3AE8" w:rsidP="0030273C">
            <w:pPr>
              <w:spacing w:after="0"/>
              <w:ind w:left="159" w:right="114"/>
              <w:rPr>
                <w:rFonts w:ascii="Times New Roman" w:hAnsi="Times New Roman" w:cs="Times New Roman"/>
              </w:rPr>
            </w:pPr>
            <w:r w:rsidRPr="0030273C">
              <w:rPr>
                <w:rFonts w:ascii="Times New Roman" w:hAnsi="Times New Roman" w:cs="Times New Roman"/>
              </w:rPr>
              <w:t>Цільові групи: місцеве населення</w:t>
            </w:r>
          </w:p>
        </w:tc>
      </w:tr>
      <w:tr w:rsidR="00AE3AE8" w:rsidRPr="0030273C" w14:paraId="1EFCD0F2" w14:textId="77777777" w:rsidTr="00B4315F">
        <w:trPr>
          <w:trHeight w:val="651"/>
        </w:trPr>
        <w:tc>
          <w:tcPr>
            <w:tcW w:w="3113" w:type="dxa"/>
            <w:shd w:val="clear" w:color="auto" w:fill="auto"/>
            <w:tcMar>
              <w:top w:w="11" w:type="dxa"/>
              <w:left w:w="11" w:type="dxa"/>
              <w:bottom w:w="11" w:type="dxa"/>
              <w:right w:w="11" w:type="dxa"/>
            </w:tcMar>
          </w:tcPr>
          <w:p w14:paraId="20DEC66B" w14:textId="77777777" w:rsidR="00AE3AE8" w:rsidRPr="0030273C" w:rsidRDefault="00AE3AE8" w:rsidP="00B4315F">
            <w:pPr>
              <w:spacing w:after="0"/>
              <w:ind w:left="142" w:right="119"/>
              <w:jc w:val="left"/>
              <w:rPr>
                <w:rFonts w:ascii="Times New Roman" w:hAnsi="Times New Roman" w:cs="Times New Roman"/>
              </w:rPr>
            </w:pPr>
            <w:r w:rsidRPr="0030273C">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1D6EC58C" w14:textId="5AE9F4D7" w:rsidR="00AE3AE8" w:rsidRPr="0030273C" w:rsidRDefault="00AE3AE8" w:rsidP="0030273C">
            <w:pPr>
              <w:spacing w:after="0"/>
              <w:ind w:left="159" w:right="114"/>
              <w:rPr>
                <w:rFonts w:ascii="Times New Roman" w:hAnsi="Times New Roman" w:cs="Times New Roman"/>
              </w:rPr>
            </w:pPr>
            <w:r w:rsidRPr="0030273C">
              <w:rPr>
                <w:rFonts w:ascii="Times New Roman" w:hAnsi="Times New Roman" w:cs="Times New Roman"/>
              </w:rPr>
              <w:t>Автомобільна дорога по вул. Зелена в селі Тростянець перебуває у незадовільному технічному стані та не відповідає вимогам безпеки дорожнього руху. Дорожнє покриття має численні ями та  деформації, що ускладнює рух транспорту та створює загрозу для пішоходів, зокрема дітей і людей похилого віку.</w:t>
            </w:r>
          </w:p>
          <w:p w14:paraId="58BB2810" w14:textId="0491C5B1" w:rsidR="00AE3AE8" w:rsidRPr="0030273C" w:rsidRDefault="00AE3AE8" w:rsidP="0030273C">
            <w:pPr>
              <w:spacing w:after="0"/>
              <w:ind w:left="159" w:right="114"/>
              <w:rPr>
                <w:rFonts w:ascii="Times New Roman" w:hAnsi="Times New Roman" w:cs="Times New Roman"/>
              </w:rPr>
            </w:pPr>
            <w:r w:rsidRPr="0030273C">
              <w:rPr>
                <w:rFonts w:ascii="Times New Roman" w:hAnsi="Times New Roman" w:cs="Times New Roman"/>
              </w:rPr>
              <w:t>Через відсутність належного водовідведення у періоди дощів і танення снігу на проїзній частині накопичується вода, що руйнує дорогу та ускладнює проїзд. Крім того, поганий стан дорожньої інфраструктури знижує рівень благоустрою населеного пункту, створює соціальну напругу серед мешканців та потребує системного вирішення. Проведення капітального ремонту дороги по вул. Зелена є необхідним для забезпечення безпечних умов пересування, покращення якості життя населення та сталого розвитку Тростянецької територіальної громади</w:t>
            </w:r>
          </w:p>
        </w:tc>
      </w:tr>
      <w:tr w:rsidR="00AE3AE8" w:rsidRPr="0030273C" w14:paraId="44FB0FA2" w14:textId="77777777" w:rsidTr="00B4315F">
        <w:trPr>
          <w:trHeight w:val="651"/>
        </w:trPr>
        <w:tc>
          <w:tcPr>
            <w:tcW w:w="3113" w:type="dxa"/>
            <w:shd w:val="clear" w:color="auto" w:fill="auto"/>
            <w:tcMar>
              <w:top w:w="11" w:type="dxa"/>
              <w:left w:w="11" w:type="dxa"/>
              <w:bottom w:w="11" w:type="dxa"/>
              <w:right w:w="11" w:type="dxa"/>
            </w:tcMar>
          </w:tcPr>
          <w:p w14:paraId="63E8934D" w14:textId="77777777" w:rsidR="00AE3AE8" w:rsidRPr="0030273C" w:rsidRDefault="00AE3AE8" w:rsidP="0030273C">
            <w:pPr>
              <w:spacing w:after="0"/>
              <w:ind w:left="142" w:right="119"/>
              <w:jc w:val="left"/>
              <w:rPr>
                <w:rFonts w:ascii="Times New Roman" w:hAnsi="Times New Roman" w:cs="Times New Roman"/>
              </w:rPr>
            </w:pPr>
            <w:r w:rsidRPr="0030273C">
              <w:rPr>
                <w:rFonts w:ascii="Times New Roman" w:hAnsi="Times New Roman" w:cs="Times New Roman"/>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6C67E46F" w14:textId="6089E73D" w:rsidR="00AE3AE8" w:rsidRPr="0030273C" w:rsidRDefault="00AE3AE8" w:rsidP="0030273C">
            <w:pPr>
              <w:spacing w:after="0"/>
              <w:ind w:left="159" w:right="114"/>
              <w:rPr>
                <w:rFonts w:ascii="Times New Roman" w:hAnsi="Times New Roman" w:cs="Times New Roman"/>
              </w:rPr>
            </w:pPr>
            <w:r w:rsidRPr="0030273C">
              <w:rPr>
                <w:rFonts w:ascii="Times New Roman" w:hAnsi="Times New Roman" w:cs="Times New Roman"/>
              </w:rPr>
              <w:t>виконано капітальний ремонт автомобільної дороги по вул. Зелена;</w:t>
            </w:r>
          </w:p>
          <w:p w14:paraId="68B37301" w14:textId="77777777" w:rsidR="00AE3AE8" w:rsidRPr="0030273C" w:rsidRDefault="00AE3AE8" w:rsidP="0030273C">
            <w:pPr>
              <w:spacing w:after="0"/>
              <w:ind w:left="159" w:right="114"/>
              <w:rPr>
                <w:rFonts w:ascii="Times New Roman" w:hAnsi="Times New Roman" w:cs="Times New Roman"/>
              </w:rPr>
            </w:pPr>
            <w:r w:rsidRPr="0030273C">
              <w:rPr>
                <w:rFonts w:ascii="Times New Roman" w:hAnsi="Times New Roman" w:cs="Times New Roman"/>
              </w:rPr>
              <w:t>відремонтовано дорожнє покриття на всій протяжності визначеної ділянки;</w:t>
            </w:r>
          </w:p>
          <w:p w14:paraId="474FD0CB" w14:textId="08EAEF41" w:rsidR="00AE3AE8" w:rsidRPr="0030273C" w:rsidRDefault="00AE3AE8" w:rsidP="0030273C">
            <w:pPr>
              <w:spacing w:after="0"/>
              <w:ind w:left="159" w:right="114"/>
              <w:rPr>
                <w:rFonts w:ascii="Times New Roman" w:hAnsi="Times New Roman" w:cs="Times New Roman"/>
              </w:rPr>
            </w:pPr>
            <w:r w:rsidRPr="0030273C">
              <w:rPr>
                <w:rFonts w:ascii="Times New Roman" w:hAnsi="Times New Roman" w:cs="Times New Roman"/>
              </w:rPr>
              <w:t>відновлено та посилено основу дорожнього полотна;</w:t>
            </w:r>
          </w:p>
          <w:p w14:paraId="5C09D702" w14:textId="77777777" w:rsidR="00AE3AE8" w:rsidRPr="0030273C" w:rsidRDefault="00AE3AE8" w:rsidP="0030273C">
            <w:pPr>
              <w:spacing w:after="0"/>
              <w:ind w:left="159" w:right="114"/>
              <w:rPr>
                <w:rFonts w:ascii="Times New Roman" w:hAnsi="Times New Roman" w:cs="Times New Roman"/>
              </w:rPr>
            </w:pPr>
            <w:r w:rsidRPr="0030273C">
              <w:rPr>
                <w:rFonts w:ascii="Times New Roman" w:hAnsi="Times New Roman" w:cs="Times New Roman"/>
              </w:rPr>
              <w:t>облаштовано належну систему водовідведення з проїзної частини;</w:t>
            </w:r>
          </w:p>
          <w:p w14:paraId="008A4AB6" w14:textId="77777777" w:rsidR="00AE3AE8" w:rsidRPr="0030273C" w:rsidRDefault="00AE3AE8" w:rsidP="0030273C">
            <w:pPr>
              <w:spacing w:after="0"/>
              <w:ind w:left="159" w:right="114"/>
              <w:rPr>
                <w:rFonts w:ascii="Times New Roman" w:hAnsi="Times New Roman" w:cs="Times New Roman"/>
              </w:rPr>
            </w:pPr>
            <w:r w:rsidRPr="0030273C">
              <w:rPr>
                <w:rFonts w:ascii="Times New Roman" w:hAnsi="Times New Roman" w:cs="Times New Roman"/>
              </w:rPr>
              <w:t>забезпечено безпечний проїзд для транспорту та спецтехніки;</w:t>
            </w:r>
          </w:p>
          <w:p w14:paraId="22878B63" w14:textId="0B0E3638" w:rsidR="00AE3AE8" w:rsidRPr="0030273C" w:rsidRDefault="00AE3AE8" w:rsidP="00597C4A">
            <w:pPr>
              <w:spacing w:after="0"/>
              <w:ind w:left="159" w:right="114"/>
              <w:rPr>
                <w:rFonts w:ascii="Times New Roman" w:hAnsi="Times New Roman" w:cs="Times New Roman"/>
              </w:rPr>
            </w:pPr>
            <w:r w:rsidRPr="0030273C">
              <w:rPr>
                <w:rFonts w:ascii="Times New Roman" w:hAnsi="Times New Roman" w:cs="Times New Roman"/>
              </w:rPr>
              <w:lastRenderedPageBreak/>
              <w:t>підвищено рівень безпеки дорожнього руху для водіїв і пішоходів</w:t>
            </w:r>
          </w:p>
        </w:tc>
      </w:tr>
      <w:tr w:rsidR="00AE3AE8" w:rsidRPr="0030273C" w14:paraId="288FDB11" w14:textId="77777777" w:rsidTr="00B4315F">
        <w:trPr>
          <w:trHeight w:val="446"/>
        </w:trPr>
        <w:tc>
          <w:tcPr>
            <w:tcW w:w="3113" w:type="dxa"/>
            <w:shd w:val="clear" w:color="auto" w:fill="auto"/>
            <w:tcMar>
              <w:top w:w="11" w:type="dxa"/>
              <w:left w:w="11" w:type="dxa"/>
              <w:bottom w:w="11" w:type="dxa"/>
              <w:right w:w="11" w:type="dxa"/>
            </w:tcMar>
          </w:tcPr>
          <w:p w14:paraId="6E939C4E" w14:textId="77777777" w:rsidR="00AE3AE8" w:rsidRPr="0030273C" w:rsidRDefault="00AE3AE8" w:rsidP="0030273C">
            <w:pPr>
              <w:spacing w:after="0"/>
              <w:ind w:left="142" w:right="119"/>
              <w:jc w:val="left"/>
              <w:rPr>
                <w:rFonts w:ascii="Times New Roman" w:hAnsi="Times New Roman" w:cs="Times New Roman"/>
              </w:rPr>
            </w:pPr>
            <w:r w:rsidRPr="0030273C">
              <w:rPr>
                <w:rFonts w:ascii="Times New Roman" w:hAnsi="Times New Roman" w:cs="Times New Roman"/>
              </w:rPr>
              <w:lastRenderedPageBreak/>
              <w:t>Основні заходи проєкту</w:t>
            </w:r>
          </w:p>
        </w:tc>
        <w:tc>
          <w:tcPr>
            <w:tcW w:w="6532" w:type="dxa"/>
            <w:gridSpan w:val="3"/>
            <w:tcMar>
              <w:top w:w="11" w:type="dxa"/>
              <w:left w:w="11" w:type="dxa"/>
              <w:bottom w:w="11" w:type="dxa"/>
              <w:right w:w="11" w:type="dxa"/>
            </w:tcMar>
          </w:tcPr>
          <w:p w14:paraId="2FE0501A" w14:textId="77777777" w:rsidR="00AE3AE8" w:rsidRPr="0030273C" w:rsidRDefault="00AE3AE8" w:rsidP="0030273C">
            <w:pPr>
              <w:spacing w:after="0"/>
              <w:ind w:left="159" w:right="114"/>
              <w:rPr>
                <w:rFonts w:ascii="Times New Roman" w:hAnsi="Times New Roman" w:cs="Times New Roman"/>
              </w:rPr>
            </w:pPr>
            <w:r w:rsidRPr="0030273C">
              <w:rPr>
                <w:rFonts w:ascii="Times New Roman" w:hAnsi="Times New Roman" w:cs="Times New Roman"/>
              </w:rPr>
              <w:t>обстеження технічного стану ділянки дороги;</w:t>
            </w:r>
          </w:p>
          <w:p w14:paraId="4C9F4D3F" w14:textId="766B0E8B" w:rsidR="00AE3AE8" w:rsidRPr="0030273C" w:rsidRDefault="00AE3AE8" w:rsidP="0030273C">
            <w:pPr>
              <w:spacing w:after="0"/>
              <w:ind w:left="159" w:right="114"/>
              <w:rPr>
                <w:rFonts w:ascii="Times New Roman" w:hAnsi="Times New Roman" w:cs="Times New Roman"/>
              </w:rPr>
            </w:pPr>
            <w:r w:rsidRPr="0030273C">
              <w:rPr>
                <w:rFonts w:ascii="Times New Roman" w:hAnsi="Times New Roman" w:cs="Times New Roman"/>
              </w:rPr>
              <w:t>влаштування та посилення основи дорожнього полотна;</w:t>
            </w:r>
          </w:p>
          <w:p w14:paraId="16634288" w14:textId="77777777" w:rsidR="00AE3AE8" w:rsidRPr="0030273C" w:rsidRDefault="00AE3AE8" w:rsidP="0030273C">
            <w:pPr>
              <w:spacing w:after="0"/>
              <w:ind w:left="159" w:right="114"/>
              <w:rPr>
                <w:rFonts w:ascii="Times New Roman" w:hAnsi="Times New Roman" w:cs="Times New Roman"/>
              </w:rPr>
            </w:pPr>
            <w:r w:rsidRPr="0030273C">
              <w:rPr>
                <w:rFonts w:ascii="Times New Roman" w:hAnsi="Times New Roman" w:cs="Times New Roman"/>
              </w:rPr>
              <w:t>улаштування нового дорожнього покриття;</w:t>
            </w:r>
          </w:p>
          <w:p w14:paraId="78FC0A4F" w14:textId="77777777" w:rsidR="00AE3AE8" w:rsidRPr="0030273C" w:rsidRDefault="00AE3AE8" w:rsidP="0030273C">
            <w:pPr>
              <w:spacing w:after="0"/>
              <w:ind w:left="159" w:right="114"/>
              <w:rPr>
                <w:rFonts w:ascii="Times New Roman" w:hAnsi="Times New Roman" w:cs="Times New Roman"/>
              </w:rPr>
            </w:pPr>
            <w:r w:rsidRPr="0030273C">
              <w:rPr>
                <w:rFonts w:ascii="Times New Roman" w:hAnsi="Times New Roman" w:cs="Times New Roman"/>
              </w:rPr>
              <w:t>облаштування водовідведення з проїзної частини;</w:t>
            </w:r>
          </w:p>
          <w:p w14:paraId="78246DA9" w14:textId="0C0EEAE4" w:rsidR="00AE3AE8" w:rsidRPr="0030273C" w:rsidRDefault="00AE3AE8" w:rsidP="00597C4A">
            <w:pPr>
              <w:spacing w:after="0"/>
              <w:ind w:left="159" w:right="114"/>
              <w:rPr>
                <w:rFonts w:ascii="Times New Roman" w:hAnsi="Times New Roman" w:cs="Times New Roman"/>
              </w:rPr>
            </w:pPr>
            <w:r w:rsidRPr="0030273C">
              <w:rPr>
                <w:rFonts w:ascii="Times New Roman" w:hAnsi="Times New Roman" w:cs="Times New Roman"/>
              </w:rPr>
              <w:t xml:space="preserve">забезпечення безпечних умов для пішоходів на час виконання робіт </w:t>
            </w:r>
          </w:p>
        </w:tc>
      </w:tr>
      <w:tr w:rsidR="00AE3AE8" w:rsidRPr="0030273C" w14:paraId="2A747D09" w14:textId="77777777" w:rsidTr="00597C4A">
        <w:trPr>
          <w:trHeight w:val="167"/>
        </w:trPr>
        <w:tc>
          <w:tcPr>
            <w:tcW w:w="3113" w:type="dxa"/>
            <w:shd w:val="clear" w:color="auto" w:fill="auto"/>
            <w:tcMar>
              <w:top w:w="11" w:type="dxa"/>
              <w:left w:w="11" w:type="dxa"/>
              <w:bottom w:w="11" w:type="dxa"/>
              <w:right w:w="11" w:type="dxa"/>
            </w:tcMar>
          </w:tcPr>
          <w:p w14:paraId="31D3D998" w14:textId="77777777" w:rsidR="00AE3AE8" w:rsidRPr="0030273C" w:rsidRDefault="00AE3AE8" w:rsidP="00B4315F">
            <w:pPr>
              <w:spacing w:after="0"/>
              <w:ind w:left="142" w:right="119"/>
              <w:jc w:val="left"/>
              <w:rPr>
                <w:rFonts w:ascii="Times New Roman" w:hAnsi="Times New Roman" w:cs="Times New Roman"/>
              </w:rPr>
            </w:pPr>
            <w:r w:rsidRPr="0030273C">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274F5B76" w14:textId="5C18ABD2"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color w:val="000000"/>
              </w:rPr>
              <w:t>2026-2027</w:t>
            </w:r>
            <w:r w:rsidR="00037F32">
              <w:rPr>
                <w:rFonts w:ascii="Times New Roman" w:hAnsi="Times New Roman" w:cs="Times New Roman"/>
                <w:color w:val="000000"/>
              </w:rPr>
              <w:t xml:space="preserve"> роки</w:t>
            </w:r>
          </w:p>
        </w:tc>
      </w:tr>
      <w:tr w:rsidR="00AE3AE8" w:rsidRPr="0030273C" w14:paraId="310911F4" w14:textId="77777777" w:rsidTr="00597C4A">
        <w:trPr>
          <w:trHeight w:val="280"/>
        </w:trPr>
        <w:tc>
          <w:tcPr>
            <w:tcW w:w="3113" w:type="dxa"/>
            <w:shd w:val="clear" w:color="auto" w:fill="auto"/>
            <w:tcMar>
              <w:top w:w="11" w:type="dxa"/>
              <w:left w:w="11" w:type="dxa"/>
              <w:bottom w:w="11" w:type="dxa"/>
              <w:right w:w="11" w:type="dxa"/>
            </w:tcMar>
          </w:tcPr>
          <w:p w14:paraId="51ED7A77" w14:textId="2CB75DD8" w:rsidR="00AE3AE8" w:rsidRPr="0030273C" w:rsidRDefault="00AE3AE8" w:rsidP="00B4315F">
            <w:pPr>
              <w:spacing w:after="0"/>
              <w:ind w:left="142" w:right="119"/>
              <w:jc w:val="left"/>
              <w:rPr>
                <w:rFonts w:ascii="Times New Roman" w:hAnsi="Times New Roman" w:cs="Times New Roman"/>
              </w:rPr>
            </w:pPr>
            <w:r w:rsidRPr="0030273C">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1E8009EA" w14:textId="6E81E6E6"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5488,2</w:t>
            </w:r>
          </w:p>
        </w:tc>
      </w:tr>
      <w:tr w:rsidR="00AE3AE8" w:rsidRPr="0030273C" w14:paraId="491C553B" w14:textId="77777777" w:rsidTr="00597C4A">
        <w:trPr>
          <w:trHeight w:val="280"/>
        </w:trPr>
        <w:tc>
          <w:tcPr>
            <w:tcW w:w="3113" w:type="dxa"/>
            <w:shd w:val="clear" w:color="auto" w:fill="auto"/>
            <w:tcMar>
              <w:top w:w="11" w:type="dxa"/>
              <w:left w:w="11" w:type="dxa"/>
              <w:bottom w:w="11" w:type="dxa"/>
              <w:right w:w="11" w:type="dxa"/>
            </w:tcMar>
          </w:tcPr>
          <w:p w14:paraId="44027D1B" w14:textId="77777777" w:rsidR="00AE3AE8" w:rsidRPr="0030273C" w:rsidRDefault="00AE3AE8" w:rsidP="00B4315F">
            <w:pPr>
              <w:spacing w:after="0"/>
              <w:ind w:left="142" w:right="119"/>
              <w:jc w:val="left"/>
              <w:rPr>
                <w:rFonts w:ascii="Times New Roman" w:hAnsi="Times New Roman" w:cs="Times New Roman"/>
              </w:rPr>
            </w:pPr>
            <w:r w:rsidRPr="0030273C">
              <w:rPr>
                <w:rFonts w:ascii="Times New Roman" w:hAnsi="Times New Roman" w:cs="Times New Roman"/>
              </w:rPr>
              <w:t>у тому числі</w:t>
            </w:r>
          </w:p>
        </w:tc>
        <w:tc>
          <w:tcPr>
            <w:tcW w:w="2138" w:type="dxa"/>
            <w:shd w:val="clear" w:color="auto" w:fill="auto"/>
            <w:vAlign w:val="center"/>
          </w:tcPr>
          <w:p w14:paraId="2E8648E1" w14:textId="77777777"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2026</w:t>
            </w:r>
          </w:p>
        </w:tc>
        <w:tc>
          <w:tcPr>
            <w:tcW w:w="1843" w:type="dxa"/>
            <w:shd w:val="clear" w:color="auto" w:fill="auto"/>
            <w:vAlign w:val="center"/>
          </w:tcPr>
          <w:p w14:paraId="70A6B1EF" w14:textId="77777777"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2027</w:t>
            </w:r>
          </w:p>
        </w:tc>
        <w:tc>
          <w:tcPr>
            <w:tcW w:w="2551" w:type="dxa"/>
            <w:shd w:val="clear" w:color="auto" w:fill="auto"/>
            <w:vAlign w:val="center"/>
          </w:tcPr>
          <w:p w14:paraId="460501A1" w14:textId="77777777"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Усього</w:t>
            </w:r>
          </w:p>
        </w:tc>
      </w:tr>
      <w:tr w:rsidR="00AE3AE8" w:rsidRPr="0030273C" w14:paraId="20A32C78" w14:textId="77777777" w:rsidTr="00597C4A">
        <w:trPr>
          <w:trHeight w:val="255"/>
        </w:trPr>
        <w:tc>
          <w:tcPr>
            <w:tcW w:w="3113" w:type="dxa"/>
            <w:shd w:val="clear" w:color="auto" w:fill="auto"/>
            <w:tcMar>
              <w:top w:w="11" w:type="dxa"/>
              <w:left w:w="11" w:type="dxa"/>
              <w:bottom w:w="11" w:type="dxa"/>
              <w:right w:w="11" w:type="dxa"/>
            </w:tcMar>
          </w:tcPr>
          <w:p w14:paraId="5EFE86CF" w14:textId="77777777" w:rsidR="00AE3AE8" w:rsidRPr="0030273C" w:rsidRDefault="00AE3AE8" w:rsidP="00597C4A">
            <w:pPr>
              <w:numPr>
                <w:ilvl w:val="0"/>
                <w:numId w:val="8"/>
              </w:numPr>
              <w:spacing w:after="0"/>
              <w:ind w:left="142" w:right="119" w:hanging="142"/>
              <w:jc w:val="left"/>
              <w:rPr>
                <w:rFonts w:ascii="Times New Roman" w:hAnsi="Times New Roman" w:cs="Times New Roman"/>
              </w:rPr>
            </w:pPr>
            <w:r w:rsidRPr="0030273C">
              <w:rPr>
                <w:rFonts w:ascii="Times New Roman" w:hAnsi="Times New Roman" w:cs="Times New Roman"/>
              </w:rPr>
              <w:t>державний бюджет (ДФРР)</w:t>
            </w:r>
          </w:p>
        </w:tc>
        <w:tc>
          <w:tcPr>
            <w:tcW w:w="2138" w:type="dxa"/>
            <w:shd w:val="clear" w:color="auto" w:fill="FFFFFF" w:themeFill="background1"/>
            <w:vAlign w:val="center"/>
          </w:tcPr>
          <w:p w14:paraId="65868CE3" w14:textId="77777777"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1843" w:type="dxa"/>
            <w:shd w:val="clear" w:color="auto" w:fill="FFFFFF" w:themeFill="background1"/>
            <w:vAlign w:val="center"/>
          </w:tcPr>
          <w:p w14:paraId="75D7CA8F" w14:textId="77777777"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2551" w:type="dxa"/>
            <w:shd w:val="clear" w:color="auto" w:fill="FFFFFF" w:themeFill="background1"/>
            <w:vAlign w:val="center"/>
          </w:tcPr>
          <w:p w14:paraId="7282D7F1" w14:textId="77777777"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w:t>
            </w:r>
          </w:p>
        </w:tc>
      </w:tr>
      <w:tr w:rsidR="00AE3AE8" w:rsidRPr="0030273C" w14:paraId="2B741644" w14:textId="77777777" w:rsidTr="00597C4A">
        <w:trPr>
          <w:trHeight w:val="232"/>
        </w:trPr>
        <w:tc>
          <w:tcPr>
            <w:tcW w:w="3113" w:type="dxa"/>
            <w:shd w:val="clear" w:color="auto" w:fill="auto"/>
            <w:tcMar>
              <w:top w:w="11" w:type="dxa"/>
              <w:left w:w="11" w:type="dxa"/>
              <w:bottom w:w="11" w:type="dxa"/>
              <w:right w:w="11" w:type="dxa"/>
            </w:tcMar>
          </w:tcPr>
          <w:p w14:paraId="2EEDAB12" w14:textId="77777777" w:rsidR="00AE3AE8" w:rsidRPr="0030273C" w:rsidRDefault="00AE3AE8" w:rsidP="00597C4A">
            <w:pPr>
              <w:numPr>
                <w:ilvl w:val="0"/>
                <w:numId w:val="8"/>
              </w:numPr>
              <w:spacing w:after="0"/>
              <w:ind w:left="142" w:right="119" w:hanging="142"/>
              <w:jc w:val="left"/>
              <w:rPr>
                <w:rFonts w:ascii="Times New Roman" w:hAnsi="Times New Roman" w:cs="Times New Roman"/>
              </w:rPr>
            </w:pPr>
            <w:r w:rsidRPr="0030273C">
              <w:rPr>
                <w:rFonts w:ascii="Times New Roman" w:hAnsi="Times New Roman" w:cs="Times New Roman"/>
              </w:rPr>
              <w:t>обласний бюджет</w:t>
            </w:r>
          </w:p>
        </w:tc>
        <w:tc>
          <w:tcPr>
            <w:tcW w:w="2138" w:type="dxa"/>
            <w:shd w:val="clear" w:color="auto" w:fill="auto"/>
            <w:vAlign w:val="center"/>
          </w:tcPr>
          <w:p w14:paraId="6EC8A335" w14:textId="77777777"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1843" w:type="dxa"/>
            <w:shd w:val="clear" w:color="auto" w:fill="auto"/>
            <w:vAlign w:val="center"/>
          </w:tcPr>
          <w:p w14:paraId="222A2802" w14:textId="77777777"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2551" w:type="dxa"/>
            <w:shd w:val="clear" w:color="auto" w:fill="auto"/>
            <w:vAlign w:val="center"/>
          </w:tcPr>
          <w:p w14:paraId="464DA307" w14:textId="77777777"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w:t>
            </w:r>
          </w:p>
        </w:tc>
      </w:tr>
      <w:tr w:rsidR="00AE3AE8" w:rsidRPr="0030273C" w14:paraId="5A184C9E" w14:textId="77777777" w:rsidTr="00597C4A">
        <w:trPr>
          <w:trHeight w:val="235"/>
        </w:trPr>
        <w:tc>
          <w:tcPr>
            <w:tcW w:w="3113" w:type="dxa"/>
            <w:shd w:val="clear" w:color="auto" w:fill="auto"/>
            <w:tcMar>
              <w:top w:w="11" w:type="dxa"/>
              <w:left w:w="11" w:type="dxa"/>
              <w:bottom w:w="11" w:type="dxa"/>
              <w:right w:w="11" w:type="dxa"/>
            </w:tcMar>
          </w:tcPr>
          <w:p w14:paraId="1F86F690" w14:textId="77777777" w:rsidR="00AE3AE8" w:rsidRPr="0030273C" w:rsidRDefault="00AE3AE8" w:rsidP="00597C4A">
            <w:pPr>
              <w:numPr>
                <w:ilvl w:val="0"/>
                <w:numId w:val="8"/>
              </w:numPr>
              <w:spacing w:after="0"/>
              <w:ind w:left="142" w:right="119" w:hanging="142"/>
              <w:jc w:val="left"/>
              <w:rPr>
                <w:rFonts w:ascii="Times New Roman" w:hAnsi="Times New Roman" w:cs="Times New Roman"/>
              </w:rPr>
            </w:pPr>
            <w:r w:rsidRPr="0030273C">
              <w:rPr>
                <w:rFonts w:ascii="Times New Roman" w:hAnsi="Times New Roman" w:cs="Times New Roman"/>
              </w:rPr>
              <w:t>місцевий бюджет</w:t>
            </w:r>
          </w:p>
        </w:tc>
        <w:tc>
          <w:tcPr>
            <w:tcW w:w="2138" w:type="dxa"/>
            <w:vAlign w:val="center"/>
          </w:tcPr>
          <w:p w14:paraId="17ADAD35" w14:textId="4A59A69B"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5488,2</w:t>
            </w:r>
          </w:p>
        </w:tc>
        <w:tc>
          <w:tcPr>
            <w:tcW w:w="1843" w:type="dxa"/>
            <w:vAlign w:val="center"/>
          </w:tcPr>
          <w:p w14:paraId="7CDA9B3F" w14:textId="77777777"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2551" w:type="dxa"/>
            <w:vAlign w:val="center"/>
          </w:tcPr>
          <w:p w14:paraId="6982CDA6" w14:textId="3EE89D04"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w:t>
            </w:r>
          </w:p>
        </w:tc>
      </w:tr>
      <w:tr w:rsidR="00AE3AE8" w:rsidRPr="0030273C" w14:paraId="498FC057" w14:textId="77777777" w:rsidTr="00597C4A">
        <w:trPr>
          <w:trHeight w:val="211"/>
        </w:trPr>
        <w:tc>
          <w:tcPr>
            <w:tcW w:w="3113" w:type="dxa"/>
            <w:shd w:val="clear" w:color="auto" w:fill="auto"/>
            <w:tcMar>
              <w:top w:w="11" w:type="dxa"/>
              <w:left w:w="11" w:type="dxa"/>
              <w:bottom w:w="11" w:type="dxa"/>
              <w:right w:w="11" w:type="dxa"/>
            </w:tcMar>
          </w:tcPr>
          <w:p w14:paraId="71403824" w14:textId="77777777" w:rsidR="00AE3AE8" w:rsidRPr="0030273C" w:rsidRDefault="00AE3AE8" w:rsidP="00597C4A">
            <w:pPr>
              <w:numPr>
                <w:ilvl w:val="0"/>
                <w:numId w:val="8"/>
              </w:numPr>
              <w:spacing w:after="0"/>
              <w:ind w:left="142" w:right="119" w:hanging="142"/>
              <w:jc w:val="left"/>
              <w:rPr>
                <w:rFonts w:ascii="Times New Roman" w:hAnsi="Times New Roman" w:cs="Times New Roman"/>
              </w:rPr>
            </w:pPr>
            <w:r w:rsidRPr="0030273C">
              <w:rPr>
                <w:rFonts w:ascii="Times New Roman" w:hAnsi="Times New Roman" w:cs="Times New Roman"/>
              </w:rPr>
              <w:t>інші джерела</w:t>
            </w:r>
          </w:p>
        </w:tc>
        <w:tc>
          <w:tcPr>
            <w:tcW w:w="2138" w:type="dxa"/>
            <w:vAlign w:val="center"/>
          </w:tcPr>
          <w:p w14:paraId="47B6A8C0" w14:textId="77777777"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1843" w:type="dxa"/>
            <w:vAlign w:val="center"/>
          </w:tcPr>
          <w:p w14:paraId="4574A857" w14:textId="77777777"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w:t>
            </w:r>
          </w:p>
        </w:tc>
        <w:tc>
          <w:tcPr>
            <w:tcW w:w="2551" w:type="dxa"/>
            <w:vAlign w:val="center"/>
          </w:tcPr>
          <w:p w14:paraId="276ADC3C" w14:textId="77777777"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w:t>
            </w:r>
          </w:p>
        </w:tc>
      </w:tr>
      <w:tr w:rsidR="00AE3AE8" w:rsidRPr="0030273C" w14:paraId="690E9CDC" w14:textId="77777777" w:rsidTr="00597C4A">
        <w:trPr>
          <w:trHeight w:val="343"/>
        </w:trPr>
        <w:tc>
          <w:tcPr>
            <w:tcW w:w="3113" w:type="dxa"/>
            <w:shd w:val="clear" w:color="auto" w:fill="auto"/>
            <w:tcMar>
              <w:top w:w="11" w:type="dxa"/>
              <w:left w:w="11" w:type="dxa"/>
              <w:bottom w:w="11" w:type="dxa"/>
              <w:right w:w="11" w:type="dxa"/>
            </w:tcMar>
          </w:tcPr>
          <w:p w14:paraId="2AD29B94" w14:textId="77777777" w:rsidR="00AE3AE8" w:rsidRPr="0030273C" w:rsidRDefault="00AE3AE8" w:rsidP="00B4315F">
            <w:pPr>
              <w:spacing w:after="0"/>
              <w:ind w:left="142" w:right="119"/>
              <w:jc w:val="left"/>
              <w:rPr>
                <w:rFonts w:ascii="Times New Roman" w:hAnsi="Times New Roman" w:cs="Times New Roman"/>
              </w:rPr>
            </w:pPr>
            <w:r w:rsidRPr="0030273C">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6CA74BAA" w14:textId="28F3113C" w:rsidR="00AE3AE8" w:rsidRPr="0030273C" w:rsidRDefault="00AE3AE8" w:rsidP="00597C4A">
            <w:pPr>
              <w:spacing w:after="0"/>
              <w:ind w:left="143" w:right="138"/>
              <w:jc w:val="left"/>
              <w:rPr>
                <w:rFonts w:ascii="Times New Roman" w:hAnsi="Times New Roman" w:cs="Times New Roman"/>
              </w:rPr>
            </w:pPr>
            <w:r w:rsidRPr="0030273C">
              <w:rPr>
                <w:rFonts w:ascii="Times New Roman" w:hAnsi="Times New Roman" w:cs="Times New Roman"/>
              </w:rPr>
              <w:t>Тростянецька сільська рада, КП «Тростянецьке ЖКУ» ТСР</w:t>
            </w:r>
          </w:p>
        </w:tc>
      </w:tr>
      <w:tr w:rsidR="00AE3AE8" w:rsidRPr="0030273C" w14:paraId="09EF8C5F" w14:textId="77777777" w:rsidTr="00597C4A">
        <w:trPr>
          <w:trHeight w:val="488"/>
        </w:trPr>
        <w:tc>
          <w:tcPr>
            <w:tcW w:w="3113" w:type="dxa"/>
            <w:shd w:val="clear" w:color="auto" w:fill="auto"/>
            <w:tcMar>
              <w:top w:w="11" w:type="dxa"/>
              <w:left w:w="11" w:type="dxa"/>
              <w:bottom w:w="11" w:type="dxa"/>
              <w:right w:w="11" w:type="dxa"/>
            </w:tcMar>
          </w:tcPr>
          <w:p w14:paraId="70A49789" w14:textId="77777777" w:rsidR="00AE3AE8" w:rsidRPr="0030273C" w:rsidRDefault="00AE3AE8" w:rsidP="00B4315F">
            <w:pPr>
              <w:spacing w:after="0"/>
              <w:ind w:left="142" w:right="119"/>
              <w:jc w:val="left"/>
              <w:rPr>
                <w:rFonts w:ascii="Times New Roman" w:hAnsi="Times New Roman" w:cs="Times New Roman"/>
              </w:rPr>
            </w:pPr>
            <w:r w:rsidRPr="0030273C">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75564705" w14:textId="77777777" w:rsidR="00AE3AE8" w:rsidRPr="0030273C" w:rsidRDefault="00AE3AE8" w:rsidP="00597C4A">
            <w:pPr>
              <w:spacing w:after="0"/>
              <w:ind w:left="143" w:right="138"/>
              <w:jc w:val="center"/>
              <w:rPr>
                <w:rFonts w:ascii="Times New Roman" w:hAnsi="Times New Roman" w:cs="Times New Roman"/>
              </w:rPr>
            </w:pPr>
            <w:r w:rsidRPr="0030273C">
              <w:rPr>
                <w:rFonts w:ascii="Times New Roman" w:hAnsi="Times New Roman" w:cs="Times New Roman"/>
              </w:rPr>
              <w:t>-</w:t>
            </w:r>
          </w:p>
        </w:tc>
      </w:tr>
    </w:tbl>
    <w:p w14:paraId="1F991098" w14:textId="77777777" w:rsidR="0020563B" w:rsidRDefault="0020563B" w:rsidP="00597C4A">
      <w:pPr>
        <w:spacing w:after="0"/>
        <w:jc w:val="center"/>
        <w:rPr>
          <w:rFonts w:ascii="Times New Roman" w:hAnsi="Times New Roman" w:cs="Times New Roman"/>
          <w:b/>
          <w:sz w:val="24"/>
          <w:szCs w:val="24"/>
        </w:rPr>
      </w:pPr>
    </w:p>
    <w:p w14:paraId="7A886AE8" w14:textId="77777777" w:rsidR="00597C4A" w:rsidRDefault="00413E4A" w:rsidP="00597C4A">
      <w:pPr>
        <w:spacing w:after="0"/>
        <w:jc w:val="center"/>
        <w:rPr>
          <w:rFonts w:ascii="Times New Roman" w:hAnsi="Times New Roman" w:cs="Times New Roman"/>
          <w:b/>
          <w:sz w:val="24"/>
          <w:szCs w:val="24"/>
        </w:rPr>
      </w:pPr>
      <w:r w:rsidRPr="00597C4A">
        <w:rPr>
          <w:rFonts w:ascii="Times New Roman" w:hAnsi="Times New Roman" w:cs="Times New Roman"/>
          <w:b/>
          <w:sz w:val="24"/>
          <w:szCs w:val="24"/>
        </w:rPr>
        <w:t>ТЕХНІЧНЕ ЗАВДАННЯ №</w:t>
      </w:r>
      <w:r w:rsidR="00597C4A">
        <w:rPr>
          <w:rFonts w:ascii="Times New Roman" w:hAnsi="Times New Roman" w:cs="Times New Roman"/>
          <w:b/>
          <w:sz w:val="24"/>
          <w:szCs w:val="24"/>
        </w:rPr>
        <w:t xml:space="preserve"> </w:t>
      </w:r>
      <w:r w:rsidRPr="00597C4A">
        <w:rPr>
          <w:rFonts w:ascii="Times New Roman" w:hAnsi="Times New Roman" w:cs="Times New Roman"/>
          <w:b/>
          <w:sz w:val="24"/>
          <w:szCs w:val="24"/>
        </w:rPr>
        <w:t>31</w:t>
      </w:r>
    </w:p>
    <w:p w14:paraId="1800524D" w14:textId="5E7A432F" w:rsidR="00AE3AE8" w:rsidRPr="00597C4A" w:rsidRDefault="00AE3AE8" w:rsidP="00597C4A">
      <w:pPr>
        <w:spacing w:after="0"/>
        <w:jc w:val="center"/>
        <w:rPr>
          <w:rFonts w:ascii="Times New Roman" w:hAnsi="Times New Roman" w:cs="Times New Roman"/>
          <w:b/>
          <w:sz w:val="24"/>
          <w:szCs w:val="24"/>
        </w:rPr>
      </w:pPr>
      <w:r w:rsidRPr="00597C4A">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AE3AE8" w:rsidRPr="00597C4A" w14:paraId="6532691A" w14:textId="77777777" w:rsidTr="00597C4A">
        <w:trPr>
          <w:trHeight w:val="323"/>
        </w:trPr>
        <w:tc>
          <w:tcPr>
            <w:tcW w:w="3113" w:type="dxa"/>
            <w:shd w:val="clear" w:color="auto" w:fill="C5E0B3" w:themeFill="accent6" w:themeFillTint="66"/>
            <w:tcMar>
              <w:top w:w="11" w:type="dxa"/>
              <w:left w:w="11" w:type="dxa"/>
              <w:bottom w:w="11" w:type="dxa"/>
              <w:right w:w="11" w:type="dxa"/>
            </w:tcMar>
            <w:vAlign w:val="center"/>
          </w:tcPr>
          <w:p w14:paraId="5F6204C0" w14:textId="77777777" w:rsidR="00AE3AE8" w:rsidRPr="00597C4A" w:rsidRDefault="00AE3AE8" w:rsidP="00597C4A">
            <w:pPr>
              <w:spacing w:after="0"/>
              <w:ind w:left="142" w:right="119"/>
              <w:jc w:val="center"/>
              <w:rPr>
                <w:rFonts w:ascii="Times New Roman" w:hAnsi="Times New Roman" w:cs="Times New Roman"/>
                <w:b/>
              </w:rPr>
            </w:pPr>
            <w:r w:rsidRPr="00597C4A">
              <w:rPr>
                <w:rFonts w:ascii="Times New Roman" w:hAnsi="Times New Roman" w:cs="Times New Roman"/>
                <w:b/>
              </w:rPr>
              <w:t>Назва проєкту</w:t>
            </w:r>
          </w:p>
        </w:tc>
        <w:tc>
          <w:tcPr>
            <w:tcW w:w="6532" w:type="dxa"/>
            <w:gridSpan w:val="3"/>
            <w:shd w:val="clear" w:color="auto" w:fill="C5E0B3" w:themeFill="accent6" w:themeFillTint="66"/>
            <w:tcMar>
              <w:top w:w="11" w:type="dxa"/>
              <w:left w:w="11" w:type="dxa"/>
              <w:bottom w:w="11" w:type="dxa"/>
              <w:right w:w="11" w:type="dxa"/>
            </w:tcMar>
            <w:vAlign w:val="center"/>
          </w:tcPr>
          <w:p w14:paraId="4E5D1D1B" w14:textId="56B796C3" w:rsidR="00AE3AE8" w:rsidRPr="00597C4A" w:rsidRDefault="00AE3AE8" w:rsidP="00597C4A">
            <w:pPr>
              <w:spacing w:after="0"/>
              <w:ind w:right="138"/>
              <w:jc w:val="center"/>
              <w:rPr>
                <w:rFonts w:ascii="Times New Roman" w:hAnsi="Times New Roman" w:cs="Times New Roman"/>
                <w:b/>
              </w:rPr>
            </w:pPr>
            <w:r w:rsidRPr="00597C4A">
              <w:rPr>
                <w:rFonts w:ascii="Times New Roman" w:hAnsi="Times New Roman" w:cs="Times New Roman"/>
                <w:b/>
                <w:color w:val="000000"/>
              </w:rPr>
              <w:t>Капітальний ремонт дороги по вул. Переломанець (від буд</w:t>
            </w:r>
            <w:r w:rsidR="00597C4A">
              <w:rPr>
                <w:rFonts w:ascii="Times New Roman" w:hAnsi="Times New Roman" w:cs="Times New Roman"/>
                <w:b/>
                <w:color w:val="000000"/>
              </w:rPr>
              <w:t xml:space="preserve"> </w:t>
            </w:r>
            <w:r w:rsidRPr="00597C4A">
              <w:rPr>
                <w:rFonts w:ascii="Times New Roman" w:hAnsi="Times New Roman" w:cs="Times New Roman"/>
                <w:b/>
                <w:color w:val="000000"/>
              </w:rPr>
              <w:t>№</w:t>
            </w:r>
            <w:r w:rsidR="00597C4A">
              <w:rPr>
                <w:rFonts w:ascii="Times New Roman" w:hAnsi="Times New Roman" w:cs="Times New Roman"/>
                <w:b/>
                <w:color w:val="000000"/>
              </w:rPr>
              <w:t xml:space="preserve"> </w:t>
            </w:r>
            <w:r w:rsidRPr="00597C4A">
              <w:rPr>
                <w:rFonts w:ascii="Times New Roman" w:hAnsi="Times New Roman" w:cs="Times New Roman"/>
                <w:b/>
                <w:color w:val="000000"/>
              </w:rPr>
              <w:t>1 до буд. №</w:t>
            </w:r>
            <w:r w:rsidR="00597C4A">
              <w:rPr>
                <w:rFonts w:ascii="Times New Roman" w:hAnsi="Times New Roman" w:cs="Times New Roman"/>
                <w:b/>
                <w:color w:val="000000"/>
              </w:rPr>
              <w:t xml:space="preserve"> </w:t>
            </w:r>
            <w:r w:rsidRPr="00597C4A">
              <w:rPr>
                <w:rFonts w:ascii="Times New Roman" w:hAnsi="Times New Roman" w:cs="Times New Roman"/>
                <w:b/>
                <w:color w:val="000000"/>
              </w:rPr>
              <w:t>15) в с.</w:t>
            </w:r>
            <w:r w:rsidR="00597C4A">
              <w:rPr>
                <w:rFonts w:ascii="Times New Roman" w:hAnsi="Times New Roman" w:cs="Times New Roman"/>
                <w:b/>
                <w:color w:val="000000"/>
              </w:rPr>
              <w:t xml:space="preserve"> </w:t>
            </w:r>
            <w:r w:rsidRPr="00597C4A">
              <w:rPr>
                <w:rFonts w:ascii="Times New Roman" w:hAnsi="Times New Roman" w:cs="Times New Roman"/>
                <w:b/>
                <w:color w:val="000000"/>
              </w:rPr>
              <w:t>Суха Долина Стрийського району Львівської області</w:t>
            </w:r>
          </w:p>
        </w:tc>
      </w:tr>
      <w:tr w:rsidR="00AE3AE8" w:rsidRPr="00597C4A" w14:paraId="56472CEA" w14:textId="77777777" w:rsidTr="00B4315F">
        <w:trPr>
          <w:trHeight w:val="580"/>
        </w:trPr>
        <w:tc>
          <w:tcPr>
            <w:tcW w:w="3113" w:type="dxa"/>
            <w:shd w:val="clear" w:color="auto" w:fill="auto"/>
            <w:tcMar>
              <w:top w:w="11" w:type="dxa"/>
              <w:left w:w="11" w:type="dxa"/>
              <w:bottom w:w="11" w:type="dxa"/>
              <w:right w:w="11" w:type="dxa"/>
            </w:tcMar>
          </w:tcPr>
          <w:p w14:paraId="59F6F18C" w14:textId="77777777" w:rsidR="00AE3AE8" w:rsidRPr="00597C4A" w:rsidRDefault="00AE3AE8" w:rsidP="00B4315F">
            <w:pPr>
              <w:spacing w:after="0"/>
              <w:ind w:left="142" w:right="119"/>
              <w:jc w:val="left"/>
              <w:rPr>
                <w:rFonts w:ascii="Times New Roman" w:hAnsi="Times New Roman" w:cs="Times New Roman"/>
              </w:rPr>
            </w:pPr>
            <w:r w:rsidRPr="00597C4A">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3D5DE5D7" w14:textId="0FB5ECEF"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6.2.1. Ремонт та утримання доріг місцевого значення,комунальних доріг, мостів та тротуарів</w:t>
            </w:r>
          </w:p>
        </w:tc>
      </w:tr>
      <w:tr w:rsidR="00AE3AE8" w:rsidRPr="00597C4A" w14:paraId="6DB07EB6" w14:textId="77777777" w:rsidTr="00B4315F">
        <w:trPr>
          <w:trHeight w:val="574"/>
        </w:trPr>
        <w:tc>
          <w:tcPr>
            <w:tcW w:w="3113" w:type="dxa"/>
            <w:shd w:val="clear" w:color="auto" w:fill="auto"/>
            <w:tcMar>
              <w:top w:w="11" w:type="dxa"/>
              <w:left w:w="11" w:type="dxa"/>
              <w:bottom w:w="11" w:type="dxa"/>
              <w:right w:w="11" w:type="dxa"/>
            </w:tcMar>
          </w:tcPr>
          <w:p w14:paraId="0392F59D" w14:textId="77777777" w:rsidR="00AE3AE8" w:rsidRPr="00597C4A" w:rsidRDefault="00AE3AE8" w:rsidP="00B4315F">
            <w:pPr>
              <w:spacing w:after="0"/>
              <w:ind w:left="142" w:right="119"/>
              <w:jc w:val="left"/>
              <w:rPr>
                <w:rFonts w:ascii="Times New Roman" w:hAnsi="Times New Roman" w:cs="Times New Roman"/>
              </w:rPr>
            </w:pPr>
            <w:r w:rsidRPr="00597C4A">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37E52B07" w14:textId="0480B4F2"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Покращення стану дорожньої інфраструктури та забезпечення безпечного, зручного і безперебійного руху транспорту та пішоходів шляхом проведення капітального ремонту дороги по вул.</w:t>
            </w:r>
            <w:r w:rsidR="00597C4A">
              <w:rPr>
                <w:rFonts w:ascii="Times New Roman" w:hAnsi="Times New Roman" w:cs="Times New Roman"/>
              </w:rPr>
              <w:t xml:space="preserve"> </w:t>
            </w:r>
            <w:r w:rsidRPr="00597C4A">
              <w:rPr>
                <w:rFonts w:ascii="Times New Roman" w:hAnsi="Times New Roman" w:cs="Times New Roman"/>
              </w:rPr>
              <w:t>Переломанець в с. Суха Долина Стрийського району Львівської області, з метою підвищення якості життя мешканців та доступності об’єктів соціальної інфраструктури</w:t>
            </w:r>
          </w:p>
        </w:tc>
      </w:tr>
      <w:tr w:rsidR="00AE3AE8" w:rsidRPr="00597C4A" w14:paraId="45156457" w14:textId="77777777" w:rsidTr="00B4315F">
        <w:trPr>
          <w:trHeight w:val="489"/>
        </w:trPr>
        <w:tc>
          <w:tcPr>
            <w:tcW w:w="3113" w:type="dxa"/>
            <w:shd w:val="clear" w:color="auto" w:fill="auto"/>
            <w:tcMar>
              <w:top w:w="11" w:type="dxa"/>
              <w:left w:w="11" w:type="dxa"/>
              <w:bottom w:w="11" w:type="dxa"/>
              <w:right w:w="11" w:type="dxa"/>
            </w:tcMar>
          </w:tcPr>
          <w:p w14:paraId="26F9FDC9" w14:textId="77777777" w:rsidR="00AE3AE8" w:rsidRPr="00597C4A" w:rsidRDefault="00AE3AE8" w:rsidP="00B4315F">
            <w:pPr>
              <w:spacing w:after="0"/>
              <w:ind w:left="142" w:right="119"/>
              <w:jc w:val="left"/>
              <w:rPr>
                <w:rFonts w:ascii="Times New Roman" w:hAnsi="Times New Roman" w:cs="Times New Roman"/>
              </w:rPr>
            </w:pPr>
            <w:r w:rsidRPr="00597C4A">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5F89D0A0" w14:textId="77777777"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Тростянецька територіальна громада</w:t>
            </w:r>
          </w:p>
        </w:tc>
      </w:tr>
      <w:tr w:rsidR="00AE3AE8" w:rsidRPr="00597C4A" w14:paraId="6EC3B870" w14:textId="77777777" w:rsidTr="00B4315F">
        <w:trPr>
          <w:trHeight w:val="528"/>
        </w:trPr>
        <w:tc>
          <w:tcPr>
            <w:tcW w:w="3113" w:type="dxa"/>
            <w:shd w:val="clear" w:color="auto" w:fill="auto"/>
            <w:tcMar>
              <w:top w:w="11" w:type="dxa"/>
              <w:left w:w="11" w:type="dxa"/>
              <w:bottom w:w="11" w:type="dxa"/>
              <w:right w:w="11" w:type="dxa"/>
            </w:tcMar>
          </w:tcPr>
          <w:p w14:paraId="60B72BC1" w14:textId="73063295" w:rsidR="00AE3AE8" w:rsidRPr="00597C4A" w:rsidRDefault="00AE3AE8" w:rsidP="00B4315F">
            <w:pPr>
              <w:spacing w:after="0"/>
              <w:ind w:left="142" w:right="119"/>
              <w:jc w:val="left"/>
              <w:rPr>
                <w:rFonts w:ascii="Times New Roman" w:hAnsi="Times New Roman" w:cs="Times New Roman"/>
              </w:rPr>
            </w:pPr>
            <w:r w:rsidRPr="00597C4A">
              <w:rPr>
                <w:rFonts w:ascii="Times New Roman" w:hAnsi="Times New Roman" w:cs="Times New Roman"/>
              </w:rPr>
              <w:t>Цільові групи проєкту та кінцеві бенефіціари</w:t>
            </w:r>
            <w:r w:rsidR="00065A5A">
              <w:rPr>
                <w:rFonts w:ascii="Times New Roman" w:hAnsi="Times New Roman" w:cs="Times New Roman"/>
              </w:rPr>
              <w:t xml:space="preserve"> </w:t>
            </w:r>
            <w:r w:rsidRPr="00597C4A">
              <w:rPr>
                <w:rFonts w:ascii="Times New Roman" w:hAnsi="Times New Roman" w:cs="Times New Roman"/>
              </w:rPr>
              <w:t>проєкту</w:t>
            </w:r>
          </w:p>
        </w:tc>
        <w:tc>
          <w:tcPr>
            <w:tcW w:w="6532" w:type="dxa"/>
            <w:gridSpan w:val="3"/>
            <w:tcMar>
              <w:top w:w="11" w:type="dxa"/>
              <w:left w:w="11" w:type="dxa"/>
              <w:bottom w:w="11" w:type="dxa"/>
              <w:right w:w="11" w:type="dxa"/>
            </w:tcMar>
          </w:tcPr>
          <w:p w14:paraId="6E167642" w14:textId="58AA5B63"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Цільові групи: місцеве населення</w:t>
            </w:r>
          </w:p>
        </w:tc>
      </w:tr>
      <w:tr w:rsidR="00AE3AE8" w:rsidRPr="00597C4A" w14:paraId="1A73AF54" w14:textId="77777777" w:rsidTr="0020563B">
        <w:trPr>
          <w:trHeight w:val="194"/>
        </w:trPr>
        <w:tc>
          <w:tcPr>
            <w:tcW w:w="3113" w:type="dxa"/>
            <w:shd w:val="clear" w:color="auto" w:fill="auto"/>
            <w:tcMar>
              <w:top w:w="11" w:type="dxa"/>
              <w:left w:w="11" w:type="dxa"/>
              <w:bottom w:w="11" w:type="dxa"/>
              <w:right w:w="11" w:type="dxa"/>
            </w:tcMar>
          </w:tcPr>
          <w:p w14:paraId="65878145" w14:textId="77777777" w:rsidR="00AE3AE8" w:rsidRPr="00597C4A" w:rsidRDefault="00AE3AE8" w:rsidP="00B4315F">
            <w:pPr>
              <w:spacing w:after="0"/>
              <w:ind w:left="142" w:right="119"/>
              <w:jc w:val="left"/>
              <w:rPr>
                <w:rFonts w:ascii="Times New Roman" w:hAnsi="Times New Roman" w:cs="Times New Roman"/>
              </w:rPr>
            </w:pPr>
            <w:r w:rsidRPr="00597C4A">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1A771327" w14:textId="1A80DD01"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Автомобільна дорога по вул. Переломанець в селі Суха Долина перебуває у незадовільному технічному стані та не відповідає вимогам безпеки дорожнього руху. Дорожнє покриття має численні ями та деформації, що ускладнює рух транспорту та створює загрозу для пішоходів, зокрема дітей і людей похилого віку.</w:t>
            </w:r>
          </w:p>
          <w:p w14:paraId="11EBB461" w14:textId="2C53248E"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 xml:space="preserve">Через відсутність належного водовідведення у періоди дощів і танення снігу на проїзній частині накопичується вода, що руйнує дорогу та ускладнює проїзд. Крім того, поганий стан дорожньої інфраструктури знижує рівень благоустрою населеного пункту, створює соціальну напругу серед мешканців та потребує системного вирішення. Проведення капітального ремонту дороги по вул. </w:t>
            </w:r>
            <w:r w:rsidR="00B4315F" w:rsidRPr="00597C4A">
              <w:rPr>
                <w:rFonts w:ascii="Times New Roman" w:hAnsi="Times New Roman" w:cs="Times New Roman"/>
              </w:rPr>
              <w:t>Переломанець</w:t>
            </w:r>
            <w:r w:rsidRPr="00597C4A">
              <w:rPr>
                <w:rFonts w:ascii="Times New Roman" w:hAnsi="Times New Roman" w:cs="Times New Roman"/>
              </w:rPr>
              <w:t xml:space="preserve"> є необхідним для забезпечення безпечних умов пересування, покращення якості життя населення та сталого </w:t>
            </w:r>
            <w:r w:rsidRPr="00597C4A">
              <w:rPr>
                <w:rFonts w:ascii="Times New Roman" w:hAnsi="Times New Roman" w:cs="Times New Roman"/>
              </w:rPr>
              <w:lastRenderedPageBreak/>
              <w:t>розвитку Тростянецької територіальної громади</w:t>
            </w:r>
          </w:p>
        </w:tc>
      </w:tr>
      <w:tr w:rsidR="00AE3AE8" w:rsidRPr="00597C4A" w14:paraId="08F079A5" w14:textId="77777777" w:rsidTr="00B4315F">
        <w:trPr>
          <w:trHeight w:val="651"/>
        </w:trPr>
        <w:tc>
          <w:tcPr>
            <w:tcW w:w="3113" w:type="dxa"/>
            <w:shd w:val="clear" w:color="auto" w:fill="auto"/>
            <w:tcMar>
              <w:top w:w="11" w:type="dxa"/>
              <w:left w:w="11" w:type="dxa"/>
              <w:bottom w:w="11" w:type="dxa"/>
              <w:right w:w="11" w:type="dxa"/>
            </w:tcMar>
          </w:tcPr>
          <w:p w14:paraId="6319E4EF" w14:textId="77777777" w:rsidR="00AE3AE8" w:rsidRPr="00597C4A" w:rsidRDefault="00AE3AE8" w:rsidP="00597C4A">
            <w:pPr>
              <w:spacing w:after="0"/>
              <w:ind w:left="142" w:right="119"/>
              <w:jc w:val="left"/>
              <w:rPr>
                <w:rFonts w:ascii="Times New Roman" w:hAnsi="Times New Roman" w:cs="Times New Roman"/>
              </w:rPr>
            </w:pPr>
            <w:r w:rsidRPr="00597C4A">
              <w:rPr>
                <w:rFonts w:ascii="Times New Roman" w:hAnsi="Times New Roman" w:cs="Times New Roman"/>
              </w:rPr>
              <w:lastRenderedPageBreak/>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7370803C" w14:textId="559CC758"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 xml:space="preserve">виконано капітальний ремонт автомобільної дороги по вул. </w:t>
            </w:r>
            <w:r w:rsidR="00B4315F" w:rsidRPr="00597C4A">
              <w:rPr>
                <w:rFonts w:ascii="Times New Roman" w:hAnsi="Times New Roman" w:cs="Times New Roman"/>
              </w:rPr>
              <w:t>Переломанець</w:t>
            </w:r>
            <w:r w:rsidRPr="00597C4A">
              <w:rPr>
                <w:rFonts w:ascii="Times New Roman" w:hAnsi="Times New Roman" w:cs="Times New Roman"/>
              </w:rPr>
              <w:t>;</w:t>
            </w:r>
          </w:p>
          <w:p w14:paraId="3DF46EB7" w14:textId="77777777"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відремонтовано дорожнє покриття на всій протяжності визначеної ділянки;</w:t>
            </w:r>
          </w:p>
          <w:p w14:paraId="65483221" w14:textId="7A984BD0"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відновлено та посилено основу дорожнього полотна;</w:t>
            </w:r>
          </w:p>
          <w:p w14:paraId="1DB7F90D" w14:textId="77777777"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облаштовано належну систему водовідведення з проїзної частини;</w:t>
            </w:r>
          </w:p>
          <w:p w14:paraId="35DA3221" w14:textId="77777777"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забезпечено безпечний проїзд для транспорту та спецтехніки;</w:t>
            </w:r>
          </w:p>
          <w:p w14:paraId="3E602176" w14:textId="10280096"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підвищено рівень безпеки дорожнього руху для водіїв і пішоходів</w:t>
            </w:r>
          </w:p>
        </w:tc>
      </w:tr>
      <w:tr w:rsidR="00AE3AE8" w:rsidRPr="00597C4A" w14:paraId="71923FA2" w14:textId="77777777" w:rsidTr="00B4315F">
        <w:trPr>
          <w:trHeight w:val="446"/>
        </w:trPr>
        <w:tc>
          <w:tcPr>
            <w:tcW w:w="3113" w:type="dxa"/>
            <w:shd w:val="clear" w:color="auto" w:fill="auto"/>
            <w:tcMar>
              <w:top w:w="11" w:type="dxa"/>
              <w:left w:w="11" w:type="dxa"/>
              <w:bottom w:w="11" w:type="dxa"/>
              <w:right w:w="11" w:type="dxa"/>
            </w:tcMar>
          </w:tcPr>
          <w:p w14:paraId="0C777740" w14:textId="77777777" w:rsidR="00AE3AE8" w:rsidRPr="00597C4A" w:rsidRDefault="00AE3AE8" w:rsidP="00597C4A">
            <w:pPr>
              <w:spacing w:after="0"/>
              <w:ind w:left="142" w:right="119"/>
              <w:jc w:val="left"/>
              <w:rPr>
                <w:rFonts w:ascii="Times New Roman" w:hAnsi="Times New Roman" w:cs="Times New Roman"/>
              </w:rPr>
            </w:pPr>
            <w:r w:rsidRPr="00597C4A">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5E269097" w14:textId="77777777"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обстеження технічного стану ділянки дороги;</w:t>
            </w:r>
          </w:p>
          <w:p w14:paraId="0885CF7E" w14:textId="77777777"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влаштування та посилення основи дорожнього полотна;</w:t>
            </w:r>
          </w:p>
          <w:p w14:paraId="1075D810" w14:textId="77777777"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улаштування нового дорожнього покриття;</w:t>
            </w:r>
          </w:p>
          <w:p w14:paraId="13EE95A3" w14:textId="77777777"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облаштування водовідведення з проїзної частини;</w:t>
            </w:r>
          </w:p>
          <w:p w14:paraId="42EF4E0E" w14:textId="5BDC5481" w:rsidR="00AE3AE8" w:rsidRPr="00597C4A" w:rsidRDefault="00AE3AE8" w:rsidP="00597C4A">
            <w:pPr>
              <w:spacing w:after="0"/>
              <w:ind w:left="142" w:right="119"/>
              <w:rPr>
                <w:rFonts w:ascii="Times New Roman" w:hAnsi="Times New Roman" w:cs="Times New Roman"/>
              </w:rPr>
            </w:pPr>
            <w:r w:rsidRPr="00597C4A">
              <w:rPr>
                <w:rFonts w:ascii="Times New Roman" w:hAnsi="Times New Roman" w:cs="Times New Roman"/>
              </w:rPr>
              <w:t>забезпечення безпечних умов для п</w:t>
            </w:r>
            <w:r w:rsidR="00597C4A">
              <w:rPr>
                <w:rFonts w:ascii="Times New Roman" w:hAnsi="Times New Roman" w:cs="Times New Roman"/>
              </w:rPr>
              <w:t>ішоходів на час виконання робіт</w:t>
            </w:r>
          </w:p>
        </w:tc>
      </w:tr>
      <w:tr w:rsidR="00AE3AE8" w:rsidRPr="00597C4A" w14:paraId="7561F715" w14:textId="77777777" w:rsidTr="00597C4A">
        <w:trPr>
          <w:trHeight w:val="167"/>
        </w:trPr>
        <w:tc>
          <w:tcPr>
            <w:tcW w:w="3113" w:type="dxa"/>
            <w:shd w:val="clear" w:color="auto" w:fill="auto"/>
            <w:tcMar>
              <w:top w:w="11" w:type="dxa"/>
              <w:left w:w="11" w:type="dxa"/>
              <w:bottom w:w="11" w:type="dxa"/>
              <w:right w:w="11" w:type="dxa"/>
            </w:tcMar>
          </w:tcPr>
          <w:p w14:paraId="12A00DCF" w14:textId="77777777" w:rsidR="00AE3AE8" w:rsidRPr="00597C4A" w:rsidRDefault="00AE3AE8" w:rsidP="00B4315F">
            <w:pPr>
              <w:spacing w:after="0"/>
              <w:ind w:left="142" w:right="119"/>
              <w:jc w:val="left"/>
              <w:rPr>
                <w:rFonts w:ascii="Times New Roman" w:hAnsi="Times New Roman" w:cs="Times New Roman"/>
              </w:rPr>
            </w:pPr>
            <w:r w:rsidRPr="00597C4A">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213E7D84" w14:textId="3984867C" w:rsidR="00AE3AE8" w:rsidRPr="00597C4A" w:rsidRDefault="00AE3AE8" w:rsidP="00597C4A">
            <w:pPr>
              <w:spacing w:after="0"/>
              <w:ind w:left="143" w:right="138"/>
              <w:jc w:val="center"/>
              <w:rPr>
                <w:rFonts w:ascii="Times New Roman" w:hAnsi="Times New Roman" w:cs="Times New Roman"/>
              </w:rPr>
            </w:pPr>
            <w:r w:rsidRPr="00597C4A">
              <w:rPr>
                <w:rFonts w:ascii="Times New Roman" w:hAnsi="Times New Roman" w:cs="Times New Roman"/>
                <w:color w:val="000000"/>
              </w:rPr>
              <w:t>2026-2027</w:t>
            </w:r>
            <w:r w:rsidR="00037F32">
              <w:rPr>
                <w:rFonts w:ascii="Times New Roman" w:hAnsi="Times New Roman" w:cs="Times New Roman"/>
                <w:color w:val="000000"/>
              </w:rPr>
              <w:t xml:space="preserve"> роки</w:t>
            </w:r>
          </w:p>
        </w:tc>
      </w:tr>
      <w:tr w:rsidR="00AE3AE8" w:rsidRPr="00597C4A" w14:paraId="3F73841C" w14:textId="77777777" w:rsidTr="00597C4A">
        <w:trPr>
          <w:trHeight w:val="280"/>
        </w:trPr>
        <w:tc>
          <w:tcPr>
            <w:tcW w:w="3113" w:type="dxa"/>
            <w:shd w:val="clear" w:color="auto" w:fill="auto"/>
            <w:tcMar>
              <w:top w:w="11" w:type="dxa"/>
              <w:left w:w="11" w:type="dxa"/>
              <w:bottom w:w="11" w:type="dxa"/>
              <w:right w:w="11" w:type="dxa"/>
            </w:tcMar>
          </w:tcPr>
          <w:p w14:paraId="4A50E16E" w14:textId="77777777" w:rsidR="00AE3AE8" w:rsidRPr="00597C4A" w:rsidRDefault="00AE3AE8" w:rsidP="00B4315F">
            <w:pPr>
              <w:spacing w:after="0"/>
              <w:ind w:left="142" w:right="119"/>
              <w:jc w:val="left"/>
              <w:rPr>
                <w:rFonts w:ascii="Times New Roman" w:hAnsi="Times New Roman" w:cs="Times New Roman"/>
              </w:rPr>
            </w:pPr>
            <w:r w:rsidRPr="00597C4A">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1BE51C18" w14:textId="2E7B5386" w:rsidR="00AE3AE8"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3714,5</w:t>
            </w:r>
          </w:p>
        </w:tc>
      </w:tr>
      <w:tr w:rsidR="00AE3AE8" w:rsidRPr="00597C4A" w14:paraId="4306816B" w14:textId="77777777" w:rsidTr="00597C4A">
        <w:trPr>
          <w:trHeight w:val="280"/>
        </w:trPr>
        <w:tc>
          <w:tcPr>
            <w:tcW w:w="3113" w:type="dxa"/>
            <w:shd w:val="clear" w:color="auto" w:fill="auto"/>
            <w:tcMar>
              <w:top w:w="11" w:type="dxa"/>
              <w:left w:w="11" w:type="dxa"/>
              <w:bottom w:w="11" w:type="dxa"/>
              <w:right w:w="11" w:type="dxa"/>
            </w:tcMar>
          </w:tcPr>
          <w:p w14:paraId="4D9FF346" w14:textId="77777777" w:rsidR="00AE3AE8" w:rsidRPr="00597C4A" w:rsidRDefault="00AE3AE8" w:rsidP="00B4315F">
            <w:pPr>
              <w:spacing w:after="0"/>
              <w:ind w:left="142" w:right="119"/>
              <w:jc w:val="left"/>
              <w:rPr>
                <w:rFonts w:ascii="Times New Roman" w:hAnsi="Times New Roman" w:cs="Times New Roman"/>
              </w:rPr>
            </w:pPr>
            <w:r w:rsidRPr="00597C4A">
              <w:rPr>
                <w:rFonts w:ascii="Times New Roman" w:hAnsi="Times New Roman" w:cs="Times New Roman"/>
              </w:rPr>
              <w:t>у тому числі</w:t>
            </w:r>
          </w:p>
        </w:tc>
        <w:tc>
          <w:tcPr>
            <w:tcW w:w="2138" w:type="dxa"/>
            <w:shd w:val="clear" w:color="auto" w:fill="auto"/>
            <w:vAlign w:val="center"/>
          </w:tcPr>
          <w:p w14:paraId="0C449AC0" w14:textId="77777777" w:rsidR="00AE3AE8" w:rsidRPr="00597C4A" w:rsidRDefault="00AE3AE8" w:rsidP="00597C4A">
            <w:pPr>
              <w:spacing w:after="0"/>
              <w:ind w:left="143" w:right="138"/>
              <w:jc w:val="center"/>
              <w:rPr>
                <w:rFonts w:ascii="Times New Roman" w:hAnsi="Times New Roman" w:cs="Times New Roman"/>
              </w:rPr>
            </w:pPr>
            <w:r w:rsidRPr="00597C4A">
              <w:rPr>
                <w:rFonts w:ascii="Times New Roman" w:hAnsi="Times New Roman" w:cs="Times New Roman"/>
              </w:rPr>
              <w:t>2026</w:t>
            </w:r>
          </w:p>
        </w:tc>
        <w:tc>
          <w:tcPr>
            <w:tcW w:w="1843" w:type="dxa"/>
            <w:shd w:val="clear" w:color="auto" w:fill="auto"/>
            <w:vAlign w:val="center"/>
          </w:tcPr>
          <w:p w14:paraId="3EF174D1" w14:textId="77777777" w:rsidR="00AE3AE8" w:rsidRPr="00597C4A" w:rsidRDefault="00AE3AE8" w:rsidP="00597C4A">
            <w:pPr>
              <w:spacing w:after="0"/>
              <w:ind w:left="143" w:right="138"/>
              <w:jc w:val="center"/>
              <w:rPr>
                <w:rFonts w:ascii="Times New Roman" w:hAnsi="Times New Roman" w:cs="Times New Roman"/>
              </w:rPr>
            </w:pPr>
            <w:r w:rsidRPr="00597C4A">
              <w:rPr>
                <w:rFonts w:ascii="Times New Roman" w:hAnsi="Times New Roman" w:cs="Times New Roman"/>
              </w:rPr>
              <w:t>2027</w:t>
            </w:r>
          </w:p>
        </w:tc>
        <w:tc>
          <w:tcPr>
            <w:tcW w:w="2551" w:type="dxa"/>
            <w:shd w:val="clear" w:color="auto" w:fill="auto"/>
            <w:vAlign w:val="center"/>
          </w:tcPr>
          <w:p w14:paraId="501B5130" w14:textId="77777777" w:rsidR="00AE3AE8" w:rsidRPr="00597C4A" w:rsidRDefault="00AE3AE8" w:rsidP="00597C4A">
            <w:pPr>
              <w:spacing w:after="0"/>
              <w:ind w:left="143" w:right="138"/>
              <w:jc w:val="center"/>
              <w:rPr>
                <w:rFonts w:ascii="Times New Roman" w:hAnsi="Times New Roman" w:cs="Times New Roman"/>
              </w:rPr>
            </w:pPr>
            <w:r w:rsidRPr="00597C4A">
              <w:rPr>
                <w:rFonts w:ascii="Times New Roman" w:hAnsi="Times New Roman" w:cs="Times New Roman"/>
              </w:rPr>
              <w:t>Усього</w:t>
            </w:r>
          </w:p>
        </w:tc>
      </w:tr>
      <w:tr w:rsidR="00AE3AE8" w:rsidRPr="00597C4A" w14:paraId="60F1BF36" w14:textId="77777777" w:rsidTr="00597C4A">
        <w:trPr>
          <w:trHeight w:val="255"/>
        </w:trPr>
        <w:tc>
          <w:tcPr>
            <w:tcW w:w="3113" w:type="dxa"/>
            <w:shd w:val="clear" w:color="auto" w:fill="auto"/>
            <w:tcMar>
              <w:top w:w="11" w:type="dxa"/>
              <w:left w:w="11" w:type="dxa"/>
              <w:bottom w:w="11" w:type="dxa"/>
              <w:right w:w="11" w:type="dxa"/>
            </w:tcMar>
          </w:tcPr>
          <w:p w14:paraId="6B9FBDAF" w14:textId="77777777" w:rsidR="00AE3AE8" w:rsidRPr="00597C4A" w:rsidRDefault="00AE3AE8" w:rsidP="00597C4A">
            <w:pPr>
              <w:numPr>
                <w:ilvl w:val="0"/>
                <w:numId w:val="8"/>
              </w:numPr>
              <w:spacing w:after="0"/>
              <w:ind w:left="142" w:right="119" w:hanging="131"/>
              <w:jc w:val="left"/>
              <w:rPr>
                <w:rFonts w:ascii="Times New Roman" w:hAnsi="Times New Roman" w:cs="Times New Roman"/>
              </w:rPr>
            </w:pPr>
            <w:r w:rsidRPr="00597C4A">
              <w:rPr>
                <w:rFonts w:ascii="Times New Roman" w:hAnsi="Times New Roman" w:cs="Times New Roman"/>
              </w:rPr>
              <w:t>державний бюджет (ДФРР)</w:t>
            </w:r>
          </w:p>
        </w:tc>
        <w:tc>
          <w:tcPr>
            <w:tcW w:w="2138" w:type="dxa"/>
            <w:shd w:val="clear" w:color="auto" w:fill="FFFFFF" w:themeFill="background1"/>
            <w:vAlign w:val="center"/>
          </w:tcPr>
          <w:p w14:paraId="6A3CDE47" w14:textId="77777777" w:rsidR="00AE3AE8" w:rsidRPr="00597C4A" w:rsidRDefault="00AE3AE8"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1843" w:type="dxa"/>
            <w:shd w:val="clear" w:color="auto" w:fill="FFFFFF" w:themeFill="background1"/>
            <w:vAlign w:val="center"/>
          </w:tcPr>
          <w:p w14:paraId="3C2845CD" w14:textId="77777777" w:rsidR="00AE3AE8" w:rsidRPr="00597C4A" w:rsidRDefault="00AE3AE8"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2551" w:type="dxa"/>
            <w:shd w:val="clear" w:color="auto" w:fill="FFFFFF" w:themeFill="background1"/>
            <w:vAlign w:val="center"/>
          </w:tcPr>
          <w:p w14:paraId="700A948C" w14:textId="77777777" w:rsidR="00AE3AE8" w:rsidRPr="00597C4A" w:rsidRDefault="00AE3AE8"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r>
      <w:tr w:rsidR="00AE3AE8" w:rsidRPr="00597C4A" w14:paraId="29C6F400" w14:textId="77777777" w:rsidTr="00597C4A">
        <w:trPr>
          <w:trHeight w:val="232"/>
        </w:trPr>
        <w:tc>
          <w:tcPr>
            <w:tcW w:w="3113" w:type="dxa"/>
            <w:shd w:val="clear" w:color="auto" w:fill="auto"/>
            <w:tcMar>
              <w:top w:w="11" w:type="dxa"/>
              <w:left w:w="11" w:type="dxa"/>
              <w:bottom w:w="11" w:type="dxa"/>
              <w:right w:w="11" w:type="dxa"/>
            </w:tcMar>
          </w:tcPr>
          <w:p w14:paraId="35415A4D" w14:textId="77777777" w:rsidR="00AE3AE8" w:rsidRPr="00597C4A" w:rsidRDefault="00AE3AE8" w:rsidP="00597C4A">
            <w:pPr>
              <w:numPr>
                <w:ilvl w:val="0"/>
                <w:numId w:val="8"/>
              </w:numPr>
              <w:spacing w:after="0"/>
              <w:ind w:left="142" w:right="119" w:hanging="131"/>
              <w:jc w:val="left"/>
              <w:rPr>
                <w:rFonts w:ascii="Times New Roman" w:hAnsi="Times New Roman" w:cs="Times New Roman"/>
              </w:rPr>
            </w:pPr>
            <w:r w:rsidRPr="00597C4A">
              <w:rPr>
                <w:rFonts w:ascii="Times New Roman" w:hAnsi="Times New Roman" w:cs="Times New Roman"/>
              </w:rPr>
              <w:t>обласний бюджет</w:t>
            </w:r>
          </w:p>
        </w:tc>
        <w:tc>
          <w:tcPr>
            <w:tcW w:w="2138" w:type="dxa"/>
            <w:shd w:val="clear" w:color="auto" w:fill="auto"/>
            <w:vAlign w:val="center"/>
          </w:tcPr>
          <w:p w14:paraId="27321417" w14:textId="77777777" w:rsidR="00AE3AE8" w:rsidRPr="00597C4A" w:rsidRDefault="00AE3AE8"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1843" w:type="dxa"/>
            <w:shd w:val="clear" w:color="auto" w:fill="auto"/>
            <w:vAlign w:val="center"/>
          </w:tcPr>
          <w:p w14:paraId="47398135" w14:textId="77777777" w:rsidR="00AE3AE8" w:rsidRPr="00597C4A" w:rsidRDefault="00AE3AE8"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2551" w:type="dxa"/>
            <w:shd w:val="clear" w:color="auto" w:fill="auto"/>
            <w:vAlign w:val="center"/>
          </w:tcPr>
          <w:p w14:paraId="041EB9B4" w14:textId="77777777" w:rsidR="00AE3AE8" w:rsidRPr="00597C4A" w:rsidRDefault="00AE3AE8"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r>
      <w:tr w:rsidR="00AE3AE8" w:rsidRPr="00597C4A" w14:paraId="6BE956E2" w14:textId="77777777" w:rsidTr="00597C4A">
        <w:trPr>
          <w:trHeight w:val="235"/>
        </w:trPr>
        <w:tc>
          <w:tcPr>
            <w:tcW w:w="3113" w:type="dxa"/>
            <w:shd w:val="clear" w:color="auto" w:fill="auto"/>
            <w:tcMar>
              <w:top w:w="11" w:type="dxa"/>
              <w:left w:w="11" w:type="dxa"/>
              <w:bottom w:w="11" w:type="dxa"/>
              <w:right w:w="11" w:type="dxa"/>
            </w:tcMar>
          </w:tcPr>
          <w:p w14:paraId="508B7406" w14:textId="77777777" w:rsidR="00AE3AE8" w:rsidRPr="00597C4A" w:rsidRDefault="00AE3AE8" w:rsidP="00597C4A">
            <w:pPr>
              <w:numPr>
                <w:ilvl w:val="0"/>
                <w:numId w:val="8"/>
              </w:numPr>
              <w:spacing w:after="0"/>
              <w:ind w:left="142" w:right="119" w:hanging="131"/>
              <w:jc w:val="left"/>
              <w:rPr>
                <w:rFonts w:ascii="Times New Roman" w:hAnsi="Times New Roman" w:cs="Times New Roman"/>
              </w:rPr>
            </w:pPr>
            <w:r w:rsidRPr="00597C4A">
              <w:rPr>
                <w:rFonts w:ascii="Times New Roman" w:hAnsi="Times New Roman" w:cs="Times New Roman"/>
              </w:rPr>
              <w:t>місцевий бюджет</w:t>
            </w:r>
          </w:p>
        </w:tc>
        <w:tc>
          <w:tcPr>
            <w:tcW w:w="2138" w:type="dxa"/>
            <w:vAlign w:val="center"/>
          </w:tcPr>
          <w:p w14:paraId="10EEE3B9" w14:textId="30D4EABE" w:rsidR="00AE3AE8"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1843" w:type="dxa"/>
            <w:vAlign w:val="center"/>
          </w:tcPr>
          <w:p w14:paraId="37A2E602" w14:textId="3B6C6DED" w:rsidR="00AE3AE8"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3714,5</w:t>
            </w:r>
          </w:p>
        </w:tc>
        <w:tc>
          <w:tcPr>
            <w:tcW w:w="2551" w:type="dxa"/>
            <w:vAlign w:val="center"/>
          </w:tcPr>
          <w:p w14:paraId="7F5E9E3C" w14:textId="34C12835" w:rsidR="00AE3AE8"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3714,5</w:t>
            </w:r>
          </w:p>
        </w:tc>
      </w:tr>
      <w:tr w:rsidR="00AE3AE8" w:rsidRPr="00597C4A" w14:paraId="15888679" w14:textId="77777777" w:rsidTr="00597C4A">
        <w:trPr>
          <w:trHeight w:val="211"/>
        </w:trPr>
        <w:tc>
          <w:tcPr>
            <w:tcW w:w="3113" w:type="dxa"/>
            <w:shd w:val="clear" w:color="auto" w:fill="auto"/>
            <w:tcMar>
              <w:top w:w="11" w:type="dxa"/>
              <w:left w:w="11" w:type="dxa"/>
              <w:bottom w:w="11" w:type="dxa"/>
              <w:right w:w="11" w:type="dxa"/>
            </w:tcMar>
          </w:tcPr>
          <w:p w14:paraId="71B71C4D" w14:textId="77777777" w:rsidR="00AE3AE8" w:rsidRPr="00597C4A" w:rsidRDefault="00AE3AE8" w:rsidP="00597C4A">
            <w:pPr>
              <w:numPr>
                <w:ilvl w:val="0"/>
                <w:numId w:val="8"/>
              </w:numPr>
              <w:spacing w:after="0"/>
              <w:ind w:left="142" w:right="119" w:hanging="131"/>
              <w:jc w:val="left"/>
              <w:rPr>
                <w:rFonts w:ascii="Times New Roman" w:hAnsi="Times New Roman" w:cs="Times New Roman"/>
              </w:rPr>
            </w:pPr>
            <w:r w:rsidRPr="00597C4A">
              <w:rPr>
                <w:rFonts w:ascii="Times New Roman" w:hAnsi="Times New Roman" w:cs="Times New Roman"/>
              </w:rPr>
              <w:t>інші джерела</w:t>
            </w:r>
          </w:p>
        </w:tc>
        <w:tc>
          <w:tcPr>
            <w:tcW w:w="2138" w:type="dxa"/>
            <w:vAlign w:val="center"/>
          </w:tcPr>
          <w:p w14:paraId="18C5AE16" w14:textId="77777777" w:rsidR="00AE3AE8" w:rsidRPr="00597C4A" w:rsidRDefault="00AE3AE8"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1843" w:type="dxa"/>
            <w:vAlign w:val="center"/>
          </w:tcPr>
          <w:p w14:paraId="72B43C0F" w14:textId="77777777" w:rsidR="00AE3AE8" w:rsidRPr="00597C4A" w:rsidRDefault="00AE3AE8"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2551" w:type="dxa"/>
            <w:vAlign w:val="center"/>
          </w:tcPr>
          <w:p w14:paraId="077102E4" w14:textId="77777777" w:rsidR="00AE3AE8" w:rsidRPr="00597C4A" w:rsidRDefault="00AE3AE8"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r>
      <w:tr w:rsidR="00AE3AE8" w:rsidRPr="00597C4A" w14:paraId="182C94DE" w14:textId="77777777" w:rsidTr="00597C4A">
        <w:trPr>
          <w:trHeight w:val="343"/>
        </w:trPr>
        <w:tc>
          <w:tcPr>
            <w:tcW w:w="3113" w:type="dxa"/>
            <w:shd w:val="clear" w:color="auto" w:fill="auto"/>
            <w:tcMar>
              <w:top w:w="11" w:type="dxa"/>
              <w:left w:w="11" w:type="dxa"/>
              <w:bottom w:w="11" w:type="dxa"/>
              <w:right w:w="11" w:type="dxa"/>
            </w:tcMar>
          </w:tcPr>
          <w:p w14:paraId="319B98CA" w14:textId="77777777" w:rsidR="00AE3AE8" w:rsidRPr="00597C4A" w:rsidRDefault="00AE3AE8" w:rsidP="00B4315F">
            <w:pPr>
              <w:spacing w:after="0"/>
              <w:ind w:left="142" w:right="119"/>
              <w:jc w:val="left"/>
              <w:rPr>
                <w:rFonts w:ascii="Times New Roman" w:hAnsi="Times New Roman" w:cs="Times New Roman"/>
              </w:rPr>
            </w:pPr>
            <w:r w:rsidRPr="00597C4A">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39414624" w14:textId="024624AE" w:rsidR="00AE3AE8" w:rsidRPr="00597C4A" w:rsidRDefault="00AE3AE8" w:rsidP="00597C4A">
            <w:pPr>
              <w:spacing w:after="0"/>
              <w:ind w:left="143" w:right="138"/>
              <w:jc w:val="left"/>
              <w:rPr>
                <w:rFonts w:ascii="Times New Roman" w:hAnsi="Times New Roman" w:cs="Times New Roman"/>
              </w:rPr>
            </w:pPr>
            <w:r w:rsidRPr="00597C4A">
              <w:rPr>
                <w:rFonts w:ascii="Times New Roman" w:hAnsi="Times New Roman" w:cs="Times New Roman"/>
              </w:rPr>
              <w:t>Тростянецька сільська рада, КП «Тростянецьке ЖКУ» ТСР</w:t>
            </w:r>
          </w:p>
        </w:tc>
      </w:tr>
      <w:tr w:rsidR="00AE3AE8" w:rsidRPr="00597C4A" w14:paraId="1D24A31B" w14:textId="77777777" w:rsidTr="00597C4A">
        <w:trPr>
          <w:trHeight w:val="488"/>
        </w:trPr>
        <w:tc>
          <w:tcPr>
            <w:tcW w:w="3113" w:type="dxa"/>
            <w:shd w:val="clear" w:color="auto" w:fill="auto"/>
            <w:tcMar>
              <w:top w:w="11" w:type="dxa"/>
              <w:left w:w="11" w:type="dxa"/>
              <w:bottom w:w="11" w:type="dxa"/>
              <w:right w:w="11" w:type="dxa"/>
            </w:tcMar>
          </w:tcPr>
          <w:p w14:paraId="0157CE90" w14:textId="77777777" w:rsidR="00AE3AE8" w:rsidRPr="00597C4A" w:rsidRDefault="00AE3AE8" w:rsidP="00B4315F">
            <w:pPr>
              <w:spacing w:after="0"/>
              <w:ind w:left="142" w:right="119"/>
              <w:jc w:val="left"/>
              <w:rPr>
                <w:rFonts w:ascii="Times New Roman" w:hAnsi="Times New Roman" w:cs="Times New Roman"/>
              </w:rPr>
            </w:pPr>
            <w:r w:rsidRPr="00597C4A">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209C097C" w14:textId="77777777" w:rsidR="00AE3AE8" w:rsidRPr="00597C4A" w:rsidRDefault="00AE3AE8"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r>
    </w:tbl>
    <w:p w14:paraId="4E1E6B96" w14:textId="77777777" w:rsidR="0020563B" w:rsidRDefault="0020563B" w:rsidP="00597C4A">
      <w:pPr>
        <w:spacing w:after="0"/>
        <w:jc w:val="center"/>
        <w:rPr>
          <w:rFonts w:ascii="Times New Roman" w:hAnsi="Times New Roman" w:cs="Times New Roman"/>
          <w:b/>
          <w:sz w:val="24"/>
          <w:szCs w:val="24"/>
        </w:rPr>
      </w:pPr>
    </w:p>
    <w:p w14:paraId="1F048836" w14:textId="77777777" w:rsidR="00597C4A" w:rsidRDefault="00413E4A" w:rsidP="00597C4A">
      <w:pPr>
        <w:spacing w:after="0"/>
        <w:jc w:val="center"/>
        <w:rPr>
          <w:rFonts w:ascii="Times New Roman" w:hAnsi="Times New Roman" w:cs="Times New Roman"/>
          <w:b/>
          <w:sz w:val="24"/>
          <w:szCs w:val="24"/>
        </w:rPr>
      </w:pPr>
      <w:r w:rsidRPr="00597C4A">
        <w:rPr>
          <w:rFonts w:ascii="Times New Roman" w:hAnsi="Times New Roman" w:cs="Times New Roman"/>
          <w:b/>
          <w:sz w:val="24"/>
          <w:szCs w:val="24"/>
        </w:rPr>
        <w:t>ТЕХНІЧНЕ ЗАВДАННЯ №</w:t>
      </w:r>
      <w:r w:rsidR="00597C4A">
        <w:rPr>
          <w:rFonts w:ascii="Times New Roman" w:hAnsi="Times New Roman" w:cs="Times New Roman"/>
          <w:b/>
          <w:sz w:val="24"/>
          <w:szCs w:val="24"/>
        </w:rPr>
        <w:t xml:space="preserve"> </w:t>
      </w:r>
      <w:r w:rsidRPr="00597C4A">
        <w:rPr>
          <w:rFonts w:ascii="Times New Roman" w:hAnsi="Times New Roman" w:cs="Times New Roman"/>
          <w:b/>
          <w:sz w:val="24"/>
          <w:szCs w:val="24"/>
        </w:rPr>
        <w:t>32</w:t>
      </w:r>
    </w:p>
    <w:p w14:paraId="611CE447" w14:textId="0BEA4F58" w:rsidR="00B4315F" w:rsidRPr="00597C4A" w:rsidRDefault="00B4315F" w:rsidP="00597C4A">
      <w:pPr>
        <w:spacing w:after="0"/>
        <w:jc w:val="center"/>
        <w:rPr>
          <w:rFonts w:ascii="Times New Roman" w:hAnsi="Times New Roman" w:cs="Times New Roman"/>
          <w:b/>
          <w:sz w:val="24"/>
          <w:szCs w:val="24"/>
        </w:rPr>
      </w:pPr>
      <w:r w:rsidRPr="00597C4A">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B4315F" w:rsidRPr="00597C4A" w14:paraId="6134A0B5" w14:textId="77777777" w:rsidTr="00597C4A">
        <w:trPr>
          <w:trHeight w:val="323"/>
        </w:trPr>
        <w:tc>
          <w:tcPr>
            <w:tcW w:w="3113" w:type="dxa"/>
            <w:shd w:val="clear" w:color="auto" w:fill="C5E0B3" w:themeFill="accent6" w:themeFillTint="66"/>
            <w:tcMar>
              <w:top w:w="11" w:type="dxa"/>
              <w:left w:w="11" w:type="dxa"/>
              <w:bottom w:w="11" w:type="dxa"/>
              <w:right w:w="11" w:type="dxa"/>
            </w:tcMar>
            <w:vAlign w:val="center"/>
          </w:tcPr>
          <w:p w14:paraId="2C6E7167" w14:textId="77777777" w:rsidR="00B4315F" w:rsidRPr="00597C4A" w:rsidRDefault="00B4315F" w:rsidP="00597C4A">
            <w:pPr>
              <w:spacing w:after="0"/>
              <w:ind w:left="142" w:right="119"/>
              <w:jc w:val="center"/>
              <w:rPr>
                <w:rFonts w:ascii="Times New Roman" w:hAnsi="Times New Roman" w:cs="Times New Roman"/>
                <w:b/>
              </w:rPr>
            </w:pPr>
            <w:r w:rsidRPr="00597C4A">
              <w:rPr>
                <w:rFonts w:ascii="Times New Roman" w:hAnsi="Times New Roman" w:cs="Times New Roman"/>
                <w:b/>
              </w:rPr>
              <w:t>Назва проєкту</w:t>
            </w:r>
          </w:p>
        </w:tc>
        <w:tc>
          <w:tcPr>
            <w:tcW w:w="6532" w:type="dxa"/>
            <w:gridSpan w:val="3"/>
            <w:shd w:val="clear" w:color="auto" w:fill="C5E0B3" w:themeFill="accent6" w:themeFillTint="66"/>
            <w:tcMar>
              <w:top w:w="11" w:type="dxa"/>
              <w:left w:w="11" w:type="dxa"/>
              <w:bottom w:w="11" w:type="dxa"/>
              <w:right w:w="11" w:type="dxa"/>
            </w:tcMar>
            <w:vAlign w:val="center"/>
          </w:tcPr>
          <w:p w14:paraId="24014EB1" w14:textId="3887A6A0" w:rsidR="00B4315F" w:rsidRPr="00597C4A" w:rsidRDefault="00B4315F" w:rsidP="00597C4A">
            <w:pPr>
              <w:spacing w:after="0"/>
              <w:ind w:right="138"/>
              <w:jc w:val="center"/>
              <w:rPr>
                <w:rFonts w:ascii="Times New Roman" w:hAnsi="Times New Roman" w:cs="Times New Roman"/>
                <w:b/>
              </w:rPr>
            </w:pPr>
            <w:r w:rsidRPr="00597C4A">
              <w:rPr>
                <w:rFonts w:ascii="Times New Roman" w:hAnsi="Times New Roman" w:cs="Times New Roman"/>
                <w:b/>
                <w:color w:val="000000"/>
              </w:rPr>
              <w:t>Капітальний ремонт дороги по вул. Спортивна (від вул. Незалежності до мосту через р. Зубра) в с. Демня Стрийського району Львівської області</w:t>
            </w:r>
          </w:p>
        </w:tc>
      </w:tr>
      <w:tr w:rsidR="00B4315F" w:rsidRPr="00597C4A" w14:paraId="0074E28F" w14:textId="77777777" w:rsidTr="00597C4A">
        <w:trPr>
          <w:trHeight w:val="580"/>
        </w:trPr>
        <w:tc>
          <w:tcPr>
            <w:tcW w:w="3113" w:type="dxa"/>
            <w:shd w:val="clear" w:color="auto" w:fill="auto"/>
            <w:tcMar>
              <w:top w:w="11" w:type="dxa"/>
              <w:left w:w="11" w:type="dxa"/>
              <w:bottom w:w="11" w:type="dxa"/>
              <w:right w:w="11" w:type="dxa"/>
            </w:tcMar>
          </w:tcPr>
          <w:p w14:paraId="3B0639BD"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0AEB5051" w14:textId="2FEAEB4A"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6.2.1. Ремонт та утримання доріг місцевого значення,комунальних доріг, мостів та тротуарів</w:t>
            </w:r>
          </w:p>
        </w:tc>
      </w:tr>
      <w:tr w:rsidR="00B4315F" w:rsidRPr="00597C4A" w14:paraId="11F515DB" w14:textId="77777777" w:rsidTr="00597C4A">
        <w:trPr>
          <w:trHeight w:val="574"/>
        </w:trPr>
        <w:tc>
          <w:tcPr>
            <w:tcW w:w="3113" w:type="dxa"/>
            <w:shd w:val="clear" w:color="auto" w:fill="auto"/>
            <w:tcMar>
              <w:top w:w="11" w:type="dxa"/>
              <w:left w:w="11" w:type="dxa"/>
              <w:bottom w:w="11" w:type="dxa"/>
              <w:right w:w="11" w:type="dxa"/>
            </w:tcMar>
          </w:tcPr>
          <w:p w14:paraId="1F244518"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4D7B6596" w14:textId="4AA67F2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Покращення стану дорожньої інфраструктури та забезпечення безпечного, зручного і безперебійного руху транспорту та пішоходів шляхом проведення капітального ремонту дороги по вул.</w:t>
            </w:r>
            <w:r w:rsidR="00037F32">
              <w:rPr>
                <w:rFonts w:ascii="Times New Roman" w:hAnsi="Times New Roman" w:cs="Times New Roman"/>
              </w:rPr>
              <w:t xml:space="preserve"> </w:t>
            </w:r>
            <w:r w:rsidRPr="00597C4A">
              <w:rPr>
                <w:rFonts w:ascii="Times New Roman" w:hAnsi="Times New Roman" w:cs="Times New Roman"/>
              </w:rPr>
              <w:t>Спортивна в с.</w:t>
            </w:r>
            <w:r w:rsidR="00037F32">
              <w:rPr>
                <w:rFonts w:ascii="Times New Roman" w:hAnsi="Times New Roman" w:cs="Times New Roman"/>
              </w:rPr>
              <w:t xml:space="preserve"> </w:t>
            </w:r>
            <w:r w:rsidRPr="00597C4A">
              <w:rPr>
                <w:rFonts w:ascii="Times New Roman" w:hAnsi="Times New Roman" w:cs="Times New Roman"/>
              </w:rPr>
              <w:t>Демня Стрийського району Львівської області, з метою підвищення якості життя мешканців та доступності об’єктів соціальної інфраструктури</w:t>
            </w:r>
          </w:p>
        </w:tc>
      </w:tr>
      <w:tr w:rsidR="00B4315F" w:rsidRPr="00597C4A" w14:paraId="4B8E07EB" w14:textId="77777777" w:rsidTr="00597C4A">
        <w:trPr>
          <w:trHeight w:val="489"/>
        </w:trPr>
        <w:tc>
          <w:tcPr>
            <w:tcW w:w="3113" w:type="dxa"/>
            <w:shd w:val="clear" w:color="auto" w:fill="auto"/>
            <w:tcMar>
              <w:top w:w="11" w:type="dxa"/>
              <w:left w:w="11" w:type="dxa"/>
              <w:bottom w:w="11" w:type="dxa"/>
              <w:right w:w="11" w:type="dxa"/>
            </w:tcMar>
          </w:tcPr>
          <w:p w14:paraId="02543313"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73382270"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Тростянецька територіальна громада</w:t>
            </w:r>
          </w:p>
        </w:tc>
      </w:tr>
      <w:tr w:rsidR="00B4315F" w:rsidRPr="00597C4A" w14:paraId="68423D7D" w14:textId="77777777" w:rsidTr="00597C4A">
        <w:trPr>
          <w:trHeight w:val="528"/>
        </w:trPr>
        <w:tc>
          <w:tcPr>
            <w:tcW w:w="3113" w:type="dxa"/>
            <w:shd w:val="clear" w:color="auto" w:fill="auto"/>
            <w:tcMar>
              <w:top w:w="11" w:type="dxa"/>
              <w:left w:w="11" w:type="dxa"/>
              <w:bottom w:w="11" w:type="dxa"/>
              <w:right w:w="11" w:type="dxa"/>
            </w:tcMar>
          </w:tcPr>
          <w:p w14:paraId="22D29C10" w14:textId="6E66A649"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Цільові групи проєкту та кінцеві бенефіціари</w:t>
            </w:r>
            <w:r w:rsidR="00065A5A">
              <w:rPr>
                <w:rFonts w:ascii="Times New Roman" w:hAnsi="Times New Roman" w:cs="Times New Roman"/>
              </w:rPr>
              <w:t xml:space="preserve"> </w:t>
            </w:r>
            <w:r w:rsidRPr="00597C4A">
              <w:rPr>
                <w:rFonts w:ascii="Times New Roman" w:hAnsi="Times New Roman" w:cs="Times New Roman"/>
              </w:rPr>
              <w:t>проєкту</w:t>
            </w:r>
          </w:p>
        </w:tc>
        <w:tc>
          <w:tcPr>
            <w:tcW w:w="6532" w:type="dxa"/>
            <w:gridSpan w:val="3"/>
            <w:tcMar>
              <w:top w:w="11" w:type="dxa"/>
              <w:left w:w="11" w:type="dxa"/>
              <w:bottom w:w="11" w:type="dxa"/>
              <w:right w:w="11" w:type="dxa"/>
            </w:tcMar>
          </w:tcPr>
          <w:p w14:paraId="04B9D58D" w14:textId="7068DB99" w:rsidR="00B4315F" w:rsidRPr="00597C4A" w:rsidRDefault="00B4315F" w:rsidP="00037F32">
            <w:pPr>
              <w:spacing w:after="0"/>
              <w:ind w:left="142" w:right="119"/>
              <w:rPr>
                <w:rFonts w:ascii="Times New Roman" w:hAnsi="Times New Roman" w:cs="Times New Roman"/>
              </w:rPr>
            </w:pPr>
            <w:r w:rsidRPr="00597C4A">
              <w:rPr>
                <w:rFonts w:ascii="Times New Roman" w:hAnsi="Times New Roman" w:cs="Times New Roman"/>
              </w:rPr>
              <w:t>Цільові групи: місцеве населення</w:t>
            </w:r>
          </w:p>
        </w:tc>
      </w:tr>
      <w:tr w:rsidR="00B4315F" w:rsidRPr="00597C4A" w14:paraId="5E4C4DFD" w14:textId="77777777" w:rsidTr="00597C4A">
        <w:trPr>
          <w:trHeight w:val="651"/>
        </w:trPr>
        <w:tc>
          <w:tcPr>
            <w:tcW w:w="3113" w:type="dxa"/>
            <w:shd w:val="clear" w:color="auto" w:fill="auto"/>
            <w:tcMar>
              <w:top w:w="11" w:type="dxa"/>
              <w:left w:w="11" w:type="dxa"/>
              <w:bottom w:w="11" w:type="dxa"/>
              <w:right w:w="11" w:type="dxa"/>
            </w:tcMar>
          </w:tcPr>
          <w:p w14:paraId="503DD840"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6F9DE20B" w14:textId="01BD7406"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Автомобільна дорога по вул. Спортивна в селі Демня перебуває у незадовільному технічному стані та не відповідає вимогам безпеки дорожнього руху. Дорожнє покриття має численні ями та деформації, що ускладнює рух транспорту та створює загрозу для пішоходів, зокрема дітей і людей похилого віку.</w:t>
            </w:r>
          </w:p>
          <w:p w14:paraId="6B34A935" w14:textId="0DA19D6D"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 xml:space="preserve">Через відсутність належного водовідведення у періоди дощів і </w:t>
            </w:r>
            <w:r w:rsidRPr="00597C4A">
              <w:rPr>
                <w:rFonts w:ascii="Times New Roman" w:hAnsi="Times New Roman" w:cs="Times New Roman"/>
              </w:rPr>
              <w:lastRenderedPageBreak/>
              <w:t>танення снігу на проїзній частині накопичується вода, що руйнує дорогу та ускладнює проїзд. Крім того, поганий стан дорожньої інфраструктури знижує рівень благоустрою населеного пункту, створює соціальну напругу серед мешканців та потребує системного вирішення. Проведення капітального ремонту дороги по вул. Спортивна є необхідним для забезпечення безпечних умов пересування, покращення якості життя населення та сталого розвитку Тростянецької територіальної громади</w:t>
            </w:r>
          </w:p>
        </w:tc>
      </w:tr>
      <w:tr w:rsidR="00B4315F" w:rsidRPr="00597C4A" w14:paraId="547BC215" w14:textId="77777777" w:rsidTr="00597C4A">
        <w:trPr>
          <w:trHeight w:val="651"/>
        </w:trPr>
        <w:tc>
          <w:tcPr>
            <w:tcW w:w="3113" w:type="dxa"/>
            <w:shd w:val="clear" w:color="auto" w:fill="auto"/>
            <w:tcMar>
              <w:top w:w="11" w:type="dxa"/>
              <w:left w:w="11" w:type="dxa"/>
              <w:bottom w:w="11" w:type="dxa"/>
              <w:right w:w="11" w:type="dxa"/>
            </w:tcMar>
          </w:tcPr>
          <w:p w14:paraId="3058C6CA" w14:textId="77777777" w:rsidR="00B4315F" w:rsidRPr="00597C4A" w:rsidRDefault="00B4315F" w:rsidP="00597C4A">
            <w:pPr>
              <w:spacing w:after="0"/>
              <w:ind w:left="142" w:right="119"/>
              <w:jc w:val="left"/>
              <w:rPr>
                <w:rFonts w:ascii="Times New Roman" w:hAnsi="Times New Roman" w:cs="Times New Roman"/>
              </w:rPr>
            </w:pPr>
            <w:r w:rsidRPr="00597C4A">
              <w:rPr>
                <w:rFonts w:ascii="Times New Roman" w:hAnsi="Times New Roman" w:cs="Times New Roman"/>
              </w:rPr>
              <w:lastRenderedPageBreak/>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58CF1217" w14:textId="1785182D"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виконано капітальний ремонт автомобільної дороги по вул. Спортивна;</w:t>
            </w:r>
          </w:p>
          <w:p w14:paraId="1AF5ECFA"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відремонтовано дорожнє покриття на всій протяжності визначеної ділянки;</w:t>
            </w:r>
          </w:p>
          <w:p w14:paraId="6790E685"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відновлено та посилено основу дорожнього полотна;</w:t>
            </w:r>
          </w:p>
          <w:p w14:paraId="3CE862E5"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облаштовано належну систему водовідведення з проїзної частини;</w:t>
            </w:r>
          </w:p>
          <w:p w14:paraId="3A26B838"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забезпечено безпечний проїзд для транспорту та спецтехніки;</w:t>
            </w:r>
          </w:p>
          <w:p w14:paraId="1DAB6CDB" w14:textId="6D0CA592"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підвищено рівень безпеки дорожнього руху для водіїв і пішоходів</w:t>
            </w:r>
          </w:p>
        </w:tc>
      </w:tr>
      <w:tr w:rsidR="00B4315F" w:rsidRPr="00597C4A" w14:paraId="09043F12" w14:textId="77777777" w:rsidTr="00597C4A">
        <w:trPr>
          <w:trHeight w:val="446"/>
        </w:trPr>
        <w:tc>
          <w:tcPr>
            <w:tcW w:w="3113" w:type="dxa"/>
            <w:shd w:val="clear" w:color="auto" w:fill="auto"/>
            <w:tcMar>
              <w:top w:w="11" w:type="dxa"/>
              <w:left w:w="11" w:type="dxa"/>
              <w:bottom w:w="11" w:type="dxa"/>
              <w:right w:w="11" w:type="dxa"/>
            </w:tcMar>
          </w:tcPr>
          <w:p w14:paraId="2AD18622" w14:textId="77777777" w:rsidR="00B4315F" w:rsidRPr="00597C4A" w:rsidRDefault="00B4315F" w:rsidP="00597C4A">
            <w:pPr>
              <w:spacing w:after="0"/>
              <w:ind w:left="142" w:right="119"/>
              <w:jc w:val="left"/>
              <w:rPr>
                <w:rFonts w:ascii="Times New Roman" w:hAnsi="Times New Roman" w:cs="Times New Roman"/>
              </w:rPr>
            </w:pPr>
            <w:r w:rsidRPr="00597C4A">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43138C69"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обстеження технічного стану ділянки дороги;</w:t>
            </w:r>
          </w:p>
          <w:p w14:paraId="5FFE6B9D"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влаштування та посилення основи дорожнього полотна;</w:t>
            </w:r>
          </w:p>
          <w:p w14:paraId="3E734D36"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улаштування нового дорожнього покриття;</w:t>
            </w:r>
          </w:p>
          <w:p w14:paraId="6865EF06"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облаштування водовідведення з проїзної частини;</w:t>
            </w:r>
          </w:p>
          <w:p w14:paraId="298FB44A" w14:textId="39C65FA2"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забезпечення безпечних умов для п</w:t>
            </w:r>
            <w:r w:rsidR="00597C4A">
              <w:rPr>
                <w:rFonts w:ascii="Times New Roman" w:hAnsi="Times New Roman" w:cs="Times New Roman"/>
              </w:rPr>
              <w:t>ішоходів на час виконання робіт</w:t>
            </w:r>
          </w:p>
        </w:tc>
      </w:tr>
      <w:tr w:rsidR="00B4315F" w:rsidRPr="00597C4A" w14:paraId="2CC7E09E" w14:textId="77777777" w:rsidTr="00597C4A">
        <w:trPr>
          <w:trHeight w:val="167"/>
        </w:trPr>
        <w:tc>
          <w:tcPr>
            <w:tcW w:w="3113" w:type="dxa"/>
            <w:shd w:val="clear" w:color="auto" w:fill="auto"/>
            <w:tcMar>
              <w:top w:w="11" w:type="dxa"/>
              <w:left w:w="11" w:type="dxa"/>
              <w:bottom w:w="11" w:type="dxa"/>
              <w:right w:w="11" w:type="dxa"/>
            </w:tcMar>
          </w:tcPr>
          <w:p w14:paraId="02F45442"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72511CB9" w14:textId="2C2822CF"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color w:val="000000"/>
              </w:rPr>
              <w:t>2026-2027</w:t>
            </w:r>
            <w:r w:rsidR="00037F32">
              <w:rPr>
                <w:rFonts w:ascii="Times New Roman" w:hAnsi="Times New Roman" w:cs="Times New Roman"/>
                <w:color w:val="000000"/>
              </w:rPr>
              <w:t xml:space="preserve"> роки</w:t>
            </w:r>
          </w:p>
        </w:tc>
      </w:tr>
      <w:tr w:rsidR="00B4315F" w:rsidRPr="00597C4A" w14:paraId="4E36AE1B" w14:textId="77777777" w:rsidTr="00597C4A">
        <w:trPr>
          <w:trHeight w:val="280"/>
        </w:trPr>
        <w:tc>
          <w:tcPr>
            <w:tcW w:w="3113" w:type="dxa"/>
            <w:shd w:val="clear" w:color="auto" w:fill="auto"/>
            <w:tcMar>
              <w:top w:w="11" w:type="dxa"/>
              <w:left w:w="11" w:type="dxa"/>
              <w:bottom w:w="11" w:type="dxa"/>
              <w:right w:w="11" w:type="dxa"/>
            </w:tcMar>
          </w:tcPr>
          <w:p w14:paraId="0B00DE1A"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3B55309C" w14:textId="40020F16"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6063,4</w:t>
            </w:r>
          </w:p>
        </w:tc>
      </w:tr>
      <w:tr w:rsidR="00B4315F" w:rsidRPr="00597C4A" w14:paraId="26668FCB" w14:textId="77777777" w:rsidTr="00597C4A">
        <w:trPr>
          <w:trHeight w:val="280"/>
        </w:trPr>
        <w:tc>
          <w:tcPr>
            <w:tcW w:w="3113" w:type="dxa"/>
            <w:shd w:val="clear" w:color="auto" w:fill="auto"/>
            <w:tcMar>
              <w:top w:w="11" w:type="dxa"/>
              <w:left w:w="11" w:type="dxa"/>
              <w:bottom w:w="11" w:type="dxa"/>
              <w:right w:w="11" w:type="dxa"/>
            </w:tcMar>
          </w:tcPr>
          <w:p w14:paraId="22C22F0E"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у тому числі</w:t>
            </w:r>
          </w:p>
        </w:tc>
        <w:tc>
          <w:tcPr>
            <w:tcW w:w="2138" w:type="dxa"/>
            <w:shd w:val="clear" w:color="auto" w:fill="auto"/>
            <w:vAlign w:val="center"/>
          </w:tcPr>
          <w:p w14:paraId="0E93FF7C" w14:textId="77777777"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2026</w:t>
            </w:r>
          </w:p>
        </w:tc>
        <w:tc>
          <w:tcPr>
            <w:tcW w:w="1843" w:type="dxa"/>
            <w:shd w:val="clear" w:color="auto" w:fill="auto"/>
            <w:vAlign w:val="center"/>
          </w:tcPr>
          <w:p w14:paraId="5EBCF1E4" w14:textId="77777777"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2027</w:t>
            </w:r>
          </w:p>
        </w:tc>
        <w:tc>
          <w:tcPr>
            <w:tcW w:w="2551" w:type="dxa"/>
            <w:shd w:val="clear" w:color="auto" w:fill="auto"/>
            <w:vAlign w:val="center"/>
          </w:tcPr>
          <w:p w14:paraId="11989A5D" w14:textId="77777777"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Усього</w:t>
            </w:r>
          </w:p>
        </w:tc>
      </w:tr>
      <w:tr w:rsidR="00B4315F" w:rsidRPr="00597C4A" w14:paraId="115523D0" w14:textId="77777777" w:rsidTr="00597C4A">
        <w:trPr>
          <w:trHeight w:val="255"/>
        </w:trPr>
        <w:tc>
          <w:tcPr>
            <w:tcW w:w="3113" w:type="dxa"/>
            <w:shd w:val="clear" w:color="auto" w:fill="auto"/>
            <w:tcMar>
              <w:top w:w="11" w:type="dxa"/>
              <w:left w:w="11" w:type="dxa"/>
              <w:bottom w:w="11" w:type="dxa"/>
              <w:right w:w="11" w:type="dxa"/>
            </w:tcMar>
          </w:tcPr>
          <w:p w14:paraId="47A72674" w14:textId="77777777" w:rsidR="00B4315F" w:rsidRPr="00597C4A" w:rsidRDefault="00B4315F" w:rsidP="00597C4A">
            <w:pPr>
              <w:numPr>
                <w:ilvl w:val="0"/>
                <w:numId w:val="8"/>
              </w:numPr>
              <w:spacing w:after="0"/>
              <w:ind w:left="142" w:right="119" w:hanging="131"/>
              <w:jc w:val="left"/>
              <w:rPr>
                <w:rFonts w:ascii="Times New Roman" w:hAnsi="Times New Roman" w:cs="Times New Roman"/>
              </w:rPr>
            </w:pPr>
            <w:r w:rsidRPr="00597C4A">
              <w:rPr>
                <w:rFonts w:ascii="Times New Roman" w:hAnsi="Times New Roman" w:cs="Times New Roman"/>
              </w:rPr>
              <w:t>державний бюджет (ДФРР)</w:t>
            </w:r>
          </w:p>
        </w:tc>
        <w:tc>
          <w:tcPr>
            <w:tcW w:w="2138" w:type="dxa"/>
            <w:shd w:val="clear" w:color="auto" w:fill="FFFFFF" w:themeFill="background1"/>
            <w:vAlign w:val="center"/>
          </w:tcPr>
          <w:p w14:paraId="727B0375" w14:textId="77777777"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1843" w:type="dxa"/>
            <w:shd w:val="clear" w:color="auto" w:fill="FFFFFF" w:themeFill="background1"/>
            <w:vAlign w:val="center"/>
          </w:tcPr>
          <w:p w14:paraId="74409F1B" w14:textId="77777777"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2551" w:type="dxa"/>
            <w:shd w:val="clear" w:color="auto" w:fill="FFFFFF" w:themeFill="background1"/>
            <w:vAlign w:val="center"/>
          </w:tcPr>
          <w:p w14:paraId="6E24B588" w14:textId="77777777"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r>
      <w:tr w:rsidR="00B4315F" w:rsidRPr="00597C4A" w14:paraId="1DA4954D" w14:textId="77777777" w:rsidTr="00597C4A">
        <w:trPr>
          <w:trHeight w:val="232"/>
        </w:trPr>
        <w:tc>
          <w:tcPr>
            <w:tcW w:w="3113" w:type="dxa"/>
            <w:shd w:val="clear" w:color="auto" w:fill="auto"/>
            <w:tcMar>
              <w:top w:w="11" w:type="dxa"/>
              <w:left w:w="11" w:type="dxa"/>
              <w:bottom w:w="11" w:type="dxa"/>
              <w:right w:w="11" w:type="dxa"/>
            </w:tcMar>
          </w:tcPr>
          <w:p w14:paraId="0A4B8A5A" w14:textId="77777777" w:rsidR="00B4315F" w:rsidRPr="00597C4A" w:rsidRDefault="00B4315F" w:rsidP="00597C4A">
            <w:pPr>
              <w:numPr>
                <w:ilvl w:val="0"/>
                <w:numId w:val="8"/>
              </w:numPr>
              <w:spacing w:after="0"/>
              <w:ind w:left="142" w:right="119" w:hanging="131"/>
              <w:jc w:val="left"/>
              <w:rPr>
                <w:rFonts w:ascii="Times New Roman" w:hAnsi="Times New Roman" w:cs="Times New Roman"/>
              </w:rPr>
            </w:pPr>
            <w:r w:rsidRPr="00597C4A">
              <w:rPr>
                <w:rFonts w:ascii="Times New Roman" w:hAnsi="Times New Roman" w:cs="Times New Roman"/>
              </w:rPr>
              <w:t>обласний бюджет</w:t>
            </w:r>
          </w:p>
        </w:tc>
        <w:tc>
          <w:tcPr>
            <w:tcW w:w="2138" w:type="dxa"/>
            <w:shd w:val="clear" w:color="auto" w:fill="auto"/>
            <w:vAlign w:val="center"/>
          </w:tcPr>
          <w:p w14:paraId="0F07637C" w14:textId="77777777"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1843" w:type="dxa"/>
            <w:shd w:val="clear" w:color="auto" w:fill="auto"/>
            <w:vAlign w:val="center"/>
          </w:tcPr>
          <w:p w14:paraId="298035C9" w14:textId="77777777"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2551" w:type="dxa"/>
            <w:shd w:val="clear" w:color="auto" w:fill="auto"/>
            <w:vAlign w:val="center"/>
          </w:tcPr>
          <w:p w14:paraId="369C1A2A" w14:textId="77777777"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r>
      <w:tr w:rsidR="00B4315F" w:rsidRPr="00597C4A" w14:paraId="7019F8DB" w14:textId="77777777" w:rsidTr="00597C4A">
        <w:trPr>
          <w:trHeight w:val="235"/>
        </w:trPr>
        <w:tc>
          <w:tcPr>
            <w:tcW w:w="3113" w:type="dxa"/>
            <w:shd w:val="clear" w:color="auto" w:fill="auto"/>
            <w:tcMar>
              <w:top w:w="11" w:type="dxa"/>
              <w:left w:w="11" w:type="dxa"/>
              <w:bottom w:w="11" w:type="dxa"/>
              <w:right w:w="11" w:type="dxa"/>
            </w:tcMar>
          </w:tcPr>
          <w:p w14:paraId="4E006EDB" w14:textId="77777777" w:rsidR="00B4315F" w:rsidRPr="00597C4A" w:rsidRDefault="00B4315F" w:rsidP="00597C4A">
            <w:pPr>
              <w:numPr>
                <w:ilvl w:val="0"/>
                <w:numId w:val="8"/>
              </w:numPr>
              <w:spacing w:after="0"/>
              <w:ind w:left="142" w:right="119" w:hanging="131"/>
              <w:jc w:val="left"/>
              <w:rPr>
                <w:rFonts w:ascii="Times New Roman" w:hAnsi="Times New Roman" w:cs="Times New Roman"/>
              </w:rPr>
            </w:pPr>
            <w:r w:rsidRPr="00597C4A">
              <w:rPr>
                <w:rFonts w:ascii="Times New Roman" w:hAnsi="Times New Roman" w:cs="Times New Roman"/>
              </w:rPr>
              <w:t>місцевий бюджет</w:t>
            </w:r>
          </w:p>
        </w:tc>
        <w:tc>
          <w:tcPr>
            <w:tcW w:w="2138" w:type="dxa"/>
            <w:vAlign w:val="center"/>
          </w:tcPr>
          <w:p w14:paraId="01A9B722" w14:textId="4C86BD12" w:rsidR="00B4315F" w:rsidRPr="00597C4A" w:rsidRDefault="00B4315F" w:rsidP="00597C4A">
            <w:pPr>
              <w:spacing w:after="0"/>
              <w:ind w:right="138"/>
              <w:jc w:val="center"/>
              <w:rPr>
                <w:rFonts w:ascii="Times New Roman" w:hAnsi="Times New Roman" w:cs="Times New Roman"/>
              </w:rPr>
            </w:pPr>
            <w:r w:rsidRPr="00597C4A">
              <w:rPr>
                <w:rFonts w:ascii="Times New Roman" w:hAnsi="Times New Roman" w:cs="Times New Roman"/>
              </w:rPr>
              <w:t>6063,4</w:t>
            </w:r>
          </w:p>
        </w:tc>
        <w:tc>
          <w:tcPr>
            <w:tcW w:w="1843" w:type="dxa"/>
            <w:vAlign w:val="center"/>
          </w:tcPr>
          <w:p w14:paraId="66E33238" w14:textId="321A8043"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2551" w:type="dxa"/>
            <w:vAlign w:val="center"/>
          </w:tcPr>
          <w:p w14:paraId="350A8841" w14:textId="44125EC8"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6063,4</w:t>
            </w:r>
          </w:p>
        </w:tc>
      </w:tr>
      <w:tr w:rsidR="00B4315F" w:rsidRPr="00597C4A" w14:paraId="6EB7A3A0" w14:textId="77777777" w:rsidTr="00597C4A">
        <w:trPr>
          <w:trHeight w:val="211"/>
        </w:trPr>
        <w:tc>
          <w:tcPr>
            <w:tcW w:w="3113" w:type="dxa"/>
            <w:shd w:val="clear" w:color="auto" w:fill="auto"/>
            <w:tcMar>
              <w:top w:w="11" w:type="dxa"/>
              <w:left w:w="11" w:type="dxa"/>
              <w:bottom w:w="11" w:type="dxa"/>
              <w:right w:w="11" w:type="dxa"/>
            </w:tcMar>
          </w:tcPr>
          <w:p w14:paraId="2F6CE232" w14:textId="77777777" w:rsidR="00B4315F" w:rsidRPr="00597C4A" w:rsidRDefault="00B4315F" w:rsidP="00597C4A">
            <w:pPr>
              <w:numPr>
                <w:ilvl w:val="0"/>
                <w:numId w:val="8"/>
              </w:numPr>
              <w:spacing w:after="0"/>
              <w:ind w:left="142" w:right="119" w:hanging="131"/>
              <w:jc w:val="left"/>
              <w:rPr>
                <w:rFonts w:ascii="Times New Roman" w:hAnsi="Times New Roman" w:cs="Times New Roman"/>
              </w:rPr>
            </w:pPr>
            <w:r w:rsidRPr="00597C4A">
              <w:rPr>
                <w:rFonts w:ascii="Times New Roman" w:hAnsi="Times New Roman" w:cs="Times New Roman"/>
              </w:rPr>
              <w:t>інші джерела</w:t>
            </w:r>
          </w:p>
        </w:tc>
        <w:tc>
          <w:tcPr>
            <w:tcW w:w="2138" w:type="dxa"/>
            <w:vAlign w:val="center"/>
          </w:tcPr>
          <w:p w14:paraId="7F2E5C92" w14:textId="77777777"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1843" w:type="dxa"/>
            <w:vAlign w:val="center"/>
          </w:tcPr>
          <w:p w14:paraId="30A24706" w14:textId="77777777"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2551" w:type="dxa"/>
            <w:vAlign w:val="center"/>
          </w:tcPr>
          <w:p w14:paraId="5C8B7FEE" w14:textId="77777777"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r>
      <w:tr w:rsidR="00B4315F" w:rsidRPr="00597C4A" w14:paraId="59562E0A" w14:textId="77777777" w:rsidTr="00037F32">
        <w:trPr>
          <w:trHeight w:val="207"/>
        </w:trPr>
        <w:tc>
          <w:tcPr>
            <w:tcW w:w="3113" w:type="dxa"/>
            <w:shd w:val="clear" w:color="auto" w:fill="auto"/>
            <w:tcMar>
              <w:top w:w="11" w:type="dxa"/>
              <w:left w:w="11" w:type="dxa"/>
              <w:bottom w:w="11" w:type="dxa"/>
              <w:right w:w="11" w:type="dxa"/>
            </w:tcMar>
          </w:tcPr>
          <w:p w14:paraId="160D2CFC"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12837CC4" w14:textId="01498781" w:rsidR="00B4315F" w:rsidRPr="00597C4A" w:rsidRDefault="00B4315F" w:rsidP="00597C4A">
            <w:pPr>
              <w:spacing w:after="0"/>
              <w:ind w:left="143" w:right="138"/>
              <w:jc w:val="left"/>
              <w:rPr>
                <w:rFonts w:ascii="Times New Roman" w:hAnsi="Times New Roman" w:cs="Times New Roman"/>
              </w:rPr>
            </w:pPr>
            <w:r w:rsidRPr="00597C4A">
              <w:rPr>
                <w:rFonts w:ascii="Times New Roman" w:hAnsi="Times New Roman" w:cs="Times New Roman"/>
              </w:rPr>
              <w:t>Тростянецька сільська рада, КП «Тростянецьке ЖКУ» ТСР</w:t>
            </w:r>
          </w:p>
        </w:tc>
      </w:tr>
      <w:tr w:rsidR="00B4315F" w:rsidRPr="00597C4A" w14:paraId="7259FE90" w14:textId="77777777" w:rsidTr="00597C4A">
        <w:trPr>
          <w:trHeight w:val="488"/>
        </w:trPr>
        <w:tc>
          <w:tcPr>
            <w:tcW w:w="3113" w:type="dxa"/>
            <w:shd w:val="clear" w:color="auto" w:fill="auto"/>
            <w:tcMar>
              <w:top w:w="11" w:type="dxa"/>
              <w:left w:w="11" w:type="dxa"/>
              <w:bottom w:w="11" w:type="dxa"/>
              <w:right w:w="11" w:type="dxa"/>
            </w:tcMar>
          </w:tcPr>
          <w:p w14:paraId="5A31105F"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274DE514" w14:textId="77777777" w:rsidR="00B4315F" w:rsidRPr="00597C4A" w:rsidRDefault="00B4315F" w:rsidP="00597C4A">
            <w:pPr>
              <w:spacing w:after="0"/>
              <w:ind w:left="143" w:right="138"/>
              <w:jc w:val="center"/>
              <w:rPr>
                <w:rFonts w:ascii="Times New Roman" w:hAnsi="Times New Roman" w:cs="Times New Roman"/>
              </w:rPr>
            </w:pPr>
            <w:r w:rsidRPr="00597C4A">
              <w:rPr>
                <w:rFonts w:ascii="Times New Roman" w:hAnsi="Times New Roman" w:cs="Times New Roman"/>
              </w:rPr>
              <w:t>-</w:t>
            </w:r>
          </w:p>
        </w:tc>
      </w:tr>
    </w:tbl>
    <w:p w14:paraId="00124791" w14:textId="77777777" w:rsidR="0020563B" w:rsidRDefault="0020563B" w:rsidP="00597C4A">
      <w:pPr>
        <w:spacing w:after="0"/>
        <w:jc w:val="center"/>
        <w:rPr>
          <w:rFonts w:ascii="Times New Roman" w:hAnsi="Times New Roman" w:cs="Times New Roman"/>
          <w:b/>
          <w:sz w:val="24"/>
          <w:szCs w:val="24"/>
        </w:rPr>
      </w:pPr>
    </w:p>
    <w:p w14:paraId="4921F57D" w14:textId="77777777" w:rsidR="00597C4A" w:rsidRDefault="00413E4A" w:rsidP="00597C4A">
      <w:pPr>
        <w:spacing w:after="0"/>
        <w:jc w:val="center"/>
        <w:rPr>
          <w:rFonts w:ascii="Times New Roman" w:hAnsi="Times New Roman" w:cs="Times New Roman"/>
          <w:b/>
          <w:sz w:val="24"/>
          <w:szCs w:val="24"/>
        </w:rPr>
      </w:pPr>
      <w:r w:rsidRPr="00597C4A">
        <w:rPr>
          <w:rFonts w:ascii="Times New Roman" w:hAnsi="Times New Roman" w:cs="Times New Roman"/>
          <w:b/>
          <w:sz w:val="24"/>
          <w:szCs w:val="24"/>
        </w:rPr>
        <w:t>ТЕХНІЧНЕ ЗАВДАННЯ №</w:t>
      </w:r>
      <w:r w:rsidR="00597C4A">
        <w:rPr>
          <w:rFonts w:ascii="Times New Roman" w:hAnsi="Times New Roman" w:cs="Times New Roman"/>
          <w:b/>
          <w:sz w:val="24"/>
          <w:szCs w:val="24"/>
        </w:rPr>
        <w:t xml:space="preserve"> </w:t>
      </w:r>
      <w:r w:rsidRPr="00597C4A">
        <w:rPr>
          <w:rFonts w:ascii="Times New Roman" w:hAnsi="Times New Roman" w:cs="Times New Roman"/>
          <w:b/>
          <w:sz w:val="24"/>
          <w:szCs w:val="24"/>
        </w:rPr>
        <w:t>33</w:t>
      </w:r>
    </w:p>
    <w:p w14:paraId="39AFCC96" w14:textId="36D3A83C" w:rsidR="00B4315F" w:rsidRPr="00597C4A" w:rsidRDefault="00B4315F" w:rsidP="00597C4A">
      <w:pPr>
        <w:spacing w:after="0"/>
        <w:jc w:val="center"/>
        <w:rPr>
          <w:rFonts w:ascii="Times New Roman" w:hAnsi="Times New Roman" w:cs="Times New Roman"/>
          <w:b/>
          <w:sz w:val="24"/>
          <w:szCs w:val="24"/>
        </w:rPr>
      </w:pPr>
      <w:r w:rsidRPr="00597C4A">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B4315F" w:rsidRPr="00597C4A" w14:paraId="71C92DF9" w14:textId="77777777" w:rsidTr="00597C4A">
        <w:trPr>
          <w:trHeight w:val="323"/>
        </w:trPr>
        <w:tc>
          <w:tcPr>
            <w:tcW w:w="3113" w:type="dxa"/>
            <w:shd w:val="clear" w:color="auto" w:fill="C5E0B3" w:themeFill="accent6" w:themeFillTint="66"/>
            <w:tcMar>
              <w:top w:w="11" w:type="dxa"/>
              <w:left w:w="11" w:type="dxa"/>
              <w:bottom w:w="11" w:type="dxa"/>
              <w:right w:w="11" w:type="dxa"/>
            </w:tcMar>
            <w:vAlign w:val="center"/>
          </w:tcPr>
          <w:p w14:paraId="28487641" w14:textId="323DC97C" w:rsidR="00B4315F" w:rsidRPr="00597C4A" w:rsidRDefault="00B4315F" w:rsidP="00597C4A">
            <w:pPr>
              <w:spacing w:after="0"/>
              <w:ind w:left="142" w:right="119"/>
              <w:jc w:val="center"/>
              <w:rPr>
                <w:rFonts w:ascii="Times New Roman" w:hAnsi="Times New Roman" w:cs="Times New Roman"/>
                <w:b/>
              </w:rPr>
            </w:pPr>
            <w:r w:rsidRPr="00597C4A">
              <w:rPr>
                <w:rFonts w:ascii="Times New Roman" w:hAnsi="Times New Roman" w:cs="Times New Roman"/>
                <w:b/>
              </w:rPr>
              <w:t xml:space="preserve">Назва </w:t>
            </w:r>
            <w:r w:rsidR="00C2053A" w:rsidRPr="00597C4A">
              <w:rPr>
                <w:rFonts w:ascii="Times New Roman" w:hAnsi="Times New Roman" w:cs="Times New Roman"/>
                <w:b/>
              </w:rPr>
              <w:t>про</w:t>
            </w:r>
            <w:r w:rsidR="00597C4A">
              <w:rPr>
                <w:rFonts w:ascii="Times New Roman" w:hAnsi="Times New Roman" w:cs="Times New Roman"/>
                <w:b/>
              </w:rPr>
              <w:t>є</w:t>
            </w:r>
            <w:r w:rsidR="00C2053A" w:rsidRPr="00597C4A">
              <w:rPr>
                <w:rFonts w:ascii="Times New Roman" w:hAnsi="Times New Roman" w:cs="Times New Roman"/>
                <w:b/>
              </w:rPr>
              <w:t>кту</w:t>
            </w:r>
          </w:p>
        </w:tc>
        <w:tc>
          <w:tcPr>
            <w:tcW w:w="6532" w:type="dxa"/>
            <w:gridSpan w:val="3"/>
            <w:shd w:val="clear" w:color="auto" w:fill="C5E0B3" w:themeFill="accent6" w:themeFillTint="66"/>
            <w:tcMar>
              <w:top w:w="11" w:type="dxa"/>
              <w:left w:w="11" w:type="dxa"/>
              <w:bottom w:w="11" w:type="dxa"/>
              <w:right w:w="11" w:type="dxa"/>
            </w:tcMar>
            <w:vAlign w:val="center"/>
          </w:tcPr>
          <w:p w14:paraId="7EED5455" w14:textId="350597D2" w:rsidR="00B4315F" w:rsidRPr="00597C4A" w:rsidRDefault="00B4315F" w:rsidP="00597C4A">
            <w:pPr>
              <w:spacing w:after="0"/>
              <w:ind w:right="138"/>
              <w:jc w:val="center"/>
              <w:rPr>
                <w:rFonts w:ascii="Times New Roman" w:hAnsi="Times New Roman" w:cs="Times New Roman"/>
                <w:b/>
              </w:rPr>
            </w:pPr>
            <w:r w:rsidRPr="00597C4A">
              <w:rPr>
                <w:rFonts w:ascii="Times New Roman" w:hAnsi="Times New Roman" w:cs="Times New Roman"/>
                <w:b/>
                <w:color w:val="000000"/>
              </w:rPr>
              <w:t xml:space="preserve">Капітальний ремонт дороги по </w:t>
            </w:r>
            <w:r w:rsidR="00C2053A" w:rsidRPr="00597C4A">
              <w:rPr>
                <w:rFonts w:ascii="Times New Roman" w:hAnsi="Times New Roman" w:cs="Times New Roman"/>
                <w:b/>
                <w:color w:val="000000"/>
              </w:rPr>
              <w:t>вул. І.</w:t>
            </w:r>
            <w:r w:rsidR="00597C4A">
              <w:rPr>
                <w:rFonts w:ascii="Times New Roman" w:hAnsi="Times New Roman" w:cs="Times New Roman"/>
                <w:b/>
                <w:color w:val="000000"/>
              </w:rPr>
              <w:t xml:space="preserve"> </w:t>
            </w:r>
            <w:r w:rsidR="00C2053A" w:rsidRPr="00597C4A">
              <w:rPr>
                <w:rFonts w:ascii="Times New Roman" w:hAnsi="Times New Roman" w:cs="Times New Roman"/>
                <w:b/>
                <w:color w:val="000000"/>
              </w:rPr>
              <w:t>Франка (від буд. 59</w:t>
            </w:r>
            <w:r w:rsidRPr="00597C4A">
              <w:rPr>
                <w:rFonts w:ascii="Times New Roman" w:hAnsi="Times New Roman" w:cs="Times New Roman"/>
                <w:b/>
                <w:color w:val="000000"/>
              </w:rPr>
              <w:t xml:space="preserve"> до</w:t>
            </w:r>
            <w:r w:rsidR="00C2053A" w:rsidRPr="00597C4A">
              <w:rPr>
                <w:rFonts w:ascii="Times New Roman" w:hAnsi="Times New Roman" w:cs="Times New Roman"/>
                <w:b/>
                <w:color w:val="000000"/>
              </w:rPr>
              <w:t xml:space="preserve"> вул. Польової</w:t>
            </w:r>
            <w:r w:rsidRPr="00597C4A">
              <w:rPr>
                <w:rFonts w:ascii="Times New Roman" w:hAnsi="Times New Roman" w:cs="Times New Roman"/>
                <w:b/>
                <w:color w:val="000000"/>
              </w:rPr>
              <w:t>) в с. Демня Стрийського району Львівської області</w:t>
            </w:r>
          </w:p>
        </w:tc>
      </w:tr>
      <w:tr w:rsidR="00B4315F" w:rsidRPr="00597C4A" w14:paraId="7801C6A3" w14:textId="77777777" w:rsidTr="00B4315F">
        <w:trPr>
          <w:trHeight w:val="580"/>
        </w:trPr>
        <w:tc>
          <w:tcPr>
            <w:tcW w:w="3113" w:type="dxa"/>
            <w:shd w:val="clear" w:color="auto" w:fill="auto"/>
            <w:tcMar>
              <w:top w:w="11" w:type="dxa"/>
              <w:left w:w="11" w:type="dxa"/>
              <w:bottom w:w="11" w:type="dxa"/>
              <w:right w:w="11" w:type="dxa"/>
            </w:tcMar>
          </w:tcPr>
          <w:p w14:paraId="4DF59547"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2141E52D" w14:textId="2F1504F6"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6.2.1. Ремонт та утримання доріг місцевого значення,комунальних доріг, мостів та тротуарів</w:t>
            </w:r>
          </w:p>
        </w:tc>
      </w:tr>
      <w:tr w:rsidR="00B4315F" w:rsidRPr="00597C4A" w14:paraId="35D102B8" w14:textId="77777777" w:rsidTr="00B4315F">
        <w:trPr>
          <w:trHeight w:val="574"/>
        </w:trPr>
        <w:tc>
          <w:tcPr>
            <w:tcW w:w="3113" w:type="dxa"/>
            <w:shd w:val="clear" w:color="auto" w:fill="auto"/>
            <w:tcMar>
              <w:top w:w="11" w:type="dxa"/>
              <w:left w:w="11" w:type="dxa"/>
              <w:bottom w:w="11" w:type="dxa"/>
              <w:right w:w="11" w:type="dxa"/>
            </w:tcMar>
          </w:tcPr>
          <w:p w14:paraId="772E4C81"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4639E347" w14:textId="02A6D3D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Покращення стану дорожньої інфраструктури та забезпечення безпечного, зручного і безперебійного руху транспорту та пішоходів шляхом проведення капітального ремонту дороги по вул.</w:t>
            </w:r>
            <w:r w:rsidR="00C2053A" w:rsidRPr="00597C4A">
              <w:rPr>
                <w:rFonts w:ascii="Times New Roman" w:hAnsi="Times New Roman" w:cs="Times New Roman"/>
              </w:rPr>
              <w:t xml:space="preserve"> І.</w:t>
            </w:r>
            <w:r w:rsidR="00597C4A">
              <w:rPr>
                <w:rFonts w:ascii="Times New Roman" w:hAnsi="Times New Roman" w:cs="Times New Roman"/>
              </w:rPr>
              <w:t xml:space="preserve"> </w:t>
            </w:r>
            <w:r w:rsidR="00C2053A" w:rsidRPr="00597C4A">
              <w:rPr>
                <w:rFonts w:ascii="Times New Roman" w:hAnsi="Times New Roman" w:cs="Times New Roman"/>
              </w:rPr>
              <w:t>Франка</w:t>
            </w:r>
            <w:r w:rsidRPr="00597C4A">
              <w:rPr>
                <w:rFonts w:ascii="Times New Roman" w:hAnsi="Times New Roman" w:cs="Times New Roman"/>
              </w:rPr>
              <w:t xml:space="preserve"> в с.</w:t>
            </w:r>
            <w:r w:rsidR="00597C4A">
              <w:rPr>
                <w:rFonts w:ascii="Times New Roman" w:hAnsi="Times New Roman" w:cs="Times New Roman"/>
              </w:rPr>
              <w:t xml:space="preserve"> </w:t>
            </w:r>
            <w:r w:rsidRPr="00597C4A">
              <w:rPr>
                <w:rFonts w:ascii="Times New Roman" w:hAnsi="Times New Roman" w:cs="Times New Roman"/>
              </w:rPr>
              <w:t>Демня Стрийського району Львівської області, з метою підвищення якості життя мешканців та доступності об’єктів соціальної інфраструктури</w:t>
            </w:r>
          </w:p>
        </w:tc>
      </w:tr>
      <w:tr w:rsidR="00B4315F" w:rsidRPr="00597C4A" w14:paraId="47F178E2" w14:textId="77777777" w:rsidTr="00B4315F">
        <w:trPr>
          <w:trHeight w:val="489"/>
        </w:trPr>
        <w:tc>
          <w:tcPr>
            <w:tcW w:w="3113" w:type="dxa"/>
            <w:shd w:val="clear" w:color="auto" w:fill="auto"/>
            <w:tcMar>
              <w:top w:w="11" w:type="dxa"/>
              <w:left w:w="11" w:type="dxa"/>
              <w:bottom w:w="11" w:type="dxa"/>
              <w:right w:w="11" w:type="dxa"/>
            </w:tcMar>
          </w:tcPr>
          <w:p w14:paraId="2E622436"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0613FD85"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Тростянецька територіальна громада</w:t>
            </w:r>
          </w:p>
        </w:tc>
      </w:tr>
      <w:tr w:rsidR="00B4315F" w:rsidRPr="00597C4A" w14:paraId="4765A91B" w14:textId="77777777" w:rsidTr="00037F32">
        <w:trPr>
          <w:trHeight w:val="282"/>
        </w:trPr>
        <w:tc>
          <w:tcPr>
            <w:tcW w:w="3113" w:type="dxa"/>
            <w:shd w:val="clear" w:color="auto" w:fill="auto"/>
            <w:tcMar>
              <w:top w:w="11" w:type="dxa"/>
              <w:left w:w="11" w:type="dxa"/>
              <w:bottom w:w="11" w:type="dxa"/>
              <w:right w:w="11" w:type="dxa"/>
            </w:tcMar>
          </w:tcPr>
          <w:p w14:paraId="15B75E54" w14:textId="7CD40F94"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Цільові групи проєкту та кінцеві бенефіціари</w:t>
            </w:r>
            <w:r w:rsidR="00065A5A">
              <w:rPr>
                <w:rFonts w:ascii="Times New Roman" w:hAnsi="Times New Roman" w:cs="Times New Roman"/>
              </w:rPr>
              <w:t xml:space="preserve"> </w:t>
            </w:r>
            <w:r w:rsidRPr="00597C4A">
              <w:rPr>
                <w:rFonts w:ascii="Times New Roman" w:hAnsi="Times New Roman" w:cs="Times New Roman"/>
              </w:rPr>
              <w:t>проєкту</w:t>
            </w:r>
          </w:p>
        </w:tc>
        <w:tc>
          <w:tcPr>
            <w:tcW w:w="6532" w:type="dxa"/>
            <w:gridSpan w:val="3"/>
            <w:tcMar>
              <w:top w:w="11" w:type="dxa"/>
              <w:left w:w="11" w:type="dxa"/>
              <w:bottom w:w="11" w:type="dxa"/>
              <w:right w:w="11" w:type="dxa"/>
            </w:tcMar>
          </w:tcPr>
          <w:p w14:paraId="36AA8965" w14:textId="4DEE648B"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Цільові групи: місцеве населення</w:t>
            </w:r>
          </w:p>
        </w:tc>
      </w:tr>
      <w:tr w:rsidR="00B4315F" w:rsidRPr="00597C4A" w14:paraId="10E6CC6A" w14:textId="77777777" w:rsidTr="00B4315F">
        <w:trPr>
          <w:trHeight w:val="651"/>
        </w:trPr>
        <w:tc>
          <w:tcPr>
            <w:tcW w:w="3113" w:type="dxa"/>
            <w:shd w:val="clear" w:color="auto" w:fill="auto"/>
            <w:tcMar>
              <w:top w:w="11" w:type="dxa"/>
              <w:left w:w="11" w:type="dxa"/>
              <w:bottom w:w="11" w:type="dxa"/>
              <w:right w:w="11" w:type="dxa"/>
            </w:tcMar>
          </w:tcPr>
          <w:p w14:paraId="22153A3E"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lastRenderedPageBreak/>
              <w:t>Опис проблеми, на вирішення якої спрямований проєкт</w:t>
            </w:r>
          </w:p>
        </w:tc>
        <w:tc>
          <w:tcPr>
            <w:tcW w:w="6532" w:type="dxa"/>
            <w:gridSpan w:val="3"/>
            <w:tcMar>
              <w:top w:w="11" w:type="dxa"/>
              <w:left w:w="11" w:type="dxa"/>
              <w:bottom w:w="11" w:type="dxa"/>
              <w:right w:w="11" w:type="dxa"/>
            </w:tcMar>
          </w:tcPr>
          <w:p w14:paraId="2368104D" w14:textId="4443F6BB"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 xml:space="preserve">Автомобільна дорога по вул. </w:t>
            </w:r>
            <w:r w:rsidR="00C2053A" w:rsidRPr="00597C4A">
              <w:rPr>
                <w:rFonts w:ascii="Times New Roman" w:hAnsi="Times New Roman" w:cs="Times New Roman"/>
              </w:rPr>
              <w:t>І.</w:t>
            </w:r>
            <w:r w:rsidR="00597C4A">
              <w:rPr>
                <w:rFonts w:ascii="Times New Roman" w:hAnsi="Times New Roman" w:cs="Times New Roman"/>
              </w:rPr>
              <w:t xml:space="preserve"> </w:t>
            </w:r>
            <w:r w:rsidR="00C2053A" w:rsidRPr="00597C4A">
              <w:rPr>
                <w:rFonts w:ascii="Times New Roman" w:hAnsi="Times New Roman" w:cs="Times New Roman"/>
              </w:rPr>
              <w:t>Франка</w:t>
            </w:r>
            <w:r w:rsidRPr="00597C4A">
              <w:rPr>
                <w:rFonts w:ascii="Times New Roman" w:hAnsi="Times New Roman" w:cs="Times New Roman"/>
              </w:rPr>
              <w:t xml:space="preserve"> в селі Демня перебуває у незадовільному технічному стані та не відповідає вимогам безпеки дорожнього руху. Дорожнє покриття має численні ями та  деформації, що ускладнює рух транспорту та створює загрозу для пішоходів, зокрема дітей і людей похилого віку.</w:t>
            </w:r>
          </w:p>
          <w:p w14:paraId="1F72C470" w14:textId="605822FC"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 xml:space="preserve">Через відсутність належного водовідведення у періоди дощів і танення снігу на проїзній частині накопичується вода, що руйнує дорогу та ускладнює проїзд. Крім того, поганий стан дорожньої інфраструктури знижує рівень благоустрою населеного пункту, створює соціальну напругу серед мешканців та потребує системного вирішення. Проведення капітального ремонту дороги по вул. </w:t>
            </w:r>
            <w:r w:rsidR="00C2053A" w:rsidRPr="00597C4A">
              <w:rPr>
                <w:rFonts w:ascii="Times New Roman" w:hAnsi="Times New Roman" w:cs="Times New Roman"/>
              </w:rPr>
              <w:t>І.</w:t>
            </w:r>
            <w:r w:rsidR="00597C4A">
              <w:rPr>
                <w:rFonts w:ascii="Times New Roman" w:hAnsi="Times New Roman" w:cs="Times New Roman"/>
              </w:rPr>
              <w:t xml:space="preserve"> </w:t>
            </w:r>
            <w:r w:rsidR="00C2053A" w:rsidRPr="00597C4A">
              <w:rPr>
                <w:rFonts w:ascii="Times New Roman" w:hAnsi="Times New Roman" w:cs="Times New Roman"/>
              </w:rPr>
              <w:t>Франка</w:t>
            </w:r>
            <w:r w:rsidRPr="00597C4A">
              <w:rPr>
                <w:rFonts w:ascii="Times New Roman" w:hAnsi="Times New Roman" w:cs="Times New Roman"/>
              </w:rPr>
              <w:t xml:space="preserve"> є необхідним для забезпечення безпечних умов пересування, покращення якості життя населення та сталого розвитку Тростянецької територіальної громади</w:t>
            </w:r>
          </w:p>
        </w:tc>
      </w:tr>
      <w:tr w:rsidR="00B4315F" w:rsidRPr="00597C4A" w14:paraId="2DFAF23D" w14:textId="77777777" w:rsidTr="00B4315F">
        <w:trPr>
          <w:trHeight w:val="651"/>
        </w:trPr>
        <w:tc>
          <w:tcPr>
            <w:tcW w:w="3113" w:type="dxa"/>
            <w:shd w:val="clear" w:color="auto" w:fill="auto"/>
            <w:tcMar>
              <w:top w:w="11" w:type="dxa"/>
              <w:left w:w="11" w:type="dxa"/>
              <w:bottom w:w="11" w:type="dxa"/>
              <w:right w:w="11" w:type="dxa"/>
            </w:tcMar>
          </w:tcPr>
          <w:p w14:paraId="013CBC2E" w14:textId="77777777" w:rsidR="00B4315F" w:rsidRPr="00597C4A" w:rsidRDefault="00B4315F" w:rsidP="00597C4A">
            <w:pPr>
              <w:spacing w:after="0"/>
              <w:ind w:left="142" w:right="119"/>
              <w:jc w:val="left"/>
              <w:rPr>
                <w:rFonts w:ascii="Times New Roman" w:hAnsi="Times New Roman" w:cs="Times New Roman"/>
              </w:rPr>
            </w:pPr>
            <w:r w:rsidRPr="00597C4A">
              <w:rPr>
                <w:rFonts w:ascii="Times New Roman" w:hAnsi="Times New Roman" w:cs="Times New Roman"/>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120BD0A2" w14:textId="30430600"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 xml:space="preserve">виконано капітальний ремонт автомобільної дороги по вул. </w:t>
            </w:r>
            <w:r w:rsidR="00C2053A" w:rsidRPr="00597C4A">
              <w:rPr>
                <w:rFonts w:ascii="Times New Roman" w:hAnsi="Times New Roman" w:cs="Times New Roman"/>
              </w:rPr>
              <w:t>І.</w:t>
            </w:r>
            <w:r w:rsidR="00597C4A">
              <w:rPr>
                <w:rFonts w:ascii="Times New Roman" w:hAnsi="Times New Roman" w:cs="Times New Roman"/>
              </w:rPr>
              <w:t xml:space="preserve"> </w:t>
            </w:r>
            <w:r w:rsidR="00C2053A" w:rsidRPr="00597C4A">
              <w:rPr>
                <w:rFonts w:ascii="Times New Roman" w:hAnsi="Times New Roman" w:cs="Times New Roman"/>
              </w:rPr>
              <w:t>Франка</w:t>
            </w:r>
            <w:r w:rsidRPr="00597C4A">
              <w:rPr>
                <w:rFonts w:ascii="Times New Roman" w:hAnsi="Times New Roman" w:cs="Times New Roman"/>
              </w:rPr>
              <w:t>;</w:t>
            </w:r>
          </w:p>
          <w:p w14:paraId="6A4F98DD"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відремонтовано дорожнє покриття на всій протяжності визначеної ділянки;</w:t>
            </w:r>
          </w:p>
          <w:p w14:paraId="0AA83C9A"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відновлено та посилено основу дорожнього полотна;</w:t>
            </w:r>
          </w:p>
          <w:p w14:paraId="7329A7CC"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облаштовано належну систему водовідведення з проїзної частини;</w:t>
            </w:r>
          </w:p>
          <w:p w14:paraId="201744BB"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забезпечено безпечний проїзд для транспорту та спецтехніки;</w:t>
            </w:r>
          </w:p>
          <w:p w14:paraId="2442B3DD" w14:textId="2C8C8949"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підвищено рівень безпеки дорожнього руху для водіїв і пішоходів</w:t>
            </w:r>
          </w:p>
        </w:tc>
      </w:tr>
      <w:tr w:rsidR="00B4315F" w:rsidRPr="00597C4A" w14:paraId="55B9CC42" w14:textId="77777777" w:rsidTr="00B4315F">
        <w:trPr>
          <w:trHeight w:val="446"/>
        </w:trPr>
        <w:tc>
          <w:tcPr>
            <w:tcW w:w="3113" w:type="dxa"/>
            <w:shd w:val="clear" w:color="auto" w:fill="auto"/>
            <w:tcMar>
              <w:top w:w="11" w:type="dxa"/>
              <w:left w:w="11" w:type="dxa"/>
              <w:bottom w:w="11" w:type="dxa"/>
              <w:right w:w="11" w:type="dxa"/>
            </w:tcMar>
          </w:tcPr>
          <w:p w14:paraId="0F2BD68B" w14:textId="77777777" w:rsidR="00B4315F" w:rsidRPr="00597C4A" w:rsidRDefault="00B4315F" w:rsidP="00597C4A">
            <w:pPr>
              <w:spacing w:after="0"/>
              <w:ind w:left="142" w:right="119"/>
              <w:jc w:val="left"/>
              <w:rPr>
                <w:rFonts w:ascii="Times New Roman" w:hAnsi="Times New Roman" w:cs="Times New Roman"/>
              </w:rPr>
            </w:pPr>
            <w:r w:rsidRPr="00597C4A">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1FD257CF"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обстеження технічного стану ділянки дороги;</w:t>
            </w:r>
          </w:p>
          <w:p w14:paraId="637F5459"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влаштування та посилення основи дорожнього полотна;</w:t>
            </w:r>
          </w:p>
          <w:p w14:paraId="26D3C45C"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улаштування нового дорожнього покриття;</w:t>
            </w:r>
          </w:p>
          <w:p w14:paraId="2520B1B9" w14:textId="77777777"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облаштування водовідведення з проїзної частини;</w:t>
            </w:r>
          </w:p>
          <w:p w14:paraId="724ED7CD" w14:textId="769AFF1B" w:rsidR="00B4315F" w:rsidRPr="00597C4A" w:rsidRDefault="00B4315F" w:rsidP="00597C4A">
            <w:pPr>
              <w:spacing w:after="0"/>
              <w:ind w:left="142" w:right="119"/>
              <w:rPr>
                <w:rFonts w:ascii="Times New Roman" w:hAnsi="Times New Roman" w:cs="Times New Roman"/>
              </w:rPr>
            </w:pPr>
            <w:r w:rsidRPr="00597C4A">
              <w:rPr>
                <w:rFonts w:ascii="Times New Roman" w:hAnsi="Times New Roman" w:cs="Times New Roman"/>
              </w:rPr>
              <w:t>забезпечення безпечних умов для п</w:t>
            </w:r>
            <w:r w:rsidR="00597C4A">
              <w:rPr>
                <w:rFonts w:ascii="Times New Roman" w:hAnsi="Times New Roman" w:cs="Times New Roman"/>
              </w:rPr>
              <w:t>ішоходів на час виконання робіт</w:t>
            </w:r>
          </w:p>
        </w:tc>
      </w:tr>
      <w:tr w:rsidR="00B4315F" w:rsidRPr="00597C4A" w14:paraId="7D4181E7" w14:textId="77777777" w:rsidTr="00065A5A">
        <w:trPr>
          <w:trHeight w:val="167"/>
        </w:trPr>
        <w:tc>
          <w:tcPr>
            <w:tcW w:w="3113" w:type="dxa"/>
            <w:shd w:val="clear" w:color="auto" w:fill="auto"/>
            <w:tcMar>
              <w:top w:w="11" w:type="dxa"/>
              <w:left w:w="11" w:type="dxa"/>
              <w:bottom w:w="11" w:type="dxa"/>
              <w:right w:w="11" w:type="dxa"/>
            </w:tcMar>
          </w:tcPr>
          <w:p w14:paraId="53DDD252"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7FDA8587" w14:textId="1ACC17EC" w:rsidR="00B4315F" w:rsidRPr="00597C4A" w:rsidRDefault="00B4315F" w:rsidP="00065A5A">
            <w:pPr>
              <w:spacing w:after="0"/>
              <w:ind w:left="143" w:right="138"/>
              <w:jc w:val="center"/>
              <w:rPr>
                <w:rFonts w:ascii="Times New Roman" w:hAnsi="Times New Roman" w:cs="Times New Roman"/>
              </w:rPr>
            </w:pPr>
            <w:r w:rsidRPr="00597C4A">
              <w:rPr>
                <w:rFonts w:ascii="Times New Roman" w:hAnsi="Times New Roman" w:cs="Times New Roman"/>
                <w:color w:val="000000"/>
              </w:rPr>
              <w:t>2026-2027</w:t>
            </w:r>
            <w:r w:rsidR="00037F32">
              <w:rPr>
                <w:rFonts w:ascii="Times New Roman" w:hAnsi="Times New Roman" w:cs="Times New Roman"/>
                <w:color w:val="000000"/>
              </w:rPr>
              <w:t xml:space="preserve"> роки</w:t>
            </w:r>
          </w:p>
        </w:tc>
      </w:tr>
      <w:tr w:rsidR="00B4315F" w:rsidRPr="00597C4A" w14:paraId="31193E9D" w14:textId="77777777" w:rsidTr="00065A5A">
        <w:trPr>
          <w:trHeight w:val="280"/>
        </w:trPr>
        <w:tc>
          <w:tcPr>
            <w:tcW w:w="3113" w:type="dxa"/>
            <w:shd w:val="clear" w:color="auto" w:fill="auto"/>
            <w:tcMar>
              <w:top w:w="11" w:type="dxa"/>
              <w:left w:w="11" w:type="dxa"/>
              <w:bottom w:w="11" w:type="dxa"/>
              <w:right w:w="11" w:type="dxa"/>
            </w:tcMar>
          </w:tcPr>
          <w:p w14:paraId="5521707B"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7EE4F85F" w14:textId="78A8CF8C" w:rsidR="00B4315F" w:rsidRPr="00597C4A" w:rsidRDefault="00C2053A" w:rsidP="00065A5A">
            <w:pPr>
              <w:spacing w:after="0"/>
              <w:ind w:left="143" w:right="138"/>
              <w:jc w:val="center"/>
              <w:rPr>
                <w:rFonts w:ascii="Times New Roman" w:hAnsi="Times New Roman" w:cs="Times New Roman"/>
              </w:rPr>
            </w:pPr>
            <w:r w:rsidRPr="00597C4A">
              <w:rPr>
                <w:rFonts w:ascii="Times New Roman" w:hAnsi="Times New Roman" w:cs="Times New Roman"/>
              </w:rPr>
              <w:t>5022,1</w:t>
            </w:r>
          </w:p>
        </w:tc>
      </w:tr>
      <w:tr w:rsidR="00B4315F" w:rsidRPr="00597C4A" w14:paraId="0990AD07" w14:textId="77777777" w:rsidTr="00065A5A">
        <w:trPr>
          <w:trHeight w:val="280"/>
        </w:trPr>
        <w:tc>
          <w:tcPr>
            <w:tcW w:w="3113" w:type="dxa"/>
            <w:shd w:val="clear" w:color="auto" w:fill="auto"/>
            <w:tcMar>
              <w:top w:w="11" w:type="dxa"/>
              <w:left w:w="11" w:type="dxa"/>
              <w:bottom w:w="11" w:type="dxa"/>
              <w:right w:w="11" w:type="dxa"/>
            </w:tcMar>
          </w:tcPr>
          <w:p w14:paraId="3083C84E"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у тому числі</w:t>
            </w:r>
          </w:p>
        </w:tc>
        <w:tc>
          <w:tcPr>
            <w:tcW w:w="2138" w:type="dxa"/>
            <w:shd w:val="clear" w:color="auto" w:fill="auto"/>
            <w:vAlign w:val="center"/>
          </w:tcPr>
          <w:p w14:paraId="4AA825D0" w14:textId="77777777" w:rsidR="00B4315F" w:rsidRPr="00597C4A" w:rsidRDefault="00B4315F" w:rsidP="00065A5A">
            <w:pPr>
              <w:spacing w:after="0"/>
              <w:ind w:left="143" w:right="138"/>
              <w:jc w:val="center"/>
              <w:rPr>
                <w:rFonts w:ascii="Times New Roman" w:hAnsi="Times New Roman" w:cs="Times New Roman"/>
              </w:rPr>
            </w:pPr>
            <w:r w:rsidRPr="00597C4A">
              <w:rPr>
                <w:rFonts w:ascii="Times New Roman" w:hAnsi="Times New Roman" w:cs="Times New Roman"/>
              </w:rPr>
              <w:t>2026</w:t>
            </w:r>
          </w:p>
        </w:tc>
        <w:tc>
          <w:tcPr>
            <w:tcW w:w="1843" w:type="dxa"/>
            <w:shd w:val="clear" w:color="auto" w:fill="auto"/>
            <w:vAlign w:val="center"/>
          </w:tcPr>
          <w:p w14:paraId="2FBF6F5C" w14:textId="77777777" w:rsidR="00B4315F" w:rsidRPr="00597C4A" w:rsidRDefault="00B4315F" w:rsidP="00065A5A">
            <w:pPr>
              <w:spacing w:after="0"/>
              <w:ind w:left="143" w:right="138"/>
              <w:jc w:val="center"/>
              <w:rPr>
                <w:rFonts w:ascii="Times New Roman" w:hAnsi="Times New Roman" w:cs="Times New Roman"/>
              </w:rPr>
            </w:pPr>
            <w:r w:rsidRPr="00597C4A">
              <w:rPr>
                <w:rFonts w:ascii="Times New Roman" w:hAnsi="Times New Roman" w:cs="Times New Roman"/>
              </w:rPr>
              <w:t>2027</w:t>
            </w:r>
          </w:p>
        </w:tc>
        <w:tc>
          <w:tcPr>
            <w:tcW w:w="2551" w:type="dxa"/>
            <w:shd w:val="clear" w:color="auto" w:fill="auto"/>
            <w:vAlign w:val="center"/>
          </w:tcPr>
          <w:p w14:paraId="5E1FEB3F" w14:textId="77777777" w:rsidR="00B4315F" w:rsidRPr="00597C4A" w:rsidRDefault="00B4315F" w:rsidP="00065A5A">
            <w:pPr>
              <w:spacing w:after="0"/>
              <w:ind w:left="143" w:right="138"/>
              <w:jc w:val="center"/>
              <w:rPr>
                <w:rFonts w:ascii="Times New Roman" w:hAnsi="Times New Roman" w:cs="Times New Roman"/>
              </w:rPr>
            </w:pPr>
            <w:r w:rsidRPr="00597C4A">
              <w:rPr>
                <w:rFonts w:ascii="Times New Roman" w:hAnsi="Times New Roman" w:cs="Times New Roman"/>
              </w:rPr>
              <w:t>Усього</w:t>
            </w:r>
          </w:p>
        </w:tc>
      </w:tr>
      <w:tr w:rsidR="00B4315F" w:rsidRPr="00597C4A" w14:paraId="7CED2E14" w14:textId="77777777" w:rsidTr="00065A5A">
        <w:trPr>
          <w:trHeight w:val="255"/>
        </w:trPr>
        <w:tc>
          <w:tcPr>
            <w:tcW w:w="3113" w:type="dxa"/>
            <w:shd w:val="clear" w:color="auto" w:fill="auto"/>
            <w:tcMar>
              <w:top w:w="11" w:type="dxa"/>
              <w:left w:w="11" w:type="dxa"/>
              <w:bottom w:w="11" w:type="dxa"/>
              <w:right w:w="11" w:type="dxa"/>
            </w:tcMar>
          </w:tcPr>
          <w:p w14:paraId="0E4A908E" w14:textId="77777777" w:rsidR="00B4315F" w:rsidRPr="00597C4A" w:rsidRDefault="00B4315F" w:rsidP="00597C4A">
            <w:pPr>
              <w:numPr>
                <w:ilvl w:val="0"/>
                <w:numId w:val="8"/>
              </w:numPr>
              <w:spacing w:after="0"/>
              <w:ind w:left="142" w:right="119" w:hanging="131"/>
              <w:jc w:val="left"/>
              <w:rPr>
                <w:rFonts w:ascii="Times New Roman" w:hAnsi="Times New Roman" w:cs="Times New Roman"/>
              </w:rPr>
            </w:pPr>
            <w:r w:rsidRPr="00597C4A">
              <w:rPr>
                <w:rFonts w:ascii="Times New Roman" w:hAnsi="Times New Roman" w:cs="Times New Roman"/>
              </w:rPr>
              <w:t>державний бюджет (ДФРР)</w:t>
            </w:r>
          </w:p>
        </w:tc>
        <w:tc>
          <w:tcPr>
            <w:tcW w:w="2138" w:type="dxa"/>
            <w:shd w:val="clear" w:color="auto" w:fill="FFFFFF" w:themeFill="background1"/>
            <w:vAlign w:val="center"/>
          </w:tcPr>
          <w:p w14:paraId="5D98551A" w14:textId="77777777" w:rsidR="00B4315F" w:rsidRPr="00597C4A" w:rsidRDefault="00B4315F" w:rsidP="00065A5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1843" w:type="dxa"/>
            <w:shd w:val="clear" w:color="auto" w:fill="FFFFFF" w:themeFill="background1"/>
            <w:vAlign w:val="center"/>
          </w:tcPr>
          <w:p w14:paraId="3805A528" w14:textId="77777777" w:rsidR="00B4315F" w:rsidRPr="00597C4A" w:rsidRDefault="00B4315F" w:rsidP="00065A5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2551" w:type="dxa"/>
            <w:shd w:val="clear" w:color="auto" w:fill="FFFFFF" w:themeFill="background1"/>
            <w:vAlign w:val="center"/>
          </w:tcPr>
          <w:p w14:paraId="4B9DB9C9" w14:textId="77777777" w:rsidR="00B4315F" w:rsidRPr="00597C4A" w:rsidRDefault="00B4315F" w:rsidP="00065A5A">
            <w:pPr>
              <w:spacing w:after="0"/>
              <w:ind w:left="143" w:right="138"/>
              <w:jc w:val="center"/>
              <w:rPr>
                <w:rFonts w:ascii="Times New Roman" w:hAnsi="Times New Roman" w:cs="Times New Roman"/>
              </w:rPr>
            </w:pPr>
            <w:r w:rsidRPr="00597C4A">
              <w:rPr>
                <w:rFonts w:ascii="Times New Roman" w:hAnsi="Times New Roman" w:cs="Times New Roman"/>
              </w:rPr>
              <w:t>-</w:t>
            </w:r>
          </w:p>
        </w:tc>
      </w:tr>
      <w:tr w:rsidR="00B4315F" w:rsidRPr="00597C4A" w14:paraId="16A4129A" w14:textId="77777777" w:rsidTr="00065A5A">
        <w:trPr>
          <w:trHeight w:val="232"/>
        </w:trPr>
        <w:tc>
          <w:tcPr>
            <w:tcW w:w="3113" w:type="dxa"/>
            <w:shd w:val="clear" w:color="auto" w:fill="auto"/>
            <w:tcMar>
              <w:top w:w="11" w:type="dxa"/>
              <w:left w:w="11" w:type="dxa"/>
              <w:bottom w:w="11" w:type="dxa"/>
              <w:right w:w="11" w:type="dxa"/>
            </w:tcMar>
          </w:tcPr>
          <w:p w14:paraId="320DC235" w14:textId="77777777" w:rsidR="00B4315F" w:rsidRPr="00597C4A" w:rsidRDefault="00B4315F" w:rsidP="00597C4A">
            <w:pPr>
              <w:numPr>
                <w:ilvl w:val="0"/>
                <w:numId w:val="8"/>
              </w:numPr>
              <w:spacing w:after="0"/>
              <w:ind w:left="142" w:right="119" w:hanging="131"/>
              <w:jc w:val="left"/>
              <w:rPr>
                <w:rFonts w:ascii="Times New Roman" w:hAnsi="Times New Roman" w:cs="Times New Roman"/>
              </w:rPr>
            </w:pPr>
            <w:r w:rsidRPr="00597C4A">
              <w:rPr>
                <w:rFonts w:ascii="Times New Roman" w:hAnsi="Times New Roman" w:cs="Times New Roman"/>
              </w:rPr>
              <w:t>обласний бюджет</w:t>
            </w:r>
          </w:p>
        </w:tc>
        <w:tc>
          <w:tcPr>
            <w:tcW w:w="2138" w:type="dxa"/>
            <w:shd w:val="clear" w:color="auto" w:fill="auto"/>
            <w:vAlign w:val="center"/>
          </w:tcPr>
          <w:p w14:paraId="54E0385B" w14:textId="77777777" w:rsidR="00B4315F" w:rsidRPr="00597C4A" w:rsidRDefault="00B4315F" w:rsidP="00065A5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1843" w:type="dxa"/>
            <w:shd w:val="clear" w:color="auto" w:fill="auto"/>
            <w:vAlign w:val="center"/>
          </w:tcPr>
          <w:p w14:paraId="38DED160" w14:textId="77777777" w:rsidR="00B4315F" w:rsidRPr="00597C4A" w:rsidRDefault="00B4315F" w:rsidP="00065A5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2551" w:type="dxa"/>
            <w:shd w:val="clear" w:color="auto" w:fill="auto"/>
            <w:vAlign w:val="center"/>
          </w:tcPr>
          <w:p w14:paraId="5713334E" w14:textId="77777777" w:rsidR="00B4315F" w:rsidRPr="00597C4A" w:rsidRDefault="00B4315F" w:rsidP="00065A5A">
            <w:pPr>
              <w:spacing w:after="0"/>
              <w:ind w:left="143" w:right="138"/>
              <w:jc w:val="center"/>
              <w:rPr>
                <w:rFonts w:ascii="Times New Roman" w:hAnsi="Times New Roman" w:cs="Times New Roman"/>
              </w:rPr>
            </w:pPr>
            <w:r w:rsidRPr="00597C4A">
              <w:rPr>
                <w:rFonts w:ascii="Times New Roman" w:hAnsi="Times New Roman" w:cs="Times New Roman"/>
              </w:rPr>
              <w:t>-</w:t>
            </w:r>
          </w:p>
        </w:tc>
      </w:tr>
      <w:tr w:rsidR="00B4315F" w:rsidRPr="00597C4A" w14:paraId="4909DEE3" w14:textId="77777777" w:rsidTr="00065A5A">
        <w:trPr>
          <w:trHeight w:val="235"/>
        </w:trPr>
        <w:tc>
          <w:tcPr>
            <w:tcW w:w="3113" w:type="dxa"/>
            <w:shd w:val="clear" w:color="auto" w:fill="auto"/>
            <w:tcMar>
              <w:top w:w="11" w:type="dxa"/>
              <w:left w:w="11" w:type="dxa"/>
              <w:bottom w:w="11" w:type="dxa"/>
              <w:right w:w="11" w:type="dxa"/>
            </w:tcMar>
          </w:tcPr>
          <w:p w14:paraId="2F6A5A90" w14:textId="77777777" w:rsidR="00B4315F" w:rsidRPr="00597C4A" w:rsidRDefault="00B4315F" w:rsidP="00597C4A">
            <w:pPr>
              <w:numPr>
                <w:ilvl w:val="0"/>
                <w:numId w:val="8"/>
              </w:numPr>
              <w:spacing w:after="0"/>
              <w:ind w:left="142" w:right="119" w:hanging="131"/>
              <w:jc w:val="left"/>
              <w:rPr>
                <w:rFonts w:ascii="Times New Roman" w:hAnsi="Times New Roman" w:cs="Times New Roman"/>
              </w:rPr>
            </w:pPr>
            <w:r w:rsidRPr="00597C4A">
              <w:rPr>
                <w:rFonts w:ascii="Times New Roman" w:hAnsi="Times New Roman" w:cs="Times New Roman"/>
              </w:rPr>
              <w:t>місцевий бюджет</w:t>
            </w:r>
          </w:p>
        </w:tc>
        <w:tc>
          <w:tcPr>
            <w:tcW w:w="2138" w:type="dxa"/>
            <w:vAlign w:val="center"/>
          </w:tcPr>
          <w:p w14:paraId="1E211E21" w14:textId="19F04C73" w:rsidR="00B4315F" w:rsidRPr="00597C4A" w:rsidRDefault="00C2053A" w:rsidP="00065A5A">
            <w:pPr>
              <w:spacing w:after="0"/>
              <w:ind w:right="138"/>
              <w:jc w:val="center"/>
              <w:rPr>
                <w:rFonts w:ascii="Times New Roman" w:hAnsi="Times New Roman" w:cs="Times New Roman"/>
              </w:rPr>
            </w:pPr>
            <w:r w:rsidRPr="00597C4A">
              <w:rPr>
                <w:rFonts w:ascii="Times New Roman" w:hAnsi="Times New Roman" w:cs="Times New Roman"/>
              </w:rPr>
              <w:t>500,00</w:t>
            </w:r>
          </w:p>
        </w:tc>
        <w:tc>
          <w:tcPr>
            <w:tcW w:w="1843" w:type="dxa"/>
            <w:vAlign w:val="center"/>
          </w:tcPr>
          <w:p w14:paraId="778DAD54" w14:textId="2EBAC4D8" w:rsidR="00B4315F" w:rsidRPr="00597C4A" w:rsidRDefault="00C2053A" w:rsidP="00065A5A">
            <w:pPr>
              <w:spacing w:after="0"/>
              <w:ind w:left="143" w:right="138"/>
              <w:jc w:val="center"/>
              <w:rPr>
                <w:rFonts w:ascii="Times New Roman" w:hAnsi="Times New Roman" w:cs="Times New Roman"/>
              </w:rPr>
            </w:pPr>
            <w:r w:rsidRPr="00597C4A">
              <w:rPr>
                <w:rFonts w:ascii="Times New Roman" w:hAnsi="Times New Roman" w:cs="Times New Roman"/>
              </w:rPr>
              <w:t>4522,1</w:t>
            </w:r>
          </w:p>
        </w:tc>
        <w:tc>
          <w:tcPr>
            <w:tcW w:w="2551" w:type="dxa"/>
            <w:vAlign w:val="center"/>
          </w:tcPr>
          <w:p w14:paraId="113F6B73" w14:textId="7732C8A9" w:rsidR="00B4315F" w:rsidRPr="00597C4A" w:rsidRDefault="00C2053A" w:rsidP="00065A5A">
            <w:pPr>
              <w:spacing w:after="0"/>
              <w:ind w:left="143" w:right="138"/>
              <w:jc w:val="center"/>
              <w:rPr>
                <w:rFonts w:ascii="Times New Roman" w:hAnsi="Times New Roman" w:cs="Times New Roman"/>
              </w:rPr>
            </w:pPr>
            <w:r w:rsidRPr="00597C4A">
              <w:rPr>
                <w:rFonts w:ascii="Times New Roman" w:hAnsi="Times New Roman" w:cs="Times New Roman"/>
              </w:rPr>
              <w:t>5022,1</w:t>
            </w:r>
          </w:p>
        </w:tc>
      </w:tr>
      <w:tr w:rsidR="00B4315F" w:rsidRPr="00597C4A" w14:paraId="28C3A869" w14:textId="77777777" w:rsidTr="00065A5A">
        <w:trPr>
          <w:trHeight w:val="211"/>
        </w:trPr>
        <w:tc>
          <w:tcPr>
            <w:tcW w:w="3113" w:type="dxa"/>
            <w:shd w:val="clear" w:color="auto" w:fill="auto"/>
            <w:tcMar>
              <w:top w:w="11" w:type="dxa"/>
              <w:left w:w="11" w:type="dxa"/>
              <w:bottom w:w="11" w:type="dxa"/>
              <w:right w:w="11" w:type="dxa"/>
            </w:tcMar>
          </w:tcPr>
          <w:p w14:paraId="1AB88894" w14:textId="77777777" w:rsidR="00B4315F" w:rsidRPr="00597C4A" w:rsidRDefault="00B4315F" w:rsidP="00597C4A">
            <w:pPr>
              <w:numPr>
                <w:ilvl w:val="0"/>
                <w:numId w:val="8"/>
              </w:numPr>
              <w:spacing w:after="0"/>
              <w:ind w:left="142" w:right="119" w:hanging="131"/>
              <w:jc w:val="left"/>
              <w:rPr>
                <w:rFonts w:ascii="Times New Roman" w:hAnsi="Times New Roman" w:cs="Times New Roman"/>
              </w:rPr>
            </w:pPr>
            <w:r w:rsidRPr="00597C4A">
              <w:rPr>
                <w:rFonts w:ascii="Times New Roman" w:hAnsi="Times New Roman" w:cs="Times New Roman"/>
              </w:rPr>
              <w:t>інші джерела</w:t>
            </w:r>
          </w:p>
        </w:tc>
        <w:tc>
          <w:tcPr>
            <w:tcW w:w="2138" w:type="dxa"/>
            <w:vAlign w:val="center"/>
          </w:tcPr>
          <w:p w14:paraId="345C4EA3" w14:textId="77777777" w:rsidR="00B4315F" w:rsidRPr="00597C4A" w:rsidRDefault="00B4315F" w:rsidP="00065A5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1843" w:type="dxa"/>
            <w:vAlign w:val="center"/>
          </w:tcPr>
          <w:p w14:paraId="544197E2" w14:textId="77777777" w:rsidR="00B4315F" w:rsidRPr="00597C4A" w:rsidRDefault="00B4315F" w:rsidP="00065A5A">
            <w:pPr>
              <w:spacing w:after="0"/>
              <w:ind w:left="143" w:right="138"/>
              <w:jc w:val="center"/>
              <w:rPr>
                <w:rFonts w:ascii="Times New Roman" w:hAnsi="Times New Roman" w:cs="Times New Roman"/>
              </w:rPr>
            </w:pPr>
            <w:r w:rsidRPr="00597C4A">
              <w:rPr>
                <w:rFonts w:ascii="Times New Roman" w:hAnsi="Times New Roman" w:cs="Times New Roman"/>
              </w:rPr>
              <w:t>-</w:t>
            </w:r>
          </w:p>
        </w:tc>
        <w:tc>
          <w:tcPr>
            <w:tcW w:w="2551" w:type="dxa"/>
            <w:vAlign w:val="center"/>
          </w:tcPr>
          <w:p w14:paraId="736C9CAE" w14:textId="77777777" w:rsidR="00B4315F" w:rsidRPr="00597C4A" w:rsidRDefault="00B4315F" w:rsidP="00065A5A">
            <w:pPr>
              <w:spacing w:after="0"/>
              <w:ind w:left="143" w:right="138"/>
              <w:jc w:val="center"/>
              <w:rPr>
                <w:rFonts w:ascii="Times New Roman" w:hAnsi="Times New Roman" w:cs="Times New Roman"/>
              </w:rPr>
            </w:pPr>
            <w:r w:rsidRPr="00597C4A">
              <w:rPr>
                <w:rFonts w:ascii="Times New Roman" w:hAnsi="Times New Roman" w:cs="Times New Roman"/>
              </w:rPr>
              <w:t>-</w:t>
            </w:r>
          </w:p>
        </w:tc>
      </w:tr>
      <w:tr w:rsidR="00B4315F" w:rsidRPr="00597C4A" w14:paraId="57649A6C" w14:textId="77777777" w:rsidTr="00065A5A">
        <w:trPr>
          <w:trHeight w:val="343"/>
        </w:trPr>
        <w:tc>
          <w:tcPr>
            <w:tcW w:w="3113" w:type="dxa"/>
            <w:shd w:val="clear" w:color="auto" w:fill="auto"/>
            <w:tcMar>
              <w:top w:w="11" w:type="dxa"/>
              <w:left w:w="11" w:type="dxa"/>
              <w:bottom w:w="11" w:type="dxa"/>
              <w:right w:w="11" w:type="dxa"/>
            </w:tcMar>
          </w:tcPr>
          <w:p w14:paraId="75209EE1"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7F7C1CAA" w14:textId="32B18EB3" w:rsidR="00B4315F" w:rsidRPr="00597C4A" w:rsidRDefault="00B4315F" w:rsidP="00065A5A">
            <w:pPr>
              <w:spacing w:after="0"/>
              <w:ind w:left="143" w:right="138"/>
              <w:jc w:val="left"/>
              <w:rPr>
                <w:rFonts w:ascii="Times New Roman" w:hAnsi="Times New Roman" w:cs="Times New Roman"/>
              </w:rPr>
            </w:pPr>
            <w:r w:rsidRPr="00597C4A">
              <w:rPr>
                <w:rFonts w:ascii="Times New Roman" w:hAnsi="Times New Roman" w:cs="Times New Roman"/>
              </w:rPr>
              <w:t>Тростянецька сільська рада, КП «Тростянецьке ЖКУ» ТСР</w:t>
            </w:r>
          </w:p>
        </w:tc>
      </w:tr>
      <w:tr w:rsidR="00B4315F" w:rsidRPr="00597C4A" w14:paraId="70ECD411" w14:textId="77777777" w:rsidTr="00065A5A">
        <w:trPr>
          <w:trHeight w:val="488"/>
        </w:trPr>
        <w:tc>
          <w:tcPr>
            <w:tcW w:w="3113" w:type="dxa"/>
            <w:shd w:val="clear" w:color="auto" w:fill="auto"/>
            <w:tcMar>
              <w:top w:w="11" w:type="dxa"/>
              <w:left w:w="11" w:type="dxa"/>
              <w:bottom w:w="11" w:type="dxa"/>
              <w:right w:w="11" w:type="dxa"/>
            </w:tcMar>
          </w:tcPr>
          <w:p w14:paraId="4984F408" w14:textId="77777777" w:rsidR="00B4315F" w:rsidRPr="00597C4A" w:rsidRDefault="00B4315F" w:rsidP="00B4315F">
            <w:pPr>
              <w:spacing w:after="0"/>
              <w:ind w:left="142" w:right="119"/>
              <w:jc w:val="left"/>
              <w:rPr>
                <w:rFonts w:ascii="Times New Roman" w:hAnsi="Times New Roman" w:cs="Times New Roman"/>
              </w:rPr>
            </w:pPr>
            <w:r w:rsidRPr="00597C4A">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0C92A5BC" w14:textId="77777777" w:rsidR="00B4315F" w:rsidRPr="00597C4A" w:rsidRDefault="00B4315F" w:rsidP="00065A5A">
            <w:pPr>
              <w:spacing w:after="0"/>
              <w:ind w:left="143" w:right="138"/>
              <w:jc w:val="center"/>
              <w:rPr>
                <w:rFonts w:ascii="Times New Roman" w:hAnsi="Times New Roman" w:cs="Times New Roman"/>
              </w:rPr>
            </w:pPr>
            <w:r w:rsidRPr="00597C4A">
              <w:rPr>
                <w:rFonts w:ascii="Times New Roman" w:hAnsi="Times New Roman" w:cs="Times New Roman"/>
              </w:rPr>
              <w:t>-</w:t>
            </w:r>
          </w:p>
        </w:tc>
      </w:tr>
    </w:tbl>
    <w:p w14:paraId="585032A2" w14:textId="77777777" w:rsidR="0020563B" w:rsidRDefault="0020563B" w:rsidP="00065A5A">
      <w:pPr>
        <w:spacing w:after="0"/>
        <w:jc w:val="center"/>
        <w:rPr>
          <w:rFonts w:ascii="Times New Roman" w:hAnsi="Times New Roman" w:cs="Times New Roman"/>
          <w:b/>
          <w:sz w:val="24"/>
          <w:szCs w:val="24"/>
        </w:rPr>
      </w:pPr>
    </w:p>
    <w:p w14:paraId="4BDC937E" w14:textId="77777777" w:rsidR="00065A5A" w:rsidRDefault="00413E4A" w:rsidP="00065A5A">
      <w:pPr>
        <w:spacing w:after="0"/>
        <w:jc w:val="center"/>
        <w:rPr>
          <w:rFonts w:ascii="Times New Roman" w:hAnsi="Times New Roman" w:cs="Times New Roman"/>
          <w:b/>
          <w:sz w:val="24"/>
          <w:szCs w:val="24"/>
        </w:rPr>
      </w:pPr>
      <w:r w:rsidRPr="00065A5A">
        <w:rPr>
          <w:rFonts w:ascii="Times New Roman" w:hAnsi="Times New Roman" w:cs="Times New Roman"/>
          <w:b/>
          <w:sz w:val="24"/>
          <w:szCs w:val="24"/>
        </w:rPr>
        <w:t>ТЕХНІЧНЕ ЗАВДАННЯ №</w:t>
      </w:r>
      <w:r w:rsidR="00065A5A">
        <w:rPr>
          <w:rFonts w:ascii="Times New Roman" w:hAnsi="Times New Roman" w:cs="Times New Roman"/>
          <w:b/>
          <w:sz w:val="24"/>
          <w:szCs w:val="24"/>
        </w:rPr>
        <w:t xml:space="preserve"> </w:t>
      </w:r>
      <w:r w:rsidRPr="00065A5A">
        <w:rPr>
          <w:rFonts w:ascii="Times New Roman" w:hAnsi="Times New Roman" w:cs="Times New Roman"/>
          <w:b/>
          <w:sz w:val="24"/>
          <w:szCs w:val="24"/>
        </w:rPr>
        <w:t>34</w:t>
      </w:r>
    </w:p>
    <w:p w14:paraId="52B35B16" w14:textId="68133485" w:rsidR="00C2053A" w:rsidRPr="00065A5A" w:rsidRDefault="00C2053A" w:rsidP="00065A5A">
      <w:pPr>
        <w:spacing w:after="0"/>
        <w:jc w:val="center"/>
        <w:rPr>
          <w:rFonts w:ascii="Times New Roman" w:hAnsi="Times New Roman" w:cs="Times New Roman"/>
          <w:b/>
          <w:sz w:val="24"/>
          <w:szCs w:val="24"/>
        </w:rPr>
      </w:pPr>
      <w:r w:rsidRPr="00065A5A">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C2053A" w:rsidRPr="00065A5A" w14:paraId="4F2823DD" w14:textId="77777777" w:rsidTr="00065A5A">
        <w:trPr>
          <w:trHeight w:val="323"/>
        </w:trPr>
        <w:tc>
          <w:tcPr>
            <w:tcW w:w="3113" w:type="dxa"/>
            <w:shd w:val="clear" w:color="auto" w:fill="C5E0B3" w:themeFill="accent6" w:themeFillTint="66"/>
            <w:tcMar>
              <w:top w:w="11" w:type="dxa"/>
              <w:left w:w="11" w:type="dxa"/>
              <w:bottom w:w="11" w:type="dxa"/>
              <w:right w:w="11" w:type="dxa"/>
            </w:tcMar>
            <w:vAlign w:val="center"/>
          </w:tcPr>
          <w:p w14:paraId="45BA386E" w14:textId="21ED1329" w:rsidR="00C2053A" w:rsidRPr="00065A5A" w:rsidRDefault="00C2053A" w:rsidP="00065A5A">
            <w:pPr>
              <w:spacing w:after="0"/>
              <w:ind w:left="142" w:right="119"/>
              <w:jc w:val="center"/>
              <w:rPr>
                <w:rFonts w:ascii="Times New Roman" w:hAnsi="Times New Roman" w:cs="Times New Roman"/>
                <w:b/>
              </w:rPr>
            </w:pPr>
            <w:r w:rsidRPr="00065A5A">
              <w:rPr>
                <w:rFonts w:ascii="Times New Roman" w:hAnsi="Times New Roman" w:cs="Times New Roman"/>
                <w:b/>
              </w:rPr>
              <w:t xml:space="preserve">Назва </w:t>
            </w:r>
            <w:r w:rsidR="00065A5A">
              <w:rPr>
                <w:rFonts w:ascii="Times New Roman" w:hAnsi="Times New Roman" w:cs="Times New Roman"/>
                <w:b/>
              </w:rPr>
              <w:t>проє</w:t>
            </w:r>
            <w:r w:rsidRPr="00065A5A">
              <w:rPr>
                <w:rFonts w:ascii="Times New Roman" w:hAnsi="Times New Roman" w:cs="Times New Roman"/>
                <w:b/>
              </w:rPr>
              <w:t>кту</w:t>
            </w:r>
          </w:p>
        </w:tc>
        <w:tc>
          <w:tcPr>
            <w:tcW w:w="6532" w:type="dxa"/>
            <w:gridSpan w:val="3"/>
            <w:shd w:val="clear" w:color="auto" w:fill="C5E0B3" w:themeFill="accent6" w:themeFillTint="66"/>
            <w:tcMar>
              <w:top w:w="11" w:type="dxa"/>
              <w:left w:w="11" w:type="dxa"/>
              <w:bottom w:w="11" w:type="dxa"/>
              <w:right w:w="11" w:type="dxa"/>
            </w:tcMar>
            <w:vAlign w:val="center"/>
          </w:tcPr>
          <w:p w14:paraId="14139AD9" w14:textId="349718F2" w:rsidR="00C2053A" w:rsidRPr="00065A5A" w:rsidRDefault="00C2053A" w:rsidP="00065A5A">
            <w:pPr>
              <w:spacing w:after="0"/>
              <w:ind w:right="138"/>
              <w:jc w:val="center"/>
              <w:rPr>
                <w:rFonts w:ascii="Times New Roman" w:hAnsi="Times New Roman" w:cs="Times New Roman"/>
                <w:b/>
              </w:rPr>
            </w:pPr>
            <w:r w:rsidRPr="00065A5A">
              <w:rPr>
                <w:rFonts w:ascii="Times New Roman" w:hAnsi="Times New Roman" w:cs="Times New Roman"/>
                <w:b/>
                <w:color w:val="000000"/>
              </w:rPr>
              <w:t>Капітальний ремонт дороги по вул. Б.</w:t>
            </w:r>
            <w:r w:rsidR="00065A5A">
              <w:rPr>
                <w:rFonts w:ascii="Times New Roman" w:hAnsi="Times New Roman" w:cs="Times New Roman"/>
                <w:b/>
                <w:color w:val="000000"/>
              </w:rPr>
              <w:t xml:space="preserve"> </w:t>
            </w:r>
            <w:r w:rsidRPr="00065A5A">
              <w:rPr>
                <w:rFonts w:ascii="Times New Roman" w:hAnsi="Times New Roman" w:cs="Times New Roman"/>
                <w:b/>
                <w:color w:val="000000"/>
              </w:rPr>
              <w:t>Хмельницького (від пр. Шевченка до буд. №</w:t>
            </w:r>
            <w:r w:rsidR="00065A5A">
              <w:rPr>
                <w:rFonts w:ascii="Times New Roman" w:hAnsi="Times New Roman" w:cs="Times New Roman"/>
                <w:b/>
                <w:color w:val="000000"/>
              </w:rPr>
              <w:t xml:space="preserve"> </w:t>
            </w:r>
            <w:r w:rsidRPr="00065A5A">
              <w:rPr>
                <w:rFonts w:ascii="Times New Roman" w:hAnsi="Times New Roman" w:cs="Times New Roman"/>
                <w:b/>
                <w:color w:val="000000"/>
              </w:rPr>
              <w:t>6) в с. Демня Стрийського району Львівської області</w:t>
            </w:r>
          </w:p>
        </w:tc>
      </w:tr>
      <w:tr w:rsidR="00C2053A" w:rsidRPr="00065A5A" w14:paraId="087C4877" w14:textId="77777777" w:rsidTr="003E1088">
        <w:trPr>
          <w:trHeight w:val="580"/>
        </w:trPr>
        <w:tc>
          <w:tcPr>
            <w:tcW w:w="3113" w:type="dxa"/>
            <w:shd w:val="clear" w:color="auto" w:fill="auto"/>
            <w:tcMar>
              <w:top w:w="11" w:type="dxa"/>
              <w:left w:w="11" w:type="dxa"/>
              <w:bottom w:w="11" w:type="dxa"/>
              <w:right w:w="11" w:type="dxa"/>
            </w:tcMar>
          </w:tcPr>
          <w:p w14:paraId="51F4B57E" w14:textId="77777777" w:rsidR="00C2053A" w:rsidRPr="00065A5A" w:rsidRDefault="00C2053A" w:rsidP="003E1088">
            <w:pPr>
              <w:spacing w:after="0"/>
              <w:ind w:left="142" w:right="119"/>
              <w:jc w:val="left"/>
              <w:rPr>
                <w:rFonts w:ascii="Times New Roman" w:hAnsi="Times New Roman" w:cs="Times New Roman"/>
              </w:rPr>
            </w:pPr>
            <w:r w:rsidRPr="00065A5A">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3A7DD5B5" w14:textId="3155CD84" w:rsidR="00C2053A" w:rsidRPr="00065A5A" w:rsidRDefault="00C2053A" w:rsidP="00065A5A">
            <w:pPr>
              <w:spacing w:after="0"/>
              <w:ind w:left="142" w:right="119"/>
              <w:rPr>
                <w:rFonts w:ascii="Times New Roman" w:hAnsi="Times New Roman" w:cs="Times New Roman"/>
              </w:rPr>
            </w:pPr>
            <w:r w:rsidRPr="00065A5A">
              <w:rPr>
                <w:rFonts w:ascii="Times New Roman" w:hAnsi="Times New Roman" w:cs="Times New Roman"/>
              </w:rPr>
              <w:t>6.2.1. Ремонт та утримання доріг місцевого значення,комунальних доріг, мостів та тротуарів</w:t>
            </w:r>
          </w:p>
        </w:tc>
      </w:tr>
      <w:tr w:rsidR="00C2053A" w:rsidRPr="00065A5A" w14:paraId="5485EF80" w14:textId="77777777" w:rsidTr="00065A5A">
        <w:trPr>
          <w:trHeight w:val="66"/>
        </w:trPr>
        <w:tc>
          <w:tcPr>
            <w:tcW w:w="3113" w:type="dxa"/>
            <w:shd w:val="clear" w:color="auto" w:fill="auto"/>
            <w:tcMar>
              <w:top w:w="11" w:type="dxa"/>
              <w:left w:w="11" w:type="dxa"/>
              <w:bottom w:w="11" w:type="dxa"/>
              <w:right w:w="11" w:type="dxa"/>
            </w:tcMar>
          </w:tcPr>
          <w:p w14:paraId="22F4AA31" w14:textId="77777777" w:rsidR="00C2053A" w:rsidRPr="00065A5A" w:rsidRDefault="00C2053A" w:rsidP="003E1088">
            <w:pPr>
              <w:spacing w:after="0"/>
              <w:ind w:left="142" w:right="119"/>
              <w:jc w:val="left"/>
              <w:rPr>
                <w:rFonts w:ascii="Times New Roman" w:hAnsi="Times New Roman" w:cs="Times New Roman"/>
              </w:rPr>
            </w:pPr>
            <w:r w:rsidRPr="00065A5A">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1F31CCAE" w14:textId="1C8A310D" w:rsidR="00C2053A" w:rsidRPr="00065A5A" w:rsidRDefault="00C2053A" w:rsidP="00065A5A">
            <w:pPr>
              <w:spacing w:after="0"/>
              <w:ind w:left="142" w:right="119"/>
              <w:rPr>
                <w:rFonts w:ascii="Times New Roman" w:hAnsi="Times New Roman" w:cs="Times New Roman"/>
              </w:rPr>
            </w:pPr>
            <w:r w:rsidRPr="00065A5A">
              <w:rPr>
                <w:rFonts w:ascii="Times New Roman" w:hAnsi="Times New Roman" w:cs="Times New Roman"/>
              </w:rPr>
              <w:t xml:space="preserve">Покращення стану дорожньої інфраструктури та забезпечення безпечного, зручного і безперебійного руху транспорту та пішоходів шляхом проведення капітального ремонту дороги по </w:t>
            </w:r>
            <w:r w:rsidRPr="00065A5A">
              <w:rPr>
                <w:rFonts w:ascii="Times New Roman" w:hAnsi="Times New Roman" w:cs="Times New Roman"/>
              </w:rPr>
              <w:lastRenderedPageBreak/>
              <w:t>вул.</w:t>
            </w:r>
            <w:r w:rsidR="00065A5A">
              <w:rPr>
                <w:rFonts w:ascii="Times New Roman" w:hAnsi="Times New Roman" w:cs="Times New Roman"/>
              </w:rPr>
              <w:t xml:space="preserve"> </w:t>
            </w:r>
            <w:r w:rsidRPr="00065A5A">
              <w:rPr>
                <w:rFonts w:ascii="Times New Roman" w:hAnsi="Times New Roman" w:cs="Times New Roman"/>
              </w:rPr>
              <w:t>Б. Хмельницького в с.</w:t>
            </w:r>
            <w:r w:rsidR="00065A5A">
              <w:rPr>
                <w:rFonts w:ascii="Times New Roman" w:hAnsi="Times New Roman" w:cs="Times New Roman"/>
              </w:rPr>
              <w:t xml:space="preserve"> </w:t>
            </w:r>
            <w:r w:rsidRPr="00065A5A">
              <w:rPr>
                <w:rFonts w:ascii="Times New Roman" w:hAnsi="Times New Roman" w:cs="Times New Roman"/>
              </w:rPr>
              <w:t>Демня Стрийського району Львівської області, з метою підвищення якості життя мешканців та доступності об’єктів соціальної інфраструктури</w:t>
            </w:r>
          </w:p>
        </w:tc>
      </w:tr>
      <w:tr w:rsidR="00C2053A" w:rsidRPr="00065A5A" w14:paraId="60EDBBB6" w14:textId="77777777" w:rsidTr="003E1088">
        <w:trPr>
          <w:trHeight w:val="489"/>
        </w:trPr>
        <w:tc>
          <w:tcPr>
            <w:tcW w:w="3113" w:type="dxa"/>
            <w:shd w:val="clear" w:color="auto" w:fill="auto"/>
            <w:tcMar>
              <w:top w:w="11" w:type="dxa"/>
              <w:left w:w="11" w:type="dxa"/>
              <w:bottom w:w="11" w:type="dxa"/>
              <w:right w:w="11" w:type="dxa"/>
            </w:tcMar>
          </w:tcPr>
          <w:p w14:paraId="3141D57F" w14:textId="77777777" w:rsidR="00C2053A" w:rsidRPr="00065A5A" w:rsidRDefault="00C2053A" w:rsidP="003E1088">
            <w:pPr>
              <w:spacing w:after="0"/>
              <w:ind w:left="142" w:right="119"/>
              <w:jc w:val="left"/>
              <w:rPr>
                <w:rFonts w:ascii="Times New Roman" w:hAnsi="Times New Roman" w:cs="Times New Roman"/>
              </w:rPr>
            </w:pPr>
            <w:r w:rsidRPr="00065A5A">
              <w:rPr>
                <w:rFonts w:ascii="Times New Roman" w:hAnsi="Times New Roman" w:cs="Times New Roman"/>
              </w:rPr>
              <w:lastRenderedPageBreak/>
              <w:t>Територія, на яку проєкт матиме вплив</w:t>
            </w:r>
          </w:p>
        </w:tc>
        <w:tc>
          <w:tcPr>
            <w:tcW w:w="6532" w:type="dxa"/>
            <w:gridSpan w:val="3"/>
            <w:tcMar>
              <w:top w:w="11" w:type="dxa"/>
              <w:left w:w="11" w:type="dxa"/>
              <w:bottom w:w="11" w:type="dxa"/>
              <w:right w:w="11" w:type="dxa"/>
            </w:tcMar>
          </w:tcPr>
          <w:p w14:paraId="45A8345D" w14:textId="77777777" w:rsidR="00C2053A" w:rsidRPr="00065A5A" w:rsidRDefault="00C2053A" w:rsidP="00065A5A">
            <w:pPr>
              <w:spacing w:after="0"/>
              <w:ind w:left="142" w:right="119"/>
              <w:rPr>
                <w:rFonts w:ascii="Times New Roman" w:hAnsi="Times New Roman" w:cs="Times New Roman"/>
              </w:rPr>
            </w:pPr>
            <w:r w:rsidRPr="00065A5A">
              <w:rPr>
                <w:rFonts w:ascii="Times New Roman" w:hAnsi="Times New Roman" w:cs="Times New Roman"/>
              </w:rPr>
              <w:t>Тростянецька територіальна громада</w:t>
            </w:r>
          </w:p>
        </w:tc>
      </w:tr>
      <w:tr w:rsidR="00C2053A" w:rsidRPr="00065A5A" w14:paraId="716185D8" w14:textId="77777777" w:rsidTr="003E1088">
        <w:trPr>
          <w:trHeight w:val="528"/>
        </w:trPr>
        <w:tc>
          <w:tcPr>
            <w:tcW w:w="3113" w:type="dxa"/>
            <w:shd w:val="clear" w:color="auto" w:fill="auto"/>
            <w:tcMar>
              <w:top w:w="11" w:type="dxa"/>
              <w:left w:w="11" w:type="dxa"/>
              <w:bottom w:w="11" w:type="dxa"/>
              <w:right w:w="11" w:type="dxa"/>
            </w:tcMar>
          </w:tcPr>
          <w:p w14:paraId="1B470C7C" w14:textId="1C86DCDF" w:rsidR="00C2053A" w:rsidRPr="00065A5A" w:rsidRDefault="00C2053A" w:rsidP="003E1088">
            <w:pPr>
              <w:spacing w:after="0"/>
              <w:ind w:left="142" w:right="119"/>
              <w:jc w:val="left"/>
              <w:rPr>
                <w:rFonts w:ascii="Times New Roman" w:hAnsi="Times New Roman" w:cs="Times New Roman"/>
              </w:rPr>
            </w:pPr>
            <w:r w:rsidRPr="00065A5A">
              <w:rPr>
                <w:rFonts w:ascii="Times New Roman" w:hAnsi="Times New Roman" w:cs="Times New Roman"/>
              </w:rPr>
              <w:t>Цільові групи проєкту та кінцеві бенефіціари</w:t>
            </w:r>
            <w:r w:rsidR="00065A5A">
              <w:rPr>
                <w:rFonts w:ascii="Times New Roman" w:hAnsi="Times New Roman" w:cs="Times New Roman"/>
              </w:rPr>
              <w:t xml:space="preserve"> </w:t>
            </w:r>
            <w:r w:rsidRPr="00065A5A">
              <w:rPr>
                <w:rFonts w:ascii="Times New Roman" w:hAnsi="Times New Roman" w:cs="Times New Roman"/>
              </w:rPr>
              <w:t>проєкту</w:t>
            </w:r>
          </w:p>
        </w:tc>
        <w:tc>
          <w:tcPr>
            <w:tcW w:w="6532" w:type="dxa"/>
            <w:gridSpan w:val="3"/>
            <w:tcMar>
              <w:top w:w="11" w:type="dxa"/>
              <w:left w:w="11" w:type="dxa"/>
              <w:bottom w:w="11" w:type="dxa"/>
              <w:right w:w="11" w:type="dxa"/>
            </w:tcMar>
          </w:tcPr>
          <w:p w14:paraId="0FB6C2F2" w14:textId="7C8885ED" w:rsidR="00C2053A" w:rsidRPr="00065A5A" w:rsidRDefault="00C2053A" w:rsidP="00065A5A">
            <w:pPr>
              <w:spacing w:after="0"/>
              <w:ind w:left="142" w:right="119"/>
              <w:rPr>
                <w:rFonts w:ascii="Times New Roman" w:hAnsi="Times New Roman" w:cs="Times New Roman"/>
              </w:rPr>
            </w:pPr>
            <w:r w:rsidRPr="00065A5A">
              <w:rPr>
                <w:rFonts w:ascii="Times New Roman" w:hAnsi="Times New Roman" w:cs="Times New Roman"/>
              </w:rPr>
              <w:t>Цільові групи: місцеве населення</w:t>
            </w:r>
          </w:p>
        </w:tc>
      </w:tr>
      <w:tr w:rsidR="00C2053A" w:rsidRPr="00065A5A" w14:paraId="1229083F" w14:textId="77777777" w:rsidTr="003E1088">
        <w:trPr>
          <w:trHeight w:val="651"/>
        </w:trPr>
        <w:tc>
          <w:tcPr>
            <w:tcW w:w="3113" w:type="dxa"/>
            <w:shd w:val="clear" w:color="auto" w:fill="auto"/>
            <w:tcMar>
              <w:top w:w="11" w:type="dxa"/>
              <w:left w:w="11" w:type="dxa"/>
              <w:bottom w:w="11" w:type="dxa"/>
              <w:right w:w="11" w:type="dxa"/>
            </w:tcMar>
          </w:tcPr>
          <w:p w14:paraId="455897B2" w14:textId="77777777" w:rsidR="00C2053A" w:rsidRPr="00065A5A" w:rsidRDefault="00C2053A" w:rsidP="003E1088">
            <w:pPr>
              <w:spacing w:after="0"/>
              <w:ind w:left="142" w:right="119"/>
              <w:jc w:val="left"/>
              <w:rPr>
                <w:rFonts w:ascii="Times New Roman" w:hAnsi="Times New Roman" w:cs="Times New Roman"/>
              </w:rPr>
            </w:pPr>
            <w:r w:rsidRPr="00065A5A">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72C0549D" w14:textId="4CC1F267" w:rsidR="00C2053A" w:rsidRPr="00065A5A" w:rsidRDefault="00C2053A" w:rsidP="00037F32">
            <w:pPr>
              <w:spacing w:after="0"/>
              <w:ind w:left="142" w:right="119"/>
              <w:rPr>
                <w:rFonts w:ascii="Times New Roman" w:hAnsi="Times New Roman" w:cs="Times New Roman"/>
              </w:rPr>
            </w:pPr>
            <w:r w:rsidRPr="00065A5A">
              <w:rPr>
                <w:rFonts w:ascii="Times New Roman" w:hAnsi="Times New Roman" w:cs="Times New Roman"/>
              </w:rPr>
              <w:t>Автомобільна дорога по вул. Б. Хмельницького в селі Демня  перебуває у незадовільному технічному стані та не відповідає вимогам безпеки дорожнього руху. Дорожнє покриття має численні ями та  деформації, що ускладнює рух транспорту та створює загрозу для пішоходів, зокрема дітей і людей похилого віку.</w:t>
            </w:r>
          </w:p>
          <w:p w14:paraId="23CD32F8" w14:textId="012CE40E" w:rsidR="00C2053A" w:rsidRPr="00065A5A" w:rsidRDefault="00C2053A" w:rsidP="00037F32">
            <w:pPr>
              <w:spacing w:after="0"/>
              <w:ind w:left="142" w:right="119"/>
              <w:rPr>
                <w:rFonts w:ascii="Times New Roman" w:hAnsi="Times New Roman" w:cs="Times New Roman"/>
              </w:rPr>
            </w:pPr>
            <w:r w:rsidRPr="00065A5A">
              <w:rPr>
                <w:rFonts w:ascii="Times New Roman" w:hAnsi="Times New Roman" w:cs="Times New Roman"/>
              </w:rPr>
              <w:t>Через відсутність належного водовідведення у періоди дощів і танення снігу на проїзній частині накопичується вода, що руйнує дорогу та ускладнює проїзд. Крім того, поганий стан дорожньої інфраструктури знижує рівень благоустрою населеного пункту, створює соціальну напругу серед мешканців та потребує системного вирішення. Проведення капітального ремонту дороги по вул. Б. Хмельницького є необхідним для забезпечення безпечних умов пересування, покращення якості життя населення та сталого розвитку Тростянецької територіальної громади</w:t>
            </w:r>
          </w:p>
        </w:tc>
      </w:tr>
      <w:tr w:rsidR="00C2053A" w:rsidRPr="00065A5A" w14:paraId="2E25E73F" w14:textId="77777777" w:rsidTr="003E1088">
        <w:trPr>
          <w:trHeight w:val="651"/>
        </w:trPr>
        <w:tc>
          <w:tcPr>
            <w:tcW w:w="3113" w:type="dxa"/>
            <w:shd w:val="clear" w:color="auto" w:fill="auto"/>
            <w:tcMar>
              <w:top w:w="11" w:type="dxa"/>
              <w:left w:w="11" w:type="dxa"/>
              <w:bottom w:w="11" w:type="dxa"/>
              <w:right w:w="11" w:type="dxa"/>
            </w:tcMar>
          </w:tcPr>
          <w:p w14:paraId="4B2E1C8C" w14:textId="77777777" w:rsidR="00C2053A" w:rsidRPr="00065A5A" w:rsidRDefault="00C2053A" w:rsidP="00065A5A">
            <w:pPr>
              <w:spacing w:after="0"/>
              <w:ind w:left="142" w:right="119"/>
              <w:jc w:val="left"/>
              <w:rPr>
                <w:rFonts w:ascii="Times New Roman" w:hAnsi="Times New Roman" w:cs="Times New Roman"/>
              </w:rPr>
            </w:pPr>
            <w:r w:rsidRPr="00065A5A">
              <w:rPr>
                <w:rFonts w:ascii="Times New Roman" w:hAnsi="Times New Roman" w:cs="Times New Roman"/>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430A0186" w14:textId="3418F87B" w:rsidR="00C2053A" w:rsidRPr="00065A5A" w:rsidRDefault="00C2053A" w:rsidP="00037F32">
            <w:pPr>
              <w:spacing w:after="0"/>
              <w:ind w:left="142" w:right="119"/>
              <w:rPr>
                <w:rFonts w:ascii="Times New Roman" w:hAnsi="Times New Roman" w:cs="Times New Roman"/>
              </w:rPr>
            </w:pPr>
            <w:r w:rsidRPr="00065A5A">
              <w:rPr>
                <w:rFonts w:ascii="Times New Roman" w:hAnsi="Times New Roman" w:cs="Times New Roman"/>
              </w:rPr>
              <w:t>виконано капітальний ремонт автомобільної дороги по вул. Б. Хмельницького;</w:t>
            </w:r>
          </w:p>
          <w:p w14:paraId="71E94346" w14:textId="77777777" w:rsidR="00C2053A" w:rsidRPr="00065A5A" w:rsidRDefault="00C2053A" w:rsidP="00037F32">
            <w:pPr>
              <w:spacing w:after="0"/>
              <w:ind w:left="142" w:right="119"/>
              <w:rPr>
                <w:rFonts w:ascii="Times New Roman" w:hAnsi="Times New Roman" w:cs="Times New Roman"/>
              </w:rPr>
            </w:pPr>
            <w:r w:rsidRPr="00065A5A">
              <w:rPr>
                <w:rFonts w:ascii="Times New Roman" w:hAnsi="Times New Roman" w:cs="Times New Roman"/>
              </w:rPr>
              <w:t>відремонтовано дорожнє покриття на всій протяжності визначеної ділянки;</w:t>
            </w:r>
          </w:p>
          <w:p w14:paraId="1CC6CD37" w14:textId="77777777" w:rsidR="00C2053A" w:rsidRPr="00065A5A" w:rsidRDefault="00C2053A" w:rsidP="00037F32">
            <w:pPr>
              <w:spacing w:after="0"/>
              <w:ind w:left="142" w:right="119"/>
              <w:rPr>
                <w:rFonts w:ascii="Times New Roman" w:hAnsi="Times New Roman" w:cs="Times New Roman"/>
              </w:rPr>
            </w:pPr>
            <w:r w:rsidRPr="00065A5A">
              <w:rPr>
                <w:rFonts w:ascii="Times New Roman" w:hAnsi="Times New Roman" w:cs="Times New Roman"/>
              </w:rPr>
              <w:t>відновлено та посилено основу дорожнього полотна;</w:t>
            </w:r>
          </w:p>
          <w:p w14:paraId="11BB8954" w14:textId="77777777" w:rsidR="00C2053A" w:rsidRPr="00065A5A" w:rsidRDefault="00C2053A" w:rsidP="00037F32">
            <w:pPr>
              <w:spacing w:after="0"/>
              <w:ind w:left="142" w:right="119"/>
              <w:rPr>
                <w:rFonts w:ascii="Times New Roman" w:hAnsi="Times New Roman" w:cs="Times New Roman"/>
              </w:rPr>
            </w:pPr>
            <w:r w:rsidRPr="00065A5A">
              <w:rPr>
                <w:rFonts w:ascii="Times New Roman" w:hAnsi="Times New Roman" w:cs="Times New Roman"/>
              </w:rPr>
              <w:t>облаштовано належну систему водовідведення з проїзної частини;</w:t>
            </w:r>
          </w:p>
          <w:p w14:paraId="629026E4" w14:textId="77777777" w:rsidR="00C2053A" w:rsidRPr="00065A5A" w:rsidRDefault="00C2053A" w:rsidP="00037F32">
            <w:pPr>
              <w:spacing w:after="0"/>
              <w:ind w:left="142" w:right="119"/>
              <w:rPr>
                <w:rFonts w:ascii="Times New Roman" w:hAnsi="Times New Roman" w:cs="Times New Roman"/>
              </w:rPr>
            </w:pPr>
            <w:r w:rsidRPr="00065A5A">
              <w:rPr>
                <w:rFonts w:ascii="Times New Roman" w:hAnsi="Times New Roman" w:cs="Times New Roman"/>
              </w:rPr>
              <w:t>забезпечено безпечний проїзд для транспорту та спецтехніки;</w:t>
            </w:r>
          </w:p>
          <w:p w14:paraId="2341CB6D" w14:textId="52343223" w:rsidR="00C2053A" w:rsidRPr="00065A5A" w:rsidRDefault="00C2053A" w:rsidP="00037F32">
            <w:pPr>
              <w:spacing w:after="0"/>
              <w:ind w:left="142" w:right="119"/>
              <w:rPr>
                <w:rFonts w:ascii="Times New Roman" w:hAnsi="Times New Roman" w:cs="Times New Roman"/>
              </w:rPr>
            </w:pPr>
            <w:r w:rsidRPr="00065A5A">
              <w:rPr>
                <w:rFonts w:ascii="Times New Roman" w:hAnsi="Times New Roman" w:cs="Times New Roman"/>
              </w:rPr>
              <w:t xml:space="preserve">підвищено </w:t>
            </w:r>
            <w:r w:rsidRPr="00037F32">
              <w:rPr>
                <w:rFonts w:ascii="Times New Roman" w:hAnsi="Times New Roman" w:cs="Times New Roman"/>
              </w:rPr>
              <w:t>рівень безпеки дорожнього руху</w:t>
            </w:r>
            <w:r w:rsidRPr="00065A5A">
              <w:rPr>
                <w:rFonts w:ascii="Times New Roman" w:hAnsi="Times New Roman" w:cs="Times New Roman"/>
              </w:rPr>
              <w:t xml:space="preserve"> для водіїв і пішоходів</w:t>
            </w:r>
          </w:p>
        </w:tc>
      </w:tr>
      <w:tr w:rsidR="00C2053A" w:rsidRPr="00065A5A" w14:paraId="60614B58" w14:textId="77777777" w:rsidTr="003E1088">
        <w:trPr>
          <w:trHeight w:val="446"/>
        </w:trPr>
        <w:tc>
          <w:tcPr>
            <w:tcW w:w="3113" w:type="dxa"/>
            <w:shd w:val="clear" w:color="auto" w:fill="auto"/>
            <w:tcMar>
              <w:top w:w="11" w:type="dxa"/>
              <w:left w:w="11" w:type="dxa"/>
              <w:bottom w:w="11" w:type="dxa"/>
              <w:right w:w="11" w:type="dxa"/>
            </w:tcMar>
          </w:tcPr>
          <w:p w14:paraId="7F251CC5" w14:textId="77777777" w:rsidR="00C2053A" w:rsidRPr="00065A5A" w:rsidRDefault="00C2053A" w:rsidP="00065A5A">
            <w:pPr>
              <w:spacing w:after="0"/>
              <w:ind w:left="142" w:right="119"/>
              <w:jc w:val="left"/>
              <w:rPr>
                <w:rFonts w:ascii="Times New Roman" w:hAnsi="Times New Roman" w:cs="Times New Roman"/>
              </w:rPr>
            </w:pPr>
            <w:r w:rsidRPr="00065A5A">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4DCDBD4F" w14:textId="77777777" w:rsidR="00C2053A" w:rsidRPr="00065A5A" w:rsidRDefault="00C2053A" w:rsidP="00037F32">
            <w:pPr>
              <w:spacing w:after="0"/>
              <w:ind w:left="142" w:right="119"/>
              <w:rPr>
                <w:rFonts w:ascii="Times New Roman" w:hAnsi="Times New Roman" w:cs="Times New Roman"/>
              </w:rPr>
            </w:pPr>
            <w:r w:rsidRPr="00065A5A">
              <w:rPr>
                <w:rFonts w:ascii="Times New Roman" w:hAnsi="Times New Roman" w:cs="Times New Roman"/>
              </w:rPr>
              <w:t>обстеження технічного стану ділянки дороги;</w:t>
            </w:r>
          </w:p>
          <w:p w14:paraId="68E45065" w14:textId="77777777" w:rsidR="00C2053A" w:rsidRPr="00065A5A" w:rsidRDefault="00C2053A" w:rsidP="00037F32">
            <w:pPr>
              <w:spacing w:after="0"/>
              <w:ind w:left="142" w:right="119"/>
              <w:rPr>
                <w:rFonts w:ascii="Times New Roman" w:hAnsi="Times New Roman" w:cs="Times New Roman"/>
              </w:rPr>
            </w:pPr>
            <w:r w:rsidRPr="00065A5A">
              <w:rPr>
                <w:rFonts w:ascii="Times New Roman" w:hAnsi="Times New Roman" w:cs="Times New Roman"/>
              </w:rPr>
              <w:t>влаштування та посилення основи дорожнього полотна;</w:t>
            </w:r>
          </w:p>
          <w:p w14:paraId="19ED2496" w14:textId="77777777" w:rsidR="00C2053A" w:rsidRPr="00065A5A" w:rsidRDefault="00C2053A" w:rsidP="00037F32">
            <w:pPr>
              <w:spacing w:after="0"/>
              <w:ind w:left="142" w:right="119"/>
              <w:rPr>
                <w:rFonts w:ascii="Times New Roman" w:hAnsi="Times New Roman" w:cs="Times New Roman"/>
              </w:rPr>
            </w:pPr>
            <w:r w:rsidRPr="00065A5A">
              <w:rPr>
                <w:rFonts w:ascii="Times New Roman" w:hAnsi="Times New Roman" w:cs="Times New Roman"/>
              </w:rPr>
              <w:t>улаштування нового дорожнього покриття;</w:t>
            </w:r>
          </w:p>
          <w:p w14:paraId="39A14591" w14:textId="77777777" w:rsidR="00C2053A" w:rsidRPr="00065A5A" w:rsidRDefault="00C2053A" w:rsidP="00037F32">
            <w:pPr>
              <w:spacing w:after="0"/>
              <w:ind w:left="142" w:right="119"/>
              <w:rPr>
                <w:rFonts w:ascii="Times New Roman" w:hAnsi="Times New Roman" w:cs="Times New Roman"/>
              </w:rPr>
            </w:pPr>
            <w:r w:rsidRPr="00065A5A">
              <w:rPr>
                <w:rFonts w:ascii="Times New Roman" w:hAnsi="Times New Roman" w:cs="Times New Roman"/>
              </w:rPr>
              <w:t>облаштування водовідведення з проїзної частини;</w:t>
            </w:r>
          </w:p>
          <w:p w14:paraId="7AF6928E" w14:textId="04187D05" w:rsidR="00C2053A" w:rsidRPr="00065A5A" w:rsidRDefault="00C2053A" w:rsidP="00037F32">
            <w:pPr>
              <w:spacing w:after="0"/>
              <w:ind w:left="142" w:right="119"/>
              <w:rPr>
                <w:rFonts w:ascii="Times New Roman" w:hAnsi="Times New Roman" w:cs="Times New Roman"/>
              </w:rPr>
            </w:pPr>
            <w:r w:rsidRPr="00065A5A">
              <w:rPr>
                <w:rFonts w:ascii="Times New Roman" w:hAnsi="Times New Roman" w:cs="Times New Roman"/>
              </w:rPr>
              <w:t xml:space="preserve">забезпечення безпечних умов для пішоходів на час виконання робіт </w:t>
            </w:r>
          </w:p>
        </w:tc>
      </w:tr>
      <w:tr w:rsidR="00C2053A" w:rsidRPr="00065A5A" w14:paraId="741B1CFF" w14:textId="77777777" w:rsidTr="00037F32">
        <w:trPr>
          <w:trHeight w:val="167"/>
        </w:trPr>
        <w:tc>
          <w:tcPr>
            <w:tcW w:w="3113" w:type="dxa"/>
            <w:shd w:val="clear" w:color="auto" w:fill="auto"/>
            <w:tcMar>
              <w:top w:w="11" w:type="dxa"/>
              <w:left w:w="11" w:type="dxa"/>
              <w:bottom w:w="11" w:type="dxa"/>
              <w:right w:w="11" w:type="dxa"/>
            </w:tcMar>
          </w:tcPr>
          <w:p w14:paraId="0F944F41" w14:textId="77777777" w:rsidR="00C2053A" w:rsidRPr="00065A5A" w:rsidRDefault="00C2053A" w:rsidP="003E1088">
            <w:pPr>
              <w:spacing w:after="0"/>
              <w:ind w:left="142" w:right="119"/>
              <w:jc w:val="left"/>
              <w:rPr>
                <w:rFonts w:ascii="Times New Roman" w:hAnsi="Times New Roman" w:cs="Times New Roman"/>
              </w:rPr>
            </w:pPr>
            <w:r w:rsidRPr="00065A5A">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47B133C0" w14:textId="3A80C990"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color w:val="000000"/>
              </w:rPr>
              <w:t>2026-2027</w:t>
            </w:r>
            <w:r w:rsidR="00037F32">
              <w:rPr>
                <w:rFonts w:ascii="Times New Roman" w:hAnsi="Times New Roman" w:cs="Times New Roman"/>
                <w:color w:val="000000"/>
              </w:rPr>
              <w:t xml:space="preserve"> </w:t>
            </w:r>
            <w:r w:rsidRPr="00065A5A">
              <w:rPr>
                <w:rFonts w:ascii="Times New Roman" w:hAnsi="Times New Roman" w:cs="Times New Roman"/>
                <w:color w:val="000000"/>
              </w:rPr>
              <w:t>роки</w:t>
            </w:r>
          </w:p>
        </w:tc>
      </w:tr>
      <w:tr w:rsidR="00C2053A" w:rsidRPr="00065A5A" w14:paraId="0D27DA99" w14:textId="77777777" w:rsidTr="00037F32">
        <w:trPr>
          <w:trHeight w:val="280"/>
        </w:trPr>
        <w:tc>
          <w:tcPr>
            <w:tcW w:w="3113" w:type="dxa"/>
            <w:shd w:val="clear" w:color="auto" w:fill="auto"/>
            <w:tcMar>
              <w:top w:w="11" w:type="dxa"/>
              <w:left w:w="11" w:type="dxa"/>
              <w:bottom w:w="11" w:type="dxa"/>
              <w:right w:w="11" w:type="dxa"/>
            </w:tcMar>
          </w:tcPr>
          <w:p w14:paraId="4F345115" w14:textId="77777777" w:rsidR="00C2053A" w:rsidRPr="00065A5A" w:rsidRDefault="00C2053A" w:rsidP="003E1088">
            <w:pPr>
              <w:spacing w:after="0"/>
              <w:ind w:left="142" w:right="119"/>
              <w:jc w:val="left"/>
              <w:rPr>
                <w:rFonts w:ascii="Times New Roman" w:hAnsi="Times New Roman" w:cs="Times New Roman"/>
              </w:rPr>
            </w:pPr>
            <w:r w:rsidRPr="00065A5A">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2517626E" w14:textId="7717BAE9"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rPr>
              <w:t>451,0</w:t>
            </w:r>
          </w:p>
        </w:tc>
      </w:tr>
      <w:tr w:rsidR="00C2053A" w:rsidRPr="00065A5A" w14:paraId="60B98B44" w14:textId="77777777" w:rsidTr="00037F32">
        <w:trPr>
          <w:trHeight w:val="34"/>
        </w:trPr>
        <w:tc>
          <w:tcPr>
            <w:tcW w:w="3113" w:type="dxa"/>
            <w:shd w:val="clear" w:color="auto" w:fill="auto"/>
            <w:tcMar>
              <w:top w:w="11" w:type="dxa"/>
              <w:left w:w="11" w:type="dxa"/>
              <w:bottom w:w="11" w:type="dxa"/>
              <w:right w:w="11" w:type="dxa"/>
            </w:tcMar>
          </w:tcPr>
          <w:p w14:paraId="4CF9E1BE" w14:textId="77777777" w:rsidR="00C2053A" w:rsidRPr="00065A5A" w:rsidRDefault="00C2053A" w:rsidP="003E1088">
            <w:pPr>
              <w:spacing w:after="0"/>
              <w:ind w:left="142" w:right="119"/>
              <w:jc w:val="left"/>
              <w:rPr>
                <w:rFonts w:ascii="Times New Roman" w:hAnsi="Times New Roman" w:cs="Times New Roman"/>
              </w:rPr>
            </w:pPr>
            <w:r w:rsidRPr="00065A5A">
              <w:rPr>
                <w:rFonts w:ascii="Times New Roman" w:hAnsi="Times New Roman" w:cs="Times New Roman"/>
              </w:rPr>
              <w:t>у тому числі</w:t>
            </w:r>
          </w:p>
        </w:tc>
        <w:tc>
          <w:tcPr>
            <w:tcW w:w="2138" w:type="dxa"/>
            <w:shd w:val="clear" w:color="auto" w:fill="auto"/>
            <w:vAlign w:val="center"/>
          </w:tcPr>
          <w:p w14:paraId="29561EC6" w14:textId="77777777"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rPr>
              <w:t>2026</w:t>
            </w:r>
          </w:p>
        </w:tc>
        <w:tc>
          <w:tcPr>
            <w:tcW w:w="1843" w:type="dxa"/>
            <w:shd w:val="clear" w:color="auto" w:fill="auto"/>
            <w:vAlign w:val="center"/>
          </w:tcPr>
          <w:p w14:paraId="67E76938" w14:textId="77777777"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rPr>
              <w:t>2027</w:t>
            </w:r>
          </w:p>
        </w:tc>
        <w:tc>
          <w:tcPr>
            <w:tcW w:w="2551" w:type="dxa"/>
            <w:shd w:val="clear" w:color="auto" w:fill="auto"/>
            <w:vAlign w:val="center"/>
          </w:tcPr>
          <w:p w14:paraId="33BC7AA3" w14:textId="77777777"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rPr>
              <w:t>Усього</w:t>
            </w:r>
          </w:p>
        </w:tc>
      </w:tr>
      <w:tr w:rsidR="00C2053A" w:rsidRPr="00065A5A" w14:paraId="4198EF2F" w14:textId="77777777" w:rsidTr="00037F32">
        <w:trPr>
          <w:trHeight w:val="255"/>
        </w:trPr>
        <w:tc>
          <w:tcPr>
            <w:tcW w:w="3113" w:type="dxa"/>
            <w:shd w:val="clear" w:color="auto" w:fill="auto"/>
            <w:tcMar>
              <w:top w:w="11" w:type="dxa"/>
              <w:left w:w="11" w:type="dxa"/>
              <w:bottom w:w="11" w:type="dxa"/>
              <w:right w:w="11" w:type="dxa"/>
            </w:tcMar>
          </w:tcPr>
          <w:p w14:paraId="4920978E" w14:textId="77777777" w:rsidR="00C2053A" w:rsidRPr="00065A5A" w:rsidRDefault="00C2053A" w:rsidP="00037F32">
            <w:pPr>
              <w:numPr>
                <w:ilvl w:val="0"/>
                <w:numId w:val="8"/>
              </w:numPr>
              <w:spacing w:after="0"/>
              <w:ind w:left="142" w:right="119" w:hanging="131"/>
              <w:jc w:val="left"/>
              <w:rPr>
                <w:rFonts w:ascii="Times New Roman" w:hAnsi="Times New Roman" w:cs="Times New Roman"/>
              </w:rPr>
            </w:pPr>
            <w:r w:rsidRPr="00065A5A">
              <w:rPr>
                <w:rFonts w:ascii="Times New Roman" w:hAnsi="Times New Roman" w:cs="Times New Roman"/>
              </w:rPr>
              <w:t>державний бюджет (ДФРР)</w:t>
            </w:r>
          </w:p>
        </w:tc>
        <w:tc>
          <w:tcPr>
            <w:tcW w:w="2138" w:type="dxa"/>
            <w:shd w:val="clear" w:color="auto" w:fill="FFFFFF" w:themeFill="background1"/>
            <w:vAlign w:val="center"/>
          </w:tcPr>
          <w:p w14:paraId="0262F2FD" w14:textId="77777777"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rPr>
              <w:t>-</w:t>
            </w:r>
          </w:p>
        </w:tc>
        <w:tc>
          <w:tcPr>
            <w:tcW w:w="1843" w:type="dxa"/>
            <w:shd w:val="clear" w:color="auto" w:fill="FFFFFF" w:themeFill="background1"/>
            <w:vAlign w:val="center"/>
          </w:tcPr>
          <w:p w14:paraId="29108391" w14:textId="77777777"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rPr>
              <w:t>-</w:t>
            </w:r>
          </w:p>
        </w:tc>
        <w:tc>
          <w:tcPr>
            <w:tcW w:w="2551" w:type="dxa"/>
            <w:shd w:val="clear" w:color="auto" w:fill="FFFFFF" w:themeFill="background1"/>
            <w:vAlign w:val="center"/>
          </w:tcPr>
          <w:p w14:paraId="7994193B" w14:textId="77777777"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rPr>
              <w:t>-</w:t>
            </w:r>
          </w:p>
        </w:tc>
      </w:tr>
      <w:tr w:rsidR="00C2053A" w:rsidRPr="00065A5A" w14:paraId="43B67618" w14:textId="77777777" w:rsidTr="00037F32">
        <w:trPr>
          <w:trHeight w:val="232"/>
        </w:trPr>
        <w:tc>
          <w:tcPr>
            <w:tcW w:w="3113" w:type="dxa"/>
            <w:shd w:val="clear" w:color="auto" w:fill="auto"/>
            <w:tcMar>
              <w:top w:w="11" w:type="dxa"/>
              <w:left w:w="11" w:type="dxa"/>
              <w:bottom w:w="11" w:type="dxa"/>
              <w:right w:w="11" w:type="dxa"/>
            </w:tcMar>
          </w:tcPr>
          <w:p w14:paraId="231CB691" w14:textId="77777777" w:rsidR="00C2053A" w:rsidRPr="00065A5A" w:rsidRDefault="00C2053A" w:rsidP="00037F32">
            <w:pPr>
              <w:numPr>
                <w:ilvl w:val="0"/>
                <w:numId w:val="8"/>
              </w:numPr>
              <w:spacing w:after="0"/>
              <w:ind w:left="142" w:right="119" w:hanging="131"/>
              <w:jc w:val="left"/>
              <w:rPr>
                <w:rFonts w:ascii="Times New Roman" w:hAnsi="Times New Roman" w:cs="Times New Roman"/>
              </w:rPr>
            </w:pPr>
            <w:r w:rsidRPr="00065A5A">
              <w:rPr>
                <w:rFonts w:ascii="Times New Roman" w:hAnsi="Times New Roman" w:cs="Times New Roman"/>
              </w:rPr>
              <w:t>обласний бюджет</w:t>
            </w:r>
          </w:p>
        </w:tc>
        <w:tc>
          <w:tcPr>
            <w:tcW w:w="2138" w:type="dxa"/>
            <w:shd w:val="clear" w:color="auto" w:fill="auto"/>
            <w:vAlign w:val="center"/>
          </w:tcPr>
          <w:p w14:paraId="1F94A003" w14:textId="77777777"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rPr>
              <w:t>-</w:t>
            </w:r>
          </w:p>
        </w:tc>
        <w:tc>
          <w:tcPr>
            <w:tcW w:w="1843" w:type="dxa"/>
            <w:shd w:val="clear" w:color="auto" w:fill="auto"/>
            <w:vAlign w:val="center"/>
          </w:tcPr>
          <w:p w14:paraId="23CB4392" w14:textId="77777777"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rPr>
              <w:t>-</w:t>
            </w:r>
          </w:p>
        </w:tc>
        <w:tc>
          <w:tcPr>
            <w:tcW w:w="2551" w:type="dxa"/>
            <w:shd w:val="clear" w:color="auto" w:fill="auto"/>
            <w:vAlign w:val="center"/>
          </w:tcPr>
          <w:p w14:paraId="47EBFF85" w14:textId="77777777"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rPr>
              <w:t>-</w:t>
            </w:r>
          </w:p>
        </w:tc>
      </w:tr>
      <w:tr w:rsidR="00C2053A" w:rsidRPr="00065A5A" w14:paraId="4B70B160" w14:textId="77777777" w:rsidTr="00037F32">
        <w:trPr>
          <w:trHeight w:val="235"/>
        </w:trPr>
        <w:tc>
          <w:tcPr>
            <w:tcW w:w="3113" w:type="dxa"/>
            <w:shd w:val="clear" w:color="auto" w:fill="auto"/>
            <w:tcMar>
              <w:top w:w="11" w:type="dxa"/>
              <w:left w:w="11" w:type="dxa"/>
              <w:bottom w:w="11" w:type="dxa"/>
              <w:right w:w="11" w:type="dxa"/>
            </w:tcMar>
          </w:tcPr>
          <w:p w14:paraId="49DD5C52" w14:textId="77777777" w:rsidR="00C2053A" w:rsidRPr="00065A5A" w:rsidRDefault="00C2053A" w:rsidP="00037F32">
            <w:pPr>
              <w:numPr>
                <w:ilvl w:val="0"/>
                <w:numId w:val="8"/>
              </w:numPr>
              <w:spacing w:after="0"/>
              <w:ind w:left="142" w:right="119" w:hanging="131"/>
              <w:jc w:val="left"/>
              <w:rPr>
                <w:rFonts w:ascii="Times New Roman" w:hAnsi="Times New Roman" w:cs="Times New Roman"/>
              </w:rPr>
            </w:pPr>
            <w:r w:rsidRPr="00065A5A">
              <w:rPr>
                <w:rFonts w:ascii="Times New Roman" w:hAnsi="Times New Roman" w:cs="Times New Roman"/>
              </w:rPr>
              <w:t>місцевий бюджет</w:t>
            </w:r>
          </w:p>
        </w:tc>
        <w:tc>
          <w:tcPr>
            <w:tcW w:w="2138" w:type="dxa"/>
            <w:vAlign w:val="center"/>
          </w:tcPr>
          <w:p w14:paraId="4C2B9B51" w14:textId="28D20DB8" w:rsidR="00C2053A" w:rsidRPr="00065A5A" w:rsidRDefault="00C2053A" w:rsidP="00037F32">
            <w:pPr>
              <w:spacing w:after="0"/>
              <w:ind w:right="138"/>
              <w:jc w:val="center"/>
              <w:rPr>
                <w:rFonts w:ascii="Times New Roman" w:hAnsi="Times New Roman" w:cs="Times New Roman"/>
              </w:rPr>
            </w:pPr>
            <w:r w:rsidRPr="00065A5A">
              <w:rPr>
                <w:rFonts w:ascii="Times New Roman" w:hAnsi="Times New Roman" w:cs="Times New Roman"/>
              </w:rPr>
              <w:t>451,00</w:t>
            </w:r>
          </w:p>
        </w:tc>
        <w:tc>
          <w:tcPr>
            <w:tcW w:w="1843" w:type="dxa"/>
            <w:vAlign w:val="center"/>
          </w:tcPr>
          <w:p w14:paraId="3FF250FC" w14:textId="77777777"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rPr>
              <w:t>-</w:t>
            </w:r>
          </w:p>
        </w:tc>
        <w:tc>
          <w:tcPr>
            <w:tcW w:w="2551" w:type="dxa"/>
            <w:vAlign w:val="center"/>
          </w:tcPr>
          <w:p w14:paraId="4E19B63A" w14:textId="34D400B9"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rPr>
              <w:t>-</w:t>
            </w:r>
          </w:p>
        </w:tc>
      </w:tr>
      <w:tr w:rsidR="00C2053A" w:rsidRPr="00065A5A" w14:paraId="5D37D915" w14:textId="77777777" w:rsidTr="00037F32">
        <w:trPr>
          <w:trHeight w:val="211"/>
        </w:trPr>
        <w:tc>
          <w:tcPr>
            <w:tcW w:w="3113" w:type="dxa"/>
            <w:shd w:val="clear" w:color="auto" w:fill="auto"/>
            <w:tcMar>
              <w:top w:w="11" w:type="dxa"/>
              <w:left w:w="11" w:type="dxa"/>
              <w:bottom w:w="11" w:type="dxa"/>
              <w:right w:w="11" w:type="dxa"/>
            </w:tcMar>
          </w:tcPr>
          <w:p w14:paraId="3D5195B4" w14:textId="77777777" w:rsidR="00C2053A" w:rsidRPr="00065A5A" w:rsidRDefault="00C2053A" w:rsidP="00037F32">
            <w:pPr>
              <w:numPr>
                <w:ilvl w:val="0"/>
                <w:numId w:val="8"/>
              </w:numPr>
              <w:spacing w:after="0"/>
              <w:ind w:left="142" w:right="119" w:hanging="131"/>
              <w:jc w:val="left"/>
              <w:rPr>
                <w:rFonts w:ascii="Times New Roman" w:hAnsi="Times New Roman" w:cs="Times New Roman"/>
              </w:rPr>
            </w:pPr>
            <w:r w:rsidRPr="00065A5A">
              <w:rPr>
                <w:rFonts w:ascii="Times New Roman" w:hAnsi="Times New Roman" w:cs="Times New Roman"/>
              </w:rPr>
              <w:t>інші джерела</w:t>
            </w:r>
          </w:p>
        </w:tc>
        <w:tc>
          <w:tcPr>
            <w:tcW w:w="2138" w:type="dxa"/>
            <w:vAlign w:val="center"/>
          </w:tcPr>
          <w:p w14:paraId="7DE8EE75" w14:textId="77777777"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rPr>
              <w:t>-</w:t>
            </w:r>
          </w:p>
        </w:tc>
        <w:tc>
          <w:tcPr>
            <w:tcW w:w="1843" w:type="dxa"/>
            <w:vAlign w:val="center"/>
          </w:tcPr>
          <w:p w14:paraId="6C10F710" w14:textId="77777777"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rPr>
              <w:t>-</w:t>
            </w:r>
          </w:p>
        </w:tc>
        <w:tc>
          <w:tcPr>
            <w:tcW w:w="2551" w:type="dxa"/>
            <w:vAlign w:val="center"/>
          </w:tcPr>
          <w:p w14:paraId="61E304B1" w14:textId="77777777"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rPr>
              <w:t>-</w:t>
            </w:r>
          </w:p>
        </w:tc>
      </w:tr>
      <w:tr w:rsidR="00C2053A" w:rsidRPr="00065A5A" w14:paraId="29592DB0" w14:textId="77777777" w:rsidTr="00037F32">
        <w:trPr>
          <w:trHeight w:val="199"/>
        </w:trPr>
        <w:tc>
          <w:tcPr>
            <w:tcW w:w="3113" w:type="dxa"/>
            <w:shd w:val="clear" w:color="auto" w:fill="auto"/>
            <w:tcMar>
              <w:top w:w="11" w:type="dxa"/>
              <w:left w:w="11" w:type="dxa"/>
              <w:bottom w:w="11" w:type="dxa"/>
              <w:right w:w="11" w:type="dxa"/>
            </w:tcMar>
          </w:tcPr>
          <w:p w14:paraId="428FF237" w14:textId="77777777" w:rsidR="00C2053A" w:rsidRPr="00065A5A" w:rsidRDefault="00C2053A" w:rsidP="003E1088">
            <w:pPr>
              <w:spacing w:after="0"/>
              <w:ind w:left="142" w:right="119"/>
              <w:jc w:val="left"/>
              <w:rPr>
                <w:rFonts w:ascii="Times New Roman" w:hAnsi="Times New Roman" w:cs="Times New Roman"/>
              </w:rPr>
            </w:pPr>
            <w:r w:rsidRPr="00065A5A">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274BFDED" w14:textId="1D65253C" w:rsidR="00C2053A" w:rsidRPr="00065A5A" w:rsidRDefault="00C2053A" w:rsidP="00037F32">
            <w:pPr>
              <w:spacing w:after="0"/>
              <w:ind w:left="143" w:right="138"/>
              <w:jc w:val="left"/>
              <w:rPr>
                <w:rFonts w:ascii="Times New Roman" w:hAnsi="Times New Roman" w:cs="Times New Roman"/>
              </w:rPr>
            </w:pPr>
            <w:r w:rsidRPr="00065A5A">
              <w:rPr>
                <w:rFonts w:ascii="Times New Roman" w:hAnsi="Times New Roman" w:cs="Times New Roman"/>
              </w:rPr>
              <w:t>Тростянецька сільська рада, КП «Тростянецьке ЖКУ» ТСР</w:t>
            </w:r>
          </w:p>
        </w:tc>
      </w:tr>
      <w:tr w:rsidR="00C2053A" w:rsidRPr="00065A5A" w14:paraId="44B189F5" w14:textId="77777777" w:rsidTr="00037F32">
        <w:trPr>
          <w:trHeight w:val="488"/>
        </w:trPr>
        <w:tc>
          <w:tcPr>
            <w:tcW w:w="3113" w:type="dxa"/>
            <w:shd w:val="clear" w:color="auto" w:fill="auto"/>
            <w:tcMar>
              <w:top w:w="11" w:type="dxa"/>
              <w:left w:w="11" w:type="dxa"/>
              <w:bottom w:w="11" w:type="dxa"/>
              <w:right w:w="11" w:type="dxa"/>
            </w:tcMar>
          </w:tcPr>
          <w:p w14:paraId="5D3A8271" w14:textId="77777777" w:rsidR="00C2053A" w:rsidRPr="00065A5A" w:rsidRDefault="00C2053A" w:rsidP="003E1088">
            <w:pPr>
              <w:spacing w:after="0"/>
              <w:ind w:left="142" w:right="119"/>
              <w:jc w:val="left"/>
              <w:rPr>
                <w:rFonts w:ascii="Times New Roman" w:hAnsi="Times New Roman" w:cs="Times New Roman"/>
              </w:rPr>
            </w:pPr>
            <w:r w:rsidRPr="00065A5A">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28AB0A29" w14:textId="77777777" w:rsidR="00C2053A" w:rsidRPr="00065A5A" w:rsidRDefault="00C2053A" w:rsidP="00037F32">
            <w:pPr>
              <w:spacing w:after="0"/>
              <w:ind w:left="143" w:right="138"/>
              <w:jc w:val="center"/>
              <w:rPr>
                <w:rFonts w:ascii="Times New Roman" w:hAnsi="Times New Roman" w:cs="Times New Roman"/>
              </w:rPr>
            </w:pPr>
            <w:r w:rsidRPr="00065A5A">
              <w:rPr>
                <w:rFonts w:ascii="Times New Roman" w:hAnsi="Times New Roman" w:cs="Times New Roman"/>
              </w:rPr>
              <w:t>-</w:t>
            </w:r>
          </w:p>
        </w:tc>
      </w:tr>
    </w:tbl>
    <w:p w14:paraId="17B34A18" w14:textId="77777777" w:rsidR="0020563B" w:rsidRDefault="0020563B" w:rsidP="00037F32">
      <w:pPr>
        <w:spacing w:after="0"/>
        <w:jc w:val="center"/>
        <w:rPr>
          <w:rFonts w:ascii="Times New Roman" w:hAnsi="Times New Roman" w:cs="Times New Roman"/>
          <w:b/>
          <w:sz w:val="24"/>
          <w:szCs w:val="24"/>
        </w:rPr>
      </w:pPr>
    </w:p>
    <w:p w14:paraId="2F06EABE" w14:textId="77777777" w:rsidR="00037F32" w:rsidRDefault="00413E4A" w:rsidP="00037F32">
      <w:pPr>
        <w:spacing w:after="0"/>
        <w:jc w:val="center"/>
        <w:rPr>
          <w:rFonts w:ascii="Times New Roman" w:hAnsi="Times New Roman" w:cs="Times New Roman"/>
          <w:b/>
          <w:sz w:val="24"/>
          <w:szCs w:val="24"/>
        </w:rPr>
      </w:pPr>
      <w:r w:rsidRPr="00037F32">
        <w:rPr>
          <w:rFonts w:ascii="Times New Roman" w:hAnsi="Times New Roman" w:cs="Times New Roman"/>
          <w:b/>
          <w:sz w:val="24"/>
          <w:szCs w:val="24"/>
        </w:rPr>
        <w:t>ТЕХНІЧНЕ ЗАВДАННЯ №</w:t>
      </w:r>
      <w:r w:rsidR="00037F32">
        <w:rPr>
          <w:rFonts w:ascii="Times New Roman" w:hAnsi="Times New Roman" w:cs="Times New Roman"/>
          <w:b/>
          <w:sz w:val="24"/>
          <w:szCs w:val="24"/>
        </w:rPr>
        <w:t xml:space="preserve"> </w:t>
      </w:r>
      <w:r w:rsidRPr="00037F32">
        <w:rPr>
          <w:rFonts w:ascii="Times New Roman" w:hAnsi="Times New Roman" w:cs="Times New Roman"/>
          <w:b/>
          <w:sz w:val="24"/>
          <w:szCs w:val="24"/>
        </w:rPr>
        <w:t>35</w:t>
      </w:r>
    </w:p>
    <w:p w14:paraId="1A3EA3B5" w14:textId="37683FBC" w:rsidR="004D633E" w:rsidRPr="00037F32" w:rsidRDefault="004D633E" w:rsidP="00037F32">
      <w:pPr>
        <w:spacing w:after="0"/>
        <w:jc w:val="center"/>
        <w:rPr>
          <w:rFonts w:ascii="Times New Roman" w:hAnsi="Times New Roman" w:cs="Times New Roman"/>
          <w:b/>
          <w:sz w:val="24"/>
          <w:szCs w:val="24"/>
        </w:rPr>
      </w:pPr>
      <w:r w:rsidRPr="00037F32">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4D633E" w:rsidRPr="00037F32" w14:paraId="6B492B2B" w14:textId="77777777" w:rsidTr="00037F32">
        <w:trPr>
          <w:trHeight w:val="323"/>
        </w:trPr>
        <w:tc>
          <w:tcPr>
            <w:tcW w:w="3113" w:type="dxa"/>
            <w:shd w:val="clear" w:color="auto" w:fill="C5E0B3" w:themeFill="accent6" w:themeFillTint="66"/>
            <w:tcMar>
              <w:top w:w="11" w:type="dxa"/>
              <w:left w:w="11" w:type="dxa"/>
              <w:bottom w:w="11" w:type="dxa"/>
              <w:right w:w="11" w:type="dxa"/>
            </w:tcMar>
            <w:vAlign w:val="center"/>
          </w:tcPr>
          <w:p w14:paraId="701B0DAC" w14:textId="7E259AD2" w:rsidR="004D633E" w:rsidRPr="00037F32" w:rsidRDefault="004D633E" w:rsidP="00037F32">
            <w:pPr>
              <w:spacing w:after="0"/>
              <w:ind w:left="142" w:right="119"/>
              <w:jc w:val="center"/>
              <w:rPr>
                <w:rFonts w:ascii="Times New Roman" w:hAnsi="Times New Roman" w:cs="Times New Roman"/>
                <w:b/>
              </w:rPr>
            </w:pPr>
            <w:r w:rsidRPr="00037F32">
              <w:rPr>
                <w:rFonts w:ascii="Times New Roman" w:hAnsi="Times New Roman" w:cs="Times New Roman"/>
                <w:b/>
              </w:rPr>
              <w:t xml:space="preserve">Назва </w:t>
            </w:r>
            <w:r w:rsidR="00037F32">
              <w:rPr>
                <w:rFonts w:ascii="Times New Roman" w:hAnsi="Times New Roman" w:cs="Times New Roman"/>
                <w:b/>
              </w:rPr>
              <w:t>проє</w:t>
            </w:r>
            <w:r w:rsidRPr="00037F32">
              <w:rPr>
                <w:rFonts w:ascii="Times New Roman" w:hAnsi="Times New Roman" w:cs="Times New Roman"/>
                <w:b/>
              </w:rPr>
              <w:t>кту</w:t>
            </w:r>
          </w:p>
        </w:tc>
        <w:tc>
          <w:tcPr>
            <w:tcW w:w="6532" w:type="dxa"/>
            <w:gridSpan w:val="3"/>
            <w:shd w:val="clear" w:color="auto" w:fill="C5E0B3" w:themeFill="accent6" w:themeFillTint="66"/>
            <w:tcMar>
              <w:top w:w="11" w:type="dxa"/>
              <w:left w:w="11" w:type="dxa"/>
              <w:bottom w:w="11" w:type="dxa"/>
              <w:right w:w="11" w:type="dxa"/>
            </w:tcMar>
            <w:vAlign w:val="center"/>
          </w:tcPr>
          <w:p w14:paraId="58E88528" w14:textId="03B158AA" w:rsidR="004D633E" w:rsidRPr="00037F32" w:rsidRDefault="004D633E" w:rsidP="00037F32">
            <w:pPr>
              <w:spacing w:after="0"/>
              <w:ind w:right="138"/>
              <w:jc w:val="center"/>
              <w:rPr>
                <w:rFonts w:ascii="Times New Roman" w:hAnsi="Times New Roman" w:cs="Times New Roman"/>
                <w:b/>
              </w:rPr>
            </w:pPr>
            <w:r w:rsidRPr="00037F32">
              <w:rPr>
                <w:rFonts w:ascii="Times New Roman" w:hAnsi="Times New Roman" w:cs="Times New Roman"/>
                <w:b/>
                <w:color w:val="000000"/>
              </w:rPr>
              <w:t>Капітальний ремонт дороги по вул. Сихівська в с-щі Липівка Стрийського району Львівської області</w:t>
            </w:r>
          </w:p>
        </w:tc>
      </w:tr>
      <w:tr w:rsidR="004D633E" w:rsidRPr="00037F32" w14:paraId="092B5EFD" w14:textId="77777777" w:rsidTr="003E1088">
        <w:trPr>
          <w:trHeight w:val="580"/>
        </w:trPr>
        <w:tc>
          <w:tcPr>
            <w:tcW w:w="3113" w:type="dxa"/>
            <w:shd w:val="clear" w:color="auto" w:fill="auto"/>
            <w:tcMar>
              <w:top w:w="11" w:type="dxa"/>
              <w:left w:w="11" w:type="dxa"/>
              <w:bottom w:w="11" w:type="dxa"/>
              <w:right w:w="11" w:type="dxa"/>
            </w:tcMar>
          </w:tcPr>
          <w:p w14:paraId="7109F014" w14:textId="77777777" w:rsidR="004D633E" w:rsidRPr="00037F32" w:rsidRDefault="004D633E" w:rsidP="003E1088">
            <w:pPr>
              <w:spacing w:after="0"/>
              <w:ind w:left="142" w:right="119"/>
              <w:jc w:val="left"/>
              <w:rPr>
                <w:rFonts w:ascii="Times New Roman" w:hAnsi="Times New Roman" w:cs="Times New Roman"/>
              </w:rPr>
            </w:pPr>
            <w:r w:rsidRPr="00037F32">
              <w:rPr>
                <w:rFonts w:ascii="Times New Roman" w:hAnsi="Times New Roman" w:cs="Times New Roman"/>
              </w:rPr>
              <w:lastRenderedPageBreak/>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7361C765" w14:textId="2A02B74A" w:rsidR="004D633E" w:rsidRPr="00037F32" w:rsidRDefault="004D633E" w:rsidP="00037F32">
            <w:pPr>
              <w:spacing w:after="0"/>
              <w:ind w:left="142" w:right="119"/>
              <w:jc w:val="left"/>
              <w:rPr>
                <w:rFonts w:ascii="Times New Roman" w:hAnsi="Times New Roman" w:cs="Times New Roman"/>
              </w:rPr>
            </w:pPr>
            <w:r w:rsidRPr="00037F32">
              <w:rPr>
                <w:rFonts w:ascii="Times New Roman" w:hAnsi="Times New Roman" w:cs="Times New Roman"/>
              </w:rPr>
              <w:t>6.2.1. Ремонт та утримання доріг місцевого значення,комунальних доріг, мостів та тротуарів</w:t>
            </w:r>
          </w:p>
        </w:tc>
      </w:tr>
      <w:tr w:rsidR="004D633E" w:rsidRPr="00037F32" w14:paraId="314DF0B9" w14:textId="77777777" w:rsidTr="003E1088">
        <w:trPr>
          <w:trHeight w:val="574"/>
        </w:trPr>
        <w:tc>
          <w:tcPr>
            <w:tcW w:w="3113" w:type="dxa"/>
            <w:shd w:val="clear" w:color="auto" w:fill="auto"/>
            <w:tcMar>
              <w:top w:w="11" w:type="dxa"/>
              <w:left w:w="11" w:type="dxa"/>
              <w:bottom w:w="11" w:type="dxa"/>
              <w:right w:w="11" w:type="dxa"/>
            </w:tcMar>
          </w:tcPr>
          <w:p w14:paraId="5FE7B599" w14:textId="77777777" w:rsidR="004D633E" w:rsidRPr="00037F32" w:rsidRDefault="004D633E" w:rsidP="003E1088">
            <w:pPr>
              <w:spacing w:after="0"/>
              <w:ind w:left="142" w:right="119"/>
              <w:jc w:val="left"/>
              <w:rPr>
                <w:rFonts w:ascii="Times New Roman" w:hAnsi="Times New Roman" w:cs="Times New Roman"/>
              </w:rPr>
            </w:pPr>
            <w:r w:rsidRPr="00037F32">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572E966E" w14:textId="453E6CB2"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Покращення стану дорожньої інфраструктури та забезпечення безпечного, зручного і безперебійного руху транспорту та пішоходів шляхом проведення капітального ремонту дороги по вул. Сихівська в селищі Липівка Стрийського району Львівської області, яка забезпечує доступ до закладів освіти та охорони здоров’я, з метою підвищення рівня безпеки, якості життя мешканців та доступності соціальних послуг</w:t>
            </w:r>
          </w:p>
        </w:tc>
      </w:tr>
      <w:tr w:rsidR="004D633E" w:rsidRPr="00037F32" w14:paraId="413274DF" w14:textId="77777777" w:rsidTr="003E1088">
        <w:trPr>
          <w:trHeight w:val="489"/>
        </w:trPr>
        <w:tc>
          <w:tcPr>
            <w:tcW w:w="3113" w:type="dxa"/>
            <w:shd w:val="clear" w:color="auto" w:fill="auto"/>
            <w:tcMar>
              <w:top w:w="11" w:type="dxa"/>
              <w:left w:w="11" w:type="dxa"/>
              <w:bottom w:w="11" w:type="dxa"/>
              <w:right w:w="11" w:type="dxa"/>
            </w:tcMar>
          </w:tcPr>
          <w:p w14:paraId="1618BF3A" w14:textId="77777777" w:rsidR="004D633E" w:rsidRPr="00037F32" w:rsidRDefault="004D633E" w:rsidP="003E1088">
            <w:pPr>
              <w:spacing w:after="0"/>
              <w:ind w:left="142" w:right="119"/>
              <w:jc w:val="left"/>
              <w:rPr>
                <w:rFonts w:ascii="Times New Roman" w:hAnsi="Times New Roman" w:cs="Times New Roman"/>
              </w:rPr>
            </w:pPr>
            <w:r w:rsidRPr="00037F32">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4E6CDBA0" w14:textId="77777777"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Тростянецька територіальна громада</w:t>
            </w:r>
          </w:p>
        </w:tc>
      </w:tr>
      <w:tr w:rsidR="004D633E" w:rsidRPr="00037F32" w14:paraId="334E02E3" w14:textId="77777777" w:rsidTr="003E1088">
        <w:trPr>
          <w:trHeight w:val="528"/>
        </w:trPr>
        <w:tc>
          <w:tcPr>
            <w:tcW w:w="3113" w:type="dxa"/>
            <w:shd w:val="clear" w:color="auto" w:fill="auto"/>
            <w:tcMar>
              <w:top w:w="11" w:type="dxa"/>
              <w:left w:w="11" w:type="dxa"/>
              <w:bottom w:w="11" w:type="dxa"/>
              <w:right w:w="11" w:type="dxa"/>
            </w:tcMar>
          </w:tcPr>
          <w:p w14:paraId="47BA707E" w14:textId="5120577E" w:rsidR="004D633E" w:rsidRPr="00037F32" w:rsidRDefault="004D633E" w:rsidP="003E1088">
            <w:pPr>
              <w:spacing w:after="0"/>
              <w:ind w:left="142" w:right="119"/>
              <w:jc w:val="left"/>
              <w:rPr>
                <w:rFonts w:ascii="Times New Roman" w:hAnsi="Times New Roman" w:cs="Times New Roman"/>
              </w:rPr>
            </w:pPr>
            <w:r w:rsidRPr="00037F32">
              <w:rPr>
                <w:rFonts w:ascii="Times New Roman" w:hAnsi="Times New Roman" w:cs="Times New Roman"/>
              </w:rPr>
              <w:t>Цільові групи проєкту та кінцеві бенефіціари</w:t>
            </w:r>
            <w:r w:rsidR="00037F32">
              <w:rPr>
                <w:rFonts w:ascii="Times New Roman" w:hAnsi="Times New Roman" w:cs="Times New Roman"/>
              </w:rPr>
              <w:t xml:space="preserve"> </w:t>
            </w:r>
            <w:r w:rsidRPr="00037F32">
              <w:rPr>
                <w:rFonts w:ascii="Times New Roman" w:hAnsi="Times New Roman" w:cs="Times New Roman"/>
              </w:rPr>
              <w:t>проєкту</w:t>
            </w:r>
          </w:p>
        </w:tc>
        <w:tc>
          <w:tcPr>
            <w:tcW w:w="6532" w:type="dxa"/>
            <w:gridSpan w:val="3"/>
            <w:tcMar>
              <w:top w:w="11" w:type="dxa"/>
              <w:left w:w="11" w:type="dxa"/>
              <w:bottom w:w="11" w:type="dxa"/>
              <w:right w:w="11" w:type="dxa"/>
            </w:tcMar>
          </w:tcPr>
          <w:p w14:paraId="567A77AD" w14:textId="06DCC834"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Цільові групи: місцеве населення</w:t>
            </w:r>
          </w:p>
        </w:tc>
      </w:tr>
      <w:tr w:rsidR="004D633E" w:rsidRPr="00037F32" w14:paraId="01D4F373" w14:textId="77777777" w:rsidTr="003E1088">
        <w:trPr>
          <w:trHeight w:val="651"/>
        </w:trPr>
        <w:tc>
          <w:tcPr>
            <w:tcW w:w="3113" w:type="dxa"/>
            <w:shd w:val="clear" w:color="auto" w:fill="auto"/>
            <w:tcMar>
              <w:top w:w="11" w:type="dxa"/>
              <w:left w:w="11" w:type="dxa"/>
              <w:bottom w:w="11" w:type="dxa"/>
              <w:right w:w="11" w:type="dxa"/>
            </w:tcMar>
          </w:tcPr>
          <w:p w14:paraId="52D18C8A" w14:textId="77777777" w:rsidR="004D633E" w:rsidRPr="00037F32" w:rsidRDefault="004D633E" w:rsidP="003E1088">
            <w:pPr>
              <w:spacing w:after="0"/>
              <w:ind w:left="142" w:right="119"/>
              <w:jc w:val="left"/>
              <w:rPr>
                <w:rFonts w:ascii="Times New Roman" w:hAnsi="Times New Roman" w:cs="Times New Roman"/>
              </w:rPr>
            </w:pPr>
            <w:r w:rsidRPr="00037F32">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29F87108" w14:textId="77777777"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Автомобільна дорога по вул. Сихівська в селищі Липівка перебуває у незадовільному технічному стані та не відповідає вимогам безпеки дорожнього руху. Дорожнє покриття має значні пошкодження, вибоїни та деформації, що ускладнює пересування транспорту й пішоходів, особливо в осінньо-зимовий період та під час опадів.</w:t>
            </w:r>
          </w:p>
          <w:p w14:paraId="5DBEF54A" w14:textId="5EF916B4"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Зазначена дорога має важливе соціальне значення, оскільки веде до дитячого садка, школи та амбулаторії. Неналежний стан покриття створює підвищений ризик травматизму для дітей, батьків, педагогів, пацієнтів та людей похилого віку, а також ускладнює під’їзд екстрених та комунальних служб</w:t>
            </w:r>
          </w:p>
        </w:tc>
      </w:tr>
      <w:tr w:rsidR="004D633E" w:rsidRPr="00037F32" w14:paraId="3A93D9BB" w14:textId="77777777" w:rsidTr="003E1088">
        <w:trPr>
          <w:trHeight w:val="651"/>
        </w:trPr>
        <w:tc>
          <w:tcPr>
            <w:tcW w:w="3113" w:type="dxa"/>
            <w:shd w:val="clear" w:color="auto" w:fill="auto"/>
            <w:tcMar>
              <w:top w:w="11" w:type="dxa"/>
              <w:left w:w="11" w:type="dxa"/>
              <w:bottom w:w="11" w:type="dxa"/>
              <w:right w:w="11" w:type="dxa"/>
            </w:tcMar>
          </w:tcPr>
          <w:p w14:paraId="618C34E7" w14:textId="77777777" w:rsidR="004D633E" w:rsidRPr="00037F32" w:rsidRDefault="004D633E" w:rsidP="00037F32">
            <w:pPr>
              <w:spacing w:after="0"/>
              <w:ind w:left="142" w:right="119"/>
              <w:jc w:val="left"/>
              <w:rPr>
                <w:rFonts w:ascii="Times New Roman" w:hAnsi="Times New Roman" w:cs="Times New Roman"/>
              </w:rPr>
            </w:pPr>
            <w:r w:rsidRPr="00037F32">
              <w:rPr>
                <w:rFonts w:ascii="Times New Roman" w:hAnsi="Times New Roman" w:cs="Times New Roman"/>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6AD57A93" w14:textId="4AF17D2D"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виконано капітальний ремонт дороги по вул. Сихівська на визначеній ділянці;</w:t>
            </w:r>
          </w:p>
          <w:p w14:paraId="1ACC4BBF" w14:textId="08929C52"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відновлено та посилено основу дорожнього полотна;</w:t>
            </w:r>
          </w:p>
          <w:p w14:paraId="2A8298E8" w14:textId="661DA1FC"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облаштовано систему водовідведення з проїзної частини;</w:t>
            </w:r>
          </w:p>
          <w:p w14:paraId="6F30D0CC" w14:textId="48507F5A"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забезпечено безпечний проїзд для транспорту та спецтехніки;</w:t>
            </w:r>
          </w:p>
          <w:p w14:paraId="3EC71E1E" w14:textId="10FCBD29"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покращено під’їзд до дитячого садка, школи та амбулаторії;</w:t>
            </w:r>
          </w:p>
          <w:p w14:paraId="546F710D" w14:textId="0C385F25"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підвищено рівень безпеки дорожнього руху для водіїв і пішоходів;</w:t>
            </w:r>
          </w:p>
          <w:p w14:paraId="0FB21AC4" w14:textId="77777777"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створено безпечні умови пересування для дітей, батьків та педагогів;</w:t>
            </w:r>
          </w:p>
          <w:p w14:paraId="3783139A" w14:textId="476C9F88"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зменшено ризик дорожньо-транспортних пригод та травматизму</w:t>
            </w:r>
          </w:p>
        </w:tc>
      </w:tr>
      <w:tr w:rsidR="004D633E" w:rsidRPr="00037F32" w14:paraId="36453DE5" w14:textId="77777777" w:rsidTr="003E1088">
        <w:trPr>
          <w:trHeight w:val="446"/>
        </w:trPr>
        <w:tc>
          <w:tcPr>
            <w:tcW w:w="3113" w:type="dxa"/>
            <w:shd w:val="clear" w:color="auto" w:fill="auto"/>
            <w:tcMar>
              <w:top w:w="11" w:type="dxa"/>
              <w:left w:w="11" w:type="dxa"/>
              <w:bottom w:w="11" w:type="dxa"/>
              <w:right w:w="11" w:type="dxa"/>
            </w:tcMar>
          </w:tcPr>
          <w:p w14:paraId="5514AC28" w14:textId="77777777" w:rsidR="004D633E" w:rsidRPr="00037F32" w:rsidRDefault="004D633E" w:rsidP="00037F32">
            <w:pPr>
              <w:spacing w:after="0"/>
              <w:ind w:left="142" w:right="119"/>
              <w:jc w:val="left"/>
              <w:rPr>
                <w:rFonts w:ascii="Times New Roman" w:hAnsi="Times New Roman" w:cs="Times New Roman"/>
              </w:rPr>
            </w:pPr>
            <w:r w:rsidRPr="00037F32">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1D39245D" w14:textId="08A30CAD"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обстеження технічного стану дорожнього покриття;</w:t>
            </w:r>
          </w:p>
          <w:p w14:paraId="3434BCF5" w14:textId="77777777"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розробка та погодження проектно-кошторисної документації;</w:t>
            </w:r>
          </w:p>
          <w:p w14:paraId="6641CD2E" w14:textId="77777777"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отримання необхідних дозволів та погоджень від відповідних органів.</w:t>
            </w:r>
          </w:p>
          <w:p w14:paraId="3541F752" w14:textId="526B0F2C"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проведення тендерної процедури на виконання робіт;</w:t>
            </w:r>
          </w:p>
          <w:p w14:paraId="3EB9D171" w14:textId="77777777"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визначення підрядної організації для проведення капітального ремонту.</w:t>
            </w:r>
          </w:p>
          <w:p w14:paraId="3DD76987" w14:textId="77777777"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демонтаж зруйнованого дорожнього покриття;</w:t>
            </w:r>
          </w:p>
          <w:p w14:paraId="0BF83923" w14:textId="77777777"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відновлення та посилення основи дорожнього полотна;</w:t>
            </w:r>
          </w:p>
          <w:p w14:paraId="4CB4A611" w14:textId="77777777"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укладання нового дорожнього покриття;</w:t>
            </w:r>
          </w:p>
          <w:p w14:paraId="74ECAA11" w14:textId="3C394725" w:rsidR="004D633E" w:rsidRPr="00037F32" w:rsidRDefault="004D633E" w:rsidP="00037F32">
            <w:pPr>
              <w:spacing w:after="0"/>
              <w:ind w:left="142" w:right="119"/>
              <w:rPr>
                <w:rFonts w:ascii="Times New Roman" w:hAnsi="Times New Roman" w:cs="Times New Roman"/>
              </w:rPr>
            </w:pPr>
            <w:r w:rsidRPr="00037F32">
              <w:rPr>
                <w:rFonts w:ascii="Times New Roman" w:hAnsi="Times New Roman" w:cs="Times New Roman"/>
              </w:rPr>
              <w:t>облашту</w:t>
            </w:r>
            <w:r w:rsidR="00037F32">
              <w:rPr>
                <w:rFonts w:ascii="Times New Roman" w:hAnsi="Times New Roman" w:cs="Times New Roman"/>
              </w:rPr>
              <w:t>вання водовідведення та дренажу</w:t>
            </w:r>
          </w:p>
        </w:tc>
      </w:tr>
      <w:tr w:rsidR="004D633E" w:rsidRPr="00037F32" w14:paraId="496808C7" w14:textId="77777777" w:rsidTr="00037F32">
        <w:trPr>
          <w:trHeight w:val="167"/>
        </w:trPr>
        <w:tc>
          <w:tcPr>
            <w:tcW w:w="3113" w:type="dxa"/>
            <w:shd w:val="clear" w:color="auto" w:fill="auto"/>
            <w:tcMar>
              <w:top w:w="11" w:type="dxa"/>
              <w:left w:w="11" w:type="dxa"/>
              <w:bottom w:w="11" w:type="dxa"/>
              <w:right w:w="11" w:type="dxa"/>
            </w:tcMar>
          </w:tcPr>
          <w:p w14:paraId="19644D70" w14:textId="77777777" w:rsidR="004D633E" w:rsidRPr="00037F32" w:rsidRDefault="004D633E" w:rsidP="003E1088">
            <w:pPr>
              <w:spacing w:after="0"/>
              <w:ind w:left="142" w:right="119"/>
              <w:jc w:val="left"/>
              <w:rPr>
                <w:rFonts w:ascii="Times New Roman" w:hAnsi="Times New Roman" w:cs="Times New Roman"/>
              </w:rPr>
            </w:pPr>
            <w:r w:rsidRPr="00037F32">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37FB93F6" w14:textId="10A5F137" w:rsidR="004D633E" w:rsidRPr="00037F32" w:rsidRDefault="004D633E" w:rsidP="00037F32">
            <w:pPr>
              <w:spacing w:after="0"/>
              <w:ind w:left="143" w:right="138"/>
              <w:jc w:val="center"/>
              <w:rPr>
                <w:rFonts w:ascii="Times New Roman" w:hAnsi="Times New Roman" w:cs="Times New Roman"/>
              </w:rPr>
            </w:pPr>
            <w:r w:rsidRPr="00037F32">
              <w:rPr>
                <w:rFonts w:ascii="Times New Roman" w:hAnsi="Times New Roman" w:cs="Times New Roman"/>
                <w:color w:val="000000"/>
              </w:rPr>
              <w:t>2026-2027</w:t>
            </w:r>
            <w:r w:rsidR="00037F32">
              <w:rPr>
                <w:rFonts w:ascii="Times New Roman" w:hAnsi="Times New Roman" w:cs="Times New Roman"/>
                <w:color w:val="000000"/>
              </w:rPr>
              <w:t xml:space="preserve"> </w:t>
            </w:r>
            <w:r w:rsidRPr="00037F32">
              <w:rPr>
                <w:rFonts w:ascii="Times New Roman" w:hAnsi="Times New Roman" w:cs="Times New Roman"/>
                <w:color w:val="000000"/>
              </w:rPr>
              <w:t>роки</w:t>
            </w:r>
          </w:p>
        </w:tc>
      </w:tr>
      <w:tr w:rsidR="004D633E" w:rsidRPr="00037F32" w14:paraId="4F3CA0A5" w14:textId="77777777" w:rsidTr="00037F32">
        <w:trPr>
          <w:trHeight w:val="280"/>
        </w:trPr>
        <w:tc>
          <w:tcPr>
            <w:tcW w:w="3113" w:type="dxa"/>
            <w:shd w:val="clear" w:color="auto" w:fill="auto"/>
            <w:tcMar>
              <w:top w:w="11" w:type="dxa"/>
              <w:left w:w="11" w:type="dxa"/>
              <w:bottom w:w="11" w:type="dxa"/>
              <w:right w:w="11" w:type="dxa"/>
            </w:tcMar>
          </w:tcPr>
          <w:p w14:paraId="37258DEA" w14:textId="77777777" w:rsidR="004D633E" w:rsidRPr="00037F32" w:rsidRDefault="004D633E" w:rsidP="003E1088">
            <w:pPr>
              <w:spacing w:after="0"/>
              <w:ind w:left="142" w:right="119"/>
              <w:jc w:val="left"/>
              <w:rPr>
                <w:rFonts w:ascii="Times New Roman" w:hAnsi="Times New Roman" w:cs="Times New Roman"/>
              </w:rPr>
            </w:pPr>
            <w:r w:rsidRPr="00037F32">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36C218C2" w14:textId="1917C720" w:rsidR="004D633E" w:rsidRPr="00037F32" w:rsidRDefault="003D6F71" w:rsidP="00037F32">
            <w:pPr>
              <w:spacing w:after="0"/>
              <w:ind w:left="143" w:right="138"/>
              <w:jc w:val="center"/>
              <w:rPr>
                <w:rFonts w:ascii="Times New Roman" w:hAnsi="Times New Roman" w:cs="Times New Roman"/>
              </w:rPr>
            </w:pPr>
            <w:r w:rsidRPr="00037F32">
              <w:rPr>
                <w:rFonts w:ascii="Times New Roman" w:hAnsi="Times New Roman" w:cs="Times New Roman"/>
              </w:rPr>
              <w:t>4000,0</w:t>
            </w:r>
          </w:p>
        </w:tc>
      </w:tr>
      <w:tr w:rsidR="004D633E" w:rsidRPr="00037F32" w14:paraId="25A6C194" w14:textId="77777777" w:rsidTr="00037F32">
        <w:trPr>
          <w:trHeight w:val="280"/>
        </w:trPr>
        <w:tc>
          <w:tcPr>
            <w:tcW w:w="3113" w:type="dxa"/>
            <w:shd w:val="clear" w:color="auto" w:fill="auto"/>
            <w:tcMar>
              <w:top w:w="11" w:type="dxa"/>
              <w:left w:w="11" w:type="dxa"/>
              <w:bottom w:w="11" w:type="dxa"/>
              <w:right w:w="11" w:type="dxa"/>
            </w:tcMar>
          </w:tcPr>
          <w:p w14:paraId="63EBAF6F" w14:textId="77777777" w:rsidR="004D633E" w:rsidRPr="00037F32" w:rsidRDefault="004D633E" w:rsidP="003E1088">
            <w:pPr>
              <w:spacing w:after="0"/>
              <w:ind w:left="142" w:right="119"/>
              <w:jc w:val="left"/>
              <w:rPr>
                <w:rFonts w:ascii="Times New Roman" w:hAnsi="Times New Roman" w:cs="Times New Roman"/>
              </w:rPr>
            </w:pPr>
            <w:r w:rsidRPr="00037F32">
              <w:rPr>
                <w:rFonts w:ascii="Times New Roman" w:hAnsi="Times New Roman" w:cs="Times New Roman"/>
              </w:rPr>
              <w:t>у тому числі</w:t>
            </w:r>
          </w:p>
        </w:tc>
        <w:tc>
          <w:tcPr>
            <w:tcW w:w="2138" w:type="dxa"/>
            <w:shd w:val="clear" w:color="auto" w:fill="auto"/>
            <w:vAlign w:val="center"/>
          </w:tcPr>
          <w:p w14:paraId="63B618D4" w14:textId="77777777" w:rsidR="004D633E" w:rsidRPr="00037F32" w:rsidRDefault="004D633E" w:rsidP="00037F32">
            <w:pPr>
              <w:spacing w:after="0"/>
              <w:ind w:left="143" w:right="138"/>
              <w:jc w:val="center"/>
              <w:rPr>
                <w:rFonts w:ascii="Times New Roman" w:hAnsi="Times New Roman" w:cs="Times New Roman"/>
              </w:rPr>
            </w:pPr>
            <w:r w:rsidRPr="00037F32">
              <w:rPr>
                <w:rFonts w:ascii="Times New Roman" w:hAnsi="Times New Roman" w:cs="Times New Roman"/>
              </w:rPr>
              <w:t>2026</w:t>
            </w:r>
          </w:p>
        </w:tc>
        <w:tc>
          <w:tcPr>
            <w:tcW w:w="1843" w:type="dxa"/>
            <w:shd w:val="clear" w:color="auto" w:fill="auto"/>
            <w:vAlign w:val="center"/>
          </w:tcPr>
          <w:p w14:paraId="5BE35F3F" w14:textId="77777777" w:rsidR="004D633E" w:rsidRPr="00037F32" w:rsidRDefault="004D633E" w:rsidP="00037F32">
            <w:pPr>
              <w:spacing w:after="0"/>
              <w:ind w:left="143" w:right="138"/>
              <w:jc w:val="center"/>
              <w:rPr>
                <w:rFonts w:ascii="Times New Roman" w:hAnsi="Times New Roman" w:cs="Times New Roman"/>
              </w:rPr>
            </w:pPr>
            <w:r w:rsidRPr="00037F32">
              <w:rPr>
                <w:rFonts w:ascii="Times New Roman" w:hAnsi="Times New Roman" w:cs="Times New Roman"/>
              </w:rPr>
              <w:t>2027</w:t>
            </w:r>
          </w:p>
        </w:tc>
        <w:tc>
          <w:tcPr>
            <w:tcW w:w="2551" w:type="dxa"/>
            <w:shd w:val="clear" w:color="auto" w:fill="auto"/>
            <w:vAlign w:val="center"/>
          </w:tcPr>
          <w:p w14:paraId="3CC9D2BF" w14:textId="77777777" w:rsidR="004D633E" w:rsidRPr="00037F32" w:rsidRDefault="004D633E" w:rsidP="00037F32">
            <w:pPr>
              <w:spacing w:after="0"/>
              <w:ind w:left="143" w:right="138"/>
              <w:jc w:val="center"/>
              <w:rPr>
                <w:rFonts w:ascii="Times New Roman" w:hAnsi="Times New Roman" w:cs="Times New Roman"/>
              </w:rPr>
            </w:pPr>
            <w:r w:rsidRPr="00037F32">
              <w:rPr>
                <w:rFonts w:ascii="Times New Roman" w:hAnsi="Times New Roman" w:cs="Times New Roman"/>
              </w:rPr>
              <w:t>Усього</w:t>
            </w:r>
          </w:p>
        </w:tc>
      </w:tr>
      <w:tr w:rsidR="004D633E" w:rsidRPr="00037F32" w14:paraId="62BF89C2" w14:textId="77777777" w:rsidTr="00037F32">
        <w:trPr>
          <w:trHeight w:val="255"/>
        </w:trPr>
        <w:tc>
          <w:tcPr>
            <w:tcW w:w="3113" w:type="dxa"/>
            <w:shd w:val="clear" w:color="auto" w:fill="auto"/>
            <w:tcMar>
              <w:top w:w="11" w:type="dxa"/>
              <w:left w:w="11" w:type="dxa"/>
              <w:bottom w:w="11" w:type="dxa"/>
              <w:right w:w="11" w:type="dxa"/>
            </w:tcMar>
          </w:tcPr>
          <w:p w14:paraId="095D1C97" w14:textId="77777777" w:rsidR="004D633E" w:rsidRPr="00037F32" w:rsidRDefault="004D633E" w:rsidP="00037F32">
            <w:pPr>
              <w:numPr>
                <w:ilvl w:val="0"/>
                <w:numId w:val="8"/>
              </w:numPr>
              <w:spacing w:after="0"/>
              <w:ind w:left="142" w:right="119" w:hanging="142"/>
              <w:jc w:val="left"/>
              <w:rPr>
                <w:rFonts w:ascii="Times New Roman" w:hAnsi="Times New Roman" w:cs="Times New Roman"/>
              </w:rPr>
            </w:pPr>
            <w:r w:rsidRPr="00037F32">
              <w:rPr>
                <w:rFonts w:ascii="Times New Roman" w:hAnsi="Times New Roman" w:cs="Times New Roman"/>
              </w:rPr>
              <w:t>державний бюджет (ДФРР)</w:t>
            </w:r>
          </w:p>
        </w:tc>
        <w:tc>
          <w:tcPr>
            <w:tcW w:w="2138" w:type="dxa"/>
            <w:shd w:val="clear" w:color="auto" w:fill="FFFFFF" w:themeFill="background1"/>
            <w:vAlign w:val="center"/>
          </w:tcPr>
          <w:p w14:paraId="541E8DD1" w14:textId="77777777" w:rsidR="004D633E" w:rsidRPr="00037F32" w:rsidRDefault="004D633E" w:rsidP="00037F32">
            <w:pPr>
              <w:spacing w:after="0"/>
              <w:ind w:left="143" w:right="138"/>
              <w:jc w:val="center"/>
              <w:rPr>
                <w:rFonts w:ascii="Times New Roman" w:hAnsi="Times New Roman" w:cs="Times New Roman"/>
              </w:rPr>
            </w:pPr>
            <w:r w:rsidRPr="00037F32">
              <w:rPr>
                <w:rFonts w:ascii="Times New Roman" w:hAnsi="Times New Roman" w:cs="Times New Roman"/>
              </w:rPr>
              <w:t>-</w:t>
            </w:r>
          </w:p>
        </w:tc>
        <w:tc>
          <w:tcPr>
            <w:tcW w:w="1843" w:type="dxa"/>
            <w:shd w:val="clear" w:color="auto" w:fill="FFFFFF" w:themeFill="background1"/>
            <w:vAlign w:val="center"/>
          </w:tcPr>
          <w:p w14:paraId="33337746" w14:textId="77777777" w:rsidR="004D633E" w:rsidRPr="00037F32" w:rsidRDefault="004D633E" w:rsidP="00037F32">
            <w:pPr>
              <w:spacing w:after="0"/>
              <w:ind w:left="143" w:right="138"/>
              <w:jc w:val="center"/>
              <w:rPr>
                <w:rFonts w:ascii="Times New Roman" w:hAnsi="Times New Roman" w:cs="Times New Roman"/>
              </w:rPr>
            </w:pPr>
            <w:r w:rsidRPr="00037F32">
              <w:rPr>
                <w:rFonts w:ascii="Times New Roman" w:hAnsi="Times New Roman" w:cs="Times New Roman"/>
              </w:rPr>
              <w:t>-</w:t>
            </w:r>
          </w:p>
        </w:tc>
        <w:tc>
          <w:tcPr>
            <w:tcW w:w="2551" w:type="dxa"/>
            <w:shd w:val="clear" w:color="auto" w:fill="FFFFFF" w:themeFill="background1"/>
            <w:vAlign w:val="center"/>
          </w:tcPr>
          <w:p w14:paraId="587384EE" w14:textId="77777777" w:rsidR="004D633E" w:rsidRPr="00037F32" w:rsidRDefault="004D633E" w:rsidP="00037F32">
            <w:pPr>
              <w:spacing w:after="0"/>
              <w:ind w:left="143" w:right="138"/>
              <w:jc w:val="center"/>
              <w:rPr>
                <w:rFonts w:ascii="Times New Roman" w:hAnsi="Times New Roman" w:cs="Times New Roman"/>
              </w:rPr>
            </w:pPr>
            <w:r w:rsidRPr="00037F32">
              <w:rPr>
                <w:rFonts w:ascii="Times New Roman" w:hAnsi="Times New Roman" w:cs="Times New Roman"/>
              </w:rPr>
              <w:t>-</w:t>
            </w:r>
          </w:p>
        </w:tc>
      </w:tr>
      <w:tr w:rsidR="004D633E" w:rsidRPr="00037F32" w14:paraId="1B5FC57E" w14:textId="77777777" w:rsidTr="00037F32">
        <w:trPr>
          <w:trHeight w:val="232"/>
        </w:trPr>
        <w:tc>
          <w:tcPr>
            <w:tcW w:w="3113" w:type="dxa"/>
            <w:shd w:val="clear" w:color="auto" w:fill="auto"/>
            <w:tcMar>
              <w:top w:w="11" w:type="dxa"/>
              <w:left w:w="11" w:type="dxa"/>
              <w:bottom w:w="11" w:type="dxa"/>
              <w:right w:w="11" w:type="dxa"/>
            </w:tcMar>
          </w:tcPr>
          <w:p w14:paraId="6914B582" w14:textId="77777777" w:rsidR="004D633E" w:rsidRPr="00037F32" w:rsidRDefault="004D633E" w:rsidP="00037F32">
            <w:pPr>
              <w:numPr>
                <w:ilvl w:val="0"/>
                <w:numId w:val="8"/>
              </w:numPr>
              <w:spacing w:after="0"/>
              <w:ind w:left="142" w:right="119" w:hanging="142"/>
              <w:jc w:val="left"/>
              <w:rPr>
                <w:rFonts w:ascii="Times New Roman" w:hAnsi="Times New Roman" w:cs="Times New Roman"/>
              </w:rPr>
            </w:pPr>
            <w:r w:rsidRPr="00037F32">
              <w:rPr>
                <w:rFonts w:ascii="Times New Roman" w:hAnsi="Times New Roman" w:cs="Times New Roman"/>
              </w:rPr>
              <w:t>обласний бюджет</w:t>
            </w:r>
          </w:p>
        </w:tc>
        <w:tc>
          <w:tcPr>
            <w:tcW w:w="2138" w:type="dxa"/>
            <w:shd w:val="clear" w:color="auto" w:fill="auto"/>
            <w:vAlign w:val="center"/>
          </w:tcPr>
          <w:p w14:paraId="5A843ADB" w14:textId="77777777" w:rsidR="004D633E" w:rsidRPr="00037F32" w:rsidRDefault="004D633E" w:rsidP="00037F32">
            <w:pPr>
              <w:spacing w:after="0"/>
              <w:ind w:left="143" w:right="138"/>
              <w:jc w:val="center"/>
              <w:rPr>
                <w:rFonts w:ascii="Times New Roman" w:hAnsi="Times New Roman" w:cs="Times New Roman"/>
              </w:rPr>
            </w:pPr>
            <w:r w:rsidRPr="00037F32">
              <w:rPr>
                <w:rFonts w:ascii="Times New Roman" w:hAnsi="Times New Roman" w:cs="Times New Roman"/>
              </w:rPr>
              <w:t>-</w:t>
            </w:r>
          </w:p>
        </w:tc>
        <w:tc>
          <w:tcPr>
            <w:tcW w:w="1843" w:type="dxa"/>
            <w:shd w:val="clear" w:color="auto" w:fill="auto"/>
            <w:vAlign w:val="center"/>
          </w:tcPr>
          <w:p w14:paraId="1DD2BC5A" w14:textId="77777777" w:rsidR="004D633E" w:rsidRPr="00037F32" w:rsidRDefault="004D633E" w:rsidP="00037F32">
            <w:pPr>
              <w:spacing w:after="0"/>
              <w:ind w:left="143" w:right="138"/>
              <w:jc w:val="center"/>
              <w:rPr>
                <w:rFonts w:ascii="Times New Roman" w:hAnsi="Times New Roman" w:cs="Times New Roman"/>
              </w:rPr>
            </w:pPr>
            <w:r w:rsidRPr="00037F32">
              <w:rPr>
                <w:rFonts w:ascii="Times New Roman" w:hAnsi="Times New Roman" w:cs="Times New Roman"/>
              </w:rPr>
              <w:t>-</w:t>
            </w:r>
          </w:p>
        </w:tc>
        <w:tc>
          <w:tcPr>
            <w:tcW w:w="2551" w:type="dxa"/>
            <w:shd w:val="clear" w:color="auto" w:fill="auto"/>
            <w:vAlign w:val="center"/>
          </w:tcPr>
          <w:p w14:paraId="3890858A" w14:textId="77777777" w:rsidR="004D633E" w:rsidRPr="00037F32" w:rsidRDefault="004D633E" w:rsidP="00037F32">
            <w:pPr>
              <w:spacing w:after="0"/>
              <w:ind w:left="143" w:right="138"/>
              <w:jc w:val="center"/>
              <w:rPr>
                <w:rFonts w:ascii="Times New Roman" w:hAnsi="Times New Roman" w:cs="Times New Roman"/>
              </w:rPr>
            </w:pPr>
            <w:r w:rsidRPr="00037F32">
              <w:rPr>
                <w:rFonts w:ascii="Times New Roman" w:hAnsi="Times New Roman" w:cs="Times New Roman"/>
              </w:rPr>
              <w:t>-</w:t>
            </w:r>
          </w:p>
        </w:tc>
      </w:tr>
      <w:tr w:rsidR="004D633E" w:rsidRPr="00037F32" w14:paraId="42D0BBDA" w14:textId="77777777" w:rsidTr="00037F32">
        <w:trPr>
          <w:trHeight w:val="235"/>
        </w:trPr>
        <w:tc>
          <w:tcPr>
            <w:tcW w:w="3113" w:type="dxa"/>
            <w:shd w:val="clear" w:color="auto" w:fill="auto"/>
            <w:tcMar>
              <w:top w:w="11" w:type="dxa"/>
              <w:left w:w="11" w:type="dxa"/>
              <w:bottom w:w="11" w:type="dxa"/>
              <w:right w:w="11" w:type="dxa"/>
            </w:tcMar>
          </w:tcPr>
          <w:p w14:paraId="44283BC1" w14:textId="77777777" w:rsidR="004D633E" w:rsidRPr="00037F32" w:rsidRDefault="004D633E" w:rsidP="00037F32">
            <w:pPr>
              <w:numPr>
                <w:ilvl w:val="0"/>
                <w:numId w:val="8"/>
              </w:numPr>
              <w:spacing w:after="0"/>
              <w:ind w:left="142" w:right="119" w:hanging="142"/>
              <w:jc w:val="left"/>
              <w:rPr>
                <w:rFonts w:ascii="Times New Roman" w:hAnsi="Times New Roman" w:cs="Times New Roman"/>
              </w:rPr>
            </w:pPr>
            <w:r w:rsidRPr="00037F32">
              <w:rPr>
                <w:rFonts w:ascii="Times New Roman" w:hAnsi="Times New Roman" w:cs="Times New Roman"/>
              </w:rPr>
              <w:t>місцевий бюджет</w:t>
            </w:r>
          </w:p>
        </w:tc>
        <w:tc>
          <w:tcPr>
            <w:tcW w:w="2138" w:type="dxa"/>
            <w:vAlign w:val="center"/>
          </w:tcPr>
          <w:p w14:paraId="568931CE" w14:textId="437D647D" w:rsidR="004D633E" w:rsidRPr="00037F32" w:rsidRDefault="003D6F71" w:rsidP="00037F32">
            <w:pPr>
              <w:spacing w:after="0"/>
              <w:ind w:right="138"/>
              <w:jc w:val="center"/>
              <w:rPr>
                <w:rFonts w:ascii="Times New Roman" w:hAnsi="Times New Roman" w:cs="Times New Roman"/>
              </w:rPr>
            </w:pPr>
            <w:r w:rsidRPr="00037F32">
              <w:rPr>
                <w:rFonts w:ascii="Times New Roman" w:hAnsi="Times New Roman" w:cs="Times New Roman"/>
              </w:rPr>
              <w:t>2000,00</w:t>
            </w:r>
          </w:p>
        </w:tc>
        <w:tc>
          <w:tcPr>
            <w:tcW w:w="1843" w:type="dxa"/>
            <w:vAlign w:val="center"/>
          </w:tcPr>
          <w:p w14:paraId="68488BBE" w14:textId="06EEDBB8" w:rsidR="004D633E" w:rsidRPr="00037F32" w:rsidRDefault="003D6F71" w:rsidP="00037F32">
            <w:pPr>
              <w:spacing w:after="0"/>
              <w:ind w:left="143" w:right="138"/>
              <w:jc w:val="center"/>
              <w:rPr>
                <w:rFonts w:ascii="Times New Roman" w:hAnsi="Times New Roman" w:cs="Times New Roman"/>
              </w:rPr>
            </w:pPr>
            <w:r w:rsidRPr="00037F32">
              <w:rPr>
                <w:rFonts w:ascii="Times New Roman" w:hAnsi="Times New Roman" w:cs="Times New Roman"/>
              </w:rPr>
              <w:t>2000,00</w:t>
            </w:r>
          </w:p>
        </w:tc>
        <w:tc>
          <w:tcPr>
            <w:tcW w:w="2551" w:type="dxa"/>
            <w:vAlign w:val="center"/>
          </w:tcPr>
          <w:p w14:paraId="4225E50B" w14:textId="420EA001" w:rsidR="004D633E" w:rsidRPr="00037F32" w:rsidRDefault="003D6F71" w:rsidP="00037F32">
            <w:pPr>
              <w:spacing w:after="0"/>
              <w:ind w:left="143" w:right="138"/>
              <w:jc w:val="center"/>
              <w:rPr>
                <w:rFonts w:ascii="Times New Roman" w:hAnsi="Times New Roman" w:cs="Times New Roman"/>
              </w:rPr>
            </w:pPr>
            <w:r w:rsidRPr="00037F32">
              <w:rPr>
                <w:rFonts w:ascii="Times New Roman" w:hAnsi="Times New Roman" w:cs="Times New Roman"/>
              </w:rPr>
              <w:t>4000,00</w:t>
            </w:r>
          </w:p>
        </w:tc>
      </w:tr>
      <w:tr w:rsidR="004D633E" w:rsidRPr="00037F32" w14:paraId="14993E5F" w14:textId="77777777" w:rsidTr="00037F32">
        <w:trPr>
          <w:trHeight w:val="211"/>
        </w:trPr>
        <w:tc>
          <w:tcPr>
            <w:tcW w:w="3113" w:type="dxa"/>
            <w:shd w:val="clear" w:color="auto" w:fill="auto"/>
            <w:tcMar>
              <w:top w:w="11" w:type="dxa"/>
              <w:left w:w="11" w:type="dxa"/>
              <w:bottom w:w="11" w:type="dxa"/>
              <w:right w:w="11" w:type="dxa"/>
            </w:tcMar>
          </w:tcPr>
          <w:p w14:paraId="5CC36067" w14:textId="77777777" w:rsidR="004D633E" w:rsidRPr="00037F32" w:rsidRDefault="004D633E" w:rsidP="00037F32">
            <w:pPr>
              <w:numPr>
                <w:ilvl w:val="0"/>
                <w:numId w:val="8"/>
              </w:numPr>
              <w:spacing w:after="0"/>
              <w:ind w:left="142" w:right="119" w:hanging="142"/>
              <w:jc w:val="left"/>
              <w:rPr>
                <w:rFonts w:ascii="Times New Roman" w:hAnsi="Times New Roman" w:cs="Times New Roman"/>
              </w:rPr>
            </w:pPr>
            <w:r w:rsidRPr="00037F32">
              <w:rPr>
                <w:rFonts w:ascii="Times New Roman" w:hAnsi="Times New Roman" w:cs="Times New Roman"/>
              </w:rPr>
              <w:lastRenderedPageBreak/>
              <w:t>інші джерела</w:t>
            </w:r>
          </w:p>
        </w:tc>
        <w:tc>
          <w:tcPr>
            <w:tcW w:w="2138" w:type="dxa"/>
            <w:vAlign w:val="center"/>
          </w:tcPr>
          <w:p w14:paraId="4E5630D3" w14:textId="77777777" w:rsidR="004D633E" w:rsidRPr="00037F32" w:rsidRDefault="004D633E" w:rsidP="00037F32">
            <w:pPr>
              <w:spacing w:after="0"/>
              <w:ind w:left="143" w:right="138"/>
              <w:jc w:val="center"/>
              <w:rPr>
                <w:rFonts w:ascii="Times New Roman" w:hAnsi="Times New Roman" w:cs="Times New Roman"/>
              </w:rPr>
            </w:pPr>
            <w:r w:rsidRPr="00037F32">
              <w:rPr>
                <w:rFonts w:ascii="Times New Roman" w:hAnsi="Times New Roman" w:cs="Times New Roman"/>
              </w:rPr>
              <w:t>-</w:t>
            </w:r>
          </w:p>
        </w:tc>
        <w:tc>
          <w:tcPr>
            <w:tcW w:w="1843" w:type="dxa"/>
            <w:vAlign w:val="center"/>
          </w:tcPr>
          <w:p w14:paraId="5B9BED96" w14:textId="77777777" w:rsidR="004D633E" w:rsidRPr="00037F32" w:rsidRDefault="004D633E" w:rsidP="00037F32">
            <w:pPr>
              <w:spacing w:after="0"/>
              <w:ind w:left="143" w:right="138"/>
              <w:jc w:val="center"/>
              <w:rPr>
                <w:rFonts w:ascii="Times New Roman" w:hAnsi="Times New Roman" w:cs="Times New Roman"/>
              </w:rPr>
            </w:pPr>
            <w:r w:rsidRPr="00037F32">
              <w:rPr>
                <w:rFonts w:ascii="Times New Roman" w:hAnsi="Times New Roman" w:cs="Times New Roman"/>
              </w:rPr>
              <w:t>-</w:t>
            </w:r>
          </w:p>
        </w:tc>
        <w:tc>
          <w:tcPr>
            <w:tcW w:w="2551" w:type="dxa"/>
            <w:vAlign w:val="center"/>
          </w:tcPr>
          <w:p w14:paraId="07F672A8" w14:textId="77777777" w:rsidR="004D633E" w:rsidRPr="00037F32" w:rsidRDefault="004D633E" w:rsidP="00037F32">
            <w:pPr>
              <w:spacing w:after="0"/>
              <w:ind w:left="143" w:right="138"/>
              <w:jc w:val="center"/>
              <w:rPr>
                <w:rFonts w:ascii="Times New Roman" w:hAnsi="Times New Roman" w:cs="Times New Roman"/>
              </w:rPr>
            </w:pPr>
            <w:r w:rsidRPr="00037F32">
              <w:rPr>
                <w:rFonts w:ascii="Times New Roman" w:hAnsi="Times New Roman" w:cs="Times New Roman"/>
              </w:rPr>
              <w:t>-</w:t>
            </w:r>
          </w:p>
        </w:tc>
      </w:tr>
      <w:tr w:rsidR="004D633E" w:rsidRPr="00037F32" w14:paraId="6A3C7F4A" w14:textId="77777777" w:rsidTr="00037F32">
        <w:trPr>
          <w:trHeight w:val="343"/>
        </w:trPr>
        <w:tc>
          <w:tcPr>
            <w:tcW w:w="3113" w:type="dxa"/>
            <w:shd w:val="clear" w:color="auto" w:fill="auto"/>
            <w:tcMar>
              <w:top w:w="11" w:type="dxa"/>
              <w:left w:w="11" w:type="dxa"/>
              <w:bottom w:w="11" w:type="dxa"/>
              <w:right w:w="11" w:type="dxa"/>
            </w:tcMar>
          </w:tcPr>
          <w:p w14:paraId="55FA83D9" w14:textId="77777777" w:rsidR="004D633E" w:rsidRPr="00037F32" w:rsidRDefault="004D633E" w:rsidP="003E1088">
            <w:pPr>
              <w:spacing w:after="0"/>
              <w:ind w:left="142" w:right="119"/>
              <w:jc w:val="left"/>
              <w:rPr>
                <w:rFonts w:ascii="Times New Roman" w:hAnsi="Times New Roman" w:cs="Times New Roman"/>
              </w:rPr>
            </w:pPr>
            <w:r w:rsidRPr="00037F32">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06A104A9" w14:textId="3C84E3B4" w:rsidR="004D633E" w:rsidRPr="00037F32" w:rsidRDefault="004D633E" w:rsidP="00037F32">
            <w:pPr>
              <w:spacing w:after="0"/>
              <w:ind w:left="143" w:right="138"/>
              <w:jc w:val="left"/>
              <w:rPr>
                <w:rFonts w:ascii="Times New Roman" w:hAnsi="Times New Roman" w:cs="Times New Roman"/>
              </w:rPr>
            </w:pPr>
            <w:r w:rsidRPr="00037F32">
              <w:rPr>
                <w:rFonts w:ascii="Times New Roman" w:hAnsi="Times New Roman" w:cs="Times New Roman"/>
              </w:rPr>
              <w:t>Тростянецька сільська рада, КП «Тростянецьке ЖКУ» ТСР</w:t>
            </w:r>
          </w:p>
        </w:tc>
      </w:tr>
      <w:tr w:rsidR="004D633E" w:rsidRPr="00037F32" w14:paraId="25BD55EC" w14:textId="77777777" w:rsidTr="00037F32">
        <w:trPr>
          <w:trHeight w:val="488"/>
        </w:trPr>
        <w:tc>
          <w:tcPr>
            <w:tcW w:w="3113" w:type="dxa"/>
            <w:shd w:val="clear" w:color="auto" w:fill="auto"/>
            <w:tcMar>
              <w:top w:w="11" w:type="dxa"/>
              <w:left w:w="11" w:type="dxa"/>
              <w:bottom w:w="11" w:type="dxa"/>
              <w:right w:w="11" w:type="dxa"/>
            </w:tcMar>
          </w:tcPr>
          <w:p w14:paraId="2DEC270E" w14:textId="77777777" w:rsidR="004D633E" w:rsidRPr="00037F32" w:rsidRDefault="004D633E" w:rsidP="003E1088">
            <w:pPr>
              <w:spacing w:after="0"/>
              <w:ind w:left="142" w:right="119"/>
              <w:jc w:val="left"/>
              <w:rPr>
                <w:rFonts w:ascii="Times New Roman" w:hAnsi="Times New Roman" w:cs="Times New Roman"/>
              </w:rPr>
            </w:pPr>
            <w:r w:rsidRPr="00037F32">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57A31083" w14:textId="77777777" w:rsidR="004D633E" w:rsidRPr="00037F32" w:rsidRDefault="004D633E" w:rsidP="00037F32">
            <w:pPr>
              <w:spacing w:after="0"/>
              <w:ind w:left="143" w:right="138"/>
              <w:jc w:val="center"/>
              <w:rPr>
                <w:rFonts w:ascii="Times New Roman" w:hAnsi="Times New Roman" w:cs="Times New Roman"/>
              </w:rPr>
            </w:pPr>
            <w:r w:rsidRPr="00037F32">
              <w:rPr>
                <w:rFonts w:ascii="Times New Roman" w:hAnsi="Times New Roman" w:cs="Times New Roman"/>
              </w:rPr>
              <w:t>-</w:t>
            </w:r>
          </w:p>
        </w:tc>
      </w:tr>
    </w:tbl>
    <w:p w14:paraId="542E48A5" w14:textId="77777777" w:rsidR="0020563B" w:rsidRDefault="0020563B" w:rsidP="00110259">
      <w:pPr>
        <w:spacing w:after="0"/>
        <w:jc w:val="center"/>
        <w:rPr>
          <w:rFonts w:ascii="Times New Roman" w:hAnsi="Times New Roman" w:cs="Times New Roman"/>
          <w:b/>
          <w:sz w:val="24"/>
          <w:szCs w:val="24"/>
        </w:rPr>
      </w:pPr>
    </w:p>
    <w:p w14:paraId="06DDB180" w14:textId="77777777" w:rsidR="00110259" w:rsidRDefault="003D6F71" w:rsidP="00110259">
      <w:pPr>
        <w:spacing w:after="0"/>
        <w:jc w:val="center"/>
        <w:rPr>
          <w:rFonts w:ascii="Times New Roman" w:hAnsi="Times New Roman" w:cs="Times New Roman"/>
          <w:b/>
          <w:sz w:val="24"/>
          <w:szCs w:val="24"/>
        </w:rPr>
      </w:pPr>
      <w:r w:rsidRPr="00110259">
        <w:rPr>
          <w:rFonts w:ascii="Times New Roman" w:hAnsi="Times New Roman" w:cs="Times New Roman"/>
          <w:b/>
          <w:sz w:val="24"/>
          <w:szCs w:val="24"/>
        </w:rPr>
        <w:t>ТЕХНІЧНЕ З</w:t>
      </w:r>
      <w:r w:rsidR="00413E4A" w:rsidRPr="00110259">
        <w:rPr>
          <w:rFonts w:ascii="Times New Roman" w:hAnsi="Times New Roman" w:cs="Times New Roman"/>
          <w:b/>
          <w:sz w:val="24"/>
          <w:szCs w:val="24"/>
        </w:rPr>
        <w:t>АВДАННЯ №</w:t>
      </w:r>
      <w:r w:rsidR="00110259">
        <w:rPr>
          <w:rFonts w:ascii="Times New Roman" w:hAnsi="Times New Roman" w:cs="Times New Roman"/>
          <w:b/>
          <w:sz w:val="24"/>
          <w:szCs w:val="24"/>
        </w:rPr>
        <w:t xml:space="preserve"> </w:t>
      </w:r>
      <w:r w:rsidR="00413E4A" w:rsidRPr="00110259">
        <w:rPr>
          <w:rFonts w:ascii="Times New Roman" w:hAnsi="Times New Roman" w:cs="Times New Roman"/>
          <w:b/>
          <w:sz w:val="24"/>
          <w:szCs w:val="24"/>
        </w:rPr>
        <w:t>36</w:t>
      </w:r>
    </w:p>
    <w:p w14:paraId="4C34A4CE" w14:textId="01EF398B" w:rsidR="003D6F71" w:rsidRPr="00110259" w:rsidRDefault="003D6F71" w:rsidP="00110259">
      <w:pPr>
        <w:spacing w:after="0"/>
        <w:jc w:val="center"/>
        <w:rPr>
          <w:rFonts w:ascii="Times New Roman" w:hAnsi="Times New Roman" w:cs="Times New Roman"/>
          <w:b/>
          <w:sz w:val="24"/>
          <w:szCs w:val="24"/>
        </w:rPr>
      </w:pPr>
      <w:r w:rsidRPr="00110259">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3D6F71" w:rsidRPr="00110259" w14:paraId="4D9188C3" w14:textId="77777777" w:rsidTr="00110259">
        <w:trPr>
          <w:trHeight w:val="323"/>
        </w:trPr>
        <w:tc>
          <w:tcPr>
            <w:tcW w:w="3113" w:type="dxa"/>
            <w:shd w:val="clear" w:color="auto" w:fill="C5E0B3" w:themeFill="accent6" w:themeFillTint="66"/>
            <w:tcMar>
              <w:top w:w="11" w:type="dxa"/>
              <w:left w:w="11" w:type="dxa"/>
              <w:bottom w:w="11" w:type="dxa"/>
              <w:right w:w="11" w:type="dxa"/>
            </w:tcMar>
            <w:vAlign w:val="center"/>
          </w:tcPr>
          <w:p w14:paraId="1AA361E2" w14:textId="38D8A921" w:rsidR="003D6F71" w:rsidRPr="00110259" w:rsidRDefault="003D6F71" w:rsidP="00110259">
            <w:pPr>
              <w:spacing w:after="0"/>
              <w:ind w:left="142" w:right="119"/>
              <w:jc w:val="center"/>
              <w:rPr>
                <w:rFonts w:ascii="Times New Roman" w:hAnsi="Times New Roman" w:cs="Times New Roman"/>
                <w:b/>
              </w:rPr>
            </w:pPr>
            <w:r w:rsidRPr="00110259">
              <w:rPr>
                <w:rFonts w:ascii="Times New Roman" w:hAnsi="Times New Roman" w:cs="Times New Roman"/>
                <w:b/>
              </w:rPr>
              <w:t>Назва про</w:t>
            </w:r>
            <w:r w:rsidR="00110259">
              <w:rPr>
                <w:rFonts w:ascii="Times New Roman" w:hAnsi="Times New Roman" w:cs="Times New Roman"/>
                <w:b/>
              </w:rPr>
              <w:t>є</w:t>
            </w:r>
            <w:r w:rsidRPr="00110259">
              <w:rPr>
                <w:rFonts w:ascii="Times New Roman" w:hAnsi="Times New Roman" w:cs="Times New Roman"/>
                <w:b/>
              </w:rPr>
              <w:t>кту</w:t>
            </w:r>
          </w:p>
        </w:tc>
        <w:tc>
          <w:tcPr>
            <w:tcW w:w="6532" w:type="dxa"/>
            <w:gridSpan w:val="3"/>
            <w:shd w:val="clear" w:color="auto" w:fill="C5E0B3" w:themeFill="accent6" w:themeFillTint="66"/>
            <w:tcMar>
              <w:top w:w="11" w:type="dxa"/>
              <w:left w:w="11" w:type="dxa"/>
              <w:bottom w:w="11" w:type="dxa"/>
              <w:right w:w="11" w:type="dxa"/>
            </w:tcMar>
            <w:vAlign w:val="center"/>
          </w:tcPr>
          <w:p w14:paraId="08EED5ED" w14:textId="7AC46F4D" w:rsidR="003D6F71" w:rsidRPr="00110259" w:rsidRDefault="003D6F71" w:rsidP="00110259">
            <w:pPr>
              <w:spacing w:after="0"/>
              <w:ind w:right="138"/>
              <w:jc w:val="center"/>
              <w:rPr>
                <w:rFonts w:ascii="Times New Roman" w:hAnsi="Times New Roman" w:cs="Times New Roman"/>
                <w:b/>
              </w:rPr>
            </w:pPr>
            <w:r w:rsidRPr="00110259">
              <w:rPr>
                <w:rFonts w:ascii="Times New Roman" w:hAnsi="Times New Roman" w:cs="Times New Roman"/>
                <w:b/>
                <w:color w:val="000000"/>
              </w:rPr>
              <w:t>Поточний ремонт дороги по вул. Шевченка від буд.</w:t>
            </w:r>
            <w:r w:rsidR="00110259">
              <w:rPr>
                <w:rFonts w:ascii="Times New Roman" w:hAnsi="Times New Roman" w:cs="Times New Roman"/>
                <w:b/>
                <w:color w:val="000000"/>
              </w:rPr>
              <w:t xml:space="preserve"> </w:t>
            </w:r>
            <w:r w:rsidRPr="00110259">
              <w:rPr>
                <w:rFonts w:ascii="Times New Roman" w:hAnsi="Times New Roman" w:cs="Times New Roman"/>
                <w:b/>
                <w:color w:val="000000"/>
              </w:rPr>
              <w:t>№</w:t>
            </w:r>
            <w:r w:rsidR="00110259">
              <w:rPr>
                <w:rFonts w:ascii="Times New Roman" w:hAnsi="Times New Roman" w:cs="Times New Roman"/>
                <w:b/>
                <w:color w:val="000000"/>
              </w:rPr>
              <w:t xml:space="preserve"> </w:t>
            </w:r>
            <w:r w:rsidRPr="00110259">
              <w:rPr>
                <w:rFonts w:ascii="Times New Roman" w:hAnsi="Times New Roman" w:cs="Times New Roman"/>
                <w:b/>
                <w:color w:val="000000"/>
              </w:rPr>
              <w:t>1 до буд. №</w:t>
            </w:r>
            <w:r w:rsidR="00110259">
              <w:rPr>
                <w:rFonts w:ascii="Times New Roman" w:hAnsi="Times New Roman" w:cs="Times New Roman"/>
                <w:b/>
                <w:color w:val="000000"/>
              </w:rPr>
              <w:t xml:space="preserve"> </w:t>
            </w:r>
            <w:r w:rsidRPr="00110259">
              <w:rPr>
                <w:rFonts w:ascii="Times New Roman" w:hAnsi="Times New Roman" w:cs="Times New Roman"/>
                <w:b/>
                <w:color w:val="000000"/>
              </w:rPr>
              <w:t>18 в с. Красів Стрийського району Львівської області</w:t>
            </w:r>
          </w:p>
        </w:tc>
      </w:tr>
      <w:tr w:rsidR="003D6F71" w:rsidRPr="00110259" w14:paraId="35E380DA" w14:textId="77777777" w:rsidTr="003E1088">
        <w:trPr>
          <w:trHeight w:val="580"/>
        </w:trPr>
        <w:tc>
          <w:tcPr>
            <w:tcW w:w="3113" w:type="dxa"/>
            <w:shd w:val="clear" w:color="auto" w:fill="auto"/>
            <w:tcMar>
              <w:top w:w="11" w:type="dxa"/>
              <w:left w:w="11" w:type="dxa"/>
              <w:bottom w:w="11" w:type="dxa"/>
              <w:right w:w="11" w:type="dxa"/>
            </w:tcMar>
          </w:tcPr>
          <w:p w14:paraId="63388C5C" w14:textId="77777777" w:rsidR="003D6F71" w:rsidRPr="00110259" w:rsidRDefault="003D6F71" w:rsidP="003E1088">
            <w:pPr>
              <w:spacing w:after="0"/>
              <w:ind w:left="142" w:right="119"/>
              <w:jc w:val="left"/>
              <w:rPr>
                <w:rFonts w:ascii="Times New Roman" w:hAnsi="Times New Roman" w:cs="Times New Roman"/>
              </w:rPr>
            </w:pPr>
            <w:r w:rsidRPr="00110259">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067AF3B1" w14:textId="70C32990"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6.2.1. Ремонт та утримання доріг місцевого значення,комунальних доріг, мостів та тротуарів</w:t>
            </w:r>
          </w:p>
        </w:tc>
      </w:tr>
      <w:tr w:rsidR="003D6F71" w:rsidRPr="00110259" w14:paraId="1B8B87B1" w14:textId="77777777" w:rsidTr="003E1088">
        <w:trPr>
          <w:trHeight w:val="574"/>
        </w:trPr>
        <w:tc>
          <w:tcPr>
            <w:tcW w:w="3113" w:type="dxa"/>
            <w:shd w:val="clear" w:color="auto" w:fill="auto"/>
            <w:tcMar>
              <w:top w:w="11" w:type="dxa"/>
              <w:left w:w="11" w:type="dxa"/>
              <w:bottom w:w="11" w:type="dxa"/>
              <w:right w:w="11" w:type="dxa"/>
            </w:tcMar>
          </w:tcPr>
          <w:p w14:paraId="73D303D5" w14:textId="77777777" w:rsidR="003D6F71" w:rsidRPr="00110259" w:rsidRDefault="003D6F71" w:rsidP="003E1088">
            <w:pPr>
              <w:spacing w:after="0"/>
              <w:ind w:left="142" w:right="119"/>
              <w:jc w:val="left"/>
              <w:rPr>
                <w:rFonts w:ascii="Times New Roman" w:hAnsi="Times New Roman" w:cs="Times New Roman"/>
              </w:rPr>
            </w:pPr>
            <w:r w:rsidRPr="00110259">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0146FE04" w14:textId="36F1D51F"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Покращення стану дорожньої інфраструктури та забезпечення безпечного, зручного і безперебійного руху транспорту та пішоходів шляхом проведення поточного ремонту дороги по вул. Шевченка в с.</w:t>
            </w:r>
            <w:r w:rsidR="00110259">
              <w:rPr>
                <w:rFonts w:ascii="Times New Roman" w:hAnsi="Times New Roman" w:cs="Times New Roman"/>
              </w:rPr>
              <w:t xml:space="preserve"> </w:t>
            </w:r>
            <w:r w:rsidRPr="00110259">
              <w:rPr>
                <w:rFonts w:ascii="Times New Roman" w:hAnsi="Times New Roman" w:cs="Times New Roman"/>
              </w:rPr>
              <w:t>Красів Стрийського району Львівської області, з метою підвищення якості життя мешканців та доступності об’єктів соціальної інфраструктури.</w:t>
            </w:r>
          </w:p>
        </w:tc>
      </w:tr>
      <w:tr w:rsidR="003D6F71" w:rsidRPr="00110259" w14:paraId="3FDD4805" w14:textId="77777777" w:rsidTr="003E1088">
        <w:trPr>
          <w:trHeight w:val="489"/>
        </w:trPr>
        <w:tc>
          <w:tcPr>
            <w:tcW w:w="3113" w:type="dxa"/>
            <w:shd w:val="clear" w:color="auto" w:fill="auto"/>
            <w:tcMar>
              <w:top w:w="11" w:type="dxa"/>
              <w:left w:w="11" w:type="dxa"/>
              <w:bottom w:w="11" w:type="dxa"/>
              <w:right w:w="11" w:type="dxa"/>
            </w:tcMar>
          </w:tcPr>
          <w:p w14:paraId="52E15988" w14:textId="77777777" w:rsidR="003D6F71" w:rsidRPr="00110259" w:rsidRDefault="003D6F71" w:rsidP="003E1088">
            <w:pPr>
              <w:spacing w:after="0"/>
              <w:ind w:left="142" w:right="119"/>
              <w:jc w:val="left"/>
              <w:rPr>
                <w:rFonts w:ascii="Times New Roman" w:hAnsi="Times New Roman" w:cs="Times New Roman"/>
              </w:rPr>
            </w:pPr>
            <w:r w:rsidRPr="00110259">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2A349FA5" w14:textId="77777777"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Тростянецька територіальна громада</w:t>
            </w:r>
          </w:p>
        </w:tc>
      </w:tr>
      <w:tr w:rsidR="003D6F71" w:rsidRPr="00110259" w14:paraId="5E6A758F" w14:textId="77777777" w:rsidTr="003E1088">
        <w:trPr>
          <w:trHeight w:val="528"/>
        </w:trPr>
        <w:tc>
          <w:tcPr>
            <w:tcW w:w="3113" w:type="dxa"/>
            <w:shd w:val="clear" w:color="auto" w:fill="auto"/>
            <w:tcMar>
              <w:top w:w="11" w:type="dxa"/>
              <w:left w:w="11" w:type="dxa"/>
              <w:bottom w:w="11" w:type="dxa"/>
              <w:right w:w="11" w:type="dxa"/>
            </w:tcMar>
          </w:tcPr>
          <w:p w14:paraId="2720C1CF" w14:textId="36CF94D5" w:rsidR="003D6F71" w:rsidRPr="00110259" w:rsidRDefault="003D6F71" w:rsidP="003E1088">
            <w:pPr>
              <w:spacing w:after="0"/>
              <w:ind w:left="142" w:right="119"/>
              <w:jc w:val="left"/>
              <w:rPr>
                <w:rFonts w:ascii="Times New Roman" w:hAnsi="Times New Roman" w:cs="Times New Roman"/>
              </w:rPr>
            </w:pPr>
            <w:r w:rsidRPr="00110259">
              <w:rPr>
                <w:rFonts w:ascii="Times New Roman" w:hAnsi="Times New Roman" w:cs="Times New Roman"/>
              </w:rPr>
              <w:t>Цільові групи проєкту та кінцеві бенефіціари</w:t>
            </w:r>
            <w:r w:rsidR="00110259">
              <w:rPr>
                <w:rFonts w:ascii="Times New Roman" w:hAnsi="Times New Roman" w:cs="Times New Roman"/>
              </w:rPr>
              <w:t xml:space="preserve"> </w:t>
            </w:r>
            <w:r w:rsidRPr="00110259">
              <w:rPr>
                <w:rFonts w:ascii="Times New Roman" w:hAnsi="Times New Roman" w:cs="Times New Roman"/>
              </w:rPr>
              <w:t>проєкту</w:t>
            </w:r>
          </w:p>
        </w:tc>
        <w:tc>
          <w:tcPr>
            <w:tcW w:w="6532" w:type="dxa"/>
            <w:gridSpan w:val="3"/>
            <w:tcMar>
              <w:top w:w="11" w:type="dxa"/>
              <w:left w:w="11" w:type="dxa"/>
              <w:bottom w:w="11" w:type="dxa"/>
              <w:right w:w="11" w:type="dxa"/>
            </w:tcMar>
          </w:tcPr>
          <w:p w14:paraId="2EB7DB72" w14:textId="1F5FB101"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Цільові групи: місцеве населення</w:t>
            </w:r>
          </w:p>
        </w:tc>
      </w:tr>
      <w:tr w:rsidR="003D6F71" w:rsidRPr="00110259" w14:paraId="0DCFF1F7" w14:textId="77777777" w:rsidTr="003E1088">
        <w:trPr>
          <w:trHeight w:val="651"/>
        </w:trPr>
        <w:tc>
          <w:tcPr>
            <w:tcW w:w="3113" w:type="dxa"/>
            <w:shd w:val="clear" w:color="auto" w:fill="auto"/>
            <w:tcMar>
              <w:top w:w="11" w:type="dxa"/>
              <w:left w:w="11" w:type="dxa"/>
              <w:bottom w:w="11" w:type="dxa"/>
              <w:right w:w="11" w:type="dxa"/>
            </w:tcMar>
          </w:tcPr>
          <w:p w14:paraId="352CE44A" w14:textId="77777777" w:rsidR="003D6F71" w:rsidRPr="00110259" w:rsidRDefault="003D6F71" w:rsidP="003E1088">
            <w:pPr>
              <w:spacing w:after="0"/>
              <w:ind w:left="142" w:right="119"/>
              <w:jc w:val="left"/>
              <w:rPr>
                <w:rFonts w:ascii="Times New Roman" w:hAnsi="Times New Roman" w:cs="Times New Roman"/>
              </w:rPr>
            </w:pPr>
            <w:r w:rsidRPr="00110259">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7DE32358" w14:textId="2E867026"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Автомобільна дорога по вул. Шевченка в с. Красів перебуває у незадовільному технічному стані та не відповідає вимогам безпеки дорожнього руху. Дорожнє покриття має значні пошкодження, вибоїни та деформації, що ускладнює пересування транспорту й пішоходів, особливо в осінньо-зимовий період та під час опадів. Неналежний стан покриття створює підвищений ризик травматизму для дітей та людей похилого віку, а також ускладнює під’їзд екстрених та комунальних служб</w:t>
            </w:r>
          </w:p>
        </w:tc>
      </w:tr>
      <w:tr w:rsidR="003D6F71" w:rsidRPr="00110259" w14:paraId="4635BD3E" w14:textId="77777777" w:rsidTr="003E1088">
        <w:trPr>
          <w:trHeight w:val="651"/>
        </w:trPr>
        <w:tc>
          <w:tcPr>
            <w:tcW w:w="3113" w:type="dxa"/>
            <w:shd w:val="clear" w:color="auto" w:fill="auto"/>
            <w:tcMar>
              <w:top w:w="11" w:type="dxa"/>
              <w:left w:w="11" w:type="dxa"/>
              <w:bottom w:w="11" w:type="dxa"/>
              <w:right w:w="11" w:type="dxa"/>
            </w:tcMar>
          </w:tcPr>
          <w:p w14:paraId="7D82421B" w14:textId="77777777" w:rsidR="003D6F71" w:rsidRPr="00110259" w:rsidRDefault="003D6F71" w:rsidP="00110259">
            <w:pPr>
              <w:spacing w:after="0"/>
              <w:ind w:left="142" w:right="119"/>
              <w:jc w:val="left"/>
              <w:rPr>
                <w:rFonts w:ascii="Times New Roman" w:hAnsi="Times New Roman" w:cs="Times New Roman"/>
              </w:rPr>
            </w:pPr>
            <w:r w:rsidRPr="00110259">
              <w:rPr>
                <w:rFonts w:ascii="Times New Roman" w:hAnsi="Times New Roman" w:cs="Times New Roman"/>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092EFA8D" w14:textId="76892E3B"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виконано поточний ремонт дороги по вул. Шевченка на визначеній ділянці;</w:t>
            </w:r>
          </w:p>
          <w:p w14:paraId="6A4EA68C" w14:textId="77777777"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відновлено та посилено основу дорожнього полотна;</w:t>
            </w:r>
          </w:p>
          <w:p w14:paraId="665832F5" w14:textId="77777777"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облаштовано систему водовідведення з проїзної частини;</w:t>
            </w:r>
          </w:p>
          <w:p w14:paraId="60A7C2A2" w14:textId="77777777"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забезпечено безпечний проїзд для транспорту та спецтехніки;</w:t>
            </w:r>
          </w:p>
          <w:p w14:paraId="7A3ABD18" w14:textId="77777777"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підвищено рівень безпеки дорожнього руху для водіїв і пішоходів;</w:t>
            </w:r>
          </w:p>
          <w:p w14:paraId="3DC83F6B" w14:textId="07BF71C4"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зменшено ризик дорожньо-транспортних пригод та травматизму</w:t>
            </w:r>
          </w:p>
        </w:tc>
      </w:tr>
      <w:tr w:rsidR="003D6F71" w:rsidRPr="00110259" w14:paraId="455343AD" w14:textId="77777777" w:rsidTr="00110259">
        <w:trPr>
          <w:trHeight w:val="1391"/>
        </w:trPr>
        <w:tc>
          <w:tcPr>
            <w:tcW w:w="3113" w:type="dxa"/>
            <w:shd w:val="clear" w:color="auto" w:fill="auto"/>
            <w:tcMar>
              <w:top w:w="11" w:type="dxa"/>
              <w:left w:w="11" w:type="dxa"/>
              <w:bottom w:w="11" w:type="dxa"/>
              <w:right w:w="11" w:type="dxa"/>
            </w:tcMar>
          </w:tcPr>
          <w:p w14:paraId="16A9D768" w14:textId="77777777" w:rsidR="003D6F71" w:rsidRPr="00110259" w:rsidRDefault="003D6F71" w:rsidP="00110259">
            <w:pPr>
              <w:spacing w:after="0"/>
              <w:ind w:left="142" w:right="119"/>
              <w:jc w:val="left"/>
              <w:rPr>
                <w:rFonts w:ascii="Times New Roman" w:hAnsi="Times New Roman" w:cs="Times New Roman"/>
              </w:rPr>
            </w:pPr>
            <w:r w:rsidRPr="00110259">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0CB96921" w14:textId="77777777"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обстеження технічного стану дорожнього покриття;</w:t>
            </w:r>
          </w:p>
          <w:p w14:paraId="4002E13E" w14:textId="1D05757A"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скадання дефектного акту;</w:t>
            </w:r>
          </w:p>
          <w:p w14:paraId="7CE61E11" w14:textId="77777777"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проведення тендерної процедури на виконання робіт;</w:t>
            </w:r>
          </w:p>
          <w:p w14:paraId="231C6591" w14:textId="75787BAB"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визначення підрядної організації для проведення ремонту.</w:t>
            </w:r>
          </w:p>
          <w:p w14:paraId="79F23CBA" w14:textId="77777777"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відновлення та посилення основи дорожнього полотна;</w:t>
            </w:r>
          </w:p>
          <w:p w14:paraId="63C2DADD" w14:textId="741A1965" w:rsidR="003D6F71" w:rsidRPr="00110259" w:rsidRDefault="003D6F71" w:rsidP="00110259">
            <w:pPr>
              <w:spacing w:after="0"/>
              <w:ind w:left="142" w:right="119"/>
              <w:rPr>
                <w:rFonts w:ascii="Times New Roman" w:hAnsi="Times New Roman" w:cs="Times New Roman"/>
              </w:rPr>
            </w:pPr>
            <w:r w:rsidRPr="00110259">
              <w:rPr>
                <w:rFonts w:ascii="Times New Roman" w:hAnsi="Times New Roman" w:cs="Times New Roman"/>
              </w:rPr>
              <w:t xml:space="preserve">облаштування водовідведення та дренажу </w:t>
            </w:r>
          </w:p>
        </w:tc>
      </w:tr>
      <w:tr w:rsidR="003D6F71" w:rsidRPr="00110259" w14:paraId="46BCE35E" w14:textId="77777777" w:rsidTr="00110259">
        <w:trPr>
          <w:trHeight w:val="122"/>
        </w:trPr>
        <w:tc>
          <w:tcPr>
            <w:tcW w:w="3113" w:type="dxa"/>
            <w:shd w:val="clear" w:color="auto" w:fill="auto"/>
            <w:tcMar>
              <w:top w:w="11" w:type="dxa"/>
              <w:left w:w="11" w:type="dxa"/>
              <w:bottom w:w="11" w:type="dxa"/>
              <w:right w:w="11" w:type="dxa"/>
            </w:tcMar>
          </w:tcPr>
          <w:p w14:paraId="26581333" w14:textId="77777777" w:rsidR="003D6F71" w:rsidRPr="00110259" w:rsidRDefault="003D6F71" w:rsidP="003E1088">
            <w:pPr>
              <w:spacing w:after="0"/>
              <w:ind w:left="142" w:right="119"/>
              <w:jc w:val="left"/>
              <w:rPr>
                <w:rFonts w:ascii="Times New Roman" w:hAnsi="Times New Roman" w:cs="Times New Roman"/>
              </w:rPr>
            </w:pPr>
            <w:r w:rsidRPr="00110259">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1BE54CB8" w14:textId="284D363F"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color w:val="000000"/>
              </w:rPr>
              <w:t>2026-2027</w:t>
            </w:r>
            <w:r w:rsidR="00110259">
              <w:rPr>
                <w:rFonts w:ascii="Times New Roman" w:hAnsi="Times New Roman" w:cs="Times New Roman"/>
                <w:color w:val="000000"/>
              </w:rPr>
              <w:t xml:space="preserve"> </w:t>
            </w:r>
            <w:r w:rsidRPr="00110259">
              <w:rPr>
                <w:rFonts w:ascii="Times New Roman" w:hAnsi="Times New Roman" w:cs="Times New Roman"/>
                <w:color w:val="000000"/>
              </w:rPr>
              <w:t>роки</w:t>
            </w:r>
          </w:p>
        </w:tc>
      </w:tr>
      <w:tr w:rsidR="003D6F71" w:rsidRPr="00110259" w14:paraId="58701A0A" w14:textId="77777777" w:rsidTr="00110259">
        <w:trPr>
          <w:trHeight w:val="280"/>
        </w:trPr>
        <w:tc>
          <w:tcPr>
            <w:tcW w:w="3113" w:type="dxa"/>
            <w:shd w:val="clear" w:color="auto" w:fill="auto"/>
            <w:tcMar>
              <w:top w:w="11" w:type="dxa"/>
              <w:left w:w="11" w:type="dxa"/>
              <w:bottom w:w="11" w:type="dxa"/>
              <w:right w:w="11" w:type="dxa"/>
            </w:tcMar>
          </w:tcPr>
          <w:p w14:paraId="576B73A6" w14:textId="77777777" w:rsidR="003D6F71" w:rsidRPr="00110259" w:rsidRDefault="003D6F71" w:rsidP="003E1088">
            <w:pPr>
              <w:spacing w:after="0"/>
              <w:ind w:left="142" w:right="119"/>
              <w:jc w:val="left"/>
              <w:rPr>
                <w:rFonts w:ascii="Times New Roman" w:hAnsi="Times New Roman" w:cs="Times New Roman"/>
              </w:rPr>
            </w:pPr>
            <w:r w:rsidRPr="00110259">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504093BA" w14:textId="7DB53869"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rPr>
              <w:t>300,0</w:t>
            </w:r>
          </w:p>
        </w:tc>
      </w:tr>
      <w:tr w:rsidR="003D6F71" w:rsidRPr="00110259" w14:paraId="3B60DB2A" w14:textId="77777777" w:rsidTr="00110259">
        <w:trPr>
          <w:trHeight w:val="149"/>
        </w:trPr>
        <w:tc>
          <w:tcPr>
            <w:tcW w:w="3113" w:type="dxa"/>
            <w:shd w:val="clear" w:color="auto" w:fill="auto"/>
            <w:tcMar>
              <w:top w:w="11" w:type="dxa"/>
              <w:left w:w="11" w:type="dxa"/>
              <w:bottom w:w="11" w:type="dxa"/>
              <w:right w:w="11" w:type="dxa"/>
            </w:tcMar>
          </w:tcPr>
          <w:p w14:paraId="5FA3D8CF" w14:textId="77777777" w:rsidR="003D6F71" w:rsidRPr="00110259" w:rsidRDefault="003D6F71" w:rsidP="003E1088">
            <w:pPr>
              <w:spacing w:after="0"/>
              <w:ind w:left="142" w:right="119"/>
              <w:jc w:val="left"/>
              <w:rPr>
                <w:rFonts w:ascii="Times New Roman" w:hAnsi="Times New Roman" w:cs="Times New Roman"/>
              </w:rPr>
            </w:pPr>
            <w:r w:rsidRPr="00110259">
              <w:rPr>
                <w:rFonts w:ascii="Times New Roman" w:hAnsi="Times New Roman" w:cs="Times New Roman"/>
              </w:rPr>
              <w:t>у тому числі</w:t>
            </w:r>
          </w:p>
        </w:tc>
        <w:tc>
          <w:tcPr>
            <w:tcW w:w="2138" w:type="dxa"/>
            <w:shd w:val="clear" w:color="auto" w:fill="auto"/>
            <w:vAlign w:val="center"/>
          </w:tcPr>
          <w:p w14:paraId="2BC15B9C" w14:textId="77777777"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rPr>
              <w:t>2026</w:t>
            </w:r>
          </w:p>
        </w:tc>
        <w:tc>
          <w:tcPr>
            <w:tcW w:w="1843" w:type="dxa"/>
            <w:shd w:val="clear" w:color="auto" w:fill="auto"/>
            <w:vAlign w:val="center"/>
          </w:tcPr>
          <w:p w14:paraId="33E4446B" w14:textId="77777777"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rPr>
              <w:t>2027</w:t>
            </w:r>
          </w:p>
        </w:tc>
        <w:tc>
          <w:tcPr>
            <w:tcW w:w="2551" w:type="dxa"/>
            <w:shd w:val="clear" w:color="auto" w:fill="auto"/>
            <w:vAlign w:val="center"/>
          </w:tcPr>
          <w:p w14:paraId="5721810E" w14:textId="77777777"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rPr>
              <w:t>Усього</w:t>
            </w:r>
          </w:p>
        </w:tc>
      </w:tr>
      <w:tr w:rsidR="003D6F71" w:rsidRPr="00110259" w14:paraId="5AAFB361" w14:textId="77777777" w:rsidTr="00110259">
        <w:trPr>
          <w:trHeight w:val="255"/>
        </w:trPr>
        <w:tc>
          <w:tcPr>
            <w:tcW w:w="3113" w:type="dxa"/>
            <w:shd w:val="clear" w:color="auto" w:fill="auto"/>
            <w:tcMar>
              <w:top w:w="11" w:type="dxa"/>
              <w:left w:w="11" w:type="dxa"/>
              <w:bottom w:w="11" w:type="dxa"/>
              <w:right w:w="11" w:type="dxa"/>
            </w:tcMar>
          </w:tcPr>
          <w:p w14:paraId="0DC4B560" w14:textId="77777777" w:rsidR="003D6F71" w:rsidRPr="00110259" w:rsidRDefault="003D6F71" w:rsidP="00110259">
            <w:pPr>
              <w:numPr>
                <w:ilvl w:val="0"/>
                <w:numId w:val="8"/>
              </w:numPr>
              <w:spacing w:after="0"/>
              <w:ind w:left="142" w:right="119" w:hanging="131"/>
              <w:jc w:val="left"/>
              <w:rPr>
                <w:rFonts w:ascii="Times New Roman" w:hAnsi="Times New Roman" w:cs="Times New Roman"/>
              </w:rPr>
            </w:pPr>
            <w:r w:rsidRPr="00110259">
              <w:rPr>
                <w:rFonts w:ascii="Times New Roman" w:hAnsi="Times New Roman" w:cs="Times New Roman"/>
              </w:rPr>
              <w:t>державний бюджет (ДФРР)</w:t>
            </w:r>
          </w:p>
        </w:tc>
        <w:tc>
          <w:tcPr>
            <w:tcW w:w="2138" w:type="dxa"/>
            <w:shd w:val="clear" w:color="auto" w:fill="FFFFFF" w:themeFill="background1"/>
            <w:vAlign w:val="center"/>
          </w:tcPr>
          <w:p w14:paraId="4E6ED28E" w14:textId="77777777"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1843" w:type="dxa"/>
            <w:shd w:val="clear" w:color="auto" w:fill="FFFFFF" w:themeFill="background1"/>
            <w:vAlign w:val="center"/>
          </w:tcPr>
          <w:p w14:paraId="0C9071A6" w14:textId="77777777"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shd w:val="clear" w:color="auto" w:fill="FFFFFF" w:themeFill="background1"/>
            <w:vAlign w:val="center"/>
          </w:tcPr>
          <w:p w14:paraId="1C649B8A" w14:textId="77777777"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r>
      <w:tr w:rsidR="003D6F71" w:rsidRPr="00110259" w14:paraId="748790D5" w14:textId="77777777" w:rsidTr="00110259">
        <w:trPr>
          <w:trHeight w:val="232"/>
        </w:trPr>
        <w:tc>
          <w:tcPr>
            <w:tcW w:w="3113" w:type="dxa"/>
            <w:shd w:val="clear" w:color="auto" w:fill="auto"/>
            <w:tcMar>
              <w:top w:w="11" w:type="dxa"/>
              <w:left w:w="11" w:type="dxa"/>
              <w:bottom w:w="11" w:type="dxa"/>
              <w:right w:w="11" w:type="dxa"/>
            </w:tcMar>
          </w:tcPr>
          <w:p w14:paraId="21817D90" w14:textId="77777777" w:rsidR="003D6F71" w:rsidRPr="00110259" w:rsidRDefault="003D6F71" w:rsidP="00110259">
            <w:pPr>
              <w:numPr>
                <w:ilvl w:val="0"/>
                <w:numId w:val="8"/>
              </w:numPr>
              <w:spacing w:after="0"/>
              <w:ind w:left="142" w:right="119" w:hanging="131"/>
              <w:jc w:val="left"/>
              <w:rPr>
                <w:rFonts w:ascii="Times New Roman" w:hAnsi="Times New Roman" w:cs="Times New Roman"/>
              </w:rPr>
            </w:pPr>
            <w:r w:rsidRPr="00110259">
              <w:rPr>
                <w:rFonts w:ascii="Times New Roman" w:hAnsi="Times New Roman" w:cs="Times New Roman"/>
              </w:rPr>
              <w:t>обласний бюджет</w:t>
            </w:r>
          </w:p>
        </w:tc>
        <w:tc>
          <w:tcPr>
            <w:tcW w:w="2138" w:type="dxa"/>
            <w:shd w:val="clear" w:color="auto" w:fill="auto"/>
            <w:vAlign w:val="center"/>
          </w:tcPr>
          <w:p w14:paraId="7FBAB14F" w14:textId="77777777"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1843" w:type="dxa"/>
            <w:shd w:val="clear" w:color="auto" w:fill="auto"/>
            <w:vAlign w:val="center"/>
          </w:tcPr>
          <w:p w14:paraId="38312626" w14:textId="77777777"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shd w:val="clear" w:color="auto" w:fill="auto"/>
            <w:vAlign w:val="center"/>
          </w:tcPr>
          <w:p w14:paraId="509162C9" w14:textId="77777777"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r>
      <w:tr w:rsidR="003D6F71" w:rsidRPr="00110259" w14:paraId="5CC3BC67" w14:textId="77777777" w:rsidTr="00110259">
        <w:trPr>
          <w:trHeight w:val="235"/>
        </w:trPr>
        <w:tc>
          <w:tcPr>
            <w:tcW w:w="3113" w:type="dxa"/>
            <w:shd w:val="clear" w:color="auto" w:fill="auto"/>
            <w:tcMar>
              <w:top w:w="11" w:type="dxa"/>
              <w:left w:w="11" w:type="dxa"/>
              <w:bottom w:w="11" w:type="dxa"/>
              <w:right w:w="11" w:type="dxa"/>
            </w:tcMar>
          </w:tcPr>
          <w:p w14:paraId="0FCC3717" w14:textId="77777777" w:rsidR="003D6F71" w:rsidRPr="00110259" w:rsidRDefault="003D6F71" w:rsidP="00110259">
            <w:pPr>
              <w:numPr>
                <w:ilvl w:val="0"/>
                <w:numId w:val="8"/>
              </w:numPr>
              <w:spacing w:after="0"/>
              <w:ind w:left="142" w:right="119" w:hanging="131"/>
              <w:jc w:val="left"/>
              <w:rPr>
                <w:rFonts w:ascii="Times New Roman" w:hAnsi="Times New Roman" w:cs="Times New Roman"/>
              </w:rPr>
            </w:pPr>
            <w:r w:rsidRPr="00110259">
              <w:rPr>
                <w:rFonts w:ascii="Times New Roman" w:hAnsi="Times New Roman" w:cs="Times New Roman"/>
              </w:rPr>
              <w:t>місцевий бюджет</w:t>
            </w:r>
          </w:p>
        </w:tc>
        <w:tc>
          <w:tcPr>
            <w:tcW w:w="2138" w:type="dxa"/>
            <w:vAlign w:val="center"/>
          </w:tcPr>
          <w:p w14:paraId="286A1CA3" w14:textId="23C431E9" w:rsidR="003D6F71" w:rsidRPr="00110259" w:rsidRDefault="003D6F71" w:rsidP="00110259">
            <w:pPr>
              <w:spacing w:after="0"/>
              <w:ind w:right="138"/>
              <w:jc w:val="center"/>
              <w:rPr>
                <w:rFonts w:ascii="Times New Roman" w:hAnsi="Times New Roman" w:cs="Times New Roman"/>
              </w:rPr>
            </w:pPr>
            <w:r w:rsidRPr="00110259">
              <w:rPr>
                <w:rFonts w:ascii="Times New Roman" w:hAnsi="Times New Roman" w:cs="Times New Roman"/>
              </w:rPr>
              <w:t>300,00</w:t>
            </w:r>
          </w:p>
        </w:tc>
        <w:tc>
          <w:tcPr>
            <w:tcW w:w="1843" w:type="dxa"/>
            <w:vAlign w:val="center"/>
          </w:tcPr>
          <w:p w14:paraId="09D9644C" w14:textId="0E16E918"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vAlign w:val="center"/>
          </w:tcPr>
          <w:p w14:paraId="73E96B3B" w14:textId="2D9FED73"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rPr>
              <w:t>300,00</w:t>
            </w:r>
          </w:p>
        </w:tc>
      </w:tr>
      <w:tr w:rsidR="003D6F71" w:rsidRPr="00110259" w14:paraId="4537DDB4" w14:textId="77777777" w:rsidTr="00110259">
        <w:trPr>
          <w:trHeight w:val="211"/>
        </w:trPr>
        <w:tc>
          <w:tcPr>
            <w:tcW w:w="3113" w:type="dxa"/>
            <w:shd w:val="clear" w:color="auto" w:fill="auto"/>
            <w:tcMar>
              <w:top w:w="11" w:type="dxa"/>
              <w:left w:w="11" w:type="dxa"/>
              <w:bottom w:w="11" w:type="dxa"/>
              <w:right w:w="11" w:type="dxa"/>
            </w:tcMar>
          </w:tcPr>
          <w:p w14:paraId="5C1FB2ED" w14:textId="77777777" w:rsidR="003D6F71" w:rsidRPr="00110259" w:rsidRDefault="003D6F71" w:rsidP="00110259">
            <w:pPr>
              <w:numPr>
                <w:ilvl w:val="0"/>
                <w:numId w:val="8"/>
              </w:numPr>
              <w:spacing w:after="0"/>
              <w:ind w:left="142" w:right="119" w:hanging="131"/>
              <w:jc w:val="left"/>
              <w:rPr>
                <w:rFonts w:ascii="Times New Roman" w:hAnsi="Times New Roman" w:cs="Times New Roman"/>
              </w:rPr>
            </w:pPr>
            <w:r w:rsidRPr="00110259">
              <w:rPr>
                <w:rFonts w:ascii="Times New Roman" w:hAnsi="Times New Roman" w:cs="Times New Roman"/>
              </w:rPr>
              <w:t>інші джерела</w:t>
            </w:r>
          </w:p>
        </w:tc>
        <w:tc>
          <w:tcPr>
            <w:tcW w:w="2138" w:type="dxa"/>
            <w:vAlign w:val="center"/>
          </w:tcPr>
          <w:p w14:paraId="4720236F" w14:textId="77777777"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1843" w:type="dxa"/>
            <w:vAlign w:val="center"/>
          </w:tcPr>
          <w:p w14:paraId="36FC4466" w14:textId="77777777"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vAlign w:val="center"/>
          </w:tcPr>
          <w:p w14:paraId="06D8C630" w14:textId="77777777"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r>
      <w:tr w:rsidR="003D6F71" w:rsidRPr="00110259" w14:paraId="76D6475E" w14:textId="77777777" w:rsidTr="00110259">
        <w:trPr>
          <w:trHeight w:val="140"/>
        </w:trPr>
        <w:tc>
          <w:tcPr>
            <w:tcW w:w="3113" w:type="dxa"/>
            <w:shd w:val="clear" w:color="auto" w:fill="auto"/>
            <w:tcMar>
              <w:top w:w="11" w:type="dxa"/>
              <w:left w:w="11" w:type="dxa"/>
              <w:bottom w:w="11" w:type="dxa"/>
              <w:right w:w="11" w:type="dxa"/>
            </w:tcMar>
          </w:tcPr>
          <w:p w14:paraId="0B411A0F" w14:textId="77777777" w:rsidR="003D6F71" w:rsidRPr="00110259" w:rsidRDefault="003D6F71" w:rsidP="003E1088">
            <w:pPr>
              <w:spacing w:after="0"/>
              <w:ind w:left="142" w:right="119"/>
              <w:jc w:val="left"/>
              <w:rPr>
                <w:rFonts w:ascii="Times New Roman" w:hAnsi="Times New Roman" w:cs="Times New Roman"/>
              </w:rPr>
            </w:pPr>
            <w:r w:rsidRPr="00110259">
              <w:rPr>
                <w:rFonts w:ascii="Times New Roman" w:hAnsi="Times New Roman" w:cs="Times New Roman"/>
              </w:rPr>
              <w:lastRenderedPageBreak/>
              <w:t>Ключові учасники проєкту</w:t>
            </w:r>
          </w:p>
        </w:tc>
        <w:tc>
          <w:tcPr>
            <w:tcW w:w="6532" w:type="dxa"/>
            <w:gridSpan w:val="3"/>
            <w:shd w:val="clear" w:color="auto" w:fill="auto"/>
            <w:tcMar>
              <w:top w:w="11" w:type="dxa"/>
              <w:left w:w="11" w:type="dxa"/>
              <w:bottom w:w="11" w:type="dxa"/>
              <w:right w:w="11" w:type="dxa"/>
            </w:tcMar>
            <w:vAlign w:val="center"/>
          </w:tcPr>
          <w:p w14:paraId="5B9178DB" w14:textId="38BB7AB5" w:rsidR="003D6F71" w:rsidRPr="00110259" w:rsidRDefault="003D6F71" w:rsidP="00110259">
            <w:pPr>
              <w:spacing w:after="0"/>
              <w:ind w:left="143" w:right="138"/>
              <w:jc w:val="left"/>
              <w:rPr>
                <w:rFonts w:ascii="Times New Roman" w:hAnsi="Times New Roman" w:cs="Times New Roman"/>
              </w:rPr>
            </w:pPr>
            <w:r w:rsidRPr="00110259">
              <w:rPr>
                <w:rFonts w:ascii="Times New Roman" w:hAnsi="Times New Roman" w:cs="Times New Roman"/>
              </w:rPr>
              <w:t>Тростянецька сільська рада, КП «Тростянецьке ЖКУ» ТСР</w:t>
            </w:r>
          </w:p>
        </w:tc>
      </w:tr>
      <w:tr w:rsidR="003D6F71" w:rsidRPr="00110259" w14:paraId="10E5B736" w14:textId="77777777" w:rsidTr="00110259">
        <w:trPr>
          <w:trHeight w:val="488"/>
        </w:trPr>
        <w:tc>
          <w:tcPr>
            <w:tcW w:w="3113" w:type="dxa"/>
            <w:shd w:val="clear" w:color="auto" w:fill="auto"/>
            <w:tcMar>
              <w:top w:w="11" w:type="dxa"/>
              <w:left w:w="11" w:type="dxa"/>
              <w:bottom w:w="11" w:type="dxa"/>
              <w:right w:w="11" w:type="dxa"/>
            </w:tcMar>
          </w:tcPr>
          <w:p w14:paraId="157CCAE0" w14:textId="77777777" w:rsidR="003D6F71" w:rsidRPr="00110259" w:rsidRDefault="003D6F71" w:rsidP="003E1088">
            <w:pPr>
              <w:spacing w:after="0"/>
              <w:ind w:left="142" w:right="119"/>
              <w:jc w:val="left"/>
              <w:rPr>
                <w:rFonts w:ascii="Times New Roman" w:hAnsi="Times New Roman" w:cs="Times New Roman"/>
              </w:rPr>
            </w:pPr>
            <w:r w:rsidRPr="00110259">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6F7FB23D" w14:textId="77777777" w:rsidR="003D6F71" w:rsidRPr="00110259" w:rsidRDefault="003D6F71"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r>
    </w:tbl>
    <w:p w14:paraId="0EA5B830" w14:textId="77777777" w:rsidR="0020563B" w:rsidRDefault="0020563B" w:rsidP="00110259">
      <w:pPr>
        <w:spacing w:after="0"/>
        <w:jc w:val="center"/>
        <w:rPr>
          <w:rFonts w:ascii="Times New Roman" w:hAnsi="Times New Roman" w:cs="Times New Roman"/>
          <w:b/>
          <w:sz w:val="24"/>
          <w:szCs w:val="24"/>
        </w:rPr>
      </w:pPr>
    </w:p>
    <w:p w14:paraId="06B1413F" w14:textId="77777777" w:rsidR="00110259" w:rsidRDefault="00413E4A" w:rsidP="00110259">
      <w:pPr>
        <w:spacing w:after="0"/>
        <w:jc w:val="center"/>
        <w:rPr>
          <w:rFonts w:ascii="Times New Roman" w:hAnsi="Times New Roman" w:cs="Times New Roman"/>
          <w:b/>
          <w:sz w:val="24"/>
          <w:szCs w:val="24"/>
        </w:rPr>
      </w:pPr>
      <w:r w:rsidRPr="00110259">
        <w:rPr>
          <w:rFonts w:ascii="Times New Roman" w:hAnsi="Times New Roman" w:cs="Times New Roman"/>
          <w:b/>
          <w:sz w:val="24"/>
          <w:szCs w:val="24"/>
        </w:rPr>
        <w:t>ТЕХНІЧНЕ ЗАВДАННЯ №</w:t>
      </w:r>
      <w:r w:rsidR="00110259">
        <w:rPr>
          <w:rFonts w:ascii="Times New Roman" w:hAnsi="Times New Roman" w:cs="Times New Roman"/>
          <w:b/>
          <w:sz w:val="24"/>
          <w:szCs w:val="24"/>
        </w:rPr>
        <w:t xml:space="preserve"> </w:t>
      </w:r>
      <w:r w:rsidRPr="00110259">
        <w:rPr>
          <w:rFonts w:ascii="Times New Roman" w:hAnsi="Times New Roman" w:cs="Times New Roman"/>
          <w:b/>
          <w:sz w:val="24"/>
          <w:szCs w:val="24"/>
        </w:rPr>
        <w:t>37</w:t>
      </w:r>
    </w:p>
    <w:p w14:paraId="6FB83FD9" w14:textId="5920CE66" w:rsidR="00E04013" w:rsidRPr="00110259" w:rsidRDefault="00E04013" w:rsidP="00110259">
      <w:pPr>
        <w:spacing w:after="0"/>
        <w:jc w:val="center"/>
        <w:rPr>
          <w:rFonts w:ascii="Times New Roman" w:hAnsi="Times New Roman" w:cs="Times New Roman"/>
          <w:b/>
          <w:sz w:val="24"/>
          <w:szCs w:val="24"/>
        </w:rPr>
      </w:pPr>
      <w:r w:rsidRPr="00110259">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E04013" w:rsidRPr="00110259" w14:paraId="21E4B5E5" w14:textId="77777777" w:rsidTr="00110259">
        <w:trPr>
          <w:trHeight w:val="323"/>
        </w:trPr>
        <w:tc>
          <w:tcPr>
            <w:tcW w:w="3113" w:type="dxa"/>
            <w:shd w:val="clear" w:color="auto" w:fill="C5E0B3" w:themeFill="accent6" w:themeFillTint="66"/>
            <w:tcMar>
              <w:top w:w="11" w:type="dxa"/>
              <w:left w:w="11" w:type="dxa"/>
              <w:bottom w:w="11" w:type="dxa"/>
              <w:right w:w="11" w:type="dxa"/>
            </w:tcMar>
            <w:vAlign w:val="center"/>
          </w:tcPr>
          <w:p w14:paraId="0A766604" w14:textId="7C1D870F" w:rsidR="00E04013" w:rsidRPr="00110259" w:rsidRDefault="00E04013" w:rsidP="00110259">
            <w:pPr>
              <w:spacing w:after="0"/>
              <w:ind w:left="142" w:right="119"/>
              <w:jc w:val="center"/>
              <w:rPr>
                <w:rFonts w:ascii="Times New Roman" w:hAnsi="Times New Roman" w:cs="Times New Roman"/>
                <w:b/>
              </w:rPr>
            </w:pPr>
            <w:r w:rsidRPr="00110259">
              <w:rPr>
                <w:rFonts w:ascii="Times New Roman" w:hAnsi="Times New Roman" w:cs="Times New Roman"/>
                <w:b/>
              </w:rPr>
              <w:t>Назва про</w:t>
            </w:r>
            <w:r w:rsidR="00110259">
              <w:rPr>
                <w:rFonts w:ascii="Times New Roman" w:hAnsi="Times New Roman" w:cs="Times New Roman"/>
                <w:b/>
              </w:rPr>
              <w:t>є</w:t>
            </w:r>
            <w:r w:rsidRPr="00110259">
              <w:rPr>
                <w:rFonts w:ascii="Times New Roman" w:hAnsi="Times New Roman" w:cs="Times New Roman"/>
                <w:b/>
              </w:rPr>
              <w:t>кту</w:t>
            </w:r>
          </w:p>
        </w:tc>
        <w:tc>
          <w:tcPr>
            <w:tcW w:w="6532" w:type="dxa"/>
            <w:gridSpan w:val="3"/>
            <w:shd w:val="clear" w:color="auto" w:fill="C5E0B3" w:themeFill="accent6" w:themeFillTint="66"/>
            <w:tcMar>
              <w:top w:w="11" w:type="dxa"/>
              <w:left w:w="11" w:type="dxa"/>
              <w:bottom w:w="11" w:type="dxa"/>
              <w:right w:w="11" w:type="dxa"/>
            </w:tcMar>
            <w:vAlign w:val="center"/>
          </w:tcPr>
          <w:p w14:paraId="7B34566E" w14:textId="13D3397F" w:rsidR="00E04013" w:rsidRPr="00110259" w:rsidRDefault="00E04013" w:rsidP="00110259">
            <w:pPr>
              <w:spacing w:after="0"/>
              <w:ind w:right="138"/>
              <w:jc w:val="center"/>
              <w:rPr>
                <w:rFonts w:ascii="Times New Roman" w:hAnsi="Times New Roman" w:cs="Times New Roman"/>
                <w:b/>
              </w:rPr>
            </w:pPr>
            <w:r w:rsidRPr="00110259">
              <w:rPr>
                <w:rFonts w:ascii="Times New Roman" w:hAnsi="Times New Roman" w:cs="Times New Roman"/>
                <w:b/>
                <w:color w:val="000000"/>
              </w:rPr>
              <w:t>Поточний ремонт дороги по вул. Січових Стрільців в с. Красів Стрийського району Львівської області</w:t>
            </w:r>
          </w:p>
        </w:tc>
      </w:tr>
      <w:tr w:rsidR="00E04013" w:rsidRPr="00110259" w14:paraId="23673D08" w14:textId="77777777" w:rsidTr="003E1088">
        <w:trPr>
          <w:trHeight w:val="580"/>
        </w:trPr>
        <w:tc>
          <w:tcPr>
            <w:tcW w:w="3113" w:type="dxa"/>
            <w:shd w:val="clear" w:color="auto" w:fill="auto"/>
            <w:tcMar>
              <w:top w:w="11" w:type="dxa"/>
              <w:left w:w="11" w:type="dxa"/>
              <w:bottom w:w="11" w:type="dxa"/>
              <w:right w:w="11" w:type="dxa"/>
            </w:tcMar>
          </w:tcPr>
          <w:p w14:paraId="5E22D64D" w14:textId="77777777" w:rsidR="00E04013" w:rsidRPr="00110259" w:rsidRDefault="00E04013" w:rsidP="003E1088">
            <w:pPr>
              <w:spacing w:after="0"/>
              <w:ind w:left="142" w:right="119"/>
              <w:jc w:val="left"/>
              <w:rPr>
                <w:rFonts w:ascii="Times New Roman" w:hAnsi="Times New Roman" w:cs="Times New Roman"/>
              </w:rPr>
            </w:pPr>
            <w:r w:rsidRPr="00110259">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5DB5D2DC" w14:textId="34016A6E"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6.2.1. Ремонт та утримання доріг місцевого значення,комунальних доріг, мостів та тротуарів</w:t>
            </w:r>
          </w:p>
        </w:tc>
      </w:tr>
      <w:tr w:rsidR="00E04013" w:rsidRPr="00110259" w14:paraId="52F53870" w14:textId="77777777" w:rsidTr="003E1088">
        <w:trPr>
          <w:trHeight w:val="574"/>
        </w:trPr>
        <w:tc>
          <w:tcPr>
            <w:tcW w:w="3113" w:type="dxa"/>
            <w:shd w:val="clear" w:color="auto" w:fill="auto"/>
            <w:tcMar>
              <w:top w:w="11" w:type="dxa"/>
              <w:left w:w="11" w:type="dxa"/>
              <w:bottom w:w="11" w:type="dxa"/>
              <w:right w:w="11" w:type="dxa"/>
            </w:tcMar>
          </w:tcPr>
          <w:p w14:paraId="4A9D2017" w14:textId="77777777" w:rsidR="00E04013" w:rsidRPr="00110259" w:rsidRDefault="00E04013" w:rsidP="003E1088">
            <w:pPr>
              <w:spacing w:after="0"/>
              <w:ind w:left="142" w:right="119"/>
              <w:jc w:val="left"/>
              <w:rPr>
                <w:rFonts w:ascii="Times New Roman" w:hAnsi="Times New Roman" w:cs="Times New Roman"/>
              </w:rPr>
            </w:pPr>
            <w:r w:rsidRPr="00110259">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08E4F770" w14:textId="1E6C075A"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Покращення стану дорожньої інфраструктури та забезпечення безпечного, зручного і безперебійного руху транспорту та пішоходів шляхом проведення поточного ремонту дороги по вул. Січових Стрільців в с.</w:t>
            </w:r>
            <w:r w:rsidR="00110259">
              <w:rPr>
                <w:rFonts w:ascii="Times New Roman" w:hAnsi="Times New Roman" w:cs="Times New Roman"/>
              </w:rPr>
              <w:t xml:space="preserve"> </w:t>
            </w:r>
            <w:r w:rsidRPr="00110259">
              <w:rPr>
                <w:rFonts w:ascii="Times New Roman" w:hAnsi="Times New Roman" w:cs="Times New Roman"/>
              </w:rPr>
              <w:t>Красів Стрийського району Львівської області, з метою підвищення якості життя мешканців та доступності об’єктів соціальної інфраструктури</w:t>
            </w:r>
          </w:p>
        </w:tc>
      </w:tr>
      <w:tr w:rsidR="00E04013" w:rsidRPr="00110259" w14:paraId="2FBF72DE" w14:textId="77777777" w:rsidTr="003E1088">
        <w:trPr>
          <w:trHeight w:val="489"/>
        </w:trPr>
        <w:tc>
          <w:tcPr>
            <w:tcW w:w="3113" w:type="dxa"/>
            <w:shd w:val="clear" w:color="auto" w:fill="auto"/>
            <w:tcMar>
              <w:top w:w="11" w:type="dxa"/>
              <w:left w:w="11" w:type="dxa"/>
              <w:bottom w:w="11" w:type="dxa"/>
              <w:right w:w="11" w:type="dxa"/>
            </w:tcMar>
          </w:tcPr>
          <w:p w14:paraId="2482F5BC" w14:textId="77777777" w:rsidR="00E04013" w:rsidRPr="00110259" w:rsidRDefault="00E04013" w:rsidP="003E1088">
            <w:pPr>
              <w:spacing w:after="0"/>
              <w:ind w:left="142" w:right="119"/>
              <w:jc w:val="left"/>
              <w:rPr>
                <w:rFonts w:ascii="Times New Roman" w:hAnsi="Times New Roman" w:cs="Times New Roman"/>
              </w:rPr>
            </w:pPr>
            <w:r w:rsidRPr="00110259">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4F19E6FE" w14:textId="77777777"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Тростянецька територіальна громада</w:t>
            </w:r>
          </w:p>
        </w:tc>
      </w:tr>
      <w:tr w:rsidR="00E04013" w:rsidRPr="00110259" w14:paraId="4FCA4DF9" w14:textId="77777777" w:rsidTr="003E1088">
        <w:trPr>
          <w:trHeight w:val="528"/>
        </w:trPr>
        <w:tc>
          <w:tcPr>
            <w:tcW w:w="3113" w:type="dxa"/>
            <w:shd w:val="clear" w:color="auto" w:fill="auto"/>
            <w:tcMar>
              <w:top w:w="11" w:type="dxa"/>
              <w:left w:w="11" w:type="dxa"/>
              <w:bottom w:w="11" w:type="dxa"/>
              <w:right w:w="11" w:type="dxa"/>
            </w:tcMar>
          </w:tcPr>
          <w:p w14:paraId="5EA68B42" w14:textId="3162CFED" w:rsidR="00E04013" w:rsidRPr="00110259" w:rsidRDefault="00E04013" w:rsidP="003E1088">
            <w:pPr>
              <w:spacing w:after="0"/>
              <w:ind w:left="142" w:right="119"/>
              <w:jc w:val="left"/>
              <w:rPr>
                <w:rFonts w:ascii="Times New Roman" w:hAnsi="Times New Roman" w:cs="Times New Roman"/>
              </w:rPr>
            </w:pPr>
            <w:r w:rsidRPr="00110259">
              <w:rPr>
                <w:rFonts w:ascii="Times New Roman" w:hAnsi="Times New Roman" w:cs="Times New Roman"/>
              </w:rPr>
              <w:t>Цільові групи проєкту та кінцеві бенефіціари</w:t>
            </w:r>
            <w:r w:rsidR="00110259">
              <w:rPr>
                <w:rFonts w:ascii="Times New Roman" w:hAnsi="Times New Roman" w:cs="Times New Roman"/>
              </w:rPr>
              <w:t xml:space="preserve"> </w:t>
            </w:r>
            <w:r w:rsidRPr="00110259">
              <w:rPr>
                <w:rFonts w:ascii="Times New Roman" w:hAnsi="Times New Roman" w:cs="Times New Roman"/>
              </w:rPr>
              <w:t>проєкту</w:t>
            </w:r>
          </w:p>
        </w:tc>
        <w:tc>
          <w:tcPr>
            <w:tcW w:w="6532" w:type="dxa"/>
            <w:gridSpan w:val="3"/>
            <w:tcMar>
              <w:top w:w="11" w:type="dxa"/>
              <w:left w:w="11" w:type="dxa"/>
              <w:bottom w:w="11" w:type="dxa"/>
              <w:right w:w="11" w:type="dxa"/>
            </w:tcMar>
          </w:tcPr>
          <w:p w14:paraId="3639504C" w14:textId="548D9222"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Цільові групи: місцеве населення</w:t>
            </w:r>
          </w:p>
        </w:tc>
      </w:tr>
      <w:tr w:rsidR="00E04013" w:rsidRPr="00110259" w14:paraId="4281C844" w14:textId="77777777" w:rsidTr="003E1088">
        <w:trPr>
          <w:trHeight w:val="651"/>
        </w:trPr>
        <w:tc>
          <w:tcPr>
            <w:tcW w:w="3113" w:type="dxa"/>
            <w:shd w:val="clear" w:color="auto" w:fill="auto"/>
            <w:tcMar>
              <w:top w:w="11" w:type="dxa"/>
              <w:left w:w="11" w:type="dxa"/>
              <w:bottom w:w="11" w:type="dxa"/>
              <w:right w:w="11" w:type="dxa"/>
            </w:tcMar>
          </w:tcPr>
          <w:p w14:paraId="1F1E258C" w14:textId="77777777" w:rsidR="00E04013" w:rsidRPr="00110259" w:rsidRDefault="00E04013" w:rsidP="003E1088">
            <w:pPr>
              <w:spacing w:after="0"/>
              <w:ind w:left="142" w:right="119"/>
              <w:jc w:val="left"/>
              <w:rPr>
                <w:rFonts w:ascii="Times New Roman" w:hAnsi="Times New Roman" w:cs="Times New Roman"/>
              </w:rPr>
            </w:pPr>
            <w:r w:rsidRPr="00110259">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62932866" w14:textId="72C6DAD4"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Автомобільна дорога по вул. Січових Стрільців в с. Красів перебуває у незадовільному технічному стані та не відповідає вимогам безпеки дорожнього руху. Дорожнє покриття має значні пошкодження, вибоїни та деформації, що ускладнює пересування транспорту й пішоходів, особливо в осінньо-зимовий період та під час опадів. Неналежний стан покриття створює підвищений ризик травматизму для дітей та людей похилого віку, а також ускладнює під’їзд екстрених та комунальних служб</w:t>
            </w:r>
          </w:p>
        </w:tc>
      </w:tr>
      <w:tr w:rsidR="00E04013" w:rsidRPr="00110259" w14:paraId="1CA55732" w14:textId="77777777" w:rsidTr="003E1088">
        <w:trPr>
          <w:trHeight w:val="651"/>
        </w:trPr>
        <w:tc>
          <w:tcPr>
            <w:tcW w:w="3113" w:type="dxa"/>
            <w:shd w:val="clear" w:color="auto" w:fill="auto"/>
            <w:tcMar>
              <w:top w:w="11" w:type="dxa"/>
              <w:left w:w="11" w:type="dxa"/>
              <w:bottom w:w="11" w:type="dxa"/>
              <w:right w:w="11" w:type="dxa"/>
            </w:tcMar>
          </w:tcPr>
          <w:p w14:paraId="07ECB22C" w14:textId="77777777" w:rsidR="00E04013" w:rsidRPr="00110259" w:rsidRDefault="00E04013" w:rsidP="00110259">
            <w:pPr>
              <w:spacing w:after="0"/>
              <w:ind w:left="142" w:right="119"/>
              <w:jc w:val="left"/>
              <w:rPr>
                <w:rFonts w:ascii="Times New Roman" w:hAnsi="Times New Roman" w:cs="Times New Roman"/>
              </w:rPr>
            </w:pPr>
            <w:r w:rsidRPr="00110259">
              <w:rPr>
                <w:rFonts w:ascii="Times New Roman" w:hAnsi="Times New Roman" w:cs="Times New Roman"/>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1E7BF0D1" w14:textId="51C5F1D3"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виконано поточний ремонт дороги по вул. Січових Стрільців  на визначеній ділянці;</w:t>
            </w:r>
          </w:p>
          <w:p w14:paraId="13D2498F" w14:textId="77777777"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відновлено та посилено основу дорожнього полотна;</w:t>
            </w:r>
          </w:p>
          <w:p w14:paraId="055CBF4E" w14:textId="77777777"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облаштовано систему водовідведення з проїзної частини;</w:t>
            </w:r>
          </w:p>
          <w:p w14:paraId="5223CA55" w14:textId="77777777"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забезпечено безпечний проїзд для транспорту та спецтехніки;</w:t>
            </w:r>
          </w:p>
          <w:p w14:paraId="42160528" w14:textId="77777777"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підвищено рівень безпеки дорожнього руху для водіїв і пішоходів;</w:t>
            </w:r>
          </w:p>
          <w:p w14:paraId="61D0A70C" w14:textId="31DAFA67"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зменшено ризик дорожньо-транспортних пригод та травматизму</w:t>
            </w:r>
          </w:p>
        </w:tc>
      </w:tr>
      <w:tr w:rsidR="00E04013" w:rsidRPr="00110259" w14:paraId="7348AD52" w14:textId="77777777" w:rsidTr="003E1088">
        <w:trPr>
          <w:trHeight w:val="446"/>
        </w:trPr>
        <w:tc>
          <w:tcPr>
            <w:tcW w:w="3113" w:type="dxa"/>
            <w:shd w:val="clear" w:color="auto" w:fill="auto"/>
            <w:tcMar>
              <w:top w:w="11" w:type="dxa"/>
              <w:left w:w="11" w:type="dxa"/>
              <w:bottom w:w="11" w:type="dxa"/>
              <w:right w:w="11" w:type="dxa"/>
            </w:tcMar>
          </w:tcPr>
          <w:p w14:paraId="0E0ED8DB" w14:textId="77777777" w:rsidR="00E04013" w:rsidRPr="00110259" w:rsidRDefault="00E04013" w:rsidP="00110259">
            <w:pPr>
              <w:spacing w:after="0"/>
              <w:ind w:left="142" w:right="119"/>
              <w:jc w:val="left"/>
              <w:rPr>
                <w:rFonts w:ascii="Times New Roman" w:hAnsi="Times New Roman" w:cs="Times New Roman"/>
              </w:rPr>
            </w:pPr>
            <w:r w:rsidRPr="00110259">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6AA20C2B" w14:textId="77777777"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обстеження технічного стану дорожнього покриття;</w:t>
            </w:r>
          </w:p>
          <w:p w14:paraId="65B9B9D1" w14:textId="77777777"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скадання дефектного акту;</w:t>
            </w:r>
          </w:p>
          <w:p w14:paraId="211A6BDB" w14:textId="77777777"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проведення тендерної процедури на виконання робіт;</w:t>
            </w:r>
          </w:p>
          <w:p w14:paraId="0DA87DBD" w14:textId="77777777"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визначення підрядної організації для проведення ремонту.</w:t>
            </w:r>
          </w:p>
          <w:p w14:paraId="13EC7296" w14:textId="77777777"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відновлення та посилення основи дорожнього полотна;</w:t>
            </w:r>
          </w:p>
          <w:p w14:paraId="70F49D6F" w14:textId="5D1CF9F4" w:rsidR="00E04013" w:rsidRPr="00110259" w:rsidRDefault="00E04013" w:rsidP="00110259">
            <w:pPr>
              <w:spacing w:after="0"/>
              <w:ind w:left="142" w:right="119"/>
              <w:rPr>
                <w:rFonts w:ascii="Times New Roman" w:hAnsi="Times New Roman" w:cs="Times New Roman"/>
              </w:rPr>
            </w:pPr>
            <w:r w:rsidRPr="00110259">
              <w:rPr>
                <w:rFonts w:ascii="Times New Roman" w:hAnsi="Times New Roman" w:cs="Times New Roman"/>
              </w:rPr>
              <w:t>облашту</w:t>
            </w:r>
            <w:r w:rsidR="00110259">
              <w:rPr>
                <w:rFonts w:ascii="Times New Roman" w:hAnsi="Times New Roman" w:cs="Times New Roman"/>
              </w:rPr>
              <w:t>вання водовідведення та дренажу</w:t>
            </w:r>
          </w:p>
        </w:tc>
      </w:tr>
      <w:tr w:rsidR="00E04013" w:rsidRPr="00110259" w14:paraId="4E4FDBDD" w14:textId="77777777" w:rsidTr="00110259">
        <w:trPr>
          <w:trHeight w:val="167"/>
        </w:trPr>
        <w:tc>
          <w:tcPr>
            <w:tcW w:w="3113" w:type="dxa"/>
            <w:shd w:val="clear" w:color="auto" w:fill="auto"/>
            <w:tcMar>
              <w:top w:w="11" w:type="dxa"/>
              <w:left w:w="11" w:type="dxa"/>
              <w:bottom w:w="11" w:type="dxa"/>
              <w:right w:w="11" w:type="dxa"/>
            </w:tcMar>
          </w:tcPr>
          <w:p w14:paraId="462E28B0" w14:textId="77777777" w:rsidR="00E04013" w:rsidRPr="00110259" w:rsidRDefault="00E04013" w:rsidP="003E1088">
            <w:pPr>
              <w:spacing w:after="0"/>
              <w:ind w:left="142" w:right="119"/>
              <w:jc w:val="left"/>
              <w:rPr>
                <w:rFonts w:ascii="Times New Roman" w:hAnsi="Times New Roman" w:cs="Times New Roman"/>
              </w:rPr>
            </w:pPr>
            <w:r w:rsidRPr="00110259">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73DBB230" w14:textId="3BADE493"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color w:val="000000"/>
              </w:rPr>
              <w:t>2026-2027</w:t>
            </w:r>
            <w:r w:rsidR="00110259">
              <w:rPr>
                <w:rFonts w:ascii="Times New Roman" w:hAnsi="Times New Roman" w:cs="Times New Roman"/>
                <w:color w:val="000000"/>
              </w:rPr>
              <w:t xml:space="preserve"> </w:t>
            </w:r>
            <w:r w:rsidRPr="00110259">
              <w:rPr>
                <w:rFonts w:ascii="Times New Roman" w:hAnsi="Times New Roman" w:cs="Times New Roman"/>
                <w:color w:val="000000"/>
              </w:rPr>
              <w:t>роки</w:t>
            </w:r>
          </w:p>
        </w:tc>
      </w:tr>
      <w:tr w:rsidR="00E04013" w:rsidRPr="00110259" w14:paraId="0365966A" w14:textId="77777777" w:rsidTr="00110259">
        <w:trPr>
          <w:trHeight w:val="280"/>
        </w:trPr>
        <w:tc>
          <w:tcPr>
            <w:tcW w:w="3113" w:type="dxa"/>
            <w:shd w:val="clear" w:color="auto" w:fill="auto"/>
            <w:tcMar>
              <w:top w:w="11" w:type="dxa"/>
              <w:left w:w="11" w:type="dxa"/>
              <w:bottom w:w="11" w:type="dxa"/>
              <w:right w:w="11" w:type="dxa"/>
            </w:tcMar>
          </w:tcPr>
          <w:p w14:paraId="68B293DC" w14:textId="77777777" w:rsidR="00E04013" w:rsidRPr="00110259" w:rsidRDefault="00E04013" w:rsidP="003E1088">
            <w:pPr>
              <w:spacing w:after="0"/>
              <w:ind w:left="142" w:right="119"/>
              <w:jc w:val="left"/>
              <w:rPr>
                <w:rFonts w:ascii="Times New Roman" w:hAnsi="Times New Roman" w:cs="Times New Roman"/>
              </w:rPr>
            </w:pPr>
            <w:r w:rsidRPr="00110259">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25DF5250" w14:textId="77777777"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rPr>
              <w:t>300,0</w:t>
            </w:r>
          </w:p>
        </w:tc>
      </w:tr>
      <w:tr w:rsidR="00E04013" w:rsidRPr="00110259" w14:paraId="7EF761D8" w14:textId="77777777" w:rsidTr="00110259">
        <w:trPr>
          <w:trHeight w:val="280"/>
        </w:trPr>
        <w:tc>
          <w:tcPr>
            <w:tcW w:w="3113" w:type="dxa"/>
            <w:shd w:val="clear" w:color="auto" w:fill="auto"/>
            <w:tcMar>
              <w:top w:w="11" w:type="dxa"/>
              <w:left w:w="11" w:type="dxa"/>
              <w:bottom w:w="11" w:type="dxa"/>
              <w:right w:w="11" w:type="dxa"/>
            </w:tcMar>
          </w:tcPr>
          <w:p w14:paraId="6B4821B1" w14:textId="77777777" w:rsidR="00E04013" w:rsidRPr="00110259" w:rsidRDefault="00E04013" w:rsidP="003E1088">
            <w:pPr>
              <w:spacing w:after="0"/>
              <w:ind w:left="142" w:right="119"/>
              <w:jc w:val="left"/>
              <w:rPr>
                <w:rFonts w:ascii="Times New Roman" w:hAnsi="Times New Roman" w:cs="Times New Roman"/>
              </w:rPr>
            </w:pPr>
            <w:r w:rsidRPr="00110259">
              <w:rPr>
                <w:rFonts w:ascii="Times New Roman" w:hAnsi="Times New Roman" w:cs="Times New Roman"/>
              </w:rPr>
              <w:t>у тому числі</w:t>
            </w:r>
          </w:p>
        </w:tc>
        <w:tc>
          <w:tcPr>
            <w:tcW w:w="2138" w:type="dxa"/>
            <w:shd w:val="clear" w:color="auto" w:fill="auto"/>
            <w:vAlign w:val="center"/>
          </w:tcPr>
          <w:p w14:paraId="4941848D" w14:textId="77777777"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rPr>
              <w:t>2026</w:t>
            </w:r>
          </w:p>
        </w:tc>
        <w:tc>
          <w:tcPr>
            <w:tcW w:w="1843" w:type="dxa"/>
            <w:shd w:val="clear" w:color="auto" w:fill="auto"/>
            <w:vAlign w:val="center"/>
          </w:tcPr>
          <w:p w14:paraId="7186FBCC" w14:textId="77777777"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rPr>
              <w:t>2027</w:t>
            </w:r>
          </w:p>
        </w:tc>
        <w:tc>
          <w:tcPr>
            <w:tcW w:w="2551" w:type="dxa"/>
            <w:shd w:val="clear" w:color="auto" w:fill="auto"/>
            <w:vAlign w:val="center"/>
          </w:tcPr>
          <w:p w14:paraId="6276B47F" w14:textId="77777777"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rPr>
              <w:t>Усього</w:t>
            </w:r>
          </w:p>
        </w:tc>
      </w:tr>
      <w:tr w:rsidR="00E04013" w:rsidRPr="00110259" w14:paraId="2C76F88A" w14:textId="77777777" w:rsidTr="00110259">
        <w:trPr>
          <w:trHeight w:val="255"/>
        </w:trPr>
        <w:tc>
          <w:tcPr>
            <w:tcW w:w="3113" w:type="dxa"/>
            <w:shd w:val="clear" w:color="auto" w:fill="auto"/>
            <w:tcMar>
              <w:top w:w="11" w:type="dxa"/>
              <w:left w:w="11" w:type="dxa"/>
              <w:bottom w:w="11" w:type="dxa"/>
              <w:right w:w="11" w:type="dxa"/>
            </w:tcMar>
          </w:tcPr>
          <w:p w14:paraId="7371A961" w14:textId="77777777" w:rsidR="00E04013" w:rsidRPr="00110259" w:rsidRDefault="00E04013" w:rsidP="00110259">
            <w:pPr>
              <w:numPr>
                <w:ilvl w:val="0"/>
                <w:numId w:val="8"/>
              </w:numPr>
              <w:spacing w:after="0"/>
              <w:ind w:left="142" w:right="119" w:hanging="131"/>
              <w:jc w:val="left"/>
              <w:rPr>
                <w:rFonts w:ascii="Times New Roman" w:hAnsi="Times New Roman" w:cs="Times New Roman"/>
              </w:rPr>
            </w:pPr>
            <w:r w:rsidRPr="00110259">
              <w:rPr>
                <w:rFonts w:ascii="Times New Roman" w:hAnsi="Times New Roman" w:cs="Times New Roman"/>
              </w:rPr>
              <w:t>державний бюджет (ДФРР)</w:t>
            </w:r>
          </w:p>
        </w:tc>
        <w:tc>
          <w:tcPr>
            <w:tcW w:w="2138" w:type="dxa"/>
            <w:shd w:val="clear" w:color="auto" w:fill="FFFFFF" w:themeFill="background1"/>
            <w:vAlign w:val="center"/>
          </w:tcPr>
          <w:p w14:paraId="6A7BEF7D" w14:textId="77777777"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1843" w:type="dxa"/>
            <w:shd w:val="clear" w:color="auto" w:fill="FFFFFF" w:themeFill="background1"/>
            <w:vAlign w:val="center"/>
          </w:tcPr>
          <w:p w14:paraId="2F9F74FD" w14:textId="77777777"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shd w:val="clear" w:color="auto" w:fill="FFFFFF" w:themeFill="background1"/>
            <w:vAlign w:val="center"/>
          </w:tcPr>
          <w:p w14:paraId="1357DAF1" w14:textId="77777777"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r>
      <w:tr w:rsidR="00E04013" w:rsidRPr="00110259" w14:paraId="19DEB97A" w14:textId="77777777" w:rsidTr="00110259">
        <w:trPr>
          <w:trHeight w:val="232"/>
        </w:trPr>
        <w:tc>
          <w:tcPr>
            <w:tcW w:w="3113" w:type="dxa"/>
            <w:shd w:val="clear" w:color="auto" w:fill="auto"/>
            <w:tcMar>
              <w:top w:w="11" w:type="dxa"/>
              <w:left w:w="11" w:type="dxa"/>
              <w:bottom w:w="11" w:type="dxa"/>
              <w:right w:w="11" w:type="dxa"/>
            </w:tcMar>
          </w:tcPr>
          <w:p w14:paraId="6B298751" w14:textId="77777777" w:rsidR="00E04013" w:rsidRPr="00110259" w:rsidRDefault="00E04013" w:rsidP="00110259">
            <w:pPr>
              <w:numPr>
                <w:ilvl w:val="0"/>
                <w:numId w:val="8"/>
              </w:numPr>
              <w:spacing w:after="0"/>
              <w:ind w:left="142" w:right="119" w:hanging="131"/>
              <w:jc w:val="left"/>
              <w:rPr>
                <w:rFonts w:ascii="Times New Roman" w:hAnsi="Times New Roman" w:cs="Times New Roman"/>
              </w:rPr>
            </w:pPr>
            <w:r w:rsidRPr="00110259">
              <w:rPr>
                <w:rFonts w:ascii="Times New Roman" w:hAnsi="Times New Roman" w:cs="Times New Roman"/>
              </w:rPr>
              <w:t>обласний бюджет</w:t>
            </w:r>
          </w:p>
        </w:tc>
        <w:tc>
          <w:tcPr>
            <w:tcW w:w="2138" w:type="dxa"/>
            <w:shd w:val="clear" w:color="auto" w:fill="auto"/>
            <w:vAlign w:val="center"/>
          </w:tcPr>
          <w:p w14:paraId="33392FAE" w14:textId="77777777"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1843" w:type="dxa"/>
            <w:shd w:val="clear" w:color="auto" w:fill="auto"/>
            <w:vAlign w:val="center"/>
          </w:tcPr>
          <w:p w14:paraId="33E6E66D" w14:textId="77777777"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shd w:val="clear" w:color="auto" w:fill="auto"/>
            <w:vAlign w:val="center"/>
          </w:tcPr>
          <w:p w14:paraId="3C22B0A0" w14:textId="77777777"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r>
      <w:tr w:rsidR="00E04013" w:rsidRPr="00110259" w14:paraId="39762DC6" w14:textId="77777777" w:rsidTr="00110259">
        <w:trPr>
          <w:trHeight w:val="235"/>
        </w:trPr>
        <w:tc>
          <w:tcPr>
            <w:tcW w:w="3113" w:type="dxa"/>
            <w:shd w:val="clear" w:color="auto" w:fill="auto"/>
            <w:tcMar>
              <w:top w:w="11" w:type="dxa"/>
              <w:left w:w="11" w:type="dxa"/>
              <w:bottom w:w="11" w:type="dxa"/>
              <w:right w:w="11" w:type="dxa"/>
            </w:tcMar>
          </w:tcPr>
          <w:p w14:paraId="107E3E83" w14:textId="77777777" w:rsidR="00E04013" w:rsidRPr="00110259" w:rsidRDefault="00E04013" w:rsidP="00110259">
            <w:pPr>
              <w:numPr>
                <w:ilvl w:val="0"/>
                <w:numId w:val="8"/>
              </w:numPr>
              <w:spacing w:after="0"/>
              <w:ind w:left="142" w:right="119" w:hanging="131"/>
              <w:jc w:val="left"/>
              <w:rPr>
                <w:rFonts w:ascii="Times New Roman" w:hAnsi="Times New Roman" w:cs="Times New Roman"/>
              </w:rPr>
            </w:pPr>
            <w:r w:rsidRPr="00110259">
              <w:rPr>
                <w:rFonts w:ascii="Times New Roman" w:hAnsi="Times New Roman" w:cs="Times New Roman"/>
              </w:rPr>
              <w:t>місцевий бюджет</w:t>
            </w:r>
          </w:p>
        </w:tc>
        <w:tc>
          <w:tcPr>
            <w:tcW w:w="2138" w:type="dxa"/>
            <w:vAlign w:val="center"/>
          </w:tcPr>
          <w:p w14:paraId="5630DC1D" w14:textId="2EA0CC10" w:rsidR="00E04013" w:rsidRPr="00110259" w:rsidRDefault="00E04013" w:rsidP="00110259">
            <w:pPr>
              <w:spacing w:after="0"/>
              <w:ind w:right="138"/>
              <w:jc w:val="center"/>
              <w:rPr>
                <w:rFonts w:ascii="Times New Roman" w:hAnsi="Times New Roman" w:cs="Times New Roman"/>
              </w:rPr>
            </w:pPr>
            <w:r w:rsidRPr="00110259">
              <w:rPr>
                <w:rFonts w:ascii="Times New Roman" w:hAnsi="Times New Roman" w:cs="Times New Roman"/>
              </w:rPr>
              <w:t>300,00</w:t>
            </w:r>
          </w:p>
        </w:tc>
        <w:tc>
          <w:tcPr>
            <w:tcW w:w="1843" w:type="dxa"/>
            <w:vAlign w:val="center"/>
          </w:tcPr>
          <w:p w14:paraId="2B792B0A" w14:textId="77777777"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vAlign w:val="center"/>
          </w:tcPr>
          <w:p w14:paraId="6274E4B0" w14:textId="77777777"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rPr>
              <w:t>300,00</w:t>
            </w:r>
          </w:p>
        </w:tc>
      </w:tr>
      <w:tr w:rsidR="00E04013" w:rsidRPr="00110259" w14:paraId="68987348" w14:textId="77777777" w:rsidTr="00110259">
        <w:trPr>
          <w:trHeight w:val="211"/>
        </w:trPr>
        <w:tc>
          <w:tcPr>
            <w:tcW w:w="3113" w:type="dxa"/>
            <w:shd w:val="clear" w:color="auto" w:fill="auto"/>
            <w:tcMar>
              <w:top w:w="11" w:type="dxa"/>
              <w:left w:w="11" w:type="dxa"/>
              <w:bottom w:w="11" w:type="dxa"/>
              <w:right w:w="11" w:type="dxa"/>
            </w:tcMar>
          </w:tcPr>
          <w:p w14:paraId="05C6C5BF" w14:textId="77777777" w:rsidR="00E04013" w:rsidRPr="00110259" w:rsidRDefault="00E04013" w:rsidP="00110259">
            <w:pPr>
              <w:numPr>
                <w:ilvl w:val="0"/>
                <w:numId w:val="8"/>
              </w:numPr>
              <w:spacing w:after="0"/>
              <w:ind w:left="142" w:right="119" w:hanging="131"/>
              <w:jc w:val="left"/>
              <w:rPr>
                <w:rFonts w:ascii="Times New Roman" w:hAnsi="Times New Roman" w:cs="Times New Roman"/>
              </w:rPr>
            </w:pPr>
            <w:r w:rsidRPr="00110259">
              <w:rPr>
                <w:rFonts w:ascii="Times New Roman" w:hAnsi="Times New Roman" w:cs="Times New Roman"/>
              </w:rPr>
              <w:t>інші джерела</w:t>
            </w:r>
          </w:p>
        </w:tc>
        <w:tc>
          <w:tcPr>
            <w:tcW w:w="2138" w:type="dxa"/>
            <w:vAlign w:val="center"/>
          </w:tcPr>
          <w:p w14:paraId="359CE86F" w14:textId="77777777"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1843" w:type="dxa"/>
            <w:vAlign w:val="center"/>
          </w:tcPr>
          <w:p w14:paraId="5F8DBF11" w14:textId="77777777"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vAlign w:val="center"/>
          </w:tcPr>
          <w:p w14:paraId="5BE7D9B9" w14:textId="77777777"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r>
      <w:tr w:rsidR="00E04013" w:rsidRPr="00110259" w14:paraId="330BA240" w14:textId="77777777" w:rsidTr="00110259">
        <w:trPr>
          <w:trHeight w:val="343"/>
        </w:trPr>
        <w:tc>
          <w:tcPr>
            <w:tcW w:w="3113" w:type="dxa"/>
            <w:shd w:val="clear" w:color="auto" w:fill="auto"/>
            <w:tcMar>
              <w:top w:w="11" w:type="dxa"/>
              <w:left w:w="11" w:type="dxa"/>
              <w:bottom w:w="11" w:type="dxa"/>
              <w:right w:w="11" w:type="dxa"/>
            </w:tcMar>
          </w:tcPr>
          <w:p w14:paraId="3B8B92A2" w14:textId="77777777" w:rsidR="00E04013" w:rsidRPr="00110259" w:rsidRDefault="00E04013" w:rsidP="003E1088">
            <w:pPr>
              <w:spacing w:after="0"/>
              <w:ind w:left="142" w:right="119"/>
              <w:jc w:val="left"/>
              <w:rPr>
                <w:rFonts w:ascii="Times New Roman" w:hAnsi="Times New Roman" w:cs="Times New Roman"/>
              </w:rPr>
            </w:pPr>
            <w:r w:rsidRPr="00110259">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748525E4" w14:textId="69C159B3" w:rsidR="00E04013" w:rsidRPr="00110259" w:rsidRDefault="00E04013" w:rsidP="00110259">
            <w:pPr>
              <w:spacing w:after="0"/>
              <w:ind w:left="143" w:right="138"/>
              <w:jc w:val="left"/>
              <w:rPr>
                <w:rFonts w:ascii="Times New Roman" w:hAnsi="Times New Roman" w:cs="Times New Roman"/>
              </w:rPr>
            </w:pPr>
            <w:r w:rsidRPr="00110259">
              <w:rPr>
                <w:rFonts w:ascii="Times New Roman" w:hAnsi="Times New Roman" w:cs="Times New Roman"/>
              </w:rPr>
              <w:t>Тростянецька сільська рада, КП «Тростянецьке ЖКУ» ТСР</w:t>
            </w:r>
          </w:p>
        </w:tc>
      </w:tr>
      <w:tr w:rsidR="00E04013" w:rsidRPr="00110259" w14:paraId="73A38895" w14:textId="77777777" w:rsidTr="00110259">
        <w:trPr>
          <w:trHeight w:val="488"/>
        </w:trPr>
        <w:tc>
          <w:tcPr>
            <w:tcW w:w="3113" w:type="dxa"/>
            <w:shd w:val="clear" w:color="auto" w:fill="auto"/>
            <w:tcMar>
              <w:top w:w="11" w:type="dxa"/>
              <w:left w:w="11" w:type="dxa"/>
              <w:bottom w:w="11" w:type="dxa"/>
              <w:right w:w="11" w:type="dxa"/>
            </w:tcMar>
          </w:tcPr>
          <w:p w14:paraId="605C45D8" w14:textId="77777777" w:rsidR="00E04013" w:rsidRPr="00110259" w:rsidRDefault="00E04013" w:rsidP="003E1088">
            <w:pPr>
              <w:spacing w:after="0"/>
              <w:ind w:left="142" w:right="119"/>
              <w:jc w:val="left"/>
              <w:rPr>
                <w:rFonts w:ascii="Times New Roman" w:hAnsi="Times New Roman" w:cs="Times New Roman"/>
              </w:rPr>
            </w:pPr>
            <w:r w:rsidRPr="00110259">
              <w:rPr>
                <w:rFonts w:ascii="Times New Roman" w:hAnsi="Times New Roman" w:cs="Times New Roman"/>
              </w:rPr>
              <w:lastRenderedPageBreak/>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4EF04C14" w14:textId="77777777" w:rsidR="00E04013" w:rsidRPr="00110259" w:rsidRDefault="00E04013"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r>
    </w:tbl>
    <w:p w14:paraId="5D320564" w14:textId="77777777" w:rsidR="00110259" w:rsidRDefault="00801B82" w:rsidP="00110259">
      <w:pPr>
        <w:spacing w:after="0"/>
        <w:jc w:val="center"/>
        <w:rPr>
          <w:rFonts w:ascii="Times New Roman" w:hAnsi="Times New Roman" w:cs="Times New Roman"/>
          <w:b/>
          <w:sz w:val="24"/>
          <w:szCs w:val="24"/>
        </w:rPr>
      </w:pPr>
      <w:r w:rsidRPr="00110259">
        <w:rPr>
          <w:rFonts w:ascii="Times New Roman" w:hAnsi="Times New Roman" w:cs="Times New Roman"/>
          <w:b/>
          <w:sz w:val="24"/>
          <w:szCs w:val="24"/>
        </w:rPr>
        <w:t>ТЕХНІЧНЕ ЗАВДАННЯ №</w:t>
      </w:r>
      <w:r w:rsidR="00110259">
        <w:rPr>
          <w:rFonts w:ascii="Times New Roman" w:hAnsi="Times New Roman" w:cs="Times New Roman"/>
          <w:b/>
          <w:sz w:val="24"/>
          <w:szCs w:val="24"/>
        </w:rPr>
        <w:t xml:space="preserve"> </w:t>
      </w:r>
      <w:r w:rsidRPr="00110259">
        <w:rPr>
          <w:rFonts w:ascii="Times New Roman" w:hAnsi="Times New Roman" w:cs="Times New Roman"/>
          <w:b/>
          <w:sz w:val="24"/>
          <w:szCs w:val="24"/>
        </w:rPr>
        <w:t>38</w:t>
      </w:r>
    </w:p>
    <w:p w14:paraId="266BE384" w14:textId="6305BD45" w:rsidR="002169FC" w:rsidRPr="00110259" w:rsidRDefault="002169FC" w:rsidP="00110259">
      <w:pPr>
        <w:spacing w:after="0"/>
        <w:jc w:val="center"/>
        <w:rPr>
          <w:rFonts w:ascii="Times New Roman" w:hAnsi="Times New Roman" w:cs="Times New Roman"/>
          <w:b/>
          <w:sz w:val="24"/>
          <w:szCs w:val="24"/>
        </w:rPr>
      </w:pPr>
      <w:r w:rsidRPr="00110259">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2169FC" w:rsidRPr="00110259" w14:paraId="15870829" w14:textId="77777777" w:rsidTr="00110259">
        <w:trPr>
          <w:trHeight w:val="323"/>
        </w:trPr>
        <w:tc>
          <w:tcPr>
            <w:tcW w:w="3113" w:type="dxa"/>
            <w:shd w:val="clear" w:color="auto" w:fill="C5E0B3" w:themeFill="accent6" w:themeFillTint="66"/>
            <w:tcMar>
              <w:top w:w="11" w:type="dxa"/>
              <w:left w:w="11" w:type="dxa"/>
              <w:bottom w:w="11" w:type="dxa"/>
              <w:right w:w="11" w:type="dxa"/>
            </w:tcMar>
            <w:vAlign w:val="center"/>
          </w:tcPr>
          <w:p w14:paraId="140412CD" w14:textId="57841CEB" w:rsidR="002169FC" w:rsidRPr="00110259" w:rsidRDefault="002169FC" w:rsidP="00110259">
            <w:pPr>
              <w:spacing w:after="0"/>
              <w:ind w:left="142" w:right="119"/>
              <w:jc w:val="center"/>
              <w:rPr>
                <w:rFonts w:ascii="Times New Roman" w:hAnsi="Times New Roman" w:cs="Times New Roman"/>
                <w:b/>
              </w:rPr>
            </w:pPr>
            <w:r w:rsidRPr="00110259">
              <w:rPr>
                <w:rFonts w:ascii="Times New Roman" w:hAnsi="Times New Roman" w:cs="Times New Roman"/>
                <w:b/>
              </w:rPr>
              <w:t xml:space="preserve">Назва </w:t>
            </w:r>
            <w:r w:rsidR="00110259">
              <w:rPr>
                <w:rFonts w:ascii="Times New Roman" w:hAnsi="Times New Roman" w:cs="Times New Roman"/>
                <w:b/>
              </w:rPr>
              <w:t>проє</w:t>
            </w:r>
            <w:r w:rsidRPr="00110259">
              <w:rPr>
                <w:rFonts w:ascii="Times New Roman" w:hAnsi="Times New Roman" w:cs="Times New Roman"/>
                <w:b/>
              </w:rPr>
              <w:t>кту</w:t>
            </w:r>
          </w:p>
        </w:tc>
        <w:tc>
          <w:tcPr>
            <w:tcW w:w="6532" w:type="dxa"/>
            <w:gridSpan w:val="3"/>
            <w:shd w:val="clear" w:color="auto" w:fill="C5E0B3" w:themeFill="accent6" w:themeFillTint="66"/>
            <w:tcMar>
              <w:top w:w="11" w:type="dxa"/>
              <w:left w:w="11" w:type="dxa"/>
              <w:bottom w:w="11" w:type="dxa"/>
              <w:right w:w="11" w:type="dxa"/>
            </w:tcMar>
            <w:vAlign w:val="center"/>
          </w:tcPr>
          <w:p w14:paraId="7B520B43" w14:textId="02563D4A" w:rsidR="002169FC" w:rsidRPr="00110259" w:rsidRDefault="002169FC" w:rsidP="00110259">
            <w:pPr>
              <w:spacing w:after="0"/>
              <w:ind w:right="138"/>
              <w:jc w:val="center"/>
              <w:rPr>
                <w:rFonts w:ascii="Times New Roman" w:hAnsi="Times New Roman" w:cs="Times New Roman"/>
                <w:b/>
              </w:rPr>
            </w:pPr>
            <w:r w:rsidRPr="00110259">
              <w:rPr>
                <w:rFonts w:ascii="Times New Roman" w:hAnsi="Times New Roman" w:cs="Times New Roman"/>
                <w:b/>
                <w:color w:val="000000"/>
              </w:rPr>
              <w:t>Поточний ремонт дороги по вул. Івана Франка в с. Поляна Стрийського району Львівської області</w:t>
            </w:r>
          </w:p>
        </w:tc>
      </w:tr>
      <w:tr w:rsidR="002169FC" w:rsidRPr="00110259" w14:paraId="4B044DC0" w14:textId="77777777" w:rsidTr="003E1088">
        <w:trPr>
          <w:trHeight w:val="580"/>
        </w:trPr>
        <w:tc>
          <w:tcPr>
            <w:tcW w:w="3113" w:type="dxa"/>
            <w:shd w:val="clear" w:color="auto" w:fill="auto"/>
            <w:tcMar>
              <w:top w:w="11" w:type="dxa"/>
              <w:left w:w="11" w:type="dxa"/>
              <w:bottom w:w="11" w:type="dxa"/>
              <w:right w:w="11" w:type="dxa"/>
            </w:tcMar>
          </w:tcPr>
          <w:p w14:paraId="7850BD85" w14:textId="77777777" w:rsidR="002169FC" w:rsidRPr="00110259" w:rsidRDefault="002169FC" w:rsidP="003E1088">
            <w:pPr>
              <w:spacing w:after="0"/>
              <w:ind w:left="142" w:right="119"/>
              <w:jc w:val="left"/>
              <w:rPr>
                <w:rFonts w:ascii="Times New Roman" w:hAnsi="Times New Roman" w:cs="Times New Roman"/>
              </w:rPr>
            </w:pPr>
            <w:r w:rsidRPr="00110259">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6EAF029E" w14:textId="33B18757"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6.2.1. Ремонт та утримання доріг місцевого значення,комунальних доріг, мостів та тротуарів</w:t>
            </w:r>
          </w:p>
        </w:tc>
      </w:tr>
      <w:tr w:rsidR="002169FC" w:rsidRPr="00110259" w14:paraId="68497BA7" w14:textId="77777777" w:rsidTr="003E1088">
        <w:trPr>
          <w:trHeight w:val="574"/>
        </w:trPr>
        <w:tc>
          <w:tcPr>
            <w:tcW w:w="3113" w:type="dxa"/>
            <w:shd w:val="clear" w:color="auto" w:fill="auto"/>
            <w:tcMar>
              <w:top w:w="11" w:type="dxa"/>
              <w:left w:w="11" w:type="dxa"/>
              <w:bottom w:w="11" w:type="dxa"/>
              <w:right w:w="11" w:type="dxa"/>
            </w:tcMar>
          </w:tcPr>
          <w:p w14:paraId="7F279D3B" w14:textId="77777777" w:rsidR="002169FC" w:rsidRPr="00110259" w:rsidRDefault="002169FC" w:rsidP="003E1088">
            <w:pPr>
              <w:spacing w:after="0"/>
              <w:ind w:left="142" w:right="119"/>
              <w:jc w:val="left"/>
              <w:rPr>
                <w:rFonts w:ascii="Times New Roman" w:hAnsi="Times New Roman" w:cs="Times New Roman"/>
              </w:rPr>
            </w:pPr>
            <w:r w:rsidRPr="00110259">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2DC7E283" w14:textId="542283F0"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Покращення стану дорожньої інфраструктури та забезпечення безпечного, зручного і безперебійного руху транспорту та пішоходів шляхом проведення поточного ремонту дороги по вул. Івана Франка в с.</w:t>
            </w:r>
            <w:r w:rsidR="00110259">
              <w:rPr>
                <w:rFonts w:ascii="Times New Roman" w:hAnsi="Times New Roman" w:cs="Times New Roman"/>
              </w:rPr>
              <w:t xml:space="preserve"> </w:t>
            </w:r>
            <w:r w:rsidRPr="00110259">
              <w:rPr>
                <w:rFonts w:ascii="Times New Roman" w:hAnsi="Times New Roman" w:cs="Times New Roman"/>
              </w:rPr>
              <w:t>Поляна Стрийського району Львівської області, з метою підвищення якості життя мешканців та доступності об’єктів соціальної інфраструктури</w:t>
            </w:r>
          </w:p>
        </w:tc>
      </w:tr>
      <w:tr w:rsidR="002169FC" w:rsidRPr="00110259" w14:paraId="3F7950FF" w14:textId="77777777" w:rsidTr="003E1088">
        <w:trPr>
          <w:trHeight w:val="489"/>
        </w:trPr>
        <w:tc>
          <w:tcPr>
            <w:tcW w:w="3113" w:type="dxa"/>
            <w:shd w:val="clear" w:color="auto" w:fill="auto"/>
            <w:tcMar>
              <w:top w:w="11" w:type="dxa"/>
              <w:left w:w="11" w:type="dxa"/>
              <w:bottom w:w="11" w:type="dxa"/>
              <w:right w:w="11" w:type="dxa"/>
            </w:tcMar>
          </w:tcPr>
          <w:p w14:paraId="66199B1E" w14:textId="77777777" w:rsidR="002169FC" w:rsidRPr="00110259" w:rsidRDefault="002169FC" w:rsidP="003E1088">
            <w:pPr>
              <w:spacing w:after="0"/>
              <w:ind w:left="142" w:right="119"/>
              <w:jc w:val="left"/>
              <w:rPr>
                <w:rFonts w:ascii="Times New Roman" w:hAnsi="Times New Roman" w:cs="Times New Roman"/>
              </w:rPr>
            </w:pPr>
            <w:r w:rsidRPr="00110259">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7F60CBD9" w14:textId="77777777"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Тростянецька територіальна громада</w:t>
            </w:r>
          </w:p>
        </w:tc>
      </w:tr>
      <w:tr w:rsidR="002169FC" w:rsidRPr="00110259" w14:paraId="0AAFCADC" w14:textId="77777777" w:rsidTr="003E1088">
        <w:trPr>
          <w:trHeight w:val="528"/>
        </w:trPr>
        <w:tc>
          <w:tcPr>
            <w:tcW w:w="3113" w:type="dxa"/>
            <w:shd w:val="clear" w:color="auto" w:fill="auto"/>
            <w:tcMar>
              <w:top w:w="11" w:type="dxa"/>
              <w:left w:w="11" w:type="dxa"/>
              <w:bottom w:w="11" w:type="dxa"/>
              <w:right w:w="11" w:type="dxa"/>
            </w:tcMar>
          </w:tcPr>
          <w:p w14:paraId="2C252892" w14:textId="47E59DD7" w:rsidR="002169FC" w:rsidRPr="00110259" w:rsidRDefault="002169FC" w:rsidP="003E1088">
            <w:pPr>
              <w:spacing w:after="0"/>
              <w:ind w:left="142" w:right="119"/>
              <w:jc w:val="left"/>
              <w:rPr>
                <w:rFonts w:ascii="Times New Roman" w:hAnsi="Times New Roman" w:cs="Times New Roman"/>
              </w:rPr>
            </w:pPr>
            <w:r w:rsidRPr="00110259">
              <w:rPr>
                <w:rFonts w:ascii="Times New Roman" w:hAnsi="Times New Roman" w:cs="Times New Roman"/>
              </w:rPr>
              <w:t>Цільові групи проєкту та кінцеві бенефіціари</w:t>
            </w:r>
            <w:r w:rsidR="00110259">
              <w:rPr>
                <w:rFonts w:ascii="Times New Roman" w:hAnsi="Times New Roman" w:cs="Times New Roman"/>
              </w:rPr>
              <w:t xml:space="preserve"> </w:t>
            </w:r>
            <w:r w:rsidRPr="00110259">
              <w:rPr>
                <w:rFonts w:ascii="Times New Roman" w:hAnsi="Times New Roman" w:cs="Times New Roman"/>
              </w:rPr>
              <w:t>проєкту</w:t>
            </w:r>
          </w:p>
        </w:tc>
        <w:tc>
          <w:tcPr>
            <w:tcW w:w="6532" w:type="dxa"/>
            <w:gridSpan w:val="3"/>
            <w:tcMar>
              <w:top w:w="11" w:type="dxa"/>
              <w:left w:w="11" w:type="dxa"/>
              <w:bottom w:w="11" w:type="dxa"/>
              <w:right w:w="11" w:type="dxa"/>
            </w:tcMar>
          </w:tcPr>
          <w:p w14:paraId="28922C07" w14:textId="4B2C6062"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Цільові групи: місцеве населення</w:t>
            </w:r>
          </w:p>
        </w:tc>
      </w:tr>
      <w:tr w:rsidR="002169FC" w:rsidRPr="00110259" w14:paraId="17A4D7D9" w14:textId="77777777" w:rsidTr="003E1088">
        <w:trPr>
          <w:trHeight w:val="651"/>
        </w:trPr>
        <w:tc>
          <w:tcPr>
            <w:tcW w:w="3113" w:type="dxa"/>
            <w:shd w:val="clear" w:color="auto" w:fill="auto"/>
            <w:tcMar>
              <w:top w:w="11" w:type="dxa"/>
              <w:left w:w="11" w:type="dxa"/>
              <w:bottom w:w="11" w:type="dxa"/>
              <w:right w:w="11" w:type="dxa"/>
            </w:tcMar>
          </w:tcPr>
          <w:p w14:paraId="150603E2" w14:textId="77777777" w:rsidR="002169FC" w:rsidRPr="00110259" w:rsidRDefault="002169FC" w:rsidP="003E1088">
            <w:pPr>
              <w:spacing w:after="0"/>
              <w:ind w:left="142" w:right="119"/>
              <w:jc w:val="left"/>
              <w:rPr>
                <w:rFonts w:ascii="Times New Roman" w:hAnsi="Times New Roman" w:cs="Times New Roman"/>
              </w:rPr>
            </w:pPr>
            <w:r w:rsidRPr="00110259">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22CFC427" w14:textId="65BA4950"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Автомобільна дорога по вул. Івана Франка в с.</w:t>
            </w:r>
            <w:r w:rsidR="00110259">
              <w:rPr>
                <w:rFonts w:ascii="Times New Roman" w:hAnsi="Times New Roman" w:cs="Times New Roman"/>
              </w:rPr>
              <w:t xml:space="preserve"> </w:t>
            </w:r>
            <w:r w:rsidRPr="00110259">
              <w:rPr>
                <w:rFonts w:ascii="Times New Roman" w:hAnsi="Times New Roman" w:cs="Times New Roman"/>
              </w:rPr>
              <w:t>Поляна перебуває у незадовільному технічному стані та не відповідає вимогам безпеки дорожнього руху. Дорожнє покриття має значні пошкодження, вибоїни та деформації, що ускладнює пересування транспорту й пішоходів, особливо в осінньо-зимовий період та під час опадів. Неналежний стан покриття створює підвищений ризик травматизму для дітей та людей похилого віку, а також ускладнює під’їзд екстрених та комунальних служб.</w:t>
            </w:r>
          </w:p>
        </w:tc>
      </w:tr>
      <w:tr w:rsidR="002169FC" w:rsidRPr="00110259" w14:paraId="26ED73E5" w14:textId="77777777" w:rsidTr="003E1088">
        <w:trPr>
          <w:trHeight w:val="651"/>
        </w:trPr>
        <w:tc>
          <w:tcPr>
            <w:tcW w:w="3113" w:type="dxa"/>
            <w:shd w:val="clear" w:color="auto" w:fill="auto"/>
            <w:tcMar>
              <w:top w:w="11" w:type="dxa"/>
              <w:left w:w="11" w:type="dxa"/>
              <w:bottom w:w="11" w:type="dxa"/>
              <w:right w:w="11" w:type="dxa"/>
            </w:tcMar>
          </w:tcPr>
          <w:p w14:paraId="29F964D8" w14:textId="77777777" w:rsidR="002169FC" w:rsidRPr="00110259" w:rsidRDefault="002169FC" w:rsidP="00110259">
            <w:pPr>
              <w:spacing w:after="0"/>
              <w:ind w:left="142" w:right="119"/>
              <w:jc w:val="left"/>
              <w:rPr>
                <w:rFonts w:ascii="Times New Roman" w:hAnsi="Times New Roman" w:cs="Times New Roman"/>
              </w:rPr>
            </w:pPr>
            <w:r w:rsidRPr="00110259">
              <w:rPr>
                <w:rFonts w:ascii="Times New Roman" w:hAnsi="Times New Roman" w:cs="Times New Roman"/>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5F9E711B" w14:textId="03690457"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виконано поточний ремонт дороги по вул. Івана Франка на визначеній ділянці;</w:t>
            </w:r>
          </w:p>
          <w:p w14:paraId="5C661351" w14:textId="77777777"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відновлено та посилено основу дорожнього полотна;</w:t>
            </w:r>
          </w:p>
          <w:p w14:paraId="52FFE397" w14:textId="77777777"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облаштовано систему водовідведення з проїзної частини;</w:t>
            </w:r>
          </w:p>
          <w:p w14:paraId="3DCAF78A" w14:textId="77777777"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забезпечено безпечний проїзд для транспорту та спецтехніки;</w:t>
            </w:r>
          </w:p>
          <w:p w14:paraId="2E874140" w14:textId="77777777"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підвищено рівень безпеки дорожнього руху для водіїв і пішоходів;</w:t>
            </w:r>
          </w:p>
          <w:p w14:paraId="15DEFF1B" w14:textId="6ED8380C"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зменшено ризик дорожньо-транспортних пригод та травматизму</w:t>
            </w:r>
          </w:p>
        </w:tc>
      </w:tr>
      <w:tr w:rsidR="002169FC" w:rsidRPr="00110259" w14:paraId="525C1B42" w14:textId="77777777" w:rsidTr="003E1088">
        <w:trPr>
          <w:trHeight w:val="446"/>
        </w:trPr>
        <w:tc>
          <w:tcPr>
            <w:tcW w:w="3113" w:type="dxa"/>
            <w:shd w:val="clear" w:color="auto" w:fill="auto"/>
            <w:tcMar>
              <w:top w:w="11" w:type="dxa"/>
              <w:left w:w="11" w:type="dxa"/>
              <w:bottom w:w="11" w:type="dxa"/>
              <w:right w:w="11" w:type="dxa"/>
            </w:tcMar>
          </w:tcPr>
          <w:p w14:paraId="7E83DDCC" w14:textId="77777777" w:rsidR="002169FC" w:rsidRPr="00110259" w:rsidRDefault="002169FC" w:rsidP="00110259">
            <w:pPr>
              <w:spacing w:after="0"/>
              <w:ind w:left="142" w:right="119"/>
              <w:jc w:val="left"/>
              <w:rPr>
                <w:rFonts w:ascii="Times New Roman" w:hAnsi="Times New Roman" w:cs="Times New Roman"/>
              </w:rPr>
            </w:pPr>
            <w:r w:rsidRPr="00110259">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23E0D180" w14:textId="77777777"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обстеження технічного стану дорожнього покриття;</w:t>
            </w:r>
          </w:p>
          <w:p w14:paraId="02D1CEAE" w14:textId="77777777"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скадання дефектного акту;</w:t>
            </w:r>
          </w:p>
          <w:p w14:paraId="45F29F02" w14:textId="77777777"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проведення тендерної процедури на виконання робіт;</w:t>
            </w:r>
          </w:p>
          <w:p w14:paraId="07CAF99B" w14:textId="77777777"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визначення підрядної організації для проведення ремонту.</w:t>
            </w:r>
          </w:p>
          <w:p w14:paraId="10D66CAE" w14:textId="77777777"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відновлення та посилення основи дорожнього полотна;</w:t>
            </w:r>
          </w:p>
          <w:p w14:paraId="0D13F9A0" w14:textId="67033054" w:rsidR="002169FC" w:rsidRPr="00110259" w:rsidRDefault="002169FC" w:rsidP="00110259">
            <w:pPr>
              <w:spacing w:after="0"/>
              <w:ind w:left="142" w:right="119"/>
              <w:rPr>
                <w:rFonts w:ascii="Times New Roman" w:hAnsi="Times New Roman" w:cs="Times New Roman"/>
              </w:rPr>
            </w:pPr>
            <w:r w:rsidRPr="00110259">
              <w:rPr>
                <w:rFonts w:ascii="Times New Roman" w:hAnsi="Times New Roman" w:cs="Times New Roman"/>
              </w:rPr>
              <w:t>облаштування водовідведення та дренажу</w:t>
            </w:r>
          </w:p>
        </w:tc>
      </w:tr>
      <w:tr w:rsidR="002169FC" w:rsidRPr="00110259" w14:paraId="66B984BC" w14:textId="77777777" w:rsidTr="00110259">
        <w:trPr>
          <w:trHeight w:val="167"/>
        </w:trPr>
        <w:tc>
          <w:tcPr>
            <w:tcW w:w="3113" w:type="dxa"/>
            <w:shd w:val="clear" w:color="auto" w:fill="auto"/>
            <w:tcMar>
              <w:top w:w="11" w:type="dxa"/>
              <w:left w:w="11" w:type="dxa"/>
              <w:bottom w:w="11" w:type="dxa"/>
              <w:right w:w="11" w:type="dxa"/>
            </w:tcMar>
          </w:tcPr>
          <w:p w14:paraId="328E8C4B" w14:textId="77777777" w:rsidR="002169FC" w:rsidRPr="00110259" w:rsidRDefault="002169FC" w:rsidP="003E1088">
            <w:pPr>
              <w:spacing w:after="0"/>
              <w:ind w:left="142" w:right="119"/>
              <w:jc w:val="left"/>
              <w:rPr>
                <w:rFonts w:ascii="Times New Roman" w:hAnsi="Times New Roman" w:cs="Times New Roman"/>
              </w:rPr>
            </w:pPr>
            <w:r w:rsidRPr="00110259">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21A8E081" w14:textId="0061ED9F"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color w:val="000000"/>
              </w:rPr>
              <w:t>2026-2027</w:t>
            </w:r>
            <w:r w:rsidR="00110259">
              <w:rPr>
                <w:rFonts w:ascii="Times New Roman" w:hAnsi="Times New Roman" w:cs="Times New Roman"/>
                <w:color w:val="000000"/>
              </w:rPr>
              <w:t xml:space="preserve"> </w:t>
            </w:r>
            <w:r w:rsidRPr="00110259">
              <w:rPr>
                <w:rFonts w:ascii="Times New Roman" w:hAnsi="Times New Roman" w:cs="Times New Roman"/>
                <w:color w:val="000000"/>
              </w:rPr>
              <w:t>роки</w:t>
            </w:r>
          </w:p>
        </w:tc>
      </w:tr>
      <w:tr w:rsidR="002169FC" w:rsidRPr="00110259" w14:paraId="26FFFA26" w14:textId="77777777" w:rsidTr="00110259">
        <w:trPr>
          <w:trHeight w:val="280"/>
        </w:trPr>
        <w:tc>
          <w:tcPr>
            <w:tcW w:w="3113" w:type="dxa"/>
            <w:shd w:val="clear" w:color="auto" w:fill="auto"/>
            <w:tcMar>
              <w:top w:w="11" w:type="dxa"/>
              <w:left w:w="11" w:type="dxa"/>
              <w:bottom w:w="11" w:type="dxa"/>
              <w:right w:w="11" w:type="dxa"/>
            </w:tcMar>
          </w:tcPr>
          <w:p w14:paraId="76261243" w14:textId="77777777" w:rsidR="002169FC" w:rsidRPr="00110259" w:rsidRDefault="002169FC" w:rsidP="003E1088">
            <w:pPr>
              <w:spacing w:after="0"/>
              <w:ind w:left="142" w:right="119"/>
              <w:jc w:val="left"/>
              <w:rPr>
                <w:rFonts w:ascii="Times New Roman" w:hAnsi="Times New Roman" w:cs="Times New Roman"/>
              </w:rPr>
            </w:pPr>
            <w:r w:rsidRPr="00110259">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2D9778BF" w14:textId="77777777"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rPr>
              <w:t>300,0</w:t>
            </w:r>
          </w:p>
        </w:tc>
      </w:tr>
      <w:tr w:rsidR="002169FC" w:rsidRPr="00110259" w14:paraId="59760084" w14:textId="77777777" w:rsidTr="0020563B">
        <w:trPr>
          <w:trHeight w:val="39"/>
        </w:trPr>
        <w:tc>
          <w:tcPr>
            <w:tcW w:w="3113" w:type="dxa"/>
            <w:shd w:val="clear" w:color="auto" w:fill="auto"/>
            <w:tcMar>
              <w:top w:w="11" w:type="dxa"/>
              <w:left w:w="11" w:type="dxa"/>
              <w:bottom w:w="11" w:type="dxa"/>
              <w:right w:w="11" w:type="dxa"/>
            </w:tcMar>
          </w:tcPr>
          <w:p w14:paraId="452C5793" w14:textId="77777777" w:rsidR="002169FC" w:rsidRPr="00110259" w:rsidRDefault="002169FC" w:rsidP="003E1088">
            <w:pPr>
              <w:spacing w:after="0"/>
              <w:ind w:left="142" w:right="119"/>
              <w:jc w:val="left"/>
              <w:rPr>
                <w:rFonts w:ascii="Times New Roman" w:hAnsi="Times New Roman" w:cs="Times New Roman"/>
              </w:rPr>
            </w:pPr>
            <w:r w:rsidRPr="00110259">
              <w:rPr>
                <w:rFonts w:ascii="Times New Roman" w:hAnsi="Times New Roman" w:cs="Times New Roman"/>
              </w:rPr>
              <w:t>у тому числі</w:t>
            </w:r>
          </w:p>
        </w:tc>
        <w:tc>
          <w:tcPr>
            <w:tcW w:w="2138" w:type="dxa"/>
            <w:shd w:val="clear" w:color="auto" w:fill="auto"/>
            <w:vAlign w:val="center"/>
          </w:tcPr>
          <w:p w14:paraId="51287F17" w14:textId="77777777"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rPr>
              <w:t>2026</w:t>
            </w:r>
          </w:p>
        </w:tc>
        <w:tc>
          <w:tcPr>
            <w:tcW w:w="1843" w:type="dxa"/>
            <w:shd w:val="clear" w:color="auto" w:fill="auto"/>
            <w:vAlign w:val="center"/>
          </w:tcPr>
          <w:p w14:paraId="19A06349" w14:textId="77777777"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rPr>
              <w:t>2027</w:t>
            </w:r>
          </w:p>
        </w:tc>
        <w:tc>
          <w:tcPr>
            <w:tcW w:w="2551" w:type="dxa"/>
            <w:shd w:val="clear" w:color="auto" w:fill="auto"/>
            <w:vAlign w:val="center"/>
          </w:tcPr>
          <w:p w14:paraId="390D9766" w14:textId="77777777"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rPr>
              <w:t>Усього</w:t>
            </w:r>
          </w:p>
        </w:tc>
      </w:tr>
      <w:tr w:rsidR="002169FC" w:rsidRPr="00110259" w14:paraId="72AD53BB" w14:textId="77777777" w:rsidTr="00110259">
        <w:trPr>
          <w:trHeight w:val="255"/>
        </w:trPr>
        <w:tc>
          <w:tcPr>
            <w:tcW w:w="3113" w:type="dxa"/>
            <w:shd w:val="clear" w:color="auto" w:fill="auto"/>
            <w:tcMar>
              <w:top w:w="11" w:type="dxa"/>
              <w:left w:w="11" w:type="dxa"/>
              <w:bottom w:w="11" w:type="dxa"/>
              <w:right w:w="11" w:type="dxa"/>
            </w:tcMar>
          </w:tcPr>
          <w:p w14:paraId="1EFEA757" w14:textId="77777777" w:rsidR="002169FC" w:rsidRPr="00110259" w:rsidRDefault="002169FC" w:rsidP="00110259">
            <w:pPr>
              <w:numPr>
                <w:ilvl w:val="0"/>
                <w:numId w:val="8"/>
              </w:numPr>
              <w:spacing w:after="0"/>
              <w:ind w:left="142" w:right="119" w:hanging="131"/>
              <w:jc w:val="left"/>
              <w:rPr>
                <w:rFonts w:ascii="Times New Roman" w:hAnsi="Times New Roman" w:cs="Times New Roman"/>
              </w:rPr>
            </w:pPr>
            <w:r w:rsidRPr="00110259">
              <w:rPr>
                <w:rFonts w:ascii="Times New Roman" w:hAnsi="Times New Roman" w:cs="Times New Roman"/>
              </w:rPr>
              <w:t>державний бюджет (ДФРР)</w:t>
            </w:r>
          </w:p>
        </w:tc>
        <w:tc>
          <w:tcPr>
            <w:tcW w:w="2138" w:type="dxa"/>
            <w:shd w:val="clear" w:color="auto" w:fill="FFFFFF" w:themeFill="background1"/>
            <w:vAlign w:val="center"/>
          </w:tcPr>
          <w:p w14:paraId="2A6670D9" w14:textId="77777777"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1843" w:type="dxa"/>
            <w:shd w:val="clear" w:color="auto" w:fill="FFFFFF" w:themeFill="background1"/>
            <w:vAlign w:val="center"/>
          </w:tcPr>
          <w:p w14:paraId="3704102C" w14:textId="77777777"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shd w:val="clear" w:color="auto" w:fill="FFFFFF" w:themeFill="background1"/>
            <w:vAlign w:val="center"/>
          </w:tcPr>
          <w:p w14:paraId="31ED2B92" w14:textId="77777777"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r>
      <w:tr w:rsidR="002169FC" w:rsidRPr="00110259" w14:paraId="4B4F41BD" w14:textId="77777777" w:rsidTr="00110259">
        <w:trPr>
          <w:trHeight w:val="232"/>
        </w:trPr>
        <w:tc>
          <w:tcPr>
            <w:tcW w:w="3113" w:type="dxa"/>
            <w:shd w:val="clear" w:color="auto" w:fill="auto"/>
            <w:tcMar>
              <w:top w:w="11" w:type="dxa"/>
              <w:left w:w="11" w:type="dxa"/>
              <w:bottom w:w="11" w:type="dxa"/>
              <w:right w:w="11" w:type="dxa"/>
            </w:tcMar>
          </w:tcPr>
          <w:p w14:paraId="7E722903" w14:textId="77777777" w:rsidR="002169FC" w:rsidRPr="00110259" w:rsidRDefault="002169FC" w:rsidP="00110259">
            <w:pPr>
              <w:numPr>
                <w:ilvl w:val="0"/>
                <w:numId w:val="8"/>
              </w:numPr>
              <w:spacing w:after="0"/>
              <w:ind w:left="142" w:right="119" w:hanging="131"/>
              <w:jc w:val="left"/>
              <w:rPr>
                <w:rFonts w:ascii="Times New Roman" w:hAnsi="Times New Roman" w:cs="Times New Roman"/>
              </w:rPr>
            </w:pPr>
            <w:r w:rsidRPr="00110259">
              <w:rPr>
                <w:rFonts w:ascii="Times New Roman" w:hAnsi="Times New Roman" w:cs="Times New Roman"/>
              </w:rPr>
              <w:t>обласний бюджет</w:t>
            </w:r>
          </w:p>
        </w:tc>
        <w:tc>
          <w:tcPr>
            <w:tcW w:w="2138" w:type="dxa"/>
            <w:shd w:val="clear" w:color="auto" w:fill="auto"/>
            <w:vAlign w:val="center"/>
          </w:tcPr>
          <w:p w14:paraId="7C9C507F" w14:textId="77777777"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1843" w:type="dxa"/>
            <w:shd w:val="clear" w:color="auto" w:fill="auto"/>
            <w:vAlign w:val="center"/>
          </w:tcPr>
          <w:p w14:paraId="13C91472" w14:textId="77777777"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shd w:val="clear" w:color="auto" w:fill="auto"/>
            <w:vAlign w:val="center"/>
          </w:tcPr>
          <w:p w14:paraId="24221A14" w14:textId="77777777"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r>
      <w:tr w:rsidR="002169FC" w:rsidRPr="00110259" w14:paraId="5E57A5B2" w14:textId="77777777" w:rsidTr="00110259">
        <w:trPr>
          <w:trHeight w:val="235"/>
        </w:trPr>
        <w:tc>
          <w:tcPr>
            <w:tcW w:w="3113" w:type="dxa"/>
            <w:shd w:val="clear" w:color="auto" w:fill="auto"/>
            <w:tcMar>
              <w:top w:w="11" w:type="dxa"/>
              <w:left w:w="11" w:type="dxa"/>
              <w:bottom w:w="11" w:type="dxa"/>
              <w:right w:w="11" w:type="dxa"/>
            </w:tcMar>
          </w:tcPr>
          <w:p w14:paraId="3A99CCA6" w14:textId="77777777" w:rsidR="002169FC" w:rsidRPr="00110259" w:rsidRDefault="002169FC" w:rsidP="00110259">
            <w:pPr>
              <w:numPr>
                <w:ilvl w:val="0"/>
                <w:numId w:val="8"/>
              </w:numPr>
              <w:spacing w:after="0"/>
              <w:ind w:left="142" w:right="119" w:hanging="131"/>
              <w:jc w:val="left"/>
              <w:rPr>
                <w:rFonts w:ascii="Times New Roman" w:hAnsi="Times New Roman" w:cs="Times New Roman"/>
              </w:rPr>
            </w:pPr>
            <w:r w:rsidRPr="00110259">
              <w:rPr>
                <w:rFonts w:ascii="Times New Roman" w:hAnsi="Times New Roman" w:cs="Times New Roman"/>
              </w:rPr>
              <w:t>місцевий бюджет</w:t>
            </w:r>
          </w:p>
        </w:tc>
        <w:tc>
          <w:tcPr>
            <w:tcW w:w="2138" w:type="dxa"/>
            <w:vAlign w:val="center"/>
          </w:tcPr>
          <w:p w14:paraId="394CBFBE" w14:textId="1608EC7D" w:rsidR="002169FC" w:rsidRPr="00110259" w:rsidRDefault="002169FC" w:rsidP="00110259">
            <w:pPr>
              <w:spacing w:after="0"/>
              <w:ind w:right="138"/>
              <w:jc w:val="center"/>
              <w:rPr>
                <w:rFonts w:ascii="Times New Roman" w:hAnsi="Times New Roman" w:cs="Times New Roman"/>
              </w:rPr>
            </w:pPr>
            <w:r w:rsidRPr="00110259">
              <w:rPr>
                <w:rFonts w:ascii="Times New Roman" w:hAnsi="Times New Roman" w:cs="Times New Roman"/>
              </w:rPr>
              <w:t>300,00</w:t>
            </w:r>
          </w:p>
        </w:tc>
        <w:tc>
          <w:tcPr>
            <w:tcW w:w="1843" w:type="dxa"/>
            <w:vAlign w:val="center"/>
          </w:tcPr>
          <w:p w14:paraId="5064A1C8" w14:textId="77777777"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vAlign w:val="center"/>
          </w:tcPr>
          <w:p w14:paraId="3F9F539E" w14:textId="77777777"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rPr>
              <w:t>300,00</w:t>
            </w:r>
          </w:p>
        </w:tc>
      </w:tr>
      <w:tr w:rsidR="002169FC" w:rsidRPr="00110259" w14:paraId="45694425" w14:textId="77777777" w:rsidTr="00110259">
        <w:trPr>
          <w:trHeight w:val="211"/>
        </w:trPr>
        <w:tc>
          <w:tcPr>
            <w:tcW w:w="3113" w:type="dxa"/>
            <w:shd w:val="clear" w:color="auto" w:fill="auto"/>
            <w:tcMar>
              <w:top w:w="11" w:type="dxa"/>
              <w:left w:w="11" w:type="dxa"/>
              <w:bottom w:w="11" w:type="dxa"/>
              <w:right w:w="11" w:type="dxa"/>
            </w:tcMar>
          </w:tcPr>
          <w:p w14:paraId="637C7A93" w14:textId="77777777" w:rsidR="002169FC" w:rsidRPr="00110259" w:rsidRDefault="002169FC" w:rsidP="00110259">
            <w:pPr>
              <w:numPr>
                <w:ilvl w:val="0"/>
                <w:numId w:val="8"/>
              </w:numPr>
              <w:spacing w:after="0"/>
              <w:ind w:left="142" w:right="119" w:hanging="131"/>
              <w:jc w:val="left"/>
              <w:rPr>
                <w:rFonts w:ascii="Times New Roman" w:hAnsi="Times New Roman" w:cs="Times New Roman"/>
              </w:rPr>
            </w:pPr>
            <w:r w:rsidRPr="00110259">
              <w:rPr>
                <w:rFonts w:ascii="Times New Roman" w:hAnsi="Times New Roman" w:cs="Times New Roman"/>
              </w:rPr>
              <w:t>інші джерела</w:t>
            </w:r>
          </w:p>
        </w:tc>
        <w:tc>
          <w:tcPr>
            <w:tcW w:w="2138" w:type="dxa"/>
            <w:vAlign w:val="center"/>
          </w:tcPr>
          <w:p w14:paraId="39773C3C" w14:textId="77777777"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1843" w:type="dxa"/>
            <w:vAlign w:val="center"/>
          </w:tcPr>
          <w:p w14:paraId="2E4E93AD" w14:textId="77777777"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vAlign w:val="center"/>
          </w:tcPr>
          <w:p w14:paraId="17843170" w14:textId="77777777"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r>
      <w:tr w:rsidR="002169FC" w:rsidRPr="00110259" w14:paraId="5B097BD5" w14:textId="77777777" w:rsidTr="0020563B">
        <w:trPr>
          <w:trHeight w:val="39"/>
        </w:trPr>
        <w:tc>
          <w:tcPr>
            <w:tcW w:w="3113" w:type="dxa"/>
            <w:shd w:val="clear" w:color="auto" w:fill="auto"/>
            <w:tcMar>
              <w:top w:w="11" w:type="dxa"/>
              <w:left w:w="11" w:type="dxa"/>
              <w:bottom w:w="11" w:type="dxa"/>
              <w:right w:w="11" w:type="dxa"/>
            </w:tcMar>
          </w:tcPr>
          <w:p w14:paraId="72680A97" w14:textId="77777777" w:rsidR="002169FC" w:rsidRPr="00110259" w:rsidRDefault="002169FC" w:rsidP="003E1088">
            <w:pPr>
              <w:spacing w:after="0"/>
              <w:ind w:left="142" w:right="119"/>
              <w:jc w:val="left"/>
              <w:rPr>
                <w:rFonts w:ascii="Times New Roman" w:hAnsi="Times New Roman" w:cs="Times New Roman"/>
              </w:rPr>
            </w:pPr>
            <w:r w:rsidRPr="00110259">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1C6B4A2E" w14:textId="6F6523D7" w:rsidR="002169FC" w:rsidRPr="00110259" w:rsidRDefault="002169FC" w:rsidP="00110259">
            <w:pPr>
              <w:spacing w:after="0"/>
              <w:ind w:left="143" w:right="138"/>
              <w:jc w:val="left"/>
              <w:rPr>
                <w:rFonts w:ascii="Times New Roman" w:hAnsi="Times New Roman" w:cs="Times New Roman"/>
              </w:rPr>
            </w:pPr>
            <w:r w:rsidRPr="00110259">
              <w:rPr>
                <w:rFonts w:ascii="Times New Roman" w:hAnsi="Times New Roman" w:cs="Times New Roman"/>
              </w:rPr>
              <w:t>Тростянецька сільська рада, КП «Тростянецьке ЖКУ» ТСР</w:t>
            </w:r>
          </w:p>
        </w:tc>
      </w:tr>
      <w:tr w:rsidR="002169FC" w:rsidRPr="00110259" w14:paraId="42F10300" w14:textId="77777777" w:rsidTr="00110259">
        <w:trPr>
          <w:trHeight w:val="488"/>
        </w:trPr>
        <w:tc>
          <w:tcPr>
            <w:tcW w:w="3113" w:type="dxa"/>
            <w:shd w:val="clear" w:color="auto" w:fill="auto"/>
            <w:tcMar>
              <w:top w:w="11" w:type="dxa"/>
              <w:left w:w="11" w:type="dxa"/>
              <w:bottom w:w="11" w:type="dxa"/>
              <w:right w:w="11" w:type="dxa"/>
            </w:tcMar>
          </w:tcPr>
          <w:p w14:paraId="15E09244" w14:textId="77777777" w:rsidR="002169FC" w:rsidRPr="00110259" w:rsidRDefault="002169FC" w:rsidP="003E1088">
            <w:pPr>
              <w:spacing w:after="0"/>
              <w:ind w:left="142" w:right="119"/>
              <w:jc w:val="left"/>
              <w:rPr>
                <w:rFonts w:ascii="Times New Roman" w:hAnsi="Times New Roman" w:cs="Times New Roman"/>
              </w:rPr>
            </w:pPr>
            <w:r w:rsidRPr="00110259">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63580627" w14:textId="77777777" w:rsidR="002169FC" w:rsidRPr="00110259" w:rsidRDefault="002169FC"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r>
    </w:tbl>
    <w:p w14:paraId="79B62AB4" w14:textId="77777777" w:rsidR="00110259" w:rsidRDefault="00801B82" w:rsidP="00110259">
      <w:pPr>
        <w:spacing w:after="0"/>
        <w:jc w:val="center"/>
        <w:rPr>
          <w:rFonts w:ascii="Times New Roman" w:hAnsi="Times New Roman" w:cs="Times New Roman"/>
          <w:b/>
          <w:sz w:val="24"/>
          <w:szCs w:val="24"/>
        </w:rPr>
      </w:pPr>
      <w:r w:rsidRPr="00110259">
        <w:rPr>
          <w:rFonts w:ascii="Times New Roman" w:hAnsi="Times New Roman" w:cs="Times New Roman"/>
          <w:b/>
          <w:sz w:val="24"/>
          <w:szCs w:val="24"/>
        </w:rPr>
        <w:lastRenderedPageBreak/>
        <w:t>ТЕХНІЧНЕ ЗАВДАННЯ №</w:t>
      </w:r>
      <w:r w:rsidR="00110259">
        <w:rPr>
          <w:rFonts w:ascii="Times New Roman" w:hAnsi="Times New Roman" w:cs="Times New Roman"/>
          <w:b/>
          <w:sz w:val="24"/>
          <w:szCs w:val="24"/>
        </w:rPr>
        <w:t xml:space="preserve"> </w:t>
      </w:r>
      <w:r w:rsidRPr="00110259">
        <w:rPr>
          <w:rFonts w:ascii="Times New Roman" w:hAnsi="Times New Roman" w:cs="Times New Roman"/>
          <w:b/>
          <w:sz w:val="24"/>
          <w:szCs w:val="24"/>
        </w:rPr>
        <w:t>39</w:t>
      </w:r>
    </w:p>
    <w:p w14:paraId="2AFCE488" w14:textId="5C91281C" w:rsidR="00763F38" w:rsidRPr="00110259" w:rsidRDefault="00763F38" w:rsidP="00110259">
      <w:pPr>
        <w:spacing w:after="0"/>
        <w:jc w:val="center"/>
        <w:rPr>
          <w:rFonts w:ascii="Times New Roman" w:hAnsi="Times New Roman" w:cs="Times New Roman"/>
          <w:b/>
          <w:sz w:val="24"/>
          <w:szCs w:val="24"/>
        </w:rPr>
      </w:pPr>
      <w:r w:rsidRPr="00110259">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763F38" w:rsidRPr="00110259" w14:paraId="134D51AB" w14:textId="77777777" w:rsidTr="00110259">
        <w:trPr>
          <w:trHeight w:val="323"/>
        </w:trPr>
        <w:tc>
          <w:tcPr>
            <w:tcW w:w="3113" w:type="dxa"/>
            <w:shd w:val="clear" w:color="auto" w:fill="C5E0B3" w:themeFill="accent6" w:themeFillTint="66"/>
            <w:tcMar>
              <w:top w:w="11" w:type="dxa"/>
              <w:left w:w="11" w:type="dxa"/>
              <w:bottom w:w="11" w:type="dxa"/>
              <w:right w:w="11" w:type="dxa"/>
            </w:tcMar>
            <w:vAlign w:val="center"/>
          </w:tcPr>
          <w:p w14:paraId="42D80A3A" w14:textId="77777777" w:rsidR="00763F38" w:rsidRPr="00110259" w:rsidRDefault="00763F38" w:rsidP="00110259">
            <w:pPr>
              <w:spacing w:after="0"/>
              <w:ind w:left="142" w:right="119"/>
              <w:jc w:val="center"/>
              <w:rPr>
                <w:rFonts w:ascii="Times New Roman" w:hAnsi="Times New Roman" w:cs="Times New Roman"/>
                <w:b/>
              </w:rPr>
            </w:pPr>
            <w:r w:rsidRPr="00110259">
              <w:rPr>
                <w:rFonts w:ascii="Times New Roman" w:hAnsi="Times New Roman" w:cs="Times New Roman"/>
                <w:b/>
              </w:rPr>
              <w:t>Назва проєкту</w:t>
            </w:r>
          </w:p>
        </w:tc>
        <w:tc>
          <w:tcPr>
            <w:tcW w:w="6532" w:type="dxa"/>
            <w:gridSpan w:val="3"/>
            <w:shd w:val="clear" w:color="auto" w:fill="C5E0B3" w:themeFill="accent6" w:themeFillTint="66"/>
            <w:tcMar>
              <w:top w:w="11" w:type="dxa"/>
              <w:left w:w="11" w:type="dxa"/>
              <w:bottom w:w="11" w:type="dxa"/>
              <w:right w:w="11" w:type="dxa"/>
            </w:tcMar>
            <w:vAlign w:val="center"/>
          </w:tcPr>
          <w:p w14:paraId="750D1E38" w14:textId="26671906" w:rsidR="00763F38" w:rsidRPr="00110259" w:rsidRDefault="00763F38" w:rsidP="00110259">
            <w:pPr>
              <w:spacing w:after="0"/>
              <w:ind w:left="143" w:right="138"/>
              <w:jc w:val="center"/>
              <w:rPr>
                <w:rFonts w:ascii="Times New Roman" w:hAnsi="Times New Roman" w:cs="Times New Roman"/>
                <w:b/>
              </w:rPr>
            </w:pPr>
            <w:r w:rsidRPr="00110259">
              <w:rPr>
                <w:rFonts w:ascii="Times New Roman" w:hAnsi="Times New Roman" w:cs="Times New Roman"/>
                <w:b/>
                <w:color w:val="000000"/>
              </w:rPr>
              <w:t>Ре</w:t>
            </w:r>
            <w:r w:rsidR="007E2982" w:rsidRPr="00110259">
              <w:rPr>
                <w:rFonts w:ascii="Times New Roman" w:hAnsi="Times New Roman" w:cs="Times New Roman"/>
                <w:b/>
                <w:color w:val="000000"/>
              </w:rPr>
              <w:t>конструкція</w:t>
            </w:r>
            <w:r w:rsidRPr="00110259">
              <w:rPr>
                <w:rFonts w:ascii="Times New Roman" w:hAnsi="Times New Roman" w:cs="Times New Roman"/>
                <w:b/>
                <w:color w:val="000000"/>
              </w:rPr>
              <w:t xml:space="preserve"> вуличного освітлення </w:t>
            </w:r>
            <w:r w:rsidR="007E2982" w:rsidRPr="00110259">
              <w:rPr>
                <w:rFonts w:ascii="Times New Roman" w:hAnsi="Times New Roman" w:cs="Times New Roman"/>
                <w:b/>
                <w:color w:val="000000"/>
              </w:rPr>
              <w:t>в селищі Липівка</w:t>
            </w:r>
            <w:r w:rsidRPr="00110259">
              <w:rPr>
                <w:rFonts w:ascii="Times New Roman" w:hAnsi="Times New Roman" w:cs="Times New Roman"/>
                <w:b/>
                <w:color w:val="000000"/>
              </w:rPr>
              <w:t xml:space="preserve"> Стрийського району Львівської області</w:t>
            </w:r>
          </w:p>
        </w:tc>
      </w:tr>
      <w:tr w:rsidR="00763F38" w:rsidRPr="0020563B" w14:paraId="53A2D399" w14:textId="77777777" w:rsidTr="003E1088">
        <w:trPr>
          <w:trHeight w:val="580"/>
        </w:trPr>
        <w:tc>
          <w:tcPr>
            <w:tcW w:w="3113" w:type="dxa"/>
            <w:shd w:val="clear" w:color="auto" w:fill="auto"/>
            <w:tcMar>
              <w:top w:w="11" w:type="dxa"/>
              <w:left w:w="11" w:type="dxa"/>
              <w:bottom w:w="11" w:type="dxa"/>
              <w:right w:w="11" w:type="dxa"/>
            </w:tcMar>
          </w:tcPr>
          <w:p w14:paraId="1842C23F" w14:textId="77777777" w:rsidR="00763F38" w:rsidRPr="00110259" w:rsidRDefault="00763F38" w:rsidP="003E1088">
            <w:pPr>
              <w:spacing w:after="0"/>
              <w:ind w:left="142" w:right="119"/>
              <w:jc w:val="left"/>
              <w:rPr>
                <w:rFonts w:ascii="Times New Roman" w:hAnsi="Times New Roman" w:cs="Times New Roman"/>
              </w:rPr>
            </w:pPr>
            <w:r w:rsidRPr="00110259">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5422BC68" w14:textId="28D1BC29" w:rsidR="00763F38" w:rsidRPr="00110259" w:rsidRDefault="007E2982" w:rsidP="0020563B">
            <w:pPr>
              <w:spacing w:after="0"/>
              <w:ind w:left="142" w:right="119"/>
              <w:jc w:val="left"/>
              <w:rPr>
                <w:rFonts w:ascii="Times New Roman" w:hAnsi="Times New Roman" w:cs="Times New Roman"/>
              </w:rPr>
            </w:pPr>
            <w:r w:rsidRPr="00110259">
              <w:rPr>
                <w:rFonts w:ascii="Times New Roman" w:hAnsi="Times New Roman" w:cs="Times New Roman"/>
              </w:rPr>
              <w:t>6.3.1. Модернізація систем вуличного освітлення на енергоощадні технології</w:t>
            </w:r>
          </w:p>
        </w:tc>
      </w:tr>
      <w:tr w:rsidR="00763F38" w:rsidRPr="00110259" w14:paraId="52605E97" w14:textId="77777777" w:rsidTr="003E1088">
        <w:trPr>
          <w:trHeight w:val="574"/>
        </w:trPr>
        <w:tc>
          <w:tcPr>
            <w:tcW w:w="3113" w:type="dxa"/>
            <w:shd w:val="clear" w:color="auto" w:fill="auto"/>
            <w:tcMar>
              <w:top w:w="11" w:type="dxa"/>
              <w:left w:w="11" w:type="dxa"/>
              <w:bottom w:w="11" w:type="dxa"/>
              <w:right w:w="11" w:type="dxa"/>
            </w:tcMar>
          </w:tcPr>
          <w:p w14:paraId="289C6B0D" w14:textId="77777777" w:rsidR="00763F38" w:rsidRPr="00110259" w:rsidRDefault="00763F38" w:rsidP="003E1088">
            <w:pPr>
              <w:spacing w:after="0"/>
              <w:ind w:left="142" w:right="119"/>
              <w:jc w:val="left"/>
              <w:rPr>
                <w:rFonts w:ascii="Times New Roman" w:hAnsi="Times New Roman" w:cs="Times New Roman"/>
              </w:rPr>
            </w:pPr>
            <w:r w:rsidRPr="00110259">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13C39CBB" w14:textId="676A8BF0" w:rsidR="00763F38" w:rsidRPr="00110259" w:rsidRDefault="007E2982" w:rsidP="00110259">
            <w:pPr>
              <w:spacing w:after="0"/>
              <w:ind w:left="142" w:right="119"/>
              <w:rPr>
                <w:rFonts w:ascii="Times New Roman" w:hAnsi="Times New Roman" w:cs="Times New Roman"/>
              </w:rPr>
            </w:pPr>
            <w:r w:rsidRPr="00110259">
              <w:rPr>
                <w:rFonts w:ascii="Times New Roman" w:hAnsi="Times New Roman" w:cs="Times New Roman"/>
              </w:rPr>
              <w:t>Підвищення рівня безпеки дорожнього руху та громадської безпеки, покращення благоустрою і комфортності проживання мешканців селища Липівка шляхом реконструкції системи вуличного освітлення із впровадженням сучасних, енергоефективних та надійних освітлювальних технологій</w:t>
            </w:r>
          </w:p>
        </w:tc>
      </w:tr>
      <w:tr w:rsidR="00763F38" w:rsidRPr="00110259" w14:paraId="16B3BC34" w14:textId="77777777" w:rsidTr="003E1088">
        <w:trPr>
          <w:trHeight w:val="489"/>
        </w:trPr>
        <w:tc>
          <w:tcPr>
            <w:tcW w:w="3113" w:type="dxa"/>
            <w:shd w:val="clear" w:color="auto" w:fill="auto"/>
            <w:tcMar>
              <w:top w:w="11" w:type="dxa"/>
              <w:left w:w="11" w:type="dxa"/>
              <w:bottom w:w="11" w:type="dxa"/>
              <w:right w:w="11" w:type="dxa"/>
            </w:tcMar>
          </w:tcPr>
          <w:p w14:paraId="5619AA96" w14:textId="77777777" w:rsidR="00763F38" w:rsidRPr="00110259" w:rsidRDefault="00763F38" w:rsidP="003E1088">
            <w:pPr>
              <w:spacing w:after="0"/>
              <w:ind w:left="142" w:right="119"/>
              <w:jc w:val="left"/>
              <w:rPr>
                <w:rFonts w:ascii="Times New Roman" w:hAnsi="Times New Roman" w:cs="Times New Roman"/>
              </w:rPr>
            </w:pPr>
            <w:r w:rsidRPr="00110259">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31B20D44" w14:textId="77777777" w:rsidR="00763F38" w:rsidRPr="00110259" w:rsidRDefault="00763F38" w:rsidP="00110259">
            <w:pPr>
              <w:spacing w:after="0"/>
              <w:ind w:left="142" w:right="119"/>
              <w:rPr>
                <w:rFonts w:ascii="Times New Roman" w:hAnsi="Times New Roman" w:cs="Times New Roman"/>
              </w:rPr>
            </w:pPr>
            <w:r w:rsidRPr="00110259">
              <w:rPr>
                <w:rFonts w:ascii="Times New Roman" w:hAnsi="Times New Roman" w:cs="Times New Roman"/>
              </w:rPr>
              <w:t>Тростянецька територіальна громада</w:t>
            </w:r>
          </w:p>
        </w:tc>
      </w:tr>
      <w:tr w:rsidR="00763F38" w:rsidRPr="00110259" w14:paraId="24CEF172" w14:textId="77777777" w:rsidTr="003E1088">
        <w:trPr>
          <w:trHeight w:val="528"/>
        </w:trPr>
        <w:tc>
          <w:tcPr>
            <w:tcW w:w="3113" w:type="dxa"/>
            <w:shd w:val="clear" w:color="auto" w:fill="auto"/>
            <w:tcMar>
              <w:top w:w="11" w:type="dxa"/>
              <w:left w:w="11" w:type="dxa"/>
              <w:bottom w:w="11" w:type="dxa"/>
              <w:right w:w="11" w:type="dxa"/>
            </w:tcMar>
          </w:tcPr>
          <w:p w14:paraId="0847C9D8" w14:textId="299EA83B" w:rsidR="00763F38" w:rsidRPr="00110259" w:rsidRDefault="00763F38" w:rsidP="003E1088">
            <w:pPr>
              <w:spacing w:after="0"/>
              <w:ind w:left="142" w:right="119"/>
              <w:jc w:val="left"/>
              <w:rPr>
                <w:rFonts w:ascii="Times New Roman" w:hAnsi="Times New Roman" w:cs="Times New Roman"/>
              </w:rPr>
            </w:pPr>
            <w:r w:rsidRPr="00110259">
              <w:rPr>
                <w:rFonts w:ascii="Times New Roman" w:hAnsi="Times New Roman" w:cs="Times New Roman"/>
              </w:rPr>
              <w:t>Цільові групи проєкту та кінцеві бенефіціари</w:t>
            </w:r>
            <w:r w:rsidR="00110259">
              <w:rPr>
                <w:rFonts w:ascii="Times New Roman" w:hAnsi="Times New Roman" w:cs="Times New Roman"/>
              </w:rPr>
              <w:t xml:space="preserve"> </w:t>
            </w:r>
            <w:r w:rsidRPr="00110259">
              <w:rPr>
                <w:rFonts w:ascii="Times New Roman" w:hAnsi="Times New Roman" w:cs="Times New Roman"/>
              </w:rPr>
              <w:t>проєкту</w:t>
            </w:r>
          </w:p>
        </w:tc>
        <w:tc>
          <w:tcPr>
            <w:tcW w:w="6532" w:type="dxa"/>
            <w:gridSpan w:val="3"/>
            <w:tcMar>
              <w:top w:w="11" w:type="dxa"/>
              <w:left w:w="11" w:type="dxa"/>
              <w:bottom w:w="11" w:type="dxa"/>
              <w:right w:w="11" w:type="dxa"/>
            </w:tcMar>
          </w:tcPr>
          <w:p w14:paraId="45172ABA" w14:textId="7D8763A8" w:rsidR="00763F38" w:rsidRPr="00110259" w:rsidRDefault="00763F38" w:rsidP="00110259">
            <w:pPr>
              <w:spacing w:after="0"/>
              <w:ind w:left="142" w:right="119"/>
              <w:rPr>
                <w:rFonts w:ascii="Times New Roman" w:hAnsi="Times New Roman" w:cs="Times New Roman"/>
              </w:rPr>
            </w:pPr>
            <w:r w:rsidRPr="00110259">
              <w:rPr>
                <w:rFonts w:ascii="Times New Roman" w:hAnsi="Times New Roman" w:cs="Times New Roman"/>
              </w:rPr>
              <w:t>Цільові групи: місцеве населення</w:t>
            </w:r>
          </w:p>
        </w:tc>
      </w:tr>
      <w:tr w:rsidR="00763F38" w:rsidRPr="00110259" w14:paraId="2F8781AF" w14:textId="77777777" w:rsidTr="003E1088">
        <w:trPr>
          <w:trHeight w:val="651"/>
        </w:trPr>
        <w:tc>
          <w:tcPr>
            <w:tcW w:w="3113" w:type="dxa"/>
            <w:shd w:val="clear" w:color="auto" w:fill="auto"/>
            <w:tcMar>
              <w:top w:w="11" w:type="dxa"/>
              <w:left w:w="11" w:type="dxa"/>
              <w:bottom w:w="11" w:type="dxa"/>
              <w:right w:w="11" w:type="dxa"/>
            </w:tcMar>
          </w:tcPr>
          <w:p w14:paraId="32116E05" w14:textId="77777777" w:rsidR="00763F38" w:rsidRPr="00110259" w:rsidRDefault="00763F38" w:rsidP="003E1088">
            <w:pPr>
              <w:spacing w:after="0"/>
              <w:ind w:left="142" w:right="119"/>
              <w:jc w:val="left"/>
              <w:rPr>
                <w:rFonts w:ascii="Times New Roman" w:hAnsi="Times New Roman" w:cs="Times New Roman"/>
              </w:rPr>
            </w:pPr>
            <w:r w:rsidRPr="00110259">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2A8B9E9E" w14:textId="77777777" w:rsidR="007E2982" w:rsidRPr="00110259" w:rsidRDefault="007E2982" w:rsidP="00110259">
            <w:pPr>
              <w:spacing w:after="0"/>
              <w:ind w:left="142" w:right="119"/>
              <w:rPr>
                <w:rFonts w:ascii="Times New Roman" w:hAnsi="Times New Roman" w:cs="Times New Roman"/>
              </w:rPr>
            </w:pPr>
            <w:r w:rsidRPr="00110259">
              <w:rPr>
                <w:rFonts w:ascii="Times New Roman" w:hAnsi="Times New Roman" w:cs="Times New Roman"/>
              </w:rPr>
              <w:t>Система вуличного освітлення в селищі Липівка є застарілою та фізично зношеною і не відповідає сучасним вимогам безпеки, енергоефективності та надійності. Значна частина освітлювальних приладів та мереж перебуває в незадовільному технічному стані, що призводить до частих відключень, недостатнього рівня освітленості вулиць та створює небезпеку для пішоходів і учасників дорожнього руху в темний час доби.</w:t>
            </w:r>
          </w:p>
          <w:p w14:paraId="4950E7B1" w14:textId="77777777" w:rsidR="007E2982" w:rsidRPr="00110259" w:rsidRDefault="007E2982" w:rsidP="00110259">
            <w:pPr>
              <w:spacing w:after="0"/>
              <w:ind w:left="142" w:right="119"/>
              <w:rPr>
                <w:rFonts w:ascii="Times New Roman" w:hAnsi="Times New Roman" w:cs="Times New Roman"/>
              </w:rPr>
            </w:pPr>
            <w:r w:rsidRPr="00110259">
              <w:rPr>
                <w:rFonts w:ascii="Times New Roman" w:hAnsi="Times New Roman" w:cs="Times New Roman"/>
              </w:rPr>
              <w:t>Недостатнє або нерівномірне освітлення негативно впливає на рівень громадської безпеки, підвищує ризик дорожньо-транспортних пригод, травматизму та правопорушень. Особливо гостро проблема проявляється поблизу житлових кварталів, громадських місць та соціальних об’єктів, якими щоденно користуються мешканці селища.</w:t>
            </w:r>
          </w:p>
          <w:p w14:paraId="61B673DB" w14:textId="2A3658DD" w:rsidR="00763F38" w:rsidRPr="00110259" w:rsidRDefault="007E2982" w:rsidP="00110259">
            <w:pPr>
              <w:spacing w:after="0"/>
              <w:ind w:left="142" w:right="119"/>
              <w:rPr>
                <w:rFonts w:ascii="Times New Roman" w:hAnsi="Times New Roman" w:cs="Times New Roman"/>
              </w:rPr>
            </w:pPr>
            <w:r w:rsidRPr="00110259">
              <w:rPr>
                <w:rFonts w:ascii="Times New Roman" w:hAnsi="Times New Roman" w:cs="Times New Roman"/>
              </w:rPr>
              <w:t>Крім того, застаріла система вуличного освітлення характеризується високим рівнем енергоспоживання та значними витратами на утримання і ремонт, що створює додаткове фінансове навантаження на місцевий бюджет. Вирішення зазначеної проблеми шляхом реконструкції вуличного освітлення із впровадженням сучасних енергоефективних технологій є необхідним для підвищення безпеки, покращення благоустрою та забезпечення сталого розвитку селища Липівка</w:t>
            </w:r>
          </w:p>
        </w:tc>
      </w:tr>
      <w:tr w:rsidR="00763F38" w:rsidRPr="00110259" w14:paraId="6C78AD74" w14:textId="77777777" w:rsidTr="003E1088">
        <w:trPr>
          <w:trHeight w:val="651"/>
        </w:trPr>
        <w:tc>
          <w:tcPr>
            <w:tcW w:w="3113" w:type="dxa"/>
            <w:shd w:val="clear" w:color="auto" w:fill="auto"/>
            <w:tcMar>
              <w:top w:w="11" w:type="dxa"/>
              <w:left w:w="11" w:type="dxa"/>
              <w:bottom w:w="11" w:type="dxa"/>
              <w:right w:w="11" w:type="dxa"/>
            </w:tcMar>
          </w:tcPr>
          <w:p w14:paraId="7C86EA57" w14:textId="77777777" w:rsidR="00763F38" w:rsidRPr="00110259" w:rsidRDefault="00763F38" w:rsidP="00110259">
            <w:pPr>
              <w:spacing w:after="0"/>
              <w:ind w:left="142" w:right="119"/>
              <w:jc w:val="left"/>
              <w:rPr>
                <w:rFonts w:ascii="Times New Roman" w:hAnsi="Times New Roman" w:cs="Times New Roman"/>
              </w:rPr>
            </w:pPr>
            <w:r w:rsidRPr="00110259">
              <w:rPr>
                <w:rFonts w:ascii="Times New Roman" w:hAnsi="Times New Roman" w:cs="Times New Roman"/>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724F320F" w14:textId="77777777" w:rsidR="007E2982" w:rsidRPr="00110259" w:rsidRDefault="007E2982" w:rsidP="00110259">
            <w:pPr>
              <w:spacing w:after="0"/>
              <w:ind w:left="142" w:right="119"/>
              <w:rPr>
                <w:rFonts w:ascii="Times New Roman" w:hAnsi="Times New Roman" w:cs="Times New Roman"/>
              </w:rPr>
            </w:pPr>
            <w:r w:rsidRPr="00110259">
              <w:rPr>
                <w:rFonts w:ascii="Times New Roman" w:hAnsi="Times New Roman" w:cs="Times New Roman"/>
              </w:rPr>
              <w:t>проведено реконструкцію існуючої мережі вуличного освітлення в селищі Липівка;</w:t>
            </w:r>
          </w:p>
          <w:p w14:paraId="634061EF" w14:textId="77777777" w:rsidR="007E2982" w:rsidRPr="00110259" w:rsidRDefault="007E2982" w:rsidP="00110259">
            <w:pPr>
              <w:spacing w:after="0"/>
              <w:ind w:left="142" w:right="119"/>
              <w:rPr>
                <w:rFonts w:ascii="Times New Roman" w:hAnsi="Times New Roman" w:cs="Times New Roman"/>
              </w:rPr>
            </w:pPr>
            <w:r w:rsidRPr="00110259">
              <w:rPr>
                <w:rFonts w:ascii="Times New Roman" w:hAnsi="Times New Roman" w:cs="Times New Roman"/>
              </w:rPr>
              <w:t>замінено застарілі та зношені елементи освітлювальної інфраструктури;</w:t>
            </w:r>
          </w:p>
          <w:p w14:paraId="37F9EAA9" w14:textId="77777777" w:rsidR="007E2982" w:rsidRPr="00110259" w:rsidRDefault="007E2982" w:rsidP="00110259">
            <w:pPr>
              <w:spacing w:after="0"/>
              <w:ind w:left="142" w:right="119"/>
              <w:rPr>
                <w:rFonts w:ascii="Times New Roman" w:hAnsi="Times New Roman" w:cs="Times New Roman"/>
              </w:rPr>
            </w:pPr>
            <w:r w:rsidRPr="00110259">
              <w:rPr>
                <w:rFonts w:ascii="Times New Roman" w:hAnsi="Times New Roman" w:cs="Times New Roman"/>
              </w:rPr>
              <w:t>встановлено сучасні енергоефективні світильники;</w:t>
            </w:r>
          </w:p>
          <w:p w14:paraId="09AC3143" w14:textId="77777777" w:rsidR="007E2982" w:rsidRPr="00110259" w:rsidRDefault="007E2982" w:rsidP="00110259">
            <w:pPr>
              <w:spacing w:after="0"/>
              <w:ind w:left="142" w:right="119"/>
              <w:rPr>
                <w:rFonts w:ascii="Times New Roman" w:hAnsi="Times New Roman" w:cs="Times New Roman"/>
              </w:rPr>
            </w:pPr>
            <w:r w:rsidRPr="00110259">
              <w:rPr>
                <w:rFonts w:ascii="Times New Roman" w:hAnsi="Times New Roman" w:cs="Times New Roman"/>
              </w:rPr>
              <w:t>забезпечено освітлення основних вулиць та громадських територій селища;</w:t>
            </w:r>
          </w:p>
          <w:p w14:paraId="255EB9A6" w14:textId="77777777" w:rsidR="007E2982" w:rsidRPr="00110259" w:rsidRDefault="007E2982" w:rsidP="00110259">
            <w:pPr>
              <w:spacing w:after="0"/>
              <w:ind w:left="142" w:right="119"/>
              <w:rPr>
                <w:rFonts w:ascii="Times New Roman" w:hAnsi="Times New Roman" w:cs="Times New Roman"/>
              </w:rPr>
            </w:pPr>
            <w:r w:rsidRPr="00110259">
              <w:rPr>
                <w:rFonts w:ascii="Times New Roman" w:hAnsi="Times New Roman" w:cs="Times New Roman"/>
              </w:rPr>
              <w:t>підвищено рівень безпеки дорожнього руху та пішоходів у темний час доби;</w:t>
            </w:r>
          </w:p>
          <w:p w14:paraId="5960A946" w14:textId="77777777" w:rsidR="007E2982" w:rsidRPr="00110259" w:rsidRDefault="007E2982" w:rsidP="00110259">
            <w:pPr>
              <w:spacing w:after="0"/>
              <w:ind w:left="142" w:right="119"/>
              <w:rPr>
                <w:rFonts w:ascii="Times New Roman" w:hAnsi="Times New Roman" w:cs="Times New Roman"/>
              </w:rPr>
            </w:pPr>
            <w:r w:rsidRPr="00110259">
              <w:rPr>
                <w:rFonts w:ascii="Times New Roman" w:hAnsi="Times New Roman" w:cs="Times New Roman"/>
              </w:rPr>
              <w:t>покращено громадську безпеку та комфорт проживання мешканців;</w:t>
            </w:r>
          </w:p>
          <w:p w14:paraId="2BD383EC" w14:textId="01FBE018" w:rsidR="00763F38" w:rsidRPr="00110259" w:rsidRDefault="007E2982" w:rsidP="00110259">
            <w:pPr>
              <w:spacing w:after="0"/>
              <w:ind w:left="142" w:right="119"/>
              <w:rPr>
                <w:rFonts w:ascii="Times New Roman" w:hAnsi="Times New Roman" w:cs="Times New Roman"/>
              </w:rPr>
            </w:pPr>
            <w:r w:rsidRPr="00110259">
              <w:rPr>
                <w:rFonts w:ascii="Times New Roman" w:hAnsi="Times New Roman" w:cs="Times New Roman"/>
              </w:rPr>
              <w:t>знижено експлуатаційні витрати на утримання вуличного освітлення</w:t>
            </w:r>
          </w:p>
        </w:tc>
      </w:tr>
      <w:tr w:rsidR="00763F38" w:rsidRPr="00110259" w14:paraId="6A6D3723" w14:textId="77777777" w:rsidTr="003E1088">
        <w:trPr>
          <w:trHeight w:val="446"/>
        </w:trPr>
        <w:tc>
          <w:tcPr>
            <w:tcW w:w="3113" w:type="dxa"/>
            <w:shd w:val="clear" w:color="auto" w:fill="auto"/>
            <w:tcMar>
              <w:top w:w="11" w:type="dxa"/>
              <w:left w:w="11" w:type="dxa"/>
              <w:bottom w:w="11" w:type="dxa"/>
              <w:right w:w="11" w:type="dxa"/>
            </w:tcMar>
          </w:tcPr>
          <w:p w14:paraId="6CA3283C" w14:textId="77777777" w:rsidR="00763F38" w:rsidRPr="00110259" w:rsidRDefault="00763F38" w:rsidP="00110259">
            <w:pPr>
              <w:spacing w:after="0"/>
              <w:ind w:left="142" w:right="119"/>
              <w:jc w:val="left"/>
              <w:rPr>
                <w:rFonts w:ascii="Times New Roman" w:hAnsi="Times New Roman" w:cs="Times New Roman"/>
              </w:rPr>
            </w:pPr>
            <w:r w:rsidRPr="00110259">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757F42F7" w14:textId="55CAD234" w:rsidR="003E1088" w:rsidRPr="00110259" w:rsidRDefault="003E1088" w:rsidP="00110259">
            <w:pPr>
              <w:spacing w:after="0"/>
              <w:ind w:left="142" w:right="119"/>
              <w:rPr>
                <w:rFonts w:ascii="Times New Roman" w:hAnsi="Times New Roman" w:cs="Times New Roman"/>
              </w:rPr>
            </w:pPr>
            <w:r w:rsidRPr="00110259">
              <w:rPr>
                <w:rFonts w:ascii="Times New Roman" w:hAnsi="Times New Roman" w:cs="Times New Roman"/>
              </w:rPr>
              <w:t>обстеження технічного стану існуючої мережі вуличного освітлення;</w:t>
            </w:r>
          </w:p>
          <w:p w14:paraId="2E38F877" w14:textId="6689D5F1" w:rsidR="003E1088" w:rsidRPr="00110259" w:rsidRDefault="003E1088" w:rsidP="00110259">
            <w:pPr>
              <w:spacing w:after="0"/>
              <w:ind w:left="142" w:right="119"/>
              <w:rPr>
                <w:rFonts w:ascii="Times New Roman" w:hAnsi="Times New Roman" w:cs="Times New Roman"/>
              </w:rPr>
            </w:pPr>
            <w:r w:rsidRPr="00110259">
              <w:rPr>
                <w:rFonts w:ascii="Times New Roman" w:hAnsi="Times New Roman" w:cs="Times New Roman"/>
              </w:rPr>
              <w:t>розробка та затвердження проєктно-кошторисної документації;</w:t>
            </w:r>
          </w:p>
          <w:p w14:paraId="5C50ED6A" w14:textId="4298B134" w:rsidR="003E1088" w:rsidRPr="00110259" w:rsidRDefault="003E1088" w:rsidP="00110259">
            <w:pPr>
              <w:spacing w:after="0"/>
              <w:ind w:left="142" w:right="119"/>
              <w:rPr>
                <w:rFonts w:ascii="Times New Roman" w:hAnsi="Times New Roman" w:cs="Times New Roman"/>
              </w:rPr>
            </w:pPr>
            <w:r w:rsidRPr="00110259">
              <w:rPr>
                <w:rFonts w:ascii="Times New Roman" w:hAnsi="Times New Roman" w:cs="Times New Roman"/>
              </w:rPr>
              <w:t xml:space="preserve"> демонтаж застарілих і зношених елементів системи освітлення;</w:t>
            </w:r>
          </w:p>
          <w:p w14:paraId="27B0E3BC" w14:textId="0C4F44FC" w:rsidR="003E1088" w:rsidRPr="00110259" w:rsidRDefault="003E1088" w:rsidP="00110259">
            <w:pPr>
              <w:spacing w:after="0"/>
              <w:ind w:left="142" w:right="119"/>
              <w:rPr>
                <w:rFonts w:ascii="Times New Roman" w:hAnsi="Times New Roman" w:cs="Times New Roman"/>
              </w:rPr>
            </w:pPr>
            <w:r w:rsidRPr="00110259">
              <w:rPr>
                <w:rFonts w:ascii="Times New Roman" w:hAnsi="Times New Roman" w:cs="Times New Roman"/>
              </w:rPr>
              <w:t xml:space="preserve">монтаж нових опор (за потреби), кабельних ліній та </w:t>
            </w:r>
            <w:r w:rsidRPr="00110259">
              <w:rPr>
                <w:rFonts w:ascii="Times New Roman" w:hAnsi="Times New Roman" w:cs="Times New Roman"/>
              </w:rPr>
              <w:lastRenderedPageBreak/>
              <w:t>розподільчого обладнання;</w:t>
            </w:r>
          </w:p>
          <w:p w14:paraId="49A8C3D2" w14:textId="5C46F7D6" w:rsidR="00763F38" w:rsidRPr="00110259" w:rsidRDefault="003E1088" w:rsidP="00110259">
            <w:pPr>
              <w:spacing w:after="0"/>
              <w:ind w:left="142" w:right="119"/>
              <w:rPr>
                <w:rFonts w:ascii="Times New Roman" w:hAnsi="Times New Roman" w:cs="Times New Roman"/>
              </w:rPr>
            </w:pPr>
            <w:r w:rsidRPr="00110259">
              <w:rPr>
                <w:rFonts w:ascii="Times New Roman" w:hAnsi="Times New Roman" w:cs="Times New Roman"/>
              </w:rPr>
              <w:t>встановлення сучасних енергоефективних світильників</w:t>
            </w:r>
          </w:p>
        </w:tc>
      </w:tr>
      <w:tr w:rsidR="00763F38" w:rsidRPr="00110259" w14:paraId="0D62672A" w14:textId="77777777" w:rsidTr="00110259">
        <w:trPr>
          <w:trHeight w:val="167"/>
        </w:trPr>
        <w:tc>
          <w:tcPr>
            <w:tcW w:w="3113" w:type="dxa"/>
            <w:shd w:val="clear" w:color="auto" w:fill="auto"/>
            <w:tcMar>
              <w:top w:w="11" w:type="dxa"/>
              <w:left w:w="11" w:type="dxa"/>
              <w:bottom w:w="11" w:type="dxa"/>
              <w:right w:w="11" w:type="dxa"/>
            </w:tcMar>
          </w:tcPr>
          <w:p w14:paraId="7AE93079" w14:textId="77777777" w:rsidR="00763F38" w:rsidRPr="00110259" w:rsidRDefault="00763F38" w:rsidP="003E1088">
            <w:pPr>
              <w:spacing w:after="0"/>
              <w:ind w:left="142" w:right="119"/>
              <w:jc w:val="left"/>
              <w:rPr>
                <w:rFonts w:ascii="Times New Roman" w:hAnsi="Times New Roman" w:cs="Times New Roman"/>
              </w:rPr>
            </w:pPr>
            <w:r w:rsidRPr="00110259">
              <w:rPr>
                <w:rFonts w:ascii="Times New Roman" w:hAnsi="Times New Roman" w:cs="Times New Roman"/>
              </w:rPr>
              <w:lastRenderedPageBreak/>
              <w:t>Період реалізації проєкту</w:t>
            </w:r>
          </w:p>
        </w:tc>
        <w:tc>
          <w:tcPr>
            <w:tcW w:w="6532" w:type="dxa"/>
            <w:gridSpan w:val="3"/>
            <w:tcMar>
              <w:top w:w="11" w:type="dxa"/>
              <w:left w:w="11" w:type="dxa"/>
              <w:bottom w:w="11" w:type="dxa"/>
              <w:right w:w="11" w:type="dxa"/>
            </w:tcMar>
            <w:vAlign w:val="center"/>
          </w:tcPr>
          <w:p w14:paraId="5EF58E56" w14:textId="46A8B0F5" w:rsidR="00763F38" w:rsidRPr="00110259" w:rsidRDefault="00763F38" w:rsidP="00110259">
            <w:pPr>
              <w:spacing w:after="0"/>
              <w:ind w:left="143" w:right="138"/>
              <w:jc w:val="center"/>
              <w:rPr>
                <w:rFonts w:ascii="Times New Roman" w:hAnsi="Times New Roman" w:cs="Times New Roman"/>
              </w:rPr>
            </w:pPr>
            <w:r w:rsidRPr="00110259">
              <w:rPr>
                <w:rFonts w:ascii="Times New Roman" w:hAnsi="Times New Roman" w:cs="Times New Roman"/>
                <w:color w:val="000000"/>
              </w:rPr>
              <w:t>202</w:t>
            </w:r>
            <w:r w:rsidR="003E1088" w:rsidRPr="00110259">
              <w:rPr>
                <w:rFonts w:ascii="Times New Roman" w:hAnsi="Times New Roman" w:cs="Times New Roman"/>
                <w:color w:val="000000"/>
              </w:rPr>
              <w:t>7</w:t>
            </w:r>
            <w:r w:rsidR="00110259">
              <w:rPr>
                <w:rFonts w:ascii="Times New Roman" w:hAnsi="Times New Roman" w:cs="Times New Roman"/>
                <w:color w:val="000000"/>
              </w:rPr>
              <w:t xml:space="preserve"> </w:t>
            </w:r>
            <w:r w:rsidRPr="00110259">
              <w:rPr>
                <w:rFonts w:ascii="Times New Roman" w:hAnsi="Times New Roman" w:cs="Times New Roman"/>
                <w:color w:val="000000"/>
              </w:rPr>
              <w:t>рік</w:t>
            </w:r>
          </w:p>
        </w:tc>
      </w:tr>
      <w:tr w:rsidR="00763F38" w:rsidRPr="00110259" w14:paraId="5434395A" w14:textId="77777777" w:rsidTr="00110259">
        <w:trPr>
          <w:trHeight w:val="208"/>
        </w:trPr>
        <w:tc>
          <w:tcPr>
            <w:tcW w:w="3113" w:type="dxa"/>
            <w:shd w:val="clear" w:color="auto" w:fill="auto"/>
            <w:tcMar>
              <w:top w:w="11" w:type="dxa"/>
              <w:left w:w="11" w:type="dxa"/>
              <w:bottom w:w="11" w:type="dxa"/>
              <w:right w:w="11" w:type="dxa"/>
            </w:tcMar>
          </w:tcPr>
          <w:p w14:paraId="131C7BA5" w14:textId="77777777" w:rsidR="00763F38" w:rsidRPr="00110259" w:rsidRDefault="00763F38" w:rsidP="003E1088">
            <w:pPr>
              <w:spacing w:after="0"/>
              <w:ind w:left="142" w:right="119"/>
              <w:jc w:val="left"/>
              <w:rPr>
                <w:rFonts w:ascii="Times New Roman" w:hAnsi="Times New Roman" w:cs="Times New Roman"/>
              </w:rPr>
            </w:pPr>
            <w:r w:rsidRPr="00110259">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46C0240F" w14:textId="0C6E3B96" w:rsidR="00763F38" w:rsidRPr="00110259" w:rsidRDefault="003E1088" w:rsidP="00110259">
            <w:pPr>
              <w:spacing w:after="0"/>
              <w:ind w:left="143" w:right="138"/>
              <w:jc w:val="center"/>
              <w:rPr>
                <w:rFonts w:ascii="Times New Roman" w:hAnsi="Times New Roman" w:cs="Times New Roman"/>
              </w:rPr>
            </w:pPr>
            <w:r w:rsidRPr="00110259">
              <w:rPr>
                <w:rFonts w:ascii="Times New Roman" w:hAnsi="Times New Roman" w:cs="Times New Roman"/>
              </w:rPr>
              <w:t>300,00</w:t>
            </w:r>
          </w:p>
        </w:tc>
      </w:tr>
      <w:tr w:rsidR="00763F38" w:rsidRPr="00110259" w14:paraId="3D884E73" w14:textId="77777777" w:rsidTr="00110259">
        <w:trPr>
          <w:trHeight w:val="169"/>
        </w:trPr>
        <w:tc>
          <w:tcPr>
            <w:tcW w:w="3113" w:type="dxa"/>
            <w:shd w:val="clear" w:color="auto" w:fill="auto"/>
            <w:tcMar>
              <w:top w:w="11" w:type="dxa"/>
              <w:left w:w="11" w:type="dxa"/>
              <w:bottom w:w="11" w:type="dxa"/>
              <w:right w:w="11" w:type="dxa"/>
            </w:tcMar>
          </w:tcPr>
          <w:p w14:paraId="72890CBB" w14:textId="77777777" w:rsidR="00763F38" w:rsidRPr="00110259" w:rsidRDefault="00763F38" w:rsidP="003E1088">
            <w:pPr>
              <w:spacing w:after="0"/>
              <w:ind w:left="142" w:right="119"/>
              <w:jc w:val="left"/>
              <w:rPr>
                <w:rFonts w:ascii="Times New Roman" w:hAnsi="Times New Roman" w:cs="Times New Roman"/>
              </w:rPr>
            </w:pPr>
            <w:r w:rsidRPr="00110259">
              <w:rPr>
                <w:rFonts w:ascii="Times New Roman" w:hAnsi="Times New Roman" w:cs="Times New Roman"/>
              </w:rPr>
              <w:t>у тому числі</w:t>
            </w:r>
          </w:p>
        </w:tc>
        <w:tc>
          <w:tcPr>
            <w:tcW w:w="2138" w:type="dxa"/>
            <w:shd w:val="clear" w:color="auto" w:fill="auto"/>
            <w:vAlign w:val="center"/>
          </w:tcPr>
          <w:p w14:paraId="0EBA5660" w14:textId="77777777" w:rsidR="00763F38" w:rsidRPr="00110259" w:rsidRDefault="00763F38" w:rsidP="00110259">
            <w:pPr>
              <w:spacing w:after="0"/>
              <w:ind w:left="143" w:right="138"/>
              <w:jc w:val="center"/>
              <w:rPr>
                <w:rFonts w:ascii="Times New Roman" w:hAnsi="Times New Roman" w:cs="Times New Roman"/>
              </w:rPr>
            </w:pPr>
            <w:r w:rsidRPr="00110259">
              <w:rPr>
                <w:rFonts w:ascii="Times New Roman" w:hAnsi="Times New Roman" w:cs="Times New Roman"/>
              </w:rPr>
              <w:t>2026</w:t>
            </w:r>
          </w:p>
        </w:tc>
        <w:tc>
          <w:tcPr>
            <w:tcW w:w="1843" w:type="dxa"/>
            <w:shd w:val="clear" w:color="auto" w:fill="auto"/>
            <w:vAlign w:val="center"/>
          </w:tcPr>
          <w:p w14:paraId="1D905EB1" w14:textId="77777777" w:rsidR="00763F38" w:rsidRPr="00110259" w:rsidRDefault="00763F38" w:rsidP="00110259">
            <w:pPr>
              <w:spacing w:after="0"/>
              <w:ind w:left="143" w:right="138"/>
              <w:jc w:val="center"/>
              <w:rPr>
                <w:rFonts w:ascii="Times New Roman" w:hAnsi="Times New Roman" w:cs="Times New Roman"/>
              </w:rPr>
            </w:pPr>
            <w:r w:rsidRPr="00110259">
              <w:rPr>
                <w:rFonts w:ascii="Times New Roman" w:hAnsi="Times New Roman" w:cs="Times New Roman"/>
              </w:rPr>
              <w:t>2027</w:t>
            </w:r>
          </w:p>
        </w:tc>
        <w:tc>
          <w:tcPr>
            <w:tcW w:w="2551" w:type="dxa"/>
            <w:shd w:val="clear" w:color="auto" w:fill="auto"/>
            <w:vAlign w:val="center"/>
          </w:tcPr>
          <w:p w14:paraId="468D8085" w14:textId="77777777" w:rsidR="00763F38" w:rsidRPr="00110259" w:rsidRDefault="00763F38" w:rsidP="00110259">
            <w:pPr>
              <w:spacing w:after="0"/>
              <w:ind w:left="143" w:right="138"/>
              <w:jc w:val="center"/>
              <w:rPr>
                <w:rFonts w:ascii="Times New Roman" w:hAnsi="Times New Roman" w:cs="Times New Roman"/>
              </w:rPr>
            </w:pPr>
            <w:r w:rsidRPr="00110259">
              <w:rPr>
                <w:rFonts w:ascii="Times New Roman" w:hAnsi="Times New Roman" w:cs="Times New Roman"/>
              </w:rPr>
              <w:t>Усього</w:t>
            </w:r>
          </w:p>
        </w:tc>
      </w:tr>
      <w:tr w:rsidR="00763F38" w:rsidRPr="00110259" w14:paraId="5E421640" w14:textId="77777777" w:rsidTr="00110259">
        <w:trPr>
          <w:trHeight w:val="255"/>
        </w:trPr>
        <w:tc>
          <w:tcPr>
            <w:tcW w:w="3113" w:type="dxa"/>
            <w:shd w:val="clear" w:color="auto" w:fill="auto"/>
            <w:tcMar>
              <w:top w:w="11" w:type="dxa"/>
              <w:left w:w="11" w:type="dxa"/>
              <w:bottom w:w="11" w:type="dxa"/>
              <w:right w:w="11" w:type="dxa"/>
            </w:tcMar>
          </w:tcPr>
          <w:p w14:paraId="31366D57" w14:textId="77777777" w:rsidR="00763F38" w:rsidRPr="00110259" w:rsidRDefault="00763F38" w:rsidP="00110259">
            <w:pPr>
              <w:numPr>
                <w:ilvl w:val="0"/>
                <w:numId w:val="8"/>
              </w:numPr>
              <w:spacing w:after="0"/>
              <w:ind w:left="142" w:right="119" w:hanging="131"/>
              <w:jc w:val="left"/>
              <w:rPr>
                <w:rFonts w:ascii="Times New Roman" w:hAnsi="Times New Roman" w:cs="Times New Roman"/>
              </w:rPr>
            </w:pPr>
            <w:r w:rsidRPr="00110259">
              <w:rPr>
                <w:rFonts w:ascii="Times New Roman" w:hAnsi="Times New Roman" w:cs="Times New Roman"/>
              </w:rPr>
              <w:t>державний бюджет (ДФРР)</w:t>
            </w:r>
          </w:p>
        </w:tc>
        <w:tc>
          <w:tcPr>
            <w:tcW w:w="2138" w:type="dxa"/>
            <w:shd w:val="clear" w:color="auto" w:fill="FFFFFF" w:themeFill="background1"/>
            <w:vAlign w:val="center"/>
          </w:tcPr>
          <w:p w14:paraId="100D7B19" w14:textId="77777777" w:rsidR="00763F38" w:rsidRPr="00110259" w:rsidRDefault="00763F38"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1843" w:type="dxa"/>
            <w:shd w:val="clear" w:color="auto" w:fill="FFFFFF" w:themeFill="background1"/>
            <w:vAlign w:val="center"/>
          </w:tcPr>
          <w:p w14:paraId="70383569" w14:textId="77777777" w:rsidR="00763F38" w:rsidRPr="00110259" w:rsidRDefault="00763F38"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shd w:val="clear" w:color="auto" w:fill="FFFFFF" w:themeFill="background1"/>
            <w:vAlign w:val="center"/>
          </w:tcPr>
          <w:p w14:paraId="3765FA5A" w14:textId="77777777" w:rsidR="00763F38" w:rsidRPr="00110259" w:rsidRDefault="00763F38"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r>
      <w:tr w:rsidR="00763F38" w:rsidRPr="00110259" w14:paraId="0B0652AB" w14:textId="77777777" w:rsidTr="00110259">
        <w:trPr>
          <w:trHeight w:val="232"/>
        </w:trPr>
        <w:tc>
          <w:tcPr>
            <w:tcW w:w="3113" w:type="dxa"/>
            <w:shd w:val="clear" w:color="auto" w:fill="auto"/>
            <w:tcMar>
              <w:top w:w="11" w:type="dxa"/>
              <w:left w:w="11" w:type="dxa"/>
              <w:bottom w:w="11" w:type="dxa"/>
              <w:right w:w="11" w:type="dxa"/>
            </w:tcMar>
          </w:tcPr>
          <w:p w14:paraId="285C8100" w14:textId="77777777" w:rsidR="00763F38" w:rsidRPr="00110259" w:rsidRDefault="00763F38" w:rsidP="00110259">
            <w:pPr>
              <w:numPr>
                <w:ilvl w:val="0"/>
                <w:numId w:val="8"/>
              </w:numPr>
              <w:spacing w:after="0"/>
              <w:ind w:left="142" w:right="119" w:hanging="131"/>
              <w:jc w:val="left"/>
              <w:rPr>
                <w:rFonts w:ascii="Times New Roman" w:hAnsi="Times New Roman" w:cs="Times New Roman"/>
              </w:rPr>
            </w:pPr>
            <w:r w:rsidRPr="00110259">
              <w:rPr>
                <w:rFonts w:ascii="Times New Roman" w:hAnsi="Times New Roman" w:cs="Times New Roman"/>
              </w:rPr>
              <w:t>обласний бюджет</w:t>
            </w:r>
          </w:p>
        </w:tc>
        <w:tc>
          <w:tcPr>
            <w:tcW w:w="2138" w:type="dxa"/>
            <w:shd w:val="clear" w:color="auto" w:fill="auto"/>
            <w:vAlign w:val="center"/>
          </w:tcPr>
          <w:p w14:paraId="7FCD981D" w14:textId="77777777" w:rsidR="00763F38" w:rsidRPr="00110259" w:rsidRDefault="00763F38"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1843" w:type="dxa"/>
            <w:shd w:val="clear" w:color="auto" w:fill="auto"/>
            <w:vAlign w:val="center"/>
          </w:tcPr>
          <w:p w14:paraId="0D519CCE" w14:textId="77777777" w:rsidR="00763F38" w:rsidRPr="00110259" w:rsidRDefault="00763F38"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shd w:val="clear" w:color="auto" w:fill="auto"/>
            <w:vAlign w:val="center"/>
          </w:tcPr>
          <w:p w14:paraId="0EF93F84" w14:textId="77777777" w:rsidR="00763F38" w:rsidRPr="00110259" w:rsidRDefault="00763F38"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r>
      <w:tr w:rsidR="00763F38" w:rsidRPr="00110259" w14:paraId="75A72087" w14:textId="77777777" w:rsidTr="00110259">
        <w:trPr>
          <w:trHeight w:val="235"/>
        </w:trPr>
        <w:tc>
          <w:tcPr>
            <w:tcW w:w="3113" w:type="dxa"/>
            <w:shd w:val="clear" w:color="auto" w:fill="auto"/>
            <w:tcMar>
              <w:top w:w="11" w:type="dxa"/>
              <w:left w:w="11" w:type="dxa"/>
              <w:bottom w:w="11" w:type="dxa"/>
              <w:right w:w="11" w:type="dxa"/>
            </w:tcMar>
          </w:tcPr>
          <w:p w14:paraId="0C9E27F1" w14:textId="77777777" w:rsidR="00763F38" w:rsidRPr="00110259" w:rsidRDefault="00763F38" w:rsidP="00110259">
            <w:pPr>
              <w:numPr>
                <w:ilvl w:val="0"/>
                <w:numId w:val="8"/>
              </w:numPr>
              <w:spacing w:after="0"/>
              <w:ind w:left="142" w:right="119" w:hanging="131"/>
              <w:jc w:val="left"/>
              <w:rPr>
                <w:rFonts w:ascii="Times New Roman" w:hAnsi="Times New Roman" w:cs="Times New Roman"/>
              </w:rPr>
            </w:pPr>
            <w:r w:rsidRPr="00110259">
              <w:rPr>
                <w:rFonts w:ascii="Times New Roman" w:hAnsi="Times New Roman" w:cs="Times New Roman"/>
              </w:rPr>
              <w:t>місцевий бюджет</w:t>
            </w:r>
          </w:p>
        </w:tc>
        <w:tc>
          <w:tcPr>
            <w:tcW w:w="2138" w:type="dxa"/>
            <w:vAlign w:val="center"/>
          </w:tcPr>
          <w:p w14:paraId="2A6EF669" w14:textId="0578F0E9" w:rsidR="00763F38" w:rsidRPr="00110259" w:rsidRDefault="003E1088"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1843" w:type="dxa"/>
            <w:vAlign w:val="center"/>
          </w:tcPr>
          <w:p w14:paraId="7DEFD3E9" w14:textId="5901E4EB" w:rsidR="00763F38" w:rsidRPr="00110259" w:rsidRDefault="003E1088" w:rsidP="00110259">
            <w:pPr>
              <w:spacing w:after="0"/>
              <w:ind w:left="143" w:right="138"/>
              <w:jc w:val="center"/>
              <w:rPr>
                <w:rFonts w:ascii="Times New Roman" w:hAnsi="Times New Roman" w:cs="Times New Roman"/>
              </w:rPr>
            </w:pPr>
            <w:r w:rsidRPr="00110259">
              <w:rPr>
                <w:rFonts w:ascii="Times New Roman" w:hAnsi="Times New Roman" w:cs="Times New Roman"/>
              </w:rPr>
              <w:t>300,00</w:t>
            </w:r>
          </w:p>
        </w:tc>
        <w:tc>
          <w:tcPr>
            <w:tcW w:w="2551" w:type="dxa"/>
            <w:vAlign w:val="center"/>
          </w:tcPr>
          <w:p w14:paraId="74A19391" w14:textId="2FBD268B" w:rsidR="00763F38" w:rsidRPr="00110259" w:rsidRDefault="003E1088" w:rsidP="00110259">
            <w:pPr>
              <w:spacing w:after="0"/>
              <w:ind w:left="143" w:right="138"/>
              <w:jc w:val="center"/>
              <w:rPr>
                <w:rFonts w:ascii="Times New Roman" w:hAnsi="Times New Roman" w:cs="Times New Roman"/>
              </w:rPr>
            </w:pPr>
            <w:r w:rsidRPr="00110259">
              <w:rPr>
                <w:rFonts w:ascii="Times New Roman" w:hAnsi="Times New Roman" w:cs="Times New Roman"/>
              </w:rPr>
              <w:t>300,00</w:t>
            </w:r>
          </w:p>
        </w:tc>
      </w:tr>
      <w:tr w:rsidR="00763F38" w:rsidRPr="00110259" w14:paraId="20A20190" w14:textId="77777777" w:rsidTr="00110259">
        <w:trPr>
          <w:trHeight w:val="211"/>
        </w:trPr>
        <w:tc>
          <w:tcPr>
            <w:tcW w:w="3113" w:type="dxa"/>
            <w:shd w:val="clear" w:color="auto" w:fill="auto"/>
            <w:tcMar>
              <w:top w:w="11" w:type="dxa"/>
              <w:left w:w="11" w:type="dxa"/>
              <w:bottom w:w="11" w:type="dxa"/>
              <w:right w:w="11" w:type="dxa"/>
            </w:tcMar>
          </w:tcPr>
          <w:p w14:paraId="2797C8D1" w14:textId="77777777" w:rsidR="00763F38" w:rsidRPr="00110259" w:rsidRDefault="00763F38" w:rsidP="00110259">
            <w:pPr>
              <w:numPr>
                <w:ilvl w:val="0"/>
                <w:numId w:val="8"/>
              </w:numPr>
              <w:spacing w:after="0"/>
              <w:ind w:left="142" w:right="119" w:hanging="131"/>
              <w:jc w:val="left"/>
              <w:rPr>
                <w:rFonts w:ascii="Times New Roman" w:hAnsi="Times New Roman" w:cs="Times New Roman"/>
              </w:rPr>
            </w:pPr>
            <w:r w:rsidRPr="00110259">
              <w:rPr>
                <w:rFonts w:ascii="Times New Roman" w:hAnsi="Times New Roman" w:cs="Times New Roman"/>
              </w:rPr>
              <w:t>інші джерела</w:t>
            </w:r>
          </w:p>
        </w:tc>
        <w:tc>
          <w:tcPr>
            <w:tcW w:w="2138" w:type="dxa"/>
            <w:vAlign w:val="center"/>
          </w:tcPr>
          <w:p w14:paraId="04FFB174" w14:textId="77777777" w:rsidR="00763F38" w:rsidRPr="00110259" w:rsidRDefault="00763F38"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1843" w:type="dxa"/>
            <w:vAlign w:val="center"/>
          </w:tcPr>
          <w:p w14:paraId="6047531B" w14:textId="77777777" w:rsidR="00763F38" w:rsidRPr="00110259" w:rsidRDefault="00763F38"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vAlign w:val="center"/>
          </w:tcPr>
          <w:p w14:paraId="2B4C13D8" w14:textId="77777777" w:rsidR="00763F38" w:rsidRPr="00110259" w:rsidRDefault="00763F38"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r>
      <w:tr w:rsidR="00763F38" w:rsidRPr="00110259" w14:paraId="06922FA7" w14:textId="77777777" w:rsidTr="00110259">
        <w:trPr>
          <w:trHeight w:val="78"/>
        </w:trPr>
        <w:tc>
          <w:tcPr>
            <w:tcW w:w="3113" w:type="dxa"/>
            <w:shd w:val="clear" w:color="auto" w:fill="auto"/>
            <w:tcMar>
              <w:top w:w="11" w:type="dxa"/>
              <w:left w:w="11" w:type="dxa"/>
              <w:bottom w:w="11" w:type="dxa"/>
              <w:right w:w="11" w:type="dxa"/>
            </w:tcMar>
          </w:tcPr>
          <w:p w14:paraId="0222BEB8" w14:textId="77777777" w:rsidR="00763F38" w:rsidRPr="00110259" w:rsidRDefault="00763F38" w:rsidP="003E1088">
            <w:pPr>
              <w:spacing w:after="0"/>
              <w:ind w:left="142" w:right="119"/>
              <w:jc w:val="left"/>
              <w:rPr>
                <w:rFonts w:ascii="Times New Roman" w:hAnsi="Times New Roman" w:cs="Times New Roman"/>
              </w:rPr>
            </w:pPr>
            <w:r w:rsidRPr="00110259">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09FB3E50" w14:textId="16D2C377" w:rsidR="00763F38" w:rsidRPr="00110259" w:rsidRDefault="00763F38" w:rsidP="00110259">
            <w:pPr>
              <w:spacing w:after="0"/>
              <w:ind w:left="143" w:right="138"/>
              <w:jc w:val="left"/>
              <w:rPr>
                <w:rFonts w:ascii="Times New Roman" w:hAnsi="Times New Roman" w:cs="Times New Roman"/>
              </w:rPr>
            </w:pPr>
            <w:r w:rsidRPr="00110259">
              <w:rPr>
                <w:rFonts w:ascii="Times New Roman" w:hAnsi="Times New Roman" w:cs="Times New Roman"/>
              </w:rPr>
              <w:t>Тростянецька сільська рада, КП «Тростянецьке ЖКУ» ТСР</w:t>
            </w:r>
          </w:p>
        </w:tc>
      </w:tr>
      <w:tr w:rsidR="00763F38" w:rsidRPr="00110259" w14:paraId="1E9D78DA" w14:textId="77777777" w:rsidTr="00110259">
        <w:trPr>
          <w:trHeight w:val="488"/>
        </w:trPr>
        <w:tc>
          <w:tcPr>
            <w:tcW w:w="3113" w:type="dxa"/>
            <w:shd w:val="clear" w:color="auto" w:fill="auto"/>
            <w:tcMar>
              <w:top w:w="11" w:type="dxa"/>
              <w:left w:w="11" w:type="dxa"/>
              <w:bottom w:w="11" w:type="dxa"/>
              <w:right w:w="11" w:type="dxa"/>
            </w:tcMar>
          </w:tcPr>
          <w:p w14:paraId="313AC0B3" w14:textId="77777777" w:rsidR="00763F38" w:rsidRPr="00110259" w:rsidRDefault="00763F38" w:rsidP="003E1088">
            <w:pPr>
              <w:spacing w:after="0"/>
              <w:ind w:left="142" w:right="119"/>
              <w:jc w:val="left"/>
              <w:rPr>
                <w:rFonts w:ascii="Times New Roman" w:hAnsi="Times New Roman" w:cs="Times New Roman"/>
              </w:rPr>
            </w:pPr>
            <w:r w:rsidRPr="00110259">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35FF4F99" w14:textId="77777777" w:rsidR="00763F38" w:rsidRPr="00110259" w:rsidRDefault="00763F38" w:rsidP="00110259">
            <w:pPr>
              <w:spacing w:after="0"/>
              <w:ind w:left="143" w:right="138"/>
              <w:jc w:val="center"/>
              <w:rPr>
                <w:rFonts w:ascii="Times New Roman" w:hAnsi="Times New Roman" w:cs="Times New Roman"/>
              </w:rPr>
            </w:pPr>
            <w:r w:rsidRPr="00110259">
              <w:rPr>
                <w:rFonts w:ascii="Times New Roman" w:hAnsi="Times New Roman" w:cs="Times New Roman"/>
              </w:rPr>
              <w:t>-</w:t>
            </w:r>
          </w:p>
        </w:tc>
      </w:tr>
    </w:tbl>
    <w:p w14:paraId="21A71CC7" w14:textId="77777777" w:rsidR="0020563B" w:rsidRDefault="0020563B" w:rsidP="00110259">
      <w:pPr>
        <w:spacing w:after="0"/>
        <w:jc w:val="center"/>
        <w:rPr>
          <w:rFonts w:ascii="Times New Roman" w:hAnsi="Times New Roman" w:cs="Times New Roman"/>
          <w:b/>
          <w:sz w:val="24"/>
          <w:szCs w:val="24"/>
        </w:rPr>
      </w:pPr>
    </w:p>
    <w:p w14:paraId="4F850E65" w14:textId="77777777" w:rsidR="00110259" w:rsidRDefault="00801B82" w:rsidP="00110259">
      <w:pPr>
        <w:spacing w:after="0"/>
        <w:jc w:val="center"/>
        <w:rPr>
          <w:rFonts w:ascii="Times New Roman" w:hAnsi="Times New Roman" w:cs="Times New Roman"/>
          <w:b/>
          <w:sz w:val="24"/>
          <w:szCs w:val="24"/>
        </w:rPr>
      </w:pPr>
      <w:r w:rsidRPr="00110259">
        <w:rPr>
          <w:rFonts w:ascii="Times New Roman" w:hAnsi="Times New Roman" w:cs="Times New Roman"/>
          <w:b/>
          <w:sz w:val="24"/>
          <w:szCs w:val="24"/>
        </w:rPr>
        <w:t>ТЕХНІЧНЕ ЗАВДАННЯ №</w:t>
      </w:r>
      <w:r w:rsidR="00110259">
        <w:rPr>
          <w:rFonts w:ascii="Times New Roman" w:hAnsi="Times New Roman" w:cs="Times New Roman"/>
          <w:b/>
          <w:sz w:val="24"/>
          <w:szCs w:val="24"/>
        </w:rPr>
        <w:t xml:space="preserve"> </w:t>
      </w:r>
      <w:r w:rsidRPr="00110259">
        <w:rPr>
          <w:rFonts w:ascii="Times New Roman" w:hAnsi="Times New Roman" w:cs="Times New Roman"/>
          <w:b/>
          <w:sz w:val="24"/>
          <w:szCs w:val="24"/>
        </w:rPr>
        <w:t>40</w:t>
      </w:r>
    </w:p>
    <w:p w14:paraId="763EAF18" w14:textId="3E860F4F" w:rsidR="003E1088" w:rsidRPr="00110259" w:rsidRDefault="003E1088" w:rsidP="00110259">
      <w:pPr>
        <w:spacing w:after="0"/>
        <w:jc w:val="center"/>
        <w:rPr>
          <w:rFonts w:ascii="Times New Roman" w:hAnsi="Times New Roman" w:cs="Times New Roman"/>
          <w:b/>
          <w:sz w:val="24"/>
          <w:szCs w:val="24"/>
        </w:rPr>
      </w:pPr>
      <w:r w:rsidRPr="00110259">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3E1088" w:rsidRPr="00110259" w14:paraId="5EE5BF65" w14:textId="77777777" w:rsidTr="00110259">
        <w:trPr>
          <w:trHeight w:val="323"/>
        </w:trPr>
        <w:tc>
          <w:tcPr>
            <w:tcW w:w="3113" w:type="dxa"/>
            <w:shd w:val="clear" w:color="auto" w:fill="C5E0B3" w:themeFill="accent6" w:themeFillTint="66"/>
            <w:tcMar>
              <w:top w:w="11" w:type="dxa"/>
              <w:left w:w="11" w:type="dxa"/>
              <w:bottom w:w="11" w:type="dxa"/>
              <w:right w:w="11" w:type="dxa"/>
            </w:tcMar>
            <w:vAlign w:val="center"/>
          </w:tcPr>
          <w:p w14:paraId="5DD01E0F" w14:textId="77777777" w:rsidR="003E1088" w:rsidRPr="00110259" w:rsidRDefault="003E1088" w:rsidP="00110259">
            <w:pPr>
              <w:spacing w:after="0"/>
              <w:ind w:left="142" w:right="119"/>
              <w:jc w:val="center"/>
              <w:rPr>
                <w:rFonts w:ascii="Times New Roman" w:hAnsi="Times New Roman" w:cs="Times New Roman"/>
                <w:b/>
              </w:rPr>
            </w:pPr>
            <w:r w:rsidRPr="00110259">
              <w:rPr>
                <w:rFonts w:ascii="Times New Roman" w:hAnsi="Times New Roman" w:cs="Times New Roman"/>
                <w:b/>
              </w:rPr>
              <w:t>Назва проєкту</w:t>
            </w:r>
          </w:p>
        </w:tc>
        <w:tc>
          <w:tcPr>
            <w:tcW w:w="6532" w:type="dxa"/>
            <w:gridSpan w:val="3"/>
            <w:shd w:val="clear" w:color="auto" w:fill="C5E0B3" w:themeFill="accent6" w:themeFillTint="66"/>
            <w:tcMar>
              <w:top w:w="11" w:type="dxa"/>
              <w:left w:w="11" w:type="dxa"/>
              <w:bottom w:w="11" w:type="dxa"/>
              <w:right w:w="11" w:type="dxa"/>
            </w:tcMar>
            <w:vAlign w:val="center"/>
          </w:tcPr>
          <w:p w14:paraId="141E0656" w14:textId="6DD0AF1F" w:rsidR="003E1088" w:rsidRPr="00110259" w:rsidRDefault="003E1088" w:rsidP="00110259">
            <w:pPr>
              <w:spacing w:after="0"/>
              <w:ind w:left="143" w:right="138"/>
              <w:jc w:val="center"/>
              <w:rPr>
                <w:rFonts w:ascii="Times New Roman" w:hAnsi="Times New Roman" w:cs="Times New Roman"/>
                <w:b/>
              </w:rPr>
            </w:pPr>
            <w:r w:rsidRPr="00110259">
              <w:rPr>
                <w:rFonts w:ascii="Times New Roman" w:hAnsi="Times New Roman" w:cs="Times New Roman"/>
                <w:b/>
                <w:color w:val="000000"/>
              </w:rPr>
              <w:t>Капітальний ремонт вуличного освітлення по вул. Івана Франка в с. Добряни Стрийського району Львівської області</w:t>
            </w:r>
          </w:p>
        </w:tc>
      </w:tr>
      <w:tr w:rsidR="003E1088" w:rsidRPr="00110259" w14:paraId="687435B7" w14:textId="77777777" w:rsidTr="003E1088">
        <w:trPr>
          <w:trHeight w:val="580"/>
        </w:trPr>
        <w:tc>
          <w:tcPr>
            <w:tcW w:w="3113" w:type="dxa"/>
            <w:shd w:val="clear" w:color="auto" w:fill="auto"/>
            <w:tcMar>
              <w:top w:w="11" w:type="dxa"/>
              <w:left w:w="11" w:type="dxa"/>
              <w:bottom w:w="11" w:type="dxa"/>
              <w:right w:w="11" w:type="dxa"/>
            </w:tcMar>
          </w:tcPr>
          <w:p w14:paraId="2EEC81B3" w14:textId="77777777" w:rsidR="003E1088" w:rsidRPr="00110259" w:rsidRDefault="003E1088" w:rsidP="003E1088">
            <w:pPr>
              <w:spacing w:after="0"/>
              <w:ind w:left="142" w:right="119"/>
              <w:jc w:val="left"/>
              <w:rPr>
                <w:rFonts w:ascii="Times New Roman" w:hAnsi="Times New Roman" w:cs="Times New Roman"/>
              </w:rPr>
            </w:pPr>
            <w:r w:rsidRPr="00110259">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0BD794CD" w14:textId="6724B267" w:rsidR="003E1088" w:rsidRPr="00110259" w:rsidRDefault="003E1088" w:rsidP="00DA6A84">
            <w:pPr>
              <w:spacing w:after="0"/>
              <w:ind w:left="142" w:right="119"/>
              <w:rPr>
                <w:rFonts w:ascii="Times New Roman" w:hAnsi="Times New Roman" w:cs="Times New Roman"/>
              </w:rPr>
            </w:pPr>
            <w:r w:rsidRPr="00110259">
              <w:rPr>
                <w:rFonts w:ascii="Times New Roman" w:hAnsi="Times New Roman" w:cs="Times New Roman"/>
              </w:rPr>
              <w:t>6.3.1. Модернізація систем вуличного освітлення на енергоощадні технології</w:t>
            </w:r>
          </w:p>
        </w:tc>
      </w:tr>
      <w:tr w:rsidR="003E1088" w:rsidRPr="00110259" w14:paraId="0D2522F6" w14:textId="77777777" w:rsidTr="003E1088">
        <w:trPr>
          <w:trHeight w:val="574"/>
        </w:trPr>
        <w:tc>
          <w:tcPr>
            <w:tcW w:w="3113" w:type="dxa"/>
            <w:shd w:val="clear" w:color="auto" w:fill="auto"/>
            <w:tcMar>
              <w:top w:w="11" w:type="dxa"/>
              <w:left w:w="11" w:type="dxa"/>
              <w:bottom w:w="11" w:type="dxa"/>
              <w:right w:w="11" w:type="dxa"/>
            </w:tcMar>
          </w:tcPr>
          <w:p w14:paraId="4D3DA4FE" w14:textId="77777777" w:rsidR="003E1088" w:rsidRPr="00110259" w:rsidRDefault="003E1088" w:rsidP="003E1088">
            <w:pPr>
              <w:spacing w:after="0"/>
              <w:ind w:left="142" w:right="119"/>
              <w:jc w:val="left"/>
              <w:rPr>
                <w:rFonts w:ascii="Times New Roman" w:hAnsi="Times New Roman" w:cs="Times New Roman"/>
              </w:rPr>
            </w:pPr>
            <w:r w:rsidRPr="00110259">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50EF733F" w14:textId="47C69027" w:rsidR="003E1088" w:rsidRPr="00110259" w:rsidRDefault="003E1088" w:rsidP="00DA6A84">
            <w:pPr>
              <w:spacing w:after="0"/>
              <w:ind w:left="142" w:right="119"/>
              <w:rPr>
                <w:rFonts w:ascii="Times New Roman" w:hAnsi="Times New Roman" w:cs="Times New Roman"/>
              </w:rPr>
            </w:pPr>
            <w:r w:rsidRPr="00110259">
              <w:rPr>
                <w:rFonts w:ascii="Times New Roman" w:hAnsi="Times New Roman" w:cs="Times New Roman"/>
              </w:rPr>
              <w:t xml:space="preserve">Підвищення рівня безпеки дорожнього руху та громадської безпеки, покращення благоустрою і комфортності проживання мешканців </w:t>
            </w:r>
            <w:r w:rsidRPr="00DA6A84">
              <w:rPr>
                <w:rFonts w:ascii="Times New Roman" w:hAnsi="Times New Roman" w:cs="Times New Roman"/>
              </w:rPr>
              <w:t>вул. Івана Франка в с. Добряни</w:t>
            </w:r>
            <w:r w:rsidRPr="00110259">
              <w:rPr>
                <w:rFonts w:ascii="Times New Roman" w:hAnsi="Times New Roman" w:cs="Times New Roman"/>
              </w:rPr>
              <w:t xml:space="preserve"> шляхом капітального ремонту системи вуличного освітлення із впровадженням сучасних, енергоефективних та надійних освітлювальних технологій</w:t>
            </w:r>
          </w:p>
        </w:tc>
      </w:tr>
      <w:tr w:rsidR="003E1088" w:rsidRPr="00110259" w14:paraId="589DF2DE" w14:textId="77777777" w:rsidTr="003E1088">
        <w:trPr>
          <w:trHeight w:val="489"/>
        </w:trPr>
        <w:tc>
          <w:tcPr>
            <w:tcW w:w="3113" w:type="dxa"/>
            <w:shd w:val="clear" w:color="auto" w:fill="auto"/>
            <w:tcMar>
              <w:top w:w="11" w:type="dxa"/>
              <w:left w:w="11" w:type="dxa"/>
              <w:bottom w:w="11" w:type="dxa"/>
              <w:right w:w="11" w:type="dxa"/>
            </w:tcMar>
          </w:tcPr>
          <w:p w14:paraId="64BB007F" w14:textId="77777777" w:rsidR="003E1088" w:rsidRPr="00110259" w:rsidRDefault="003E1088" w:rsidP="003E1088">
            <w:pPr>
              <w:spacing w:after="0"/>
              <w:ind w:left="142" w:right="119"/>
              <w:jc w:val="left"/>
              <w:rPr>
                <w:rFonts w:ascii="Times New Roman" w:hAnsi="Times New Roman" w:cs="Times New Roman"/>
              </w:rPr>
            </w:pPr>
            <w:r w:rsidRPr="00110259">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750EECC3" w14:textId="77777777" w:rsidR="003E1088" w:rsidRPr="00110259" w:rsidRDefault="003E1088" w:rsidP="00DA6A84">
            <w:pPr>
              <w:spacing w:after="0"/>
              <w:ind w:left="142" w:right="119"/>
              <w:rPr>
                <w:rFonts w:ascii="Times New Roman" w:hAnsi="Times New Roman" w:cs="Times New Roman"/>
              </w:rPr>
            </w:pPr>
            <w:r w:rsidRPr="00DA6A84">
              <w:rPr>
                <w:rFonts w:ascii="Times New Roman" w:hAnsi="Times New Roman" w:cs="Times New Roman"/>
              </w:rPr>
              <w:t>Тростянецька територіальна громада</w:t>
            </w:r>
          </w:p>
        </w:tc>
      </w:tr>
      <w:tr w:rsidR="003E1088" w:rsidRPr="00110259" w14:paraId="151F86F0" w14:textId="77777777" w:rsidTr="003E1088">
        <w:trPr>
          <w:trHeight w:val="528"/>
        </w:trPr>
        <w:tc>
          <w:tcPr>
            <w:tcW w:w="3113" w:type="dxa"/>
            <w:shd w:val="clear" w:color="auto" w:fill="auto"/>
            <w:tcMar>
              <w:top w:w="11" w:type="dxa"/>
              <w:left w:w="11" w:type="dxa"/>
              <w:bottom w:w="11" w:type="dxa"/>
              <w:right w:w="11" w:type="dxa"/>
            </w:tcMar>
          </w:tcPr>
          <w:p w14:paraId="3E7B1C6B" w14:textId="40DD71D7" w:rsidR="003E1088" w:rsidRPr="00110259" w:rsidRDefault="003E1088" w:rsidP="003E1088">
            <w:pPr>
              <w:spacing w:after="0"/>
              <w:ind w:left="142" w:right="119"/>
              <w:jc w:val="left"/>
              <w:rPr>
                <w:rFonts w:ascii="Times New Roman" w:hAnsi="Times New Roman" w:cs="Times New Roman"/>
              </w:rPr>
            </w:pPr>
            <w:r w:rsidRPr="00110259">
              <w:rPr>
                <w:rFonts w:ascii="Times New Roman" w:hAnsi="Times New Roman" w:cs="Times New Roman"/>
              </w:rPr>
              <w:t>Цільові групи проєкту та кінцеві бенефіціари</w:t>
            </w:r>
            <w:r w:rsidR="00DA6A84">
              <w:rPr>
                <w:rFonts w:ascii="Times New Roman" w:hAnsi="Times New Roman" w:cs="Times New Roman"/>
              </w:rPr>
              <w:t xml:space="preserve"> </w:t>
            </w:r>
            <w:r w:rsidRPr="00110259">
              <w:rPr>
                <w:rFonts w:ascii="Times New Roman" w:hAnsi="Times New Roman" w:cs="Times New Roman"/>
              </w:rPr>
              <w:t>проєкту</w:t>
            </w:r>
          </w:p>
        </w:tc>
        <w:tc>
          <w:tcPr>
            <w:tcW w:w="6532" w:type="dxa"/>
            <w:gridSpan w:val="3"/>
            <w:tcMar>
              <w:top w:w="11" w:type="dxa"/>
              <w:left w:w="11" w:type="dxa"/>
              <w:bottom w:w="11" w:type="dxa"/>
              <w:right w:w="11" w:type="dxa"/>
            </w:tcMar>
          </w:tcPr>
          <w:p w14:paraId="13FE12AF" w14:textId="27950442" w:rsidR="003E1088" w:rsidRPr="00110259" w:rsidRDefault="003E1088" w:rsidP="00DA6A84">
            <w:pPr>
              <w:spacing w:after="0"/>
              <w:ind w:left="142" w:right="119"/>
              <w:rPr>
                <w:rFonts w:ascii="Times New Roman" w:hAnsi="Times New Roman" w:cs="Times New Roman"/>
              </w:rPr>
            </w:pPr>
            <w:r w:rsidRPr="00DA6A84">
              <w:rPr>
                <w:rFonts w:ascii="Times New Roman" w:hAnsi="Times New Roman" w:cs="Times New Roman"/>
              </w:rPr>
              <w:t>Цільові групи</w:t>
            </w:r>
            <w:r w:rsidRPr="00110259">
              <w:rPr>
                <w:rFonts w:ascii="Times New Roman" w:hAnsi="Times New Roman" w:cs="Times New Roman"/>
              </w:rPr>
              <w:t>: місцеве населення</w:t>
            </w:r>
          </w:p>
        </w:tc>
      </w:tr>
      <w:tr w:rsidR="003E1088" w:rsidRPr="00110259" w14:paraId="21B68A19" w14:textId="77777777" w:rsidTr="003E1088">
        <w:trPr>
          <w:trHeight w:val="651"/>
        </w:trPr>
        <w:tc>
          <w:tcPr>
            <w:tcW w:w="3113" w:type="dxa"/>
            <w:shd w:val="clear" w:color="auto" w:fill="auto"/>
            <w:tcMar>
              <w:top w:w="11" w:type="dxa"/>
              <w:left w:w="11" w:type="dxa"/>
              <w:bottom w:w="11" w:type="dxa"/>
              <w:right w:w="11" w:type="dxa"/>
            </w:tcMar>
          </w:tcPr>
          <w:p w14:paraId="758863F9" w14:textId="77777777" w:rsidR="003E1088" w:rsidRPr="00110259" w:rsidRDefault="003E1088" w:rsidP="003E1088">
            <w:pPr>
              <w:spacing w:after="0"/>
              <w:ind w:left="142" w:right="119"/>
              <w:jc w:val="left"/>
              <w:rPr>
                <w:rFonts w:ascii="Times New Roman" w:hAnsi="Times New Roman" w:cs="Times New Roman"/>
              </w:rPr>
            </w:pPr>
            <w:r w:rsidRPr="00110259">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0C704FE8" w14:textId="437619CE"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Система вуличного освітлення вул. Івана Франка в с. Добряни є застарілою та фізично зношеною і не відповідає сучасним вимогам безпеки, енергоефективності та надійності. Значна частина освітлювальних приладів та мереж перебуває в незадовільному технічному стані, що призводить до частих відключень, недостатнього рівня освітленості вулиць та створює небезпеку для пішоходів і учасників дорожнього руху в темний час доби.</w:t>
            </w:r>
          </w:p>
          <w:p w14:paraId="4BB621EA" w14:textId="77777777"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Недостатнє або нерівномірне освітлення негативно впливає на рівень громадської безпеки, підвищує ризик дорожньо-транспортних пригод, травматизму та правопорушень. Особливо гостро проблема проявляється поблизу житлових кварталів, громадських місць та соціальних об’єктів, якими щоденно користуються мешканці селища.</w:t>
            </w:r>
          </w:p>
          <w:p w14:paraId="253FF569" w14:textId="283F3BB9"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Крім того, застаріла система вуличного освітлення характеризується високим рівнем енергоспоживання та значними витратами на утримання і ремонт, що створює додаткове фінансове навантаження на місцевий бюджет. Вирішення зазначеної проблеми шляхом реконструкції вуличного освітлення із впровадженням сучасних енергоефективних технологій є необхідним для підвищення безпеки, покращення благоустрою та забезпечення сталого розвитку с.</w:t>
            </w:r>
            <w:r w:rsidR="00DA6A84">
              <w:rPr>
                <w:rFonts w:ascii="Times New Roman" w:hAnsi="Times New Roman" w:cs="Times New Roman"/>
              </w:rPr>
              <w:t xml:space="preserve"> </w:t>
            </w:r>
            <w:r w:rsidRPr="00DA6A84">
              <w:rPr>
                <w:rFonts w:ascii="Times New Roman" w:hAnsi="Times New Roman" w:cs="Times New Roman"/>
              </w:rPr>
              <w:t>Добряни</w:t>
            </w:r>
          </w:p>
        </w:tc>
      </w:tr>
      <w:tr w:rsidR="003E1088" w:rsidRPr="00110259" w14:paraId="47270C1B" w14:textId="77777777" w:rsidTr="003E1088">
        <w:trPr>
          <w:trHeight w:val="651"/>
        </w:trPr>
        <w:tc>
          <w:tcPr>
            <w:tcW w:w="3113" w:type="dxa"/>
            <w:shd w:val="clear" w:color="auto" w:fill="auto"/>
            <w:tcMar>
              <w:top w:w="11" w:type="dxa"/>
              <w:left w:w="11" w:type="dxa"/>
              <w:bottom w:w="11" w:type="dxa"/>
              <w:right w:w="11" w:type="dxa"/>
            </w:tcMar>
          </w:tcPr>
          <w:p w14:paraId="72DCA976" w14:textId="77777777" w:rsidR="003E1088" w:rsidRPr="00110259" w:rsidRDefault="003E1088" w:rsidP="00DA6A84">
            <w:pPr>
              <w:spacing w:after="0"/>
              <w:ind w:left="142" w:right="119"/>
              <w:jc w:val="left"/>
              <w:rPr>
                <w:rFonts w:ascii="Times New Roman" w:hAnsi="Times New Roman" w:cs="Times New Roman"/>
              </w:rPr>
            </w:pPr>
            <w:r w:rsidRPr="00110259">
              <w:rPr>
                <w:rFonts w:ascii="Times New Roman" w:hAnsi="Times New Roman" w:cs="Times New Roman"/>
              </w:rPr>
              <w:lastRenderedPageBreak/>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165DFF8B" w14:textId="4B20200D"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проведено капітальний ремонт існуючої мережі вуличного освітлення в с.</w:t>
            </w:r>
            <w:r w:rsidR="00DA6A84">
              <w:rPr>
                <w:rFonts w:ascii="Times New Roman" w:hAnsi="Times New Roman" w:cs="Times New Roman"/>
              </w:rPr>
              <w:t xml:space="preserve"> </w:t>
            </w:r>
            <w:r w:rsidRPr="00DA6A84">
              <w:rPr>
                <w:rFonts w:ascii="Times New Roman" w:hAnsi="Times New Roman" w:cs="Times New Roman"/>
              </w:rPr>
              <w:t>Добряни;</w:t>
            </w:r>
          </w:p>
          <w:p w14:paraId="2F212BB9" w14:textId="77777777"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замінено застарілі та зношені елементи освітлювальної інфраструктури;</w:t>
            </w:r>
          </w:p>
          <w:p w14:paraId="269722D6" w14:textId="77777777"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встановлено сучасні енергоефективні світильники;</w:t>
            </w:r>
          </w:p>
          <w:p w14:paraId="0F20424A" w14:textId="77777777"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забезпечено освітлення основних вулиць та громадських територій селища;</w:t>
            </w:r>
          </w:p>
          <w:p w14:paraId="639BBC7D" w14:textId="77777777"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підвищено рівень безпеки дорожнього руху та пішоходів у темний час доби;</w:t>
            </w:r>
          </w:p>
          <w:p w14:paraId="689AFCAC" w14:textId="77777777"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покращено громадську безпеку та комфорт проживання мешканців;</w:t>
            </w:r>
          </w:p>
          <w:p w14:paraId="1CDC3697" w14:textId="2A7A5F14"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знижено експлуатаційні витрати на утримання вуличного освітлення</w:t>
            </w:r>
          </w:p>
        </w:tc>
      </w:tr>
      <w:tr w:rsidR="003E1088" w:rsidRPr="00110259" w14:paraId="5162AE55" w14:textId="77777777" w:rsidTr="003E1088">
        <w:trPr>
          <w:trHeight w:val="446"/>
        </w:trPr>
        <w:tc>
          <w:tcPr>
            <w:tcW w:w="3113" w:type="dxa"/>
            <w:shd w:val="clear" w:color="auto" w:fill="auto"/>
            <w:tcMar>
              <w:top w:w="11" w:type="dxa"/>
              <w:left w:w="11" w:type="dxa"/>
              <w:bottom w:w="11" w:type="dxa"/>
              <w:right w:w="11" w:type="dxa"/>
            </w:tcMar>
          </w:tcPr>
          <w:p w14:paraId="40084C10" w14:textId="77777777" w:rsidR="003E1088" w:rsidRPr="00110259" w:rsidRDefault="003E1088" w:rsidP="00DA6A84">
            <w:pPr>
              <w:spacing w:after="0"/>
              <w:ind w:left="142" w:right="119"/>
              <w:jc w:val="left"/>
              <w:rPr>
                <w:rFonts w:ascii="Times New Roman" w:hAnsi="Times New Roman" w:cs="Times New Roman"/>
              </w:rPr>
            </w:pPr>
            <w:r w:rsidRPr="00110259">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195ADD01" w14:textId="77777777"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обстеження технічного стану існуючої мережі вуличного освітлення;</w:t>
            </w:r>
          </w:p>
          <w:p w14:paraId="4DDD2503" w14:textId="77777777"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розробка та затвердження проєктно-кошторисної документації;</w:t>
            </w:r>
          </w:p>
          <w:p w14:paraId="37E1C007" w14:textId="0154D66D"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демонтаж застарілих і зношених елементів системи освітлення;</w:t>
            </w:r>
          </w:p>
          <w:p w14:paraId="6A90A182" w14:textId="77777777"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монтаж нових опор (за потреби), кабельних ліній та розподільчого обладнання;</w:t>
            </w:r>
          </w:p>
          <w:p w14:paraId="597AA6ED" w14:textId="386975EA"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 xml:space="preserve">встановлення сучасних енергоефективних світильників </w:t>
            </w:r>
          </w:p>
        </w:tc>
      </w:tr>
      <w:tr w:rsidR="003E1088" w:rsidRPr="00110259" w14:paraId="63C81DC6" w14:textId="77777777" w:rsidTr="00DA6A84">
        <w:trPr>
          <w:trHeight w:val="167"/>
        </w:trPr>
        <w:tc>
          <w:tcPr>
            <w:tcW w:w="3113" w:type="dxa"/>
            <w:shd w:val="clear" w:color="auto" w:fill="auto"/>
            <w:tcMar>
              <w:top w:w="11" w:type="dxa"/>
              <w:left w:w="11" w:type="dxa"/>
              <w:bottom w:w="11" w:type="dxa"/>
              <w:right w:w="11" w:type="dxa"/>
            </w:tcMar>
          </w:tcPr>
          <w:p w14:paraId="51C6E3B8" w14:textId="77777777" w:rsidR="003E1088" w:rsidRPr="00110259" w:rsidRDefault="003E1088" w:rsidP="003E1088">
            <w:pPr>
              <w:spacing w:after="0"/>
              <w:ind w:left="142" w:right="119"/>
              <w:jc w:val="left"/>
              <w:rPr>
                <w:rFonts w:ascii="Times New Roman" w:hAnsi="Times New Roman" w:cs="Times New Roman"/>
              </w:rPr>
            </w:pPr>
            <w:r w:rsidRPr="00110259">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561AF8D0" w14:textId="2E75EF10"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color w:val="000000"/>
              </w:rPr>
              <w:t>2026</w:t>
            </w:r>
            <w:r w:rsidR="00DA6A84">
              <w:rPr>
                <w:rFonts w:ascii="Times New Roman" w:hAnsi="Times New Roman" w:cs="Times New Roman"/>
                <w:color w:val="000000"/>
              </w:rPr>
              <w:t xml:space="preserve"> </w:t>
            </w:r>
            <w:r w:rsidRPr="00110259">
              <w:rPr>
                <w:rFonts w:ascii="Times New Roman" w:hAnsi="Times New Roman" w:cs="Times New Roman"/>
                <w:color w:val="000000"/>
              </w:rPr>
              <w:t>рік</w:t>
            </w:r>
          </w:p>
        </w:tc>
      </w:tr>
      <w:tr w:rsidR="003E1088" w:rsidRPr="00110259" w14:paraId="4070D7A0" w14:textId="77777777" w:rsidTr="00DA6A84">
        <w:trPr>
          <w:trHeight w:val="280"/>
        </w:trPr>
        <w:tc>
          <w:tcPr>
            <w:tcW w:w="3113" w:type="dxa"/>
            <w:shd w:val="clear" w:color="auto" w:fill="auto"/>
            <w:tcMar>
              <w:top w:w="11" w:type="dxa"/>
              <w:left w:w="11" w:type="dxa"/>
              <w:bottom w:w="11" w:type="dxa"/>
              <w:right w:w="11" w:type="dxa"/>
            </w:tcMar>
          </w:tcPr>
          <w:p w14:paraId="0F2B2972" w14:textId="77777777" w:rsidR="003E1088" w:rsidRPr="00110259" w:rsidRDefault="003E1088" w:rsidP="003E1088">
            <w:pPr>
              <w:spacing w:after="0"/>
              <w:ind w:left="142" w:right="119"/>
              <w:jc w:val="left"/>
              <w:rPr>
                <w:rFonts w:ascii="Times New Roman" w:hAnsi="Times New Roman" w:cs="Times New Roman"/>
              </w:rPr>
            </w:pPr>
            <w:r w:rsidRPr="00110259">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05E1BF34" w14:textId="44ECB493"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287,6</w:t>
            </w:r>
          </w:p>
        </w:tc>
      </w:tr>
      <w:tr w:rsidR="003E1088" w:rsidRPr="00110259" w14:paraId="3353A731" w14:textId="77777777" w:rsidTr="00DA6A84">
        <w:trPr>
          <w:trHeight w:val="280"/>
        </w:trPr>
        <w:tc>
          <w:tcPr>
            <w:tcW w:w="3113" w:type="dxa"/>
            <w:shd w:val="clear" w:color="auto" w:fill="auto"/>
            <w:tcMar>
              <w:top w:w="11" w:type="dxa"/>
              <w:left w:w="11" w:type="dxa"/>
              <w:bottom w:w="11" w:type="dxa"/>
              <w:right w:w="11" w:type="dxa"/>
            </w:tcMar>
          </w:tcPr>
          <w:p w14:paraId="440CF5A2" w14:textId="77777777" w:rsidR="003E1088" w:rsidRPr="00110259" w:rsidRDefault="003E1088" w:rsidP="003E1088">
            <w:pPr>
              <w:spacing w:after="0"/>
              <w:ind w:left="142" w:right="119"/>
              <w:jc w:val="left"/>
              <w:rPr>
                <w:rFonts w:ascii="Times New Roman" w:hAnsi="Times New Roman" w:cs="Times New Roman"/>
              </w:rPr>
            </w:pPr>
            <w:r w:rsidRPr="00110259">
              <w:rPr>
                <w:rFonts w:ascii="Times New Roman" w:hAnsi="Times New Roman" w:cs="Times New Roman"/>
              </w:rPr>
              <w:t>у тому числі</w:t>
            </w:r>
          </w:p>
        </w:tc>
        <w:tc>
          <w:tcPr>
            <w:tcW w:w="2138" w:type="dxa"/>
            <w:shd w:val="clear" w:color="auto" w:fill="auto"/>
            <w:vAlign w:val="center"/>
          </w:tcPr>
          <w:p w14:paraId="40381FE5" w14:textId="77777777"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2026</w:t>
            </w:r>
          </w:p>
        </w:tc>
        <w:tc>
          <w:tcPr>
            <w:tcW w:w="1843" w:type="dxa"/>
            <w:shd w:val="clear" w:color="auto" w:fill="auto"/>
            <w:vAlign w:val="center"/>
          </w:tcPr>
          <w:p w14:paraId="442C5814" w14:textId="77777777"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2027</w:t>
            </w:r>
          </w:p>
        </w:tc>
        <w:tc>
          <w:tcPr>
            <w:tcW w:w="2551" w:type="dxa"/>
            <w:shd w:val="clear" w:color="auto" w:fill="auto"/>
            <w:vAlign w:val="center"/>
          </w:tcPr>
          <w:p w14:paraId="743BC078" w14:textId="77777777"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Усього</w:t>
            </w:r>
          </w:p>
        </w:tc>
      </w:tr>
      <w:tr w:rsidR="003E1088" w:rsidRPr="00110259" w14:paraId="0A98C199" w14:textId="77777777" w:rsidTr="00DA6A84">
        <w:trPr>
          <w:trHeight w:val="255"/>
        </w:trPr>
        <w:tc>
          <w:tcPr>
            <w:tcW w:w="3113" w:type="dxa"/>
            <w:shd w:val="clear" w:color="auto" w:fill="auto"/>
            <w:tcMar>
              <w:top w:w="11" w:type="dxa"/>
              <w:left w:w="11" w:type="dxa"/>
              <w:bottom w:w="11" w:type="dxa"/>
              <w:right w:w="11" w:type="dxa"/>
            </w:tcMar>
          </w:tcPr>
          <w:p w14:paraId="2B41D659" w14:textId="77777777" w:rsidR="003E1088" w:rsidRPr="00110259" w:rsidRDefault="003E1088" w:rsidP="00DA6A84">
            <w:pPr>
              <w:numPr>
                <w:ilvl w:val="0"/>
                <w:numId w:val="8"/>
              </w:numPr>
              <w:spacing w:after="0"/>
              <w:ind w:left="142" w:right="119" w:hanging="142"/>
              <w:jc w:val="left"/>
              <w:rPr>
                <w:rFonts w:ascii="Times New Roman" w:hAnsi="Times New Roman" w:cs="Times New Roman"/>
              </w:rPr>
            </w:pPr>
            <w:r w:rsidRPr="00110259">
              <w:rPr>
                <w:rFonts w:ascii="Times New Roman" w:hAnsi="Times New Roman" w:cs="Times New Roman"/>
              </w:rPr>
              <w:t>державний бюджет (ДФРР)</w:t>
            </w:r>
          </w:p>
        </w:tc>
        <w:tc>
          <w:tcPr>
            <w:tcW w:w="2138" w:type="dxa"/>
            <w:shd w:val="clear" w:color="auto" w:fill="FFFFFF" w:themeFill="background1"/>
            <w:vAlign w:val="center"/>
          </w:tcPr>
          <w:p w14:paraId="17C8DC1E" w14:textId="77777777"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1843" w:type="dxa"/>
            <w:shd w:val="clear" w:color="auto" w:fill="FFFFFF" w:themeFill="background1"/>
            <w:vAlign w:val="center"/>
          </w:tcPr>
          <w:p w14:paraId="0FB11ED4" w14:textId="77777777"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shd w:val="clear" w:color="auto" w:fill="FFFFFF" w:themeFill="background1"/>
            <w:vAlign w:val="center"/>
          </w:tcPr>
          <w:p w14:paraId="18F859C6" w14:textId="77777777"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w:t>
            </w:r>
          </w:p>
        </w:tc>
      </w:tr>
      <w:tr w:rsidR="003E1088" w:rsidRPr="00110259" w14:paraId="1E3558D2" w14:textId="77777777" w:rsidTr="00DA6A84">
        <w:trPr>
          <w:trHeight w:val="232"/>
        </w:trPr>
        <w:tc>
          <w:tcPr>
            <w:tcW w:w="3113" w:type="dxa"/>
            <w:shd w:val="clear" w:color="auto" w:fill="auto"/>
            <w:tcMar>
              <w:top w:w="11" w:type="dxa"/>
              <w:left w:w="11" w:type="dxa"/>
              <w:bottom w:w="11" w:type="dxa"/>
              <w:right w:w="11" w:type="dxa"/>
            </w:tcMar>
          </w:tcPr>
          <w:p w14:paraId="2147B4B2" w14:textId="77777777" w:rsidR="003E1088" w:rsidRPr="00110259" w:rsidRDefault="003E1088" w:rsidP="00DA6A84">
            <w:pPr>
              <w:numPr>
                <w:ilvl w:val="0"/>
                <w:numId w:val="8"/>
              </w:numPr>
              <w:spacing w:after="0"/>
              <w:ind w:left="142" w:right="119" w:hanging="142"/>
              <w:jc w:val="left"/>
              <w:rPr>
                <w:rFonts w:ascii="Times New Roman" w:hAnsi="Times New Roman" w:cs="Times New Roman"/>
              </w:rPr>
            </w:pPr>
            <w:r w:rsidRPr="00110259">
              <w:rPr>
                <w:rFonts w:ascii="Times New Roman" w:hAnsi="Times New Roman" w:cs="Times New Roman"/>
              </w:rPr>
              <w:t>обласний бюджет</w:t>
            </w:r>
          </w:p>
        </w:tc>
        <w:tc>
          <w:tcPr>
            <w:tcW w:w="2138" w:type="dxa"/>
            <w:shd w:val="clear" w:color="auto" w:fill="auto"/>
            <w:vAlign w:val="center"/>
          </w:tcPr>
          <w:p w14:paraId="56EBC749" w14:textId="77777777"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1843" w:type="dxa"/>
            <w:shd w:val="clear" w:color="auto" w:fill="auto"/>
            <w:vAlign w:val="center"/>
          </w:tcPr>
          <w:p w14:paraId="2E492552" w14:textId="77777777"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shd w:val="clear" w:color="auto" w:fill="auto"/>
            <w:vAlign w:val="center"/>
          </w:tcPr>
          <w:p w14:paraId="4729808C" w14:textId="77777777"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w:t>
            </w:r>
          </w:p>
        </w:tc>
      </w:tr>
      <w:tr w:rsidR="003E1088" w:rsidRPr="00110259" w14:paraId="11913294" w14:textId="77777777" w:rsidTr="00DA6A84">
        <w:trPr>
          <w:trHeight w:val="235"/>
        </w:trPr>
        <w:tc>
          <w:tcPr>
            <w:tcW w:w="3113" w:type="dxa"/>
            <w:shd w:val="clear" w:color="auto" w:fill="auto"/>
            <w:tcMar>
              <w:top w:w="11" w:type="dxa"/>
              <w:left w:w="11" w:type="dxa"/>
              <w:bottom w:w="11" w:type="dxa"/>
              <w:right w:w="11" w:type="dxa"/>
            </w:tcMar>
          </w:tcPr>
          <w:p w14:paraId="7F9D4195" w14:textId="77777777" w:rsidR="003E1088" w:rsidRPr="00110259" w:rsidRDefault="003E1088" w:rsidP="00DA6A84">
            <w:pPr>
              <w:numPr>
                <w:ilvl w:val="0"/>
                <w:numId w:val="8"/>
              </w:numPr>
              <w:spacing w:after="0"/>
              <w:ind w:left="142" w:right="119" w:hanging="142"/>
              <w:jc w:val="left"/>
              <w:rPr>
                <w:rFonts w:ascii="Times New Roman" w:hAnsi="Times New Roman" w:cs="Times New Roman"/>
              </w:rPr>
            </w:pPr>
            <w:r w:rsidRPr="00110259">
              <w:rPr>
                <w:rFonts w:ascii="Times New Roman" w:hAnsi="Times New Roman" w:cs="Times New Roman"/>
              </w:rPr>
              <w:t>місцевий бюджет</w:t>
            </w:r>
          </w:p>
        </w:tc>
        <w:tc>
          <w:tcPr>
            <w:tcW w:w="2138" w:type="dxa"/>
            <w:vAlign w:val="center"/>
          </w:tcPr>
          <w:p w14:paraId="4EE9F467" w14:textId="4F69673F"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287,6</w:t>
            </w:r>
          </w:p>
        </w:tc>
        <w:tc>
          <w:tcPr>
            <w:tcW w:w="1843" w:type="dxa"/>
            <w:vAlign w:val="center"/>
          </w:tcPr>
          <w:p w14:paraId="0051F641" w14:textId="454F6F23"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vAlign w:val="center"/>
          </w:tcPr>
          <w:p w14:paraId="6360BF21" w14:textId="03F19D1A"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w:t>
            </w:r>
          </w:p>
        </w:tc>
      </w:tr>
      <w:tr w:rsidR="003E1088" w:rsidRPr="00110259" w14:paraId="03DA9785" w14:textId="77777777" w:rsidTr="00DA6A84">
        <w:trPr>
          <w:trHeight w:val="211"/>
        </w:trPr>
        <w:tc>
          <w:tcPr>
            <w:tcW w:w="3113" w:type="dxa"/>
            <w:shd w:val="clear" w:color="auto" w:fill="auto"/>
            <w:tcMar>
              <w:top w:w="11" w:type="dxa"/>
              <w:left w:w="11" w:type="dxa"/>
              <w:bottom w:w="11" w:type="dxa"/>
              <w:right w:w="11" w:type="dxa"/>
            </w:tcMar>
          </w:tcPr>
          <w:p w14:paraId="0A4E149C" w14:textId="77777777" w:rsidR="003E1088" w:rsidRPr="00110259" w:rsidRDefault="003E1088" w:rsidP="00DA6A84">
            <w:pPr>
              <w:numPr>
                <w:ilvl w:val="0"/>
                <w:numId w:val="8"/>
              </w:numPr>
              <w:spacing w:after="0"/>
              <w:ind w:left="142" w:right="119" w:hanging="142"/>
              <w:jc w:val="left"/>
              <w:rPr>
                <w:rFonts w:ascii="Times New Roman" w:hAnsi="Times New Roman" w:cs="Times New Roman"/>
              </w:rPr>
            </w:pPr>
            <w:r w:rsidRPr="00110259">
              <w:rPr>
                <w:rFonts w:ascii="Times New Roman" w:hAnsi="Times New Roman" w:cs="Times New Roman"/>
              </w:rPr>
              <w:t>інші джерела</w:t>
            </w:r>
          </w:p>
        </w:tc>
        <w:tc>
          <w:tcPr>
            <w:tcW w:w="2138" w:type="dxa"/>
            <w:vAlign w:val="center"/>
          </w:tcPr>
          <w:p w14:paraId="70796B07" w14:textId="77777777"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1843" w:type="dxa"/>
            <w:vAlign w:val="center"/>
          </w:tcPr>
          <w:p w14:paraId="7D0BDAE2" w14:textId="77777777"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w:t>
            </w:r>
          </w:p>
        </w:tc>
        <w:tc>
          <w:tcPr>
            <w:tcW w:w="2551" w:type="dxa"/>
            <w:vAlign w:val="center"/>
          </w:tcPr>
          <w:p w14:paraId="4AD90D28" w14:textId="77777777"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w:t>
            </w:r>
          </w:p>
        </w:tc>
      </w:tr>
      <w:tr w:rsidR="003E1088" w:rsidRPr="00110259" w14:paraId="7EC2FB27" w14:textId="77777777" w:rsidTr="00DA6A84">
        <w:trPr>
          <w:trHeight w:val="343"/>
        </w:trPr>
        <w:tc>
          <w:tcPr>
            <w:tcW w:w="3113" w:type="dxa"/>
            <w:shd w:val="clear" w:color="auto" w:fill="auto"/>
            <w:tcMar>
              <w:top w:w="11" w:type="dxa"/>
              <w:left w:w="11" w:type="dxa"/>
              <w:bottom w:w="11" w:type="dxa"/>
              <w:right w:w="11" w:type="dxa"/>
            </w:tcMar>
          </w:tcPr>
          <w:p w14:paraId="73F37093" w14:textId="77777777" w:rsidR="003E1088" w:rsidRPr="00110259" w:rsidRDefault="003E1088" w:rsidP="003E1088">
            <w:pPr>
              <w:spacing w:after="0"/>
              <w:ind w:left="142" w:right="119"/>
              <w:jc w:val="left"/>
              <w:rPr>
                <w:rFonts w:ascii="Times New Roman" w:hAnsi="Times New Roman" w:cs="Times New Roman"/>
              </w:rPr>
            </w:pPr>
            <w:r w:rsidRPr="00110259">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5D32BE7F" w14:textId="0CB75256" w:rsidR="003E1088" w:rsidRPr="00110259" w:rsidRDefault="003E1088" w:rsidP="00DA6A84">
            <w:pPr>
              <w:spacing w:after="0"/>
              <w:ind w:left="143" w:right="138"/>
              <w:jc w:val="left"/>
              <w:rPr>
                <w:rFonts w:ascii="Times New Roman" w:hAnsi="Times New Roman" w:cs="Times New Roman"/>
              </w:rPr>
            </w:pPr>
            <w:r w:rsidRPr="00110259">
              <w:rPr>
                <w:rFonts w:ascii="Times New Roman" w:hAnsi="Times New Roman" w:cs="Times New Roman"/>
              </w:rPr>
              <w:t>Тростянецька сільська рада, КП «Тростянецьке ЖКУ» ТСР</w:t>
            </w:r>
          </w:p>
        </w:tc>
      </w:tr>
      <w:tr w:rsidR="003E1088" w:rsidRPr="00110259" w14:paraId="4C954764" w14:textId="77777777" w:rsidTr="00DA6A84">
        <w:trPr>
          <w:trHeight w:val="488"/>
        </w:trPr>
        <w:tc>
          <w:tcPr>
            <w:tcW w:w="3113" w:type="dxa"/>
            <w:shd w:val="clear" w:color="auto" w:fill="auto"/>
            <w:tcMar>
              <w:top w:w="11" w:type="dxa"/>
              <w:left w:w="11" w:type="dxa"/>
              <w:bottom w:w="11" w:type="dxa"/>
              <w:right w:w="11" w:type="dxa"/>
            </w:tcMar>
          </w:tcPr>
          <w:p w14:paraId="192A1263" w14:textId="77777777" w:rsidR="003E1088" w:rsidRPr="00110259" w:rsidRDefault="003E1088" w:rsidP="003E1088">
            <w:pPr>
              <w:spacing w:after="0"/>
              <w:ind w:left="142" w:right="119"/>
              <w:jc w:val="left"/>
              <w:rPr>
                <w:rFonts w:ascii="Times New Roman" w:hAnsi="Times New Roman" w:cs="Times New Roman"/>
              </w:rPr>
            </w:pPr>
            <w:r w:rsidRPr="00110259">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7E10262B" w14:textId="77777777" w:rsidR="003E1088" w:rsidRPr="00110259" w:rsidRDefault="003E1088" w:rsidP="00DA6A84">
            <w:pPr>
              <w:spacing w:after="0"/>
              <w:ind w:left="143" w:right="138"/>
              <w:jc w:val="center"/>
              <w:rPr>
                <w:rFonts w:ascii="Times New Roman" w:hAnsi="Times New Roman" w:cs="Times New Roman"/>
              </w:rPr>
            </w:pPr>
            <w:r w:rsidRPr="00110259">
              <w:rPr>
                <w:rFonts w:ascii="Times New Roman" w:hAnsi="Times New Roman" w:cs="Times New Roman"/>
              </w:rPr>
              <w:t>-</w:t>
            </w:r>
          </w:p>
        </w:tc>
      </w:tr>
    </w:tbl>
    <w:p w14:paraId="2307B345" w14:textId="77777777" w:rsidR="0020563B" w:rsidRDefault="0020563B" w:rsidP="00DA6A84">
      <w:pPr>
        <w:spacing w:after="0"/>
        <w:jc w:val="center"/>
        <w:rPr>
          <w:rFonts w:ascii="Times New Roman" w:hAnsi="Times New Roman" w:cs="Times New Roman"/>
          <w:b/>
          <w:sz w:val="24"/>
          <w:szCs w:val="24"/>
        </w:rPr>
      </w:pPr>
    </w:p>
    <w:p w14:paraId="063F6747" w14:textId="77777777" w:rsidR="00DA6A84" w:rsidRDefault="00801B82" w:rsidP="00DA6A84">
      <w:pPr>
        <w:spacing w:after="0"/>
        <w:jc w:val="center"/>
        <w:rPr>
          <w:rFonts w:ascii="Times New Roman" w:hAnsi="Times New Roman" w:cs="Times New Roman"/>
          <w:b/>
          <w:sz w:val="24"/>
          <w:szCs w:val="24"/>
        </w:rPr>
      </w:pPr>
      <w:r w:rsidRPr="00DA6A84">
        <w:rPr>
          <w:rFonts w:ascii="Times New Roman" w:hAnsi="Times New Roman" w:cs="Times New Roman"/>
          <w:b/>
          <w:sz w:val="24"/>
          <w:szCs w:val="24"/>
        </w:rPr>
        <w:t>ТЕХНІЧНЕ ЗАВДАННЯ №</w:t>
      </w:r>
      <w:r w:rsidR="00DA6A84">
        <w:rPr>
          <w:rFonts w:ascii="Times New Roman" w:hAnsi="Times New Roman" w:cs="Times New Roman"/>
          <w:b/>
          <w:sz w:val="24"/>
          <w:szCs w:val="24"/>
        </w:rPr>
        <w:t xml:space="preserve"> </w:t>
      </w:r>
      <w:r w:rsidRPr="00DA6A84">
        <w:rPr>
          <w:rFonts w:ascii="Times New Roman" w:hAnsi="Times New Roman" w:cs="Times New Roman"/>
          <w:b/>
          <w:sz w:val="24"/>
          <w:szCs w:val="24"/>
        </w:rPr>
        <w:t>41</w:t>
      </w:r>
    </w:p>
    <w:p w14:paraId="6563EA6B" w14:textId="4969CB7C" w:rsidR="003E1088" w:rsidRPr="00DA6A84" w:rsidRDefault="003E1088" w:rsidP="00DA6A84">
      <w:pPr>
        <w:spacing w:after="0"/>
        <w:jc w:val="center"/>
        <w:rPr>
          <w:rFonts w:ascii="Times New Roman" w:hAnsi="Times New Roman" w:cs="Times New Roman"/>
          <w:b/>
          <w:sz w:val="24"/>
          <w:szCs w:val="24"/>
        </w:rPr>
      </w:pPr>
      <w:r w:rsidRPr="00DA6A84">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3E1088" w:rsidRPr="00DA6A84" w14:paraId="233D2D5F" w14:textId="77777777" w:rsidTr="00DA6A84">
        <w:trPr>
          <w:trHeight w:val="323"/>
        </w:trPr>
        <w:tc>
          <w:tcPr>
            <w:tcW w:w="3113" w:type="dxa"/>
            <w:shd w:val="clear" w:color="auto" w:fill="C5E0B3" w:themeFill="accent6" w:themeFillTint="66"/>
            <w:tcMar>
              <w:top w:w="11" w:type="dxa"/>
              <w:left w:w="11" w:type="dxa"/>
              <w:bottom w:w="11" w:type="dxa"/>
              <w:right w:w="11" w:type="dxa"/>
            </w:tcMar>
            <w:vAlign w:val="center"/>
          </w:tcPr>
          <w:p w14:paraId="45250741" w14:textId="77777777" w:rsidR="003E1088" w:rsidRPr="00DA6A84" w:rsidRDefault="003E1088" w:rsidP="00DA6A84">
            <w:pPr>
              <w:spacing w:after="0"/>
              <w:ind w:left="142" w:right="119"/>
              <w:jc w:val="center"/>
              <w:rPr>
                <w:rFonts w:ascii="Times New Roman" w:hAnsi="Times New Roman" w:cs="Times New Roman"/>
                <w:b/>
              </w:rPr>
            </w:pPr>
            <w:r w:rsidRPr="00DA6A84">
              <w:rPr>
                <w:rFonts w:ascii="Times New Roman" w:hAnsi="Times New Roman" w:cs="Times New Roman"/>
                <w:b/>
              </w:rPr>
              <w:t>Назва проєкту</w:t>
            </w:r>
          </w:p>
        </w:tc>
        <w:tc>
          <w:tcPr>
            <w:tcW w:w="6532" w:type="dxa"/>
            <w:gridSpan w:val="3"/>
            <w:shd w:val="clear" w:color="auto" w:fill="C5E0B3" w:themeFill="accent6" w:themeFillTint="66"/>
            <w:tcMar>
              <w:top w:w="11" w:type="dxa"/>
              <w:left w:w="11" w:type="dxa"/>
              <w:bottom w:w="11" w:type="dxa"/>
              <w:right w:w="11" w:type="dxa"/>
            </w:tcMar>
            <w:vAlign w:val="center"/>
          </w:tcPr>
          <w:p w14:paraId="3894102C" w14:textId="5A0EB579" w:rsidR="003E1088" w:rsidRPr="00DA6A84" w:rsidRDefault="003E1088" w:rsidP="00DA6A84">
            <w:pPr>
              <w:spacing w:after="0"/>
              <w:ind w:left="143" w:right="138"/>
              <w:jc w:val="center"/>
              <w:rPr>
                <w:rFonts w:ascii="Times New Roman" w:hAnsi="Times New Roman" w:cs="Times New Roman"/>
                <w:b/>
              </w:rPr>
            </w:pPr>
            <w:r w:rsidRPr="00DA6A84">
              <w:rPr>
                <w:rFonts w:ascii="Times New Roman" w:hAnsi="Times New Roman" w:cs="Times New Roman"/>
                <w:b/>
                <w:color w:val="000000"/>
              </w:rPr>
              <w:t>Капітальний ремонт з утеплення фасаду народного дому в с Красів Стрийського району Львівської області</w:t>
            </w:r>
          </w:p>
        </w:tc>
      </w:tr>
      <w:tr w:rsidR="003E1088" w:rsidRPr="00DA6A84" w14:paraId="0253D55F" w14:textId="77777777" w:rsidTr="003E1088">
        <w:trPr>
          <w:trHeight w:val="580"/>
        </w:trPr>
        <w:tc>
          <w:tcPr>
            <w:tcW w:w="3113" w:type="dxa"/>
            <w:shd w:val="clear" w:color="auto" w:fill="auto"/>
            <w:tcMar>
              <w:top w:w="11" w:type="dxa"/>
              <w:left w:w="11" w:type="dxa"/>
              <w:bottom w:w="11" w:type="dxa"/>
              <w:right w:w="11" w:type="dxa"/>
            </w:tcMar>
          </w:tcPr>
          <w:p w14:paraId="7D0250A0" w14:textId="77777777" w:rsidR="003E1088" w:rsidRPr="00DA6A84" w:rsidRDefault="003E1088" w:rsidP="003E1088">
            <w:pPr>
              <w:spacing w:after="0"/>
              <w:ind w:left="142" w:right="119"/>
              <w:jc w:val="left"/>
              <w:rPr>
                <w:rFonts w:ascii="Times New Roman" w:hAnsi="Times New Roman" w:cs="Times New Roman"/>
              </w:rPr>
            </w:pPr>
            <w:r w:rsidRPr="00DA6A84">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5CDC1664" w14:textId="187AC579"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6.3.4. Підвищення енергоефективності в громадських будівлях (заміна вікон, утеплення фасадів, тощо)</w:t>
            </w:r>
          </w:p>
        </w:tc>
      </w:tr>
      <w:tr w:rsidR="003E1088" w:rsidRPr="00DA6A84" w14:paraId="77C812AF" w14:textId="77777777" w:rsidTr="003E1088">
        <w:trPr>
          <w:trHeight w:val="574"/>
        </w:trPr>
        <w:tc>
          <w:tcPr>
            <w:tcW w:w="3113" w:type="dxa"/>
            <w:shd w:val="clear" w:color="auto" w:fill="auto"/>
            <w:tcMar>
              <w:top w:w="11" w:type="dxa"/>
              <w:left w:w="11" w:type="dxa"/>
              <w:bottom w:w="11" w:type="dxa"/>
              <w:right w:w="11" w:type="dxa"/>
            </w:tcMar>
          </w:tcPr>
          <w:p w14:paraId="652D4539" w14:textId="77777777" w:rsidR="003E1088" w:rsidRPr="00DA6A84" w:rsidRDefault="003E1088" w:rsidP="003E1088">
            <w:pPr>
              <w:spacing w:after="0"/>
              <w:ind w:left="142" w:right="119"/>
              <w:jc w:val="left"/>
              <w:rPr>
                <w:rFonts w:ascii="Times New Roman" w:hAnsi="Times New Roman" w:cs="Times New Roman"/>
              </w:rPr>
            </w:pPr>
            <w:r w:rsidRPr="00DA6A84">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14C57FE4" w14:textId="49F26E15" w:rsidR="003E1088"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Покращення технічного та енергоефективного стану будівлі Народного дому в селі Красів шляхом проведення капітального ремонту з утеплення фасаду, з метою зменшення енергоспоживання, забезпечення належних умов для проведення культурно-масових заходів, збереження будівлі та підвищення якості культурних послуг для мешканців громади</w:t>
            </w:r>
          </w:p>
        </w:tc>
      </w:tr>
      <w:tr w:rsidR="003E1088" w:rsidRPr="00DA6A84" w14:paraId="268CE12B" w14:textId="77777777" w:rsidTr="003E1088">
        <w:trPr>
          <w:trHeight w:val="489"/>
        </w:trPr>
        <w:tc>
          <w:tcPr>
            <w:tcW w:w="3113" w:type="dxa"/>
            <w:shd w:val="clear" w:color="auto" w:fill="auto"/>
            <w:tcMar>
              <w:top w:w="11" w:type="dxa"/>
              <w:left w:w="11" w:type="dxa"/>
              <w:bottom w:w="11" w:type="dxa"/>
              <w:right w:w="11" w:type="dxa"/>
            </w:tcMar>
          </w:tcPr>
          <w:p w14:paraId="5181C101" w14:textId="77777777" w:rsidR="003E1088" w:rsidRPr="00DA6A84" w:rsidRDefault="003E1088" w:rsidP="003E1088">
            <w:pPr>
              <w:spacing w:after="0"/>
              <w:ind w:left="142" w:right="119"/>
              <w:jc w:val="left"/>
              <w:rPr>
                <w:rFonts w:ascii="Times New Roman" w:hAnsi="Times New Roman" w:cs="Times New Roman"/>
              </w:rPr>
            </w:pPr>
            <w:r w:rsidRPr="00DA6A84">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79D61FBF" w14:textId="77777777"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Тростянецька територіальна громада</w:t>
            </w:r>
          </w:p>
        </w:tc>
      </w:tr>
      <w:tr w:rsidR="003E1088" w:rsidRPr="00DA6A84" w14:paraId="3FBEACB2" w14:textId="77777777" w:rsidTr="003E1088">
        <w:trPr>
          <w:trHeight w:val="528"/>
        </w:trPr>
        <w:tc>
          <w:tcPr>
            <w:tcW w:w="3113" w:type="dxa"/>
            <w:shd w:val="clear" w:color="auto" w:fill="auto"/>
            <w:tcMar>
              <w:top w:w="11" w:type="dxa"/>
              <w:left w:w="11" w:type="dxa"/>
              <w:bottom w:w="11" w:type="dxa"/>
              <w:right w:w="11" w:type="dxa"/>
            </w:tcMar>
          </w:tcPr>
          <w:p w14:paraId="05A6EEFD" w14:textId="4950EF71" w:rsidR="003E1088" w:rsidRPr="00DA6A84" w:rsidRDefault="003E1088" w:rsidP="003E1088">
            <w:pPr>
              <w:spacing w:after="0"/>
              <w:ind w:left="142" w:right="119"/>
              <w:jc w:val="left"/>
              <w:rPr>
                <w:rFonts w:ascii="Times New Roman" w:hAnsi="Times New Roman" w:cs="Times New Roman"/>
              </w:rPr>
            </w:pPr>
            <w:r w:rsidRPr="00DA6A84">
              <w:rPr>
                <w:rFonts w:ascii="Times New Roman" w:hAnsi="Times New Roman" w:cs="Times New Roman"/>
              </w:rPr>
              <w:t>Цільові групи проєкту та кінцеві бенефіціари</w:t>
            </w:r>
            <w:r w:rsidR="00DA6A84">
              <w:rPr>
                <w:rFonts w:ascii="Times New Roman" w:hAnsi="Times New Roman" w:cs="Times New Roman"/>
              </w:rPr>
              <w:t xml:space="preserve"> </w:t>
            </w:r>
            <w:r w:rsidRPr="00DA6A84">
              <w:rPr>
                <w:rFonts w:ascii="Times New Roman" w:hAnsi="Times New Roman" w:cs="Times New Roman"/>
              </w:rPr>
              <w:t>проєкту</w:t>
            </w:r>
          </w:p>
        </w:tc>
        <w:tc>
          <w:tcPr>
            <w:tcW w:w="6532" w:type="dxa"/>
            <w:gridSpan w:val="3"/>
            <w:tcMar>
              <w:top w:w="11" w:type="dxa"/>
              <w:left w:w="11" w:type="dxa"/>
              <w:bottom w:w="11" w:type="dxa"/>
              <w:right w:w="11" w:type="dxa"/>
            </w:tcMar>
          </w:tcPr>
          <w:p w14:paraId="702B1482" w14:textId="74760427" w:rsidR="003E1088" w:rsidRPr="00DA6A84" w:rsidRDefault="003E1088" w:rsidP="00DA6A84">
            <w:pPr>
              <w:spacing w:after="0"/>
              <w:ind w:left="142" w:right="119"/>
              <w:rPr>
                <w:rFonts w:ascii="Times New Roman" w:hAnsi="Times New Roman" w:cs="Times New Roman"/>
              </w:rPr>
            </w:pPr>
            <w:r w:rsidRPr="00DA6A84">
              <w:rPr>
                <w:rFonts w:ascii="Times New Roman" w:hAnsi="Times New Roman" w:cs="Times New Roman"/>
              </w:rPr>
              <w:t>Цільові групи: місцеве населення</w:t>
            </w:r>
          </w:p>
        </w:tc>
      </w:tr>
      <w:tr w:rsidR="003E1088" w:rsidRPr="00DA6A84" w14:paraId="53125678" w14:textId="77777777" w:rsidTr="003E1088">
        <w:trPr>
          <w:trHeight w:val="651"/>
        </w:trPr>
        <w:tc>
          <w:tcPr>
            <w:tcW w:w="3113" w:type="dxa"/>
            <w:shd w:val="clear" w:color="auto" w:fill="auto"/>
            <w:tcMar>
              <w:top w:w="11" w:type="dxa"/>
              <w:left w:w="11" w:type="dxa"/>
              <w:bottom w:w="11" w:type="dxa"/>
              <w:right w:w="11" w:type="dxa"/>
            </w:tcMar>
          </w:tcPr>
          <w:p w14:paraId="10F4110B" w14:textId="77777777" w:rsidR="003E1088" w:rsidRPr="00DA6A84" w:rsidRDefault="003E1088" w:rsidP="003E1088">
            <w:pPr>
              <w:spacing w:after="0"/>
              <w:ind w:left="142" w:right="119"/>
              <w:jc w:val="left"/>
              <w:rPr>
                <w:rFonts w:ascii="Times New Roman" w:hAnsi="Times New Roman" w:cs="Times New Roman"/>
              </w:rPr>
            </w:pPr>
            <w:r w:rsidRPr="00DA6A84">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5965B196" w14:textId="77777777" w:rsidR="00EA0DB1"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 xml:space="preserve">Будівля Народного дому в селі Красів перебуває в експлуатації протягом тривалого часу та має значний рівень фізичного зносу. Фасад будівлі знаходиться в незадовільному технічному стані: </w:t>
            </w:r>
            <w:r w:rsidRPr="00DA6A84">
              <w:rPr>
                <w:rFonts w:ascii="Times New Roman" w:hAnsi="Times New Roman" w:cs="Times New Roman"/>
              </w:rPr>
              <w:lastRenderedPageBreak/>
              <w:t>спостерігаються пошкодження оздоблення, тріщини та порушення цілісності зовнішніх конструкцій, що призводить до значних тепловтрат і негативно впливає на енергоефективність будівлі.</w:t>
            </w:r>
          </w:p>
          <w:p w14:paraId="2D5AA395" w14:textId="77777777" w:rsidR="00EA0DB1"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Відсутність належного утеплення фасаду спричиняє підвищені витрати на опалення, нестабільний температурний режим у приміщеннях та погіршення умов перебування відвідувачів і працівників закладу. У холодний період року приміщення Народного дому недостатньо прогрівається, що обмежує можливість повноцінного проведення культурно-масових, освітніх та громадських заходів.</w:t>
            </w:r>
          </w:p>
          <w:p w14:paraId="690DD787" w14:textId="797521A6" w:rsidR="003E1088" w:rsidRPr="00DA6A84" w:rsidRDefault="00EA0DB1" w:rsidP="0020563B">
            <w:pPr>
              <w:spacing w:after="0"/>
              <w:ind w:left="142" w:right="119"/>
              <w:rPr>
                <w:rFonts w:ascii="Times New Roman" w:hAnsi="Times New Roman" w:cs="Times New Roman"/>
              </w:rPr>
            </w:pPr>
            <w:r w:rsidRPr="00DA6A84">
              <w:rPr>
                <w:rFonts w:ascii="Times New Roman" w:hAnsi="Times New Roman" w:cs="Times New Roman"/>
              </w:rPr>
              <w:t>Крім того, незадовільний зовнішній вигляд будівлі негативно впливає на загальний благоустрій населеного пункту та імідж громади. Подальша експлуатація будівлі без проведення капітального ремонту та утеплення фасаду призводитиме до прискореного руйнування конструкцій і зростання витрат на утримання. Реалізація проєкту є необхідною для збереження об’єкта культурної інфраструктури, підвищення його енергоефективності та забезпечення належних умов для культурного життя мешканців села Красів</w:t>
            </w:r>
          </w:p>
        </w:tc>
      </w:tr>
      <w:tr w:rsidR="003E1088" w:rsidRPr="00DA6A84" w14:paraId="3CEE3B8D" w14:textId="77777777" w:rsidTr="003E1088">
        <w:trPr>
          <w:trHeight w:val="651"/>
        </w:trPr>
        <w:tc>
          <w:tcPr>
            <w:tcW w:w="3113" w:type="dxa"/>
            <w:shd w:val="clear" w:color="auto" w:fill="auto"/>
            <w:tcMar>
              <w:top w:w="11" w:type="dxa"/>
              <w:left w:w="11" w:type="dxa"/>
              <w:bottom w:w="11" w:type="dxa"/>
              <w:right w:w="11" w:type="dxa"/>
            </w:tcMar>
          </w:tcPr>
          <w:p w14:paraId="018C202D" w14:textId="77777777" w:rsidR="003E1088" w:rsidRPr="00DA6A84" w:rsidRDefault="003E1088" w:rsidP="00DA6A84">
            <w:pPr>
              <w:spacing w:after="0"/>
              <w:ind w:left="142" w:right="119"/>
              <w:jc w:val="left"/>
              <w:rPr>
                <w:rFonts w:ascii="Times New Roman" w:hAnsi="Times New Roman" w:cs="Times New Roman"/>
              </w:rPr>
            </w:pPr>
            <w:r w:rsidRPr="00DA6A84">
              <w:rPr>
                <w:rFonts w:ascii="Times New Roman" w:hAnsi="Times New Roman" w:cs="Times New Roman"/>
              </w:rPr>
              <w:lastRenderedPageBreak/>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2F98621C" w14:textId="77777777" w:rsidR="00EA0DB1"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виконано капітальний ремонт фасаду будівлі Народного дому;</w:t>
            </w:r>
          </w:p>
          <w:p w14:paraId="03F88FB0" w14:textId="77777777" w:rsidR="00EA0DB1"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проведено утеплення зовнішніх стін будівлі відповідно до чинних будівельних норм;</w:t>
            </w:r>
          </w:p>
          <w:p w14:paraId="71ACF94C" w14:textId="77777777" w:rsidR="00EA0DB1"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зменшено рівень тепловтрат будівлі;</w:t>
            </w:r>
          </w:p>
          <w:p w14:paraId="13E4D8D1" w14:textId="77777777" w:rsidR="00EA0DB1"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скорочено обсяги споживання теплової енергії на опалення;</w:t>
            </w:r>
          </w:p>
          <w:p w14:paraId="3BC7380F" w14:textId="77777777" w:rsidR="00EA0DB1"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збільшено термін експлуатації будівлі Народного дому.</w:t>
            </w:r>
          </w:p>
          <w:p w14:paraId="76B150B6" w14:textId="77777777" w:rsidR="00EA0DB1"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підвищено енергоефективність громадської будівлі;</w:t>
            </w:r>
          </w:p>
          <w:p w14:paraId="0B7244F1" w14:textId="77777777" w:rsidR="00EA0DB1"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покращено умови перебування відвідувачів та працівників закладу;</w:t>
            </w:r>
          </w:p>
          <w:p w14:paraId="017692E6" w14:textId="406F5536" w:rsidR="003E1088"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покращено естетичний вигляд будівлі та благоустрій населеного пункту</w:t>
            </w:r>
          </w:p>
        </w:tc>
      </w:tr>
      <w:tr w:rsidR="003E1088" w:rsidRPr="00DA6A84" w14:paraId="7B59CE7F" w14:textId="77777777" w:rsidTr="003E1088">
        <w:trPr>
          <w:trHeight w:val="446"/>
        </w:trPr>
        <w:tc>
          <w:tcPr>
            <w:tcW w:w="3113" w:type="dxa"/>
            <w:shd w:val="clear" w:color="auto" w:fill="auto"/>
            <w:tcMar>
              <w:top w:w="11" w:type="dxa"/>
              <w:left w:w="11" w:type="dxa"/>
              <w:bottom w:w="11" w:type="dxa"/>
              <w:right w:w="11" w:type="dxa"/>
            </w:tcMar>
          </w:tcPr>
          <w:p w14:paraId="1A6F5A55" w14:textId="77777777" w:rsidR="003E1088" w:rsidRPr="00DA6A84" w:rsidRDefault="003E1088" w:rsidP="00DA6A84">
            <w:pPr>
              <w:spacing w:after="0"/>
              <w:ind w:left="142" w:right="119"/>
              <w:jc w:val="left"/>
              <w:rPr>
                <w:rFonts w:ascii="Times New Roman" w:hAnsi="Times New Roman" w:cs="Times New Roman"/>
              </w:rPr>
            </w:pPr>
            <w:r w:rsidRPr="00DA6A84">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01B7808D" w14:textId="77777777" w:rsidR="00EA0DB1"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обстеження технічного стану будівлі Народного дому;</w:t>
            </w:r>
          </w:p>
          <w:p w14:paraId="391C93A6" w14:textId="77CB4C61" w:rsidR="00EA0DB1"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розробка та затвердження проєктно-кошторисної документації;</w:t>
            </w:r>
          </w:p>
          <w:p w14:paraId="2C0654E3" w14:textId="578A4733" w:rsidR="00EA0DB1"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отримання необхідних дозволів та погоджень;</w:t>
            </w:r>
          </w:p>
          <w:p w14:paraId="09F34490" w14:textId="77777777" w:rsidR="00EA0DB1"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проведення процедур закупівель відповідно до чинного законодавства;</w:t>
            </w:r>
          </w:p>
          <w:p w14:paraId="5499EF59" w14:textId="440532CF" w:rsidR="00EA0DB1"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визначення підрядної організації для виконання будівельних робіт;</w:t>
            </w:r>
          </w:p>
          <w:p w14:paraId="284D7D5C" w14:textId="77777777" w:rsidR="00EA0DB1"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утеплення зовнішніх стін будівлі теплоізоляційними матеріалами;</w:t>
            </w:r>
          </w:p>
          <w:p w14:paraId="6F49C00E" w14:textId="7AF5F8A6" w:rsidR="003E1088" w:rsidRPr="00DA6A84" w:rsidRDefault="00EA0DB1" w:rsidP="00DA6A84">
            <w:pPr>
              <w:spacing w:after="0"/>
              <w:ind w:left="142" w:right="119"/>
              <w:rPr>
                <w:rFonts w:ascii="Times New Roman" w:hAnsi="Times New Roman" w:cs="Times New Roman"/>
              </w:rPr>
            </w:pPr>
            <w:r w:rsidRPr="00DA6A84">
              <w:rPr>
                <w:rFonts w:ascii="Times New Roman" w:hAnsi="Times New Roman" w:cs="Times New Roman"/>
              </w:rPr>
              <w:t>улаштування нового фасадного оздоблення</w:t>
            </w:r>
          </w:p>
        </w:tc>
      </w:tr>
      <w:tr w:rsidR="003E1088" w:rsidRPr="00DA6A84" w14:paraId="140A769D" w14:textId="77777777" w:rsidTr="00DA6A84">
        <w:trPr>
          <w:trHeight w:val="167"/>
        </w:trPr>
        <w:tc>
          <w:tcPr>
            <w:tcW w:w="3113" w:type="dxa"/>
            <w:shd w:val="clear" w:color="auto" w:fill="auto"/>
            <w:tcMar>
              <w:top w:w="11" w:type="dxa"/>
              <w:left w:w="11" w:type="dxa"/>
              <w:bottom w:w="11" w:type="dxa"/>
              <w:right w:w="11" w:type="dxa"/>
            </w:tcMar>
          </w:tcPr>
          <w:p w14:paraId="3F53D041" w14:textId="77777777" w:rsidR="003E1088" w:rsidRPr="00DA6A84" w:rsidRDefault="003E1088" w:rsidP="003E1088">
            <w:pPr>
              <w:spacing w:after="0"/>
              <w:ind w:left="142" w:right="119"/>
              <w:jc w:val="left"/>
              <w:rPr>
                <w:rFonts w:ascii="Times New Roman" w:hAnsi="Times New Roman" w:cs="Times New Roman"/>
              </w:rPr>
            </w:pPr>
            <w:r w:rsidRPr="00DA6A84">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0D6919AB" w14:textId="62FBBD9A" w:rsidR="003E1088" w:rsidRPr="00DA6A84" w:rsidRDefault="003E1088" w:rsidP="00DA6A84">
            <w:pPr>
              <w:spacing w:after="0"/>
              <w:ind w:left="143" w:right="138"/>
              <w:jc w:val="center"/>
              <w:rPr>
                <w:rFonts w:ascii="Times New Roman" w:hAnsi="Times New Roman" w:cs="Times New Roman"/>
              </w:rPr>
            </w:pPr>
            <w:r w:rsidRPr="00DA6A84">
              <w:rPr>
                <w:rFonts w:ascii="Times New Roman" w:hAnsi="Times New Roman" w:cs="Times New Roman"/>
                <w:color w:val="000000"/>
              </w:rPr>
              <w:t>2026</w:t>
            </w:r>
            <w:r w:rsidR="00DA6A84">
              <w:rPr>
                <w:rFonts w:ascii="Times New Roman" w:hAnsi="Times New Roman" w:cs="Times New Roman"/>
                <w:color w:val="000000"/>
              </w:rPr>
              <w:t xml:space="preserve"> </w:t>
            </w:r>
            <w:r w:rsidRPr="00DA6A84">
              <w:rPr>
                <w:rFonts w:ascii="Times New Roman" w:hAnsi="Times New Roman" w:cs="Times New Roman"/>
                <w:color w:val="000000"/>
              </w:rPr>
              <w:t>рік</w:t>
            </w:r>
          </w:p>
        </w:tc>
      </w:tr>
      <w:tr w:rsidR="003E1088" w:rsidRPr="00DA6A84" w14:paraId="26F26482" w14:textId="77777777" w:rsidTr="00DA6A84">
        <w:trPr>
          <w:trHeight w:val="280"/>
        </w:trPr>
        <w:tc>
          <w:tcPr>
            <w:tcW w:w="3113" w:type="dxa"/>
            <w:shd w:val="clear" w:color="auto" w:fill="auto"/>
            <w:tcMar>
              <w:top w:w="11" w:type="dxa"/>
              <w:left w:w="11" w:type="dxa"/>
              <w:bottom w:w="11" w:type="dxa"/>
              <w:right w:w="11" w:type="dxa"/>
            </w:tcMar>
          </w:tcPr>
          <w:p w14:paraId="70750F11" w14:textId="77777777" w:rsidR="003E1088" w:rsidRPr="00DA6A84" w:rsidRDefault="003E1088" w:rsidP="003E1088">
            <w:pPr>
              <w:spacing w:after="0"/>
              <w:ind w:left="142" w:right="119"/>
              <w:jc w:val="left"/>
              <w:rPr>
                <w:rFonts w:ascii="Times New Roman" w:hAnsi="Times New Roman" w:cs="Times New Roman"/>
              </w:rPr>
            </w:pPr>
            <w:r w:rsidRPr="00DA6A84">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55CFFB8E" w14:textId="6B33DE59" w:rsidR="003E1088" w:rsidRPr="00DA6A84" w:rsidRDefault="00EA0DB1" w:rsidP="00DA6A84">
            <w:pPr>
              <w:spacing w:after="0"/>
              <w:ind w:left="143" w:right="138"/>
              <w:jc w:val="center"/>
              <w:rPr>
                <w:rFonts w:ascii="Times New Roman" w:hAnsi="Times New Roman" w:cs="Times New Roman"/>
              </w:rPr>
            </w:pPr>
            <w:r w:rsidRPr="00DA6A84">
              <w:rPr>
                <w:rFonts w:ascii="Times New Roman" w:hAnsi="Times New Roman" w:cs="Times New Roman"/>
              </w:rPr>
              <w:t>1200,00</w:t>
            </w:r>
          </w:p>
        </w:tc>
      </w:tr>
      <w:tr w:rsidR="003E1088" w:rsidRPr="00DA6A84" w14:paraId="00E480D8" w14:textId="77777777" w:rsidTr="00DA6A84">
        <w:trPr>
          <w:trHeight w:val="173"/>
        </w:trPr>
        <w:tc>
          <w:tcPr>
            <w:tcW w:w="3113" w:type="dxa"/>
            <w:shd w:val="clear" w:color="auto" w:fill="auto"/>
            <w:tcMar>
              <w:top w:w="11" w:type="dxa"/>
              <w:left w:w="11" w:type="dxa"/>
              <w:bottom w:w="11" w:type="dxa"/>
              <w:right w:w="11" w:type="dxa"/>
            </w:tcMar>
          </w:tcPr>
          <w:p w14:paraId="3C06949C" w14:textId="77777777" w:rsidR="003E1088" w:rsidRPr="00DA6A84" w:rsidRDefault="003E1088" w:rsidP="003E1088">
            <w:pPr>
              <w:spacing w:after="0"/>
              <w:ind w:left="142" w:right="119"/>
              <w:jc w:val="left"/>
              <w:rPr>
                <w:rFonts w:ascii="Times New Roman" w:hAnsi="Times New Roman" w:cs="Times New Roman"/>
              </w:rPr>
            </w:pPr>
            <w:r w:rsidRPr="00DA6A84">
              <w:rPr>
                <w:rFonts w:ascii="Times New Roman" w:hAnsi="Times New Roman" w:cs="Times New Roman"/>
              </w:rPr>
              <w:t>у тому числі</w:t>
            </w:r>
          </w:p>
        </w:tc>
        <w:tc>
          <w:tcPr>
            <w:tcW w:w="2138" w:type="dxa"/>
            <w:shd w:val="clear" w:color="auto" w:fill="auto"/>
            <w:vAlign w:val="center"/>
          </w:tcPr>
          <w:p w14:paraId="63800627" w14:textId="77777777" w:rsidR="003E1088" w:rsidRPr="00DA6A84" w:rsidRDefault="003E1088" w:rsidP="00DA6A84">
            <w:pPr>
              <w:spacing w:after="0"/>
              <w:ind w:left="143" w:right="138"/>
              <w:jc w:val="center"/>
              <w:rPr>
                <w:rFonts w:ascii="Times New Roman" w:hAnsi="Times New Roman" w:cs="Times New Roman"/>
              </w:rPr>
            </w:pPr>
            <w:r w:rsidRPr="00DA6A84">
              <w:rPr>
                <w:rFonts w:ascii="Times New Roman" w:hAnsi="Times New Roman" w:cs="Times New Roman"/>
              </w:rPr>
              <w:t>2026</w:t>
            </w:r>
          </w:p>
        </w:tc>
        <w:tc>
          <w:tcPr>
            <w:tcW w:w="1843" w:type="dxa"/>
            <w:shd w:val="clear" w:color="auto" w:fill="auto"/>
            <w:vAlign w:val="center"/>
          </w:tcPr>
          <w:p w14:paraId="4178EC12" w14:textId="77777777" w:rsidR="003E1088" w:rsidRPr="00DA6A84" w:rsidRDefault="003E1088" w:rsidP="00DA6A84">
            <w:pPr>
              <w:spacing w:after="0"/>
              <w:ind w:left="143" w:right="138"/>
              <w:jc w:val="center"/>
              <w:rPr>
                <w:rFonts w:ascii="Times New Roman" w:hAnsi="Times New Roman" w:cs="Times New Roman"/>
              </w:rPr>
            </w:pPr>
            <w:r w:rsidRPr="00DA6A84">
              <w:rPr>
                <w:rFonts w:ascii="Times New Roman" w:hAnsi="Times New Roman" w:cs="Times New Roman"/>
              </w:rPr>
              <w:t>2027</w:t>
            </w:r>
          </w:p>
        </w:tc>
        <w:tc>
          <w:tcPr>
            <w:tcW w:w="2551" w:type="dxa"/>
            <w:shd w:val="clear" w:color="auto" w:fill="auto"/>
            <w:vAlign w:val="center"/>
          </w:tcPr>
          <w:p w14:paraId="57054993" w14:textId="77777777" w:rsidR="003E1088" w:rsidRPr="00DA6A84" w:rsidRDefault="003E1088" w:rsidP="00DA6A84">
            <w:pPr>
              <w:spacing w:after="0"/>
              <w:ind w:left="143" w:right="138"/>
              <w:jc w:val="center"/>
              <w:rPr>
                <w:rFonts w:ascii="Times New Roman" w:hAnsi="Times New Roman" w:cs="Times New Roman"/>
              </w:rPr>
            </w:pPr>
            <w:r w:rsidRPr="00DA6A84">
              <w:rPr>
                <w:rFonts w:ascii="Times New Roman" w:hAnsi="Times New Roman" w:cs="Times New Roman"/>
              </w:rPr>
              <w:t>Усього</w:t>
            </w:r>
          </w:p>
        </w:tc>
      </w:tr>
      <w:tr w:rsidR="003E1088" w:rsidRPr="00DA6A84" w14:paraId="75EC3575" w14:textId="77777777" w:rsidTr="00DA6A84">
        <w:trPr>
          <w:trHeight w:val="255"/>
        </w:trPr>
        <w:tc>
          <w:tcPr>
            <w:tcW w:w="3113" w:type="dxa"/>
            <w:shd w:val="clear" w:color="auto" w:fill="auto"/>
            <w:tcMar>
              <w:top w:w="11" w:type="dxa"/>
              <w:left w:w="11" w:type="dxa"/>
              <w:bottom w:w="11" w:type="dxa"/>
              <w:right w:w="11" w:type="dxa"/>
            </w:tcMar>
          </w:tcPr>
          <w:p w14:paraId="592F9C49" w14:textId="77777777" w:rsidR="003E1088" w:rsidRPr="00DA6A84" w:rsidRDefault="003E1088" w:rsidP="00DA6A84">
            <w:pPr>
              <w:numPr>
                <w:ilvl w:val="0"/>
                <w:numId w:val="8"/>
              </w:numPr>
              <w:spacing w:after="0"/>
              <w:ind w:left="142" w:right="119" w:hanging="131"/>
              <w:jc w:val="left"/>
              <w:rPr>
                <w:rFonts w:ascii="Times New Roman" w:hAnsi="Times New Roman" w:cs="Times New Roman"/>
              </w:rPr>
            </w:pPr>
            <w:r w:rsidRPr="00DA6A84">
              <w:rPr>
                <w:rFonts w:ascii="Times New Roman" w:hAnsi="Times New Roman" w:cs="Times New Roman"/>
              </w:rPr>
              <w:t>державний бюджет (ДФРР)</w:t>
            </w:r>
          </w:p>
        </w:tc>
        <w:tc>
          <w:tcPr>
            <w:tcW w:w="2138" w:type="dxa"/>
            <w:shd w:val="clear" w:color="auto" w:fill="FFFFFF" w:themeFill="background1"/>
            <w:vAlign w:val="center"/>
          </w:tcPr>
          <w:p w14:paraId="128B70BE" w14:textId="77777777" w:rsidR="003E1088" w:rsidRPr="00DA6A84" w:rsidRDefault="003E1088"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c>
          <w:tcPr>
            <w:tcW w:w="1843" w:type="dxa"/>
            <w:shd w:val="clear" w:color="auto" w:fill="FFFFFF" w:themeFill="background1"/>
            <w:vAlign w:val="center"/>
          </w:tcPr>
          <w:p w14:paraId="0A70EE43" w14:textId="77777777" w:rsidR="003E1088" w:rsidRPr="00DA6A84" w:rsidRDefault="003E1088"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c>
          <w:tcPr>
            <w:tcW w:w="2551" w:type="dxa"/>
            <w:shd w:val="clear" w:color="auto" w:fill="FFFFFF" w:themeFill="background1"/>
            <w:vAlign w:val="center"/>
          </w:tcPr>
          <w:p w14:paraId="29712D86" w14:textId="77777777" w:rsidR="003E1088" w:rsidRPr="00DA6A84" w:rsidRDefault="003E1088"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r>
      <w:tr w:rsidR="003E1088" w:rsidRPr="00DA6A84" w14:paraId="4D7F752D" w14:textId="77777777" w:rsidTr="00DA6A84">
        <w:trPr>
          <w:trHeight w:val="232"/>
        </w:trPr>
        <w:tc>
          <w:tcPr>
            <w:tcW w:w="3113" w:type="dxa"/>
            <w:shd w:val="clear" w:color="auto" w:fill="auto"/>
            <w:tcMar>
              <w:top w:w="11" w:type="dxa"/>
              <w:left w:w="11" w:type="dxa"/>
              <w:bottom w:w="11" w:type="dxa"/>
              <w:right w:w="11" w:type="dxa"/>
            </w:tcMar>
          </w:tcPr>
          <w:p w14:paraId="01CBCA29" w14:textId="77777777" w:rsidR="003E1088" w:rsidRPr="00DA6A84" w:rsidRDefault="003E1088" w:rsidP="00DA6A84">
            <w:pPr>
              <w:numPr>
                <w:ilvl w:val="0"/>
                <w:numId w:val="8"/>
              </w:numPr>
              <w:spacing w:after="0"/>
              <w:ind w:left="142" w:right="119" w:hanging="131"/>
              <w:jc w:val="left"/>
              <w:rPr>
                <w:rFonts w:ascii="Times New Roman" w:hAnsi="Times New Roman" w:cs="Times New Roman"/>
              </w:rPr>
            </w:pPr>
            <w:r w:rsidRPr="00DA6A84">
              <w:rPr>
                <w:rFonts w:ascii="Times New Roman" w:hAnsi="Times New Roman" w:cs="Times New Roman"/>
              </w:rPr>
              <w:t>обласний бюджет</w:t>
            </w:r>
          </w:p>
        </w:tc>
        <w:tc>
          <w:tcPr>
            <w:tcW w:w="2138" w:type="dxa"/>
            <w:shd w:val="clear" w:color="auto" w:fill="auto"/>
            <w:vAlign w:val="center"/>
          </w:tcPr>
          <w:p w14:paraId="021735BB" w14:textId="77777777" w:rsidR="003E1088" w:rsidRPr="00DA6A84" w:rsidRDefault="003E1088"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c>
          <w:tcPr>
            <w:tcW w:w="1843" w:type="dxa"/>
            <w:shd w:val="clear" w:color="auto" w:fill="auto"/>
            <w:vAlign w:val="center"/>
          </w:tcPr>
          <w:p w14:paraId="4F74E834" w14:textId="77777777" w:rsidR="003E1088" w:rsidRPr="00DA6A84" w:rsidRDefault="003E1088"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c>
          <w:tcPr>
            <w:tcW w:w="2551" w:type="dxa"/>
            <w:shd w:val="clear" w:color="auto" w:fill="auto"/>
            <w:vAlign w:val="center"/>
          </w:tcPr>
          <w:p w14:paraId="52FCF63D" w14:textId="77777777" w:rsidR="003E1088" w:rsidRPr="00DA6A84" w:rsidRDefault="003E1088"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r>
      <w:tr w:rsidR="003E1088" w:rsidRPr="00DA6A84" w14:paraId="320BF192" w14:textId="77777777" w:rsidTr="00DA6A84">
        <w:trPr>
          <w:trHeight w:val="142"/>
        </w:trPr>
        <w:tc>
          <w:tcPr>
            <w:tcW w:w="3113" w:type="dxa"/>
            <w:shd w:val="clear" w:color="auto" w:fill="auto"/>
            <w:tcMar>
              <w:top w:w="11" w:type="dxa"/>
              <w:left w:w="11" w:type="dxa"/>
              <w:bottom w:w="11" w:type="dxa"/>
              <w:right w:w="11" w:type="dxa"/>
            </w:tcMar>
          </w:tcPr>
          <w:p w14:paraId="2DBF1238" w14:textId="77777777" w:rsidR="003E1088" w:rsidRPr="00DA6A84" w:rsidRDefault="003E1088" w:rsidP="00DA6A84">
            <w:pPr>
              <w:numPr>
                <w:ilvl w:val="0"/>
                <w:numId w:val="8"/>
              </w:numPr>
              <w:spacing w:after="0"/>
              <w:ind w:left="142" w:right="119" w:hanging="131"/>
              <w:jc w:val="left"/>
              <w:rPr>
                <w:rFonts w:ascii="Times New Roman" w:hAnsi="Times New Roman" w:cs="Times New Roman"/>
              </w:rPr>
            </w:pPr>
            <w:r w:rsidRPr="00DA6A84">
              <w:rPr>
                <w:rFonts w:ascii="Times New Roman" w:hAnsi="Times New Roman" w:cs="Times New Roman"/>
              </w:rPr>
              <w:t>місцевий бюджет</w:t>
            </w:r>
          </w:p>
        </w:tc>
        <w:tc>
          <w:tcPr>
            <w:tcW w:w="2138" w:type="dxa"/>
            <w:vAlign w:val="center"/>
          </w:tcPr>
          <w:p w14:paraId="162AC424" w14:textId="731BFC46" w:rsidR="003E1088" w:rsidRPr="00DA6A84" w:rsidRDefault="00EA0DB1" w:rsidP="00DA6A84">
            <w:pPr>
              <w:spacing w:after="0"/>
              <w:ind w:left="143" w:right="138"/>
              <w:jc w:val="center"/>
              <w:rPr>
                <w:rFonts w:ascii="Times New Roman" w:hAnsi="Times New Roman" w:cs="Times New Roman"/>
              </w:rPr>
            </w:pPr>
            <w:r w:rsidRPr="00DA6A84">
              <w:rPr>
                <w:rFonts w:ascii="Times New Roman" w:hAnsi="Times New Roman" w:cs="Times New Roman"/>
              </w:rPr>
              <w:t>1200,00</w:t>
            </w:r>
          </w:p>
        </w:tc>
        <w:tc>
          <w:tcPr>
            <w:tcW w:w="1843" w:type="dxa"/>
            <w:vAlign w:val="center"/>
          </w:tcPr>
          <w:p w14:paraId="01B34BBC" w14:textId="77777777" w:rsidR="003E1088" w:rsidRPr="00DA6A84" w:rsidRDefault="003E1088"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c>
          <w:tcPr>
            <w:tcW w:w="2551" w:type="dxa"/>
            <w:vAlign w:val="center"/>
          </w:tcPr>
          <w:p w14:paraId="566D16AE" w14:textId="7DB0787A" w:rsidR="003E1088" w:rsidRPr="00DA6A84" w:rsidRDefault="00EA0DB1" w:rsidP="00DA6A84">
            <w:pPr>
              <w:spacing w:after="0"/>
              <w:ind w:left="143" w:right="138"/>
              <w:jc w:val="center"/>
              <w:rPr>
                <w:rFonts w:ascii="Times New Roman" w:hAnsi="Times New Roman" w:cs="Times New Roman"/>
              </w:rPr>
            </w:pPr>
            <w:r w:rsidRPr="00DA6A84">
              <w:rPr>
                <w:rFonts w:ascii="Times New Roman" w:hAnsi="Times New Roman" w:cs="Times New Roman"/>
              </w:rPr>
              <w:t>1200,00</w:t>
            </w:r>
          </w:p>
        </w:tc>
      </w:tr>
      <w:tr w:rsidR="003E1088" w:rsidRPr="00DA6A84" w14:paraId="107B1F2F" w14:textId="77777777" w:rsidTr="00DA6A84">
        <w:trPr>
          <w:trHeight w:val="147"/>
        </w:trPr>
        <w:tc>
          <w:tcPr>
            <w:tcW w:w="3113" w:type="dxa"/>
            <w:shd w:val="clear" w:color="auto" w:fill="auto"/>
            <w:tcMar>
              <w:top w:w="11" w:type="dxa"/>
              <w:left w:w="11" w:type="dxa"/>
              <w:bottom w:w="11" w:type="dxa"/>
              <w:right w:w="11" w:type="dxa"/>
            </w:tcMar>
          </w:tcPr>
          <w:p w14:paraId="0F3F4F26" w14:textId="77777777" w:rsidR="003E1088" w:rsidRPr="00DA6A84" w:rsidRDefault="003E1088" w:rsidP="00DA6A84">
            <w:pPr>
              <w:numPr>
                <w:ilvl w:val="0"/>
                <w:numId w:val="8"/>
              </w:numPr>
              <w:spacing w:after="0"/>
              <w:ind w:left="142" w:right="119" w:hanging="131"/>
              <w:jc w:val="left"/>
              <w:rPr>
                <w:rFonts w:ascii="Times New Roman" w:hAnsi="Times New Roman" w:cs="Times New Roman"/>
              </w:rPr>
            </w:pPr>
            <w:r w:rsidRPr="00DA6A84">
              <w:rPr>
                <w:rFonts w:ascii="Times New Roman" w:hAnsi="Times New Roman" w:cs="Times New Roman"/>
              </w:rPr>
              <w:t>інші джерела</w:t>
            </w:r>
          </w:p>
        </w:tc>
        <w:tc>
          <w:tcPr>
            <w:tcW w:w="2138" w:type="dxa"/>
            <w:vAlign w:val="center"/>
          </w:tcPr>
          <w:p w14:paraId="0ACC27DE" w14:textId="77777777" w:rsidR="003E1088" w:rsidRPr="00DA6A84" w:rsidRDefault="003E1088"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c>
          <w:tcPr>
            <w:tcW w:w="1843" w:type="dxa"/>
            <w:vAlign w:val="center"/>
          </w:tcPr>
          <w:p w14:paraId="552238ED" w14:textId="77777777" w:rsidR="003E1088" w:rsidRPr="00DA6A84" w:rsidRDefault="003E1088"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c>
          <w:tcPr>
            <w:tcW w:w="2551" w:type="dxa"/>
            <w:vAlign w:val="center"/>
          </w:tcPr>
          <w:p w14:paraId="1CEECEAA" w14:textId="77777777" w:rsidR="003E1088" w:rsidRPr="00DA6A84" w:rsidRDefault="003E1088"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r>
      <w:tr w:rsidR="003E1088" w:rsidRPr="00DA6A84" w14:paraId="0BC00768" w14:textId="77777777" w:rsidTr="00DA6A84">
        <w:trPr>
          <w:trHeight w:val="343"/>
        </w:trPr>
        <w:tc>
          <w:tcPr>
            <w:tcW w:w="3113" w:type="dxa"/>
            <w:shd w:val="clear" w:color="auto" w:fill="auto"/>
            <w:tcMar>
              <w:top w:w="11" w:type="dxa"/>
              <w:left w:w="11" w:type="dxa"/>
              <w:bottom w:w="11" w:type="dxa"/>
              <w:right w:w="11" w:type="dxa"/>
            </w:tcMar>
          </w:tcPr>
          <w:p w14:paraId="5E68163B" w14:textId="77777777" w:rsidR="003E1088" w:rsidRPr="00DA6A84" w:rsidRDefault="003E1088" w:rsidP="003E1088">
            <w:pPr>
              <w:spacing w:after="0"/>
              <w:ind w:left="142" w:right="119"/>
              <w:jc w:val="left"/>
              <w:rPr>
                <w:rFonts w:ascii="Times New Roman" w:hAnsi="Times New Roman" w:cs="Times New Roman"/>
              </w:rPr>
            </w:pPr>
            <w:r w:rsidRPr="00DA6A84">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5A29AC33" w14:textId="0B9724E6" w:rsidR="003E1088" w:rsidRPr="00DA6A84" w:rsidRDefault="003E1088" w:rsidP="00DA6A84">
            <w:pPr>
              <w:spacing w:after="0"/>
              <w:ind w:left="143" w:right="138"/>
              <w:jc w:val="left"/>
              <w:rPr>
                <w:rFonts w:ascii="Times New Roman" w:hAnsi="Times New Roman" w:cs="Times New Roman"/>
              </w:rPr>
            </w:pPr>
            <w:r w:rsidRPr="00DA6A84">
              <w:rPr>
                <w:rFonts w:ascii="Times New Roman" w:hAnsi="Times New Roman" w:cs="Times New Roman"/>
              </w:rPr>
              <w:t xml:space="preserve">Тростянецька сільська рада, </w:t>
            </w:r>
            <w:r w:rsidR="000239CC" w:rsidRPr="00DA6A84">
              <w:rPr>
                <w:rFonts w:ascii="Times New Roman" w:hAnsi="Times New Roman" w:cs="Times New Roman"/>
              </w:rPr>
              <w:t>Відділ культури, туризму, молоді, спорту та іформаційної політики</w:t>
            </w:r>
          </w:p>
        </w:tc>
      </w:tr>
      <w:tr w:rsidR="003E1088" w:rsidRPr="00DA6A84" w14:paraId="0DDF12B9" w14:textId="77777777" w:rsidTr="00DA6A84">
        <w:trPr>
          <w:trHeight w:val="488"/>
        </w:trPr>
        <w:tc>
          <w:tcPr>
            <w:tcW w:w="3113" w:type="dxa"/>
            <w:shd w:val="clear" w:color="auto" w:fill="auto"/>
            <w:tcMar>
              <w:top w:w="11" w:type="dxa"/>
              <w:left w:w="11" w:type="dxa"/>
              <w:bottom w:w="11" w:type="dxa"/>
              <w:right w:w="11" w:type="dxa"/>
            </w:tcMar>
          </w:tcPr>
          <w:p w14:paraId="60E8E351" w14:textId="77777777" w:rsidR="003E1088" w:rsidRPr="00DA6A84" w:rsidRDefault="003E1088" w:rsidP="003E1088">
            <w:pPr>
              <w:spacing w:after="0"/>
              <w:ind w:left="142" w:right="119"/>
              <w:jc w:val="left"/>
              <w:rPr>
                <w:rFonts w:ascii="Times New Roman" w:hAnsi="Times New Roman" w:cs="Times New Roman"/>
              </w:rPr>
            </w:pPr>
            <w:r w:rsidRPr="00DA6A84">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61657FA7" w14:textId="77777777" w:rsidR="003E1088" w:rsidRPr="00DA6A84" w:rsidRDefault="003E1088"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r>
    </w:tbl>
    <w:p w14:paraId="1D98D75E" w14:textId="77777777" w:rsidR="0020563B" w:rsidRDefault="0020563B" w:rsidP="00DA6A84">
      <w:pPr>
        <w:spacing w:after="0"/>
        <w:jc w:val="center"/>
        <w:rPr>
          <w:rFonts w:ascii="Times New Roman" w:hAnsi="Times New Roman" w:cs="Times New Roman"/>
          <w:b/>
          <w:sz w:val="24"/>
          <w:szCs w:val="24"/>
        </w:rPr>
      </w:pPr>
    </w:p>
    <w:p w14:paraId="1A68E859" w14:textId="77777777" w:rsidR="00DA6A84" w:rsidRDefault="00801B82" w:rsidP="00DA6A84">
      <w:pPr>
        <w:spacing w:after="0"/>
        <w:jc w:val="center"/>
        <w:rPr>
          <w:rFonts w:ascii="Times New Roman" w:hAnsi="Times New Roman" w:cs="Times New Roman"/>
          <w:b/>
          <w:sz w:val="24"/>
          <w:szCs w:val="24"/>
        </w:rPr>
      </w:pPr>
      <w:r w:rsidRPr="00DA6A84">
        <w:rPr>
          <w:rFonts w:ascii="Times New Roman" w:hAnsi="Times New Roman" w:cs="Times New Roman"/>
          <w:b/>
          <w:sz w:val="24"/>
          <w:szCs w:val="24"/>
        </w:rPr>
        <w:lastRenderedPageBreak/>
        <w:t>ТЕХНІЧНЕ ЗАВДАННЯ №</w:t>
      </w:r>
      <w:r w:rsidR="00DA6A84">
        <w:rPr>
          <w:rFonts w:ascii="Times New Roman" w:hAnsi="Times New Roman" w:cs="Times New Roman"/>
          <w:b/>
          <w:sz w:val="24"/>
          <w:szCs w:val="24"/>
        </w:rPr>
        <w:t xml:space="preserve"> </w:t>
      </w:r>
      <w:r w:rsidRPr="00DA6A84">
        <w:rPr>
          <w:rFonts w:ascii="Times New Roman" w:hAnsi="Times New Roman" w:cs="Times New Roman"/>
          <w:b/>
          <w:sz w:val="24"/>
          <w:szCs w:val="24"/>
        </w:rPr>
        <w:t>42</w:t>
      </w:r>
    </w:p>
    <w:p w14:paraId="7FEABE66" w14:textId="45A64EA9" w:rsidR="000239CC" w:rsidRPr="00DA6A84" w:rsidRDefault="000239CC" w:rsidP="00DA6A84">
      <w:pPr>
        <w:spacing w:after="0"/>
        <w:jc w:val="center"/>
        <w:rPr>
          <w:rFonts w:ascii="Times New Roman" w:hAnsi="Times New Roman" w:cs="Times New Roman"/>
          <w:b/>
          <w:sz w:val="24"/>
          <w:szCs w:val="24"/>
        </w:rPr>
      </w:pPr>
      <w:r w:rsidRPr="00DA6A84">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0239CC" w:rsidRPr="00DA6A84" w14:paraId="4A63A782" w14:textId="77777777" w:rsidTr="00DA6A84">
        <w:trPr>
          <w:trHeight w:val="323"/>
        </w:trPr>
        <w:tc>
          <w:tcPr>
            <w:tcW w:w="3113" w:type="dxa"/>
            <w:shd w:val="clear" w:color="auto" w:fill="C5E0B3" w:themeFill="accent6" w:themeFillTint="66"/>
            <w:tcMar>
              <w:top w:w="11" w:type="dxa"/>
              <w:left w:w="11" w:type="dxa"/>
              <w:bottom w:w="11" w:type="dxa"/>
              <w:right w:w="11" w:type="dxa"/>
            </w:tcMar>
            <w:vAlign w:val="center"/>
          </w:tcPr>
          <w:p w14:paraId="6B974045" w14:textId="77777777" w:rsidR="000239CC" w:rsidRPr="00DA6A84" w:rsidRDefault="000239CC" w:rsidP="00DA6A84">
            <w:pPr>
              <w:spacing w:after="0"/>
              <w:ind w:left="142" w:right="119"/>
              <w:jc w:val="center"/>
              <w:rPr>
                <w:rFonts w:ascii="Times New Roman" w:hAnsi="Times New Roman" w:cs="Times New Roman"/>
                <w:b/>
              </w:rPr>
            </w:pPr>
            <w:r w:rsidRPr="00DA6A84">
              <w:rPr>
                <w:rFonts w:ascii="Times New Roman" w:hAnsi="Times New Roman" w:cs="Times New Roman"/>
                <w:b/>
              </w:rPr>
              <w:t>Назва проєкту</w:t>
            </w:r>
          </w:p>
        </w:tc>
        <w:tc>
          <w:tcPr>
            <w:tcW w:w="6532" w:type="dxa"/>
            <w:gridSpan w:val="3"/>
            <w:shd w:val="clear" w:color="auto" w:fill="C5E0B3" w:themeFill="accent6" w:themeFillTint="66"/>
            <w:tcMar>
              <w:top w:w="11" w:type="dxa"/>
              <w:left w:w="11" w:type="dxa"/>
              <w:bottom w:w="11" w:type="dxa"/>
              <w:right w:w="11" w:type="dxa"/>
            </w:tcMar>
            <w:vAlign w:val="center"/>
          </w:tcPr>
          <w:p w14:paraId="24898297" w14:textId="0691C62A" w:rsidR="000239CC" w:rsidRPr="00DA6A84" w:rsidRDefault="000239CC" w:rsidP="00DA6A84">
            <w:pPr>
              <w:spacing w:after="0"/>
              <w:ind w:left="143" w:right="138"/>
              <w:jc w:val="center"/>
              <w:rPr>
                <w:rFonts w:ascii="Times New Roman" w:hAnsi="Times New Roman" w:cs="Times New Roman"/>
                <w:b/>
              </w:rPr>
            </w:pPr>
            <w:r w:rsidRPr="00DA6A84">
              <w:rPr>
                <w:rFonts w:ascii="Times New Roman" w:hAnsi="Times New Roman" w:cs="Times New Roman"/>
                <w:b/>
                <w:color w:val="000000"/>
              </w:rPr>
              <w:t>Капітальний ремонт з утеплення фасаду Стільського ЗЗСО І-І</w:t>
            </w:r>
            <w:r w:rsidR="007E77F7" w:rsidRPr="00DA6A84">
              <w:rPr>
                <w:rFonts w:ascii="Times New Roman" w:hAnsi="Times New Roman" w:cs="Times New Roman"/>
                <w:b/>
                <w:color w:val="000000"/>
              </w:rPr>
              <w:t>І</w:t>
            </w:r>
            <w:r w:rsidRPr="00DA6A84">
              <w:rPr>
                <w:rFonts w:ascii="Times New Roman" w:hAnsi="Times New Roman" w:cs="Times New Roman"/>
                <w:b/>
                <w:color w:val="000000"/>
              </w:rPr>
              <w:t>І за адресою вул. Шевченка</w:t>
            </w:r>
            <w:r w:rsidR="00DA6A84">
              <w:rPr>
                <w:rFonts w:ascii="Times New Roman" w:hAnsi="Times New Roman" w:cs="Times New Roman"/>
                <w:b/>
                <w:color w:val="000000"/>
              </w:rPr>
              <w:t>,</w:t>
            </w:r>
            <w:r w:rsidRPr="00DA6A84">
              <w:rPr>
                <w:rFonts w:ascii="Times New Roman" w:hAnsi="Times New Roman" w:cs="Times New Roman"/>
                <w:b/>
                <w:color w:val="000000"/>
              </w:rPr>
              <w:t xml:space="preserve"> 121 Стрийського району Львівської області</w:t>
            </w:r>
          </w:p>
        </w:tc>
      </w:tr>
      <w:tr w:rsidR="000239CC" w:rsidRPr="00DA6A84" w14:paraId="3189AF77" w14:textId="77777777" w:rsidTr="00DA6A84">
        <w:trPr>
          <w:trHeight w:val="208"/>
        </w:trPr>
        <w:tc>
          <w:tcPr>
            <w:tcW w:w="3113" w:type="dxa"/>
            <w:shd w:val="clear" w:color="auto" w:fill="auto"/>
            <w:tcMar>
              <w:top w:w="11" w:type="dxa"/>
              <w:left w:w="11" w:type="dxa"/>
              <w:bottom w:w="11" w:type="dxa"/>
              <w:right w:w="11" w:type="dxa"/>
            </w:tcMar>
          </w:tcPr>
          <w:p w14:paraId="6C1DF918" w14:textId="77777777" w:rsidR="000239CC" w:rsidRPr="00DA6A84" w:rsidRDefault="000239CC" w:rsidP="003F2729">
            <w:pPr>
              <w:spacing w:after="0"/>
              <w:ind w:left="142" w:right="119"/>
              <w:jc w:val="left"/>
              <w:rPr>
                <w:rFonts w:ascii="Times New Roman" w:hAnsi="Times New Roman" w:cs="Times New Roman"/>
              </w:rPr>
            </w:pPr>
            <w:r w:rsidRPr="00DA6A84">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54EA09E0" w14:textId="77777777"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6.3.4. Підвищення енергоефективності в громадських будівлях (заміна вікон, утеплення фасадів, тощо)</w:t>
            </w:r>
          </w:p>
        </w:tc>
      </w:tr>
      <w:tr w:rsidR="000239CC" w:rsidRPr="00DA6A84" w14:paraId="0FE282A6" w14:textId="77777777" w:rsidTr="003F2729">
        <w:trPr>
          <w:trHeight w:val="574"/>
        </w:trPr>
        <w:tc>
          <w:tcPr>
            <w:tcW w:w="3113" w:type="dxa"/>
            <w:shd w:val="clear" w:color="auto" w:fill="auto"/>
            <w:tcMar>
              <w:top w:w="11" w:type="dxa"/>
              <w:left w:w="11" w:type="dxa"/>
              <w:bottom w:w="11" w:type="dxa"/>
              <w:right w:w="11" w:type="dxa"/>
            </w:tcMar>
          </w:tcPr>
          <w:p w14:paraId="0A1D40F3" w14:textId="77777777" w:rsidR="000239CC" w:rsidRPr="00DA6A84" w:rsidRDefault="000239CC" w:rsidP="003F2729">
            <w:pPr>
              <w:spacing w:after="0"/>
              <w:ind w:left="142" w:right="119"/>
              <w:jc w:val="left"/>
              <w:rPr>
                <w:rFonts w:ascii="Times New Roman" w:hAnsi="Times New Roman" w:cs="Times New Roman"/>
              </w:rPr>
            </w:pPr>
            <w:r w:rsidRPr="00DA6A84">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1F516027" w14:textId="45D0DFCF"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Покращення технічного та енергоефективного стану будівлі Стільського закладу загальної середньої освіти І</w:t>
            </w:r>
            <w:r w:rsidR="007E77F7" w:rsidRPr="00DA6A84">
              <w:rPr>
                <w:rFonts w:ascii="Times New Roman" w:hAnsi="Times New Roman" w:cs="Times New Roman"/>
              </w:rPr>
              <w:t>-</w:t>
            </w:r>
            <w:r w:rsidRPr="00DA6A84">
              <w:rPr>
                <w:rFonts w:ascii="Times New Roman" w:hAnsi="Times New Roman" w:cs="Times New Roman"/>
              </w:rPr>
              <w:t>І</w:t>
            </w:r>
            <w:r w:rsidR="007E77F7" w:rsidRPr="00DA6A84">
              <w:rPr>
                <w:rFonts w:ascii="Times New Roman" w:hAnsi="Times New Roman" w:cs="Times New Roman"/>
              </w:rPr>
              <w:t>І</w:t>
            </w:r>
            <w:r w:rsidRPr="00DA6A84">
              <w:rPr>
                <w:rFonts w:ascii="Times New Roman" w:hAnsi="Times New Roman" w:cs="Times New Roman"/>
              </w:rPr>
              <w:t>І ступенів шляхом проведення капітального ремонту з утеплення фасаду за адресою: вул. Шевченка, 121, Стрийського району Львівської області, з метою зменшення тепловтрат, забезпечення комфортних і безпечних умов навчання та раціонального використання бюджетних коштів</w:t>
            </w:r>
          </w:p>
        </w:tc>
      </w:tr>
      <w:tr w:rsidR="000239CC" w:rsidRPr="00DA6A84" w14:paraId="73356C12" w14:textId="77777777" w:rsidTr="003F2729">
        <w:trPr>
          <w:trHeight w:val="489"/>
        </w:trPr>
        <w:tc>
          <w:tcPr>
            <w:tcW w:w="3113" w:type="dxa"/>
            <w:shd w:val="clear" w:color="auto" w:fill="auto"/>
            <w:tcMar>
              <w:top w:w="11" w:type="dxa"/>
              <w:left w:w="11" w:type="dxa"/>
              <w:bottom w:w="11" w:type="dxa"/>
              <w:right w:w="11" w:type="dxa"/>
            </w:tcMar>
          </w:tcPr>
          <w:p w14:paraId="7FBAE2E8" w14:textId="77777777" w:rsidR="000239CC" w:rsidRPr="00DA6A84" w:rsidRDefault="000239CC" w:rsidP="003F2729">
            <w:pPr>
              <w:spacing w:after="0"/>
              <w:ind w:left="142" w:right="119"/>
              <w:jc w:val="left"/>
              <w:rPr>
                <w:rFonts w:ascii="Times New Roman" w:hAnsi="Times New Roman" w:cs="Times New Roman"/>
              </w:rPr>
            </w:pPr>
            <w:r w:rsidRPr="00DA6A84">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3F9FDEDC" w14:textId="77777777"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Тростянецька територіальна громада</w:t>
            </w:r>
          </w:p>
        </w:tc>
      </w:tr>
      <w:tr w:rsidR="000239CC" w:rsidRPr="00DA6A84" w14:paraId="33010AC7" w14:textId="77777777" w:rsidTr="003F2729">
        <w:trPr>
          <w:trHeight w:val="528"/>
        </w:trPr>
        <w:tc>
          <w:tcPr>
            <w:tcW w:w="3113" w:type="dxa"/>
            <w:shd w:val="clear" w:color="auto" w:fill="auto"/>
            <w:tcMar>
              <w:top w:w="11" w:type="dxa"/>
              <w:left w:w="11" w:type="dxa"/>
              <w:bottom w:w="11" w:type="dxa"/>
              <w:right w:w="11" w:type="dxa"/>
            </w:tcMar>
          </w:tcPr>
          <w:p w14:paraId="637FD9AF" w14:textId="640DC78D" w:rsidR="000239CC" w:rsidRPr="00DA6A84" w:rsidRDefault="000239CC" w:rsidP="003F2729">
            <w:pPr>
              <w:spacing w:after="0"/>
              <w:ind w:left="142" w:right="119"/>
              <w:jc w:val="left"/>
              <w:rPr>
                <w:rFonts w:ascii="Times New Roman" w:hAnsi="Times New Roman" w:cs="Times New Roman"/>
              </w:rPr>
            </w:pPr>
            <w:r w:rsidRPr="00DA6A84">
              <w:rPr>
                <w:rFonts w:ascii="Times New Roman" w:hAnsi="Times New Roman" w:cs="Times New Roman"/>
              </w:rPr>
              <w:t>Цільові групи проєкту та кінцеві бенефіціари</w:t>
            </w:r>
            <w:r w:rsidR="00DA6A84">
              <w:rPr>
                <w:rFonts w:ascii="Times New Roman" w:hAnsi="Times New Roman" w:cs="Times New Roman"/>
              </w:rPr>
              <w:t xml:space="preserve"> </w:t>
            </w:r>
            <w:r w:rsidRPr="00DA6A84">
              <w:rPr>
                <w:rFonts w:ascii="Times New Roman" w:hAnsi="Times New Roman" w:cs="Times New Roman"/>
              </w:rPr>
              <w:t>проєкту</w:t>
            </w:r>
          </w:p>
        </w:tc>
        <w:tc>
          <w:tcPr>
            <w:tcW w:w="6532" w:type="dxa"/>
            <w:gridSpan w:val="3"/>
            <w:tcMar>
              <w:top w:w="11" w:type="dxa"/>
              <w:left w:w="11" w:type="dxa"/>
              <w:bottom w:w="11" w:type="dxa"/>
              <w:right w:w="11" w:type="dxa"/>
            </w:tcMar>
          </w:tcPr>
          <w:p w14:paraId="3ACF0509" w14:textId="7926E435"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Цільові групи: місцеве населення</w:t>
            </w:r>
          </w:p>
        </w:tc>
      </w:tr>
      <w:tr w:rsidR="000239CC" w:rsidRPr="00DA6A84" w14:paraId="66E69599" w14:textId="77777777" w:rsidTr="003F2729">
        <w:trPr>
          <w:trHeight w:val="651"/>
        </w:trPr>
        <w:tc>
          <w:tcPr>
            <w:tcW w:w="3113" w:type="dxa"/>
            <w:shd w:val="clear" w:color="auto" w:fill="auto"/>
            <w:tcMar>
              <w:top w:w="11" w:type="dxa"/>
              <w:left w:w="11" w:type="dxa"/>
              <w:bottom w:w="11" w:type="dxa"/>
              <w:right w:w="11" w:type="dxa"/>
            </w:tcMar>
          </w:tcPr>
          <w:p w14:paraId="4A074C55" w14:textId="77777777" w:rsidR="000239CC" w:rsidRPr="00DA6A84" w:rsidRDefault="000239CC" w:rsidP="003F2729">
            <w:pPr>
              <w:spacing w:after="0"/>
              <w:ind w:left="142" w:right="119"/>
              <w:jc w:val="left"/>
              <w:rPr>
                <w:rFonts w:ascii="Times New Roman" w:hAnsi="Times New Roman" w:cs="Times New Roman"/>
              </w:rPr>
            </w:pPr>
            <w:r w:rsidRPr="00DA6A84">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0DBC3587" w14:textId="61104F38" w:rsidR="00086F94" w:rsidRPr="00DA6A84" w:rsidRDefault="00086F94" w:rsidP="00DA6A84">
            <w:pPr>
              <w:spacing w:after="0"/>
              <w:ind w:left="142" w:right="119"/>
              <w:rPr>
                <w:rFonts w:ascii="Times New Roman" w:hAnsi="Times New Roman" w:cs="Times New Roman"/>
              </w:rPr>
            </w:pPr>
            <w:r w:rsidRPr="00DA6A84">
              <w:rPr>
                <w:rFonts w:ascii="Times New Roman" w:hAnsi="Times New Roman" w:cs="Times New Roman"/>
              </w:rPr>
              <w:t>Будівля Стільського закладу загальної середньої освіти І–І</w:t>
            </w:r>
            <w:r w:rsidR="00B035E9" w:rsidRPr="00DA6A84">
              <w:rPr>
                <w:rFonts w:ascii="Times New Roman" w:hAnsi="Times New Roman" w:cs="Times New Roman"/>
              </w:rPr>
              <w:t>І</w:t>
            </w:r>
            <w:r w:rsidRPr="00DA6A84">
              <w:rPr>
                <w:rFonts w:ascii="Times New Roman" w:hAnsi="Times New Roman" w:cs="Times New Roman"/>
              </w:rPr>
              <w:t>І ступенів експлуатується протягом тривалого часу та має значний фізичний знос. Фасад будівлі перебуває в незадовільному технічному стані: наявні тріщини, пошкодження оздоблення та порушення цілісності зовнішніх конструкцій, що призводить до суттєвих тепловтрат і зниження енергоефективності будівлі.</w:t>
            </w:r>
          </w:p>
          <w:p w14:paraId="085E27E1" w14:textId="77777777" w:rsidR="00086F94" w:rsidRPr="00DA6A84" w:rsidRDefault="00086F94" w:rsidP="00DA6A84">
            <w:pPr>
              <w:spacing w:after="0"/>
              <w:ind w:left="142" w:right="119"/>
              <w:rPr>
                <w:rFonts w:ascii="Times New Roman" w:hAnsi="Times New Roman" w:cs="Times New Roman"/>
              </w:rPr>
            </w:pPr>
            <w:r w:rsidRPr="00DA6A84">
              <w:rPr>
                <w:rFonts w:ascii="Times New Roman" w:hAnsi="Times New Roman" w:cs="Times New Roman"/>
              </w:rPr>
              <w:t>Відсутність належного утеплення фасаду спричиняє нестабільний температурний режим у навчальних приміщеннях, особливо в осінньо-зимовий період, що негативно впливає на комфорт та безпеку учнів і працівників закладу. Значні втрати теплової енергії зумовлюють підвищені витрати на опалення та створюють додаткове фінансове навантаження на місцевий бюджет.</w:t>
            </w:r>
          </w:p>
          <w:p w14:paraId="2C3ACD66" w14:textId="0B8AE095" w:rsidR="000239CC" w:rsidRPr="00DA6A84" w:rsidRDefault="00086F94" w:rsidP="0020563B">
            <w:pPr>
              <w:spacing w:after="0"/>
              <w:ind w:left="142" w:right="119"/>
              <w:rPr>
                <w:rFonts w:ascii="Times New Roman" w:hAnsi="Times New Roman" w:cs="Times New Roman"/>
              </w:rPr>
            </w:pPr>
            <w:r w:rsidRPr="00DA6A84">
              <w:rPr>
                <w:rFonts w:ascii="Times New Roman" w:hAnsi="Times New Roman" w:cs="Times New Roman"/>
              </w:rPr>
              <w:t>Крім того, незадовільний зовнішній вигляд будівлі не відповідає сучасним вимогам до освітніх закладів і потребує оновлення. Подальша експлуатація будівлі без проведення капітального ремонту з утеплення фасаду призводитиме до подальшого руйнування конструкцій, зростання експлуатаційних витрат та погіршення умов навчального процесу. Реалізація проєкту є необхідною для збереження будівлі школи, підвищення її енергоефективності та створення безпечного і комфортного освітнього середовища</w:t>
            </w:r>
          </w:p>
        </w:tc>
      </w:tr>
      <w:tr w:rsidR="000239CC" w:rsidRPr="00DA6A84" w14:paraId="5D55461E" w14:textId="77777777" w:rsidTr="003F2729">
        <w:trPr>
          <w:trHeight w:val="651"/>
        </w:trPr>
        <w:tc>
          <w:tcPr>
            <w:tcW w:w="3113" w:type="dxa"/>
            <w:shd w:val="clear" w:color="auto" w:fill="auto"/>
            <w:tcMar>
              <w:top w:w="11" w:type="dxa"/>
              <w:left w:w="11" w:type="dxa"/>
              <w:bottom w:w="11" w:type="dxa"/>
              <w:right w:w="11" w:type="dxa"/>
            </w:tcMar>
          </w:tcPr>
          <w:p w14:paraId="3705FCBA" w14:textId="77777777" w:rsidR="000239CC" w:rsidRPr="00DA6A84" w:rsidRDefault="000239CC" w:rsidP="00DA6A84">
            <w:pPr>
              <w:spacing w:after="0"/>
              <w:ind w:left="142" w:right="119"/>
              <w:jc w:val="left"/>
              <w:rPr>
                <w:rFonts w:ascii="Times New Roman" w:hAnsi="Times New Roman" w:cs="Times New Roman"/>
              </w:rPr>
            </w:pPr>
            <w:r w:rsidRPr="00DA6A84">
              <w:rPr>
                <w:rFonts w:ascii="Times New Roman" w:hAnsi="Times New Roman" w:cs="Times New Roman"/>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7BBD45DB" w14:textId="1AAB3459"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 xml:space="preserve">виконано </w:t>
            </w:r>
            <w:r w:rsidRPr="00DA6A84">
              <w:rPr>
                <w:rFonts w:ascii="Times New Roman" w:hAnsi="Times New Roman" w:cs="Times New Roman"/>
                <w:bCs/>
              </w:rPr>
              <w:t>капітальний ремонт фасаду</w:t>
            </w:r>
            <w:r w:rsidRPr="00DA6A84">
              <w:rPr>
                <w:rFonts w:ascii="Times New Roman" w:hAnsi="Times New Roman" w:cs="Times New Roman"/>
              </w:rPr>
              <w:t xml:space="preserve"> будівлі </w:t>
            </w:r>
            <w:r w:rsidR="00086F94" w:rsidRPr="00DA6A84">
              <w:rPr>
                <w:rFonts w:ascii="Times New Roman" w:hAnsi="Times New Roman" w:cs="Times New Roman"/>
              </w:rPr>
              <w:t>школи</w:t>
            </w:r>
            <w:r w:rsidRPr="00DA6A84">
              <w:rPr>
                <w:rFonts w:ascii="Times New Roman" w:hAnsi="Times New Roman" w:cs="Times New Roman"/>
              </w:rPr>
              <w:t>;</w:t>
            </w:r>
          </w:p>
          <w:p w14:paraId="272DDE0B" w14:textId="77777777"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 xml:space="preserve">проведено </w:t>
            </w:r>
            <w:r w:rsidRPr="00DA6A84">
              <w:rPr>
                <w:rFonts w:ascii="Times New Roman" w:hAnsi="Times New Roman" w:cs="Times New Roman"/>
                <w:bCs/>
              </w:rPr>
              <w:t>утеплення зовнішніх стін</w:t>
            </w:r>
            <w:r w:rsidRPr="00DA6A84">
              <w:rPr>
                <w:rFonts w:ascii="Times New Roman" w:hAnsi="Times New Roman" w:cs="Times New Roman"/>
              </w:rPr>
              <w:t xml:space="preserve"> будівлі відповідно до чинних будівельних норм;</w:t>
            </w:r>
          </w:p>
          <w:p w14:paraId="25AC0CA9" w14:textId="77777777"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 xml:space="preserve">зменшено </w:t>
            </w:r>
            <w:r w:rsidRPr="00DA6A84">
              <w:rPr>
                <w:rFonts w:ascii="Times New Roman" w:hAnsi="Times New Roman" w:cs="Times New Roman"/>
                <w:bCs/>
              </w:rPr>
              <w:t>рівень тепловтрат будівлі</w:t>
            </w:r>
            <w:r w:rsidRPr="00DA6A84">
              <w:rPr>
                <w:rFonts w:ascii="Times New Roman" w:hAnsi="Times New Roman" w:cs="Times New Roman"/>
              </w:rPr>
              <w:t>;</w:t>
            </w:r>
          </w:p>
          <w:p w14:paraId="546E7FDE" w14:textId="77777777"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скорочено обсяги споживання теплової енергії на опалення;</w:t>
            </w:r>
          </w:p>
          <w:p w14:paraId="2E2C44A3" w14:textId="3742383D"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збільшено термін екс</w:t>
            </w:r>
            <w:r w:rsidR="00086F94" w:rsidRPr="00DA6A84">
              <w:rPr>
                <w:rFonts w:ascii="Times New Roman" w:hAnsi="Times New Roman" w:cs="Times New Roman"/>
              </w:rPr>
              <w:t>плуатації будівлі;</w:t>
            </w:r>
          </w:p>
          <w:p w14:paraId="7351E4A6" w14:textId="77777777"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 xml:space="preserve">підвищено </w:t>
            </w:r>
            <w:r w:rsidRPr="00DA6A84">
              <w:rPr>
                <w:rFonts w:ascii="Times New Roman" w:hAnsi="Times New Roman" w:cs="Times New Roman"/>
                <w:bCs/>
              </w:rPr>
              <w:t>енергоефективність</w:t>
            </w:r>
            <w:r w:rsidRPr="00DA6A84">
              <w:rPr>
                <w:rFonts w:ascii="Times New Roman" w:hAnsi="Times New Roman" w:cs="Times New Roman"/>
              </w:rPr>
              <w:t xml:space="preserve"> громадської будівлі;</w:t>
            </w:r>
          </w:p>
          <w:p w14:paraId="30C053A2" w14:textId="77777777"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 xml:space="preserve">покращено </w:t>
            </w:r>
            <w:r w:rsidRPr="00DA6A84">
              <w:rPr>
                <w:rFonts w:ascii="Times New Roman" w:hAnsi="Times New Roman" w:cs="Times New Roman"/>
                <w:bCs/>
              </w:rPr>
              <w:t>естетичний вигляд</w:t>
            </w:r>
            <w:r w:rsidRPr="00DA6A84">
              <w:rPr>
                <w:rFonts w:ascii="Times New Roman" w:hAnsi="Times New Roman" w:cs="Times New Roman"/>
              </w:rPr>
              <w:t xml:space="preserve"> будівлі та благоустрій населеного пункту</w:t>
            </w:r>
          </w:p>
        </w:tc>
      </w:tr>
      <w:tr w:rsidR="000239CC" w:rsidRPr="00DA6A84" w14:paraId="73A12875" w14:textId="77777777" w:rsidTr="003F2729">
        <w:trPr>
          <w:trHeight w:val="446"/>
        </w:trPr>
        <w:tc>
          <w:tcPr>
            <w:tcW w:w="3113" w:type="dxa"/>
            <w:shd w:val="clear" w:color="auto" w:fill="auto"/>
            <w:tcMar>
              <w:top w:w="11" w:type="dxa"/>
              <w:left w:w="11" w:type="dxa"/>
              <w:bottom w:w="11" w:type="dxa"/>
              <w:right w:w="11" w:type="dxa"/>
            </w:tcMar>
          </w:tcPr>
          <w:p w14:paraId="2B6FC5B1" w14:textId="77777777" w:rsidR="000239CC" w:rsidRPr="00DA6A84" w:rsidRDefault="000239CC" w:rsidP="00DA6A84">
            <w:pPr>
              <w:spacing w:after="0"/>
              <w:ind w:left="142" w:right="119"/>
              <w:jc w:val="left"/>
              <w:rPr>
                <w:rFonts w:ascii="Times New Roman" w:hAnsi="Times New Roman" w:cs="Times New Roman"/>
              </w:rPr>
            </w:pPr>
            <w:r w:rsidRPr="00DA6A84">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79FFD424" w14:textId="6FD4C2F8"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 xml:space="preserve">обстеження технічного стану будівлі </w:t>
            </w:r>
            <w:r w:rsidR="00086F94" w:rsidRPr="00DA6A84">
              <w:rPr>
                <w:rFonts w:ascii="Times New Roman" w:hAnsi="Times New Roman" w:cs="Times New Roman"/>
              </w:rPr>
              <w:t>Стільського ЗЗСО І-І</w:t>
            </w:r>
            <w:r w:rsidR="00B035E9" w:rsidRPr="00DA6A84">
              <w:rPr>
                <w:rFonts w:ascii="Times New Roman" w:hAnsi="Times New Roman" w:cs="Times New Roman"/>
              </w:rPr>
              <w:t>І</w:t>
            </w:r>
            <w:r w:rsidR="00086F94" w:rsidRPr="00DA6A84">
              <w:rPr>
                <w:rFonts w:ascii="Times New Roman" w:hAnsi="Times New Roman" w:cs="Times New Roman"/>
              </w:rPr>
              <w:t>І ст</w:t>
            </w:r>
            <w:r w:rsidR="00B035E9" w:rsidRPr="00DA6A84">
              <w:rPr>
                <w:rFonts w:ascii="Times New Roman" w:hAnsi="Times New Roman" w:cs="Times New Roman"/>
              </w:rPr>
              <w:t>упенів</w:t>
            </w:r>
            <w:r w:rsidRPr="00DA6A84">
              <w:rPr>
                <w:rFonts w:ascii="Times New Roman" w:hAnsi="Times New Roman" w:cs="Times New Roman"/>
              </w:rPr>
              <w:t>;</w:t>
            </w:r>
          </w:p>
          <w:p w14:paraId="667A55CC" w14:textId="77777777"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розробка та затвердження проєктно-кошторисної документації;</w:t>
            </w:r>
          </w:p>
          <w:p w14:paraId="7E3A6286" w14:textId="77777777"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отримання необхідних дозволів та погоджень;</w:t>
            </w:r>
          </w:p>
          <w:p w14:paraId="20E2B2B5" w14:textId="77777777"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проведення процедур закупівель відповідно до чинного законодавства;</w:t>
            </w:r>
          </w:p>
          <w:p w14:paraId="33EE7F2E" w14:textId="77777777"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lastRenderedPageBreak/>
              <w:t>визначення підрядної організації для виконання будівельних робіт;</w:t>
            </w:r>
          </w:p>
          <w:p w14:paraId="5F91CEBE" w14:textId="77777777"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утеплення зовнішніх стін будівлі теплоізоляційними матеріалами;</w:t>
            </w:r>
          </w:p>
          <w:p w14:paraId="7D0CEB05" w14:textId="4CD63402" w:rsidR="000239CC" w:rsidRPr="00DA6A84" w:rsidRDefault="000239CC" w:rsidP="00DA6A84">
            <w:pPr>
              <w:spacing w:after="0"/>
              <w:ind w:left="142" w:right="119"/>
              <w:rPr>
                <w:rFonts w:ascii="Times New Roman" w:hAnsi="Times New Roman" w:cs="Times New Roman"/>
              </w:rPr>
            </w:pPr>
            <w:r w:rsidRPr="00DA6A84">
              <w:rPr>
                <w:rFonts w:ascii="Times New Roman" w:hAnsi="Times New Roman" w:cs="Times New Roman"/>
              </w:rPr>
              <w:t>улаштуван</w:t>
            </w:r>
            <w:r w:rsidR="00DA6A84">
              <w:rPr>
                <w:rFonts w:ascii="Times New Roman" w:hAnsi="Times New Roman" w:cs="Times New Roman"/>
              </w:rPr>
              <w:t>ня нового фасадного оздоблення</w:t>
            </w:r>
          </w:p>
        </w:tc>
      </w:tr>
      <w:tr w:rsidR="000239CC" w:rsidRPr="00DA6A84" w14:paraId="53868202" w14:textId="77777777" w:rsidTr="003F2729">
        <w:trPr>
          <w:trHeight w:val="167"/>
        </w:trPr>
        <w:tc>
          <w:tcPr>
            <w:tcW w:w="3113" w:type="dxa"/>
            <w:shd w:val="clear" w:color="auto" w:fill="auto"/>
            <w:tcMar>
              <w:top w:w="11" w:type="dxa"/>
              <w:left w:w="11" w:type="dxa"/>
              <w:bottom w:w="11" w:type="dxa"/>
              <w:right w:w="11" w:type="dxa"/>
            </w:tcMar>
          </w:tcPr>
          <w:p w14:paraId="089A0446" w14:textId="77777777" w:rsidR="000239CC" w:rsidRPr="00DA6A84" w:rsidRDefault="000239CC" w:rsidP="003F2729">
            <w:pPr>
              <w:spacing w:after="0"/>
              <w:ind w:left="142" w:right="119"/>
              <w:jc w:val="left"/>
              <w:rPr>
                <w:rFonts w:ascii="Times New Roman" w:hAnsi="Times New Roman" w:cs="Times New Roman"/>
              </w:rPr>
            </w:pPr>
            <w:r w:rsidRPr="00DA6A84">
              <w:rPr>
                <w:rFonts w:ascii="Times New Roman" w:hAnsi="Times New Roman" w:cs="Times New Roman"/>
              </w:rPr>
              <w:lastRenderedPageBreak/>
              <w:t>Період реалізації проєкту</w:t>
            </w:r>
          </w:p>
        </w:tc>
        <w:tc>
          <w:tcPr>
            <w:tcW w:w="6532" w:type="dxa"/>
            <w:gridSpan w:val="3"/>
            <w:tcMar>
              <w:top w:w="11" w:type="dxa"/>
              <w:left w:w="11" w:type="dxa"/>
              <w:bottom w:w="11" w:type="dxa"/>
              <w:right w:w="11" w:type="dxa"/>
            </w:tcMar>
          </w:tcPr>
          <w:p w14:paraId="17A296F9" w14:textId="5096070B" w:rsidR="000239CC" w:rsidRPr="00DA6A84" w:rsidRDefault="000239CC" w:rsidP="00DA6A84">
            <w:pPr>
              <w:spacing w:after="0"/>
              <w:ind w:left="143" w:right="138"/>
              <w:jc w:val="center"/>
              <w:rPr>
                <w:rFonts w:ascii="Times New Roman" w:hAnsi="Times New Roman" w:cs="Times New Roman"/>
              </w:rPr>
            </w:pPr>
            <w:r w:rsidRPr="00DA6A84">
              <w:rPr>
                <w:rFonts w:ascii="Times New Roman" w:hAnsi="Times New Roman" w:cs="Times New Roman"/>
                <w:color w:val="000000"/>
              </w:rPr>
              <w:t>202</w:t>
            </w:r>
            <w:r w:rsidR="00086F94" w:rsidRPr="00DA6A84">
              <w:rPr>
                <w:rFonts w:ascii="Times New Roman" w:hAnsi="Times New Roman" w:cs="Times New Roman"/>
                <w:color w:val="000000"/>
              </w:rPr>
              <w:t>7</w:t>
            </w:r>
            <w:r w:rsidR="00DA6A84">
              <w:rPr>
                <w:rFonts w:ascii="Times New Roman" w:hAnsi="Times New Roman" w:cs="Times New Roman"/>
                <w:color w:val="000000"/>
              </w:rPr>
              <w:t xml:space="preserve"> </w:t>
            </w:r>
            <w:r w:rsidRPr="00DA6A84">
              <w:rPr>
                <w:rFonts w:ascii="Times New Roman" w:hAnsi="Times New Roman" w:cs="Times New Roman"/>
                <w:color w:val="000000"/>
              </w:rPr>
              <w:t>рік</w:t>
            </w:r>
          </w:p>
        </w:tc>
      </w:tr>
      <w:tr w:rsidR="000239CC" w:rsidRPr="00DA6A84" w14:paraId="5C99CD78" w14:textId="77777777" w:rsidTr="003F2729">
        <w:trPr>
          <w:trHeight w:val="280"/>
        </w:trPr>
        <w:tc>
          <w:tcPr>
            <w:tcW w:w="3113" w:type="dxa"/>
            <w:shd w:val="clear" w:color="auto" w:fill="auto"/>
            <w:tcMar>
              <w:top w:w="11" w:type="dxa"/>
              <w:left w:w="11" w:type="dxa"/>
              <w:bottom w:w="11" w:type="dxa"/>
              <w:right w:w="11" w:type="dxa"/>
            </w:tcMar>
          </w:tcPr>
          <w:p w14:paraId="6A365F5D" w14:textId="77777777" w:rsidR="000239CC" w:rsidRPr="00DA6A84" w:rsidRDefault="000239CC" w:rsidP="003F2729">
            <w:pPr>
              <w:spacing w:after="0"/>
              <w:ind w:left="142" w:right="119"/>
              <w:jc w:val="left"/>
              <w:rPr>
                <w:rFonts w:ascii="Times New Roman" w:hAnsi="Times New Roman" w:cs="Times New Roman"/>
              </w:rPr>
            </w:pPr>
            <w:r w:rsidRPr="00DA6A84">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tcPr>
          <w:p w14:paraId="42F56E6B" w14:textId="309F1A9D" w:rsidR="000239CC" w:rsidRPr="00DA6A84" w:rsidRDefault="00086F94" w:rsidP="00DA6A84">
            <w:pPr>
              <w:spacing w:after="0"/>
              <w:ind w:left="143" w:right="138"/>
              <w:jc w:val="center"/>
              <w:rPr>
                <w:rFonts w:ascii="Times New Roman" w:hAnsi="Times New Roman" w:cs="Times New Roman"/>
              </w:rPr>
            </w:pPr>
            <w:r w:rsidRPr="00DA6A84">
              <w:rPr>
                <w:rFonts w:ascii="Times New Roman" w:hAnsi="Times New Roman" w:cs="Times New Roman"/>
              </w:rPr>
              <w:t>25</w:t>
            </w:r>
            <w:r w:rsidR="000239CC" w:rsidRPr="00DA6A84">
              <w:rPr>
                <w:rFonts w:ascii="Times New Roman" w:hAnsi="Times New Roman" w:cs="Times New Roman"/>
              </w:rPr>
              <w:t>00,00</w:t>
            </w:r>
          </w:p>
        </w:tc>
      </w:tr>
      <w:tr w:rsidR="000239CC" w:rsidRPr="00DA6A84" w14:paraId="28B80988" w14:textId="77777777" w:rsidTr="003F2729">
        <w:trPr>
          <w:trHeight w:val="280"/>
        </w:trPr>
        <w:tc>
          <w:tcPr>
            <w:tcW w:w="3113" w:type="dxa"/>
            <w:shd w:val="clear" w:color="auto" w:fill="auto"/>
            <w:tcMar>
              <w:top w:w="11" w:type="dxa"/>
              <w:left w:w="11" w:type="dxa"/>
              <w:bottom w:w="11" w:type="dxa"/>
              <w:right w:w="11" w:type="dxa"/>
            </w:tcMar>
          </w:tcPr>
          <w:p w14:paraId="136C6331" w14:textId="77777777" w:rsidR="000239CC" w:rsidRPr="00DA6A84" w:rsidRDefault="000239CC" w:rsidP="003F2729">
            <w:pPr>
              <w:spacing w:after="0"/>
              <w:ind w:left="142" w:right="119"/>
              <w:jc w:val="left"/>
              <w:rPr>
                <w:rFonts w:ascii="Times New Roman" w:hAnsi="Times New Roman" w:cs="Times New Roman"/>
              </w:rPr>
            </w:pPr>
            <w:r w:rsidRPr="00DA6A84">
              <w:rPr>
                <w:rFonts w:ascii="Times New Roman" w:hAnsi="Times New Roman" w:cs="Times New Roman"/>
              </w:rPr>
              <w:t>у тому числі</w:t>
            </w:r>
          </w:p>
        </w:tc>
        <w:tc>
          <w:tcPr>
            <w:tcW w:w="2138" w:type="dxa"/>
            <w:shd w:val="clear" w:color="auto" w:fill="auto"/>
          </w:tcPr>
          <w:p w14:paraId="4026062C" w14:textId="77777777" w:rsidR="000239CC" w:rsidRPr="00DA6A84" w:rsidRDefault="000239CC" w:rsidP="00DA6A84">
            <w:pPr>
              <w:spacing w:after="0"/>
              <w:ind w:left="143" w:right="138"/>
              <w:jc w:val="center"/>
              <w:rPr>
                <w:rFonts w:ascii="Times New Roman" w:hAnsi="Times New Roman" w:cs="Times New Roman"/>
              </w:rPr>
            </w:pPr>
            <w:r w:rsidRPr="00DA6A84">
              <w:rPr>
                <w:rFonts w:ascii="Times New Roman" w:hAnsi="Times New Roman" w:cs="Times New Roman"/>
              </w:rPr>
              <w:t>2026</w:t>
            </w:r>
          </w:p>
        </w:tc>
        <w:tc>
          <w:tcPr>
            <w:tcW w:w="1843" w:type="dxa"/>
            <w:shd w:val="clear" w:color="auto" w:fill="auto"/>
          </w:tcPr>
          <w:p w14:paraId="0DC7A8BE" w14:textId="77777777" w:rsidR="000239CC" w:rsidRPr="00DA6A84" w:rsidRDefault="000239CC" w:rsidP="00DA6A84">
            <w:pPr>
              <w:spacing w:after="0"/>
              <w:ind w:left="143" w:right="138"/>
              <w:jc w:val="center"/>
              <w:rPr>
                <w:rFonts w:ascii="Times New Roman" w:hAnsi="Times New Roman" w:cs="Times New Roman"/>
              </w:rPr>
            </w:pPr>
            <w:r w:rsidRPr="00DA6A84">
              <w:rPr>
                <w:rFonts w:ascii="Times New Roman" w:hAnsi="Times New Roman" w:cs="Times New Roman"/>
              </w:rPr>
              <w:t>2027</w:t>
            </w:r>
          </w:p>
        </w:tc>
        <w:tc>
          <w:tcPr>
            <w:tcW w:w="2551" w:type="dxa"/>
            <w:shd w:val="clear" w:color="auto" w:fill="auto"/>
          </w:tcPr>
          <w:p w14:paraId="3FA143EF" w14:textId="77777777" w:rsidR="000239CC" w:rsidRPr="00DA6A84" w:rsidRDefault="000239CC" w:rsidP="00DA6A84">
            <w:pPr>
              <w:spacing w:after="0"/>
              <w:ind w:left="143" w:right="138"/>
              <w:jc w:val="center"/>
              <w:rPr>
                <w:rFonts w:ascii="Times New Roman" w:hAnsi="Times New Roman" w:cs="Times New Roman"/>
              </w:rPr>
            </w:pPr>
            <w:r w:rsidRPr="00DA6A84">
              <w:rPr>
                <w:rFonts w:ascii="Times New Roman" w:hAnsi="Times New Roman" w:cs="Times New Roman"/>
              </w:rPr>
              <w:t>Усього</w:t>
            </w:r>
          </w:p>
        </w:tc>
      </w:tr>
      <w:tr w:rsidR="000239CC" w:rsidRPr="00DA6A84" w14:paraId="2E6EA870" w14:textId="77777777" w:rsidTr="003F2729">
        <w:trPr>
          <w:trHeight w:val="255"/>
        </w:trPr>
        <w:tc>
          <w:tcPr>
            <w:tcW w:w="3113" w:type="dxa"/>
            <w:shd w:val="clear" w:color="auto" w:fill="auto"/>
            <w:tcMar>
              <w:top w:w="11" w:type="dxa"/>
              <w:left w:w="11" w:type="dxa"/>
              <w:bottom w:w="11" w:type="dxa"/>
              <w:right w:w="11" w:type="dxa"/>
            </w:tcMar>
          </w:tcPr>
          <w:p w14:paraId="37527ADA" w14:textId="77777777" w:rsidR="000239CC" w:rsidRPr="00DA6A84" w:rsidRDefault="000239CC" w:rsidP="00DA6A84">
            <w:pPr>
              <w:numPr>
                <w:ilvl w:val="0"/>
                <w:numId w:val="8"/>
              </w:numPr>
              <w:spacing w:after="0"/>
              <w:ind w:left="142" w:right="119" w:hanging="131"/>
              <w:jc w:val="left"/>
              <w:rPr>
                <w:rFonts w:ascii="Times New Roman" w:hAnsi="Times New Roman" w:cs="Times New Roman"/>
              </w:rPr>
            </w:pPr>
            <w:r w:rsidRPr="00DA6A84">
              <w:rPr>
                <w:rFonts w:ascii="Times New Roman" w:hAnsi="Times New Roman" w:cs="Times New Roman"/>
              </w:rPr>
              <w:t>державний бюджет (ДФРР)</w:t>
            </w:r>
          </w:p>
        </w:tc>
        <w:tc>
          <w:tcPr>
            <w:tcW w:w="2138" w:type="dxa"/>
            <w:shd w:val="clear" w:color="auto" w:fill="FFFFFF" w:themeFill="background1"/>
          </w:tcPr>
          <w:p w14:paraId="723FCBDE" w14:textId="77777777" w:rsidR="000239CC" w:rsidRPr="00DA6A84" w:rsidRDefault="000239CC"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c>
          <w:tcPr>
            <w:tcW w:w="1843" w:type="dxa"/>
            <w:shd w:val="clear" w:color="auto" w:fill="FFFFFF" w:themeFill="background1"/>
          </w:tcPr>
          <w:p w14:paraId="147CF937" w14:textId="77777777" w:rsidR="000239CC" w:rsidRPr="00DA6A84" w:rsidRDefault="000239CC"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c>
          <w:tcPr>
            <w:tcW w:w="2551" w:type="dxa"/>
            <w:shd w:val="clear" w:color="auto" w:fill="FFFFFF" w:themeFill="background1"/>
          </w:tcPr>
          <w:p w14:paraId="1971664F" w14:textId="77777777" w:rsidR="000239CC" w:rsidRPr="00DA6A84" w:rsidRDefault="000239CC"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r>
      <w:tr w:rsidR="000239CC" w:rsidRPr="00DA6A84" w14:paraId="4BC4995D" w14:textId="77777777" w:rsidTr="003F2729">
        <w:trPr>
          <w:trHeight w:val="232"/>
        </w:trPr>
        <w:tc>
          <w:tcPr>
            <w:tcW w:w="3113" w:type="dxa"/>
            <w:shd w:val="clear" w:color="auto" w:fill="auto"/>
            <w:tcMar>
              <w:top w:w="11" w:type="dxa"/>
              <w:left w:w="11" w:type="dxa"/>
              <w:bottom w:w="11" w:type="dxa"/>
              <w:right w:w="11" w:type="dxa"/>
            </w:tcMar>
          </w:tcPr>
          <w:p w14:paraId="66408BF4" w14:textId="77777777" w:rsidR="000239CC" w:rsidRPr="00DA6A84" w:rsidRDefault="000239CC" w:rsidP="00DA6A84">
            <w:pPr>
              <w:numPr>
                <w:ilvl w:val="0"/>
                <w:numId w:val="8"/>
              </w:numPr>
              <w:spacing w:after="0"/>
              <w:ind w:left="142" w:right="119" w:hanging="131"/>
              <w:jc w:val="left"/>
              <w:rPr>
                <w:rFonts w:ascii="Times New Roman" w:hAnsi="Times New Roman" w:cs="Times New Roman"/>
              </w:rPr>
            </w:pPr>
            <w:r w:rsidRPr="00DA6A84">
              <w:rPr>
                <w:rFonts w:ascii="Times New Roman" w:hAnsi="Times New Roman" w:cs="Times New Roman"/>
              </w:rPr>
              <w:t>обласний бюджет</w:t>
            </w:r>
          </w:p>
        </w:tc>
        <w:tc>
          <w:tcPr>
            <w:tcW w:w="2138" w:type="dxa"/>
            <w:shd w:val="clear" w:color="auto" w:fill="auto"/>
          </w:tcPr>
          <w:p w14:paraId="5546037B" w14:textId="77777777" w:rsidR="000239CC" w:rsidRPr="00DA6A84" w:rsidRDefault="000239CC"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c>
          <w:tcPr>
            <w:tcW w:w="1843" w:type="dxa"/>
            <w:shd w:val="clear" w:color="auto" w:fill="auto"/>
          </w:tcPr>
          <w:p w14:paraId="7A00587A" w14:textId="77777777" w:rsidR="000239CC" w:rsidRPr="00DA6A84" w:rsidRDefault="000239CC"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c>
          <w:tcPr>
            <w:tcW w:w="2551" w:type="dxa"/>
            <w:shd w:val="clear" w:color="auto" w:fill="auto"/>
          </w:tcPr>
          <w:p w14:paraId="7A4F3581" w14:textId="77777777" w:rsidR="000239CC" w:rsidRPr="00DA6A84" w:rsidRDefault="000239CC"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r>
      <w:tr w:rsidR="000239CC" w:rsidRPr="00DA6A84" w14:paraId="2951B5FF" w14:textId="77777777" w:rsidTr="003F2729">
        <w:trPr>
          <w:trHeight w:val="235"/>
        </w:trPr>
        <w:tc>
          <w:tcPr>
            <w:tcW w:w="3113" w:type="dxa"/>
            <w:shd w:val="clear" w:color="auto" w:fill="auto"/>
            <w:tcMar>
              <w:top w:w="11" w:type="dxa"/>
              <w:left w:w="11" w:type="dxa"/>
              <w:bottom w:w="11" w:type="dxa"/>
              <w:right w:w="11" w:type="dxa"/>
            </w:tcMar>
          </w:tcPr>
          <w:p w14:paraId="503C563B" w14:textId="77777777" w:rsidR="000239CC" w:rsidRPr="00DA6A84" w:rsidRDefault="000239CC" w:rsidP="00DA6A84">
            <w:pPr>
              <w:numPr>
                <w:ilvl w:val="0"/>
                <w:numId w:val="8"/>
              </w:numPr>
              <w:spacing w:after="0"/>
              <w:ind w:left="142" w:right="119" w:hanging="131"/>
              <w:jc w:val="left"/>
              <w:rPr>
                <w:rFonts w:ascii="Times New Roman" w:hAnsi="Times New Roman" w:cs="Times New Roman"/>
              </w:rPr>
            </w:pPr>
            <w:r w:rsidRPr="00DA6A84">
              <w:rPr>
                <w:rFonts w:ascii="Times New Roman" w:hAnsi="Times New Roman" w:cs="Times New Roman"/>
              </w:rPr>
              <w:t>місцевий бюджет</w:t>
            </w:r>
          </w:p>
        </w:tc>
        <w:tc>
          <w:tcPr>
            <w:tcW w:w="2138" w:type="dxa"/>
          </w:tcPr>
          <w:p w14:paraId="35C50048" w14:textId="55437E72" w:rsidR="000239CC" w:rsidRPr="00DA6A84" w:rsidRDefault="00086F94"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c>
          <w:tcPr>
            <w:tcW w:w="1843" w:type="dxa"/>
          </w:tcPr>
          <w:p w14:paraId="61A8A4BE" w14:textId="3287C157" w:rsidR="000239CC" w:rsidRPr="00DA6A84" w:rsidRDefault="00086F94" w:rsidP="00DA6A84">
            <w:pPr>
              <w:spacing w:after="0"/>
              <w:ind w:left="143" w:right="138"/>
              <w:jc w:val="center"/>
              <w:rPr>
                <w:rFonts w:ascii="Times New Roman" w:hAnsi="Times New Roman" w:cs="Times New Roman"/>
              </w:rPr>
            </w:pPr>
            <w:r w:rsidRPr="00DA6A84">
              <w:rPr>
                <w:rFonts w:ascii="Times New Roman" w:hAnsi="Times New Roman" w:cs="Times New Roman"/>
              </w:rPr>
              <w:t>2500,00</w:t>
            </w:r>
          </w:p>
        </w:tc>
        <w:tc>
          <w:tcPr>
            <w:tcW w:w="2551" w:type="dxa"/>
          </w:tcPr>
          <w:p w14:paraId="1DC4FE05" w14:textId="3042477A" w:rsidR="000239CC" w:rsidRPr="00DA6A84" w:rsidRDefault="00086F94" w:rsidP="00DA6A84">
            <w:pPr>
              <w:spacing w:after="0"/>
              <w:ind w:left="143" w:right="138"/>
              <w:jc w:val="center"/>
              <w:rPr>
                <w:rFonts w:ascii="Times New Roman" w:hAnsi="Times New Roman" w:cs="Times New Roman"/>
              </w:rPr>
            </w:pPr>
            <w:r w:rsidRPr="00DA6A84">
              <w:rPr>
                <w:rFonts w:ascii="Times New Roman" w:hAnsi="Times New Roman" w:cs="Times New Roman"/>
              </w:rPr>
              <w:t>25</w:t>
            </w:r>
            <w:r w:rsidR="000239CC" w:rsidRPr="00DA6A84">
              <w:rPr>
                <w:rFonts w:ascii="Times New Roman" w:hAnsi="Times New Roman" w:cs="Times New Roman"/>
              </w:rPr>
              <w:t>00,00</w:t>
            </w:r>
          </w:p>
        </w:tc>
      </w:tr>
      <w:tr w:rsidR="000239CC" w:rsidRPr="00DA6A84" w14:paraId="2C7E138E" w14:textId="77777777" w:rsidTr="003F2729">
        <w:trPr>
          <w:trHeight w:val="211"/>
        </w:trPr>
        <w:tc>
          <w:tcPr>
            <w:tcW w:w="3113" w:type="dxa"/>
            <w:shd w:val="clear" w:color="auto" w:fill="auto"/>
            <w:tcMar>
              <w:top w:w="11" w:type="dxa"/>
              <w:left w:w="11" w:type="dxa"/>
              <w:bottom w:w="11" w:type="dxa"/>
              <w:right w:w="11" w:type="dxa"/>
            </w:tcMar>
          </w:tcPr>
          <w:p w14:paraId="3EBFC99C" w14:textId="77777777" w:rsidR="000239CC" w:rsidRPr="00DA6A84" w:rsidRDefault="000239CC" w:rsidP="00DA6A84">
            <w:pPr>
              <w:numPr>
                <w:ilvl w:val="0"/>
                <w:numId w:val="8"/>
              </w:numPr>
              <w:spacing w:after="0"/>
              <w:ind w:left="142" w:right="119" w:hanging="131"/>
              <w:jc w:val="left"/>
              <w:rPr>
                <w:rFonts w:ascii="Times New Roman" w:hAnsi="Times New Roman" w:cs="Times New Roman"/>
              </w:rPr>
            </w:pPr>
            <w:r w:rsidRPr="00DA6A84">
              <w:rPr>
                <w:rFonts w:ascii="Times New Roman" w:hAnsi="Times New Roman" w:cs="Times New Roman"/>
              </w:rPr>
              <w:t>інші джерела</w:t>
            </w:r>
          </w:p>
        </w:tc>
        <w:tc>
          <w:tcPr>
            <w:tcW w:w="2138" w:type="dxa"/>
          </w:tcPr>
          <w:p w14:paraId="5EA63492" w14:textId="77777777" w:rsidR="000239CC" w:rsidRPr="00DA6A84" w:rsidRDefault="000239CC"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c>
          <w:tcPr>
            <w:tcW w:w="1843" w:type="dxa"/>
          </w:tcPr>
          <w:p w14:paraId="293BA925" w14:textId="77777777" w:rsidR="000239CC" w:rsidRPr="00DA6A84" w:rsidRDefault="000239CC"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c>
          <w:tcPr>
            <w:tcW w:w="2551" w:type="dxa"/>
          </w:tcPr>
          <w:p w14:paraId="70D4BDB1" w14:textId="77777777" w:rsidR="000239CC" w:rsidRPr="00DA6A84" w:rsidRDefault="000239CC" w:rsidP="00DA6A84">
            <w:pPr>
              <w:spacing w:after="0"/>
              <w:ind w:left="143" w:right="138"/>
              <w:jc w:val="center"/>
              <w:rPr>
                <w:rFonts w:ascii="Times New Roman" w:hAnsi="Times New Roman" w:cs="Times New Roman"/>
              </w:rPr>
            </w:pPr>
            <w:r w:rsidRPr="00DA6A84">
              <w:rPr>
                <w:rFonts w:ascii="Times New Roman" w:hAnsi="Times New Roman" w:cs="Times New Roman"/>
              </w:rPr>
              <w:t>-</w:t>
            </w:r>
          </w:p>
        </w:tc>
      </w:tr>
      <w:tr w:rsidR="000239CC" w:rsidRPr="00DA6A84" w14:paraId="2EE3157D" w14:textId="77777777" w:rsidTr="003F2729">
        <w:trPr>
          <w:trHeight w:val="343"/>
        </w:trPr>
        <w:tc>
          <w:tcPr>
            <w:tcW w:w="3113" w:type="dxa"/>
            <w:shd w:val="clear" w:color="auto" w:fill="auto"/>
            <w:tcMar>
              <w:top w:w="11" w:type="dxa"/>
              <w:left w:w="11" w:type="dxa"/>
              <w:bottom w:w="11" w:type="dxa"/>
              <w:right w:w="11" w:type="dxa"/>
            </w:tcMar>
          </w:tcPr>
          <w:p w14:paraId="7BC109C5" w14:textId="77777777" w:rsidR="000239CC" w:rsidRPr="00DA6A84" w:rsidRDefault="000239CC" w:rsidP="003F2729">
            <w:pPr>
              <w:spacing w:after="0"/>
              <w:ind w:left="142" w:right="119"/>
              <w:jc w:val="left"/>
              <w:rPr>
                <w:rFonts w:ascii="Times New Roman" w:hAnsi="Times New Roman" w:cs="Times New Roman"/>
              </w:rPr>
            </w:pPr>
            <w:r w:rsidRPr="00DA6A84">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tcPr>
          <w:p w14:paraId="37A0CCF1" w14:textId="55AC32CC" w:rsidR="000239CC" w:rsidRPr="00DA6A84" w:rsidRDefault="000239CC" w:rsidP="00DA6A84">
            <w:pPr>
              <w:spacing w:after="0"/>
              <w:ind w:left="143" w:right="138"/>
              <w:jc w:val="left"/>
              <w:rPr>
                <w:rFonts w:ascii="Times New Roman" w:hAnsi="Times New Roman" w:cs="Times New Roman"/>
              </w:rPr>
            </w:pPr>
            <w:r w:rsidRPr="00DA6A84">
              <w:rPr>
                <w:rFonts w:ascii="Times New Roman" w:hAnsi="Times New Roman" w:cs="Times New Roman"/>
              </w:rPr>
              <w:t xml:space="preserve">Тростянецька сільська рада, Відділ </w:t>
            </w:r>
            <w:r w:rsidR="00086F94" w:rsidRPr="00DA6A84">
              <w:rPr>
                <w:rFonts w:ascii="Times New Roman" w:hAnsi="Times New Roman" w:cs="Times New Roman"/>
              </w:rPr>
              <w:t>освіти Трстянецької сільської ради</w:t>
            </w:r>
          </w:p>
        </w:tc>
      </w:tr>
      <w:tr w:rsidR="00DA6A84" w:rsidRPr="00DA6A84" w14:paraId="63959925" w14:textId="77777777" w:rsidTr="0063565E">
        <w:trPr>
          <w:trHeight w:val="488"/>
        </w:trPr>
        <w:tc>
          <w:tcPr>
            <w:tcW w:w="3113" w:type="dxa"/>
            <w:shd w:val="clear" w:color="auto" w:fill="auto"/>
            <w:tcMar>
              <w:top w:w="11" w:type="dxa"/>
              <w:left w:w="11" w:type="dxa"/>
              <w:bottom w:w="11" w:type="dxa"/>
              <w:right w:w="11" w:type="dxa"/>
            </w:tcMar>
          </w:tcPr>
          <w:p w14:paraId="442BBBBC" w14:textId="77777777" w:rsidR="00DA6A84" w:rsidRPr="00DA6A84" w:rsidRDefault="00DA6A84" w:rsidP="0063565E">
            <w:pPr>
              <w:spacing w:after="0"/>
              <w:ind w:left="142" w:right="119"/>
              <w:jc w:val="left"/>
              <w:rPr>
                <w:rFonts w:ascii="Times New Roman" w:hAnsi="Times New Roman" w:cs="Times New Roman"/>
              </w:rPr>
            </w:pPr>
            <w:r w:rsidRPr="00DA6A84">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5CCDF0A4" w14:textId="77777777" w:rsidR="00DA6A84" w:rsidRPr="00DA6A84" w:rsidRDefault="00DA6A84" w:rsidP="0063565E">
            <w:pPr>
              <w:spacing w:after="0"/>
              <w:ind w:left="143" w:right="138"/>
              <w:jc w:val="center"/>
              <w:rPr>
                <w:rFonts w:ascii="Times New Roman" w:hAnsi="Times New Roman" w:cs="Times New Roman"/>
              </w:rPr>
            </w:pPr>
            <w:r w:rsidRPr="00DA6A84">
              <w:rPr>
                <w:rFonts w:ascii="Times New Roman" w:hAnsi="Times New Roman" w:cs="Times New Roman"/>
              </w:rPr>
              <w:t>-</w:t>
            </w:r>
          </w:p>
        </w:tc>
      </w:tr>
    </w:tbl>
    <w:p w14:paraId="7E6FA571" w14:textId="77777777" w:rsidR="006511B2" w:rsidRPr="006511B2" w:rsidRDefault="006511B2" w:rsidP="00FF3FFD">
      <w:pPr>
        <w:pStyle w:val="2"/>
        <w:rPr>
          <w:sz w:val="20"/>
          <w:szCs w:val="20"/>
          <w:highlight w:val="yellow"/>
        </w:rPr>
      </w:pPr>
    </w:p>
    <w:p w14:paraId="2A19D1DA" w14:textId="30829A3A" w:rsidR="002169FC" w:rsidRPr="00086F94" w:rsidRDefault="00086F94" w:rsidP="00FF3FFD">
      <w:pPr>
        <w:pStyle w:val="2"/>
        <w:rPr>
          <w:sz w:val="20"/>
          <w:szCs w:val="20"/>
          <w:highlight w:val="yellow"/>
        </w:rPr>
      </w:pPr>
      <w:r w:rsidRPr="00C93D43">
        <w:t xml:space="preserve">Стратегічна ціль </w:t>
      </w:r>
      <w:r>
        <w:t>7</w:t>
      </w:r>
      <w:r w:rsidRPr="00BC220B">
        <w:t xml:space="preserve">. </w:t>
      </w:r>
      <w:r>
        <w:t>Безпечне і безбар’єрне середовище</w:t>
      </w:r>
    </w:p>
    <w:p w14:paraId="2B5D8F23" w14:textId="77777777" w:rsidR="006511B2" w:rsidRDefault="00801B82" w:rsidP="006511B2">
      <w:pPr>
        <w:spacing w:after="0"/>
        <w:jc w:val="center"/>
        <w:rPr>
          <w:rFonts w:ascii="Times New Roman" w:hAnsi="Times New Roman" w:cs="Times New Roman"/>
          <w:b/>
          <w:sz w:val="24"/>
          <w:szCs w:val="24"/>
        </w:rPr>
      </w:pPr>
      <w:r w:rsidRPr="006511B2">
        <w:rPr>
          <w:rFonts w:ascii="Times New Roman" w:hAnsi="Times New Roman" w:cs="Times New Roman"/>
          <w:b/>
          <w:sz w:val="24"/>
          <w:szCs w:val="24"/>
        </w:rPr>
        <w:t>ТЕХНІЧНЕ ЗАВДАННЯ №</w:t>
      </w:r>
      <w:r w:rsidR="006511B2">
        <w:rPr>
          <w:rFonts w:ascii="Times New Roman" w:hAnsi="Times New Roman" w:cs="Times New Roman"/>
          <w:b/>
          <w:sz w:val="24"/>
          <w:szCs w:val="24"/>
        </w:rPr>
        <w:t xml:space="preserve"> </w:t>
      </w:r>
      <w:r w:rsidRPr="006511B2">
        <w:rPr>
          <w:rFonts w:ascii="Times New Roman" w:hAnsi="Times New Roman" w:cs="Times New Roman"/>
          <w:b/>
          <w:sz w:val="24"/>
          <w:szCs w:val="24"/>
        </w:rPr>
        <w:t>43</w:t>
      </w:r>
    </w:p>
    <w:p w14:paraId="1369526D" w14:textId="3F48FAB2" w:rsidR="00086F94" w:rsidRPr="006511B2" w:rsidRDefault="00086F94" w:rsidP="006511B2">
      <w:pPr>
        <w:spacing w:after="0"/>
        <w:jc w:val="center"/>
        <w:rPr>
          <w:rFonts w:ascii="Times New Roman" w:hAnsi="Times New Roman" w:cs="Times New Roman"/>
          <w:b/>
          <w:sz w:val="24"/>
          <w:szCs w:val="24"/>
        </w:rPr>
      </w:pPr>
      <w:r w:rsidRPr="006511B2">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086F94" w:rsidRPr="006511B2" w14:paraId="1650B43A" w14:textId="77777777" w:rsidTr="006511B2">
        <w:trPr>
          <w:trHeight w:val="323"/>
        </w:trPr>
        <w:tc>
          <w:tcPr>
            <w:tcW w:w="3113" w:type="dxa"/>
            <w:shd w:val="clear" w:color="auto" w:fill="C5E0B3" w:themeFill="accent6" w:themeFillTint="66"/>
            <w:tcMar>
              <w:top w:w="11" w:type="dxa"/>
              <w:left w:w="11" w:type="dxa"/>
              <w:bottom w:w="11" w:type="dxa"/>
              <w:right w:w="11" w:type="dxa"/>
            </w:tcMar>
            <w:vAlign w:val="center"/>
          </w:tcPr>
          <w:p w14:paraId="4A8BC92F" w14:textId="7933B927" w:rsidR="00086F94" w:rsidRPr="006511B2" w:rsidRDefault="00086F94" w:rsidP="006511B2">
            <w:pPr>
              <w:spacing w:after="0"/>
              <w:ind w:left="142" w:right="119"/>
              <w:jc w:val="center"/>
              <w:rPr>
                <w:rFonts w:ascii="Times New Roman" w:hAnsi="Times New Roman" w:cs="Times New Roman"/>
                <w:b/>
              </w:rPr>
            </w:pPr>
            <w:r w:rsidRPr="006511B2">
              <w:rPr>
                <w:rFonts w:ascii="Times New Roman" w:hAnsi="Times New Roman" w:cs="Times New Roman"/>
                <w:b/>
              </w:rPr>
              <w:t xml:space="preserve">Назва </w:t>
            </w:r>
            <w:r w:rsidR="0091729F" w:rsidRPr="006511B2">
              <w:rPr>
                <w:rFonts w:ascii="Times New Roman" w:hAnsi="Times New Roman" w:cs="Times New Roman"/>
                <w:b/>
              </w:rPr>
              <w:t>про</w:t>
            </w:r>
            <w:r w:rsidR="006511B2">
              <w:rPr>
                <w:rFonts w:ascii="Times New Roman" w:hAnsi="Times New Roman" w:cs="Times New Roman"/>
                <w:b/>
              </w:rPr>
              <w:t>є</w:t>
            </w:r>
            <w:r w:rsidR="0091729F" w:rsidRPr="006511B2">
              <w:rPr>
                <w:rFonts w:ascii="Times New Roman" w:hAnsi="Times New Roman" w:cs="Times New Roman"/>
                <w:b/>
              </w:rPr>
              <w:t>кту</w:t>
            </w:r>
          </w:p>
        </w:tc>
        <w:tc>
          <w:tcPr>
            <w:tcW w:w="6532" w:type="dxa"/>
            <w:gridSpan w:val="3"/>
            <w:shd w:val="clear" w:color="auto" w:fill="C5E0B3" w:themeFill="accent6" w:themeFillTint="66"/>
            <w:tcMar>
              <w:top w:w="11" w:type="dxa"/>
              <w:left w:w="11" w:type="dxa"/>
              <w:bottom w:w="11" w:type="dxa"/>
              <w:right w:w="11" w:type="dxa"/>
            </w:tcMar>
            <w:vAlign w:val="center"/>
          </w:tcPr>
          <w:p w14:paraId="6FB1E2A5" w14:textId="7989EC7B" w:rsidR="00086F94" w:rsidRPr="006511B2" w:rsidRDefault="00086F94" w:rsidP="006511B2">
            <w:pPr>
              <w:spacing w:after="0"/>
              <w:ind w:right="138"/>
              <w:jc w:val="center"/>
              <w:rPr>
                <w:rFonts w:ascii="Times New Roman" w:hAnsi="Times New Roman" w:cs="Times New Roman"/>
                <w:b/>
              </w:rPr>
            </w:pPr>
            <w:r w:rsidRPr="006511B2">
              <w:rPr>
                <w:rFonts w:ascii="Times New Roman" w:hAnsi="Times New Roman" w:cs="Times New Roman"/>
                <w:b/>
                <w:color w:val="000000"/>
              </w:rPr>
              <w:t>Будівництво приміщень для утримання техніки пожежно-рятувального підрозділу добровільної пожежної охорони в с.</w:t>
            </w:r>
            <w:r w:rsidR="006511B2">
              <w:rPr>
                <w:rFonts w:ascii="Times New Roman" w:hAnsi="Times New Roman" w:cs="Times New Roman"/>
                <w:b/>
                <w:color w:val="000000"/>
              </w:rPr>
              <w:t xml:space="preserve"> </w:t>
            </w:r>
            <w:r w:rsidRPr="006511B2">
              <w:rPr>
                <w:rFonts w:ascii="Times New Roman" w:hAnsi="Times New Roman" w:cs="Times New Roman"/>
                <w:b/>
                <w:color w:val="000000"/>
              </w:rPr>
              <w:t>Тернопілля Тростянецької сільської ради</w:t>
            </w:r>
          </w:p>
        </w:tc>
      </w:tr>
      <w:tr w:rsidR="00086F94" w:rsidRPr="006511B2" w14:paraId="73463BD5" w14:textId="77777777" w:rsidTr="003F2729">
        <w:trPr>
          <w:trHeight w:val="580"/>
        </w:trPr>
        <w:tc>
          <w:tcPr>
            <w:tcW w:w="3113" w:type="dxa"/>
            <w:shd w:val="clear" w:color="auto" w:fill="auto"/>
            <w:tcMar>
              <w:top w:w="11" w:type="dxa"/>
              <w:left w:w="11" w:type="dxa"/>
              <w:bottom w:w="11" w:type="dxa"/>
              <w:right w:w="11" w:type="dxa"/>
            </w:tcMar>
          </w:tcPr>
          <w:p w14:paraId="311ED848" w14:textId="77777777" w:rsidR="00086F94" w:rsidRPr="006511B2" w:rsidRDefault="00086F94" w:rsidP="003F2729">
            <w:pPr>
              <w:spacing w:after="0"/>
              <w:ind w:left="142" w:right="119"/>
              <w:jc w:val="left"/>
              <w:rPr>
                <w:rFonts w:ascii="Times New Roman" w:hAnsi="Times New Roman" w:cs="Times New Roman"/>
              </w:rPr>
            </w:pPr>
            <w:r w:rsidRPr="006511B2">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075C1960" w14:textId="6CFA3862" w:rsidR="00086F94" w:rsidRPr="006511B2" w:rsidRDefault="003B1A1D" w:rsidP="006511B2">
            <w:pPr>
              <w:spacing w:after="0"/>
              <w:ind w:left="142" w:right="119"/>
              <w:rPr>
                <w:rFonts w:ascii="Times New Roman" w:hAnsi="Times New Roman" w:cs="Times New Roman"/>
              </w:rPr>
            </w:pPr>
            <w:r w:rsidRPr="006511B2">
              <w:rPr>
                <w:rFonts w:ascii="Times New Roman" w:hAnsi="Times New Roman" w:cs="Times New Roman"/>
              </w:rPr>
              <w:t>7.1.2. Створення пожежно-рятувальних підрозділів</w:t>
            </w:r>
          </w:p>
        </w:tc>
      </w:tr>
      <w:tr w:rsidR="00086F94" w:rsidRPr="006511B2" w14:paraId="312D50F8" w14:textId="77777777" w:rsidTr="003F2729">
        <w:trPr>
          <w:trHeight w:val="574"/>
        </w:trPr>
        <w:tc>
          <w:tcPr>
            <w:tcW w:w="3113" w:type="dxa"/>
            <w:shd w:val="clear" w:color="auto" w:fill="auto"/>
            <w:tcMar>
              <w:top w:w="11" w:type="dxa"/>
              <w:left w:w="11" w:type="dxa"/>
              <w:bottom w:w="11" w:type="dxa"/>
              <w:right w:w="11" w:type="dxa"/>
            </w:tcMar>
          </w:tcPr>
          <w:p w14:paraId="687250EA" w14:textId="77777777" w:rsidR="00086F94" w:rsidRPr="006511B2" w:rsidRDefault="00086F94" w:rsidP="003F2729">
            <w:pPr>
              <w:spacing w:after="0"/>
              <w:ind w:left="142" w:right="119"/>
              <w:jc w:val="left"/>
              <w:rPr>
                <w:rFonts w:ascii="Times New Roman" w:hAnsi="Times New Roman" w:cs="Times New Roman"/>
              </w:rPr>
            </w:pPr>
            <w:r w:rsidRPr="006511B2">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0497087D" w14:textId="649B8904" w:rsidR="00086F94" w:rsidRPr="006511B2" w:rsidRDefault="00086F94" w:rsidP="006511B2">
            <w:pPr>
              <w:spacing w:after="0"/>
              <w:ind w:left="142" w:right="119"/>
              <w:rPr>
                <w:rFonts w:ascii="Times New Roman" w:hAnsi="Times New Roman" w:cs="Times New Roman"/>
              </w:rPr>
            </w:pPr>
            <w:r w:rsidRPr="006511B2">
              <w:rPr>
                <w:rFonts w:ascii="Times New Roman" w:hAnsi="Times New Roman" w:cs="Times New Roman"/>
              </w:rPr>
              <w:t>Забезпечення належних умов для зберігання та утримання пожежно-рятувальної техніки добровільної пожежної охорони в селі Тернопілля Тростянецької сільської ради, підвищення оперативності реагування на надзвичайні ситуації та зміцнення пожежної безпеки громади.</w:t>
            </w:r>
            <w:r w:rsidR="006511B2">
              <w:rPr>
                <w:rFonts w:ascii="Times New Roman" w:hAnsi="Times New Roman" w:cs="Times New Roman"/>
              </w:rPr>
              <w:t xml:space="preserve"> </w:t>
            </w:r>
            <w:r w:rsidR="003B1A1D" w:rsidRPr="006511B2">
              <w:rPr>
                <w:rFonts w:ascii="Times New Roman" w:hAnsi="Times New Roman" w:cs="Times New Roman"/>
              </w:rPr>
              <w:t>Завданням про</w:t>
            </w:r>
            <w:r w:rsidR="006511B2">
              <w:rPr>
                <w:rFonts w:ascii="Times New Roman" w:hAnsi="Times New Roman" w:cs="Times New Roman"/>
              </w:rPr>
              <w:t>є</w:t>
            </w:r>
            <w:r w:rsidR="003B1A1D" w:rsidRPr="006511B2">
              <w:rPr>
                <w:rFonts w:ascii="Times New Roman" w:hAnsi="Times New Roman" w:cs="Times New Roman"/>
              </w:rPr>
              <w:t>кту є збудувати сучасне та функціональне приміщення для зберігання пожежної техніки і обладнання</w:t>
            </w:r>
          </w:p>
        </w:tc>
      </w:tr>
      <w:tr w:rsidR="00086F94" w:rsidRPr="006511B2" w14:paraId="747D8603" w14:textId="77777777" w:rsidTr="003F2729">
        <w:trPr>
          <w:trHeight w:val="489"/>
        </w:trPr>
        <w:tc>
          <w:tcPr>
            <w:tcW w:w="3113" w:type="dxa"/>
            <w:shd w:val="clear" w:color="auto" w:fill="auto"/>
            <w:tcMar>
              <w:top w:w="11" w:type="dxa"/>
              <w:left w:w="11" w:type="dxa"/>
              <w:bottom w:w="11" w:type="dxa"/>
              <w:right w:w="11" w:type="dxa"/>
            </w:tcMar>
          </w:tcPr>
          <w:p w14:paraId="3287FE5B" w14:textId="77777777" w:rsidR="00086F94" w:rsidRPr="006511B2" w:rsidRDefault="00086F94" w:rsidP="003F2729">
            <w:pPr>
              <w:spacing w:after="0"/>
              <w:ind w:left="142" w:right="119"/>
              <w:jc w:val="left"/>
              <w:rPr>
                <w:rFonts w:ascii="Times New Roman" w:hAnsi="Times New Roman" w:cs="Times New Roman"/>
              </w:rPr>
            </w:pPr>
            <w:r w:rsidRPr="006511B2">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2635AEBE" w14:textId="77777777" w:rsidR="00086F94" w:rsidRPr="006511B2" w:rsidRDefault="00086F94" w:rsidP="006511B2">
            <w:pPr>
              <w:spacing w:after="0"/>
              <w:ind w:left="142" w:right="119"/>
              <w:rPr>
                <w:rFonts w:ascii="Times New Roman" w:hAnsi="Times New Roman" w:cs="Times New Roman"/>
              </w:rPr>
            </w:pPr>
            <w:r w:rsidRPr="006511B2">
              <w:rPr>
                <w:rFonts w:ascii="Times New Roman" w:hAnsi="Times New Roman" w:cs="Times New Roman"/>
              </w:rPr>
              <w:t>Тростянецька територіальна громада</w:t>
            </w:r>
          </w:p>
        </w:tc>
      </w:tr>
      <w:tr w:rsidR="00086F94" w:rsidRPr="006511B2" w14:paraId="5C60A836" w14:textId="77777777" w:rsidTr="003F2729">
        <w:trPr>
          <w:trHeight w:val="528"/>
        </w:trPr>
        <w:tc>
          <w:tcPr>
            <w:tcW w:w="3113" w:type="dxa"/>
            <w:shd w:val="clear" w:color="auto" w:fill="auto"/>
            <w:tcMar>
              <w:top w:w="11" w:type="dxa"/>
              <w:left w:w="11" w:type="dxa"/>
              <w:bottom w:w="11" w:type="dxa"/>
              <w:right w:w="11" w:type="dxa"/>
            </w:tcMar>
          </w:tcPr>
          <w:p w14:paraId="0E8B1CE0" w14:textId="7BC59392" w:rsidR="00086F94" w:rsidRPr="006511B2" w:rsidRDefault="00086F94" w:rsidP="003F2729">
            <w:pPr>
              <w:spacing w:after="0"/>
              <w:ind w:left="142" w:right="119"/>
              <w:jc w:val="left"/>
              <w:rPr>
                <w:rFonts w:ascii="Times New Roman" w:hAnsi="Times New Roman" w:cs="Times New Roman"/>
              </w:rPr>
            </w:pPr>
            <w:r w:rsidRPr="006511B2">
              <w:rPr>
                <w:rFonts w:ascii="Times New Roman" w:hAnsi="Times New Roman" w:cs="Times New Roman"/>
              </w:rPr>
              <w:t>Цільові групи проєкту та кінцеві бенефіціари</w:t>
            </w:r>
            <w:r w:rsidR="006511B2">
              <w:rPr>
                <w:rFonts w:ascii="Times New Roman" w:hAnsi="Times New Roman" w:cs="Times New Roman"/>
              </w:rPr>
              <w:t xml:space="preserve"> </w:t>
            </w:r>
            <w:r w:rsidRPr="006511B2">
              <w:rPr>
                <w:rFonts w:ascii="Times New Roman" w:hAnsi="Times New Roman" w:cs="Times New Roman"/>
              </w:rPr>
              <w:t>проєкту</w:t>
            </w:r>
          </w:p>
        </w:tc>
        <w:tc>
          <w:tcPr>
            <w:tcW w:w="6532" w:type="dxa"/>
            <w:gridSpan w:val="3"/>
            <w:tcMar>
              <w:top w:w="11" w:type="dxa"/>
              <w:left w:w="11" w:type="dxa"/>
              <w:bottom w:w="11" w:type="dxa"/>
              <w:right w:w="11" w:type="dxa"/>
            </w:tcMar>
          </w:tcPr>
          <w:p w14:paraId="09DF738D" w14:textId="3DE4560A" w:rsidR="00086F94" w:rsidRPr="006511B2" w:rsidRDefault="00086F94" w:rsidP="006511B2">
            <w:pPr>
              <w:spacing w:after="0"/>
              <w:ind w:left="142" w:right="119"/>
              <w:rPr>
                <w:rFonts w:ascii="Times New Roman" w:hAnsi="Times New Roman" w:cs="Times New Roman"/>
              </w:rPr>
            </w:pPr>
            <w:r w:rsidRPr="006511B2">
              <w:rPr>
                <w:rFonts w:ascii="Times New Roman" w:hAnsi="Times New Roman" w:cs="Times New Roman"/>
              </w:rPr>
              <w:t>Цільові групи: місцеве населення</w:t>
            </w:r>
          </w:p>
        </w:tc>
      </w:tr>
      <w:tr w:rsidR="00086F94" w:rsidRPr="006511B2" w14:paraId="59F5AB77" w14:textId="77777777" w:rsidTr="0020563B">
        <w:trPr>
          <w:trHeight w:val="194"/>
        </w:trPr>
        <w:tc>
          <w:tcPr>
            <w:tcW w:w="3113" w:type="dxa"/>
            <w:shd w:val="clear" w:color="auto" w:fill="auto"/>
            <w:tcMar>
              <w:top w:w="11" w:type="dxa"/>
              <w:left w:w="11" w:type="dxa"/>
              <w:bottom w:w="11" w:type="dxa"/>
              <w:right w:w="11" w:type="dxa"/>
            </w:tcMar>
          </w:tcPr>
          <w:p w14:paraId="0321FE1B" w14:textId="77777777" w:rsidR="00086F94" w:rsidRPr="006511B2" w:rsidRDefault="00086F94" w:rsidP="003F2729">
            <w:pPr>
              <w:spacing w:after="0"/>
              <w:ind w:left="142" w:right="119"/>
              <w:jc w:val="left"/>
              <w:rPr>
                <w:rFonts w:ascii="Times New Roman" w:hAnsi="Times New Roman" w:cs="Times New Roman"/>
              </w:rPr>
            </w:pPr>
            <w:r w:rsidRPr="006511B2">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423678A7" w14:textId="1E725276" w:rsidR="00D24EC2" w:rsidRPr="006511B2" w:rsidRDefault="00D24EC2" w:rsidP="006511B2">
            <w:pPr>
              <w:spacing w:after="0"/>
              <w:ind w:left="142" w:right="119"/>
              <w:rPr>
                <w:rFonts w:ascii="Times New Roman" w:hAnsi="Times New Roman" w:cs="Times New Roman"/>
              </w:rPr>
            </w:pPr>
            <w:r w:rsidRPr="006511B2">
              <w:rPr>
                <w:rFonts w:ascii="Times New Roman" w:hAnsi="Times New Roman" w:cs="Times New Roman"/>
              </w:rPr>
              <w:t>У селі Тернопілля відсутні спеціалізовані приміщення для зберігання та утримання пожежно-рятувальної техніки добровільної пожежної охорони, яка планується залучитись благодійною допомогою. Відсутність належного приміщення створює загрозу її безпечному зберіганню та ефективному використанню в майбутньому.</w:t>
            </w:r>
          </w:p>
          <w:p w14:paraId="3EBF774F" w14:textId="77777777" w:rsidR="00D24EC2" w:rsidRPr="006511B2" w:rsidRDefault="00D24EC2" w:rsidP="006511B2">
            <w:pPr>
              <w:spacing w:after="0"/>
              <w:ind w:left="142" w:right="119"/>
              <w:rPr>
                <w:rFonts w:ascii="Times New Roman" w:hAnsi="Times New Roman" w:cs="Times New Roman"/>
              </w:rPr>
            </w:pPr>
            <w:r w:rsidRPr="006511B2">
              <w:rPr>
                <w:rFonts w:ascii="Times New Roman" w:hAnsi="Times New Roman" w:cs="Times New Roman"/>
              </w:rPr>
              <w:t>Невідповідні умови зберігання можуть призвести до пошкодження або швидкого зносу техніки, ускладнюють підготовку підрозділу до оперативного реагування на надзвичайні ситуації та обмежують можливості добровільної пожежної охорони щодо забезпечення безпеки громади.</w:t>
            </w:r>
          </w:p>
          <w:p w14:paraId="5250E6F8" w14:textId="77777777" w:rsidR="00D24EC2" w:rsidRPr="006511B2" w:rsidRDefault="00D24EC2" w:rsidP="006511B2">
            <w:pPr>
              <w:spacing w:after="0"/>
              <w:ind w:left="142" w:right="119"/>
              <w:rPr>
                <w:rFonts w:ascii="Times New Roman" w:hAnsi="Times New Roman" w:cs="Times New Roman"/>
              </w:rPr>
            </w:pPr>
            <w:r w:rsidRPr="006511B2">
              <w:rPr>
                <w:rFonts w:ascii="Times New Roman" w:hAnsi="Times New Roman" w:cs="Times New Roman"/>
              </w:rPr>
              <w:t>Будівництво спеціалізованого приміщення дозволить:</w:t>
            </w:r>
          </w:p>
          <w:p w14:paraId="04B986B3" w14:textId="77777777" w:rsidR="00D24EC2" w:rsidRPr="006511B2" w:rsidRDefault="00D24EC2" w:rsidP="006511B2">
            <w:pPr>
              <w:spacing w:after="0"/>
              <w:ind w:left="142" w:right="119"/>
              <w:rPr>
                <w:rFonts w:ascii="Times New Roman" w:hAnsi="Times New Roman" w:cs="Times New Roman"/>
              </w:rPr>
            </w:pPr>
            <w:r w:rsidRPr="006511B2">
              <w:rPr>
                <w:rFonts w:ascii="Times New Roman" w:hAnsi="Times New Roman" w:cs="Times New Roman"/>
              </w:rPr>
              <w:t>створити безпечні умови для зберігання та утримання майбутньої пожежної техніки;</w:t>
            </w:r>
          </w:p>
          <w:p w14:paraId="5C7122E5" w14:textId="77777777" w:rsidR="00D24EC2" w:rsidRPr="006511B2" w:rsidRDefault="00D24EC2" w:rsidP="006511B2">
            <w:pPr>
              <w:spacing w:after="0"/>
              <w:ind w:left="142" w:right="119"/>
              <w:rPr>
                <w:rFonts w:ascii="Times New Roman" w:hAnsi="Times New Roman" w:cs="Times New Roman"/>
              </w:rPr>
            </w:pPr>
            <w:r w:rsidRPr="006511B2">
              <w:rPr>
                <w:rFonts w:ascii="Times New Roman" w:hAnsi="Times New Roman" w:cs="Times New Roman"/>
              </w:rPr>
              <w:t>забезпечити готовність підрозділу до оперативного реагування на пожежі та надзвичайні події;</w:t>
            </w:r>
          </w:p>
          <w:p w14:paraId="54A50675" w14:textId="65BB555A" w:rsidR="00086F94" w:rsidRPr="006511B2" w:rsidRDefault="00D24EC2" w:rsidP="006511B2">
            <w:pPr>
              <w:spacing w:after="0"/>
              <w:ind w:left="142" w:right="119"/>
              <w:rPr>
                <w:rFonts w:ascii="Times New Roman" w:hAnsi="Times New Roman" w:cs="Times New Roman"/>
              </w:rPr>
            </w:pPr>
            <w:r w:rsidRPr="006511B2">
              <w:rPr>
                <w:rFonts w:ascii="Times New Roman" w:hAnsi="Times New Roman" w:cs="Times New Roman"/>
              </w:rPr>
              <w:lastRenderedPageBreak/>
              <w:t>зміцнити систему пожежної безпеки на території громади</w:t>
            </w:r>
          </w:p>
        </w:tc>
      </w:tr>
      <w:tr w:rsidR="00086F94" w:rsidRPr="006511B2" w14:paraId="2B5133D2" w14:textId="77777777" w:rsidTr="003F2729">
        <w:trPr>
          <w:trHeight w:val="651"/>
        </w:trPr>
        <w:tc>
          <w:tcPr>
            <w:tcW w:w="3113" w:type="dxa"/>
            <w:shd w:val="clear" w:color="auto" w:fill="auto"/>
            <w:tcMar>
              <w:top w:w="11" w:type="dxa"/>
              <w:left w:w="11" w:type="dxa"/>
              <w:bottom w:w="11" w:type="dxa"/>
              <w:right w:w="11" w:type="dxa"/>
            </w:tcMar>
          </w:tcPr>
          <w:p w14:paraId="40BFE2D3" w14:textId="77777777" w:rsidR="00086F94" w:rsidRPr="006511B2" w:rsidRDefault="00086F94" w:rsidP="006511B2">
            <w:pPr>
              <w:spacing w:after="0"/>
              <w:ind w:left="142" w:right="119"/>
              <w:jc w:val="left"/>
              <w:rPr>
                <w:rFonts w:ascii="Times New Roman" w:hAnsi="Times New Roman" w:cs="Times New Roman"/>
              </w:rPr>
            </w:pPr>
            <w:r w:rsidRPr="006511B2">
              <w:rPr>
                <w:rFonts w:ascii="Times New Roman" w:hAnsi="Times New Roman" w:cs="Times New Roman"/>
              </w:rPr>
              <w:lastRenderedPageBreak/>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70CC1EA9" w14:textId="77777777" w:rsidR="00D24EC2" w:rsidRPr="006511B2" w:rsidRDefault="00D24EC2" w:rsidP="006511B2">
            <w:pPr>
              <w:spacing w:after="0"/>
              <w:ind w:left="142" w:right="119"/>
              <w:rPr>
                <w:rFonts w:ascii="Times New Roman" w:hAnsi="Times New Roman" w:cs="Times New Roman"/>
              </w:rPr>
            </w:pPr>
            <w:r w:rsidRPr="006511B2">
              <w:rPr>
                <w:rFonts w:ascii="Times New Roman" w:hAnsi="Times New Roman" w:cs="Times New Roman"/>
              </w:rPr>
              <w:t>збудовано сучасне приміщення для зберігання пожежної техніки та обладнання;</w:t>
            </w:r>
          </w:p>
          <w:p w14:paraId="499B190F" w14:textId="77777777" w:rsidR="00D24EC2" w:rsidRPr="006511B2" w:rsidRDefault="00D24EC2" w:rsidP="006511B2">
            <w:pPr>
              <w:spacing w:after="0"/>
              <w:ind w:left="142" w:right="119"/>
              <w:rPr>
                <w:rFonts w:ascii="Times New Roman" w:hAnsi="Times New Roman" w:cs="Times New Roman"/>
              </w:rPr>
            </w:pPr>
            <w:r w:rsidRPr="006511B2">
              <w:rPr>
                <w:rFonts w:ascii="Times New Roman" w:hAnsi="Times New Roman" w:cs="Times New Roman"/>
              </w:rPr>
              <w:t>облаштовано необхідну площу для обслуговування техніки та розміщення пожежного обладнання;</w:t>
            </w:r>
          </w:p>
          <w:p w14:paraId="1EAB53E5" w14:textId="355BF5AD" w:rsidR="00D24EC2" w:rsidRPr="006511B2" w:rsidRDefault="00D24EC2" w:rsidP="006511B2">
            <w:pPr>
              <w:spacing w:after="0"/>
              <w:ind w:left="142" w:right="119"/>
              <w:rPr>
                <w:rFonts w:ascii="Times New Roman" w:hAnsi="Times New Roman" w:cs="Times New Roman"/>
              </w:rPr>
            </w:pPr>
            <w:r w:rsidRPr="006511B2">
              <w:rPr>
                <w:rFonts w:ascii="Times New Roman" w:hAnsi="Times New Roman" w:cs="Times New Roman"/>
              </w:rPr>
              <w:t>підвищено готовність підрозділу до оперативного реагування на</w:t>
            </w:r>
            <w:r w:rsidR="0091729F" w:rsidRPr="006511B2">
              <w:rPr>
                <w:rFonts w:ascii="Times New Roman" w:hAnsi="Times New Roman" w:cs="Times New Roman"/>
              </w:rPr>
              <w:t xml:space="preserve"> пожежі та надзвичайні ситуації;</w:t>
            </w:r>
          </w:p>
          <w:p w14:paraId="77B74196" w14:textId="77777777" w:rsidR="00D24EC2" w:rsidRPr="006511B2" w:rsidRDefault="00D24EC2" w:rsidP="006511B2">
            <w:pPr>
              <w:spacing w:after="0"/>
              <w:ind w:left="142" w:right="119"/>
              <w:rPr>
                <w:rFonts w:ascii="Times New Roman" w:hAnsi="Times New Roman" w:cs="Times New Roman"/>
              </w:rPr>
            </w:pPr>
            <w:r w:rsidRPr="006511B2">
              <w:rPr>
                <w:rFonts w:ascii="Times New Roman" w:hAnsi="Times New Roman" w:cs="Times New Roman"/>
              </w:rPr>
              <w:t>створено безпечні та належні умови зберігання техніки та обладнання;</w:t>
            </w:r>
          </w:p>
          <w:p w14:paraId="425AD3FD" w14:textId="77777777" w:rsidR="00D24EC2" w:rsidRPr="006511B2" w:rsidRDefault="00D24EC2" w:rsidP="006511B2">
            <w:pPr>
              <w:spacing w:after="0"/>
              <w:ind w:left="142" w:right="119"/>
              <w:rPr>
                <w:rFonts w:ascii="Times New Roman" w:hAnsi="Times New Roman" w:cs="Times New Roman"/>
              </w:rPr>
            </w:pPr>
            <w:r w:rsidRPr="006511B2">
              <w:rPr>
                <w:rFonts w:ascii="Times New Roman" w:hAnsi="Times New Roman" w:cs="Times New Roman"/>
              </w:rPr>
              <w:t>забезпечено оперативний доступ підрозділу до техніки у разі надзвичайних ситуацій;</w:t>
            </w:r>
          </w:p>
          <w:p w14:paraId="31835B2B" w14:textId="77777777" w:rsidR="00D24EC2" w:rsidRPr="006511B2" w:rsidRDefault="00D24EC2" w:rsidP="006511B2">
            <w:pPr>
              <w:spacing w:after="0"/>
              <w:ind w:left="142" w:right="119"/>
              <w:rPr>
                <w:rFonts w:ascii="Times New Roman" w:hAnsi="Times New Roman" w:cs="Times New Roman"/>
              </w:rPr>
            </w:pPr>
            <w:r w:rsidRPr="006511B2">
              <w:rPr>
                <w:rFonts w:ascii="Times New Roman" w:hAnsi="Times New Roman" w:cs="Times New Roman"/>
              </w:rPr>
              <w:t>зміцнено систему пожежної безпеки громади;</w:t>
            </w:r>
          </w:p>
          <w:p w14:paraId="7D39BE94" w14:textId="5EC64D90" w:rsidR="00086F94" w:rsidRPr="006511B2" w:rsidRDefault="00D24EC2" w:rsidP="006511B2">
            <w:pPr>
              <w:spacing w:after="0"/>
              <w:ind w:left="142" w:right="119"/>
              <w:rPr>
                <w:rFonts w:ascii="Times New Roman" w:hAnsi="Times New Roman" w:cs="Times New Roman"/>
              </w:rPr>
            </w:pPr>
            <w:r w:rsidRPr="006511B2">
              <w:rPr>
                <w:rFonts w:ascii="Times New Roman" w:hAnsi="Times New Roman" w:cs="Times New Roman"/>
              </w:rPr>
              <w:t>підвищено рівень готовності громади до реагування на надзвичайні ситуації</w:t>
            </w:r>
          </w:p>
        </w:tc>
      </w:tr>
      <w:tr w:rsidR="00086F94" w:rsidRPr="006511B2" w14:paraId="2DFB1E05" w14:textId="77777777" w:rsidTr="003F2729">
        <w:trPr>
          <w:trHeight w:val="446"/>
        </w:trPr>
        <w:tc>
          <w:tcPr>
            <w:tcW w:w="3113" w:type="dxa"/>
            <w:shd w:val="clear" w:color="auto" w:fill="auto"/>
            <w:tcMar>
              <w:top w:w="11" w:type="dxa"/>
              <w:left w:w="11" w:type="dxa"/>
              <w:bottom w:w="11" w:type="dxa"/>
              <w:right w:w="11" w:type="dxa"/>
            </w:tcMar>
          </w:tcPr>
          <w:p w14:paraId="653DC319" w14:textId="77777777" w:rsidR="00086F94" w:rsidRPr="006511B2" w:rsidRDefault="00086F94" w:rsidP="006511B2">
            <w:pPr>
              <w:spacing w:after="0"/>
              <w:ind w:left="142" w:right="119"/>
              <w:jc w:val="left"/>
              <w:rPr>
                <w:rFonts w:ascii="Times New Roman" w:hAnsi="Times New Roman" w:cs="Times New Roman"/>
              </w:rPr>
            </w:pPr>
            <w:r w:rsidRPr="006511B2">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7C72C8ED" w14:textId="77777777" w:rsidR="00086F94" w:rsidRPr="006511B2" w:rsidRDefault="00086F94" w:rsidP="006511B2">
            <w:pPr>
              <w:spacing w:after="0"/>
              <w:ind w:left="142" w:right="119"/>
              <w:rPr>
                <w:rFonts w:ascii="Times New Roman" w:hAnsi="Times New Roman" w:cs="Times New Roman"/>
              </w:rPr>
            </w:pPr>
            <w:r w:rsidRPr="006511B2">
              <w:rPr>
                <w:rFonts w:ascii="Times New Roman" w:hAnsi="Times New Roman" w:cs="Times New Roman"/>
              </w:rPr>
              <w:t>розробка та затвердження проєктно-кошторисної документації;</w:t>
            </w:r>
          </w:p>
          <w:p w14:paraId="5A9325A1" w14:textId="77777777" w:rsidR="00086F94" w:rsidRPr="006511B2" w:rsidRDefault="00086F94" w:rsidP="006511B2">
            <w:pPr>
              <w:spacing w:after="0"/>
              <w:ind w:left="142" w:right="119"/>
              <w:rPr>
                <w:rFonts w:ascii="Times New Roman" w:hAnsi="Times New Roman" w:cs="Times New Roman"/>
              </w:rPr>
            </w:pPr>
            <w:r w:rsidRPr="006511B2">
              <w:rPr>
                <w:rFonts w:ascii="Times New Roman" w:hAnsi="Times New Roman" w:cs="Times New Roman"/>
              </w:rPr>
              <w:t>отримання необхідних дозволів та погоджень;</w:t>
            </w:r>
          </w:p>
          <w:p w14:paraId="5A178327" w14:textId="77777777" w:rsidR="00086F94" w:rsidRPr="006511B2" w:rsidRDefault="00086F94" w:rsidP="006511B2">
            <w:pPr>
              <w:spacing w:after="0"/>
              <w:ind w:left="142" w:right="119"/>
              <w:rPr>
                <w:rFonts w:ascii="Times New Roman" w:hAnsi="Times New Roman" w:cs="Times New Roman"/>
              </w:rPr>
            </w:pPr>
            <w:r w:rsidRPr="006511B2">
              <w:rPr>
                <w:rFonts w:ascii="Times New Roman" w:hAnsi="Times New Roman" w:cs="Times New Roman"/>
              </w:rPr>
              <w:t>проведення процедур закупівель відповідно до чинного законодавства;</w:t>
            </w:r>
          </w:p>
          <w:p w14:paraId="0983EF2B" w14:textId="77777777" w:rsidR="0091729F" w:rsidRPr="006511B2" w:rsidRDefault="00086F94" w:rsidP="006511B2">
            <w:pPr>
              <w:spacing w:after="0"/>
              <w:ind w:left="142" w:right="119"/>
              <w:rPr>
                <w:rFonts w:ascii="Times New Roman" w:hAnsi="Times New Roman" w:cs="Times New Roman"/>
              </w:rPr>
            </w:pPr>
            <w:r w:rsidRPr="006511B2">
              <w:rPr>
                <w:rFonts w:ascii="Times New Roman" w:hAnsi="Times New Roman" w:cs="Times New Roman"/>
              </w:rPr>
              <w:t>визначення підрядної організації для виконання будівельних робіт;</w:t>
            </w:r>
          </w:p>
          <w:p w14:paraId="2000377C" w14:textId="77777777" w:rsidR="0091729F" w:rsidRPr="006511B2" w:rsidRDefault="0091729F" w:rsidP="006511B2">
            <w:pPr>
              <w:spacing w:after="0"/>
              <w:ind w:left="142" w:right="119"/>
              <w:rPr>
                <w:rFonts w:ascii="Times New Roman" w:hAnsi="Times New Roman" w:cs="Times New Roman"/>
              </w:rPr>
            </w:pPr>
            <w:r w:rsidRPr="006511B2">
              <w:rPr>
                <w:rFonts w:ascii="Times New Roman" w:hAnsi="Times New Roman" w:cs="Times New Roman"/>
              </w:rPr>
              <w:t>зведення основних конструкцій приміщення;</w:t>
            </w:r>
          </w:p>
          <w:p w14:paraId="4F520B8D" w14:textId="77777777" w:rsidR="0091729F" w:rsidRPr="006511B2" w:rsidRDefault="0091729F" w:rsidP="006511B2">
            <w:pPr>
              <w:spacing w:after="0"/>
              <w:ind w:left="142" w:right="119"/>
              <w:rPr>
                <w:rFonts w:ascii="Times New Roman" w:hAnsi="Times New Roman" w:cs="Times New Roman"/>
              </w:rPr>
            </w:pPr>
            <w:r w:rsidRPr="006511B2">
              <w:rPr>
                <w:rFonts w:ascii="Times New Roman" w:hAnsi="Times New Roman" w:cs="Times New Roman"/>
              </w:rPr>
              <w:t>монтаж даху, дверей, воріт та інженерних мереж;</w:t>
            </w:r>
          </w:p>
          <w:p w14:paraId="0E14F2E2" w14:textId="77777777" w:rsidR="0091729F" w:rsidRPr="006511B2" w:rsidRDefault="0091729F" w:rsidP="006511B2">
            <w:pPr>
              <w:spacing w:after="0"/>
              <w:ind w:left="142" w:right="119"/>
              <w:rPr>
                <w:rFonts w:ascii="Times New Roman" w:hAnsi="Times New Roman" w:cs="Times New Roman"/>
              </w:rPr>
            </w:pPr>
            <w:r w:rsidRPr="006511B2">
              <w:rPr>
                <w:rFonts w:ascii="Times New Roman" w:hAnsi="Times New Roman" w:cs="Times New Roman"/>
              </w:rPr>
              <w:t>підключення до електропостачання та освітлення;</w:t>
            </w:r>
          </w:p>
          <w:p w14:paraId="4C79CA6D" w14:textId="77777777" w:rsidR="0091729F" w:rsidRPr="006511B2" w:rsidRDefault="0091729F" w:rsidP="006511B2">
            <w:pPr>
              <w:spacing w:after="0"/>
              <w:ind w:left="142" w:right="119"/>
              <w:rPr>
                <w:rFonts w:ascii="Times New Roman" w:hAnsi="Times New Roman" w:cs="Times New Roman"/>
              </w:rPr>
            </w:pPr>
            <w:r w:rsidRPr="006511B2">
              <w:rPr>
                <w:rFonts w:ascii="Times New Roman" w:hAnsi="Times New Roman" w:cs="Times New Roman"/>
              </w:rPr>
              <w:t>встановлення систем пожежної та охоронної сигналізації (за потреби);</w:t>
            </w:r>
          </w:p>
          <w:p w14:paraId="49ED419E" w14:textId="789A6E6B" w:rsidR="00086F94" w:rsidRPr="006511B2" w:rsidRDefault="0091729F" w:rsidP="006511B2">
            <w:pPr>
              <w:spacing w:after="0"/>
              <w:ind w:left="142" w:right="119"/>
              <w:rPr>
                <w:rFonts w:ascii="Times New Roman" w:hAnsi="Times New Roman" w:cs="Times New Roman"/>
              </w:rPr>
            </w:pPr>
            <w:r w:rsidRPr="006511B2">
              <w:rPr>
                <w:rFonts w:ascii="Times New Roman" w:hAnsi="Times New Roman" w:cs="Times New Roman"/>
              </w:rPr>
              <w:t>забезпечення безпечного доступу до приміщення та техніки</w:t>
            </w:r>
            <w:r w:rsidR="00086F94" w:rsidRPr="006511B2">
              <w:rPr>
                <w:rFonts w:ascii="Times New Roman" w:hAnsi="Times New Roman" w:cs="Times New Roman"/>
              </w:rPr>
              <w:t xml:space="preserve"> </w:t>
            </w:r>
          </w:p>
        </w:tc>
      </w:tr>
      <w:tr w:rsidR="00086F94" w:rsidRPr="006511B2" w14:paraId="18ED97F7" w14:textId="77777777" w:rsidTr="006511B2">
        <w:trPr>
          <w:trHeight w:val="167"/>
        </w:trPr>
        <w:tc>
          <w:tcPr>
            <w:tcW w:w="3113" w:type="dxa"/>
            <w:shd w:val="clear" w:color="auto" w:fill="auto"/>
            <w:tcMar>
              <w:top w:w="11" w:type="dxa"/>
              <w:left w:w="11" w:type="dxa"/>
              <w:bottom w:w="11" w:type="dxa"/>
              <w:right w:w="11" w:type="dxa"/>
            </w:tcMar>
          </w:tcPr>
          <w:p w14:paraId="15BB7492" w14:textId="77777777" w:rsidR="00086F94" w:rsidRPr="006511B2" w:rsidRDefault="00086F94" w:rsidP="003F2729">
            <w:pPr>
              <w:spacing w:after="0"/>
              <w:ind w:left="142" w:right="119"/>
              <w:jc w:val="left"/>
              <w:rPr>
                <w:rFonts w:ascii="Times New Roman" w:hAnsi="Times New Roman" w:cs="Times New Roman"/>
              </w:rPr>
            </w:pPr>
            <w:r w:rsidRPr="006511B2">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5373B4D8" w14:textId="578AE84B" w:rsidR="00086F94" w:rsidRPr="006511B2" w:rsidRDefault="00086F94" w:rsidP="006511B2">
            <w:pPr>
              <w:spacing w:after="0"/>
              <w:ind w:left="143" w:right="138"/>
              <w:jc w:val="center"/>
              <w:rPr>
                <w:rFonts w:ascii="Times New Roman" w:hAnsi="Times New Roman" w:cs="Times New Roman"/>
              </w:rPr>
            </w:pPr>
            <w:r w:rsidRPr="006511B2">
              <w:rPr>
                <w:rFonts w:ascii="Times New Roman" w:hAnsi="Times New Roman" w:cs="Times New Roman"/>
                <w:color w:val="000000"/>
              </w:rPr>
              <w:t>202</w:t>
            </w:r>
            <w:r w:rsidR="00D24EC2" w:rsidRPr="006511B2">
              <w:rPr>
                <w:rFonts w:ascii="Times New Roman" w:hAnsi="Times New Roman" w:cs="Times New Roman"/>
                <w:color w:val="000000"/>
              </w:rPr>
              <w:t>6</w:t>
            </w:r>
            <w:r w:rsidR="006511B2">
              <w:rPr>
                <w:rFonts w:ascii="Times New Roman" w:hAnsi="Times New Roman" w:cs="Times New Roman"/>
                <w:color w:val="000000"/>
              </w:rPr>
              <w:t xml:space="preserve"> </w:t>
            </w:r>
            <w:r w:rsidRPr="006511B2">
              <w:rPr>
                <w:rFonts w:ascii="Times New Roman" w:hAnsi="Times New Roman" w:cs="Times New Roman"/>
                <w:color w:val="000000"/>
              </w:rPr>
              <w:t>рік</w:t>
            </w:r>
          </w:p>
        </w:tc>
      </w:tr>
      <w:tr w:rsidR="00086F94" w:rsidRPr="006511B2" w14:paraId="3EC1D575" w14:textId="77777777" w:rsidTr="006511B2">
        <w:trPr>
          <w:trHeight w:val="280"/>
        </w:trPr>
        <w:tc>
          <w:tcPr>
            <w:tcW w:w="3113" w:type="dxa"/>
            <w:shd w:val="clear" w:color="auto" w:fill="auto"/>
            <w:tcMar>
              <w:top w:w="11" w:type="dxa"/>
              <w:left w:w="11" w:type="dxa"/>
              <w:bottom w:w="11" w:type="dxa"/>
              <w:right w:w="11" w:type="dxa"/>
            </w:tcMar>
          </w:tcPr>
          <w:p w14:paraId="6DEB9BDF" w14:textId="77777777" w:rsidR="00086F94" w:rsidRPr="006511B2" w:rsidRDefault="00086F94" w:rsidP="003F2729">
            <w:pPr>
              <w:spacing w:after="0"/>
              <w:ind w:left="142" w:right="119"/>
              <w:jc w:val="left"/>
              <w:rPr>
                <w:rFonts w:ascii="Times New Roman" w:hAnsi="Times New Roman" w:cs="Times New Roman"/>
              </w:rPr>
            </w:pPr>
            <w:r w:rsidRPr="006511B2">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02C79C3F" w14:textId="67513CF1" w:rsidR="00086F94" w:rsidRPr="006511B2" w:rsidRDefault="00D24EC2" w:rsidP="006511B2">
            <w:pPr>
              <w:spacing w:after="0"/>
              <w:ind w:left="143" w:right="138"/>
              <w:jc w:val="center"/>
              <w:rPr>
                <w:rFonts w:ascii="Times New Roman" w:hAnsi="Times New Roman" w:cs="Times New Roman"/>
              </w:rPr>
            </w:pPr>
            <w:r w:rsidRPr="006511B2">
              <w:rPr>
                <w:rFonts w:ascii="Times New Roman" w:hAnsi="Times New Roman" w:cs="Times New Roman"/>
              </w:rPr>
              <w:t>17</w:t>
            </w:r>
            <w:r w:rsidR="00086F94" w:rsidRPr="006511B2">
              <w:rPr>
                <w:rFonts w:ascii="Times New Roman" w:hAnsi="Times New Roman" w:cs="Times New Roman"/>
              </w:rPr>
              <w:t>00,00</w:t>
            </w:r>
          </w:p>
        </w:tc>
      </w:tr>
      <w:tr w:rsidR="00086F94" w:rsidRPr="006511B2" w14:paraId="37B21AFE" w14:textId="77777777" w:rsidTr="006511B2">
        <w:trPr>
          <w:trHeight w:val="280"/>
        </w:trPr>
        <w:tc>
          <w:tcPr>
            <w:tcW w:w="3113" w:type="dxa"/>
            <w:shd w:val="clear" w:color="auto" w:fill="auto"/>
            <w:tcMar>
              <w:top w:w="11" w:type="dxa"/>
              <w:left w:w="11" w:type="dxa"/>
              <w:bottom w:w="11" w:type="dxa"/>
              <w:right w:w="11" w:type="dxa"/>
            </w:tcMar>
          </w:tcPr>
          <w:p w14:paraId="2D26C8AB" w14:textId="77777777" w:rsidR="00086F94" w:rsidRPr="006511B2" w:rsidRDefault="00086F94" w:rsidP="003F2729">
            <w:pPr>
              <w:spacing w:after="0"/>
              <w:ind w:left="142" w:right="119"/>
              <w:jc w:val="left"/>
              <w:rPr>
                <w:rFonts w:ascii="Times New Roman" w:hAnsi="Times New Roman" w:cs="Times New Roman"/>
              </w:rPr>
            </w:pPr>
            <w:r w:rsidRPr="006511B2">
              <w:rPr>
                <w:rFonts w:ascii="Times New Roman" w:hAnsi="Times New Roman" w:cs="Times New Roman"/>
              </w:rPr>
              <w:t>у тому числі</w:t>
            </w:r>
          </w:p>
        </w:tc>
        <w:tc>
          <w:tcPr>
            <w:tcW w:w="2138" w:type="dxa"/>
            <w:shd w:val="clear" w:color="auto" w:fill="auto"/>
            <w:vAlign w:val="center"/>
          </w:tcPr>
          <w:p w14:paraId="43ED0676" w14:textId="77777777" w:rsidR="00086F94" w:rsidRPr="006511B2" w:rsidRDefault="00086F94" w:rsidP="006511B2">
            <w:pPr>
              <w:spacing w:after="0"/>
              <w:ind w:left="143" w:right="138"/>
              <w:jc w:val="center"/>
              <w:rPr>
                <w:rFonts w:ascii="Times New Roman" w:hAnsi="Times New Roman" w:cs="Times New Roman"/>
              </w:rPr>
            </w:pPr>
            <w:r w:rsidRPr="006511B2">
              <w:rPr>
                <w:rFonts w:ascii="Times New Roman" w:hAnsi="Times New Roman" w:cs="Times New Roman"/>
              </w:rPr>
              <w:t>2026</w:t>
            </w:r>
          </w:p>
        </w:tc>
        <w:tc>
          <w:tcPr>
            <w:tcW w:w="1843" w:type="dxa"/>
            <w:shd w:val="clear" w:color="auto" w:fill="auto"/>
            <w:vAlign w:val="center"/>
          </w:tcPr>
          <w:p w14:paraId="771DBB80" w14:textId="77777777" w:rsidR="00086F94" w:rsidRPr="006511B2" w:rsidRDefault="00086F94" w:rsidP="006511B2">
            <w:pPr>
              <w:spacing w:after="0"/>
              <w:ind w:left="143" w:right="138"/>
              <w:jc w:val="center"/>
              <w:rPr>
                <w:rFonts w:ascii="Times New Roman" w:hAnsi="Times New Roman" w:cs="Times New Roman"/>
              </w:rPr>
            </w:pPr>
            <w:r w:rsidRPr="006511B2">
              <w:rPr>
                <w:rFonts w:ascii="Times New Roman" w:hAnsi="Times New Roman" w:cs="Times New Roman"/>
              </w:rPr>
              <w:t>2027</w:t>
            </w:r>
          </w:p>
        </w:tc>
        <w:tc>
          <w:tcPr>
            <w:tcW w:w="2551" w:type="dxa"/>
            <w:shd w:val="clear" w:color="auto" w:fill="auto"/>
            <w:vAlign w:val="center"/>
          </w:tcPr>
          <w:p w14:paraId="4AAF0726" w14:textId="77777777" w:rsidR="00086F94" w:rsidRPr="006511B2" w:rsidRDefault="00086F94" w:rsidP="006511B2">
            <w:pPr>
              <w:spacing w:after="0"/>
              <w:ind w:left="143" w:right="138"/>
              <w:jc w:val="center"/>
              <w:rPr>
                <w:rFonts w:ascii="Times New Roman" w:hAnsi="Times New Roman" w:cs="Times New Roman"/>
              </w:rPr>
            </w:pPr>
            <w:r w:rsidRPr="006511B2">
              <w:rPr>
                <w:rFonts w:ascii="Times New Roman" w:hAnsi="Times New Roman" w:cs="Times New Roman"/>
              </w:rPr>
              <w:t>Усього</w:t>
            </w:r>
          </w:p>
        </w:tc>
      </w:tr>
      <w:tr w:rsidR="00086F94" w:rsidRPr="006511B2" w14:paraId="662D4055" w14:textId="77777777" w:rsidTr="006511B2">
        <w:trPr>
          <w:trHeight w:val="255"/>
        </w:trPr>
        <w:tc>
          <w:tcPr>
            <w:tcW w:w="3113" w:type="dxa"/>
            <w:shd w:val="clear" w:color="auto" w:fill="auto"/>
            <w:tcMar>
              <w:top w:w="11" w:type="dxa"/>
              <w:left w:w="11" w:type="dxa"/>
              <w:bottom w:w="11" w:type="dxa"/>
              <w:right w:w="11" w:type="dxa"/>
            </w:tcMar>
          </w:tcPr>
          <w:p w14:paraId="46C2421D" w14:textId="77777777" w:rsidR="00086F94" w:rsidRPr="006511B2" w:rsidRDefault="00086F94" w:rsidP="006511B2">
            <w:pPr>
              <w:numPr>
                <w:ilvl w:val="0"/>
                <w:numId w:val="8"/>
              </w:numPr>
              <w:spacing w:after="0"/>
              <w:ind w:left="142" w:right="119" w:hanging="142"/>
              <w:jc w:val="left"/>
              <w:rPr>
                <w:rFonts w:ascii="Times New Roman" w:hAnsi="Times New Roman" w:cs="Times New Roman"/>
              </w:rPr>
            </w:pPr>
            <w:r w:rsidRPr="006511B2">
              <w:rPr>
                <w:rFonts w:ascii="Times New Roman" w:hAnsi="Times New Roman" w:cs="Times New Roman"/>
              </w:rPr>
              <w:t>державний бюджет (ДФРР)</w:t>
            </w:r>
          </w:p>
        </w:tc>
        <w:tc>
          <w:tcPr>
            <w:tcW w:w="2138" w:type="dxa"/>
            <w:shd w:val="clear" w:color="auto" w:fill="FFFFFF" w:themeFill="background1"/>
            <w:vAlign w:val="center"/>
          </w:tcPr>
          <w:p w14:paraId="256F2316" w14:textId="77777777" w:rsidR="00086F94" w:rsidRPr="006511B2" w:rsidRDefault="00086F94" w:rsidP="006511B2">
            <w:pPr>
              <w:spacing w:after="0"/>
              <w:ind w:left="143" w:right="138"/>
              <w:jc w:val="center"/>
              <w:rPr>
                <w:rFonts w:ascii="Times New Roman" w:hAnsi="Times New Roman" w:cs="Times New Roman"/>
              </w:rPr>
            </w:pPr>
            <w:r w:rsidRPr="006511B2">
              <w:rPr>
                <w:rFonts w:ascii="Times New Roman" w:hAnsi="Times New Roman" w:cs="Times New Roman"/>
              </w:rPr>
              <w:t>-</w:t>
            </w:r>
          </w:p>
        </w:tc>
        <w:tc>
          <w:tcPr>
            <w:tcW w:w="1843" w:type="dxa"/>
            <w:shd w:val="clear" w:color="auto" w:fill="FFFFFF" w:themeFill="background1"/>
            <w:vAlign w:val="center"/>
          </w:tcPr>
          <w:p w14:paraId="33A1C096" w14:textId="77777777" w:rsidR="00086F94" w:rsidRPr="006511B2" w:rsidRDefault="00086F94" w:rsidP="006511B2">
            <w:pPr>
              <w:spacing w:after="0"/>
              <w:ind w:left="143" w:right="138"/>
              <w:jc w:val="center"/>
              <w:rPr>
                <w:rFonts w:ascii="Times New Roman" w:hAnsi="Times New Roman" w:cs="Times New Roman"/>
              </w:rPr>
            </w:pPr>
            <w:r w:rsidRPr="006511B2">
              <w:rPr>
                <w:rFonts w:ascii="Times New Roman" w:hAnsi="Times New Roman" w:cs="Times New Roman"/>
              </w:rPr>
              <w:t>-</w:t>
            </w:r>
          </w:p>
        </w:tc>
        <w:tc>
          <w:tcPr>
            <w:tcW w:w="2551" w:type="dxa"/>
            <w:shd w:val="clear" w:color="auto" w:fill="FFFFFF" w:themeFill="background1"/>
            <w:vAlign w:val="center"/>
          </w:tcPr>
          <w:p w14:paraId="5F65F9CE" w14:textId="77777777" w:rsidR="00086F94" w:rsidRPr="006511B2" w:rsidRDefault="00086F94" w:rsidP="006511B2">
            <w:pPr>
              <w:spacing w:after="0"/>
              <w:ind w:left="143" w:right="138"/>
              <w:jc w:val="center"/>
              <w:rPr>
                <w:rFonts w:ascii="Times New Roman" w:hAnsi="Times New Roman" w:cs="Times New Roman"/>
              </w:rPr>
            </w:pPr>
            <w:r w:rsidRPr="006511B2">
              <w:rPr>
                <w:rFonts w:ascii="Times New Roman" w:hAnsi="Times New Roman" w:cs="Times New Roman"/>
              </w:rPr>
              <w:t>-</w:t>
            </w:r>
          </w:p>
        </w:tc>
      </w:tr>
      <w:tr w:rsidR="00086F94" w:rsidRPr="006511B2" w14:paraId="06C75DDF" w14:textId="77777777" w:rsidTr="006511B2">
        <w:trPr>
          <w:trHeight w:val="232"/>
        </w:trPr>
        <w:tc>
          <w:tcPr>
            <w:tcW w:w="3113" w:type="dxa"/>
            <w:shd w:val="clear" w:color="auto" w:fill="auto"/>
            <w:tcMar>
              <w:top w:w="11" w:type="dxa"/>
              <w:left w:w="11" w:type="dxa"/>
              <w:bottom w:w="11" w:type="dxa"/>
              <w:right w:w="11" w:type="dxa"/>
            </w:tcMar>
          </w:tcPr>
          <w:p w14:paraId="7109D751" w14:textId="77777777" w:rsidR="00086F94" w:rsidRPr="006511B2" w:rsidRDefault="00086F94" w:rsidP="006511B2">
            <w:pPr>
              <w:numPr>
                <w:ilvl w:val="0"/>
                <w:numId w:val="8"/>
              </w:numPr>
              <w:spacing w:after="0"/>
              <w:ind w:left="142" w:right="119" w:hanging="142"/>
              <w:jc w:val="left"/>
              <w:rPr>
                <w:rFonts w:ascii="Times New Roman" w:hAnsi="Times New Roman" w:cs="Times New Roman"/>
              </w:rPr>
            </w:pPr>
            <w:r w:rsidRPr="006511B2">
              <w:rPr>
                <w:rFonts w:ascii="Times New Roman" w:hAnsi="Times New Roman" w:cs="Times New Roman"/>
              </w:rPr>
              <w:t>обласний бюджет</w:t>
            </w:r>
          </w:p>
        </w:tc>
        <w:tc>
          <w:tcPr>
            <w:tcW w:w="2138" w:type="dxa"/>
            <w:shd w:val="clear" w:color="auto" w:fill="auto"/>
            <w:vAlign w:val="center"/>
          </w:tcPr>
          <w:p w14:paraId="2196217C" w14:textId="77777777" w:rsidR="00086F94" w:rsidRPr="006511B2" w:rsidRDefault="00086F94" w:rsidP="006511B2">
            <w:pPr>
              <w:spacing w:after="0"/>
              <w:ind w:left="143" w:right="138"/>
              <w:jc w:val="center"/>
              <w:rPr>
                <w:rFonts w:ascii="Times New Roman" w:hAnsi="Times New Roman" w:cs="Times New Roman"/>
              </w:rPr>
            </w:pPr>
            <w:r w:rsidRPr="006511B2">
              <w:rPr>
                <w:rFonts w:ascii="Times New Roman" w:hAnsi="Times New Roman" w:cs="Times New Roman"/>
              </w:rPr>
              <w:t>-</w:t>
            </w:r>
          </w:p>
        </w:tc>
        <w:tc>
          <w:tcPr>
            <w:tcW w:w="1843" w:type="dxa"/>
            <w:shd w:val="clear" w:color="auto" w:fill="auto"/>
            <w:vAlign w:val="center"/>
          </w:tcPr>
          <w:p w14:paraId="178F4A78" w14:textId="77777777" w:rsidR="00086F94" w:rsidRPr="006511B2" w:rsidRDefault="00086F94" w:rsidP="006511B2">
            <w:pPr>
              <w:spacing w:after="0"/>
              <w:ind w:left="143" w:right="138"/>
              <w:jc w:val="center"/>
              <w:rPr>
                <w:rFonts w:ascii="Times New Roman" w:hAnsi="Times New Roman" w:cs="Times New Roman"/>
              </w:rPr>
            </w:pPr>
            <w:r w:rsidRPr="006511B2">
              <w:rPr>
                <w:rFonts w:ascii="Times New Roman" w:hAnsi="Times New Roman" w:cs="Times New Roman"/>
              </w:rPr>
              <w:t>-</w:t>
            </w:r>
          </w:p>
        </w:tc>
        <w:tc>
          <w:tcPr>
            <w:tcW w:w="2551" w:type="dxa"/>
            <w:shd w:val="clear" w:color="auto" w:fill="auto"/>
            <w:vAlign w:val="center"/>
          </w:tcPr>
          <w:p w14:paraId="6F28AED0" w14:textId="77777777" w:rsidR="00086F94" w:rsidRPr="006511B2" w:rsidRDefault="00086F94" w:rsidP="006511B2">
            <w:pPr>
              <w:spacing w:after="0"/>
              <w:ind w:left="143" w:right="138"/>
              <w:jc w:val="center"/>
              <w:rPr>
                <w:rFonts w:ascii="Times New Roman" w:hAnsi="Times New Roman" w:cs="Times New Roman"/>
              </w:rPr>
            </w:pPr>
            <w:r w:rsidRPr="006511B2">
              <w:rPr>
                <w:rFonts w:ascii="Times New Roman" w:hAnsi="Times New Roman" w:cs="Times New Roman"/>
              </w:rPr>
              <w:t>-</w:t>
            </w:r>
          </w:p>
        </w:tc>
      </w:tr>
      <w:tr w:rsidR="00086F94" w:rsidRPr="006511B2" w14:paraId="18D0A7B2" w14:textId="77777777" w:rsidTr="006511B2">
        <w:trPr>
          <w:trHeight w:val="235"/>
        </w:trPr>
        <w:tc>
          <w:tcPr>
            <w:tcW w:w="3113" w:type="dxa"/>
            <w:shd w:val="clear" w:color="auto" w:fill="auto"/>
            <w:tcMar>
              <w:top w:w="11" w:type="dxa"/>
              <w:left w:w="11" w:type="dxa"/>
              <w:bottom w:w="11" w:type="dxa"/>
              <w:right w:w="11" w:type="dxa"/>
            </w:tcMar>
          </w:tcPr>
          <w:p w14:paraId="2968F4AD" w14:textId="77777777" w:rsidR="00086F94" w:rsidRPr="006511B2" w:rsidRDefault="00086F94" w:rsidP="006511B2">
            <w:pPr>
              <w:numPr>
                <w:ilvl w:val="0"/>
                <w:numId w:val="8"/>
              </w:numPr>
              <w:spacing w:after="0"/>
              <w:ind w:left="142" w:right="119" w:hanging="142"/>
              <w:jc w:val="left"/>
              <w:rPr>
                <w:rFonts w:ascii="Times New Roman" w:hAnsi="Times New Roman" w:cs="Times New Roman"/>
              </w:rPr>
            </w:pPr>
            <w:r w:rsidRPr="006511B2">
              <w:rPr>
                <w:rFonts w:ascii="Times New Roman" w:hAnsi="Times New Roman" w:cs="Times New Roman"/>
              </w:rPr>
              <w:t>місцевий бюджет</w:t>
            </w:r>
          </w:p>
        </w:tc>
        <w:tc>
          <w:tcPr>
            <w:tcW w:w="2138" w:type="dxa"/>
            <w:vAlign w:val="center"/>
          </w:tcPr>
          <w:p w14:paraId="3A7F6152" w14:textId="6AF8E816" w:rsidR="00086F94" w:rsidRPr="006511B2" w:rsidRDefault="00D24EC2" w:rsidP="006511B2">
            <w:pPr>
              <w:spacing w:after="0"/>
              <w:ind w:left="143" w:right="138"/>
              <w:jc w:val="center"/>
              <w:rPr>
                <w:rFonts w:ascii="Times New Roman" w:hAnsi="Times New Roman" w:cs="Times New Roman"/>
              </w:rPr>
            </w:pPr>
            <w:r w:rsidRPr="006511B2">
              <w:rPr>
                <w:rFonts w:ascii="Times New Roman" w:hAnsi="Times New Roman" w:cs="Times New Roman"/>
              </w:rPr>
              <w:t>1700,00</w:t>
            </w:r>
          </w:p>
        </w:tc>
        <w:tc>
          <w:tcPr>
            <w:tcW w:w="1843" w:type="dxa"/>
            <w:vAlign w:val="center"/>
          </w:tcPr>
          <w:p w14:paraId="43C563C6" w14:textId="3209EA6A" w:rsidR="00086F94" w:rsidRPr="006511B2" w:rsidRDefault="00D24EC2" w:rsidP="006511B2">
            <w:pPr>
              <w:spacing w:after="0"/>
              <w:ind w:left="143" w:right="138"/>
              <w:jc w:val="center"/>
              <w:rPr>
                <w:rFonts w:ascii="Times New Roman" w:hAnsi="Times New Roman" w:cs="Times New Roman"/>
              </w:rPr>
            </w:pPr>
            <w:r w:rsidRPr="006511B2">
              <w:rPr>
                <w:rFonts w:ascii="Times New Roman" w:hAnsi="Times New Roman" w:cs="Times New Roman"/>
              </w:rPr>
              <w:t>-</w:t>
            </w:r>
          </w:p>
        </w:tc>
        <w:tc>
          <w:tcPr>
            <w:tcW w:w="2551" w:type="dxa"/>
            <w:vAlign w:val="center"/>
          </w:tcPr>
          <w:p w14:paraId="06918CBB" w14:textId="6931172F" w:rsidR="00086F94" w:rsidRPr="006511B2" w:rsidRDefault="00D24EC2" w:rsidP="006511B2">
            <w:pPr>
              <w:spacing w:after="0"/>
              <w:ind w:left="143" w:right="138"/>
              <w:jc w:val="center"/>
              <w:rPr>
                <w:rFonts w:ascii="Times New Roman" w:hAnsi="Times New Roman" w:cs="Times New Roman"/>
              </w:rPr>
            </w:pPr>
            <w:r w:rsidRPr="006511B2">
              <w:rPr>
                <w:rFonts w:ascii="Times New Roman" w:hAnsi="Times New Roman" w:cs="Times New Roman"/>
              </w:rPr>
              <w:t>1700,00</w:t>
            </w:r>
          </w:p>
        </w:tc>
      </w:tr>
      <w:tr w:rsidR="00086F94" w:rsidRPr="006511B2" w14:paraId="3C052875" w14:textId="77777777" w:rsidTr="006511B2">
        <w:trPr>
          <w:trHeight w:val="211"/>
        </w:trPr>
        <w:tc>
          <w:tcPr>
            <w:tcW w:w="3113" w:type="dxa"/>
            <w:shd w:val="clear" w:color="auto" w:fill="auto"/>
            <w:tcMar>
              <w:top w:w="11" w:type="dxa"/>
              <w:left w:w="11" w:type="dxa"/>
              <w:bottom w:w="11" w:type="dxa"/>
              <w:right w:w="11" w:type="dxa"/>
            </w:tcMar>
          </w:tcPr>
          <w:p w14:paraId="17BE0F43" w14:textId="77777777" w:rsidR="00086F94" w:rsidRPr="006511B2" w:rsidRDefault="00086F94" w:rsidP="006511B2">
            <w:pPr>
              <w:numPr>
                <w:ilvl w:val="0"/>
                <w:numId w:val="8"/>
              </w:numPr>
              <w:spacing w:after="0"/>
              <w:ind w:left="142" w:right="119" w:hanging="142"/>
              <w:jc w:val="left"/>
              <w:rPr>
                <w:rFonts w:ascii="Times New Roman" w:hAnsi="Times New Roman" w:cs="Times New Roman"/>
              </w:rPr>
            </w:pPr>
            <w:r w:rsidRPr="006511B2">
              <w:rPr>
                <w:rFonts w:ascii="Times New Roman" w:hAnsi="Times New Roman" w:cs="Times New Roman"/>
              </w:rPr>
              <w:t>інші джерела</w:t>
            </w:r>
          </w:p>
        </w:tc>
        <w:tc>
          <w:tcPr>
            <w:tcW w:w="2138" w:type="dxa"/>
            <w:vAlign w:val="center"/>
          </w:tcPr>
          <w:p w14:paraId="715C4EA2" w14:textId="77777777" w:rsidR="00086F94" w:rsidRPr="006511B2" w:rsidRDefault="00086F94" w:rsidP="006511B2">
            <w:pPr>
              <w:spacing w:after="0"/>
              <w:ind w:left="143" w:right="138"/>
              <w:jc w:val="center"/>
              <w:rPr>
                <w:rFonts w:ascii="Times New Roman" w:hAnsi="Times New Roman" w:cs="Times New Roman"/>
              </w:rPr>
            </w:pPr>
            <w:r w:rsidRPr="006511B2">
              <w:rPr>
                <w:rFonts w:ascii="Times New Roman" w:hAnsi="Times New Roman" w:cs="Times New Roman"/>
              </w:rPr>
              <w:t>-</w:t>
            </w:r>
          </w:p>
        </w:tc>
        <w:tc>
          <w:tcPr>
            <w:tcW w:w="1843" w:type="dxa"/>
            <w:vAlign w:val="center"/>
          </w:tcPr>
          <w:p w14:paraId="7D41A01F" w14:textId="77777777" w:rsidR="00086F94" w:rsidRPr="006511B2" w:rsidRDefault="00086F94" w:rsidP="006511B2">
            <w:pPr>
              <w:spacing w:after="0"/>
              <w:ind w:left="143" w:right="138"/>
              <w:jc w:val="center"/>
              <w:rPr>
                <w:rFonts w:ascii="Times New Roman" w:hAnsi="Times New Roman" w:cs="Times New Roman"/>
              </w:rPr>
            </w:pPr>
            <w:r w:rsidRPr="006511B2">
              <w:rPr>
                <w:rFonts w:ascii="Times New Roman" w:hAnsi="Times New Roman" w:cs="Times New Roman"/>
              </w:rPr>
              <w:t>-</w:t>
            </w:r>
          </w:p>
        </w:tc>
        <w:tc>
          <w:tcPr>
            <w:tcW w:w="2551" w:type="dxa"/>
            <w:vAlign w:val="center"/>
          </w:tcPr>
          <w:p w14:paraId="59A8CE74" w14:textId="77777777" w:rsidR="00086F94" w:rsidRPr="006511B2" w:rsidRDefault="00086F94" w:rsidP="006511B2">
            <w:pPr>
              <w:spacing w:after="0"/>
              <w:ind w:left="143" w:right="138"/>
              <w:jc w:val="center"/>
              <w:rPr>
                <w:rFonts w:ascii="Times New Roman" w:hAnsi="Times New Roman" w:cs="Times New Roman"/>
              </w:rPr>
            </w:pPr>
            <w:r w:rsidRPr="006511B2">
              <w:rPr>
                <w:rFonts w:ascii="Times New Roman" w:hAnsi="Times New Roman" w:cs="Times New Roman"/>
              </w:rPr>
              <w:t>-</w:t>
            </w:r>
          </w:p>
        </w:tc>
      </w:tr>
      <w:tr w:rsidR="00086F94" w:rsidRPr="006511B2" w14:paraId="6BA1AA54" w14:textId="77777777" w:rsidTr="006511B2">
        <w:trPr>
          <w:trHeight w:val="343"/>
        </w:trPr>
        <w:tc>
          <w:tcPr>
            <w:tcW w:w="3113" w:type="dxa"/>
            <w:shd w:val="clear" w:color="auto" w:fill="auto"/>
            <w:tcMar>
              <w:top w:w="11" w:type="dxa"/>
              <w:left w:w="11" w:type="dxa"/>
              <w:bottom w:w="11" w:type="dxa"/>
              <w:right w:w="11" w:type="dxa"/>
            </w:tcMar>
          </w:tcPr>
          <w:p w14:paraId="2CEDF50F" w14:textId="77777777" w:rsidR="00086F94" w:rsidRPr="006511B2" w:rsidRDefault="00086F94" w:rsidP="003F2729">
            <w:pPr>
              <w:spacing w:after="0"/>
              <w:ind w:left="142" w:right="119"/>
              <w:jc w:val="left"/>
              <w:rPr>
                <w:rFonts w:ascii="Times New Roman" w:hAnsi="Times New Roman" w:cs="Times New Roman"/>
              </w:rPr>
            </w:pPr>
            <w:r w:rsidRPr="006511B2">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3FDF1126" w14:textId="524292CB" w:rsidR="00086F94" w:rsidRPr="006511B2" w:rsidRDefault="00086F94" w:rsidP="006511B2">
            <w:pPr>
              <w:spacing w:after="0"/>
              <w:ind w:left="143" w:right="138"/>
              <w:jc w:val="center"/>
              <w:rPr>
                <w:rFonts w:ascii="Times New Roman" w:hAnsi="Times New Roman" w:cs="Times New Roman"/>
              </w:rPr>
            </w:pPr>
            <w:r w:rsidRPr="006511B2">
              <w:rPr>
                <w:rFonts w:ascii="Times New Roman" w:hAnsi="Times New Roman" w:cs="Times New Roman"/>
              </w:rPr>
              <w:t>Тростянецька сільська рада</w:t>
            </w:r>
            <w:r w:rsidR="00D24EC2" w:rsidRPr="006511B2">
              <w:rPr>
                <w:rFonts w:ascii="Times New Roman" w:hAnsi="Times New Roman" w:cs="Times New Roman"/>
              </w:rPr>
              <w:t>, підрозділ добровільної пожежної охорони</w:t>
            </w:r>
          </w:p>
        </w:tc>
      </w:tr>
      <w:tr w:rsidR="006511B2" w:rsidRPr="00DA6A84" w14:paraId="3F418122" w14:textId="77777777" w:rsidTr="0063565E">
        <w:trPr>
          <w:trHeight w:val="488"/>
        </w:trPr>
        <w:tc>
          <w:tcPr>
            <w:tcW w:w="3113" w:type="dxa"/>
            <w:shd w:val="clear" w:color="auto" w:fill="auto"/>
            <w:tcMar>
              <w:top w:w="11" w:type="dxa"/>
              <w:left w:w="11" w:type="dxa"/>
              <w:bottom w:w="11" w:type="dxa"/>
              <w:right w:w="11" w:type="dxa"/>
            </w:tcMar>
          </w:tcPr>
          <w:p w14:paraId="5D51AEB2" w14:textId="77777777" w:rsidR="006511B2" w:rsidRPr="00DA6A84" w:rsidRDefault="006511B2" w:rsidP="0063565E">
            <w:pPr>
              <w:spacing w:after="0"/>
              <w:ind w:left="142" w:right="119"/>
              <w:jc w:val="left"/>
              <w:rPr>
                <w:rFonts w:ascii="Times New Roman" w:hAnsi="Times New Roman" w:cs="Times New Roman"/>
              </w:rPr>
            </w:pPr>
            <w:r w:rsidRPr="00DA6A84">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21A7D921" w14:textId="77777777" w:rsidR="006511B2" w:rsidRPr="00DA6A84" w:rsidRDefault="006511B2" w:rsidP="0063565E">
            <w:pPr>
              <w:spacing w:after="0"/>
              <w:ind w:left="143" w:right="138"/>
              <w:jc w:val="center"/>
              <w:rPr>
                <w:rFonts w:ascii="Times New Roman" w:hAnsi="Times New Roman" w:cs="Times New Roman"/>
              </w:rPr>
            </w:pPr>
            <w:r w:rsidRPr="00DA6A84">
              <w:rPr>
                <w:rFonts w:ascii="Times New Roman" w:hAnsi="Times New Roman" w:cs="Times New Roman"/>
              </w:rPr>
              <w:t>-</w:t>
            </w:r>
          </w:p>
        </w:tc>
      </w:tr>
    </w:tbl>
    <w:p w14:paraId="69D666C7" w14:textId="77777777" w:rsidR="0020563B" w:rsidRDefault="0020563B" w:rsidP="006511B2">
      <w:pPr>
        <w:spacing w:after="0"/>
        <w:jc w:val="center"/>
        <w:rPr>
          <w:rFonts w:ascii="Times New Roman" w:hAnsi="Times New Roman" w:cs="Times New Roman"/>
          <w:b/>
          <w:sz w:val="24"/>
          <w:szCs w:val="24"/>
        </w:rPr>
      </w:pPr>
    </w:p>
    <w:p w14:paraId="0494DF19" w14:textId="77777777" w:rsidR="006511B2" w:rsidRDefault="00801B82" w:rsidP="006511B2">
      <w:pPr>
        <w:spacing w:after="0"/>
        <w:jc w:val="center"/>
        <w:rPr>
          <w:rFonts w:ascii="Times New Roman" w:hAnsi="Times New Roman" w:cs="Times New Roman"/>
          <w:b/>
          <w:sz w:val="24"/>
          <w:szCs w:val="24"/>
        </w:rPr>
      </w:pPr>
      <w:r w:rsidRPr="006511B2">
        <w:rPr>
          <w:rFonts w:ascii="Times New Roman" w:hAnsi="Times New Roman" w:cs="Times New Roman"/>
          <w:b/>
          <w:sz w:val="24"/>
          <w:szCs w:val="24"/>
        </w:rPr>
        <w:t>ТЕХНІЧНЕ ЗАВДАННЯ №</w:t>
      </w:r>
      <w:r w:rsidR="006511B2">
        <w:rPr>
          <w:rFonts w:ascii="Times New Roman" w:hAnsi="Times New Roman" w:cs="Times New Roman"/>
          <w:b/>
          <w:sz w:val="24"/>
          <w:szCs w:val="24"/>
        </w:rPr>
        <w:t xml:space="preserve"> </w:t>
      </w:r>
      <w:r w:rsidRPr="006511B2">
        <w:rPr>
          <w:rFonts w:ascii="Times New Roman" w:hAnsi="Times New Roman" w:cs="Times New Roman"/>
          <w:b/>
          <w:sz w:val="24"/>
          <w:szCs w:val="24"/>
        </w:rPr>
        <w:t>44</w:t>
      </w:r>
    </w:p>
    <w:p w14:paraId="3673F7A4" w14:textId="5E3F6C31" w:rsidR="0091729F" w:rsidRPr="006511B2" w:rsidRDefault="0091729F" w:rsidP="006511B2">
      <w:pPr>
        <w:spacing w:after="0"/>
        <w:jc w:val="center"/>
        <w:rPr>
          <w:rFonts w:ascii="Times New Roman" w:hAnsi="Times New Roman" w:cs="Times New Roman"/>
          <w:b/>
          <w:sz w:val="24"/>
          <w:szCs w:val="24"/>
        </w:rPr>
      </w:pPr>
      <w:r w:rsidRPr="006511B2">
        <w:rPr>
          <w:rFonts w:ascii="Times New Roman" w:hAnsi="Times New Roman" w:cs="Times New Roman"/>
          <w:b/>
          <w:sz w:val="24"/>
          <w:szCs w:val="24"/>
        </w:rPr>
        <w:t>на проєкт місцевого розвитку до Плану заходів з реалізації Стратегії</w:t>
      </w:r>
    </w:p>
    <w:tbl>
      <w:tblPr>
        <w:tblW w:w="964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13"/>
        <w:gridCol w:w="2138"/>
        <w:gridCol w:w="1843"/>
        <w:gridCol w:w="2551"/>
      </w:tblGrid>
      <w:tr w:rsidR="0091729F" w:rsidRPr="006511B2" w14:paraId="091BBE9B" w14:textId="77777777" w:rsidTr="006511B2">
        <w:trPr>
          <w:trHeight w:val="323"/>
        </w:trPr>
        <w:tc>
          <w:tcPr>
            <w:tcW w:w="3113" w:type="dxa"/>
            <w:shd w:val="clear" w:color="auto" w:fill="C5E0B3" w:themeFill="accent6" w:themeFillTint="66"/>
            <w:tcMar>
              <w:top w:w="11" w:type="dxa"/>
              <w:left w:w="11" w:type="dxa"/>
              <w:bottom w:w="11" w:type="dxa"/>
              <w:right w:w="11" w:type="dxa"/>
            </w:tcMar>
            <w:vAlign w:val="center"/>
          </w:tcPr>
          <w:p w14:paraId="19F02114" w14:textId="77777777" w:rsidR="0091729F" w:rsidRPr="006511B2" w:rsidRDefault="0091729F" w:rsidP="006511B2">
            <w:pPr>
              <w:spacing w:after="0"/>
              <w:ind w:left="142" w:right="119"/>
              <w:jc w:val="center"/>
              <w:rPr>
                <w:rFonts w:ascii="Times New Roman" w:hAnsi="Times New Roman" w:cs="Times New Roman"/>
                <w:b/>
              </w:rPr>
            </w:pPr>
            <w:r w:rsidRPr="006511B2">
              <w:rPr>
                <w:rFonts w:ascii="Times New Roman" w:hAnsi="Times New Roman" w:cs="Times New Roman"/>
                <w:b/>
              </w:rPr>
              <w:t>Назва проекту</w:t>
            </w:r>
          </w:p>
        </w:tc>
        <w:tc>
          <w:tcPr>
            <w:tcW w:w="6532" w:type="dxa"/>
            <w:gridSpan w:val="3"/>
            <w:shd w:val="clear" w:color="auto" w:fill="C5E0B3" w:themeFill="accent6" w:themeFillTint="66"/>
            <w:tcMar>
              <w:top w:w="11" w:type="dxa"/>
              <w:left w:w="11" w:type="dxa"/>
              <w:bottom w:w="11" w:type="dxa"/>
              <w:right w:w="11" w:type="dxa"/>
            </w:tcMar>
            <w:vAlign w:val="center"/>
          </w:tcPr>
          <w:p w14:paraId="2C31AF38" w14:textId="6C818324" w:rsidR="0091729F" w:rsidRPr="006511B2" w:rsidRDefault="0091729F" w:rsidP="006511B2">
            <w:pPr>
              <w:spacing w:after="0"/>
              <w:ind w:right="138"/>
              <w:jc w:val="center"/>
              <w:rPr>
                <w:rFonts w:ascii="Times New Roman" w:hAnsi="Times New Roman" w:cs="Times New Roman"/>
                <w:b/>
              </w:rPr>
            </w:pPr>
            <w:r w:rsidRPr="006511B2">
              <w:rPr>
                <w:rFonts w:ascii="Times New Roman" w:hAnsi="Times New Roman" w:cs="Times New Roman"/>
                <w:b/>
                <w:color w:val="000000"/>
              </w:rPr>
              <w:t>Придбання службового спецавтомобіля для впровадження реформи «Поліцейський офіцер громади»</w:t>
            </w:r>
          </w:p>
        </w:tc>
      </w:tr>
      <w:tr w:rsidR="0091729F" w:rsidRPr="006511B2" w14:paraId="2AF4573C" w14:textId="77777777" w:rsidTr="003F2729">
        <w:trPr>
          <w:trHeight w:val="580"/>
        </w:trPr>
        <w:tc>
          <w:tcPr>
            <w:tcW w:w="3113" w:type="dxa"/>
            <w:shd w:val="clear" w:color="auto" w:fill="auto"/>
            <w:tcMar>
              <w:top w:w="11" w:type="dxa"/>
              <w:left w:w="11" w:type="dxa"/>
              <w:bottom w:w="11" w:type="dxa"/>
              <w:right w:w="11" w:type="dxa"/>
            </w:tcMar>
          </w:tcPr>
          <w:p w14:paraId="086BE9D3" w14:textId="77777777" w:rsidR="0091729F" w:rsidRPr="006511B2" w:rsidRDefault="0091729F" w:rsidP="003F2729">
            <w:pPr>
              <w:spacing w:after="0"/>
              <w:ind w:left="142" w:right="119"/>
              <w:jc w:val="left"/>
              <w:rPr>
                <w:rFonts w:ascii="Times New Roman" w:hAnsi="Times New Roman" w:cs="Times New Roman"/>
              </w:rPr>
            </w:pPr>
            <w:r w:rsidRPr="006511B2">
              <w:rPr>
                <w:rFonts w:ascii="Times New Roman" w:hAnsi="Times New Roman" w:cs="Times New Roman"/>
              </w:rPr>
              <w:t>Номер і назва завдання Стратегії, якому відповідає проєкт</w:t>
            </w:r>
          </w:p>
        </w:tc>
        <w:tc>
          <w:tcPr>
            <w:tcW w:w="6532" w:type="dxa"/>
            <w:gridSpan w:val="3"/>
            <w:tcMar>
              <w:top w:w="11" w:type="dxa"/>
              <w:left w:w="11" w:type="dxa"/>
              <w:bottom w:w="11" w:type="dxa"/>
              <w:right w:w="11" w:type="dxa"/>
            </w:tcMar>
          </w:tcPr>
          <w:p w14:paraId="2EF5E8E5" w14:textId="379C255B" w:rsidR="0091729F" w:rsidRPr="006511B2" w:rsidRDefault="0091729F" w:rsidP="006511B2">
            <w:pPr>
              <w:spacing w:after="0"/>
              <w:ind w:left="142" w:right="119"/>
              <w:rPr>
                <w:rFonts w:ascii="Times New Roman" w:hAnsi="Times New Roman" w:cs="Times New Roman"/>
              </w:rPr>
            </w:pPr>
            <w:r w:rsidRPr="006511B2">
              <w:rPr>
                <w:rFonts w:ascii="Times New Roman" w:hAnsi="Times New Roman" w:cs="Times New Roman"/>
              </w:rPr>
              <w:t>7.1.4. Розвиток співпраці з поліцією, службами ДСНС, медичними закладами</w:t>
            </w:r>
          </w:p>
        </w:tc>
      </w:tr>
      <w:tr w:rsidR="0091729F" w:rsidRPr="006511B2" w14:paraId="0ED17F89" w14:textId="77777777" w:rsidTr="003F2729">
        <w:trPr>
          <w:trHeight w:val="574"/>
        </w:trPr>
        <w:tc>
          <w:tcPr>
            <w:tcW w:w="3113" w:type="dxa"/>
            <w:shd w:val="clear" w:color="auto" w:fill="auto"/>
            <w:tcMar>
              <w:top w:w="11" w:type="dxa"/>
              <w:left w:w="11" w:type="dxa"/>
              <w:bottom w:w="11" w:type="dxa"/>
              <w:right w:w="11" w:type="dxa"/>
            </w:tcMar>
          </w:tcPr>
          <w:p w14:paraId="7AC35B8E" w14:textId="77777777" w:rsidR="0091729F" w:rsidRPr="006511B2" w:rsidRDefault="0091729F" w:rsidP="003F2729">
            <w:pPr>
              <w:spacing w:after="0"/>
              <w:ind w:left="142" w:right="119"/>
              <w:jc w:val="left"/>
              <w:rPr>
                <w:rFonts w:ascii="Times New Roman" w:hAnsi="Times New Roman" w:cs="Times New Roman"/>
              </w:rPr>
            </w:pPr>
            <w:r w:rsidRPr="006511B2">
              <w:rPr>
                <w:rFonts w:ascii="Times New Roman" w:hAnsi="Times New Roman" w:cs="Times New Roman"/>
              </w:rPr>
              <w:t>Мета та завдання проєкту</w:t>
            </w:r>
          </w:p>
        </w:tc>
        <w:tc>
          <w:tcPr>
            <w:tcW w:w="6532" w:type="dxa"/>
            <w:gridSpan w:val="3"/>
            <w:tcMar>
              <w:top w:w="11" w:type="dxa"/>
              <w:left w:w="11" w:type="dxa"/>
              <w:bottom w:w="11" w:type="dxa"/>
              <w:right w:w="11" w:type="dxa"/>
            </w:tcMar>
          </w:tcPr>
          <w:p w14:paraId="339C50B8" w14:textId="079E9C70" w:rsidR="0091729F" w:rsidRPr="006511B2" w:rsidRDefault="00173BCA" w:rsidP="00412250">
            <w:pPr>
              <w:spacing w:after="0"/>
              <w:ind w:left="142" w:right="119"/>
              <w:rPr>
                <w:rFonts w:ascii="Times New Roman" w:hAnsi="Times New Roman" w:cs="Times New Roman"/>
              </w:rPr>
            </w:pPr>
            <w:r w:rsidRPr="006511B2">
              <w:rPr>
                <w:rFonts w:ascii="Times New Roman" w:hAnsi="Times New Roman" w:cs="Times New Roman"/>
              </w:rPr>
              <w:t>Підвищення ефективності роботи Поліцейського офіцера громади та забезпечення оперативного реагування на правопорушення, забезпечення безпеки та громадського порядку на території громади шляхом придбання службового спеціалізованого автомобіля</w:t>
            </w:r>
          </w:p>
        </w:tc>
      </w:tr>
      <w:tr w:rsidR="0091729F" w:rsidRPr="006511B2" w14:paraId="3F3E4AB9" w14:textId="77777777" w:rsidTr="003F2729">
        <w:trPr>
          <w:trHeight w:val="489"/>
        </w:trPr>
        <w:tc>
          <w:tcPr>
            <w:tcW w:w="3113" w:type="dxa"/>
            <w:shd w:val="clear" w:color="auto" w:fill="auto"/>
            <w:tcMar>
              <w:top w:w="11" w:type="dxa"/>
              <w:left w:w="11" w:type="dxa"/>
              <w:bottom w:w="11" w:type="dxa"/>
              <w:right w:w="11" w:type="dxa"/>
            </w:tcMar>
          </w:tcPr>
          <w:p w14:paraId="16165256" w14:textId="77777777" w:rsidR="0091729F" w:rsidRPr="006511B2" w:rsidRDefault="0091729F" w:rsidP="003F2729">
            <w:pPr>
              <w:spacing w:after="0"/>
              <w:ind w:left="142" w:right="119"/>
              <w:jc w:val="left"/>
              <w:rPr>
                <w:rFonts w:ascii="Times New Roman" w:hAnsi="Times New Roman" w:cs="Times New Roman"/>
              </w:rPr>
            </w:pPr>
            <w:r w:rsidRPr="006511B2">
              <w:rPr>
                <w:rFonts w:ascii="Times New Roman" w:hAnsi="Times New Roman" w:cs="Times New Roman"/>
              </w:rPr>
              <w:t>Територія, на яку проєкт матиме вплив</w:t>
            </w:r>
          </w:p>
        </w:tc>
        <w:tc>
          <w:tcPr>
            <w:tcW w:w="6532" w:type="dxa"/>
            <w:gridSpan w:val="3"/>
            <w:tcMar>
              <w:top w:w="11" w:type="dxa"/>
              <w:left w:w="11" w:type="dxa"/>
              <w:bottom w:w="11" w:type="dxa"/>
              <w:right w:w="11" w:type="dxa"/>
            </w:tcMar>
          </w:tcPr>
          <w:p w14:paraId="71615D1E" w14:textId="77777777" w:rsidR="0091729F" w:rsidRPr="006511B2" w:rsidRDefault="0091729F" w:rsidP="006511B2">
            <w:pPr>
              <w:spacing w:after="0"/>
              <w:ind w:left="142" w:right="119"/>
              <w:rPr>
                <w:rFonts w:ascii="Times New Roman" w:hAnsi="Times New Roman" w:cs="Times New Roman"/>
              </w:rPr>
            </w:pPr>
            <w:r w:rsidRPr="006511B2">
              <w:rPr>
                <w:rFonts w:ascii="Times New Roman" w:hAnsi="Times New Roman" w:cs="Times New Roman"/>
              </w:rPr>
              <w:t>Тростянецька територіальна громада</w:t>
            </w:r>
          </w:p>
        </w:tc>
      </w:tr>
      <w:tr w:rsidR="0091729F" w:rsidRPr="006511B2" w14:paraId="5395EB34" w14:textId="77777777" w:rsidTr="003F2729">
        <w:trPr>
          <w:trHeight w:val="528"/>
        </w:trPr>
        <w:tc>
          <w:tcPr>
            <w:tcW w:w="3113" w:type="dxa"/>
            <w:shd w:val="clear" w:color="auto" w:fill="auto"/>
            <w:tcMar>
              <w:top w:w="11" w:type="dxa"/>
              <w:left w:w="11" w:type="dxa"/>
              <w:bottom w:w="11" w:type="dxa"/>
              <w:right w:w="11" w:type="dxa"/>
            </w:tcMar>
          </w:tcPr>
          <w:p w14:paraId="53C57A97" w14:textId="546FDB49" w:rsidR="0091729F" w:rsidRPr="006511B2" w:rsidRDefault="0091729F" w:rsidP="003F2729">
            <w:pPr>
              <w:spacing w:after="0"/>
              <w:ind w:left="142" w:right="119"/>
              <w:jc w:val="left"/>
              <w:rPr>
                <w:rFonts w:ascii="Times New Roman" w:hAnsi="Times New Roman" w:cs="Times New Roman"/>
              </w:rPr>
            </w:pPr>
            <w:r w:rsidRPr="006511B2">
              <w:rPr>
                <w:rFonts w:ascii="Times New Roman" w:hAnsi="Times New Roman" w:cs="Times New Roman"/>
              </w:rPr>
              <w:lastRenderedPageBreak/>
              <w:t>Цільові групи проєкту та кінцеві бенефіціари</w:t>
            </w:r>
            <w:r w:rsidR="00412250">
              <w:rPr>
                <w:rFonts w:ascii="Times New Roman" w:hAnsi="Times New Roman" w:cs="Times New Roman"/>
              </w:rPr>
              <w:t xml:space="preserve"> </w:t>
            </w:r>
            <w:r w:rsidRPr="006511B2">
              <w:rPr>
                <w:rFonts w:ascii="Times New Roman" w:hAnsi="Times New Roman" w:cs="Times New Roman"/>
              </w:rPr>
              <w:t>проєкту</w:t>
            </w:r>
          </w:p>
        </w:tc>
        <w:tc>
          <w:tcPr>
            <w:tcW w:w="6532" w:type="dxa"/>
            <w:gridSpan w:val="3"/>
            <w:tcMar>
              <w:top w:w="11" w:type="dxa"/>
              <w:left w:w="11" w:type="dxa"/>
              <w:bottom w:w="11" w:type="dxa"/>
              <w:right w:w="11" w:type="dxa"/>
            </w:tcMar>
          </w:tcPr>
          <w:p w14:paraId="59FCD576" w14:textId="6AE43439" w:rsidR="0091729F" w:rsidRPr="006511B2" w:rsidRDefault="0091729F" w:rsidP="00412250">
            <w:pPr>
              <w:spacing w:after="0"/>
              <w:ind w:left="142" w:right="119"/>
              <w:rPr>
                <w:rFonts w:ascii="Times New Roman" w:hAnsi="Times New Roman" w:cs="Times New Roman"/>
              </w:rPr>
            </w:pPr>
            <w:r w:rsidRPr="006511B2">
              <w:rPr>
                <w:rFonts w:ascii="Times New Roman" w:hAnsi="Times New Roman" w:cs="Times New Roman"/>
              </w:rPr>
              <w:t>Цільові групи: місцеве населення</w:t>
            </w:r>
            <w:r w:rsidR="00173BCA" w:rsidRPr="006511B2">
              <w:rPr>
                <w:rFonts w:ascii="Times New Roman" w:hAnsi="Times New Roman" w:cs="Times New Roman"/>
              </w:rPr>
              <w:t>, відділення поліції</w:t>
            </w:r>
          </w:p>
        </w:tc>
      </w:tr>
      <w:tr w:rsidR="0091729F" w:rsidRPr="006511B2" w14:paraId="11FEBB6B" w14:textId="77777777" w:rsidTr="003F2729">
        <w:trPr>
          <w:trHeight w:val="651"/>
        </w:trPr>
        <w:tc>
          <w:tcPr>
            <w:tcW w:w="3113" w:type="dxa"/>
            <w:shd w:val="clear" w:color="auto" w:fill="auto"/>
            <w:tcMar>
              <w:top w:w="11" w:type="dxa"/>
              <w:left w:w="11" w:type="dxa"/>
              <w:bottom w:w="11" w:type="dxa"/>
              <w:right w:w="11" w:type="dxa"/>
            </w:tcMar>
          </w:tcPr>
          <w:p w14:paraId="396D13D7" w14:textId="77777777" w:rsidR="0091729F" w:rsidRPr="006511B2" w:rsidRDefault="0091729F" w:rsidP="003F2729">
            <w:pPr>
              <w:spacing w:after="0"/>
              <w:ind w:left="142" w:right="119"/>
              <w:jc w:val="left"/>
              <w:rPr>
                <w:rFonts w:ascii="Times New Roman" w:hAnsi="Times New Roman" w:cs="Times New Roman"/>
              </w:rPr>
            </w:pPr>
            <w:r w:rsidRPr="006511B2">
              <w:rPr>
                <w:rFonts w:ascii="Times New Roman" w:hAnsi="Times New Roman" w:cs="Times New Roman"/>
              </w:rPr>
              <w:t>Опис проблеми, на вирішення якої спрямований проєкт</w:t>
            </w:r>
          </w:p>
        </w:tc>
        <w:tc>
          <w:tcPr>
            <w:tcW w:w="6532" w:type="dxa"/>
            <w:gridSpan w:val="3"/>
            <w:tcMar>
              <w:top w:w="11" w:type="dxa"/>
              <w:left w:w="11" w:type="dxa"/>
              <w:bottom w:w="11" w:type="dxa"/>
              <w:right w:w="11" w:type="dxa"/>
            </w:tcMar>
          </w:tcPr>
          <w:p w14:paraId="10D13065" w14:textId="77777777" w:rsidR="00173BCA" w:rsidRPr="006511B2" w:rsidRDefault="00173BCA" w:rsidP="006511B2">
            <w:pPr>
              <w:spacing w:after="0"/>
              <w:ind w:left="142" w:right="119"/>
              <w:rPr>
                <w:rFonts w:ascii="Times New Roman" w:hAnsi="Times New Roman" w:cs="Times New Roman"/>
              </w:rPr>
            </w:pPr>
            <w:r w:rsidRPr="006511B2">
              <w:rPr>
                <w:rFonts w:ascii="Times New Roman" w:hAnsi="Times New Roman" w:cs="Times New Roman"/>
              </w:rPr>
              <w:t>На території громади існує потреба у підвищенні рівня безпеки та оперативності реагування на правопорушення. Наявний автопарк правоохоронних підрозділів громади обмежений або застарілий, що ускладнює виконання завдань Поліцейського офіцера громади: патрулювання, реагування на виклики та оперативне прибуття до населених пунктів громади.</w:t>
            </w:r>
          </w:p>
          <w:p w14:paraId="443A4066" w14:textId="77777777" w:rsidR="00173BCA" w:rsidRPr="006511B2" w:rsidRDefault="00173BCA" w:rsidP="006511B2">
            <w:pPr>
              <w:spacing w:after="0"/>
              <w:ind w:left="142" w:right="119"/>
              <w:rPr>
                <w:rFonts w:ascii="Times New Roman" w:hAnsi="Times New Roman" w:cs="Times New Roman"/>
              </w:rPr>
            </w:pPr>
            <w:r w:rsidRPr="006511B2">
              <w:rPr>
                <w:rFonts w:ascii="Times New Roman" w:hAnsi="Times New Roman" w:cs="Times New Roman"/>
              </w:rPr>
              <w:t>Відсутність службового спеціалізованого автомобіля призводить до:</w:t>
            </w:r>
          </w:p>
          <w:p w14:paraId="09C55B41" w14:textId="77777777" w:rsidR="00173BCA" w:rsidRPr="006511B2" w:rsidRDefault="00173BCA" w:rsidP="006511B2">
            <w:pPr>
              <w:numPr>
                <w:ilvl w:val="0"/>
                <w:numId w:val="15"/>
              </w:numPr>
              <w:spacing w:after="0"/>
              <w:ind w:left="142" w:right="119"/>
              <w:rPr>
                <w:rFonts w:ascii="Times New Roman" w:hAnsi="Times New Roman" w:cs="Times New Roman"/>
              </w:rPr>
            </w:pPr>
            <w:r w:rsidRPr="006511B2">
              <w:rPr>
                <w:rFonts w:ascii="Times New Roman" w:hAnsi="Times New Roman" w:cs="Times New Roman"/>
              </w:rPr>
              <w:t>затримки прибуття офіцера на місця правопорушень;</w:t>
            </w:r>
          </w:p>
          <w:p w14:paraId="734A8A0D" w14:textId="77777777" w:rsidR="00173BCA" w:rsidRPr="006511B2" w:rsidRDefault="00173BCA" w:rsidP="006511B2">
            <w:pPr>
              <w:numPr>
                <w:ilvl w:val="0"/>
                <w:numId w:val="15"/>
              </w:numPr>
              <w:spacing w:after="0"/>
              <w:ind w:left="142" w:right="119"/>
              <w:rPr>
                <w:rFonts w:ascii="Times New Roman" w:hAnsi="Times New Roman" w:cs="Times New Roman"/>
              </w:rPr>
            </w:pPr>
            <w:r w:rsidRPr="006511B2">
              <w:rPr>
                <w:rFonts w:ascii="Times New Roman" w:hAnsi="Times New Roman" w:cs="Times New Roman"/>
              </w:rPr>
              <w:t>обмеженої мобільності та охоплення території громади;</w:t>
            </w:r>
          </w:p>
          <w:p w14:paraId="0D9F12D5" w14:textId="77777777" w:rsidR="00173BCA" w:rsidRPr="006511B2" w:rsidRDefault="00173BCA" w:rsidP="006511B2">
            <w:pPr>
              <w:numPr>
                <w:ilvl w:val="0"/>
                <w:numId w:val="15"/>
              </w:numPr>
              <w:spacing w:after="0"/>
              <w:ind w:left="142" w:right="119"/>
              <w:rPr>
                <w:rFonts w:ascii="Times New Roman" w:hAnsi="Times New Roman" w:cs="Times New Roman"/>
              </w:rPr>
            </w:pPr>
            <w:r w:rsidRPr="006511B2">
              <w:rPr>
                <w:rFonts w:ascii="Times New Roman" w:hAnsi="Times New Roman" w:cs="Times New Roman"/>
              </w:rPr>
              <w:t>зниження ефективності патрулювання та профілактичної роботи;</w:t>
            </w:r>
          </w:p>
          <w:p w14:paraId="2AA21D78" w14:textId="77777777" w:rsidR="00173BCA" w:rsidRPr="006511B2" w:rsidRDefault="00173BCA" w:rsidP="006511B2">
            <w:pPr>
              <w:numPr>
                <w:ilvl w:val="0"/>
                <w:numId w:val="15"/>
              </w:numPr>
              <w:spacing w:after="0"/>
              <w:ind w:left="142" w:right="119"/>
              <w:rPr>
                <w:rFonts w:ascii="Times New Roman" w:hAnsi="Times New Roman" w:cs="Times New Roman"/>
              </w:rPr>
            </w:pPr>
            <w:r w:rsidRPr="006511B2">
              <w:rPr>
                <w:rFonts w:ascii="Times New Roman" w:hAnsi="Times New Roman" w:cs="Times New Roman"/>
              </w:rPr>
              <w:t>обмеження доступності правоохоронних послуг для мешканців, особливо у віддалених населених пунктах.</w:t>
            </w:r>
          </w:p>
          <w:p w14:paraId="1B5B209C" w14:textId="4FE67071" w:rsidR="0091729F" w:rsidRPr="006511B2" w:rsidRDefault="00173BCA" w:rsidP="006511B2">
            <w:pPr>
              <w:spacing w:after="0"/>
              <w:ind w:left="142" w:right="119"/>
              <w:rPr>
                <w:rFonts w:ascii="Times New Roman" w:hAnsi="Times New Roman" w:cs="Times New Roman"/>
              </w:rPr>
            </w:pPr>
            <w:r w:rsidRPr="006511B2">
              <w:rPr>
                <w:rFonts w:ascii="Times New Roman" w:hAnsi="Times New Roman" w:cs="Times New Roman"/>
              </w:rPr>
              <w:t>Придбання службового спецавтомобіля дозволить забезпечити оперативний доступ до різних частин громади, підвищити безпеку населення та ефективність впровадження реформи „Поліцейський офіцер громади“.</w:t>
            </w:r>
          </w:p>
        </w:tc>
      </w:tr>
      <w:tr w:rsidR="0091729F" w:rsidRPr="006511B2" w14:paraId="61439840" w14:textId="77777777" w:rsidTr="003F2729">
        <w:trPr>
          <w:trHeight w:val="651"/>
        </w:trPr>
        <w:tc>
          <w:tcPr>
            <w:tcW w:w="3113" w:type="dxa"/>
            <w:shd w:val="clear" w:color="auto" w:fill="auto"/>
            <w:tcMar>
              <w:top w:w="11" w:type="dxa"/>
              <w:left w:w="11" w:type="dxa"/>
              <w:bottom w:w="11" w:type="dxa"/>
              <w:right w:w="11" w:type="dxa"/>
            </w:tcMar>
          </w:tcPr>
          <w:p w14:paraId="7468BAEE" w14:textId="77777777" w:rsidR="0091729F" w:rsidRPr="006511B2" w:rsidRDefault="0091729F" w:rsidP="006511B2">
            <w:pPr>
              <w:spacing w:after="0"/>
              <w:ind w:left="142" w:right="119"/>
              <w:jc w:val="left"/>
              <w:rPr>
                <w:rFonts w:ascii="Times New Roman" w:hAnsi="Times New Roman" w:cs="Times New Roman"/>
              </w:rPr>
            </w:pPr>
            <w:r w:rsidRPr="006511B2">
              <w:rPr>
                <w:rFonts w:ascii="Times New Roman" w:hAnsi="Times New Roman" w:cs="Times New Roman"/>
              </w:rPr>
              <w:t>Очікувані результати від реалізації проєкту (кількісні і якісні)</w:t>
            </w:r>
          </w:p>
        </w:tc>
        <w:tc>
          <w:tcPr>
            <w:tcW w:w="6532" w:type="dxa"/>
            <w:gridSpan w:val="3"/>
            <w:tcMar>
              <w:top w:w="11" w:type="dxa"/>
              <w:left w:w="11" w:type="dxa"/>
              <w:bottom w:w="11" w:type="dxa"/>
              <w:right w:w="11" w:type="dxa"/>
            </w:tcMar>
          </w:tcPr>
          <w:p w14:paraId="1CE611DF" w14:textId="1D45911A" w:rsidR="00173BCA" w:rsidRPr="006511B2" w:rsidRDefault="00173BCA" w:rsidP="006511B2">
            <w:pPr>
              <w:spacing w:after="0"/>
              <w:ind w:left="142" w:right="119"/>
              <w:rPr>
                <w:rFonts w:ascii="Times New Roman" w:hAnsi="Times New Roman" w:cs="Times New Roman"/>
              </w:rPr>
            </w:pPr>
            <w:r w:rsidRPr="006511B2">
              <w:rPr>
                <w:rFonts w:ascii="Times New Roman" w:hAnsi="Times New Roman" w:cs="Times New Roman"/>
              </w:rPr>
              <w:t>придба</w:t>
            </w:r>
            <w:r w:rsidR="005739C4" w:rsidRPr="006511B2">
              <w:rPr>
                <w:rFonts w:ascii="Times New Roman" w:hAnsi="Times New Roman" w:cs="Times New Roman"/>
              </w:rPr>
              <w:t>но</w:t>
            </w:r>
            <w:r w:rsidRPr="006511B2">
              <w:rPr>
                <w:rFonts w:ascii="Times New Roman" w:hAnsi="Times New Roman" w:cs="Times New Roman"/>
              </w:rPr>
              <w:t xml:space="preserve"> службовий спецавтомобіль для потреб Поліцейського офіцера громади;</w:t>
            </w:r>
          </w:p>
          <w:p w14:paraId="41485F92" w14:textId="3F81B02B" w:rsidR="00173BCA" w:rsidRPr="006511B2" w:rsidRDefault="00173BCA" w:rsidP="006511B2">
            <w:pPr>
              <w:spacing w:after="0"/>
              <w:ind w:left="142" w:right="119"/>
              <w:rPr>
                <w:rFonts w:ascii="Times New Roman" w:hAnsi="Times New Roman" w:cs="Times New Roman"/>
              </w:rPr>
            </w:pPr>
            <w:r w:rsidRPr="006511B2">
              <w:rPr>
                <w:rFonts w:ascii="Times New Roman" w:hAnsi="Times New Roman" w:cs="Times New Roman"/>
              </w:rPr>
              <w:t>забезпеч</w:t>
            </w:r>
            <w:r w:rsidR="005739C4" w:rsidRPr="006511B2">
              <w:rPr>
                <w:rFonts w:ascii="Times New Roman" w:hAnsi="Times New Roman" w:cs="Times New Roman"/>
              </w:rPr>
              <w:t>ено</w:t>
            </w:r>
            <w:r w:rsidRPr="006511B2">
              <w:rPr>
                <w:rFonts w:ascii="Times New Roman" w:hAnsi="Times New Roman" w:cs="Times New Roman"/>
              </w:rPr>
              <w:t xml:space="preserve"> мобільність та швидкий доступ офіцера до різних населених пунктів громади;</w:t>
            </w:r>
          </w:p>
          <w:p w14:paraId="1087296D" w14:textId="0F04354B" w:rsidR="00173BCA" w:rsidRPr="006511B2" w:rsidRDefault="00173BCA" w:rsidP="006511B2">
            <w:pPr>
              <w:spacing w:after="0"/>
              <w:ind w:left="142" w:right="119"/>
              <w:rPr>
                <w:rFonts w:ascii="Times New Roman" w:hAnsi="Times New Roman" w:cs="Times New Roman"/>
              </w:rPr>
            </w:pPr>
            <w:r w:rsidRPr="006511B2">
              <w:rPr>
                <w:rFonts w:ascii="Times New Roman" w:hAnsi="Times New Roman" w:cs="Times New Roman"/>
              </w:rPr>
              <w:t>підвищ</w:t>
            </w:r>
            <w:r w:rsidR="005739C4" w:rsidRPr="006511B2">
              <w:rPr>
                <w:rFonts w:ascii="Times New Roman" w:hAnsi="Times New Roman" w:cs="Times New Roman"/>
              </w:rPr>
              <w:t>ено</w:t>
            </w:r>
            <w:r w:rsidRPr="006511B2">
              <w:rPr>
                <w:rFonts w:ascii="Times New Roman" w:hAnsi="Times New Roman" w:cs="Times New Roman"/>
              </w:rPr>
              <w:t xml:space="preserve"> ефективність патрулювання та реагування на правопорушення;</w:t>
            </w:r>
          </w:p>
          <w:p w14:paraId="2C4CF5B8" w14:textId="4FB4701C" w:rsidR="00173BCA" w:rsidRPr="006511B2" w:rsidRDefault="00173BCA" w:rsidP="006511B2">
            <w:pPr>
              <w:spacing w:after="0"/>
              <w:ind w:left="142" w:right="119"/>
              <w:rPr>
                <w:rFonts w:ascii="Times New Roman" w:hAnsi="Times New Roman" w:cs="Times New Roman"/>
              </w:rPr>
            </w:pPr>
            <w:r w:rsidRPr="006511B2">
              <w:rPr>
                <w:rFonts w:ascii="Times New Roman" w:hAnsi="Times New Roman" w:cs="Times New Roman"/>
              </w:rPr>
              <w:t>створ</w:t>
            </w:r>
            <w:r w:rsidR="005739C4" w:rsidRPr="006511B2">
              <w:rPr>
                <w:rFonts w:ascii="Times New Roman" w:hAnsi="Times New Roman" w:cs="Times New Roman"/>
              </w:rPr>
              <w:t>ено</w:t>
            </w:r>
            <w:r w:rsidRPr="006511B2">
              <w:rPr>
                <w:rFonts w:ascii="Times New Roman" w:hAnsi="Times New Roman" w:cs="Times New Roman"/>
              </w:rPr>
              <w:t xml:space="preserve"> умови для підвищення рівня громадської безпеки та довіри населення до правоохоронних органів;</w:t>
            </w:r>
          </w:p>
          <w:p w14:paraId="24440A15" w14:textId="51A224F0" w:rsidR="0091729F" w:rsidRPr="006511B2" w:rsidRDefault="00173BCA" w:rsidP="00412250">
            <w:pPr>
              <w:spacing w:after="0"/>
              <w:ind w:left="142" w:right="119"/>
              <w:rPr>
                <w:rFonts w:ascii="Times New Roman" w:hAnsi="Times New Roman" w:cs="Times New Roman"/>
              </w:rPr>
            </w:pPr>
            <w:r w:rsidRPr="006511B2">
              <w:rPr>
                <w:rFonts w:ascii="Times New Roman" w:hAnsi="Times New Roman" w:cs="Times New Roman"/>
              </w:rPr>
              <w:t>забезпеч</w:t>
            </w:r>
            <w:r w:rsidR="005739C4" w:rsidRPr="006511B2">
              <w:rPr>
                <w:rFonts w:ascii="Times New Roman" w:hAnsi="Times New Roman" w:cs="Times New Roman"/>
              </w:rPr>
              <w:t>ено</w:t>
            </w:r>
            <w:r w:rsidRPr="006511B2">
              <w:rPr>
                <w:rFonts w:ascii="Times New Roman" w:hAnsi="Times New Roman" w:cs="Times New Roman"/>
              </w:rPr>
              <w:t xml:space="preserve"> виконання функцій офіцера громади у відповідності до стандартів реформи</w:t>
            </w:r>
          </w:p>
        </w:tc>
      </w:tr>
      <w:tr w:rsidR="0091729F" w:rsidRPr="006511B2" w14:paraId="0C684AA5" w14:textId="77777777" w:rsidTr="003F2729">
        <w:trPr>
          <w:trHeight w:val="446"/>
        </w:trPr>
        <w:tc>
          <w:tcPr>
            <w:tcW w:w="3113" w:type="dxa"/>
            <w:shd w:val="clear" w:color="auto" w:fill="auto"/>
            <w:tcMar>
              <w:top w:w="11" w:type="dxa"/>
              <w:left w:w="11" w:type="dxa"/>
              <w:bottom w:w="11" w:type="dxa"/>
              <w:right w:w="11" w:type="dxa"/>
            </w:tcMar>
          </w:tcPr>
          <w:p w14:paraId="7934BA2B" w14:textId="77777777" w:rsidR="0091729F" w:rsidRPr="006511B2" w:rsidRDefault="0091729F" w:rsidP="006511B2">
            <w:pPr>
              <w:spacing w:after="0"/>
              <w:ind w:left="142" w:right="119"/>
              <w:jc w:val="left"/>
              <w:rPr>
                <w:rFonts w:ascii="Times New Roman" w:hAnsi="Times New Roman" w:cs="Times New Roman"/>
              </w:rPr>
            </w:pPr>
            <w:r w:rsidRPr="006511B2">
              <w:rPr>
                <w:rFonts w:ascii="Times New Roman" w:hAnsi="Times New Roman" w:cs="Times New Roman"/>
              </w:rPr>
              <w:t>Основні заходи проєкту</w:t>
            </w:r>
          </w:p>
        </w:tc>
        <w:tc>
          <w:tcPr>
            <w:tcW w:w="6532" w:type="dxa"/>
            <w:gridSpan w:val="3"/>
            <w:tcMar>
              <w:top w:w="11" w:type="dxa"/>
              <w:left w:w="11" w:type="dxa"/>
              <w:bottom w:w="11" w:type="dxa"/>
              <w:right w:w="11" w:type="dxa"/>
            </w:tcMar>
          </w:tcPr>
          <w:p w14:paraId="6DDC0513" w14:textId="2611AC1A" w:rsidR="005739C4" w:rsidRPr="006511B2" w:rsidRDefault="005739C4" w:rsidP="006511B2">
            <w:pPr>
              <w:spacing w:after="0"/>
              <w:ind w:left="142" w:right="119"/>
              <w:rPr>
                <w:rFonts w:ascii="Times New Roman" w:hAnsi="Times New Roman" w:cs="Times New Roman"/>
              </w:rPr>
            </w:pPr>
            <w:r w:rsidRPr="006511B2">
              <w:rPr>
                <w:rFonts w:ascii="Times New Roman" w:hAnsi="Times New Roman" w:cs="Times New Roman"/>
              </w:rPr>
              <w:t>Визначення технічних характеристик необхідного спецавтомобіля;</w:t>
            </w:r>
          </w:p>
          <w:p w14:paraId="470AEBDD" w14:textId="2CBBAC0E" w:rsidR="00173BCA" w:rsidRPr="006511B2" w:rsidRDefault="00173BCA" w:rsidP="006511B2">
            <w:pPr>
              <w:spacing w:after="0"/>
              <w:ind w:left="142" w:right="119"/>
              <w:rPr>
                <w:rFonts w:ascii="Times New Roman" w:hAnsi="Times New Roman" w:cs="Times New Roman"/>
              </w:rPr>
            </w:pPr>
            <w:r w:rsidRPr="006511B2">
              <w:rPr>
                <w:rFonts w:ascii="Times New Roman" w:hAnsi="Times New Roman" w:cs="Times New Roman"/>
              </w:rPr>
              <w:t>Виз</w:t>
            </w:r>
            <w:r w:rsidR="005739C4" w:rsidRPr="006511B2">
              <w:rPr>
                <w:rFonts w:ascii="Times New Roman" w:hAnsi="Times New Roman" w:cs="Times New Roman"/>
              </w:rPr>
              <w:t>н</w:t>
            </w:r>
            <w:r w:rsidRPr="006511B2">
              <w:rPr>
                <w:rFonts w:ascii="Times New Roman" w:hAnsi="Times New Roman" w:cs="Times New Roman"/>
              </w:rPr>
              <w:t>ачення вартості автомобіля;</w:t>
            </w:r>
          </w:p>
          <w:p w14:paraId="4EB34529" w14:textId="6C2FB9A5" w:rsidR="00173BCA" w:rsidRPr="006511B2" w:rsidRDefault="00173BCA" w:rsidP="006511B2">
            <w:pPr>
              <w:spacing w:after="0"/>
              <w:ind w:left="142" w:right="119"/>
              <w:rPr>
                <w:rFonts w:ascii="Times New Roman" w:hAnsi="Times New Roman" w:cs="Times New Roman"/>
              </w:rPr>
            </w:pPr>
            <w:r w:rsidRPr="006511B2">
              <w:rPr>
                <w:rFonts w:ascii="Times New Roman" w:hAnsi="Times New Roman" w:cs="Times New Roman"/>
              </w:rPr>
              <w:t>Розроблення програми;</w:t>
            </w:r>
          </w:p>
          <w:p w14:paraId="1078FC00" w14:textId="0386BC72" w:rsidR="0091729F" w:rsidRPr="006511B2" w:rsidRDefault="00173BCA" w:rsidP="00412250">
            <w:pPr>
              <w:spacing w:after="0"/>
              <w:ind w:left="142" w:right="119"/>
              <w:rPr>
                <w:rFonts w:ascii="Times New Roman" w:hAnsi="Times New Roman" w:cs="Times New Roman"/>
              </w:rPr>
            </w:pPr>
            <w:r w:rsidRPr="006511B2">
              <w:rPr>
                <w:rFonts w:ascii="Times New Roman" w:hAnsi="Times New Roman" w:cs="Times New Roman"/>
              </w:rPr>
              <w:t>Пе</w:t>
            </w:r>
            <w:r w:rsidR="00412250">
              <w:rPr>
                <w:rFonts w:ascii="Times New Roman" w:hAnsi="Times New Roman" w:cs="Times New Roman"/>
              </w:rPr>
              <w:t>редача міжбюджетного трансферту</w:t>
            </w:r>
          </w:p>
        </w:tc>
      </w:tr>
      <w:tr w:rsidR="0091729F" w:rsidRPr="006511B2" w14:paraId="7AC67731" w14:textId="77777777" w:rsidTr="00412250">
        <w:trPr>
          <w:trHeight w:val="167"/>
        </w:trPr>
        <w:tc>
          <w:tcPr>
            <w:tcW w:w="3113" w:type="dxa"/>
            <w:shd w:val="clear" w:color="auto" w:fill="auto"/>
            <w:tcMar>
              <w:top w:w="11" w:type="dxa"/>
              <w:left w:w="11" w:type="dxa"/>
              <w:bottom w:w="11" w:type="dxa"/>
              <w:right w:w="11" w:type="dxa"/>
            </w:tcMar>
          </w:tcPr>
          <w:p w14:paraId="180449BA" w14:textId="7565D052" w:rsidR="0091729F" w:rsidRPr="006511B2" w:rsidRDefault="0091729F" w:rsidP="003F2729">
            <w:pPr>
              <w:spacing w:after="0"/>
              <w:ind w:left="142" w:right="119"/>
              <w:jc w:val="left"/>
              <w:rPr>
                <w:rFonts w:ascii="Times New Roman" w:hAnsi="Times New Roman" w:cs="Times New Roman"/>
              </w:rPr>
            </w:pPr>
            <w:r w:rsidRPr="006511B2">
              <w:rPr>
                <w:rFonts w:ascii="Times New Roman" w:hAnsi="Times New Roman" w:cs="Times New Roman"/>
              </w:rPr>
              <w:t>Період реалізації проєкту</w:t>
            </w:r>
          </w:p>
        </w:tc>
        <w:tc>
          <w:tcPr>
            <w:tcW w:w="6532" w:type="dxa"/>
            <w:gridSpan w:val="3"/>
            <w:tcMar>
              <w:top w:w="11" w:type="dxa"/>
              <w:left w:w="11" w:type="dxa"/>
              <w:bottom w:w="11" w:type="dxa"/>
              <w:right w:w="11" w:type="dxa"/>
            </w:tcMar>
            <w:vAlign w:val="center"/>
          </w:tcPr>
          <w:p w14:paraId="778D175E" w14:textId="62F826A5" w:rsidR="0091729F" w:rsidRPr="006511B2" w:rsidRDefault="0091729F" w:rsidP="00412250">
            <w:pPr>
              <w:spacing w:after="0"/>
              <w:ind w:left="143" w:right="138"/>
              <w:jc w:val="center"/>
              <w:rPr>
                <w:rFonts w:ascii="Times New Roman" w:hAnsi="Times New Roman" w:cs="Times New Roman"/>
              </w:rPr>
            </w:pPr>
            <w:r w:rsidRPr="006511B2">
              <w:rPr>
                <w:rFonts w:ascii="Times New Roman" w:hAnsi="Times New Roman" w:cs="Times New Roman"/>
                <w:color w:val="000000"/>
              </w:rPr>
              <w:t>2026</w:t>
            </w:r>
            <w:r w:rsidR="00412250">
              <w:rPr>
                <w:rFonts w:ascii="Times New Roman" w:hAnsi="Times New Roman" w:cs="Times New Roman"/>
                <w:color w:val="000000"/>
              </w:rPr>
              <w:t xml:space="preserve"> </w:t>
            </w:r>
            <w:r w:rsidRPr="006511B2">
              <w:rPr>
                <w:rFonts w:ascii="Times New Roman" w:hAnsi="Times New Roman" w:cs="Times New Roman"/>
                <w:color w:val="000000"/>
              </w:rPr>
              <w:t>рік</w:t>
            </w:r>
          </w:p>
        </w:tc>
      </w:tr>
      <w:tr w:rsidR="0091729F" w:rsidRPr="006511B2" w14:paraId="59537BEF" w14:textId="77777777" w:rsidTr="00412250">
        <w:trPr>
          <w:trHeight w:val="280"/>
        </w:trPr>
        <w:tc>
          <w:tcPr>
            <w:tcW w:w="3113" w:type="dxa"/>
            <w:shd w:val="clear" w:color="auto" w:fill="auto"/>
            <w:tcMar>
              <w:top w:w="11" w:type="dxa"/>
              <w:left w:w="11" w:type="dxa"/>
              <w:bottom w:w="11" w:type="dxa"/>
              <w:right w:w="11" w:type="dxa"/>
            </w:tcMar>
          </w:tcPr>
          <w:p w14:paraId="2AD7915B" w14:textId="77777777" w:rsidR="0091729F" w:rsidRPr="006511B2" w:rsidRDefault="0091729F" w:rsidP="003F2729">
            <w:pPr>
              <w:spacing w:after="0"/>
              <w:ind w:left="142" w:right="119"/>
              <w:jc w:val="left"/>
              <w:rPr>
                <w:rFonts w:ascii="Times New Roman" w:hAnsi="Times New Roman" w:cs="Times New Roman"/>
              </w:rPr>
            </w:pPr>
            <w:r w:rsidRPr="006511B2">
              <w:rPr>
                <w:rFonts w:ascii="Times New Roman" w:hAnsi="Times New Roman" w:cs="Times New Roman"/>
              </w:rPr>
              <w:t>Орієнтовний обсяг фінансування, тис. грн</w:t>
            </w:r>
          </w:p>
        </w:tc>
        <w:tc>
          <w:tcPr>
            <w:tcW w:w="6532" w:type="dxa"/>
            <w:gridSpan w:val="3"/>
            <w:tcMar>
              <w:top w:w="11" w:type="dxa"/>
              <w:left w:w="11" w:type="dxa"/>
              <w:bottom w:w="11" w:type="dxa"/>
              <w:right w:w="11" w:type="dxa"/>
            </w:tcMar>
            <w:vAlign w:val="center"/>
          </w:tcPr>
          <w:p w14:paraId="2AF021F5" w14:textId="420CD18F" w:rsidR="0091729F" w:rsidRPr="006511B2" w:rsidRDefault="00173BCA" w:rsidP="00412250">
            <w:pPr>
              <w:spacing w:after="0"/>
              <w:ind w:left="143" w:right="138"/>
              <w:jc w:val="center"/>
              <w:rPr>
                <w:rFonts w:ascii="Times New Roman" w:hAnsi="Times New Roman" w:cs="Times New Roman"/>
              </w:rPr>
            </w:pPr>
            <w:r w:rsidRPr="006511B2">
              <w:rPr>
                <w:rFonts w:ascii="Times New Roman" w:hAnsi="Times New Roman" w:cs="Times New Roman"/>
              </w:rPr>
              <w:t>9</w:t>
            </w:r>
            <w:r w:rsidR="0091729F" w:rsidRPr="006511B2">
              <w:rPr>
                <w:rFonts w:ascii="Times New Roman" w:hAnsi="Times New Roman" w:cs="Times New Roman"/>
              </w:rPr>
              <w:t>00,00</w:t>
            </w:r>
          </w:p>
        </w:tc>
      </w:tr>
      <w:tr w:rsidR="0091729F" w:rsidRPr="006511B2" w14:paraId="15386F56" w14:textId="77777777" w:rsidTr="00412250">
        <w:trPr>
          <w:trHeight w:val="280"/>
        </w:trPr>
        <w:tc>
          <w:tcPr>
            <w:tcW w:w="3113" w:type="dxa"/>
            <w:shd w:val="clear" w:color="auto" w:fill="auto"/>
            <w:tcMar>
              <w:top w:w="11" w:type="dxa"/>
              <w:left w:w="11" w:type="dxa"/>
              <w:bottom w:w="11" w:type="dxa"/>
              <w:right w:w="11" w:type="dxa"/>
            </w:tcMar>
          </w:tcPr>
          <w:p w14:paraId="72C6680C" w14:textId="77777777" w:rsidR="0091729F" w:rsidRPr="006511B2" w:rsidRDefault="0091729F" w:rsidP="003F2729">
            <w:pPr>
              <w:spacing w:after="0"/>
              <w:ind w:left="142" w:right="119"/>
              <w:jc w:val="left"/>
              <w:rPr>
                <w:rFonts w:ascii="Times New Roman" w:hAnsi="Times New Roman" w:cs="Times New Roman"/>
              </w:rPr>
            </w:pPr>
            <w:r w:rsidRPr="006511B2">
              <w:rPr>
                <w:rFonts w:ascii="Times New Roman" w:hAnsi="Times New Roman" w:cs="Times New Roman"/>
              </w:rPr>
              <w:t>у тому числі</w:t>
            </w:r>
          </w:p>
        </w:tc>
        <w:tc>
          <w:tcPr>
            <w:tcW w:w="2138" w:type="dxa"/>
            <w:shd w:val="clear" w:color="auto" w:fill="auto"/>
            <w:vAlign w:val="center"/>
          </w:tcPr>
          <w:p w14:paraId="40928799" w14:textId="77777777" w:rsidR="0091729F" w:rsidRPr="006511B2" w:rsidRDefault="0091729F" w:rsidP="00412250">
            <w:pPr>
              <w:spacing w:after="0"/>
              <w:ind w:left="143" w:right="138"/>
              <w:jc w:val="center"/>
              <w:rPr>
                <w:rFonts w:ascii="Times New Roman" w:hAnsi="Times New Roman" w:cs="Times New Roman"/>
              </w:rPr>
            </w:pPr>
            <w:r w:rsidRPr="006511B2">
              <w:rPr>
                <w:rFonts w:ascii="Times New Roman" w:hAnsi="Times New Roman" w:cs="Times New Roman"/>
              </w:rPr>
              <w:t>2026</w:t>
            </w:r>
          </w:p>
        </w:tc>
        <w:tc>
          <w:tcPr>
            <w:tcW w:w="1843" w:type="dxa"/>
            <w:shd w:val="clear" w:color="auto" w:fill="auto"/>
            <w:vAlign w:val="center"/>
          </w:tcPr>
          <w:p w14:paraId="5068E05B" w14:textId="77777777" w:rsidR="0091729F" w:rsidRPr="006511B2" w:rsidRDefault="0091729F" w:rsidP="00412250">
            <w:pPr>
              <w:spacing w:after="0"/>
              <w:ind w:left="143" w:right="138"/>
              <w:jc w:val="center"/>
              <w:rPr>
                <w:rFonts w:ascii="Times New Roman" w:hAnsi="Times New Roman" w:cs="Times New Roman"/>
              </w:rPr>
            </w:pPr>
            <w:r w:rsidRPr="006511B2">
              <w:rPr>
                <w:rFonts w:ascii="Times New Roman" w:hAnsi="Times New Roman" w:cs="Times New Roman"/>
              </w:rPr>
              <w:t>2027</w:t>
            </w:r>
          </w:p>
        </w:tc>
        <w:tc>
          <w:tcPr>
            <w:tcW w:w="2551" w:type="dxa"/>
            <w:shd w:val="clear" w:color="auto" w:fill="auto"/>
            <w:vAlign w:val="center"/>
          </w:tcPr>
          <w:p w14:paraId="6273F2DA" w14:textId="77777777" w:rsidR="0091729F" w:rsidRPr="006511B2" w:rsidRDefault="0091729F" w:rsidP="00412250">
            <w:pPr>
              <w:spacing w:after="0"/>
              <w:ind w:left="143" w:right="138"/>
              <w:jc w:val="center"/>
              <w:rPr>
                <w:rFonts w:ascii="Times New Roman" w:hAnsi="Times New Roman" w:cs="Times New Roman"/>
              </w:rPr>
            </w:pPr>
            <w:r w:rsidRPr="006511B2">
              <w:rPr>
                <w:rFonts w:ascii="Times New Roman" w:hAnsi="Times New Roman" w:cs="Times New Roman"/>
              </w:rPr>
              <w:t>Усього</w:t>
            </w:r>
          </w:p>
        </w:tc>
      </w:tr>
      <w:tr w:rsidR="0091729F" w:rsidRPr="006511B2" w14:paraId="56DC67F6" w14:textId="77777777" w:rsidTr="00412250">
        <w:trPr>
          <w:trHeight w:val="255"/>
        </w:trPr>
        <w:tc>
          <w:tcPr>
            <w:tcW w:w="3113" w:type="dxa"/>
            <w:shd w:val="clear" w:color="auto" w:fill="auto"/>
            <w:tcMar>
              <w:top w:w="11" w:type="dxa"/>
              <w:left w:w="11" w:type="dxa"/>
              <w:bottom w:w="11" w:type="dxa"/>
              <w:right w:w="11" w:type="dxa"/>
            </w:tcMar>
          </w:tcPr>
          <w:p w14:paraId="3113FD6D" w14:textId="77777777" w:rsidR="0091729F" w:rsidRPr="006511B2" w:rsidRDefault="0091729F" w:rsidP="00412250">
            <w:pPr>
              <w:numPr>
                <w:ilvl w:val="0"/>
                <w:numId w:val="8"/>
              </w:numPr>
              <w:spacing w:after="0"/>
              <w:ind w:left="142" w:right="119" w:hanging="131"/>
              <w:jc w:val="left"/>
              <w:rPr>
                <w:rFonts w:ascii="Times New Roman" w:hAnsi="Times New Roman" w:cs="Times New Roman"/>
              </w:rPr>
            </w:pPr>
            <w:r w:rsidRPr="006511B2">
              <w:rPr>
                <w:rFonts w:ascii="Times New Roman" w:hAnsi="Times New Roman" w:cs="Times New Roman"/>
              </w:rPr>
              <w:t>державний бюджет (ДФРР)</w:t>
            </w:r>
          </w:p>
        </w:tc>
        <w:tc>
          <w:tcPr>
            <w:tcW w:w="2138" w:type="dxa"/>
            <w:shd w:val="clear" w:color="auto" w:fill="FFFFFF" w:themeFill="background1"/>
            <w:vAlign w:val="center"/>
          </w:tcPr>
          <w:p w14:paraId="66EE0780" w14:textId="77777777" w:rsidR="0091729F" w:rsidRPr="006511B2" w:rsidRDefault="0091729F" w:rsidP="00412250">
            <w:pPr>
              <w:spacing w:after="0"/>
              <w:ind w:left="143" w:right="138"/>
              <w:jc w:val="center"/>
              <w:rPr>
                <w:rFonts w:ascii="Times New Roman" w:hAnsi="Times New Roman" w:cs="Times New Roman"/>
              </w:rPr>
            </w:pPr>
            <w:r w:rsidRPr="006511B2">
              <w:rPr>
                <w:rFonts w:ascii="Times New Roman" w:hAnsi="Times New Roman" w:cs="Times New Roman"/>
              </w:rPr>
              <w:t>-</w:t>
            </w:r>
          </w:p>
        </w:tc>
        <w:tc>
          <w:tcPr>
            <w:tcW w:w="1843" w:type="dxa"/>
            <w:shd w:val="clear" w:color="auto" w:fill="FFFFFF" w:themeFill="background1"/>
            <w:vAlign w:val="center"/>
          </w:tcPr>
          <w:p w14:paraId="54A2AF96" w14:textId="77777777" w:rsidR="0091729F" w:rsidRPr="006511B2" w:rsidRDefault="0091729F" w:rsidP="00412250">
            <w:pPr>
              <w:spacing w:after="0"/>
              <w:ind w:left="143" w:right="138"/>
              <w:jc w:val="center"/>
              <w:rPr>
                <w:rFonts w:ascii="Times New Roman" w:hAnsi="Times New Roman" w:cs="Times New Roman"/>
              </w:rPr>
            </w:pPr>
            <w:r w:rsidRPr="006511B2">
              <w:rPr>
                <w:rFonts w:ascii="Times New Roman" w:hAnsi="Times New Roman" w:cs="Times New Roman"/>
              </w:rPr>
              <w:t>-</w:t>
            </w:r>
          </w:p>
        </w:tc>
        <w:tc>
          <w:tcPr>
            <w:tcW w:w="2551" w:type="dxa"/>
            <w:shd w:val="clear" w:color="auto" w:fill="FFFFFF" w:themeFill="background1"/>
            <w:vAlign w:val="center"/>
          </w:tcPr>
          <w:p w14:paraId="0036F187" w14:textId="77777777" w:rsidR="0091729F" w:rsidRPr="006511B2" w:rsidRDefault="0091729F" w:rsidP="00412250">
            <w:pPr>
              <w:spacing w:after="0"/>
              <w:ind w:left="143" w:right="138"/>
              <w:jc w:val="center"/>
              <w:rPr>
                <w:rFonts w:ascii="Times New Roman" w:hAnsi="Times New Roman" w:cs="Times New Roman"/>
              </w:rPr>
            </w:pPr>
            <w:r w:rsidRPr="006511B2">
              <w:rPr>
                <w:rFonts w:ascii="Times New Roman" w:hAnsi="Times New Roman" w:cs="Times New Roman"/>
              </w:rPr>
              <w:t>-</w:t>
            </w:r>
          </w:p>
        </w:tc>
      </w:tr>
      <w:tr w:rsidR="0091729F" w:rsidRPr="006511B2" w14:paraId="148FEB7D" w14:textId="77777777" w:rsidTr="00412250">
        <w:trPr>
          <w:trHeight w:val="232"/>
        </w:trPr>
        <w:tc>
          <w:tcPr>
            <w:tcW w:w="3113" w:type="dxa"/>
            <w:shd w:val="clear" w:color="auto" w:fill="auto"/>
            <w:tcMar>
              <w:top w:w="11" w:type="dxa"/>
              <w:left w:w="11" w:type="dxa"/>
              <w:bottom w:w="11" w:type="dxa"/>
              <w:right w:w="11" w:type="dxa"/>
            </w:tcMar>
          </w:tcPr>
          <w:p w14:paraId="608D30BE" w14:textId="77777777" w:rsidR="0091729F" w:rsidRPr="006511B2" w:rsidRDefault="0091729F" w:rsidP="00412250">
            <w:pPr>
              <w:numPr>
                <w:ilvl w:val="0"/>
                <w:numId w:val="8"/>
              </w:numPr>
              <w:spacing w:after="0"/>
              <w:ind w:left="142" w:right="119" w:hanging="131"/>
              <w:jc w:val="left"/>
              <w:rPr>
                <w:rFonts w:ascii="Times New Roman" w:hAnsi="Times New Roman" w:cs="Times New Roman"/>
              </w:rPr>
            </w:pPr>
            <w:r w:rsidRPr="006511B2">
              <w:rPr>
                <w:rFonts w:ascii="Times New Roman" w:hAnsi="Times New Roman" w:cs="Times New Roman"/>
              </w:rPr>
              <w:t>обласний бюджет</w:t>
            </w:r>
          </w:p>
        </w:tc>
        <w:tc>
          <w:tcPr>
            <w:tcW w:w="2138" w:type="dxa"/>
            <w:shd w:val="clear" w:color="auto" w:fill="auto"/>
            <w:vAlign w:val="center"/>
          </w:tcPr>
          <w:p w14:paraId="2393D23A" w14:textId="77777777" w:rsidR="0091729F" w:rsidRPr="006511B2" w:rsidRDefault="0091729F" w:rsidP="00412250">
            <w:pPr>
              <w:spacing w:after="0"/>
              <w:ind w:left="143" w:right="138"/>
              <w:jc w:val="center"/>
              <w:rPr>
                <w:rFonts w:ascii="Times New Roman" w:hAnsi="Times New Roman" w:cs="Times New Roman"/>
              </w:rPr>
            </w:pPr>
            <w:r w:rsidRPr="006511B2">
              <w:rPr>
                <w:rFonts w:ascii="Times New Roman" w:hAnsi="Times New Roman" w:cs="Times New Roman"/>
              </w:rPr>
              <w:t>-</w:t>
            </w:r>
          </w:p>
        </w:tc>
        <w:tc>
          <w:tcPr>
            <w:tcW w:w="1843" w:type="dxa"/>
            <w:shd w:val="clear" w:color="auto" w:fill="auto"/>
            <w:vAlign w:val="center"/>
          </w:tcPr>
          <w:p w14:paraId="78F4AF71" w14:textId="77777777" w:rsidR="0091729F" w:rsidRPr="006511B2" w:rsidRDefault="0091729F" w:rsidP="00412250">
            <w:pPr>
              <w:spacing w:after="0"/>
              <w:ind w:left="143" w:right="138"/>
              <w:jc w:val="center"/>
              <w:rPr>
                <w:rFonts w:ascii="Times New Roman" w:hAnsi="Times New Roman" w:cs="Times New Roman"/>
              </w:rPr>
            </w:pPr>
            <w:r w:rsidRPr="006511B2">
              <w:rPr>
                <w:rFonts w:ascii="Times New Roman" w:hAnsi="Times New Roman" w:cs="Times New Roman"/>
              </w:rPr>
              <w:t>-</w:t>
            </w:r>
          </w:p>
        </w:tc>
        <w:tc>
          <w:tcPr>
            <w:tcW w:w="2551" w:type="dxa"/>
            <w:shd w:val="clear" w:color="auto" w:fill="auto"/>
            <w:vAlign w:val="center"/>
          </w:tcPr>
          <w:p w14:paraId="5DFB80FA" w14:textId="77777777" w:rsidR="0091729F" w:rsidRPr="006511B2" w:rsidRDefault="0091729F" w:rsidP="00412250">
            <w:pPr>
              <w:spacing w:after="0"/>
              <w:ind w:left="143" w:right="138"/>
              <w:jc w:val="center"/>
              <w:rPr>
                <w:rFonts w:ascii="Times New Roman" w:hAnsi="Times New Roman" w:cs="Times New Roman"/>
              </w:rPr>
            </w:pPr>
            <w:r w:rsidRPr="006511B2">
              <w:rPr>
                <w:rFonts w:ascii="Times New Roman" w:hAnsi="Times New Roman" w:cs="Times New Roman"/>
              </w:rPr>
              <w:t>-</w:t>
            </w:r>
          </w:p>
        </w:tc>
      </w:tr>
      <w:tr w:rsidR="0091729F" w:rsidRPr="006511B2" w14:paraId="6CE237DB" w14:textId="77777777" w:rsidTr="00412250">
        <w:trPr>
          <w:trHeight w:val="235"/>
        </w:trPr>
        <w:tc>
          <w:tcPr>
            <w:tcW w:w="3113" w:type="dxa"/>
            <w:shd w:val="clear" w:color="auto" w:fill="auto"/>
            <w:tcMar>
              <w:top w:w="11" w:type="dxa"/>
              <w:left w:w="11" w:type="dxa"/>
              <w:bottom w:w="11" w:type="dxa"/>
              <w:right w:w="11" w:type="dxa"/>
            </w:tcMar>
          </w:tcPr>
          <w:p w14:paraId="7049C6C4" w14:textId="77777777" w:rsidR="0091729F" w:rsidRPr="006511B2" w:rsidRDefault="0091729F" w:rsidP="00412250">
            <w:pPr>
              <w:numPr>
                <w:ilvl w:val="0"/>
                <w:numId w:val="8"/>
              </w:numPr>
              <w:spacing w:after="0"/>
              <w:ind w:left="142" w:right="119" w:hanging="131"/>
              <w:jc w:val="left"/>
              <w:rPr>
                <w:rFonts w:ascii="Times New Roman" w:hAnsi="Times New Roman" w:cs="Times New Roman"/>
              </w:rPr>
            </w:pPr>
            <w:r w:rsidRPr="006511B2">
              <w:rPr>
                <w:rFonts w:ascii="Times New Roman" w:hAnsi="Times New Roman" w:cs="Times New Roman"/>
              </w:rPr>
              <w:t>місцевий бюджет</w:t>
            </w:r>
          </w:p>
        </w:tc>
        <w:tc>
          <w:tcPr>
            <w:tcW w:w="2138" w:type="dxa"/>
            <w:vAlign w:val="center"/>
          </w:tcPr>
          <w:p w14:paraId="595B3B6C" w14:textId="501B48D2" w:rsidR="0091729F" w:rsidRPr="006511B2" w:rsidRDefault="00173BCA" w:rsidP="00412250">
            <w:pPr>
              <w:spacing w:after="0"/>
              <w:ind w:left="143" w:right="138"/>
              <w:jc w:val="center"/>
              <w:rPr>
                <w:rFonts w:ascii="Times New Roman" w:hAnsi="Times New Roman" w:cs="Times New Roman"/>
              </w:rPr>
            </w:pPr>
            <w:r w:rsidRPr="006511B2">
              <w:rPr>
                <w:rFonts w:ascii="Times New Roman" w:hAnsi="Times New Roman" w:cs="Times New Roman"/>
              </w:rPr>
              <w:t>9</w:t>
            </w:r>
            <w:r w:rsidR="0091729F" w:rsidRPr="006511B2">
              <w:rPr>
                <w:rFonts w:ascii="Times New Roman" w:hAnsi="Times New Roman" w:cs="Times New Roman"/>
              </w:rPr>
              <w:t>00,00</w:t>
            </w:r>
          </w:p>
        </w:tc>
        <w:tc>
          <w:tcPr>
            <w:tcW w:w="1843" w:type="dxa"/>
            <w:vAlign w:val="center"/>
          </w:tcPr>
          <w:p w14:paraId="1C037F92" w14:textId="77777777" w:rsidR="0091729F" w:rsidRPr="006511B2" w:rsidRDefault="0091729F" w:rsidP="00412250">
            <w:pPr>
              <w:spacing w:after="0"/>
              <w:ind w:left="143" w:right="138"/>
              <w:jc w:val="center"/>
              <w:rPr>
                <w:rFonts w:ascii="Times New Roman" w:hAnsi="Times New Roman" w:cs="Times New Roman"/>
              </w:rPr>
            </w:pPr>
            <w:r w:rsidRPr="006511B2">
              <w:rPr>
                <w:rFonts w:ascii="Times New Roman" w:hAnsi="Times New Roman" w:cs="Times New Roman"/>
              </w:rPr>
              <w:t>-</w:t>
            </w:r>
          </w:p>
        </w:tc>
        <w:tc>
          <w:tcPr>
            <w:tcW w:w="2551" w:type="dxa"/>
            <w:vAlign w:val="center"/>
          </w:tcPr>
          <w:p w14:paraId="4D41B5A4" w14:textId="4F024B99" w:rsidR="0091729F" w:rsidRPr="006511B2" w:rsidRDefault="00173BCA" w:rsidP="00412250">
            <w:pPr>
              <w:spacing w:after="0"/>
              <w:ind w:left="143" w:right="138"/>
              <w:jc w:val="center"/>
              <w:rPr>
                <w:rFonts w:ascii="Times New Roman" w:hAnsi="Times New Roman" w:cs="Times New Roman"/>
              </w:rPr>
            </w:pPr>
            <w:r w:rsidRPr="006511B2">
              <w:rPr>
                <w:rFonts w:ascii="Times New Roman" w:hAnsi="Times New Roman" w:cs="Times New Roman"/>
              </w:rPr>
              <w:t>9</w:t>
            </w:r>
            <w:r w:rsidR="0091729F" w:rsidRPr="006511B2">
              <w:rPr>
                <w:rFonts w:ascii="Times New Roman" w:hAnsi="Times New Roman" w:cs="Times New Roman"/>
              </w:rPr>
              <w:t>00,00</w:t>
            </w:r>
          </w:p>
        </w:tc>
      </w:tr>
      <w:tr w:rsidR="0091729F" w:rsidRPr="006511B2" w14:paraId="1EE67047" w14:textId="77777777" w:rsidTr="00412250">
        <w:trPr>
          <w:trHeight w:val="211"/>
        </w:trPr>
        <w:tc>
          <w:tcPr>
            <w:tcW w:w="3113" w:type="dxa"/>
            <w:shd w:val="clear" w:color="auto" w:fill="auto"/>
            <w:tcMar>
              <w:top w:w="11" w:type="dxa"/>
              <w:left w:w="11" w:type="dxa"/>
              <w:bottom w:w="11" w:type="dxa"/>
              <w:right w:w="11" w:type="dxa"/>
            </w:tcMar>
          </w:tcPr>
          <w:p w14:paraId="3D85C040" w14:textId="77777777" w:rsidR="0091729F" w:rsidRPr="006511B2" w:rsidRDefault="0091729F" w:rsidP="00412250">
            <w:pPr>
              <w:numPr>
                <w:ilvl w:val="0"/>
                <w:numId w:val="8"/>
              </w:numPr>
              <w:spacing w:after="0"/>
              <w:ind w:left="142" w:right="119" w:hanging="131"/>
              <w:jc w:val="left"/>
              <w:rPr>
                <w:rFonts w:ascii="Times New Roman" w:hAnsi="Times New Roman" w:cs="Times New Roman"/>
              </w:rPr>
            </w:pPr>
            <w:r w:rsidRPr="006511B2">
              <w:rPr>
                <w:rFonts w:ascii="Times New Roman" w:hAnsi="Times New Roman" w:cs="Times New Roman"/>
              </w:rPr>
              <w:t>інші джерела</w:t>
            </w:r>
          </w:p>
        </w:tc>
        <w:tc>
          <w:tcPr>
            <w:tcW w:w="2138" w:type="dxa"/>
            <w:vAlign w:val="center"/>
          </w:tcPr>
          <w:p w14:paraId="4F2D1C1C" w14:textId="77777777" w:rsidR="0091729F" w:rsidRPr="006511B2" w:rsidRDefault="0091729F" w:rsidP="00412250">
            <w:pPr>
              <w:spacing w:after="0"/>
              <w:ind w:left="143" w:right="138"/>
              <w:jc w:val="center"/>
              <w:rPr>
                <w:rFonts w:ascii="Times New Roman" w:hAnsi="Times New Roman" w:cs="Times New Roman"/>
              </w:rPr>
            </w:pPr>
            <w:r w:rsidRPr="006511B2">
              <w:rPr>
                <w:rFonts w:ascii="Times New Roman" w:hAnsi="Times New Roman" w:cs="Times New Roman"/>
              </w:rPr>
              <w:t>-</w:t>
            </w:r>
          </w:p>
        </w:tc>
        <w:tc>
          <w:tcPr>
            <w:tcW w:w="1843" w:type="dxa"/>
            <w:vAlign w:val="center"/>
          </w:tcPr>
          <w:p w14:paraId="109C353E" w14:textId="77777777" w:rsidR="0091729F" w:rsidRPr="006511B2" w:rsidRDefault="0091729F" w:rsidP="00412250">
            <w:pPr>
              <w:spacing w:after="0"/>
              <w:ind w:left="143" w:right="138"/>
              <w:jc w:val="center"/>
              <w:rPr>
                <w:rFonts w:ascii="Times New Roman" w:hAnsi="Times New Roman" w:cs="Times New Roman"/>
              </w:rPr>
            </w:pPr>
            <w:r w:rsidRPr="006511B2">
              <w:rPr>
                <w:rFonts w:ascii="Times New Roman" w:hAnsi="Times New Roman" w:cs="Times New Roman"/>
              </w:rPr>
              <w:t>-</w:t>
            </w:r>
          </w:p>
        </w:tc>
        <w:tc>
          <w:tcPr>
            <w:tcW w:w="2551" w:type="dxa"/>
            <w:vAlign w:val="center"/>
          </w:tcPr>
          <w:p w14:paraId="53B3418C" w14:textId="77777777" w:rsidR="0091729F" w:rsidRPr="006511B2" w:rsidRDefault="0091729F" w:rsidP="00412250">
            <w:pPr>
              <w:spacing w:after="0"/>
              <w:ind w:left="143" w:right="138"/>
              <w:jc w:val="center"/>
              <w:rPr>
                <w:rFonts w:ascii="Times New Roman" w:hAnsi="Times New Roman" w:cs="Times New Roman"/>
              </w:rPr>
            </w:pPr>
            <w:r w:rsidRPr="006511B2">
              <w:rPr>
                <w:rFonts w:ascii="Times New Roman" w:hAnsi="Times New Roman" w:cs="Times New Roman"/>
              </w:rPr>
              <w:t>-</w:t>
            </w:r>
          </w:p>
        </w:tc>
      </w:tr>
      <w:tr w:rsidR="0091729F" w:rsidRPr="006511B2" w14:paraId="5560583E" w14:textId="77777777" w:rsidTr="00412250">
        <w:trPr>
          <w:trHeight w:val="343"/>
        </w:trPr>
        <w:tc>
          <w:tcPr>
            <w:tcW w:w="3113" w:type="dxa"/>
            <w:shd w:val="clear" w:color="auto" w:fill="auto"/>
            <w:tcMar>
              <w:top w:w="11" w:type="dxa"/>
              <w:left w:w="11" w:type="dxa"/>
              <w:bottom w:w="11" w:type="dxa"/>
              <w:right w:w="11" w:type="dxa"/>
            </w:tcMar>
          </w:tcPr>
          <w:p w14:paraId="096E1429" w14:textId="77777777" w:rsidR="0091729F" w:rsidRPr="006511B2" w:rsidRDefault="0091729F" w:rsidP="003F2729">
            <w:pPr>
              <w:spacing w:after="0"/>
              <w:ind w:left="142" w:right="119"/>
              <w:jc w:val="left"/>
              <w:rPr>
                <w:rFonts w:ascii="Times New Roman" w:hAnsi="Times New Roman" w:cs="Times New Roman"/>
              </w:rPr>
            </w:pPr>
            <w:r w:rsidRPr="006511B2">
              <w:rPr>
                <w:rFonts w:ascii="Times New Roman" w:hAnsi="Times New Roman" w:cs="Times New Roman"/>
              </w:rPr>
              <w:t>Ключові учасники проєкту</w:t>
            </w:r>
          </w:p>
        </w:tc>
        <w:tc>
          <w:tcPr>
            <w:tcW w:w="6532" w:type="dxa"/>
            <w:gridSpan w:val="3"/>
            <w:shd w:val="clear" w:color="auto" w:fill="auto"/>
            <w:tcMar>
              <w:top w:w="11" w:type="dxa"/>
              <w:left w:w="11" w:type="dxa"/>
              <w:bottom w:w="11" w:type="dxa"/>
              <w:right w:w="11" w:type="dxa"/>
            </w:tcMar>
            <w:vAlign w:val="center"/>
          </w:tcPr>
          <w:p w14:paraId="5F081D7E" w14:textId="1E21AEE3" w:rsidR="0091729F" w:rsidRPr="006511B2" w:rsidRDefault="0091729F" w:rsidP="00412250">
            <w:pPr>
              <w:spacing w:after="0"/>
              <w:ind w:left="143" w:right="138"/>
              <w:jc w:val="left"/>
              <w:rPr>
                <w:rFonts w:ascii="Times New Roman" w:hAnsi="Times New Roman" w:cs="Times New Roman"/>
              </w:rPr>
            </w:pPr>
            <w:r w:rsidRPr="006511B2">
              <w:rPr>
                <w:rFonts w:ascii="Times New Roman" w:hAnsi="Times New Roman" w:cs="Times New Roman"/>
              </w:rPr>
              <w:t xml:space="preserve">Тростянецька сільська рада, </w:t>
            </w:r>
            <w:r w:rsidR="00173BCA" w:rsidRPr="006511B2">
              <w:rPr>
                <w:rFonts w:ascii="Times New Roman" w:hAnsi="Times New Roman" w:cs="Times New Roman"/>
              </w:rPr>
              <w:t>Фінансовий відділ,</w:t>
            </w:r>
            <w:r w:rsidR="00FF3FFD" w:rsidRPr="006511B2">
              <w:rPr>
                <w:rFonts w:ascii="Times New Roman" w:hAnsi="Times New Roman" w:cs="Times New Roman"/>
              </w:rPr>
              <w:t xml:space="preserve"> відділення поліції №</w:t>
            </w:r>
            <w:r w:rsidR="00412250">
              <w:rPr>
                <w:rFonts w:ascii="Times New Roman" w:hAnsi="Times New Roman" w:cs="Times New Roman"/>
              </w:rPr>
              <w:t xml:space="preserve"> </w:t>
            </w:r>
            <w:r w:rsidR="00FF3FFD" w:rsidRPr="006511B2">
              <w:rPr>
                <w:rFonts w:ascii="Times New Roman" w:hAnsi="Times New Roman" w:cs="Times New Roman"/>
              </w:rPr>
              <w:t xml:space="preserve">2 </w:t>
            </w:r>
            <w:r w:rsidR="00173BCA" w:rsidRPr="006511B2">
              <w:rPr>
                <w:rFonts w:ascii="Times New Roman" w:hAnsi="Times New Roman" w:cs="Times New Roman"/>
              </w:rPr>
              <w:t>Стрийськ</w:t>
            </w:r>
            <w:r w:rsidR="00FF3FFD" w:rsidRPr="006511B2">
              <w:rPr>
                <w:rFonts w:ascii="Times New Roman" w:hAnsi="Times New Roman" w:cs="Times New Roman"/>
              </w:rPr>
              <w:t>ого РУП ГУ</w:t>
            </w:r>
            <w:r w:rsidR="00412250">
              <w:rPr>
                <w:rFonts w:ascii="Times New Roman" w:hAnsi="Times New Roman" w:cs="Times New Roman"/>
              </w:rPr>
              <w:t xml:space="preserve"> </w:t>
            </w:r>
            <w:r w:rsidR="00FF3FFD" w:rsidRPr="006511B2">
              <w:rPr>
                <w:rFonts w:ascii="Times New Roman" w:hAnsi="Times New Roman" w:cs="Times New Roman"/>
              </w:rPr>
              <w:t>НП у Львівській області</w:t>
            </w:r>
          </w:p>
        </w:tc>
      </w:tr>
      <w:tr w:rsidR="00412250" w:rsidRPr="00DA6A84" w14:paraId="0AEA041D" w14:textId="77777777" w:rsidTr="00412250">
        <w:trPr>
          <w:trHeight w:val="488"/>
        </w:trPr>
        <w:tc>
          <w:tcPr>
            <w:tcW w:w="3113" w:type="dxa"/>
            <w:shd w:val="clear" w:color="auto" w:fill="auto"/>
            <w:tcMar>
              <w:top w:w="11" w:type="dxa"/>
              <w:left w:w="11" w:type="dxa"/>
              <w:bottom w:w="11" w:type="dxa"/>
              <w:right w:w="11" w:type="dxa"/>
            </w:tcMar>
          </w:tcPr>
          <w:p w14:paraId="64EF81D9" w14:textId="77777777" w:rsidR="00412250" w:rsidRPr="00DA6A84" w:rsidRDefault="00412250" w:rsidP="0063565E">
            <w:pPr>
              <w:spacing w:after="0"/>
              <w:ind w:left="142" w:right="119"/>
              <w:jc w:val="left"/>
              <w:rPr>
                <w:rFonts w:ascii="Times New Roman" w:hAnsi="Times New Roman" w:cs="Times New Roman"/>
              </w:rPr>
            </w:pPr>
            <w:r w:rsidRPr="00DA6A84">
              <w:rPr>
                <w:rFonts w:ascii="Times New Roman" w:hAnsi="Times New Roman" w:cs="Times New Roman"/>
              </w:rPr>
              <w:t>Інша інформація щодо технічного завдання (за потреби)</w:t>
            </w:r>
          </w:p>
        </w:tc>
        <w:tc>
          <w:tcPr>
            <w:tcW w:w="6532" w:type="dxa"/>
            <w:gridSpan w:val="3"/>
            <w:shd w:val="clear" w:color="auto" w:fill="auto"/>
            <w:tcMar>
              <w:top w:w="11" w:type="dxa"/>
              <w:left w:w="11" w:type="dxa"/>
              <w:bottom w:w="11" w:type="dxa"/>
              <w:right w:w="11" w:type="dxa"/>
            </w:tcMar>
            <w:vAlign w:val="center"/>
          </w:tcPr>
          <w:p w14:paraId="53554FFA" w14:textId="77777777" w:rsidR="00412250" w:rsidRPr="00DA6A84" w:rsidRDefault="00412250" w:rsidP="00412250">
            <w:pPr>
              <w:spacing w:after="0"/>
              <w:ind w:left="143" w:right="138"/>
              <w:jc w:val="center"/>
              <w:rPr>
                <w:rFonts w:ascii="Times New Roman" w:hAnsi="Times New Roman" w:cs="Times New Roman"/>
              </w:rPr>
            </w:pPr>
            <w:r w:rsidRPr="00DA6A84">
              <w:rPr>
                <w:rFonts w:ascii="Times New Roman" w:hAnsi="Times New Roman" w:cs="Times New Roman"/>
              </w:rPr>
              <w:t>-</w:t>
            </w:r>
          </w:p>
        </w:tc>
      </w:tr>
    </w:tbl>
    <w:p w14:paraId="679E17B0" w14:textId="77777777" w:rsidR="00665B82" w:rsidRPr="00412250" w:rsidRDefault="00665B82" w:rsidP="00412250">
      <w:pPr>
        <w:spacing w:after="0"/>
        <w:jc w:val="center"/>
        <w:rPr>
          <w:rFonts w:ascii="Times New Roman" w:hAnsi="Times New Roman" w:cs="Times New Roman"/>
          <w:sz w:val="24"/>
          <w:szCs w:val="24"/>
          <w:lang w:eastAsia="uk-UA"/>
        </w:rPr>
      </w:pPr>
    </w:p>
    <w:p w14:paraId="0D3EEC5F" w14:textId="77777777" w:rsidR="00412250" w:rsidRPr="00412250" w:rsidRDefault="00412250" w:rsidP="00412250">
      <w:pPr>
        <w:spacing w:after="0"/>
        <w:jc w:val="center"/>
        <w:rPr>
          <w:rFonts w:ascii="Times New Roman" w:hAnsi="Times New Roman" w:cs="Times New Roman"/>
          <w:sz w:val="24"/>
          <w:szCs w:val="24"/>
          <w:lang w:eastAsia="uk-UA"/>
        </w:rPr>
      </w:pPr>
    </w:p>
    <w:p w14:paraId="41FEAAF0" w14:textId="77777777" w:rsidR="00412250" w:rsidRPr="00412250" w:rsidRDefault="00412250" w:rsidP="00412250">
      <w:pPr>
        <w:spacing w:after="0"/>
        <w:jc w:val="center"/>
        <w:rPr>
          <w:rFonts w:ascii="Times New Roman" w:hAnsi="Times New Roman" w:cs="Times New Roman"/>
          <w:sz w:val="24"/>
          <w:szCs w:val="24"/>
          <w:lang w:eastAsia="uk-UA"/>
        </w:rPr>
      </w:pPr>
    </w:p>
    <w:p w14:paraId="61F09C64" w14:textId="77777777" w:rsidR="00412250" w:rsidRPr="00412250" w:rsidRDefault="00412250" w:rsidP="00412250">
      <w:pPr>
        <w:spacing w:after="0"/>
        <w:jc w:val="center"/>
        <w:rPr>
          <w:rFonts w:ascii="Times New Roman" w:hAnsi="Times New Roman" w:cs="Times New Roman"/>
          <w:sz w:val="24"/>
          <w:szCs w:val="24"/>
          <w:lang w:eastAsia="uk-UA"/>
        </w:rPr>
      </w:pPr>
    </w:p>
    <w:p w14:paraId="66AC950C" w14:textId="05DEDCB5" w:rsidR="00412250" w:rsidRPr="00412250" w:rsidRDefault="00412250" w:rsidP="00412250">
      <w:pPr>
        <w:spacing w:after="0"/>
        <w:jc w:val="center"/>
        <w:rPr>
          <w:rFonts w:ascii="Times New Roman" w:hAnsi="Times New Roman" w:cs="Times New Roman"/>
          <w:sz w:val="24"/>
          <w:szCs w:val="24"/>
          <w:lang w:eastAsia="uk-UA"/>
        </w:rPr>
      </w:pPr>
      <w:r w:rsidRPr="00412250">
        <w:rPr>
          <w:rFonts w:ascii="Times New Roman" w:hAnsi="Times New Roman" w:cs="Times New Roman"/>
          <w:sz w:val="24"/>
          <w:szCs w:val="24"/>
          <w:lang w:eastAsia="uk-UA"/>
        </w:rPr>
        <w:t>______________________________________________________________</w:t>
      </w:r>
    </w:p>
    <w:sectPr w:rsidR="00412250" w:rsidRPr="00412250" w:rsidSect="00741D8C">
      <w:pgSz w:w="11901" w:h="16817"/>
      <w:pgMar w:top="1134" w:right="567" w:bottom="1134" w:left="1701" w:header="964" w:footer="79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32FD6" w14:textId="77777777" w:rsidR="005033AD" w:rsidRDefault="005033AD" w:rsidP="00E907E8">
      <w:r>
        <w:separator/>
      </w:r>
    </w:p>
  </w:endnote>
  <w:endnote w:type="continuationSeparator" w:id="0">
    <w:p w14:paraId="452A9452" w14:textId="77777777" w:rsidR="005033AD" w:rsidRDefault="005033AD" w:rsidP="00E9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52511" w14:textId="77777777" w:rsidR="005033AD" w:rsidRDefault="005033AD" w:rsidP="00E907E8">
      <w:r>
        <w:separator/>
      </w:r>
    </w:p>
  </w:footnote>
  <w:footnote w:type="continuationSeparator" w:id="0">
    <w:p w14:paraId="6D2C83FF" w14:textId="77777777" w:rsidR="005033AD" w:rsidRDefault="005033AD" w:rsidP="00E907E8">
      <w:r>
        <w:continuationSeparator/>
      </w:r>
    </w:p>
  </w:footnote>
  <w:footnote w:id="1">
    <w:p w14:paraId="77A139E3" w14:textId="0571FD9B" w:rsidR="00E75849" w:rsidRPr="00D71F14" w:rsidRDefault="00E75849" w:rsidP="00D71F14">
      <w:pPr>
        <w:pStyle w:val="af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002BF" w14:textId="510450CC" w:rsidR="00E75849" w:rsidRPr="003A3214" w:rsidRDefault="00E75849" w:rsidP="00E907E8">
    <w:pPr>
      <w:pStyle w:val="a5"/>
    </w:pPr>
    <w:r w:rsidRPr="003A3214">
      <w:rPr>
        <w:noProof/>
        <w:lang w:eastAsia="uk-UA"/>
      </w:rPr>
      <mc:AlternateContent>
        <mc:Choice Requires="wps">
          <w:drawing>
            <wp:anchor distT="0" distB="0" distL="114300" distR="114300" simplePos="0" relativeHeight="251663360" behindDoc="0" locked="0" layoutInCell="0" allowOverlap="1" wp14:anchorId="32FF0E35" wp14:editId="253021D9">
              <wp:simplePos x="0" y="0"/>
              <wp:positionH relativeFrom="page">
                <wp:posOffset>7023100</wp:posOffset>
              </wp:positionH>
              <wp:positionV relativeFrom="topMargin">
                <wp:posOffset>471170</wp:posOffset>
              </wp:positionV>
              <wp:extent cx="461645" cy="175260"/>
              <wp:effectExtent l="0" t="0" r="0" b="635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175260"/>
                      </a:xfrm>
                      <a:prstGeom prst="rect">
                        <a:avLst/>
                      </a:prstGeom>
                      <a:solidFill>
                        <a:srgbClr val="002060"/>
                      </a:solidFill>
                      <a:ln>
                        <a:noFill/>
                      </a:ln>
                    </wps:spPr>
                    <wps:txbx>
                      <w:txbxContent>
                        <w:p w14:paraId="6F334952" w14:textId="53621018" w:rsidR="00E75849" w:rsidRPr="00DA6427" w:rsidRDefault="00E75849" w:rsidP="007D4CE0">
                          <w:pPr>
                            <w:shd w:val="clear" w:color="auto" w:fill="70AD47" w:themeFill="accent6"/>
                            <w:jc w:val="right"/>
                            <w:rPr>
                              <w:color w:val="FFFFFF" w:themeColor="background1"/>
                              <w:sz w:val="20"/>
                            </w:rPr>
                          </w:pPr>
                          <w:r w:rsidRPr="00DA6427">
                            <w:rPr>
                              <w:sz w:val="20"/>
                            </w:rPr>
                            <w:fldChar w:fldCharType="begin"/>
                          </w:r>
                          <w:r w:rsidRPr="00DA6427">
                            <w:rPr>
                              <w:sz w:val="20"/>
                            </w:rPr>
                            <w:instrText>PAGE   \* MERGEFORMAT</w:instrText>
                          </w:r>
                          <w:r w:rsidRPr="00DA6427">
                            <w:rPr>
                              <w:sz w:val="20"/>
                            </w:rPr>
                            <w:fldChar w:fldCharType="separate"/>
                          </w:r>
                          <w:r w:rsidR="00C33761" w:rsidRPr="00C33761">
                            <w:rPr>
                              <w:noProof/>
                              <w:color w:val="FFFFFF" w:themeColor="background1"/>
                              <w:sz w:val="20"/>
                            </w:rPr>
                            <w:t>57</w:t>
                          </w:r>
                          <w:r w:rsidRPr="00DA6427">
                            <w:rPr>
                              <w:color w:val="FFFFFF" w:themeColor="background1"/>
                              <w:sz w:val="20"/>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Текстовое поле 221" o:spid="_x0000_s1026" type="#_x0000_t202" style="position:absolute;left:0;text-align:left;margin-left:553pt;margin-top:37.1pt;width:36.35pt;height:13.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" o:allowincell="f" fillcolor="#002060" stroked="f">
              <v:textbox style="mso-fit-shape-to-text:t" inset=",0,,0">
                <w:txbxContent>
                  <w:p w14:paraId="6F334952" w14:textId="53621018" w:rsidR="00E75849" w:rsidRPr="00DA6427" w:rsidRDefault="00E75849" w:rsidP="007D4CE0">
                    <w:pPr>
                      <w:shd w:val="clear" w:color="auto" w:fill="70AD47" w:themeFill="accent6"/>
                      <w:jc w:val="right"/>
                      <w:rPr>
                        <w:color w:val="FFFFFF" w:themeColor="background1"/>
                        <w:sz w:val="20"/>
                      </w:rPr>
                    </w:pPr>
                    <w:r w:rsidRPr="00DA6427">
                      <w:rPr>
                        <w:sz w:val="20"/>
                      </w:rPr>
                      <w:fldChar w:fldCharType="begin"/>
                    </w:r>
                    <w:r w:rsidRPr="00DA6427">
                      <w:rPr>
                        <w:sz w:val="20"/>
                      </w:rPr>
                      <w:instrText>PAGE   \* MERGEFORMAT</w:instrText>
                    </w:r>
                    <w:r w:rsidRPr="00DA6427">
                      <w:rPr>
                        <w:sz w:val="20"/>
                      </w:rPr>
                      <w:fldChar w:fldCharType="separate"/>
                    </w:r>
                    <w:r w:rsidR="00C33761" w:rsidRPr="00C33761">
                      <w:rPr>
                        <w:noProof/>
                        <w:color w:val="FFFFFF" w:themeColor="background1"/>
                        <w:sz w:val="20"/>
                      </w:rPr>
                      <w:t>57</w:t>
                    </w:r>
                    <w:r w:rsidRPr="00DA6427">
                      <w:rPr>
                        <w:color w:val="FFFFFF" w:themeColor="background1"/>
                        <w:sz w:val="20"/>
                      </w:rPr>
                      <w:fldChar w:fldCharType="end"/>
                    </w:r>
                  </w:p>
                </w:txbxContent>
              </v:textbox>
              <w10:wrap anchorx="page" anchory="margin"/>
            </v:shape>
          </w:pict>
        </mc:Fallback>
      </mc:AlternateContent>
    </w:r>
    <w:r w:rsidRPr="003A3214">
      <w:rPr>
        <w:noProof/>
        <w:lang w:eastAsia="uk-UA"/>
      </w:rPr>
      <mc:AlternateContent>
        <mc:Choice Requires="wps">
          <w:drawing>
            <wp:anchor distT="0" distB="0" distL="114300" distR="114300" simplePos="0" relativeHeight="251664384" behindDoc="0" locked="0" layoutInCell="0" allowOverlap="1" wp14:anchorId="7A3BD192" wp14:editId="2D9C7848">
              <wp:simplePos x="0" y="0"/>
              <wp:positionH relativeFrom="margin">
                <wp:posOffset>-8786</wp:posOffset>
              </wp:positionH>
              <wp:positionV relativeFrom="topMargin">
                <wp:posOffset>272955</wp:posOffset>
              </wp:positionV>
              <wp:extent cx="5895833" cy="539087"/>
              <wp:effectExtent l="0" t="0" r="0" b="13970"/>
              <wp:wrapNone/>
              <wp:docPr id="220"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833" cy="539087"/>
                      </a:xfrm>
                      <a:prstGeom prst="rect">
                        <a:avLst/>
                      </a:prstGeom>
                      <a:noFill/>
                      <a:ln>
                        <a:noFill/>
                      </a:ln>
                    </wps:spPr>
                    <wps:txbx>
                      <w:txbxContent>
                        <w:p w14:paraId="700517BB" w14:textId="148F79DD" w:rsidR="00E75849" w:rsidRPr="00AB5C1E" w:rsidRDefault="00E75849" w:rsidP="00AB5C1E">
                          <w:pPr>
                            <w:shd w:val="clear" w:color="auto" w:fill="FFFFFF" w:themeFill="background1"/>
                            <w:jc w:val="center"/>
                            <w:rPr>
                              <w:rFonts w:ascii="Times New Roman" w:hAnsi="Times New Roman" w:cs="Times New Roman"/>
                              <w:b/>
                              <w:color w:val="385623" w:themeColor="accent6" w:themeShade="80"/>
                              <w:sz w:val="24"/>
                              <w:szCs w:val="24"/>
                            </w:rPr>
                          </w:pPr>
                          <w:r w:rsidRPr="00AB5C1E">
                            <w:rPr>
                              <w:rFonts w:ascii="Times New Roman" w:hAnsi="Times New Roman" w:cs="Times New Roman"/>
                              <w:b/>
                              <w:color w:val="385623" w:themeColor="accent6" w:themeShade="80"/>
                              <w:sz w:val="24"/>
                              <w:szCs w:val="24"/>
                            </w:rPr>
                            <w:t>ПЛАН ЗАХОДІВ НА 2026-2027 РОКИ З РЕАЛІЗАЦІЇ СТРАТЕГІЇ РОЗВИТКУ ТРОСТЯНЕЦЬКОЇ СІЛЬСЬКОЇ ТЕРИТОРІАЛЬНОЇ ГРОМАДИ НА ПЕРІОД ДО 2027 РОКУ</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id="Текстовое поле 220" o:spid="_x0000_s1027" type="#_x0000_t202" style="position:absolute;left:0;text-align:left;margin-left:-.7pt;margin-top:21.5pt;width:464.25pt;height:42.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" o:allowincell="f" filled="f" stroked="f">
              <v:textbox inset=",0,,0">
                <w:txbxContent>
                  <w:p w14:paraId="700517BB" w14:textId="148F79DD" w:rsidR="0063565E" w:rsidRPr="00AB5C1E" w:rsidRDefault="0063565E" w:rsidP="00AB5C1E">
                    <w:pPr>
                      <w:shd w:val="clear" w:color="auto" w:fill="FFFFFF" w:themeFill="background1"/>
                      <w:jc w:val="center"/>
                      <w:rPr>
                        <w:rFonts w:ascii="Times New Roman" w:hAnsi="Times New Roman" w:cs="Times New Roman"/>
                        <w:b/>
                        <w:color w:val="385623" w:themeColor="accent6" w:themeShade="80"/>
                        <w:sz w:val="24"/>
                        <w:szCs w:val="24"/>
                      </w:rPr>
                    </w:pPr>
                    <w:r w:rsidRPr="00AB5C1E">
                      <w:rPr>
                        <w:rFonts w:ascii="Times New Roman" w:hAnsi="Times New Roman" w:cs="Times New Roman"/>
                        <w:b/>
                        <w:color w:val="385623" w:themeColor="accent6" w:themeShade="80"/>
                        <w:sz w:val="24"/>
                        <w:szCs w:val="24"/>
                      </w:rPr>
                      <w:t>ПЛАН ЗАХОДІВ НА 2026-2027 РОКИ З РЕАЛІЗАЦІЇ СТРАТЕГІЇ РОЗВИТКУ ТРОСТЯНЕЦЬКОЇ СІЛЬСЬКОЇ ТЕРИТОРІАЛЬНОЇ ГРОМАДИ НА ПЕРІОД ДО 2027 РОКУ</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4DC"/>
    <w:multiLevelType w:val="hybridMultilevel"/>
    <w:tmpl w:val="CDD4CAA4"/>
    <w:lvl w:ilvl="0" w:tplc="04220005">
      <w:start w:val="1"/>
      <w:numFmt w:val="bullet"/>
      <w:lvlText w:val=""/>
      <w:lvlJc w:val="left"/>
      <w:pPr>
        <w:ind w:left="847" w:hanging="360"/>
      </w:pPr>
      <w:rPr>
        <w:rFonts w:ascii="Wingdings" w:hAnsi="Wingdings" w:hint="default"/>
      </w:rPr>
    </w:lvl>
    <w:lvl w:ilvl="1" w:tplc="04220003" w:tentative="1">
      <w:start w:val="1"/>
      <w:numFmt w:val="bullet"/>
      <w:lvlText w:val="o"/>
      <w:lvlJc w:val="left"/>
      <w:pPr>
        <w:ind w:left="1567" w:hanging="360"/>
      </w:pPr>
      <w:rPr>
        <w:rFonts w:ascii="Courier New" w:hAnsi="Courier New" w:cs="Courier New" w:hint="default"/>
      </w:rPr>
    </w:lvl>
    <w:lvl w:ilvl="2" w:tplc="04220005" w:tentative="1">
      <w:start w:val="1"/>
      <w:numFmt w:val="bullet"/>
      <w:lvlText w:val=""/>
      <w:lvlJc w:val="left"/>
      <w:pPr>
        <w:ind w:left="2287" w:hanging="360"/>
      </w:pPr>
      <w:rPr>
        <w:rFonts w:ascii="Wingdings" w:hAnsi="Wingdings" w:hint="default"/>
      </w:rPr>
    </w:lvl>
    <w:lvl w:ilvl="3" w:tplc="04220001" w:tentative="1">
      <w:start w:val="1"/>
      <w:numFmt w:val="bullet"/>
      <w:lvlText w:val=""/>
      <w:lvlJc w:val="left"/>
      <w:pPr>
        <w:ind w:left="3007" w:hanging="360"/>
      </w:pPr>
      <w:rPr>
        <w:rFonts w:ascii="Symbol" w:hAnsi="Symbol" w:hint="default"/>
      </w:rPr>
    </w:lvl>
    <w:lvl w:ilvl="4" w:tplc="04220003" w:tentative="1">
      <w:start w:val="1"/>
      <w:numFmt w:val="bullet"/>
      <w:lvlText w:val="o"/>
      <w:lvlJc w:val="left"/>
      <w:pPr>
        <w:ind w:left="3727" w:hanging="360"/>
      </w:pPr>
      <w:rPr>
        <w:rFonts w:ascii="Courier New" w:hAnsi="Courier New" w:cs="Courier New" w:hint="default"/>
      </w:rPr>
    </w:lvl>
    <w:lvl w:ilvl="5" w:tplc="04220005" w:tentative="1">
      <w:start w:val="1"/>
      <w:numFmt w:val="bullet"/>
      <w:lvlText w:val=""/>
      <w:lvlJc w:val="left"/>
      <w:pPr>
        <w:ind w:left="4447" w:hanging="360"/>
      </w:pPr>
      <w:rPr>
        <w:rFonts w:ascii="Wingdings" w:hAnsi="Wingdings" w:hint="default"/>
      </w:rPr>
    </w:lvl>
    <w:lvl w:ilvl="6" w:tplc="04220001" w:tentative="1">
      <w:start w:val="1"/>
      <w:numFmt w:val="bullet"/>
      <w:lvlText w:val=""/>
      <w:lvlJc w:val="left"/>
      <w:pPr>
        <w:ind w:left="5167" w:hanging="360"/>
      </w:pPr>
      <w:rPr>
        <w:rFonts w:ascii="Symbol" w:hAnsi="Symbol" w:hint="default"/>
      </w:rPr>
    </w:lvl>
    <w:lvl w:ilvl="7" w:tplc="04220003" w:tentative="1">
      <w:start w:val="1"/>
      <w:numFmt w:val="bullet"/>
      <w:lvlText w:val="o"/>
      <w:lvlJc w:val="left"/>
      <w:pPr>
        <w:ind w:left="5887" w:hanging="360"/>
      </w:pPr>
      <w:rPr>
        <w:rFonts w:ascii="Courier New" w:hAnsi="Courier New" w:cs="Courier New" w:hint="default"/>
      </w:rPr>
    </w:lvl>
    <w:lvl w:ilvl="8" w:tplc="04220005" w:tentative="1">
      <w:start w:val="1"/>
      <w:numFmt w:val="bullet"/>
      <w:lvlText w:val=""/>
      <w:lvlJc w:val="left"/>
      <w:pPr>
        <w:ind w:left="6607" w:hanging="360"/>
      </w:pPr>
      <w:rPr>
        <w:rFonts w:ascii="Wingdings" w:hAnsi="Wingdings" w:hint="default"/>
      </w:rPr>
    </w:lvl>
  </w:abstractNum>
  <w:abstractNum w:abstractNumId="1">
    <w:nsid w:val="036D1829"/>
    <w:multiLevelType w:val="multilevel"/>
    <w:tmpl w:val="3F96BC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001763"/>
    <w:multiLevelType w:val="multilevel"/>
    <w:tmpl w:val="D374A8E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BB06D5"/>
    <w:multiLevelType w:val="multilevel"/>
    <w:tmpl w:val="9B326BE0"/>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4">
    <w:nsid w:val="11B92CAB"/>
    <w:multiLevelType w:val="hybridMultilevel"/>
    <w:tmpl w:val="45F651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21E3769"/>
    <w:multiLevelType w:val="multilevel"/>
    <w:tmpl w:val="EA7C36D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4C459C"/>
    <w:multiLevelType w:val="multilevel"/>
    <w:tmpl w:val="53901B54"/>
    <w:lvl w:ilvl="0">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1B8E447D"/>
    <w:multiLevelType w:val="multilevel"/>
    <w:tmpl w:val="4DB8F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2C64C5"/>
    <w:multiLevelType w:val="hybridMultilevel"/>
    <w:tmpl w:val="50EAB52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F385050"/>
    <w:multiLevelType w:val="multilevel"/>
    <w:tmpl w:val="9FDAEC74"/>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nsid w:val="1F750F5E"/>
    <w:multiLevelType w:val="multilevel"/>
    <w:tmpl w:val="7BAA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7E2D57"/>
    <w:multiLevelType w:val="multilevel"/>
    <w:tmpl w:val="5898359A"/>
    <w:lvl w:ilvl="0">
      <w:start w:val="1"/>
      <w:numFmt w:val="decimal"/>
      <w:pStyle w:val="TableTitle"/>
      <w:lvlText w:val="Таблиця %1."/>
      <w:lvlJc w:val="left"/>
      <w:pPr>
        <w:tabs>
          <w:tab w:val="num" w:pos="4735"/>
        </w:tabs>
        <w:ind w:left="4735" w:hanging="1474"/>
      </w:pPr>
      <w:rPr>
        <w:rFonts w:ascii="Arial" w:hAnsi="Arial" w:hint="default"/>
        <w:b/>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4562E70"/>
    <w:multiLevelType w:val="multilevel"/>
    <w:tmpl w:val="8C9A8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CE26F8"/>
    <w:multiLevelType w:val="multilevel"/>
    <w:tmpl w:val="37B6987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28C4289E"/>
    <w:multiLevelType w:val="multilevel"/>
    <w:tmpl w:val="E576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162A92"/>
    <w:multiLevelType w:val="multilevel"/>
    <w:tmpl w:val="DD78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C215AA"/>
    <w:multiLevelType w:val="multilevel"/>
    <w:tmpl w:val="0D200706"/>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17">
    <w:nsid w:val="2ED73390"/>
    <w:multiLevelType w:val="multilevel"/>
    <w:tmpl w:val="8CE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6A18DF"/>
    <w:multiLevelType w:val="multilevel"/>
    <w:tmpl w:val="D6D0A4EA"/>
    <w:lvl w:ilvl="0">
      <w:start w:val="1"/>
      <w:numFmt w:val="decimal"/>
      <w:lvlText w:val="%1."/>
      <w:lvlJc w:val="left"/>
      <w:pPr>
        <w:tabs>
          <w:tab w:val="num" w:pos="720"/>
        </w:tabs>
        <w:ind w:left="720" w:hanging="360"/>
      </w:pPr>
    </w:lvl>
    <w:lvl w:ilvl="1">
      <w:start w:val="1"/>
      <w:numFmt w:val="bullet"/>
      <w:lvlText w:val="o"/>
      <w:lvlJc w:val="left"/>
      <w:pPr>
        <w:tabs>
          <w:tab w:val="num" w:pos="1210"/>
        </w:tabs>
        <w:ind w:left="121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0E374F"/>
    <w:multiLevelType w:val="multilevel"/>
    <w:tmpl w:val="2E32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AA6BD4"/>
    <w:multiLevelType w:val="hybridMultilevel"/>
    <w:tmpl w:val="8DBC1040"/>
    <w:lvl w:ilvl="0" w:tplc="1A268B32">
      <w:start w:val="202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B9D365F"/>
    <w:multiLevelType w:val="hybridMultilevel"/>
    <w:tmpl w:val="FCCE1284"/>
    <w:lvl w:ilvl="0" w:tplc="9ABEDAD2">
      <w:start w:val="1"/>
      <w:numFmt w:val="bullet"/>
      <w:lvlText w:val=""/>
      <w:lvlJc w:val="left"/>
      <w:pPr>
        <w:ind w:left="720" w:hanging="360"/>
      </w:pPr>
      <w:rPr>
        <w:rFonts w:ascii="Wingdings 3" w:hAnsi="Wingdings 3" w:hint="default"/>
        <w:b w:val="0"/>
        <w:i w:val="0"/>
        <w:strike w:val="0"/>
        <w:dstrike w:val="0"/>
        <w:color w:val="A2C4F1"/>
        <w:sz w:val="24"/>
        <w:szCs w:val="24"/>
        <w:u w:val="none" w:color="000000"/>
        <w:effect w:val="none"/>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nsid w:val="44D033E4"/>
    <w:multiLevelType w:val="multilevel"/>
    <w:tmpl w:val="F5984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AA27FBF"/>
    <w:multiLevelType w:val="multilevel"/>
    <w:tmpl w:val="9B28B9D0"/>
    <w:lvl w:ilvl="0">
      <w:start w:val="1"/>
      <w:numFmt w:val="decimal"/>
      <w:suff w:val="space"/>
      <w:lvlText w:val="Розділ %1"/>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4">
    <w:nsid w:val="4F3E5695"/>
    <w:multiLevelType w:val="multilevel"/>
    <w:tmpl w:val="A606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F634A5"/>
    <w:multiLevelType w:val="multilevel"/>
    <w:tmpl w:val="997C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7A621A"/>
    <w:multiLevelType w:val="hybridMultilevel"/>
    <w:tmpl w:val="2DDCD1FC"/>
    <w:lvl w:ilvl="0" w:tplc="5B506070">
      <w:start w:val="1"/>
      <w:numFmt w:val="decimal"/>
      <w:lvlText w:val="%1."/>
      <w:lvlJc w:val="left"/>
      <w:pPr>
        <w:ind w:left="304" w:hanging="360"/>
      </w:pPr>
      <w:rPr>
        <w:rFonts w:hint="default"/>
      </w:rPr>
    </w:lvl>
    <w:lvl w:ilvl="1" w:tplc="04220019" w:tentative="1">
      <w:start w:val="1"/>
      <w:numFmt w:val="lowerLetter"/>
      <w:lvlText w:val="%2."/>
      <w:lvlJc w:val="left"/>
      <w:pPr>
        <w:ind w:left="1024" w:hanging="360"/>
      </w:pPr>
    </w:lvl>
    <w:lvl w:ilvl="2" w:tplc="0422001B" w:tentative="1">
      <w:start w:val="1"/>
      <w:numFmt w:val="lowerRoman"/>
      <w:lvlText w:val="%3."/>
      <w:lvlJc w:val="right"/>
      <w:pPr>
        <w:ind w:left="1744" w:hanging="180"/>
      </w:pPr>
    </w:lvl>
    <w:lvl w:ilvl="3" w:tplc="0422000F" w:tentative="1">
      <w:start w:val="1"/>
      <w:numFmt w:val="decimal"/>
      <w:lvlText w:val="%4."/>
      <w:lvlJc w:val="left"/>
      <w:pPr>
        <w:ind w:left="2464" w:hanging="360"/>
      </w:pPr>
    </w:lvl>
    <w:lvl w:ilvl="4" w:tplc="04220019" w:tentative="1">
      <w:start w:val="1"/>
      <w:numFmt w:val="lowerLetter"/>
      <w:lvlText w:val="%5."/>
      <w:lvlJc w:val="left"/>
      <w:pPr>
        <w:ind w:left="3184" w:hanging="360"/>
      </w:pPr>
    </w:lvl>
    <w:lvl w:ilvl="5" w:tplc="0422001B" w:tentative="1">
      <w:start w:val="1"/>
      <w:numFmt w:val="lowerRoman"/>
      <w:lvlText w:val="%6."/>
      <w:lvlJc w:val="right"/>
      <w:pPr>
        <w:ind w:left="3904" w:hanging="180"/>
      </w:pPr>
    </w:lvl>
    <w:lvl w:ilvl="6" w:tplc="0422000F" w:tentative="1">
      <w:start w:val="1"/>
      <w:numFmt w:val="decimal"/>
      <w:lvlText w:val="%7."/>
      <w:lvlJc w:val="left"/>
      <w:pPr>
        <w:ind w:left="4624" w:hanging="360"/>
      </w:pPr>
    </w:lvl>
    <w:lvl w:ilvl="7" w:tplc="04220019" w:tentative="1">
      <w:start w:val="1"/>
      <w:numFmt w:val="lowerLetter"/>
      <w:lvlText w:val="%8."/>
      <w:lvlJc w:val="left"/>
      <w:pPr>
        <w:ind w:left="5344" w:hanging="360"/>
      </w:pPr>
    </w:lvl>
    <w:lvl w:ilvl="8" w:tplc="0422001B" w:tentative="1">
      <w:start w:val="1"/>
      <w:numFmt w:val="lowerRoman"/>
      <w:lvlText w:val="%9."/>
      <w:lvlJc w:val="right"/>
      <w:pPr>
        <w:ind w:left="6064" w:hanging="180"/>
      </w:pPr>
    </w:lvl>
  </w:abstractNum>
  <w:abstractNum w:abstractNumId="27">
    <w:nsid w:val="557C4BCD"/>
    <w:multiLevelType w:val="hybridMultilevel"/>
    <w:tmpl w:val="9D3EE1F2"/>
    <w:lvl w:ilvl="0" w:tplc="AA7E10A0">
      <w:start w:val="1"/>
      <w:numFmt w:val="bullet"/>
      <w:lvlText w:val=""/>
      <w:lvlJc w:val="left"/>
      <w:pPr>
        <w:ind w:left="720" w:hanging="360"/>
      </w:pPr>
      <w:rPr>
        <w:rFonts w:ascii="Wingdings 3" w:hAnsi="Wingdings 3" w:hint="default"/>
        <w:b w:val="0"/>
        <w:i w:val="0"/>
        <w:strike w:val="0"/>
        <w:dstrike w:val="0"/>
        <w:color w:val="5B9BD5" w:themeColor="accent1"/>
        <w:sz w:val="24"/>
        <w:szCs w:val="24"/>
        <w:u w:val="none" w:color="000000"/>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5DEB4E07"/>
    <w:multiLevelType w:val="multilevel"/>
    <w:tmpl w:val="6BD421D0"/>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29">
    <w:nsid w:val="610128D8"/>
    <w:multiLevelType w:val="multilevel"/>
    <w:tmpl w:val="24C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8D3AA4"/>
    <w:multiLevelType w:val="multilevel"/>
    <w:tmpl w:val="DCD0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A47A84"/>
    <w:multiLevelType w:val="multilevel"/>
    <w:tmpl w:val="CF88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F04D2F"/>
    <w:multiLevelType w:val="multilevel"/>
    <w:tmpl w:val="9A4CD4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44122BB"/>
    <w:multiLevelType w:val="hybridMultilevel"/>
    <w:tmpl w:val="4336D3CE"/>
    <w:lvl w:ilvl="0" w:tplc="AA7E10A0">
      <w:start w:val="1"/>
      <w:numFmt w:val="bullet"/>
      <w:lvlText w:val=""/>
      <w:lvlJc w:val="left"/>
      <w:pPr>
        <w:ind w:left="720" w:hanging="360"/>
      </w:pPr>
      <w:rPr>
        <w:rFonts w:ascii="Wingdings 3" w:hAnsi="Wingdings 3" w:hint="default"/>
        <w:b w:val="0"/>
        <w:i w:val="0"/>
        <w:strike w:val="0"/>
        <w:dstrike w:val="0"/>
        <w:color w:val="5B9BD5" w:themeColor="accent1"/>
        <w:sz w:val="24"/>
        <w:szCs w:val="24"/>
        <w:u w:val="none" w:color="000000"/>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76E15C12"/>
    <w:multiLevelType w:val="multilevel"/>
    <w:tmpl w:val="BDD0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5852F5"/>
    <w:multiLevelType w:val="multilevel"/>
    <w:tmpl w:val="6BEA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C65ACD"/>
    <w:multiLevelType w:val="multilevel"/>
    <w:tmpl w:val="63BE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C9756E"/>
    <w:multiLevelType w:val="multilevel"/>
    <w:tmpl w:val="A92C8352"/>
    <w:lvl w:ilvl="0">
      <w:start w:val="1"/>
      <w:numFmt w:val="bullet"/>
      <w:lvlText w:val="▪"/>
      <w:lvlJc w:val="left"/>
      <w:pPr>
        <w:ind w:left="847" w:hanging="360"/>
      </w:pPr>
      <w:rPr>
        <w:rFonts w:ascii="Noto Sans Symbols" w:eastAsia="Noto Sans Symbols" w:hAnsi="Noto Sans Symbols" w:cs="Noto Sans Symbols"/>
      </w:rPr>
    </w:lvl>
    <w:lvl w:ilvl="1">
      <w:start w:val="1"/>
      <w:numFmt w:val="bullet"/>
      <w:lvlText w:val="o"/>
      <w:lvlJc w:val="left"/>
      <w:pPr>
        <w:ind w:left="1567" w:hanging="360"/>
      </w:pPr>
      <w:rPr>
        <w:rFonts w:ascii="Courier New" w:eastAsia="Courier New" w:hAnsi="Courier New" w:cs="Courier New"/>
      </w:rPr>
    </w:lvl>
    <w:lvl w:ilvl="2">
      <w:start w:val="1"/>
      <w:numFmt w:val="bullet"/>
      <w:lvlText w:val="▪"/>
      <w:lvlJc w:val="left"/>
      <w:pPr>
        <w:ind w:left="2287" w:hanging="360"/>
      </w:pPr>
      <w:rPr>
        <w:rFonts w:ascii="Noto Sans Symbols" w:eastAsia="Noto Sans Symbols" w:hAnsi="Noto Sans Symbols" w:cs="Noto Sans Symbols"/>
      </w:rPr>
    </w:lvl>
    <w:lvl w:ilvl="3">
      <w:start w:val="1"/>
      <w:numFmt w:val="bullet"/>
      <w:lvlText w:val="●"/>
      <w:lvlJc w:val="left"/>
      <w:pPr>
        <w:ind w:left="3007" w:hanging="360"/>
      </w:pPr>
      <w:rPr>
        <w:rFonts w:ascii="Noto Sans Symbols" w:eastAsia="Noto Sans Symbols" w:hAnsi="Noto Sans Symbols" w:cs="Noto Sans Symbols"/>
      </w:rPr>
    </w:lvl>
    <w:lvl w:ilvl="4">
      <w:start w:val="1"/>
      <w:numFmt w:val="bullet"/>
      <w:lvlText w:val="o"/>
      <w:lvlJc w:val="left"/>
      <w:pPr>
        <w:ind w:left="3727" w:hanging="360"/>
      </w:pPr>
      <w:rPr>
        <w:rFonts w:ascii="Courier New" w:eastAsia="Courier New" w:hAnsi="Courier New" w:cs="Courier New"/>
      </w:rPr>
    </w:lvl>
    <w:lvl w:ilvl="5">
      <w:start w:val="1"/>
      <w:numFmt w:val="bullet"/>
      <w:lvlText w:val="▪"/>
      <w:lvlJc w:val="left"/>
      <w:pPr>
        <w:ind w:left="4447" w:hanging="360"/>
      </w:pPr>
      <w:rPr>
        <w:rFonts w:ascii="Noto Sans Symbols" w:eastAsia="Noto Sans Symbols" w:hAnsi="Noto Sans Symbols" w:cs="Noto Sans Symbols"/>
      </w:rPr>
    </w:lvl>
    <w:lvl w:ilvl="6">
      <w:start w:val="1"/>
      <w:numFmt w:val="bullet"/>
      <w:lvlText w:val="●"/>
      <w:lvlJc w:val="left"/>
      <w:pPr>
        <w:ind w:left="5167" w:hanging="360"/>
      </w:pPr>
      <w:rPr>
        <w:rFonts w:ascii="Noto Sans Symbols" w:eastAsia="Noto Sans Symbols" w:hAnsi="Noto Sans Symbols" w:cs="Noto Sans Symbols"/>
      </w:rPr>
    </w:lvl>
    <w:lvl w:ilvl="7">
      <w:start w:val="1"/>
      <w:numFmt w:val="bullet"/>
      <w:lvlText w:val="o"/>
      <w:lvlJc w:val="left"/>
      <w:pPr>
        <w:ind w:left="5887" w:hanging="360"/>
      </w:pPr>
      <w:rPr>
        <w:rFonts w:ascii="Courier New" w:eastAsia="Courier New" w:hAnsi="Courier New" w:cs="Courier New"/>
      </w:rPr>
    </w:lvl>
    <w:lvl w:ilvl="8">
      <w:start w:val="1"/>
      <w:numFmt w:val="bullet"/>
      <w:lvlText w:val="▪"/>
      <w:lvlJc w:val="left"/>
      <w:pPr>
        <w:ind w:left="6607" w:hanging="360"/>
      </w:pPr>
      <w:rPr>
        <w:rFonts w:ascii="Noto Sans Symbols" w:eastAsia="Noto Sans Symbols" w:hAnsi="Noto Sans Symbols" w:cs="Noto Sans Symbols"/>
      </w:rPr>
    </w:lvl>
  </w:abstractNum>
  <w:abstractNum w:abstractNumId="38">
    <w:nsid w:val="7FA81D55"/>
    <w:multiLevelType w:val="multilevel"/>
    <w:tmpl w:val="DB9A48A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96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27"/>
  </w:num>
  <w:num w:numId="3">
    <w:abstractNumId w:val="33"/>
  </w:num>
  <w:num w:numId="4">
    <w:abstractNumId w:val="21"/>
  </w:num>
  <w:num w:numId="5">
    <w:abstractNumId w:val="37"/>
  </w:num>
  <w:num w:numId="6">
    <w:abstractNumId w:val="0"/>
  </w:num>
  <w:num w:numId="7">
    <w:abstractNumId w:val="3"/>
  </w:num>
  <w:num w:numId="8">
    <w:abstractNumId w:val="28"/>
  </w:num>
  <w:num w:numId="9">
    <w:abstractNumId w:val="6"/>
  </w:num>
  <w:num w:numId="10">
    <w:abstractNumId w:val="23"/>
  </w:num>
  <w:num w:numId="11">
    <w:abstractNumId w:val="1"/>
  </w:num>
  <w:num w:numId="12">
    <w:abstractNumId w:val="13"/>
  </w:num>
  <w:num w:numId="13">
    <w:abstractNumId w:val="38"/>
  </w:num>
  <w:num w:numId="14">
    <w:abstractNumId w:val="4"/>
  </w:num>
  <w:num w:numId="15">
    <w:abstractNumId w:val="34"/>
  </w:num>
  <w:num w:numId="16">
    <w:abstractNumId w:val="25"/>
  </w:num>
  <w:num w:numId="17">
    <w:abstractNumId w:val="14"/>
  </w:num>
  <w:num w:numId="18">
    <w:abstractNumId w:val="36"/>
  </w:num>
  <w:num w:numId="19">
    <w:abstractNumId w:val="15"/>
  </w:num>
  <w:num w:numId="20">
    <w:abstractNumId w:val="35"/>
  </w:num>
  <w:num w:numId="21">
    <w:abstractNumId w:val="17"/>
  </w:num>
  <w:num w:numId="22">
    <w:abstractNumId w:val="22"/>
  </w:num>
  <w:num w:numId="23">
    <w:abstractNumId w:val="18"/>
  </w:num>
  <w:num w:numId="24">
    <w:abstractNumId w:val="31"/>
  </w:num>
  <w:num w:numId="25">
    <w:abstractNumId w:val="19"/>
  </w:num>
  <w:num w:numId="26">
    <w:abstractNumId w:val="12"/>
  </w:num>
  <w:num w:numId="27">
    <w:abstractNumId w:val="7"/>
  </w:num>
  <w:num w:numId="28">
    <w:abstractNumId w:val="24"/>
  </w:num>
  <w:num w:numId="29">
    <w:abstractNumId w:val="29"/>
  </w:num>
  <w:num w:numId="30">
    <w:abstractNumId w:val="30"/>
  </w:num>
  <w:num w:numId="31">
    <w:abstractNumId w:val="32"/>
  </w:num>
  <w:num w:numId="32">
    <w:abstractNumId w:val="10"/>
  </w:num>
  <w:num w:numId="33">
    <w:abstractNumId w:val="2"/>
  </w:num>
  <w:num w:numId="34">
    <w:abstractNumId w:val="5"/>
  </w:num>
  <w:num w:numId="35">
    <w:abstractNumId w:val="9"/>
  </w:num>
  <w:num w:numId="36">
    <w:abstractNumId w:val="16"/>
  </w:num>
  <w:num w:numId="37">
    <w:abstractNumId w:val="26"/>
  </w:num>
  <w:num w:numId="38">
    <w:abstractNumId w:val="20"/>
  </w:num>
  <w:num w:numId="3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hideSpellingErrors/>
  <w:hideGrammaticalErrors/>
  <w:activeWritingStyle w:appName="MSWord" w:lang="en-US" w:vendorID="64" w:dllVersion="6" w:nlCheck="1" w:checkStyle="1"/>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BD"/>
    <w:rsid w:val="00000C2E"/>
    <w:rsid w:val="00001453"/>
    <w:rsid w:val="00002646"/>
    <w:rsid w:val="00002790"/>
    <w:rsid w:val="000027E2"/>
    <w:rsid w:val="00003675"/>
    <w:rsid w:val="00003957"/>
    <w:rsid w:val="0000395C"/>
    <w:rsid w:val="00005159"/>
    <w:rsid w:val="0000639F"/>
    <w:rsid w:val="00007706"/>
    <w:rsid w:val="000102BF"/>
    <w:rsid w:val="0001068D"/>
    <w:rsid w:val="00010A3F"/>
    <w:rsid w:val="0001168C"/>
    <w:rsid w:val="0001176C"/>
    <w:rsid w:val="00011875"/>
    <w:rsid w:val="000119B4"/>
    <w:rsid w:val="0001250D"/>
    <w:rsid w:val="00013C31"/>
    <w:rsid w:val="00015208"/>
    <w:rsid w:val="0001565B"/>
    <w:rsid w:val="00015AA8"/>
    <w:rsid w:val="00015B2B"/>
    <w:rsid w:val="00015E4A"/>
    <w:rsid w:val="00016479"/>
    <w:rsid w:val="000167B4"/>
    <w:rsid w:val="00020109"/>
    <w:rsid w:val="000201BA"/>
    <w:rsid w:val="00020889"/>
    <w:rsid w:val="000213F3"/>
    <w:rsid w:val="00021ABA"/>
    <w:rsid w:val="00021E16"/>
    <w:rsid w:val="0002218F"/>
    <w:rsid w:val="000222E9"/>
    <w:rsid w:val="000224CB"/>
    <w:rsid w:val="000239CC"/>
    <w:rsid w:val="00023D3E"/>
    <w:rsid w:val="000242D5"/>
    <w:rsid w:val="00025BAF"/>
    <w:rsid w:val="00025EAF"/>
    <w:rsid w:val="000273CA"/>
    <w:rsid w:val="00027C0F"/>
    <w:rsid w:val="00030067"/>
    <w:rsid w:val="00030513"/>
    <w:rsid w:val="0003085A"/>
    <w:rsid w:val="00030872"/>
    <w:rsid w:val="00030948"/>
    <w:rsid w:val="00031609"/>
    <w:rsid w:val="00031DB4"/>
    <w:rsid w:val="0003407E"/>
    <w:rsid w:val="00034B9A"/>
    <w:rsid w:val="0003609D"/>
    <w:rsid w:val="00036C5E"/>
    <w:rsid w:val="00037154"/>
    <w:rsid w:val="0003788F"/>
    <w:rsid w:val="00037F32"/>
    <w:rsid w:val="0004104E"/>
    <w:rsid w:val="00042D0C"/>
    <w:rsid w:val="00042D20"/>
    <w:rsid w:val="000443EA"/>
    <w:rsid w:val="00044A77"/>
    <w:rsid w:val="00044EC0"/>
    <w:rsid w:val="00045E7D"/>
    <w:rsid w:val="00046312"/>
    <w:rsid w:val="00046696"/>
    <w:rsid w:val="00046C73"/>
    <w:rsid w:val="00046FBF"/>
    <w:rsid w:val="000471D9"/>
    <w:rsid w:val="0004771E"/>
    <w:rsid w:val="00050DD4"/>
    <w:rsid w:val="00050E12"/>
    <w:rsid w:val="00050F5C"/>
    <w:rsid w:val="00051B95"/>
    <w:rsid w:val="000525CD"/>
    <w:rsid w:val="00052AF4"/>
    <w:rsid w:val="00053687"/>
    <w:rsid w:val="00053F98"/>
    <w:rsid w:val="0005403C"/>
    <w:rsid w:val="000546BD"/>
    <w:rsid w:val="00054874"/>
    <w:rsid w:val="00056594"/>
    <w:rsid w:val="00057FF4"/>
    <w:rsid w:val="0006001F"/>
    <w:rsid w:val="000604ED"/>
    <w:rsid w:val="00060DE8"/>
    <w:rsid w:val="00061B93"/>
    <w:rsid w:val="00061F7F"/>
    <w:rsid w:val="0006278F"/>
    <w:rsid w:val="0006292F"/>
    <w:rsid w:val="000636B8"/>
    <w:rsid w:val="00065A5A"/>
    <w:rsid w:val="0006619A"/>
    <w:rsid w:val="00066295"/>
    <w:rsid w:val="00066DB8"/>
    <w:rsid w:val="00067F4C"/>
    <w:rsid w:val="000706F3"/>
    <w:rsid w:val="00070FBE"/>
    <w:rsid w:val="000719BF"/>
    <w:rsid w:val="000727D3"/>
    <w:rsid w:val="00073DA4"/>
    <w:rsid w:val="0007467A"/>
    <w:rsid w:val="000747DF"/>
    <w:rsid w:val="00074B8C"/>
    <w:rsid w:val="000764CE"/>
    <w:rsid w:val="00077817"/>
    <w:rsid w:val="00080493"/>
    <w:rsid w:val="0008068A"/>
    <w:rsid w:val="0008083C"/>
    <w:rsid w:val="000808A0"/>
    <w:rsid w:val="000827BD"/>
    <w:rsid w:val="00082B06"/>
    <w:rsid w:val="00082E21"/>
    <w:rsid w:val="00082F28"/>
    <w:rsid w:val="000847AD"/>
    <w:rsid w:val="00084C4F"/>
    <w:rsid w:val="00084E3E"/>
    <w:rsid w:val="00084FDA"/>
    <w:rsid w:val="00085756"/>
    <w:rsid w:val="00085934"/>
    <w:rsid w:val="0008685C"/>
    <w:rsid w:val="00086F94"/>
    <w:rsid w:val="00087262"/>
    <w:rsid w:val="00087F7F"/>
    <w:rsid w:val="0009022B"/>
    <w:rsid w:val="00090231"/>
    <w:rsid w:val="0009125E"/>
    <w:rsid w:val="00091884"/>
    <w:rsid w:val="000919E8"/>
    <w:rsid w:val="00091A1C"/>
    <w:rsid w:val="000920A3"/>
    <w:rsid w:val="00092A3D"/>
    <w:rsid w:val="00092B10"/>
    <w:rsid w:val="0009386B"/>
    <w:rsid w:val="000940A3"/>
    <w:rsid w:val="00094690"/>
    <w:rsid w:val="000961A6"/>
    <w:rsid w:val="00097697"/>
    <w:rsid w:val="00097EB5"/>
    <w:rsid w:val="000A006E"/>
    <w:rsid w:val="000A03BD"/>
    <w:rsid w:val="000A0A08"/>
    <w:rsid w:val="000A1B7E"/>
    <w:rsid w:val="000A2154"/>
    <w:rsid w:val="000A280F"/>
    <w:rsid w:val="000A2C6A"/>
    <w:rsid w:val="000A55B0"/>
    <w:rsid w:val="000A6851"/>
    <w:rsid w:val="000A6A63"/>
    <w:rsid w:val="000A6CAD"/>
    <w:rsid w:val="000A742B"/>
    <w:rsid w:val="000A7D8F"/>
    <w:rsid w:val="000B07E2"/>
    <w:rsid w:val="000B0C5F"/>
    <w:rsid w:val="000B1081"/>
    <w:rsid w:val="000B1235"/>
    <w:rsid w:val="000B1F48"/>
    <w:rsid w:val="000B1F8A"/>
    <w:rsid w:val="000B2165"/>
    <w:rsid w:val="000B25B3"/>
    <w:rsid w:val="000B26DA"/>
    <w:rsid w:val="000B30FE"/>
    <w:rsid w:val="000B3423"/>
    <w:rsid w:val="000B3E45"/>
    <w:rsid w:val="000B47AE"/>
    <w:rsid w:val="000B4D6E"/>
    <w:rsid w:val="000B540D"/>
    <w:rsid w:val="000B5D54"/>
    <w:rsid w:val="000B6292"/>
    <w:rsid w:val="000B7025"/>
    <w:rsid w:val="000C0030"/>
    <w:rsid w:val="000C03B7"/>
    <w:rsid w:val="000C1166"/>
    <w:rsid w:val="000C18C5"/>
    <w:rsid w:val="000C29A9"/>
    <w:rsid w:val="000C2E00"/>
    <w:rsid w:val="000C4393"/>
    <w:rsid w:val="000C4CAA"/>
    <w:rsid w:val="000C6426"/>
    <w:rsid w:val="000C6D05"/>
    <w:rsid w:val="000C6DA5"/>
    <w:rsid w:val="000C7AAC"/>
    <w:rsid w:val="000D17E6"/>
    <w:rsid w:val="000D1866"/>
    <w:rsid w:val="000D216D"/>
    <w:rsid w:val="000D26A2"/>
    <w:rsid w:val="000D2DB6"/>
    <w:rsid w:val="000D2E25"/>
    <w:rsid w:val="000D2FE6"/>
    <w:rsid w:val="000D3C59"/>
    <w:rsid w:val="000D413E"/>
    <w:rsid w:val="000D43AD"/>
    <w:rsid w:val="000D5140"/>
    <w:rsid w:val="000D52CA"/>
    <w:rsid w:val="000D5959"/>
    <w:rsid w:val="000D6016"/>
    <w:rsid w:val="000D7203"/>
    <w:rsid w:val="000D7A25"/>
    <w:rsid w:val="000D7C85"/>
    <w:rsid w:val="000D7CBE"/>
    <w:rsid w:val="000D7DFF"/>
    <w:rsid w:val="000E0149"/>
    <w:rsid w:val="000E0901"/>
    <w:rsid w:val="000E12D6"/>
    <w:rsid w:val="000E2BA5"/>
    <w:rsid w:val="000E2D3F"/>
    <w:rsid w:val="000E3221"/>
    <w:rsid w:val="000E341F"/>
    <w:rsid w:val="000E3830"/>
    <w:rsid w:val="000E3B9D"/>
    <w:rsid w:val="000E44A2"/>
    <w:rsid w:val="000E455F"/>
    <w:rsid w:val="000E45E8"/>
    <w:rsid w:val="000E4763"/>
    <w:rsid w:val="000E4AF8"/>
    <w:rsid w:val="000E54CD"/>
    <w:rsid w:val="000E5656"/>
    <w:rsid w:val="000E6989"/>
    <w:rsid w:val="000E7003"/>
    <w:rsid w:val="000E7416"/>
    <w:rsid w:val="000F14A7"/>
    <w:rsid w:val="000F1C5F"/>
    <w:rsid w:val="000F26AC"/>
    <w:rsid w:val="000F32D3"/>
    <w:rsid w:val="000F3B9E"/>
    <w:rsid w:val="000F411E"/>
    <w:rsid w:val="000F4C34"/>
    <w:rsid w:val="000F5994"/>
    <w:rsid w:val="000F705F"/>
    <w:rsid w:val="000F7F61"/>
    <w:rsid w:val="0010012A"/>
    <w:rsid w:val="00100819"/>
    <w:rsid w:val="001016D5"/>
    <w:rsid w:val="00101E5E"/>
    <w:rsid w:val="0010223B"/>
    <w:rsid w:val="0010275E"/>
    <w:rsid w:val="00102A49"/>
    <w:rsid w:val="00103D66"/>
    <w:rsid w:val="00104CB6"/>
    <w:rsid w:val="001053D3"/>
    <w:rsid w:val="00105D45"/>
    <w:rsid w:val="00106275"/>
    <w:rsid w:val="00110259"/>
    <w:rsid w:val="00111582"/>
    <w:rsid w:val="001123AF"/>
    <w:rsid w:val="001133C4"/>
    <w:rsid w:val="001136E7"/>
    <w:rsid w:val="001137C7"/>
    <w:rsid w:val="00114372"/>
    <w:rsid w:val="00114A60"/>
    <w:rsid w:val="0011510D"/>
    <w:rsid w:val="00115A79"/>
    <w:rsid w:val="00116DEA"/>
    <w:rsid w:val="001179A6"/>
    <w:rsid w:val="00117D8C"/>
    <w:rsid w:val="00120ED1"/>
    <w:rsid w:val="00121262"/>
    <w:rsid w:val="00121866"/>
    <w:rsid w:val="00122743"/>
    <w:rsid w:val="00122760"/>
    <w:rsid w:val="001235DE"/>
    <w:rsid w:val="00125041"/>
    <w:rsid w:val="00125D72"/>
    <w:rsid w:val="001261E4"/>
    <w:rsid w:val="0012664B"/>
    <w:rsid w:val="0012770D"/>
    <w:rsid w:val="001309B2"/>
    <w:rsid w:val="001309BA"/>
    <w:rsid w:val="00130B78"/>
    <w:rsid w:val="0013121E"/>
    <w:rsid w:val="00131B60"/>
    <w:rsid w:val="0013229A"/>
    <w:rsid w:val="00132F0F"/>
    <w:rsid w:val="00133822"/>
    <w:rsid w:val="00133D25"/>
    <w:rsid w:val="00134262"/>
    <w:rsid w:val="00134A12"/>
    <w:rsid w:val="00134F22"/>
    <w:rsid w:val="0013554B"/>
    <w:rsid w:val="00135E70"/>
    <w:rsid w:val="00136013"/>
    <w:rsid w:val="00136070"/>
    <w:rsid w:val="0013625E"/>
    <w:rsid w:val="001369E7"/>
    <w:rsid w:val="00141AED"/>
    <w:rsid w:val="00141F18"/>
    <w:rsid w:val="00142336"/>
    <w:rsid w:val="00142448"/>
    <w:rsid w:val="001427F5"/>
    <w:rsid w:val="00144A3E"/>
    <w:rsid w:val="001450B0"/>
    <w:rsid w:val="00145E2B"/>
    <w:rsid w:val="001465D1"/>
    <w:rsid w:val="0014702F"/>
    <w:rsid w:val="001501FD"/>
    <w:rsid w:val="001506A5"/>
    <w:rsid w:val="00150F7A"/>
    <w:rsid w:val="00152372"/>
    <w:rsid w:val="00152913"/>
    <w:rsid w:val="00153D7D"/>
    <w:rsid w:val="00153F99"/>
    <w:rsid w:val="001540E6"/>
    <w:rsid w:val="00154302"/>
    <w:rsid w:val="001543E0"/>
    <w:rsid w:val="00155097"/>
    <w:rsid w:val="0015593D"/>
    <w:rsid w:val="00156803"/>
    <w:rsid w:val="00156A80"/>
    <w:rsid w:val="00157A89"/>
    <w:rsid w:val="0016030A"/>
    <w:rsid w:val="0016057C"/>
    <w:rsid w:val="00161B11"/>
    <w:rsid w:val="00162412"/>
    <w:rsid w:val="00162ECF"/>
    <w:rsid w:val="001632C8"/>
    <w:rsid w:val="001639B4"/>
    <w:rsid w:val="001640AF"/>
    <w:rsid w:val="00164920"/>
    <w:rsid w:val="001654AD"/>
    <w:rsid w:val="00165546"/>
    <w:rsid w:val="0016683B"/>
    <w:rsid w:val="00167130"/>
    <w:rsid w:val="00167DF4"/>
    <w:rsid w:val="00170443"/>
    <w:rsid w:val="0017140D"/>
    <w:rsid w:val="00172BBC"/>
    <w:rsid w:val="00172D0F"/>
    <w:rsid w:val="00172D9B"/>
    <w:rsid w:val="00173BCA"/>
    <w:rsid w:val="001742B0"/>
    <w:rsid w:val="001742CD"/>
    <w:rsid w:val="00175179"/>
    <w:rsid w:val="001753B8"/>
    <w:rsid w:val="00175791"/>
    <w:rsid w:val="00175FE5"/>
    <w:rsid w:val="00180F61"/>
    <w:rsid w:val="0018132D"/>
    <w:rsid w:val="00181BD8"/>
    <w:rsid w:val="00182EAD"/>
    <w:rsid w:val="001835CC"/>
    <w:rsid w:val="00184291"/>
    <w:rsid w:val="0018512B"/>
    <w:rsid w:val="0018517A"/>
    <w:rsid w:val="0018556B"/>
    <w:rsid w:val="001868AD"/>
    <w:rsid w:val="001873A3"/>
    <w:rsid w:val="00187AEE"/>
    <w:rsid w:val="00187CFC"/>
    <w:rsid w:val="00187E38"/>
    <w:rsid w:val="00190FAE"/>
    <w:rsid w:val="00191294"/>
    <w:rsid w:val="00191532"/>
    <w:rsid w:val="001917B1"/>
    <w:rsid w:val="0019592A"/>
    <w:rsid w:val="0019635F"/>
    <w:rsid w:val="00196EEE"/>
    <w:rsid w:val="00197350"/>
    <w:rsid w:val="001A04C1"/>
    <w:rsid w:val="001A0F51"/>
    <w:rsid w:val="001A10B7"/>
    <w:rsid w:val="001A142D"/>
    <w:rsid w:val="001A1B1A"/>
    <w:rsid w:val="001A1D9F"/>
    <w:rsid w:val="001A1E57"/>
    <w:rsid w:val="001A240E"/>
    <w:rsid w:val="001A285B"/>
    <w:rsid w:val="001A2CBA"/>
    <w:rsid w:val="001A32B1"/>
    <w:rsid w:val="001A54BF"/>
    <w:rsid w:val="001A6E5E"/>
    <w:rsid w:val="001B0B3F"/>
    <w:rsid w:val="001B0BE2"/>
    <w:rsid w:val="001B1F4E"/>
    <w:rsid w:val="001B2A8B"/>
    <w:rsid w:val="001B3AED"/>
    <w:rsid w:val="001B445F"/>
    <w:rsid w:val="001B4E72"/>
    <w:rsid w:val="001B6020"/>
    <w:rsid w:val="001B66DB"/>
    <w:rsid w:val="001B6D94"/>
    <w:rsid w:val="001C0344"/>
    <w:rsid w:val="001C04D2"/>
    <w:rsid w:val="001C0B64"/>
    <w:rsid w:val="001C0DD8"/>
    <w:rsid w:val="001C160A"/>
    <w:rsid w:val="001C1A99"/>
    <w:rsid w:val="001C1E18"/>
    <w:rsid w:val="001C247C"/>
    <w:rsid w:val="001C27D5"/>
    <w:rsid w:val="001C2B32"/>
    <w:rsid w:val="001C34F3"/>
    <w:rsid w:val="001C4D5D"/>
    <w:rsid w:val="001C758E"/>
    <w:rsid w:val="001C77D1"/>
    <w:rsid w:val="001C7977"/>
    <w:rsid w:val="001D1001"/>
    <w:rsid w:val="001D25FA"/>
    <w:rsid w:val="001D2657"/>
    <w:rsid w:val="001D360E"/>
    <w:rsid w:val="001D549E"/>
    <w:rsid w:val="001D58C7"/>
    <w:rsid w:val="001D5AB9"/>
    <w:rsid w:val="001D6E1B"/>
    <w:rsid w:val="001E10AF"/>
    <w:rsid w:val="001E1BE8"/>
    <w:rsid w:val="001E1F61"/>
    <w:rsid w:val="001E31D2"/>
    <w:rsid w:val="001E35D3"/>
    <w:rsid w:val="001E3611"/>
    <w:rsid w:val="001E4801"/>
    <w:rsid w:val="001E5632"/>
    <w:rsid w:val="001E5D8A"/>
    <w:rsid w:val="001E6010"/>
    <w:rsid w:val="001E620B"/>
    <w:rsid w:val="001E7059"/>
    <w:rsid w:val="001E70F6"/>
    <w:rsid w:val="001E754D"/>
    <w:rsid w:val="001E7CC3"/>
    <w:rsid w:val="001F0BDC"/>
    <w:rsid w:val="001F1057"/>
    <w:rsid w:val="001F1182"/>
    <w:rsid w:val="001F11B0"/>
    <w:rsid w:val="001F3F23"/>
    <w:rsid w:val="001F5943"/>
    <w:rsid w:val="0020000B"/>
    <w:rsid w:val="002000CC"/>
    <w:rsid w:val="00200734"/>
    <w:rsid w:val="00202BE6"/>
    <w:rsid w:val="00202DC9"/>
    <w:rsid w:val="0020390A"/>
    <w:rsid w:val="00204551"/>
    <w:rsid w:val="002047B8"/>
    <w:rsid w:val="0020563B"/>
    <w:rsid w:val="00206E77"/>
    <w:rsid w:val="00207992"/>
    <w:rsid w:val="002111F7"/>
    <w:rsid w:val="0021146C"/>
    <w:rsid w:val="00211790"/>
    <w:rsid w:val="002120A6"/>
    <w:rsid w:val="00215466"/>
    <w:rsid w:val="002169FC"/>
    <w:rsid w:val="002171D2"/>
    <w:rsid w:val="00217A12"/>
    <w:rsid w:val="00221AD8"/>
    <w:rsid w:val="00222F6C"/>
    <w:rsid w:val="002244F8"/>
    <w:rsid w:val="00225402"/>
    <w:rsid w:val="00225416"/>
    <w:rsid w:val="0022544E"/>
    <w:rsid w:val="002255C6"/>
    <w:rsid w:val="00226086"/>
    <w:rsid w:val="0022653C"/>
    <w:rsid w:val="00230031"/>
    <w:rsid w:val="00230086"/>
    <w:rsid w:val="002308F2"/>
    <w:rsid w:val="0023098D"/>
    <w:rsid w:val="00230C96"/>
    <w:rsid w:val="002313CD"/>
    <w:rsid w:val="00231F68"/>
    <w:rsid w:val="002323DF"/>
    <w:rsid w:val="002325C2"/>
    <w:rsid w:val="002334FD"/>
    <w:rsid w:val="00233FCD"/>
    <w:rsid w:val="00234125"/>
    <w:rsid w:val="002349BA"/>
    <w:rsid w:val="00235D33"/>
    <w:rsid w:val="00236722"/>
    <w:rsid w:val="00236A1E"/>
    <w:rsid w:val="002370AD"/>
    <w:rsid w:val="00237486"/>
    <w:rsid w:val="00237D65"/>
    <w:rsid w:val="00240924"/>
    <w:rsid w:val="00240F38"/>
    <w:rsid w:val="00241C11"/>
    <w:rsid w:val="00241CE5"/>
    <w:rsid w:val="00242075"/>
    <w:rsid w:val="00242932"/>
    <w:rsid w:val="00243AFA"/>
    <w:rsid w:val="0024421A"/>
    <w:rsid w:val="00245A48"/>
    <w:rsid w:val="00246CD6"/>
    <w:rsid w:val="00250DD6"/>
    <w:rsid w:val="00251002"/>
    <w:rsid w:val="00251171"/>
    <w:rsid w:val="0025223F"/>
    <w:rsid w:val="00252245"/>
    <w:rsid w:val="00252B10"/>
    <w:rsid w:val="00252C49"/>
    <w:rsid w:val="00253497"/>
    <w:rsid w:val="00254664"/>
    <w:rsid w:val="00255696"/>
    <w:rsid w:val="002573BD"/>
    <w:rsid w:val="00257BD3"/>
    <w:rsid w:val="00260106"/>
    <w:rsid w:val="00260C47"/>
    <w:rsid w:val="00261176"/>
    <w:rsid w:val="00261402"/>
    <w:rsid w:val="00261913"/>
    <w:rsid w:val="00261AD0"/>
    <w:rsid w:val="00262674"/>
    <w:rsid w:val="00262F73"/>
    <w:rsid w:val="00263015"/>
    <w:rsid w:val="00263BFE"/>
    <w:rsid w:val="00263C6C"/>
    <w:rsid w:val="002644BF"/>
    <w:rsid w:val="002647E7"/>
    <w:rsid w:val="00266027"/>
    <w:rsid w:val="0026682D"/>
    <w:rsid w:val="00266A38"/>
    <w:rsid w:val="00267EDD"/>
    <w:rsid w:val="00270074"/>
    <w:rsid w:val="00270648"/>
    <w:rsid w:val="0027126B"/>
    <w:rsid w:val="002716AA"/>
    <w:rsid w:val="002720B7"/>
    <w:rsid w:val="00272579"/>
    <w:rsid w:val="0027316E"/>
    <w:rsid w:val="00273311"/>
    <w:rsid w:val="00273CE5"/>
    <w:rsid w:val="00273EDF"/>
    <w:rsid w:val="00273FD8"/>
    <w:rsid w:val="00274060"/>
    <w:rsid w:val="00275BAD"/>
    <w:rsid w:val="00276B81"/>
    <w:rsid w:val="00277752"/>
    <w:rsid w:val="00277FC7"/>
    <w:rsid w:val="00281278"/>
    <w:rsid w:val="00281B2A"/>
    <w:rsid w:val="00281D1A"/>
    <w:rsid w:val="00281D35"/>
    <w:rsid w:val="00281D52"/>
    <w:rsid w:val="00282982"/>
    <w:rsid w:val="002835BD"/>
    <w:rsid w:val="00283EB1"/>
    <w:rsid w:val="00284295"/>
    <w:rsid w:val="00284B30"/>
    <w:rsid w:val="002851BE"/>
    <w:rsid w:val="00285779"/>
    <w:rsid w:val="00285A7A"/>
    <w:rsid w:val="00285DAA"/>
    <w:rsid w:val="002860BD"/>
    <w:rsid w:val="00286469"/>
    <w:rsid w:val="002874C4"/>
    <w:rsid w:val="00287754"/>
    <w:rsid w:val="0028787B"/>
    <w:rsid w:val="00287FC2"/>
    <w:rsid w:val="0029065F"/>
    <w:rsid w:val="0029072A"/>
    <w:rsid w:val="00290EEC"/>
    <w:rsid w:val="00291F8D"/>
    <w:rsid w:val="002926FC"/>
    <w:rsid w:val="0029346E"/>
    <w:rsid w:val="0029393F"/>
    <w:rsid w:val="00294344"/>
    <w:rsid w:val="00294573"/>
    <w:rsid w:val="00294BD3"/>
    <w:rsid w:val="00294EDB"/>
    <w:rsid w:val="002951C8"/>
    <w:rsid w:val="00296405"/>
    <w:rsid w:val="002971B7"/>
    <w:rsid w:val="00297948"/>
    <w:rsid w:val="002A0732"/>
    <w:rsid w:val="002A2F46"/>
    <w:rsid w:val="002A3297"/>
    <w:rsid w:val="002A43D6"/>
    <w:rsid w:val="002A622E"/>
    <w:rsid w:val="002A63E8"/>
    <w:rsid w:val="002A67C7"/>
    <w:rsid w:val="002A686E"/>
    <w:rsid w:val="002A687F"/>
    <w:rsid w:val="002A74ED"/>
    <w:rsid w:val="002B0276"/>
    <w:rsid w:val="002B1021"/>
    <w:rsid w:val="002B32C3"/>
    <w:rsid w:val="002B4305"/>
    <w:rsid w:val="002B560F"/>
    <w:rsid w:val="002B56DA"/>
    <w:rsid w:val="002B5B72"/>
    <w:rsid w:val="002B6D85"/>
    <w:rsid w:val="002B7461"/>
    <w:rsid w:val="002C0A17"/>
    <w:rsid w:val="002C0C3D"/>
    <w:rsid w:val="002C1471"/>
    <w:rsid w:val="002C1A0A"/>
    <w:rsid w:val="002C1FBF"/>
    <w:rsid w:val="002C2D05"/>
    <w:rsid w:val="002C30C7"/>
    <w:rsid w:val="002C362A"/>
    <w:rsid w:val="002C41D2"/>
    <w:rsid w:val="002C4C25"/>
    <w:rsid w:val="002C5199"/>
    <w:rsid w:val="002C579A"/>
    <w:rsid w:val="002C6AB9"/>
    <w:rsid w:val="002D0EAA"/>
    <w:rsid w:val="002D11EA"/>
    <w:rsid w:val="002D1A09"/>
    <w:rsid w:val="002D1AD2"/>
    <w:rsid w:val="002D1E30"/>
    <w:rsid w:val="002D1F4A"/>
    <w:rsid w:val="002D228C"/>
    <w:rsid w:val="002D25A6"/>
    <w:rsid w:val="002D2902"/>
    <w:rsid w:val="002D3A76"/>
    <w:rsid w:val="002D5133"/>
    <w:rsid w:val="002D6934"/>
    <w:rsid w:val="002D6939"/>
    <w:rsid w:val="002D6A9B"/>
    <w:rsid w:val="002D6EEA"/>
    <w:rsid w:val="002D744A"/>
    <w:rsid w:val="002E1E81"/>
    <w:rsid w:val="002E200E"/>
    <w:rsid w:val="002E2993"/>
    <w:rsid w:val="002E3779"/>
    <w:rsid w:val="002E5144"/>
    <w:rsid w:val="002E5506"/>
    <w:rsid w:val="002E6A0F"/>
    <w:rsid w:val="002E6EE9"/>
    <w:rsid w:val="002E7E0A"/>
    <w:rsid w:val="002F0A68"/>
    <w:rsid w:val="002F219C"/>
    <w:rsid w:val="002F232D"/>
    <w:rsid w:val="002F27BD"/>
    <w:rsid w:val="002F3CC1"/>
    <w:rsid w:val="002F3FF1"/>
    <w:rsid w:val="002F473E"/>
    <w:rsid w:val="002F5D84"/>
    <w:rsid w:val="002F5DC9"/>
    <w:rsid w:val="002F5FD9"/>
    <w:rsid w:val="002F756C"/>
    <w:rsid w:val="002F76EE"/>
    <w:rsid w:val="002F774A"/>
    <w:rsid w:val="002F7B7E"/>
    <w:rsid w:val="003000DC"/>
    <w:rsid w:val="003014D0"/>
    <w:rsid w:val="00302415"/>
    <w:rsid w:val="0030273C"/>
    <w:rsid w:val="00302C1A"/>
    <w:rsid w:val="00302FFD"/>
    <w:rsid w:val="00303B28"/>
    <w:rsid w:val="003042C5"/>
    <w:rsid w:val="00304B70"/>
    <w:rsid w:val="00304D11"/>
    <w:rsid w:val="00305D02"/>
    <w:rsid w:val="003060D9"/>
    <w:rsid w:val="0030645E"/>
    <w:rsid w:val="00306882"/>
    <w:rsid w:val="00306D73"/>
    <w:rsid w:val="003075A2"/>
    <w:rsid w:val="00307A4C"/>
    <w:rsid w:val="00307EED"/>
    <w:rsid w:val="003106CB"/>
    <w:rsid w:val="00310ED1"/>
    <w:rsid w:val="003117B9"/>
    <w:rsid w:val="003117C2"/>
    <w:rsid w:val="003118C7"/>
    <w:rsid w:val="00312843"/>
    <w:rsid w:val="00313038"/>
    <w:rsid w:val="003139DC"/>
    <w:rsid w:val="00313DDE"/>
    <w:rsid w:val="003141EB"/>
    <w:rsid w:val="00314BB4"/>
    <w:rsid w:val="003159A6"/>
    <w:rsid w:val="00315FA1"/>
    <w:rsid w:val="003166CA"/>
    <w:rsid w:val="00317F2D"/>
    <w:rsid w:val="003207EB"/>
    <w:rsid w:val="00320B9C"/>
    <w:rsid w:val="003213AA"/>
    <w:rsid w:val="00322707"/>
    <w:rsid w:val="00323382"/>
    <w:rsid w:val="0032383C"/>
    <w:rsid w:val="00323B41"/>
    <w:rsid w:val="00324631"/>
    <w:rsid w:val="003267BD"/>
    <w:rsid w:val="003306E2"/>
    <w:rsid w:val="003306F0"/>
    <w:rsid w:val="0033101C"/>
    <w:rsid w:val="00331357"/>
    <w:rsid w:val="00332E3D"/>
    <w:rsid w:val="00332EFC"/>
    <w:rsid w:val="00333077"/>
    <w:rsid w:val="00333681"/>
    <w:rsid w:val="00333705"/>
    <w:rsid w:val="003337C6"/>
    <w:rsid w:val="00333E01"/>
    <w:rsid w:val="00334E68"/>
    <w:rsid w:val="0033589B"/>
    <w:rsid w:val="00337FE8"/>
    <w:rsid w:val="0034056D"/>
    <w:rsid w:val="0034140C"/>
    <w:rsid w:val="00342842"/>
    <w:rsid w:val="00343831"/>
    <w:rsid w:val="00343F68"/>
    <w:rsid w:val="003449B4"/>
    <w:rsid w:val="0034572C"/>
    <w:rsid w:val="00345913"/>
    <w:rsid w:val="00345C54"/>
    <w:rsid w:val="00346025"/>
    <w:rsid w:val="00347280"/>
    <w:rsid w:val="0034759F"/>
    <w:rsid w:val="00350487"/>
    <w:rsid w:val="00350718"/>
    <w:rsid w:val="00350A52"/>
    <w:rsid w:val="00350D7D"/>
    <w:rsid w:val="003511C0"/>
    <w:rsid w:val="003519AC"/>
    <w:rsid w:val="00351AFD"/>
    <w:rsid w:val="0035228F"/>
    <w:rsid w:val="00352A26"/>
    <w:rsid w:val="00352ED1"/>
    <w:rsid w:val="00353843"/>
    <w:rsid w:val="00353D3C"/>
    <w:rsid w:val="00353E9A"/>
    <w:rsid w:val="00356310"/>
    <w:rsid w:val="00357859"/>
    <w:rsid w:val="00357C23"/>
    <w:rsid w:val="00360656"/>
    <w:rsid w:val="0036076E"/>
    <w:rsid w:val="00360B2A"/>
    <w:rsid w:val="0036272B"/>
    <w:rsid w:val="00362E23"/>
    <w:rsid w:val="00363802"/>
    <w:rsid w:val="00363D12"/>
    <w:rsid w:val="00363D37"/>
    <w:rsid w:val="0036480B"/>
    <w:rsid w:val="0036495D"/>
    <w:rsid w:val="003654D3"/>
    <w:rsid w:val="003657A9"/>
    <w:rsid w:val="003659BB"/>
    <w:rsid w:val="00366036"/>
    <w:rsid w:val="00366231"/>
    <w:rsid w:val="003666AB"/>
    <w:rsid w:val="0036671A"/>
    <w:rsid w:val="00366AAA"/>
    <w:rsid w:val="003701A5"/>
    <w:rsid w:val="00370DB0"/>
    <w:rsid w:val="00371083"/>
    <w:rsid w:val="00372194"/>
    <w:rsid w:val="00373659"/>
    <w:rsid w:val="00373E70"/>
    <w:rsid w:val="00374C76"/>
    <w:rsid w:val="00375189"/>
    <w:rsid w:val="00377207"/>
    <w:rsid w:val="0037726B"/>
    <w:rsid w:val="00377B2A"/>
    <w:rsid w:val="003800C2"/>
    <w:rsid w:val="00381FF4"/>
    <w:rsid w:val="003822B7"/>
    <w:rsid w:val="003825C5"/>
    <w:rsid w:val="00384780"/>
    <w:rsid w:val="003863E7"/>
    <w:rsid w:val="00386AD3"/>
    <w:rsid w:val="00386D3C"/>
    <w:rsid w:val="00386D6D"/>
    <w:rsid w:val="0038782A"/>
    <w:rsid w:val="00387F53"/>
    <w:rsid w:val="00390B0C"/>
    <w:rsid w:val="00392913"/>
    <w:rsid w:val="00393452"/>
    <w:rsid w:val="00393D46"/>
    <w:rsid w:val="0039472F"/>
    <w:rsid w:val="003962F9"/>
    <w:rsid w:val="00396C58"/>
    <w:rsid w:val="00397256"/>
    <w:rsid w:val="00397593"/>
    <w:rsid w:val="00397696"/>
    <w:rsid w:val="00397C24"/>
    <w:rsid w:val="003A28FF"/>
    <w:rsid w:val="003A3214"/>
    <w:rsid w:val="003A38ED"/>
    <w:rsid w:val="003A443A"/>
    <w:rsid w:val="003A4564"/>
    <w:rsid w:val="003A46ED"/>
    <w:rsid w:val="003A4AA4"/>
    <w:rsid w:val="003A50AE"/>
    <w:rsid w:val="003A521D"/>
    <w:rsid w:val="003A5724"/>
    <w:rsid w:val="003A57AD"/>
    <w:rsid w:val="003A665A"/>
    <w:rsid w:val="003A6B78"/>
    <w:rsid w:val="003B0FAB"/>
    <w:rsid w:val="003B1696"/>
    <w:rsid w:val="003B1A1D"/>
    <w:rsid w:val="003B212E"/>
    <w:rsid w:val="003B3EC5"/>
    <w:rsid w:val="003B3F8E"/>
    <w:rsid w:val="003B42D2"/>
    <w:rsid w:val="003B461C"/>
    <w:rsid w:val="003B5787"/>
    <w:rsid w:val="003B5973"/>
    <w:rsid w:val="003B6120"/>
    <w:rsid w:val="003B6BBE"/>
    <w:rsid w:val="003B6E69"/>
    <w:rsid w:val="003B74B1"/>
    <w:rsid w:val="003B7616"/>
    <w:rsid w:val="003C067D"/>
    <w:rsid w:val="003C182F"/>
    <w:rsid w:val="003C20C7"/>
    <w:rsid w:val="003C2D31"/>
    <w:rsid w:val="003C3756"/>
    <w:rsid w:val="003C3860"/>
    <w:rsid w:val="003C39B1"/>
    <w:rsid w:val="003C3A39"/>
    <w:rsid w:val="003C3B56"/>
    <w:rsid w:val="003C4670"/>
    <w:rsid w:val="003C46D5"/>
    <w:rsid w:val="003C473F"/>
    <w:rsid w:val="003C4D42"/>
    <w:rsid w:val="003C5225"/>
    <w:rsid w:val="003C65C8"/>
    <w:rsid w:val="003D24D1"/>
    <w:rsid w:val="003D33E2"/>
    <w:rsid w:val="003D42FD"/>
    <w:rsid w:val="003D44DB"/>
    <w:rsid w:val="003D5D23"/>
    <w:rsid w:val="003D63C5"/>
    <w:rsid w:val="003D65C3"/>
    <w:rsid w:val="003D660A"/>
    <w:rsid w:val="003D6F71"/>
    <w:rsid w:val="003D7052"/>
    <w:rsid w:val="003D709F"/>
    <w:rsid w:val="003E0E3E"/>
    <w:rsid w:val="003E1088"/>
    <w:rsid w:val="003E1A58"/>
    <w:rsid w:val="003E2B32"/>
    <w:rsid w:val="003E2CF7"/>
    <w:rsid w:val="003E3768"/>
    <w:rsid w:val="003E431E"/>
    <w:rsid w:val="003E566D"/>
    <w:rsid w:val="003E57A2"/>
    <w:rsid w:val="003E5DC2"/>
    <w:rsid w:val="003E5F4F"/>
    <w:rsid w:val="003E67C2"/>
    <w:rsid w:val="003E7BD9"/>
    <w:rsid w:val="003E7D6B"/>
    <w:rsid w:val="003F02D6"/>
    <w:rsid w:val="003F0349"/>
    <w:rsid w:val="003F0C32"/>
    <w:rsid w:val="003F0D63"/>
    <w:rsid w:val="003F134D"/>
    <w:rsid w:val="003F2729"/>
    <w:rsid w:val="003F2EAD"/>
    <w:rsid w:val="003F3047"/>
    <w:rsid w:val="003F3302"/>
    <w:rsid w:val="003F3F7B"/>
    <w:rsid w:val="003F4EFD"/>
    <w:rsid w:val="003F5CCE"/>
    <w:rsid w:val="003F5DA1"/>
    <w:rsid w:val="003F69E4"/>
    <w:rsid w:val="003F6B20"/>
    <w:rsid w:val="003F747D"/>
    <w:rsid w:val="003F7B80"/>
    <w:rsid w:val="0040118B"/>
    <w:rsid w:val="00401208"/>
    <w:rsid w:val="00401386"/>
    <w:rsid w:val="0040158D"/>
    <w:rsid w:val="00401C2E"/>
    <w:rsid w:val="00402966"/>
    <w:rsid w:val="00404EDA"/>
    <w:rsid w:val="00405764"/>
    <w:rsid w:val="00405F15"/>
    <w:rsid w:val="00406538"/>
    <w:rsid w:val="00406B7C"/>
    <w:rsid w:val="004076CB"/>
    <w:rsid w:val="00407A84"/>
    <w:rsid w:val="00411119"/>
    <w:rsid w:val="0041160D"/>
    <w:rsid w:val="00411EFD"/>
    <w:rsid w:val="00412250"/>
    <w:rsid w:val="0041271B"/>
    <w:rsid w:val="00412B36"/>
    <w:rsid w:val="00413389"/>
    <w:rsid w:val="00413A27"/>
    <w:rsid w:val="00413E4A"/>
    <w:rsid w:val="00414084"/>
    <w:rsid w:val="0041416A"/>
    <w:rsid w:val="00414B71"/>
    <w:rsid w:val="00415AA4"/>
    <w:rsid w:val="00416573"/>
    <w:rsid w:val="0041719D"/>
    <w:rsid w:val="0042082C"/>
    <w:rsid w:val="0042106B"/>
    <w:rsid w:val="00421A4E"/>
    <w:rsid w:val="00421E90"/>
    <w:rsid w:val="00423074"/>
    <w:rsid w:val="004235C0"/>
    <w:rsid w:val="00423733"/>
    <w:rsid w:val="004237BA"/>
    <w:rsid w:val="00423A0B"/>
    <w:rsid w:val="00423AE4"/>
    <w:rsid w:val="00424C82"/>
    <w:rsid w:val="00425216"/>
    <w:rsid w:val="00425DD3"/>
    <w:rsid w:val="0043013C"/>
    <w:rsid w:val="004322C8"/>
    <w:rsid w:val="004327FE"/>
    <w:rsid w:val="0043308F"/>
    <w:rsid w:val="004333EE"/>
    <w:rsid w:val="004335E4"/>
    <w:rsid w:val="004337D7"/>
    <w:rsid w:val="0043388D"/>
    <w:rsid w:val="00433BB9"/>
    <w:rsid w:val="004347EF"/>
    <w:rsid w:val="00435B29"/>
    <w:rsid w:val="00435CEA"/>
    <w:rsid w:val="00435E9A"/>
    <w:rsid w:val="004361B9"/>
    <w:rsid w:val="00436B5E"/>
    <w:rsid w:val="004370D8"/>
    <w:rsid w:val="00437E4F"/>
    <w:rsid w:val="00437EEA"/>
    <w:rsid w:val="0044171E"/>
    <w:rsid w:val="00442346"/>
    <w:rsid w:val="0044521A"/>
    <w:rsid w:val="00445829"/>
    <w:rsid w:val="00447ACC"/>
    <w:rsid w:val="00447D7C"/>
    <w:rsid w:val="00447D84"/>
    <w:rsid w:val="0045052A"/>
    <w:rsid w:val="004505D9"/>
    <w:rsid w:val="0045075A"/>
    <w:rsid w:val="004510CC"/>
    <w:rsid w:val="004515C0"/>
    <w:rsid w:val="00451CEF"/>
    <w:rsid w:val="00453C88"/>
    <w:rsid w:val="0045425C"/>
    <w:rsid w:val="0045440A"/>
    <w:rsid w:val="00454925"/>
    <w:rsid w:val="00455983"/>
    <w:rsid w:val="00456B39"/>
    <w:rsid w:val="00460456"/>
    <w:rsid w:val="0046061A"/>
    <w:rsid w:val="004634FD"/>
    <w:rsid w:val="00463D8F"/>
    <w:rsid w:val="00464290"/>
    <w:rsid w:val="004645AC"/>
    <w:rsid w:val="00464B35"/>
    <w:rsid w:val="00464D37"/>
    <w:rsid w:val="00464DF7"/>
    <w:rsid w:val="00464E78"/>
    <w:rsid w:val="004651EC"/>
    <w:rsid w:val="00466195"/>
    <w:rsid w:val="00466637"/>
    <w:rsid w:val="00466B25"/>
    <w:rsid w:val="00467747"/>
    <w:rsid w:val="00467F37"/>
    <w:rsid w:val="00470D03"/>
    <w:rsid w:val="00471175"/>
    <w:rsid w:val="004724B1"/>
    <w:rsid w:val="004735D9"/>
    <w:rsid w:val="004748EB"/>
    <w:rsid w:val="0047639D"/>
    <w:rsid w:val="0047646F"/>
    <w:rsid w:val="00477084"/>
    <w:rsid w:val="004774F7"/>
    <w:rsid w:val="00477AEA"/>
    <w:rsid w:val="00480652"/>
    <w:rsid w:val="00481987"/>
    <w:rsid w:val="00481BB4"/>
    <w:rsid w:val="0048300F"/>
    <w:rsid w:val="00483172"/>
    <w:rsid w:val="00485463"/>
    <w:rsid w:val="00485F02"/>
    <w:rsid w:val="00485F9A"/>
    <w:rsid w:val="0048638C"/>
    <w:rsid w:val="00486443"/>
    <w:rsid w:val="00486B5C"/>
    <w:rsid w:val="00487435"/>
    <w:rsid w:val="00487BA8"/>
    <w:rsid w:val="00491671"/>
    <w:rsid w:val="00491FAD"/>
    <w:rsid w:val="0049206D"/>
    <w:rsid w:val="00492C93"/>
    <w:rsid w:val="004933C0"/>
    <w:rsid w:val="0049354C"/>
    <w:rsid w:val="00493699"/>
    <w:rsid w:val="00493F9D"/>
    <w:rsid w:val="00494052"/>
    <w:rsid w:val="0049407C"/>
    <w:rsid w:val="00494738"/>
    <w:rsid w:val="00494967"/>
    <w:rsid w:val="00494C6A"/>
    <w:rsid w:val="0049500F"/>
    <w:rsid w:val="00495729"/>
    <w:rsid w:val="00495935"/>
    <w:rsid w:val="00496011"/>
    <w:rsid w:val="004967D8"/>
    <w:rsid w:val="00496B52"/>
    <w:rsid w:val="004A0AF0"/>
    <w:rsid w:val="004A1CBE"/>
    <w:rsid w:val="004A1E71"/>
    <w:rsid w:val="004A20B4"/>
    <w:rsid w:val="004A21CD"/>
    <w:rsid w:val="004A2B66"/>
    <w:rsid w:val="004A4FF1"/>
    <w:rsid w:val="004A5883"/>
    <w:rsid w:val="004A5B98"/>
    <w:rsid w:val="004A696E"/>
    <w:rsid w:val="004B04F9"/>
    <w:rsid w:val="004B0F6C"/>
    <w:rsid w:val="004B1003"/>
    <w:rsid w:val="004B2282"/>
    <w:rsid w:val="004B258D"/>
    <w:rsid w:val="004B26D2"/>
    <w:rsid w:val="004B271F"/>
    <w:rsid w:val="004B288B"/>
    <w:rsid w:val="004B2CDB"/>
    <w:rsid w:val="004B5420"/>
    <w:rsid w:val="004B56B6"/>
    <w:rsid w:val="004B6884"/>
    <w:rsid w:val="004B6BBA"/>
    <w:rsid w:val="004B7A35"/>
    <w:rsid w:val="004C14BA"/>
    <w:rsid w:val="004C1C6C"/>
    <w:rsid w:val="004C2A21"/>
    <w:rsid w:val="004C3561"/>
    <w:rsid w:val="004C37BB"/>
    <w:rsid w:val="004C3A75"/>
    <w:rsid w:val="004C45B1"/>
    <w:rsid w:val="004C526D"/>
    <w:rsid w:val="004C5A95"/>
    <w:rsid w:val="004C6F72"/>
    <w:rsid w:val="004C788F"/>
    <w:rsid w:val="004C7919"/>
    <w:rsid w:val="004C7A37"/>
    <w:rsid w:val="004D1686"/>
    <w:rsid w:val="004D1A77"/>
    <w:rsid w:val="004D23AC"/>
    <w:rsid w:val="004D3321"/>
    <w:rsid w:val="004D4711"/>
    <w:rsid w:val="004D4739"/>
    <w:rsid w:val="004D4A68"/>
    <w:rsid w:val="004D508C"/>
    <w:rsid w:val="004D5223"/>
    <w:rsid w:val="004D58FA"/>
    <w:rsid w:val="004D5981"/>
    <w:rsid w:val="004D5F42"/>
    <w:rsid w:val="004D633E"/>
    <w:rsid w:val="004D65D1"/>
    <w:rsid w:val="004D68CC"/>
    <w:rsid w:val="004E04B8"/>
    <w:rsid w:val="004E17D1"/>
    <w:rsid w:val="004E2AE5"/>
    <w:rsid w:val="004E2B7B"/>
    <w:rsid w:val="004E4083"/>
    <w:rsid w:val="004E494B"/>
    <w:rsid w:val="004E4D2B"/>
    <w:rsid w:val="004E5348"/>
    <w:rsid w:val="004E5533"/>
    <w:rsid w:val="004E655B"/>
    <w:rsid w:val="004E6E38"/>
    <w:rsid w:val="004E6F92"/>
    <w:rsid w:val="004E6FBB"/>
    <w:rsid w:val="004E730F"/>
    <w:rsid w:val="004F0080"/>
    <w:rsid w:val="004F031D"/>
    <w:rsid w:val="004F0628"/>
    <w:rsid w:val="004F08DC"/>
    <w:rsid w:val="004F1500"/>
    <w:rsid w:val="004F22CF"/>
    <w:rsid w:val="004F239D"/>
    <w:rsid w:val="004F372A"/>
    <w:rsid w:val="004F417C"/>
    <w:rsid w:val="004F470C"/>
    <w:rsid w:val="004F48FC"/>
    <w:rsid w:val="004F505E"/>
    <w:rsid w:val="004F579F"/>
    <w:rsid w:val="004F5980"/>
    <w:rsid w:val="004F5CAA"/>
    <w:rsid w:val="004F60E7"/>
    <w:rsid w:val="004F6472"/>
    <w:rsid w:val="004F6F54"/>
    <w:rsid w:val="004F7228"/>
    <w:rsid w:val="004F7731"/>
    <w:rsid w:val="0050060F"/>
    <w:rsid w:val="00501226"/>
    <w:rsid w:val="0050219F"/>
    <w:rsid w:val="00502729"/>
    <w:rsid w:val="005033AD"/>
    <w:rsid w:val="005035CD"/>
    <w:rsid w:val="00504A82"/>
    <w:rsid w:val="0050509C"/>
    <w:rsid w:val="005055E4"/>
    <w:rsid w:val="005069D0"/>
    <w:rsid w:val="00507350"/>
    <w:rsid w:val="00507763"/>
    <w:rsid w:val="0051017B"/>
    <w:rsid w:val="0051236C"/>
    <w:rsid w:val="00512E95"/>
    <w:rsid w:val="00513A93"/>
    <w:rsid w:val="00513B41"/>
    <w:rsid w:val="005157D9"/>
    <w:rsid w:val="005162F1"/>
    <w:rsid w:val="005169E6"/>
    <w:rsid w:val="005171F7"/>
    <w:rsid w:val="005176D7"/>
    <w:rsid w:val="00523BCA"/>
    <w:rsid w:val="00523C01"/>
    <w:rsid w:val="00524024"/>
    <w:rsid w:val="005248FC"/>
    <w:rsid w:val="00524BFD"/>
    <w:rsid w:val="005279AF"/>
    <w:rsid w:val="00527BFB"/>
    <w:rsid w:val="005300C3"/>
    <w:rsid w:val="005306D8"/>
    <w:rsid w:val="00530F7B"/>
    <w:rsid w:val="005324B1"/>
    <w:rsid w:val="00533AAB"/>
    <w:rsid w:val="005342A3"/>
    <w:rsid w:val="00535AB3"/>
    <w:rsid w:val="00535D3E"/>
    <w:rsid w:val="00536309"/>
    <w:rsid w:val="005365C6"/>
    <w:rsid w:val="00536D6B"/>
    <w:rsid w:val="005402C6"/>
    <w:rsid w:val="00540D47"/>
    <w:rsid w:val="00541168"/>
    <w:rsid w:val="0054181E"/>
    <w:rsid w:val="00542283"/>
    <w:rsid w:val="00542B02"/>
    <w:rsid w:val="00542CA0"/>
    <w:rsid w:val="00544AFE"/>
    <w:rsid w:val="00545B22"/>
    <w:rsid w:val="005464A7"/>
    <w:rsid w:val="00546884"/>
    <w:rsid w:val="0054699D"/>
    <w:rsid w:val="00546D70"/>
    <w:rsid w:val="00547401"/>
    <w:rsid w:val="005476CC"/>
    <w:rsid w:val="005506E9"/>
    <w:rsid w:val="005522F4"/>
    <w:rsid w:val="00553476"/>
    <w:rsid w:val="00553786"/>
    <w:rsid w:val="00553947"/>
    <w:rsid w:val="00554726"/>
    <w:rsid w:val="00555567"/>
    <w:rsid w:val="00555636"/>
    <w:rsid w:val="0055587F"/>
    <w:rsid w:val="00555A59"/>
    <w:rsid w:val="00557027"/>
    <w:rsid w:val="0056189C"/>
    <w:rsid w:val="00562263"/>
    <w:rsid w:val="0056287E"/>
    <w:rsid w:val="00563355"/>
    <w:rsid w:val="00563AE6"/>
    <w:rsid w:val="00563CD3"/>
    <w:rsid w:val="00564728"/>
    <w:rsid w:val="005647D9"/>
    <w:rsid w:val="00565433"/>
    <w:rsid w:val="00565D2B"/>
    <w:rsid w:val="00565DE9"/>
    <w:rsid w:val="00566FDC"/>
    <w:rsid w:val="005672F9"/>
    <w:rsid w:val="005673F1"/>
    <w:rsid w:val="0056753B"/>
    <w:rsid w:val="00567BAC"/>
    <w:rsid w:val="00567FDB"/>
    <w:rsid w:val="00570082"/>
    <w:rsid w:val="005709E2"/>
    <w:rsid w:val="00571575"/>
    <w:rsid w:val="005719C0"/>
    <w:rsid w:val="00572300"/>
    <w:rsid w:val="00572D34"/>
    <w:rsid w:val="00572E8E"/>
    <w:rsid w:val="005739C4"/>
    <w:rsid w:val="00574B24"/>
    <w:rsid w:val="00574E87"/>
    <w:rsid w:val="005750D4"/>
    <w:rsid w:val="005754E5"/>
    <w:rsid w:val="005758CA"/>
    <w:rsid w:val="00576A2B"/>
    <w:rsid w:val="00577759"/>
    <w:rsid w:val="00580671"/>
    <w:rsid w:val="00580C2C"/>
    <w:rsid w:val="005813AE"/>
    <w:rsid w:val="00581727"/>
    <w:rsid w:val="005817C2"/>
    <w:rsid w:val="00583816"/>
    <w:rsid w:val="00583EF6"/>
    <w:rsid w:val="00584A46"/>
    <w:rsid w:val="005860F6"/>
    <w:rsid w:val="00586C9D"/>
    <w:rsid w:val="00590101"/>
    <w:rsid w:val="00590B07"/>
    <w:rsid w:val="00590F85"/>
    <w:rsid w:val="005917BF"/>
    <w:rsid w:val="005918EE"/>
    <w:rsid w:val="0059250A"/>
    <w:rsid w:val="00592A5B"/>
    <w:rsid w:val="00593697"/>
    <w:rsid w:val="0059417C"/>
    <w:rsid w:val="00594897"/>
    <w:rsid w:val="0059553B"/>
    <w:rsid w:val="0059681E"/>
    <w:rsid w:val="00597B36"/>
    <w:rsid w:val="00597B44"/>
    <w:rsid w:val="00597C4A"/>
    <w:rsid w:val="005A09CC"/>
    <w:rsid w:val="005A0A9F"/>
    <w:rsid w:val="005A0D5E"/>
    <w:rsid w:val="005A158E"/>
    <w:rsid w:val="005A15FD"/>
    <w:rsid w:val="005A28B8"/>
    <w:rsid w:val="005A339F"/>
    <w:rsid w:val="005A405E"/>
    <w:rsid w:val="005A4C9E"/>
    <w:rsid w:val="005A5D91"/>
    <w:rsid w:val="005A63EB"/>
    <w:rsid w:val="005A6923"/>
    <w:rsid w:val="005A71FE"/>
    <w:rsid w:val="005B061F"/>
    <w:rsid w:val="005B08E0"/>
    <w:rsid w:val="005B0C36"/>
    <w:rsid w:val="005B1CC8"/>
    <w:rsid w:val="005B22D2"/>
    <w:rsid w:val="005B3300"/>
    <w:rsid w:val="005B3528"/>
    <w:rsid w:val="005B3669"/>
    <w:rsid w:val="005B4971"/>
    <w:rsid w:val="005B5EE8"/>
    <w:rsid w:val="005B69A9"/>
    <w:rsid w:val="005B6A75"/>
    <w:rsid w:val="005B776B"/>
    <w:rsid w:val="005B7E4E"/>
    <w:rsid w:val="005C0778"/>
    <w:rsid w:val="005C084C"/>
    <w:rsid w:val="005C0E28"/>
    <w:rsid w:val="005C2479"/>
    <w:rsid w:val="005C2924"/>
    <w:rsid w:val="005C2EA3"/>
    <w:rsid w:val="005C3D8C"/>
    <w:rsid w:val="005C455F"/>
    <w:rsid w:val="005C487B"/>
    <w:rsid w:val="005C4D36"/>
    <w:rsid w:val="005C5369"/>
    <w:rsid w:val="005C56D7"/>
    <w:rsid w:val="005C580F"/>
    <w:rsid w:val="005C5DC8"/>
    <w:rsid w:val="005C5E56"/>
    <w:rsid w:val="005C632D"/>
    <w:rsid w:val="005C6376"/>
    <w:rsid w:val="005C674D"/>
    <w:rsid w:val="005C6BF9"/>
    <w:rsid w:val="005C75AC"/>
    <w:rsid w:val="005D2A1F"/>
    <w:rsid w:val="005D30BE"/>
    <w:rsid w:val="005D3717"/>
    <w:rsid w:val="005D382E"/>
    <w:rsid w:val="005D4C8F"/>
    <w:rsid w:val="005D51A9"/>
    <w:rsid w:val="005D5FAA"/>
    <w:rsid w:val="005D627C"/>
    <w:rsid w:val="005D656D"/>
    <w:rsid w:val="005D71A3"/>
    <w:rsid w:val="005E0452"/>
    <w:rsid w:val="005E049D"/>
    <w:rsid w:val="005E0ADA"/>
    <w:rsid w:val="005E1845"/>
    <w:rsid w:val="005E3015"/>
    <w:rsid w:val="005E486F"/>
    <w:rsid w:val="005E4B70"/>
    <w:rsid w:val="005E5C65"/>
    <w:rsid w:val="005E650F"/>
    <w:rsid w:val="005F0DD8"/>
    <w:rsid w:val="005F0F74"/>
    <w:rsid w:val="005F1240"/>
    <w:rsid w:val="005F152B"/>
    <w:rsid w:val="005F274C"/>
    <w:rsid w:val="005F2BBA"/>
    <w:rsid w:val="005F488B"/>
    <w:rsid w:val="005F4B18"/>
    <w:rsid w:val="005F57CB"/>
    <w:rsid w:val="005F5A0B"/>
    <w:rsid w:val="005F5B42"/>
    <w:rsid w:val="005F61F8"/>
    <w:rsid w:val="005F63D3"/>
    <w:rsid w:val="005F6ADF"/>
    <w:rsid w:val="005F6B11"/>
    <w:rsid w:val="005F75E8"/>
    <w:rsid w:val="005F7BFD"/>
    <w:rsid w:val="0060078F"/>
    <w:rsid w:val="00601670"/>
    <w:rsid w:val="006018F0"/>
    <w:rsid w:val="00602146"/>
    <w:rsid w:val="00603701"/>
    <w:rsid w:val="006047B1"/>
    <w:rsid w:val="00604978"/>
    <w:rsid w:val="006053EB"/>
    <w:rsid w:val="00605AB5"/>
    <w:rsid w:val="0060658C"/>
    <w:rsid w:val="00607105"/>
    <w:rsid w:val="006073BC"/>
    <w:rsid w:val="006078CC"/>
    <w:rsid w:val="00607DB7"/>
    <w:rsid w:val="0061088E"/>
    <w:rsid w:val="006109B9"/>
    <w:rsid w:val="00611239"/>
    <w:rsid w:val="00611727"/>
    <w:rsid w:val="00611D9A"/>
    <w:rsid w:val="006126F2"/>
    <w:rsid w:val="00613B45"/>
    <w:rsid w:val="00613F8F"/>
    <w:rsid w:val="00614873"/>
    <w:rsid w:val="00615D45"/>
    <w:rsid w:val="00615EC6"/>
    <w:rsid w:val="00615EE4"/>
    <w:rsid w:val="006200B6"/>
    <w:rsid w:val="0062058F"/>
    <w:rsid w:val="00621B71"/>
    <w:rsid w:val="0062238C"/>
    <w:rsid w:val="00622D1A"/>
    <w:rsid w:val="00623882"/>
    <w:rsid w:val="006239A1"/>
    <w:rsid w:val="00625281"/>
    <w:rsid w:val="00627F4B"/>
    <w:rsid w:val="00631961"/>
    <w:rsid w:val="006319B9"/>
    <w:rsid w:val="00631BB7"/>
    <w:rsid w:val="0063225C"/>
    <w:rsid w:val="00634052"/>
    <w:rsid w:val="0063565E"/>
    <w:rsid w:val="00635B49"/>
    <w:rsid w:val="00636A20"/>
    <w:rsid w:val="00637044"/>
    <w:rsid w:val="00637361"/>
    <w:rsid w:val="006373B7"/>
    <w:rsid w:val="00641725"/>
    <w:rsid w:val="00641789"/>
    <w:rsid w:val="00641985"/>
    <w:rsid w:val="006422D8"/>
    <w:rsid w:val="00643899"/>
    <w:rsid w:val="006450BB"/>
    <w:rsid w:val="00645B98"/>
    <w:rsid w:val="00645D1A"/>
    <w:rsid w:val="006509A0"/>
    <w:rsid w:val="006511B2"/>
    <w:rsid w:val="00651AB7"/>
    <w:rsid w:val="006522BA"/>
    <w:rsid w:val="006523AA"/>
    <w:rsid w:val="00652747"/>
    <w:rsid w:val="00653AB0"/>
    <w:rsid w:val="0065469C"/>
    <w:rsid w:val="00654CA1"/>
    <w:rsid w:val="0065598D"/>
    <w:rsid w:val="00655E05"/>
    <w:rsid w:val="00656348"/>
    <w:rsid w:val="00656FA8"/>
    <w:rsid w:val="00660B9B"/>
    <w:rsid w:val="0066146F"/>
    <w:rsid w:val="006627FC"/>
    <w:rsid w:val="00662887"/>
    <w:rsid w:val="00662A1F"/>
    <w:rsid w:val="00662E48"/>
    <w:rsid w:val="00663381"/>
    <w:rsid w:val="00663FA5"/>
    <w:rsid w:val="006642E4"/>
    <w:rsid w:val="00664B3E"/>
    <w:rsid w:val="00665B82"/>
    <w:rsid w:val="00665D99"/>
    <w:rsid w:val="00666640"/>
    <w:rsid w:val="006666C8"/>
    <w:rsid w:val="00667D43"/>
    <w:rsid w:val="006707A3"/>
    <w:rsid w:val="00671AF2"/>
    <w:rsid w:val="006726A8"/>
    <w:rsid w:val="006730B5"/>
    <w:rsid w:val="0067345B"/>
    <w:rsid w:val="00673477"/>
    <w:rsid w:val="00673992"/>
    <w:rsid w:val="00673FE4"/>
    <w:rsid w:val="006749C1"/>
    <w:rsid w:val="0067586E"/>
    <w:rsid w:val="00675923"/>
    <w:rsid w:val="00676402"/>
    <w:rsid w:val="00680736"/>
    <w:rsid w:val="00681534"/>
    <w:rsid w:val="0068172C"/>
    <w:rsid w:val="00681D0C"/>
    <w:rsid w:val="00681EB7"/>
    <w:rsid w:val="0068333B"/>
    <w:rsid w:val="00683406"/>
    <w:rsid w:val="00684E0D"/>
    <w:rsid w:val="0068544C"/>
    <w:rsid w:val="006857E3"/>
    <w:rsid w:val="006863B9"/>
    <w:rsid w:val="00687C41"/>
    <w:rsid w:val="00687DAB"/>
    <w:rsid w:val="00691477"/>
    <w:rsid w:val="006917DE"/>
    <w:rsid w:val="00691AB8"/>
    <w:rsid w:val="006921AF"/>
    <w:rsid w:val="00693010"/>
    <w:rsid w:val="00693327"/>
    <w:rsid w:val="006933DA"/>
    <w:rsid w:val="0069361A"/>
    <w:rsid w:val="00694225"/>
    <w:rsid w:val="006947DB"/>
    <w:rsid w:val="006958B4"/>
    <w:rsid w:val="00695F3B"/>
    <w:rsid w:val="006975D5"/>
    <w:rsid w:val="00697A3E"/>
    <w:rsid w:val="00697EED"/>
    <w:rsid w:val="006A05CE"/>
    <w:rsid w:val="006A117A"/>
    <w:rsid w:val="006A1301"/>
    <w:rsid w:val="006A1EF9"/>
    <w:rsid w:val="006A2089"/>
    <w:rsid w:val="006A3BA0"/>
    <w:rsid w:val="006A3E7D"/>
    <w:rsid w:val="006A4AA4"/>
    <w:rsid w:val="006A5381"/>
    <w:rsid w:val="006A5C79"/>
    <w:rsid w:val="006A5D8A"/>
    <w:rsid w:val="006B1E14"/>
    <w:rsid w:val="006B20B8"/>
    <w:rsid w:val="006B3632"/>
    <w:rsid w:val="006B45AE"/>
    <w:rsid w:val="006B4893"/>
    <w:rsid w:val="006B5657"/>
    <w:rsid w:val="006B5883"/>
    <w:rsid w:val="006B6254"/>
    <w:rsid w:val="006B6EF1"/>
    <w:rsid w:val="006B762E"/>
    <w:rsid w:val="006C127E"/>
    <w:rsid w:val="006C17CE"/>
    <w:rsid w:val="006C1B08"/>
    <w:rsid w:val="006C333A"/>
    <w:rsid w:val="006C35FF"/>
    <w:rsid w:val="006C37B1"/>
    <w:rsid w:val="006C4928"/>
    <w:rsid w:val="006C4B24"/>
    <w:rsid w:val="006C60F2"/>
    <w:rsid w:val="006C6E66"/>
    <w:rsid w:val="006C6EE0"/>
    <w:rsid w:val="006C7840"/>
    <w:rsid w:val="006D0DB5"/>
    <w:rsid w:val="006D12DC"/>
    <w:rsid w:val="006D1685"/>
    <w:rsid w:val="006D21D1"/>
    <w:rsid w:val="006D227E"/>
    <w:rsid w:val="006D24B2"/>
    <w:rsid w:val="006D2FA0"/>
    <w:rsid w:val="006D3055"/>
    <w:rsid w:val="006D4AC6"/>
    <w:rsid w:val="006D75B2"/>
    <w:rsid w:val="006E058F"/>
    <w:rsid w:val="006E3095"/>
    <w:rsid w:val="006E30C0"/>
    <w:rsid w:val="006E3142"/>
    <w:rsid w:val="006E54BF"/>
    <w:rsid w:val="006E6560"/>
    <w:rsid w:val="006E6A95"/>
    <w:rsid w:val="006F04B3"/>
    <w:rsid w:val="006F0587"/>
    <w:rsid w:val="006F1697"/>
    <w:rsid w:val="006F169D"/>
    <w:rsid w:val="006F3788"/>
    <w:rsid w:val="006F38BB"/>
    <w:rsid w:val="006F3E6A"/>
    <w:rsid w:val="006F4073"/>
    <w:rsid w:val="006F4A49"/>
    <w:rsid w:val="006F4E40"/>
    <w:rsid w:val="006F5069"/>
    <w:rsid w:val="006F5C35"/>
    <w:rsid w:val="006F6700"/>
    <w:rsid w:val="006F675F"/>
    <w:rsid w:val="006F7907"/>
    <w:rsid w:val="006F7E05"/>
    <w:rsid w:val="007003D7"/>
    <w:rsid w:val="0070098A"/>
    <w:rsid w:val="007009CB"/>
    <w:rsid w:val="00700A5B"/>
    <w:rsid w:val="00700B17"/>
    <w:rsid w:val="00702DB7"/>
    <w:rsid w:val="00703958"/>
    <w:rsid w:val="00704383"/>
    <w:rsid w:val="007057BE"/>
    <w:rsid w:val="007062BB"/>
    <w:rsid w:val="0070666D"/>
    <w:rsid w:val="007066C0"/>
    <w:rsid w:val="0071007E"/>
    <w:rsid w:val="007103E7"/>
    <w:rsid w:val="00711612"/>
    <w:rsid w:val="00711698"/>
    <w:rsid w:val="00711752"/>
    <w:rsid w:val="00711AD0"/>
    <w:rsid w:val="007120D9"/>
    <w:rsid w:val="00713A17"/>
    <w:rsid w:val="00714594"/>
    <w:rsid w:val="00714DB9"/>
    <w:rsid w:val="00715469"/>
    <w:rsid w:val="007155BB"/>
    <w:rsid w:val="00715CA6"/>
    <w:rsid w:val="00716028"/>
    <w:rsid w:val="007162FF"/>
    <w:rsid w:val="007165E1"/>
    <w:rsid w:val="00716784"/>
    <w:rsid w:val="0071694D"/>
    <w:rsid w:val="00717A4A"/>
    <w:rsid w:val="007202A5"/>
    <w:rsid w:val="0072072C"/>
    <w:rsid w:val="00720F6C"/>
    <w:rsid w:val="00721210"/>
    <w:rsid w:val="00721266"/>
    <w:rsid w:val="007214FB"/>
    <w:rsid w:val="00721FEA"/>
    <w:rsid w:val="00722376"/>
    <w:rsid w:val="00722B8B"/>
    <w:rsid w:val="00723F46"/>
    <w:rsid w:val="007243E7"/>
    <w:rsid w:val="007246D4"/>
    <w:rsid w:val="00724A62"/>
    <w:rsid w:val="00725027"/>
    <w:rsid w:val="00725AD0"/>
    <w:rsid w:val="00725CBE"/>
    <w:rsid w:val="0072734F"/>
    <w:rsid w:val="00727BEF"/>
    <w:rsid w:val="00730631"/>
    <w:rsid w:val="00730D61"/>
    <w:rsid w:val="00731134"/>
    <w:rsid w:val="0073254F"/>
    <w:rsid w:val="00732F0E"/>
    <w:rsid w:val="007339DA"/>
    <w:rsid w:val="007347EF"/>
    <w:rsid w:val="00734DC4"/>
    <w:rsid w:val="007352B9"/>
    <w:rsid w:val="007353A6"/>
    <w:rsid w:val="0073598B"/>
    <w:rsid w:val="00735C7F"/>
    <w:rsid w:val="00736638"/>
    <w:rsid w:val="0073771E"/>
    <w:rsid w:val="00737DCD"/>
    <w:rsid w:val="0074076B"/>
    <w:rsid w:val="00741C4F"/>
    <w:rsid w:val="00741D8C"/>
    <w:rsid w:val="007421E7"/>
    <w:rsid w:val="007424FE"/>
    <w:rsid w:val="007428A6"/>
    <w:rsid w:val="0074292C"/>
    <w:rsid w:val="0074293B"/>
    <w:rsid w:val="007429B0"/>
    <w:rsid w:val="007431FE"/>
    <w:rsid w:val="007433D0"/>
    <w:rsid w:val="007441D2"/>
    <w:rsid w:val="007441D6"/>
    <w:rsid w:val="00744F23"/>
    <w:rsid w:val="007450BD"/>
    <w:rsid w:val="00746023"/>
    <w:rsid w:val="0074682F"/>
    <w:rsid w:val="007509BA"/>
    <w:rsid w:val="00751534"/>
    <w:rsid w:val="00752403"/>
    <w:rsid w:val="0075296A"/>
    <w:rsid w:val="00752E20"/>
    <w:rsid w:val="007532F7"/>
    <w:rsid w:val="00753404"/>
    <w:rsid w:val="007537D7"/>
    <w:rsid w:val="007556A3"/>
    <w:rsid w:val="00756CF3"/>
    <w:rsid w:val="00761A72"/>
    <w:rsid w:val="00761B22"/>
    <w:rsid w:val="00761C0E"/>
    <w:rsid w:val="00761C19"/>
    <w:rsid w:val="00761C7F"/>
    <w:rsid w:val="007627E4"/>
    <w:rsid w:val="007629FA"/>
    <w:rsid w:val="00763F38"/>
    <w:rsid w:val="0076448D"/>
    <w:rsid w:val="00764CCB"/>
    <w:rsid w:val="007652AE"/>
    <w:rsid w:val="00765717"/>
    <w:rsid w:val="00766CCC"/>
    <w:rsid w:val="00767495"/>
    <w:rsid w:val="0076785F"/>
    <w:rsid w:val="00767E14"/>
    <w:rsid w:val="00770C73"/>
    <w:rsid w:val="00770C75"/>
    <w:rsid w:val="00771B00"/>
    <w:rsid w:val="007721AF"/>
    <w:rsid w:val="0077367E"/>
    <w:rsid w:val="007739B2"/>
    <w:rsid w:val="00775523"/>
    <w:rsid w:val="007755AB"/>
    <w:rsid w:val="00775E8E"/>
    <w:rsid w:val="007761FA"/>
    <w:rsid w:val="007767CB"/>
    <w:rsid w:val="00776814"/>
    <w:rsid w:val="00777FCB"/>
    <w:rsid w:val="007803A6"/>
    <w:rsid w:val="00780867"/>
    <w:rsid w:val="00780BCC"/>
    <w:rsid w:val="00780E5B"/>
    <w:rsid w:val="00781BFD"/>
    <w:rsid w:val="00781C7D"/>
    <w:rsid w:val="00781E1E"/>
    <w:rsid w:val="00782505"/>
    <w:rsid w:val="0078385C"/>
    <w:rsid w:val="00783FCF"/>
    <w:rsid w:val="007841B2"/>
    <w:rsid w:val="0078425A"/>
    <w:rsid w:val="007851AF"/>
    <w:rsid w:val="00785383"/>
    <w:rsid w:val="00786C93"/>
    <w:rsid w:val="00786D7A"/>
    <w:rsid w:val="007873EC"/>
    <w:rsid w:val="00787BE6"/>
    <w:rsid w:val="0079157C"/>
    <w:rsid w:val="007917BB"/>
    <w:rsid w:val="007927A0"/>
    <w:rsid w:val="007930BD"/>
    <w:rsid w:val="00793944"/>
    <w:rsid w:val="00793D25"/>
    <w:rsid w:val="0079504E"/>
    <w:rsid w:val="007957C8"/>
    <w:rsid w:val="00796BEE"/>
    <w:rsid w:val="00797685"/>
    <w:rsid w:val="00797897"/>
    <w:rsid w:val="00797CBB"/>
    <w:rsid w:val="007A0441"/>
    <w:rsid w:val="007A0DD3"/>
    <w:rsid w:val="007A0DF4"/>
    <w:rsid w:val="007A16F5"/>
    <w:rsid w:val="007A185A"/>
    <w:rsid w:val="007A1D19"/>
    <w:rsid w:val="007A236D"/>
    <w:rsid w:val="007A2AC7"/>
    <w:rsid w:val="007A3D39"/>
    <w:rsid w:val="007A4339"/>
    <w:rsid w:val="007A48A2"/>
    <w:rsid w:val="007A671C"/>
    <w:rsid w:val="007A6B24"/>
    <w:rsid w:val="007A71EA"/>
    <w:rsid w:val="007A71EF"/>
    <w:rsid w:val="007B0EC6"/>
    <w:rsid w:val="007B2C4E"/>
    <w:rsid w:val="007B2CE7"/>
    <w:rsid w:val="007B4695"/>
    <w:rsid w:val="007B5A83"/>
    <w:rsid w:val="007B5B57"/>
    <w:rsid w:val="007B6FE9"/>
    <w:rsid w:val="007B77D4"/>
    <w:rsid w:val="007B78B4"/>
    <w:rsid w:val="007B790B"/>
    <w:rsid w:val="007C06AA"/>
    <w:rsid w:val="007C0B6D"/>
    <w:rsid w:val="007C0BFA"/>
    <w:rsid w:val="007C17DD"/>
    <w:rsid w:val="007C207D"/>
    <w:rsid w:val="007C4470"/>
    <w:rsid w:val="007C450C"/>
    <w:rsid w:val="007C532F"/>
    <w:rsid w:val="007C614C"/>
    <w:rsid w:val="007C64B0"/>
    <w:rsid w:val="007D07CE"/>
    <w:rsid w:val="007D103D"/>
    <w:rsid w:val="007D11FB"/>
    <w:rsid w:val="007D21DC"/>
    <w:rsid w:val="007D296A"/>
    <w:rsid w:val="007D2A26"/>
    <w:rsid w:val="007D3B8C"/>
    <w:rsid w:val="007D4931"/>
    <w:rsid w:val="007D4CE0"/>
    <w:rsid w:val="007D568F"/>
    <w:rsid w:val="007D5E50"/>
    <w:rsid w:val="007D5F80"/>
    <w:rsid w:val="007D69C5"/>
    <w:rsid w:val="007D6F62"/>
    <w:rsid w:val="007D7D6E"/>
    <w:rsid w:val="007E0073"/>
    <w:rsid w:val="007E049B"/>
    <w:rsid w:val="007E1824"/>
    <w:rsid w:val="007E1A97"/>
    <w:rsid w:val="007E1E06"/>
    <w:rsid w:val="007E2976"/>
    <w:rsid w:val="007E2982"/>
    <w:rsid w:val="007E2EDB"/>
    <w:rsid w:val="007E36F0"/>
    <w:rsid w:val="007E39A3"/>
    <w:rsid w:val="007E3E61"/>
    <w:rsid w:val="007E50C4"/>
    <w:rsid w:val="007E5631"/>
    <w:rsid w:val="007E6A8F"/>
    <w:rsid w:val="007E6D07"/>
    <w:rsid w:val="007E7276"/>
    <w:rsid w:val="007E77F7"/>
    <w:rsid w:val="007E7FD7"/>
    <w:rsid w:val="007F05D3"/>
    <w:rsid w:val="007F0E23"/>
    <w:rsid w:val="007F155C"/>
    <w:rsid w:val="007F1E8D"/>
    <w:rsid w:val="007F21A2"/>
    <w:rsid w:val="007F22BC"/>
    <w:rsid w:val="007F23B0"/>
    <w:rsid w:val="007F454C"/>
    <w:rsid w:val="007F4B94"/>
    <w:rsid w:val="007F6A57"/>
    <w:rsid w:val="007F7014"/>
    <w:rsid w:val="007F71C1"/>
    <w:rsid w:val="007F754E"/>
    <w:rsid w:val="007F782C"/>
    <w:rsid w:val="007F7CB7"/>
    <w:rsid w:val="00800CD9"/>
    <w:rsid w:val="008019F4"/>
    <w:rsid w:val="00801AF9"/>
    <w:rsid w:val="00801B82"/>
    <w:rsid w:val="00801DC6"/>
    <w:rsid w:val="00802395"/>
    <w:rsid w:val="0080253C"/>
    <w:rsid w:val="00802A4F"/>
    <w:rsid w:val="0080407E"/>
    <w:rsid w:val="008048B3"/>
    <w:rsid w:val="00804B08"/>
    <w:rsid w:val="00804FA7"/>
    <w:rsid w:val="00806892"/>
    <w:rsid w:val="008072A9"/>
    <w:rsid w:val="008111E2"/>
    <w:rsid w:val="008115E9"/>
    <w:rsid w:val="00811A33"/>
    <w:rsid w:val="00811A3D"/>
    <w:rsid w:val="00812B1A"/>
    <w:rsid w:val="00813A15"/>
    <w:rsid w:val="00813E42"/>
    <w:rsid w:val="00814689"/>
    <w:rsid w:val="0081479F"/>
    <w:rsid w:val="0081552A"/>
    <w:rsid w:val="008157B5"/>
    <w:rsid w:val="00815CA0"/>
    <w:rsid w:val="00815EA2"/>
    <w:rsid w:val="00816349"/>
    <w:rsid w:val="00820434"/>
    <w:rsid w:val="00821781"/>
    <w:rsid w:val="0082190C"/>
    <w:rsid w:val="00821A60"/>
    <w:rsid w:val="00822216"/>
    <w:rsid w:val="00822582"/>
    <w:rsid w:val="0082468D"/>
    <w:rsid w:val="008259E9"/>
    <w:rsid w:val="00826B91"/>
    <w:rsid w:val="00827254"/>
    <w:rsid w:val="0082745B"/>
    <w:rsid w:val="008275D1"/>
    <w:rsid w:val="0082765F"/>
    <w:rsid w:val="0082770D"/>
    <w:rsid w:val="00827A25"/>
    <w:rsid w:val="008322A4"/>
    <w:rsid w:val="00832CA0"/>
    <w:rsid w:val="00835808"/>
    <w:rsid w:val="00836DB7"/>
    <w:rsid w:val="00837852"/>
    <w:rsid w:val="00837C4E"/>
    <w:rsid w:val="00840E04"/>
    <w:rsid w:val="008429CE"/>
    <w:rsid w:val="00842B21"/>
    <w:rsid w:val="00842E85"/>
    <w:rsid w:val="0084381A"/>
    <w:rsid w:val="00845478"/>
    <w:rsid w:val="00845615"/>
    <w:rsid w:val="008462A6"/>
    <w:rsid w:val="00846417"/>
    <w:rsid w:val="00846E2D"/>
    <w:rsid w:val="008471BD"/>
    <w:rsid w:val="00847966"/>
    <w:rsid w:val="00847B1A"/>
    <w:rsid w:val="00847E39"/>
    <w:rsid w:val="00850288"/>
    <w:rsid w:val="00850A39"/>
    <w:rsid w:val="008518E9"/>
    <w:rsid w:val="00851F77"/>
    <w:rsid w:val="00852D01"/>
    <w:rsid w:val="00853698"/>
    <w:rsid w:val="008538E9"/>
    <w:rsid w:val="00854E04"/>
    <w:rsid w:val="00855448"/>
    <w:rsid w:val="0085616C"/>
    <w:rsid w:val="00856F42"/>
    <w:rsid w:val="0085712B"/>
    <w:rsid w:val="00857647"/>
    <w:rsid w:val="00860A8E"/>
    <w:rsid w:val="008612CD"/>
    <w:rsid w:val="00861772"/>
    <w:rsid w:val="00862D34"/>
    <w:rsid w:val="00863276"/>
    <w:rsid w:val="00863480"/>
    <w:rsid w:val="00863B67"/>
    <w:rsid w:val="00863DE6"/>
    <w:rsid w:val="00864450"/>
    <w:rsid w:val="00864EA8"/>
    <w:rsid w:val="00866357"/>
    <w:rsid w:val="00866E84"/>
    <w:rsid w:val="0087008A"/>
    <w:rsid w:val="00871679"/>
    <w:rsid w:val="0087228F"/>
    <w:rsid w:val="008725F5"/>
    <w:rsid w:val="008731F3"/>
    <w:rsid w:val="0087376C"/>
    <w:rsid w:val="00873C5B"/>
    <w:rsid w:val="00874033"/>
    <w:rsid w:val="00874AAA"/>
    <w:rsid w:val="00874CE9"/>
    <w:rsid w:val="00874CF7"/>
    <w:rsid w:val="00874D92"/>
    <w:rsid w:val="00874EB0"/>
    <w:rsid w:val="00876AF3"/>
    <w:rsid w:val="008774D6"/>
    <w:rsid w:val="00877C25"/>
    <w:rsid w:val="00877E87"/>
    <w:rsid w:val="008814F1"/>
    <w:rsid w:val="00881A8B"/>
    <w:rsid w:val="008824EC"/>
    <w:rsid w:val="00882689"/>
    <w:rsid w:val="00882F72"/>
    <w:rsid w:val="00883932"/>
    <w:rsid w:val="00883B27"/>
    <w:rsid w:val="00884214"/>
    <w:rsid w:val="008845E8"/>
    <w:rsid w:val="00884DFA"/>
    <w:rsid w:val="008854F5"/>
    <w:rsid w:val="00887644"/>
    <w:rsid w:val="00891433"/>
    <w:rsid w:val="00891490"/>
    <w:rsid w:val="0089202C"/>
    <w:rsid w:val="008930E7"/>
    <w:rsid w:val="0089384E"/>
    <w:rsid w:val="00893878"/>
    <w:rsid w:val="00893D9A"/>
    <w:rsid w:val="008944A5"/>
    <w:rsid w:val="0089574D"/>
    <w:rsid w:val="0089608B"/>
    <w:rsid w:val="008962F9"/>
    <w:rsid w:val="008963EF"/>
    <w:rsid w:val="00896970"/>
    <w:rsid w:val="00896AC6"/>
    <w:rsid w:val="008A0562"/>
    <w:rsid w:val="008A0AEF"/>
    <w:rsid w:val="008A120A"/>
    <w:rsid w:val="008A1EF8"/>
    <w:rsid w:val="008A246C"/>
    <w:rsid w:val="008A2FAD"/>
    <w:rsid w:val="008A34C6"/>
    <w:rsid w:val="008A3749"/>
    <w:rsid w:val="008A3A7F"/>
    <w:rsid w:val="008A4612"/>
    <w:rsid w:val="008A4F59"/>
    <w:rsid w:val="008A5A55"/>
    <w:rsid w:val="008A62EF"/>
    <w:rsid w:val="008A6545"/>
    <w:rsid w:val="008A6978"/>
    <w:rsid w:val="008A69D7"/>
    <w:rsid w:val="008A7544"/>
    <w:rsid w:val="008B0861"/>
    <w:rsid w:val="008B1259"/>
    <w:rsid w:val="008B1512"/>
    <w:rsid w:val="008B16B2"/>
    <w:rsid w:val="008B1F92"/>
    <w:rsid w:val="008B3679"/>
    <w:rsid w:val="008B46E0"/>
    <w:rsid w:val="008B4C9A"/>
    <w:rsid w:val="008B5719"/>
    <w:rsid w:val="008B5ECC"/>
    <w:rsid w:val="008B5F25"/>
    <w:rsid w:val="008B72A3"/>
    <w:rsid w:val="008B743F"/>
    <w:rsid w:val="008B77A9"/>
    <w:rsid w:val="008B7E65"/>
    <w:rsid w:val="008C0F2A"/>
    <w:rsid w:val="008C2EED"/>
    <w:rsid w:val="008C317B"/>
    <w:rsid w:val="008C31BB"/>
    <w:rsid w:val="008C3F1C"/>
    <w:rsid w:val="008C4C8C"/>
    <w:rsid w:val="008C5449"/>
    <w:rsid w:val="008C568F"/>
    <w:rsid w:val="008C5B2E"/>
    <w:rsid w:val="008C62B5"/>
    <w:rsid w:val="008D2340"/>
    <w:rsid w:val="008D2C40"/>
    <w:rsid w:val="008D2C4C"/>
    <w:rsid w:val="008D2F9C"/>
    <w:rsid w:val="008D3487"/>
    <w:rsid w:val="008D4207"/>
    <w:rsid w:val="008D443A"/>
    <w:rsid w:val="008D4803"/>
    <w:rsid w:val="008D4AEA"/>
    <w:rsid w:val="008D50B5"/>
    <w:rsid w:val="008D60A0"/>
    <w:rsid w:val="008D72BD"/>
    <w:rsid w:val="008D7866"/>
    <w:rsid w:val="008E15F5"/>
    <w:rsid w:val="008E1B6F"/>
    <w:rsid w:val="008E20AE"/>
    <w:rsid w:val="008E3C30"/>
    <w:rsid w:val="008E3C3E"/>
    <w:rsid w:val="008E4A84"/>
    <w:rsid w:val="008E501C"/>
    <w:rsid w:val="008E558E"/>
    <w:rsid w:val="008E7366"/>
    <w:rsid w:val="008F01E1"/>
    <w:rsid w:val="008F0CDB"/>
    <w:rsid w:val="008F1CE2"/>
    <w:rsid w:val="008F2A76"/>
    <w:rsid w:val="008F3256"/>
    <w:rsid w:val="008F33C3"/>
    <w:rsid w:val="008F3EBD"/>
    <w:rsid w:val="008F3F69"/>
    <w:rsid w:val="008F4010"/>
    <w:rsid w:val="008F450A"/>
    <w:rsid w:val="008F5438"/>
    <w:rsid w:val="008F6B4A"/>
    <w:rsid w:val="008F7436"/>
    <w:rsid w:val="008F7864"/>
    <w:rsid w:val="008F7AB4"/>
    <w:rsid w:val="00900403"/>
    <w:rsid w:val="00901646"/>
    <w:rsid w:val="009026D8"/>
    <w:rsid w:val="00902FF9"/>
    <w:rsid w:val="00904C9E"/>
    <w:rsid w:val="00905492"/>
    <w:rsid w:val="00905812"/>
    <w:rsid w:val="00905870"/>
    <w:rsid w:val="00905FD5"/>
    <w:rsid w:val="0090600D"/>
    <w:rsid w:val="009066B3"/>
    <w:rsid w:val="00910032"/>
    <w:rsid w:val="00910D20"/>
    <w:rsid w:val="00911639"/>
    <w:rsid w:val="00913072"/>
    <w:rsid w:val="00914235"/>
    <w:rsid w:val="00914AB8"/>
    <w:rsid w:val="00915A56"/>
    <w:rsid w:val="00916476"/>
    <w:rsid w:val="0091729F"/>
    <w:rsid w:val="0092028B"/>
    <w:rsid w:val="00920314"/>
    <w:rsid w:val="0092185F"/>
    <w:rsid w:val="0092221A"/>
    <w:rsid w:val="00922A6F"/>
    <w:rsid w:val="00923456"/>
    <w:rsid w:val="009238E3"/>
    <w:rsid w:val="00923ACC"/>
    <w:rsid w:val="00923E99"/>
    <w:rsid w:val="00925458"/>
    <w:rsid w:val="00926CF0"/>
    <w:rsid w:val="00926F3C"/>
    <w:rsid w:val="00927143"/>
    <w:rsid w:val="009271B6"/>
    <w:rsid w:val="009304D1"/>
    <w:rsid w:val="009310F8"/>
    <w:rsid w:val="0093113A"/>
    <w:rsid w:val="00931335"/>
    <w:rsid w:val="00932C4D"/>
    <w:rsid w:val="00934391"/>
    <w:rsid w:val="00934A9F"/>
    <w:rsid w:val="00934B27"/>
    <w:rsid w:val="00934E4F"/>
    <w:rsid w:val="009350C5"/>
    <w:rsid w:val="00935D48"/>
    <w:rsid w:val="00936299"/>
    <w:rsid w:val="009368E2"/>
    <w:rsid w:val="00936B5E"/>
    <w:rsid w:val="009377F8"/>
    <w:rsid w:val="00940064"/>
    <w:rsid w:val="00940805"/>
    <w:rsid w:val="00941B5C"/>
    <w:rsid w:val="0094286A"/>
    <w:rsid w:val="00942A3D"/>
    <w:rsid w:val="009437C1"/>
    <w:rsid w:val="00943AA1"/>
    <w:rsid w:val="00943BE2"/>
    <w:rsid w:val="00945B47"/>
    <w:rsid w:val="00947066"/>
    <w:rsid w:val="00947ABB"/>
    <w:rsid w:val="00947C34"/>
    <w:rsid w:val="009501E8"/>
    <w:rsid w:val="00951B3C"/>
    <w:rsid w:val="00953A8A"/>
    <w:rsid w:val="00953D9A"/>
    <w:rsid w:val="0095430E"/>
    <w:rsid w:val="0095499B"/>
    <w:rsid w:val="00954D47"/>
    <w:rsid w:val="009563B8"/>
    <w:rsid w:val="009563E1"/>
    <w:rsid w:val="0095648A"/>
    <w:rsid w:val="0095733D"/>
    <w:rsid w:val="00957470"/>
    <w:rsid w:val="00957D4C"/>
    <w:rsid w:val="009601B4"/>
    <w:rsid w:val="009608C6"/>
    <w:rsid w:val="00961142"/>
    <w:rsid w:val="0096157C"/>
    <w:rsid w:val="00961C87"/>
    <w:rsid w:val="009621D7"/>
    <w:rsid w:val="0096226F"/>
    <w:rsid w:val="009622E3"/>
    <w:rsid w:val="00962803"/>
    <w:rsid w:val="00962DE6"/>
    <w:rsid w:val="00962FFA"/>
    <w:rsid w:val="009651A1"/>
    <w:rsid w:val="00965518"/>
    <w:rsid w:val="00965F78"/>
    <w:rsid w:val="0096747C"/>
    <w:rsid w:val="00970005"/>
    <w:rsid w:val="0097028C"/>
    <w:rsid w:val="009712A2"/>
    <w:rsid w:val="0097174D"/>
    <w:rsid w:val="00971DAB"/>
    <w:rsid w:val="009726CF"/>
    <w:rsid w:val="009731B0"/>
    <w:rsid w:val="00973EAD"/>
    <w:rsid w:val="00974478"/>
    <w:rsid w:val="00975D71"/>
    <w:rsid w:val="00975E13"/>
    <w:rsid w:val="00975FD3"/>
    <w:rsid w:val="00977819"/>
    <w:rsid w:val="00980900"/>
    <w:rsid w:val="00981871"/>
    <w:rsid w:val="009819C1"/>
    <w:rsid w:val="00981DAC"/>
    <w:rsid w:val="009820CF"/>
    <w:rsid w:val="009825CE"/>
    <w:rsid w:val="009829FB"/>
    <w:rsid w:val="00983EE0"/>
    <w:rsid w:val="00984278"/>
    <w:rsid w:val="00984C17"/>
    <w:rsid w:val="00984D67"/>
    <w:rsid w:val="00985630"/>
    <w:rsid w:val="00985EC9"/>
    <w:rsid w:val="00986CE3"/>
    <w:rsid w:val="00987152"/>
    <w:rsid w:val="0098739E"/>
    <w:rsid w:val="00987B39"/>
    <w:rsid w:val="00990A67"/>
    <w:rsid w:val="00991C66"/>
    <w:rsid w:val="00991EAB"/>
    <w:rsid w:val="009920EC"/>
    <w:rsid w:val="00992920"/>
    <w:rsid w:val="00993A07"/>
    <w:rsid w:val="00993B80"/>
    <w:rsid w:val="00994174"/>
    <w:rsid w:val="00995121"/>
    <w:rsid w:val="00996E0F"/>
    <w:rsid w:val="00996F56"/>
    <w:rsid w:val="009975CA"/>
    <w:rsid w:val="00997EF4"/>
    <w:rsid w:val="009A1AF3"/>
    <w:rsid w:val="009A1B31"/>
    <w:rsid w:val="009A239C"/>
    <w:rsid w:val="009A2517"/>
    <w:rsid w:val="009A26A4"/>
    <w:rsid w:val="009A2F53"/>
    <w:rsid w:val="009A37E8"/>
    <w:rsid w:val="009A42F4"/>
    <w:rsid w:val="009A453B"/>
    <w:rsid w:val="009A4DED"/>
    <w:rsid w:val="009A5444"/>
    <w:rsid w:val="009A609A"/>
    <w:rsid w:val="009A6FEC"/>
    <w:rsid w:val="009A7201"/>
    <w:rsid w:val="009A737D"/>
    <w:rsid w:val="009B07C6"/>
    <w:rsid w:val="009B0E7A"/>
    <w:rsid w:val="009B1436"/>
    <w:rsid w:val="009B1653"/>
    <w:rsid w:val="009B1734"/>
    <w:rsid w:val="009B2212"/>
    <w:rsid w:val="009B3104"/>
    <w:rsid w:val="009B3BD2"/>
    <w:rsid w:val="009B4613"/>
    <w:rsid w:val="009B50F8"/>
    <w:rsid w:val="009B51FA"/>
    <w:rsid w:val="009B6029"/>
    <w:rsid w:val="009B65D8"/>
    <w:rsid w:val="009B74B1"/>
    <w:rsid w:val="009B761E"/>
    <w:rsid w:val="009B7C2F"/>
    <w:rsid w:val="009B7DBB"/>
    <w:rsid w:val="009C02A8"/>
    <w:rsid w:val="009C0A25"/>
    <w:rsid w:val="009C0BAB"/>
    <w:rsid w:val="009C1FEE"/>
    <w:rsid w:val="009C28C6"/>
    <w:rsid w:val="009C291E"/>
    <w:rsid w:val="009C33CD"/>
    <w:rsid w:val="009C4622"/>
    <w:rsid w:val="009C5102"/>
    <w:rsid w:val="009C52E7"/>
    <w:rsid w:val="009C692B"/>
    <w:rsid w:val="009C76A4"/>
    <w:rsid w:val="009D04C1"/>
    <w:rsid w:val="009D09CE"/>
    <w:rsid w:val="009D211A"/>
    <w:rsid w:val="009D341F"/>
    <w:rsid w:val="009D3789"/>
    <w:rsid w:val="009D455C"/>
    <w:rsid w:val="009D46E6"/>
    <w:rsid w:val="009D4F9C"/>
    <w:rsid w:val="009D6426"/>
    <w:rsid w:val="009D7637"/>
    <w:rsid w:val="009E0A52"/>
    <w:rsid w:val="009E1342"/>
    <w:rsid w:val="009E1933"/>
    <w:rsid w:val="009E37AF"/>
    <w:rsid w:val="009E457B"/>
    <w:rsid w:val="009E4DCE"/>
    <w:rsid w:val="009E6487"/>
    <w:rsid w:val="009E7CB2"/>
    <w:rsid w:val="009F02F6"/>
    <w:rsid w:val="009F0338"/>
    <w:rsid w:val="009F0603"/>
    <w:rsid w:val="009F0A4C"/>
    <w:rsid w:val="009F0A8C"/>
    <w:rsid w:val="009F107B"/>
    <w:rsid w:val="009F1AA4"/>
    <w:rsid w:val="009F1C28"/>
    <w:rsid w:val="009F1E52"/>
    <w:rsid w:val="009F2865"/>
    <w:rsid w:val="009F3AE9"/>
    <w:rsid w:val="009F4118"/>
    <w:rsid w:val="009F50CB"/>
    <w:rsid w:val="009F529A"/>
    <w:rsid w:val="009F55C6"/>
    <w:rsid w:val="009F60AC"/>
    <w:rsid w:val="009F61A9"/>
    <w:rsid w:val="009F707A"/>
    <w:rsid w:val="009F708C"/>
    <w:rsid w:val="00A0036E"/>
    <w:rsid w:val="00A034E9"/>
    <w:rsid w:val="00A03CFC"/>
    <w:rsid w:val="00A04355"/>
    <w:rsid w:val="00A04468"/>
    <w:rsid w:val="00A049B5"/>
    <w:rsid w:val="00A0585E"/>
    <w:rsid w:val="00A058B7"/>
    <w:rsid w:val="00A05AFE"/>
    <w:rsid w:val="00A07470"/>
    <w:rsid w:val="00A07538"/>
    <w:rsid w:val="00A0794C"/>
    <w:rsid w:val="00A10749"/>
    <w:rsid w:val="00A1098F"/>
    <w:rsid w:val="00A10D70"/>
    <w:rsid w:val="00A114BB"/>
    <w:rsid w:val="00A11793"/>
    <w:rsid w:val="00A11CB6"/>
    <w:rsid w:val="00A1249F"/>
    <w:rsid w:val="00A138DA"/>
    <w:rsid w:val="00A13DF2"/>
    <w:rsid w:val="00A13FBD"/>
    <w:rsid w:val="00A148FA"/>
    <w:rsid w:val="00A14DE1"/>
    <w:rsid w:val="00A15F64"/>
    <w:rsid w:val="00A15FA1"/>
    <w:rsid w:val="00A201DB"/>
    <w:rsid w:val="00A207BB"/>
    <w:rsid w:val="00A208E9"/>
    <w:rsid w:val="00A2146A"/>
    <w:rsid w:val="00A218E4"/>
    <w:rsid w:val="00A21FA1"/>
    <w:rsid w:val="00A22144"/>
    <w:rsid w:val="00A22793"/>
    <w:rsid w:val="00A2393C"/>
    <w:rsid w:val="00A260F8"/>
    <w:rsid w:val="00A261F0"/>
    <w:rsid w:val="00A263E2"/>
    <w:rsid w:val="00A2761B"/>
    <w:rsid w:val="00A27B76"/>
    <w:rsid w:val="00A3127E"/>
    <w:rsid w:val="00A3441E"/>
    <w:rsid w:val="00A34F42"/>
    <w:rsid w:val="00A35A08"/>
    <w:rsid w:val="00A35E91"/>
    <w:rsid w:val="00A3643A"/>
    <w:rsid w:val="00A3744E"/>
    <w:rsid w:val="00A401F8"/>
    <w:rsid w:val="00A403F9"/>
    <w:rsid w:val="00A40401"/>
    <w:rsid w:val="00A408F2"/>
    <w:rsid w:val="00A409EF"/>
    <w:rsid w:val="00A40CBE"/>
    <w:rsid w:val="00A41593"/>
    <w:rsid w:val="00A4210F"/>
    <w:rsid w:val="00A422F8"/>
    <w:rsid w:val="00A428D2"/>
    <w:rsid w:val="00A43079"/>
    <w:rsid w:val="00A43AA7"/>
    <w:rsid w:val="00A45895"/>
    <w:rsid w:val="00A45A5B"/>
    <w:rsid w:val="00A45FB1"/>
    <w:rsid w:val="00A46AE8"/>
    <w:rsid w:val="00A47049"/>
    <w:rsid w:val="00A5035E"/>
    <w:rsid w:val="00A50444"/>
    <w:rsid w:val="00A50703"/>
    <w:rsid w:val="00A5072E"/>
    <w:rsid w:val="00A509F2"/>
    <w:rsid w:val="00A5115C"/>
    <w:rsid w:val="00A51A14"/>
    <w:rsid w:val="00A51B05"/>
    <w:rsid w:val="00A53338"/>
    <w:rsid w:val="00A53740"/>
    <w:rsid w:val="00A54E7E"/>
    <w:rsid w:val="00A55430"/>
    <w:rsid w:val="00A555CF"/>
    <w:rsid w:val="00A56059"/>
    <w:rsid w:val="00A56E04"/>
    <w:rsid w:val="00A57484"/>
    <w:rsid w:val="00A578B6"/>
    <w:rsid w:val="00A578C6"/>
    <w:rsid w:val="00A607D9"/>
    <w:rsid w:val="00A608E4"/>
    <w:rsid w:val="00A60C27"/>
    <w:rsid w:val="00A60DA3"/>
    <w:rsid w:val="00A60E13"/>
    <w:rsid w:val="00A60FD2"/>
    <w:rsid w:val="00A61622"/>
    <w:rsid w:val="00A621DC"/>
    <w:rsid w:val="00A62A2B"/>
    <w:rsid w:val="00A63525"/>
    <w:rsid w:val="00A648A6"/>
    <w:rsid w:val="00A64FAD"/>
    <w:rsid w:val="00A65BE1"/>
    <w:rsid w:val="00A70409"/>
    <w:rsid w:val="00A7041B"/>
    <w:rsid w:val="00A70B64"/>
    <w:rsid w:val="00A7103A"/>
    <w:rsid w:val="00A718A6"/>
    <w:rsid w:val="00A71C5B"/>
    <w:rsid w:val="00A73B7F"/>
    <w:rsid w:val="00A76189"/>
    <w:rsid w:val="00A76922"/>
    <w:rsid w:val="00A773B7"/>
    <w:rsid w:val="00A80C9D"/>
    <w:rsid w:val="00A8154D"/>
    <w:rsid w:val="00A81630"/>
    <w:rsid w:val="00A81B63"/>
    <w:rsid w:val="00A828DB"/>
    <w:rsid w:val="00A82BDC"/>
    <w:rsid w:val="00A83F8E"/>
    <w:rsid w:val="00A85220"/>
    <w:rsid w:val="00A85875"/>
    <w:rsid w:val="00A85AA2"/>
    <w:rsid w:val="00A86245"/>
    <w:rsid w:val="00A87148"/>
    <w:rsid w:val="00A8735F"/>
    <w:rsid w:val="00A9041D"/>
    <w:rsid w:val="00A905BC"/>
    <w:rsid w:val="00A9080F"/>
    <w:rsid w:val="00A91791"/>
    <w:rsid w:val="00A93420"/>
    <w:rsid w:val="00A934C1"/>
    <w:rsid w:val="00A94CDC"/>
    <w:rsid w:val="00A94D4B"/>
    <w:rsid w:val="00A958C1"/>
    <w:rsid w:val="00A95B7D"/>
    <w:rsid w:val="00A971FD"/>
    <w:rsid w:val="00A9785C"/>
    <w:rsid w:val="00A9789C"/>
    <w:rsid w:val="00A97A4D"/>
    <w:rsid w:val="00A97CB0"/>
    <w:rsid w:val="00AA06AF"/>
    <w:rsid w:val="00AA1C9B"/>
    <w:rsid w:val="00AA28A6"/>
    <w:rsid w:val="00AA3EE1"/>
    <w:rsid w:val="00AA4014"/>
    <w:rsid w:val="00AA74F9"/>
    <w:rsid w:val="00AA76B3"/>
    <w:rsid w:val="00AA77F8"/>
    <w:rsid w:val="00AA7CF0"/>
    <w:rsid w:val="00AB0096"/>
    <w:rsid w:val="00AB1685"/>
    <w:rsid w:val="00AB16BF"/>
    <w:rsid w:val="00AB2739"/>
    <w:rsid w:val="00AB323F"/>
    <w:rsid w:val="00AB45E8"/>
    <w:rsid w:val="00AB49E6"/>
    <w:rsid w:val="00AB5126"/>
    <w:rsid w:val="00AB53AD"/>
    <w:rsid w:val="00AB5C1E"/>
    <w:rsid w:val="00AB7266"/>
    <w:rsid w:val="00AB7642"/>
    <w:rsid w:val="00AB78A7"/>
    <w:rsid w:val="00AC01AA"/>
    <w:rsid w:val="00AC01E9"/>
    <w:rsid w:val="00AC2306"/>
    <w:rsid w:val="00AC2E19"/>
    <w:rsid w:val="00AC4162"/>
    <w:rsid w:val="00AC4440"/>
    <w:rsid w:val="00AC444A"/>
    <w:rsid w:val="00AC475D"/>
    <w:rsid w:val="00AC4C86"/>
    <w:rsid w:val="00AC5BB7"/>
    <w:rsid w:val="00AC5F8C"/>
    <w:rsid w:val="00AC7560"/>
    <w:rsid w:val="00AC77EC"/>
    <w:rsid w:val="00AD1951"/>
    <w:rsid w:val="00AD2349"/>
    <w:rsid w:val="00AD2DA4"/>
    <w:rsid w:val="00AD3730"/>
    <w:rsid w:val="00AD37E5"/>
    <w:rsid w:val="00AD5122"/>
    <w:rsid w:val="00AD62A2"/>
    <w:rsid w:val="00AD6623"/>
    <w:rsid w:val="00AD79B0"/>
    <w:rsid w:val="00AD7F4D"/>
    <w:rsid w:val="00AE0434"/>
    <w:rsid w:val="00AE05E2"/>
    <w:rsid w:val="00AE2B9F"/>
    <w:rsid w:val="00AE3AE8"/>
    <w:rsid w:val="00AE3AE9"/>
    <w:rsid w:val="00AE4106"/>
    <w:rsid w:val="00AE475E"/>
    <w:rsid w:val="00AE4AAE"/>
    <w:rsid w:val="00AE6D68"/>
    <w:rsid w:val="00AE6F59"/>
    <w:rsid w:val="00AE7193"/>
    <w:rsid w:val="00AE7703"/>
    <w:rsid w:val="00AE7884"/>
    <w:rsid w:val="00AF0887"/>
    <w:rsid w:val="00AF0BA3"/>
    <w:rsid w:val="00AF1D81"/>
    <w:rsid w:val="00AF2310"/>
    <w:rsid w:val="00AF2355"/>
    <w:rsid w:val="00AF2715"/>
    <w:rsid w:val="00AF2A22"/>
    <w:rsid w:val="00AF448B"/>
    <w:rsid w:val="00AF4C6F"/>
    <w:rsid w:val="00AF4FCB"/>
    <w:rsid w:val="00AF5531"/>
    <w:rsid w:val="00AF55CE"/>
    <w:rsid w:val="00AF5B78"/>
    <w:rsid w:val="00AF5B8D"/>
    <w:rsid w:val="00AF5D34"/>
    <w:rsid w:val="00AF5EA6"/>
    <w:rsid w:val="00B000B8"/>
    <w:rsid w:val="00B00ED0"/>
    <w:rsid w:val="00B00FE0"/>
    <w:rsid w:val="00B03594"/>
    <w:rsid w:val="00B035E9"/>
    <w:rsid w:val="00B037FD"/>
    <w:rsid w:val="00B03FA6"/>
    <w:rsid w:val="00B05078"/>
    <w:rsid w:val="00B05293"/>
    <w:rsid w:val="00B0596D"/>
    <w:rsid w:val="00B05C82"/>
    <w:rsid w:val="00B05E8A"/>
    <w:rsid w:val="00B0654A"/>
    <w:rsid w:val="00B06650"/>
    <w:rsid w:val="00B07B85"/>
    <w:rsid w:val="00B10918"/>
    <w:rsid w:val="00B10F2E"/>
    <w:rsid w:val="00B10FC1"/>
    <w:rsid w:val="00B1159C"/>
    <w:rsid w:val="00B11611"/>
    <w:rsid w:val="00B11635"/>
    <w:rsid w:val="00B119FB"/>
    <w:rsid w:val="00B11CE4"/>
    <w:rsid w:val="00B12267"/>
    <w:rsid w:val="00B127FF"/>
    <w:rsid w:val="00B12DF6"/>
    <w:rsid w:val="00B1319F"/>
    <w:rsid w:val="00B13C14"/>
    <w:rsid w:val="00B1450E"/>
    <w:rsid w:val="00B14899"/>
    <w:rsid w:val="00B14DCF"/>
    <w:rsid w:val="00B14E09"/>
    <w:rsid w:val="00B14E93"/>
    <w:rsid w:val="00B1529E"/>
    <w:rsid w:val="00B16BFF"/>
    <w:rsid w:val="00B16C26"/>
    <w:rsid w:val="00B20A44"/>
    <w:rsid w:val="00B20B5F"/>
    <w:rsid w:val="00B22960"/>
    <w:rsid w:val="00B2330F"/>
    <w:rsid w:val="00B23722"/>
    <w:rsid w:val="00B24D92"/>
    <w:rsid w:val="00B254DE"/>
    <w:rsid w:val="00B25E30"/>
    <w:rsid w:val="00B26201"/>
    <w:rsid w:val="00B268F4"/>
    <w:rsid w:val="00B30CE4"/>
    <w:rsid w:val="00B3245C"/>
    <w:rsid w:val="00B3290B"/>
    <w:rsid w:val="00B33AE9"/>
    <w:rsid w:val="00B35261"/>
    <w:rsid w:val="00B354AC"/>
    <w:rsid w:val="00B35DAC"/>
    <w:rsid w:val="00B36BBF"/>
    <w:rsid w:val="00B37554"/>
    <w:rsid w:val="00B40798"/>
    <w:rsid w:val="00B408BE"/>
    <w:rsid w:val="00B41295"/>
    <w:rsid w:val="00B427C6"/>
    <w:rsid w:val="00B43151"/>
    <w:rsid w:val="00B4315F"/>
    <w:rsid w:val="00B4326A"/>
    <w:rsid w:val="00B4405A"/>
    <w:rsid w:val="00B4449B"/>
    <w:rsid w:val="00B4519B"/>
    <w:rsid w:val="00B457FB"/>
    <w:rsid w:val="00B46948"/>
    <w:rsid w:val="00B470E4"/>
    <w:rsid w:val="00B50C3E"/>
    <w:rsid w:val="00B51B18"/>
    <w:rsid w:val="00B51F14"/>
    <w:rsid w:val="00B51FA4"/>
    <w:rsid w:val="00B522AC"/>
    <w:rsid w:val="00B52817"/>
    <w:rsid w:val="00B52A6A"/>
    <w:rsid w:val="00B52CED"/>
    <w:rsid w:val="00B53E64"/>
    <w:rsid w:val="00B54025"/>
    <w:rsid w:val="00B54462"/>
    <w:rsid w:val="00B5467E"/>
    <w:rsid w:val="00B54D92"/>
    <w:rsid w:val="00B55F1F"/>
    <w:rsid w:val="00B57D13"/>
    <w:rsid w:val="00B601A1"/>
    <w:rsid w:val="00B60536"/>
    <w:rsid w:val="00B61B61"/>
    <w:rsid w:val="00B62151"/>
    <w:rsid w:val="00B629C4"/>
    <w:rsid w:val="00B62AE0"/>
    <w:rsid w:val="00B62F73"/>
    <w:rsid w:val="00B63AE4"/>
    <w:rsid w:val="00B63B09"/>
    <w:rsid w:val="00B64202"/>
    <w:rsid w:val="00B64652"/>
    <w:rsid w:val="00B64BE2"/>
    <w:rsid w:val="00B65043"/>
    <w:rsid w:val="00B651A9"/>
    <w:rsid w:val="00B66878"/>
    <w:rsid w:val="00B67844"/>
    <w:rsid w:val="00B70137"/>
    <w:rsid w:val="00B70DB4"/>
    <w:rsid w:val="00B70DCD"/>
    <w:rsid w:val="00B70E1A"/>
    <w:rsid w:val="00B71427"/>
    <w:rsid w:val="00B71582"/>
    <w:rsid w:val="00B71681"/>
    <w:rsid w:val="00B7171B"/>
    <w:rsid w:val="00B7238A"/>
    <w:rsid w:val="00B72ABA"/>
    <w:rsid w:val="00B72C09"/>
    <w:rsid w:val="00B72EF5"/>
    <w:rsid w:val="00B73876"/>
    <w:rsid w:val="00B73A21"/>
    <w:rsid w:val="00B7486D"/>
    <w:rsid w:val="00B74F2E"/>
    <w:rsid w:val="00B7611B"/>
    <w:rsid w:val="00B77256"/>
    <w:rsid w:val="00B773BB"/>
    <w:rsid w:val="00B775DA"/>
    <w:rsid w:val="00B80DCA"/>
    <w:rsid w:val="00B82795"/>
    <w:rsid w:val="00B8290F"/>
    <w:rsid w:val="00B83060"/>
    <w:rsid w:val="00B83DF9"/>
    <w:rsid w:val="00B8463B"/>
    <w:rsid w:val="00B84A1D"/>
    <w:rsid w:val="00B84A37"/>
    <w:rsid w:val="00B857F7"/>
    <w:rsid w:val="00B85998"/>
    <w:rsid w:val="00B85A12"/>
    <w:rsid w:val="00B85DA0"/>
    <w:rsid w:val="00B86920"/>
    <w:rsid w:val="00B877DE"/>
    <w:rsid w:val="00B9010B"/>
    <w:rsid w:val="00B903A0"/>
    <w:rsid w:val="00B9067C"/>
    <w:rsid w:val="00B90978"/>
    <w:rsid w:val="00B90E78"/>
    <w:rsid w:val="00B91B39"/>
    <w:rsid w:val="00B92BA4"/>
    <w:rsid w:val="00B9363F"/>
    <w:rsid w:val="00B94187"/>
    <w:rsid w:val="00B9454D"/>
    <w:rsid w:val="00B97BA1"/>
    <w:rsid w:val="00BA11C7"/>
    <w:rsid w:val="00BA291C"/>
    <w:rsid w:val="00BA2A8F"/>
    <w:rsid w:val="00BA30A8"/>
    <w:rsid w:val="00BA3A3F"/>
    <w:rsid w:val="00BA447F"/>
    <w:rsid w:val="00BA44A4"/>
    <w:rsid w:val="00BA44C9"/>
    <w:rsid w:val="00BA4573"/>
    <w:rsid w:val="00BA5904"/>
    <w:rsid w:val="00BA5B29"/>
    <w:rsid w:val="00BA71FB"/>
    <w:rsid w:val="00BA7B98"/>
    <w:rsid w:val="00BA7C45"/>
    <w:rsid w:val="00BA7C66"/>
    <w:rsid w:val="00BB0EAF"/>
    <w:rsid w:val="00BB12E5"/>
    <w:rsid w:val="00BB234C"/>
    <w:rsid w:val="00BB32B6"/>
    <w:rsid w:val="00BB33E9"/>
    <w:rsid w:val="00BB4DD8"/>
    <w:rsid w:val="00BB6A73"/>
    <w:rsid w:val="00BB6AB7"/>
    <w:rsid w:val="00BB788B"/>
    <w:rsid w:val="00BB796D"/>
    <w:rsid w:val="00BC0B70"/>
    <w:rsid w:val="00BC220B"/>
    <w:rsid w:val="00BC272F"/>
    <w:rsid w:val="00BC2A54"/>
    <w:rsid w:val="00BC3B90"/>
    <w:rsid w:val="00BC3CA9"/>
    <w:rsid w:val="00BC42CD"/>
    <w:rsid w:val="00BC4E61"/>
    <w:rsid w:val="00BC516A"/>
    <w:rsid w:val="00BC6006"/>
    <w:rsid w:val="00BC6046"/>
    <w:rsid w:val="00BC62F2"/>
    <w:rsid w:val="00BC7522"/>
    <w:rsid w:val="00BC75CA"/>
    <w:rsid w:val="00BC7703"/>
    <w:rsid w:val="00BC7B46"/>
    <w:rsid w:val="00BD013F"/>
    <w:rsid w:val="00BD0F0B"/>
    <w:rsid w:val="00BD158F"/>
    <w:rsid w:val="00BD15C8"/>
    <w:rsid w:val="00BD16DE"/>
    <w:rsid w:val="00BD28CC"/>
    <w:rsid w:val="00BD2C22"/>
    <w:rsid w:val="00BD2D43"/>
    <w:rsid w:val="00BD4457"/>
    <w:rsid w:val="00BD50C7"/>
    <w:rsid w:val="00BD6902"/>
    <w:rsid w:val="00BD752C"/>
    <w:rsid w:val="00BD757E"/>
    <w:rsid w:val="00BD7E78"/>
    <w:rsid w:val="00BE3485"/>
    <w:rsid w:val="00BE38D0"/>
    <w:rsid w:val="00BE3917"/>
    <w:rsid w:val="00BE3CEE"/>
    <w:rsid w:val="00BE4AB7"/>
    <w:rsid w:val="00BE52A0"/>
    <w:rsid w:val="00BE548B"/>
    <w:rsid w:val="00BE5D87"/>
    <w:rsid w:val="00BE5FA5"/>
    <w:rsid w:val="00BE620C"/>
    <w:rsid w:val="00BE692E"/>
    <w:rsid w:val="00BE7DAF"/>
    <w:rsid w:val="00BF0292"/>
    <w:rsid w:val="00BF0622"/>
    <w:rsid w:val="00BF0649"/>
    <w:rsid w:val="00BF0F74"/>
    <w:rsid w:val="00BF16D0"/>
    <w:rsid w:val="00BF3315"/>
    <w:rsid w:val="00BF37CE"/>
    <w:rsid w:val="00BF3AF5"/>
    <w:rsid w:val="00BF46F7"/>
    <w:rsid w:val="00BF5116"/>
    <w:rsid w:val="00BF5F82"/>
    <w:rsid w:val="00BF658A"/>
    <w:rsid w:val="00BF6C17"/>
    <w:rsid w:val="00BF7470"/>
    <w:rsid w:val="00C00775"/>
    <w:rsid w:val="00C01380"/>
    <w:rsid w:val="00C0219A"/>
    <w:rsid w:val="00C02CAA"/>
    <w:rsid w:val="00C04075"/>
    <w:rsid w:val="00C0468E"/>
    <w:rsid w:val="00C04F4E"/>
    <w:rsid w:val="00C05C35"/>
    <w:rsid w:val="00C05F75"/>
    <w:rsid w:val="00C05FD6"/>
    <w:rsid w:val="00C0684A"/>
    <w:rsid w:val="00C06B50"/>
    <w:rsid w:val="00C06B58"/>
    <w:rsid w:val="00C07ABB"/>
    <w:rsid w:val="00C07B26"/>
    <w:rsid w:val="00C07C30"/>
    <w:rsid w:val="00C1059C"/>
    <w:rsid w:val="00C11302"/>
    <w:rsid w:val="00C1137B"/>
    <w:rsid w:val="00C113D8"/>
    <w:rsid w:val="00C11670"/>
    <w:rsid w:val="00C11830"/>
    <w:rsid w:val="00C11AE2"/>
    <w:rsid w:val="00C12304"/>
    <w:rsid w:val="00C14040"/>
    <w:rsid w:val="00C142CB"/>
    <w:rsid w:val="00C1643C"/>
    <w:rsid w:val="00C167B9"/>
    <w:rsid w:val="00C1686B"/>
    <w:rsid w:val="00C16AA7"/>
    <w:rsid w:val="00C17C48"/>
    <w:rsid w:val="00C2028C"/>
    <w:rsid w:val="00C20351"/>
    <w:rsid w:val="00C2053A"/>
    <w:rsid w:val="00C20B2C"/>
    <w:rsid w:val="00C213CB"/>
    <w:rsid w:val="00C218D7"/>
    <w:rsid w:val="00C22063"/>
    <w:rsid w:val="00C22F9A"/>
    <w:rsid w:val="00C23685"/>
    <w:rsid w:val="00C23A82"/>
    <w:rsid w:val="00C23B21"/>
    <w:rsid w:val="00C24C3B"/>
    <w:rsid w:val="00C24C40"/>
    <w:rsid w:val="00C25027"/>
    <w:rsid w:val="00C25519"/>
    <w:rsid w:val="00C255F8"/>
    <w:rsid w:val="00C275E4"/>
    <w:rsid w:val="00C27A94"/>
    <w:rsid w:val="00C27C12"/>
    <w:rsid w:val="00C31363"/>
    <w:rsid w:val="00C316BF"/>
    <w:rsid w:val="00C31997"/>
    <w:rsid w:val="00C31E45"/>
    <w:rsid w:val="00C325F7"/>
    <w:rsid w:val="00C33761"/>
    <w:rsid w:val="00C33BC1"/>
    <w:rsid w:val="00C355A6"/>
    <w:rsid w:val="00C35EA8"/>
    <w:rsid w:val="00C360B1"/>
    <w:rsid w:val="00C364C4"/>
    <w:rsid w:val="00C36A45"/>
    <w:rsid w:val="00C37996"/>
    <w:rsid w:val="00C402AC"/>
    <w:rsid w:val="00C40338"/>
    <w:rsid w:val="00C411FF"/>
    <w:rsid w:val="00C413A4"/>
    <w:rsid w:val="00C413D5"/>
    <w:rsid w:val="00C42181"/>
    <w:rsid w:val="00C4388B"/>
    <w:rsid w:val="00C4494D"/>
    <w:rsid w:val="00C44C0D"/>
    <w:rsid w:val="00C45471"/>
    <w:rsid w:val="00C4634A"/>
    <w:rsid w:val="00C46B4D"/>
    <w:rsid w:val="00C46F9A"/>
    <w:rsid w:val="00C471F1"/>
    <w:rsid w:val="00C47ADB"/>
    <w:rsid w:val="00C50DA7"/>
    <w:rsid w:val="00C521BB"/>
    <w:rsid w:val="00C54142"/>
    <w:rsid w:val="00C5536D"/>
    <w:rsid w:val="00C55BC9"/>
    <w:rsid w:val="00C55BF5"/>
    <w:rsid w:val="00C55EF0"/>
    <w:rsid w:val="00C562B6"/>
    <w:rsid w:val="00C57053"/>
    <w:rsid w:val="00C57A6C"/>
    <w:rsid w:val="00C60330"/>
    <w:rsid w:val="00C60BD3"/>
    <w:rsid w:val="00C6110C"/>
    <w:rsid w:val="00C61D85"/>
    <w:rsid w:val="00C6202B"/>
    <w:rsid w:val="00C62E79"/>
    <w:rsid w:val="00C6345D"/>
    <w:rsid w:val="00C63632"/>
    <w:rsid w:val="00C63E0F"/>
    <w:rsid w:val="00C6440A"/>
    <w:rsid w:val="00C644CB"/>
    <w:rsid w:val="00C64A56"/>
    <w:rsid w:val="00C66079"/>
    <w:rsid w:val="00C66324"/>
    <w:rsid w:val="00C66390"/>
    <w:rsid w:val="00C67422"/>
    <w:rsid w:val="00C70C76"/>
    <w:rsid w:val="00C7137B"/>
    <w:rsid w:val="00C7261D"/>
    <w:rsid w:val="00C72CB9"/>
    <w:rsid w:val="00C732EB"/>
    <w:rsid w:val="00C73489"/>
    <w:rsid w:val="00C74F6A"/>
    <w:rsid w:val="00C76A1D"/>
    <w:rsid w:val="00C76A8E"/>
    <w:rsid w:val="00C77A3C"/>
    <w:rsid w:val="00C80780"/>
    <w:rsid w:val="00C80D41"/>
    <w:rsid w:val="00C81689"/>
    <w:rsid w:val="00C81948"/>
    <w:rsid w:val="00C81AAC"/>
    <w:rsid w:val="00C82155"/>
    <w:rsid w:val="00C82C44"/>
    <w:rsid w:val="00C83068"/>
    <w:rsid w:val="00C83C04"/>
    <w:rsid w:val="00C83D1D"/>
    <w:rsid w:val="00C8564C"/>
    <w:rsid w:val="00C87DB4"/>
    <w:rsid w:val="00C908A4"/>
    <w:rsid w:val="00C908D5"/>
    <w:rsid w:val="00C9171A"/>
    <w:rsid w:val="00C922C3"/>
    <w:rsid w:val="00C922F3"/>
    <w:rsid w:val="00C92689"/>
    <w:rsid w:val="00C93D43"/>
    <w:rsid w:val="00C9406D"/>
    <w:rsid w:val="00C94C60"/>
    <w:rsid w:val="00C95DF2"/>
    <w:rsid w:val="00C96DD7"/>
    <w:rsid w:val="00C970E0"/>
    <w:rsid w:val="00C97292"/>
    <w:rsid w:val="00C979DC"/>
    <w:rsid w:val="00C97B0E"/>
    <w:rsid w:val="00C97B75"/>
    <w:rsid w:val="00CA15B1"/>
    <w:rsid w:val="00CA21C6"/>
    <w:rsid w:val="00CA29E0"/>
    <w:rsid w:val="00CA2C65"/>
    <w:rsid w:val="00CA2F3E"/>
    <w:rsid w:val="00CA35D1"/>
    <w:rsid w:val="00CA3A84"/>
    <w:rsid w:val="00CA4309"/>
    <w:rsid w:val="00CA47C6"/>
    <w:rsid w:val="00CA4D81"/>
    <w:rsid w:val="00CA4F17"/>
    <w:rsid w:val="00CA5917"/>
    <w:rsid w:val="00CA6EB8"/>
    <w:rsid w:val="00CA713A"/>
    <w:rsid w:val="00CA72C5"/>
    <w:rsid w:val="00CA740A"/>
    <w:rsid w:val="00CA7F14"/>
    <w:rsid w:val="00CB0C1A"/>
    <w:rsid w:val="00CB0E43"/>
    <w:rsid w:val="00CB118C"/>
    <w:rsid w:val="00CB22DB"/>
    <w:rsid w:val="00CB319B"/>
    <w:rsid w:val="00CB33AD"/>
    <w:rsid w:val="00CB3C30"/>
    <w:rsid w:val="00CB45BB"/>
    <w:rsid w:val="00CB4A90"/>
    <w:rsid w:val="00CB50CF"/>
    <w:rsid w:val="00CB519E"/>
    <w:rsid w:val="00CB578D"/>
    <w:rsid w:val="00CB7947"/>
    <w:rsid w:val="00CC0961"/>
    <w:rsid w:val="00CC09DB"/>
    <w:rsid w:val="00CC1699"/>
    <w:rsid w:val="00CC2012"/>
    <w:rsid w:val="00CC30CB"/>
    <w:rsid w:val="00CC3168"/>
    <w:rsid w:val="00CC4C3E"/>
    <w:rsid w:val="00CC4FEC"/>
    <w:rsid w:val="00CC677F"/>
    <w:rsid w:val="00CC6AF9"/>
    <w:rsid w:val="00CC6E13"/>
    <w:rsid w:val="00CC70ED"/>
    <w:rsid w:val="00CC714E"/>
    <w:rsid w:val="00CC7ABA"/>
    <w:rsid w:val="00CD0AD6"/>
    <w:rsid w:val="00CD12E0"/>
    <w:rsid w:val="00CD16DA"/>
    <w:rsid w:val="00CD1F17"/>
    <w:rsid w:val="00CD2A0E"/>
    <w:rsid w:val="00CD3005"/>
    <w:rsid w:val="00CD3FF7"/>
    <w:rsid w:val="00CD4728"/>
    <w:rsid w:val="00CD4C4F"/>
    <w:rsid w:val="00CD52A1"/>
    <w:rsid w:val="00CD56B5"/>
    <w:rsid w:val="00CD6E4C"/>
    <w:rsid w:val="00CD7027"/>
    <w:rsid w:val="00CD71D5"/>
    <w:rsid w:val="00CE0B12"/>
    <w:rsid w:val="00CE0B44"/>
    <w:rsid w:val="00CE1427"/>
    <w:rsid w:val="00CE31C7"/>
    <w:rsid w:val="00CE35C8"/>
    <w:rsid w:val="00CE366D"/>
    <w:rsid w:val="00CE42AD"/>
    <w:rsid w:val="00CE4BB9"/>
    <w:rsid w:val="00CE4C5B"/>
    <w:rsid w:val="00CE5A81"/>
    <w:rsid w:val="00CE7173"/>
    <w:rsid w:val="00CE734A"/>
    <w:rsid w:val="00CE74FF"/>
    <w:rsid w:val="00CE7D4F"/>
    <w:rsid w:val="00CF1189"/>
    <w:rsid w:val="00CF1C54"/>
    <w:rsid w:val="00CF2C50"/>
    <w:rsid w:val="00CF3139"/>
    <w:rsid w:val="00CF3A45"/>
    <w:rsid w:val="00CF45CA"/>
    <w:rsid w:val="00CF472F"/>
    <w:rsid w:val="00CF476B"/>
    <w:rsid w:val="00CF479C"/>
    <w:rsid w:val="00CF53EA"/>
    <w:rsid w:val="00CF5992"/>
    <w:rsid w:val="00CF5BEA"/>
    <w:rsid w:val="00CF5F04"/>
    <w:rsid w:val="00CF6CB4"/>
    <w:rsid w:val="00CF6DBB"/>
    <w:rsid w:val="00CF6F35"/>
    <w:rsid w:val="00D001A0"/>
    <w:rsid w:val="00D0088C"/>
    <w:rsid w:val="00D01367"/>
    <w:rsid w:val="00D01A8E"/>
    <w:rsid w:val="00D01BE0"/>
    <w:rsid w:val="00D0287E"/>
    <w:rsid w:val="00D029B8"/>
    <w:rsid w:val="00D02B58"/>
    <w:rsid w:val="00D03146"/>
    <w:rsid w:val="00D03608"/>
    <w:rsid w:val="00D03AAE"/>
    <w:rsid w:val="00D03E52"/>
    <w:rsid w:val="00D03E7E"/>
    <w:rsid w:val="00D0416B"/>
    <w:rsid w:val="00D042B3"/>
    <w:rsid w:val="00D04CE3"/>
    <w:rsid w:val="00D04F88"/>
    <w:rsid w:val="00D05238"/>
    <w:rsid w:val="00D0620B"/>
    <w:rsid w:val="00D06891"/>
    <w:rsid w:val="00D071A9"/>
    <w:rsid w:val="00D074F4"/>
    <w:rsid w:val="00D0798E"/>
    <w:rsid w:val="00D10749"/>
    <w:rsid w:val="00D114EF"/>
    <w:rsid w:val="00D12901"/>
    <w:rsid w:val="00D12D71"/>
    <w:rsid w:val="00D12DB5"/>
    <w:rsid w:val="00D13DC4"/>
    <w:rsid w:val="00D1419B"/>
    <w:rsid w:val="00D1455D"/>
    <w:rsid w:val="00D148F8"/>
    <w:rsid w:val="00D1639E"/>
    <w:rsid w:val="00D16730"/>
    <w:rsid w:val="00D21AD8"/>
    <w:rsid w:val="00D2220A"/>
    <w:rsid w:val="00D223AD"/>
    <w:rsid w:val="00D238D7"/>
    <w:rsid w:val="00D23B62"/>
    <w:rsid w:val="00D24362"/>
    <w:rsid w:val="00D24EC2"/>
    <w:rsid w:val="00D2540B"/>
    <w:rsid w:val="00D25D83"/>
    <w:rsid w:val="00D27680"/>
    <w:rsid w:val="00D279B2"/>
    <w:rsid w:val="00D301DF"/>
    <w:rsid w:val="00D30F70"/>
    <w:rsid w:val="00D31322"/>
    <w:rsid w:val="00D31413"/>
    <w:rsid w:val="00D3188C"/>
    <w:rsid w:val="00D31C67"/>
    <w:rsid w:val="00D323C4"/>
    <w:rsid w:val="00D329A8"/>
    <w:rsid w:val="00D34094"/>
    <w:rsid w:val="00D343C2"/>
    <w:rsid w:val="00D343E4"/>
    <w:rsid w:val="00D34683"/>
    <w:rsid w:val="00D37BBE"/>
    <w:rsid w:val="00D40884"/>
    <w:rsid w:val="00D40C93"/>
    <w:rsid w:val="00D429E9"/>
    <w:rsid w:val="00D42EF7"/>
    <w:rsid w:val="00D430C9"/>
    <w:rsid w:val="00D433EE"/>
    <w:rsid w:val="00D44970"/>
    <w:rsid w:val="00D45594"/>
    <w:rsid w:val="00D46CC6"/>
    <w:rsid w:val="00D46E57"/>
    <w:rsid w:val="00D471DD"/>
    <w:rsid w:val="00D5175E"/>
    <w:rsid w:val="00D5277F"/>
    <w:rsid w:val="00D52918"/>
    <w:rsid w:val="00D529AC"/>
    <w:rsid w:val="00D53DA2"/>
    <w:rsid w:val="00D54AE5"/>
    <w:rsid w:val="00D54D68"/>
    <w:rsid w:val="00D555FD"/>
    <w:rsid w:val="00D556EB"/>
    <w:rsid w:val="00D57255"/>
    <w:rsid w:val="00D6164D"/>
    <w:rsid w:val="00D61B53"/>
    <w:rsid w:val="00D636A6"/>
    <w:rsid w:val="00D636BA"/>
    <w:rsid w:val="00D64457"/>
    <w:rsid w:val="00D64954"/>
    <w:rsid w:val="00D6706B"/>
    <w:rsid w:val="00D67C08"/>
    <w:rsid w:val="00D70223"/>
    <w:rsid w:val="00D71307"/>
    <w:rsid w:val="00D7134E"/>
    <w:rsid w:val="00D71BBB"/>
    <w:rsid w:val="00D71CB9"/>
    <w:rsid w:val="00D71F14"/>
    <w:rsid w:val="00D72870"/>
    <w:rsid w:val="00D72877"/>
    <w:rsid w:val="00D729B0"/>
    <w:rsid w:val="00D73719"/>
    <w:rsid w:val="00D739CC"/>
    <w:rsid w:val="00D74186"/>
    <w:rsid w:val="00D742B6"/>
    <w:rsid w:val="00D74874"/>
    <w:rsid w:val="00D74B19"/>
    <w:rsid w:val="00D752AA"/>
    <w:rsid w:val="00D7546D"/>
    <w:rsid w:val="00D75D4E"/>
    <w:rsid w:val="00D75FD9"/>
    <w:rsid w:val="00D765FE"/>
    <w:rsid w:val="00D76E81"/>
    <w:rsid w:val="00D76EC1"/>
    <w:rsid w:val="00D80923"/>
    <w:rsid w:val="00D81302"/>
    <w:rsid w:val="00D82279"/>
    <w:rsid w:val="00D8231C"/>
    <w:rsid w:val="00D83163"/>
    <w:rsid w:val="00D83AD4"/>
    <w:rsid w:val="00D83B2C"/>
    <w:rsid w:val="00D83B92"/>
    <w:rsid w:val="00D841A0"/>
    <w:rsid w:val="00D85F60"/>
    <w:rsid w:val="00D86EB0"/>
    <w:rsid w:val="00D903A6"/>
    <w:rsid w:val="00D90C22"/>
    <w:rsid w:val="00D91A18"/>
    <w:rsid w:val="00D91B86"/>
    <w:rsid w:val="00D9201A"/>
    <w:rsid w:val="00D9216D"/>
    <w:rsid w:val="00D92D65"/>
    <w:rsid w:val="00D9399E"/>
    <w:rsid w:val="00D94D86"/>
    <w:rsid w:val="00D952CB"/>
    <w:rsid w:val="00D95394"/>
    <w:rsid w:val="00D95A8B"/>
    <w:rsid w:val="00D96EB2"/>
    <w:rsid w:val="00D97AC4"/>
    <w:rsid w:val="00DA0EB6"/>
    <w:rsid w:val="00DA1B50"/>
    <w:rsid w:val="00DA211C"/>
    <w:rsid w:val="00DA27DF"/>
    <w:rsid w:val="00DA2AB5"/>
    <w:rsid w:val="00DA317C"/>
    <w:rsid w:val="00DA3482"/>
    <w:rsid w:val="00DA367C"/>
    <w:rsid w:val="00DA3696"/>
    <w:rsid w:val="00DA3E6D"/>
    <w:rsid w:val="00DA40F8"/>
    <w:rsid w:val="00DA4335"/>
    <w:rsid w:val="00DA6187"/>
    <w:rsid w:val="00DA6427"/>
    <w:rsid w:val="00DA6A84"/>
    <w:rsid w:val="00DA7892"/>
    <w:rsid w:val="00DB02F6"/>
    <w:rsid w:val="00DB058D"/>
    <w:rsid w:val="00DB078C"/>
    <w:rsid w:val="00DB0A2A"/>
    <w:rsid w:val="00DB2D94"/>
    <w:rsid w:val="00DB2F46"/>
    <w:rsid w:val="00DB3DC5"/>
    <w:rsid w:val="00DB45B6"/>
    <w:rsid w:val="00DB51B9"/>
    <w:rsid w:val="00DB5C98"/>
    <w:rsid w:val="00DB6AA5"/>
    <w:rsid w:val="00DC0019"/>
    <w:rsid w:val="00DC0618"/>
    <w:rsid w:val="00DC13C3"/>
    <w:rsid w:val="00DC1B1B"/>
    <w:rsid w:val="00DC4D8C"/>
    <w:rsid w:val="00DC5308"/>
    <w:rsid w:val="00DC53FC"/>
    <w:rsid w:val="00DC5845"/>
    <w:rsid w:val="00DC5A73"/>
    <w:rsid w:val="00DC5B3C"/>
    <w:rsid w:val="00DC5BE9"/>
    <w:rsid w:val="00DC73A9"/>
    <w:rsid w:val="00DC7654"/>
    <w:rsid w:val="00DD144D"/>
    <w:rsid w:val="00DD28D9"/>
    <w:rsid w:val="00DD2A80"/>
    <w:rsid w:val="00DD47A6"/>
    <w:rsid w:val="00DD4F8E"/>
    <w:rsid w:val="00DD5663"/>
    <w:rsid w:val="00DD56D7"/>
    <w:rsid w:val="00DD5A9F"/>
    <w:rsid w:val="00DD70E6"/>
    <w:rsid w:val="00DD7BE7"/>
    <w:rsid w:val="00DE0902"/>
    <w:rsid w:val="00DE0B8B"/>
    <w:rsid w:val="00DE45CD"/>
    <w:rsid w:val="00DE4799"/>
    <w:rsid w:val="00DE4FAF"/>
    <w:rsid w:val="00DE60E2"/>
    <w:rsid w:val="00DE64E8"/>
    <w:rsid w:val="00DE6D13"/>
    <w:rsid w:val="00DE6D5C"/>
    <w:rsid w:val="00DE700B"/>
    <w:rsid w:val="00DE7232"/>
    <w:rsid w:val="00DE766D"/>
    <w:rsid w:val="00DE7CF7"/>
    <w:rsid w:val="00DF0557"/>
    <w:rsid w:val="00DF1F84"/>
    <w:rsid w:val="00DF271D"/>
    <w:rsid w:val="00DF278B"/>
    <w:rsid w:val="00DF3749"/>
    <w:rsid w:val="00DF4043"/>
    <w:rsid w:val="00DF425A"/>
    <w:rsid w:val="00DF4AF4"/>
    <w:rsid w:val="00DF583E"/>
    <w:rsid w:val="00DF5CC5"/>
    <w:rsid w:val="00DF62EB"/>
    <w:rsid w:val="00DF6759"/>
    <w:rsid w:val="00DF719F"/>
    <w:rsid w:val="00DF774C"/>
    <w:rsid w:val="00E017FB"/>
    <w:rsid w:val="00E01BB3"/>
    <w:rsid w:val="00E01D45"/>
    <w:rsid w:val="00E01FCB"/>
    <w:rsid w:val="00E02E5A"/>
    <w:rsid w:val="00E032FB"/>
    <w:rsid w:val="00E03645"/>
    <w:rsid w:val="00E04013"/>
    <w:rsid w:val="00E04419"/>
    <w:rsid w:val="00E04D9D"/>
    <w:rsid w:val="00E0565C"/>
    <w:rsid w:val="00E05661"/>
    <w:rsid w:val="00E05676"/>
    <w:rsid w:val="00E05CA9"/>
    <w:rsid w:val="00E100DF"/>
    <w:rsid w:val="00E10335"/>
    <w:rsid w:val="00E10592"/>
    <w:rsid w:val="00E11552"/>
    <w:rsid w:val="00E130F9"/>
    <w:rsid w:val="00E14AB7"/>
    <w:rsid w:val="00E1510B"/>
    <w:rsid w:val="00E1540B"/>
    <w:rsid w:val="00E15F6C"/>
    <w:rsid w:val="00E164C9"/>
    <w:rsid w:val="00E165BF"/>
    <w:rsid w:val="00E16A5D"/>
    <w:rsid w:val="00E17587"/>
    <w:rsid w:val="00E203D6"/>
    <w:rsid w:val="00E212C4"/>
    <w:rsid w:val="00E21661"/>
    <w:rsid w:val="00E219D0"/>
    <w:rsid w:val="00E21FE7"/>
    <w:rsid w:val="00E2248F"/>
    <w:rsid w:val="00E224AB"/>
    <w:rsid w:val="00E22776"/>
    <w:rsid w:val="00E2277F"/>
    <w:rsid w:val="00E236A6"/>
    <w:rsid w:val="00E23D17"/>
    <w:rsid w:val="00E23DC0"/>
    <w:rsid w:val="00E24BCE"/>
    <w:rsid w:val="00E25B55"/>
    <w:rsid w:val="00E2645D"/>
    <w:rsid w:val="00E27408"/>
    <w:rsid w:val="00E27D9B"/>
    <w:rsid w:val="00E3120E"/>
    <w:rsid w:val="00E3179E"/>
    <w:rsid w:val="00E31D5D"/>
    <w:rsid w:val="00E33C58"/>
    <w:rsid w:val="00E36A54"/>
    <w:rsid w:val="00E37FC6"/>
    <w:rsid w:val="00E40187"/>
    <w:rsid w:val="00E4026F"/>
    <w:rsid w:val="00E40D87"/>
    <w:rsid w:val="00E40E45"/>
    <w:rsid w:val="00E40E6C"/>
    <w:rsid w:val="00E41024"/>
    <w:rsid w:val="00E4253A"/>
    <w:rsid w:val="00E42C83"/>
    <w:rsid w:val="00E438F5"/>
    <w:rsid w:val="00E43ED2"/>
    <w:rsid w:val="00E444B0"/>
    <w:rsid w:val="00E44790"/>
    <w:rsid w:val="00E44C8A"/>
    <w:rsid w:val="00E456CC"/>
    <w:rsid w:val="00E45765"/>
    <w:rsid w:val="00E4687F"/>
    <w:rsid w:val="00E4692B"/>
    <w:rsid w:val="00E46CF2"/>
    <w:rsid w:val="00E47824"/>
    <w:rsid w:val="00E507EA"/>
    <w:rsid w:val="00E51E43"/>
    <w:rsid w:val="00E52831"/>
    <w:rsid w:val="00E52D56"/>
    <w:rsid w:val="00E52E66"/>
    <w:rsid w:val="00E554FA"/>
    <w:rsid w:val="00E562B8"/>
    <w:rsid w:val="00E56B38"/>
    <w:rsid w:val="00E56D94"/>
    <w:rsid w:val="00E57511"/>
    <w:rsid w:val="00E578AB"/>
    <w:rsid w:val="00E6046C"/>
    <w:rsid w:val="00E60F13"/>
    <w:rsid w:val="00E61C35"/>
    <w:rsid w:val="00E61CEF"/>
    <w:rsid w:val="00E62169"/>
    <w:rsid w:val="00E62222"/>
    <w:rsid w:val="00E6262C"/>
    <w:rsid w:val="00E63081"/>
    <w:rsid w:val="00E635A1"/>
    <w:rsid w:val="00E641C2"/>
    <w:rsid w:val="00E643A7"/>
    <w:rsid w:val="00E64BB1"/>
    <w:rsid w:val="00E664DB"/>
    <w:rsid w:val="00E674E7"/>
    <w:rsid w:val="00E67842"/>
    <w:rsid w:val="00E67FB5"/>
    <w:rsid w:val="00E70707"/>
    <w:rsid w:val="00E7235D"/>
    <w:rsid w:val="00E7263A"/>
    <w:rsid w:val="00E72C17"/>
    <w:rsid w:val="00E72FEC"/>
    <w:rsid w:val="00E73572"/>
    <w:rsid w:val="00E73A8D"/>
    <w:rsid w:val="00E73B0B"/>
    <w:rsid w:val="00E73E38"/>
    <w:rsid w:val="00E73F38"/>
    <w:rsid w:val="00E74DB3"/>
    <w:rsid w:val="00E75849"/>
    <w:rsid w:val="00E7584E"/>
    <w:rsid w:val="00E75959"/>
    <w:rsid w:val="00E761EC"/>
    <w:rsid w:val="00E76CAB"/>
    <w:rsid w:val="00E82269"/>
    <w:rsid w:val="00E8240B"/>
    <w:rsid w:val="00E82CFA"/>
    <w:rsid w:val="00E82E59"/>
    <w:rsid w:val="00E8359C"/>
    <w:rsid w:val="00E8397E"/>
    <w:rsid w:val="00E839A0"/>
    <w:rsid w:val="00E83BAF"/>
    <w:rsid w:val="00E8469E"/>
    <w:rsid w:val="00E846A9"/>
    <w:rsid w:val="00E8551C"/>
    <w:rsid w:val="00E85797"/>
    <w:rsid w:val="00E8646F"/>
    <w:rsid w:val="00E868CB"/>
    <w:rsid w:val="00E87294"/>
    <w:rsid w:val="00E874DD"/>
    <w:rsid w:val="00E87690"/>
    <w:rsid w:val="00E907E8"/>
    <w:rsid w:val="00E90A56"/>
    <w:rsid w:val="00E91BE3"/>
    <w:rsid w:val="00E91DAE"/>
    <w:rsid w:val="00E92BC6"/>
    <w:rsid w:val="00E93538"/>
    <w:rsid w:val="00E949F7"/>
    <w:rsid w:val="00E94D97"/>
    <w:rsid w:val="00E953EB"/>
    <w:rsid w:val="00E9617C"/>
    <w:rsid w:val="00E97AF9"/>
    <w:rsid w:val="00EA0DB1"/>
    <w:rsid w:val="00EA152D"/>
    <w:rsid w:val="00EA163A"/>
    <w:rsid w:val="00EA38D7"/>
    <w:rsid w:val="00EA3970"/>
    <w:rsid w:val="00EA6820"/>
    <w:rsid w:val="00EA7797"/>
    <w:rsid w:val="00EB0C40"/>
    <w:rsid w:val="00EB22C6"/>
    <w:rsid w:val="00EB2FB4"/>
    <w:rsid w:val="00EB31D3"/>
    <w:rsid w:val="00EB3550"/>
    <w:rsid w:val="00EB3CEC"/>
    <w:rsid w:val="00EB4A48"/>
    <w:rsid w:val="00EB57DE"/>
    <w:rsid w:val="00EB5E53"/>
    <w:rsid w:val="00EB5F76"/>
    <w:rsid w:val="00EB6DBB"/>
    <w:rsid w:val="00EB7086"/>
    <w:rsid w:val="00EB7328"/>
    <w:rsid w:val="00EB78BF"/>
    <w:rsid w:val="00EC12AE"/>
    <w:rsid w:val="00EC18AE"/>
    <w:rsid w:val="00EC1B00"/>
    <w:rsid w:val="00EC2478"/>
    <w:rsid w:val="00EC352A"/>
    <w:rsid w:val="00EC3C45"/>
    <w:rsid w:val="00EC4729"/>
    <w:rsid w:val="00EC512E"/>
    <w:rsid w:val="00EC551C"/>
    <w:rsid w:val="00EC5759"/>
    <w:rsid w:val="00EC7F98"/>
    <w:rsid w:val="00ED0631"/>
    <w:rsid w:val="00ED0BC4"/>
    <w:rsid w:val="00ED1068"/>
    <w:rsid w:val="00ED159B"/>
    <w:rsid w:val="00ED30A2"/>
    <w:rsid w:val="00ED3480"/>
    <w:rsid w:val="00ED4A2A"/>
    <w:rsid w:val="00ED4BE0"/>
    <w:rsid w:val="00ED5250"/>
    <w:rsid w:val="00ED5451"/>
    <w:rsid w:val="00ED558D"/>
    <w:rsid w:val="00ED613F"/>
    <w:rsid w:val="00ED7190"/>
    <w:rsid w:val="00ED72CD"/>
    <w:rsid w:val="00ED7802"/>
    <w:rsid w:val="00ED7B1E"/>
    <w:rsid w:val="00ED7F98"/>
    <w:rsid w:val="00EE08DB"/>
    <w:rsid w:val="00EE1569"/>
    <w:rsid w:val="00EE212D"/>
    <w:rsid w:val="00EE2B71"/>
    <w:rsid w:val="00EE367E"/>
    <w:rsid w:val="00EE3FDB"/>
    <w:rsid w:val="00EE4EAC"/>
    <w:rsid w:val="00EE5538"/>
    <w:rsid w:val="00EE6059"/>
    <w:rsid w:val="00EE6B90"/>
    <w:rsid w:val="00EE78AF"/>
    <w:rsid w:val="00EF06D9"/>
    <w:rsid w:val="00EF1180"/>
    <w:rsid w:val="00EF1D59"/>
    <w:rsid w:val="00EF3975"/>
    <w:rsid w:val="00EF3B72"/>
    <w:rsid w:val="00EF42D9"/>
    <w:rsid w:val="00EF49B3"/>
    <w:rsid w:val="00EF4B33"/>
    <w:rsid w:val="00EF4BFA"/>
    <w:rsid w:val="00EF4F01"/>
    <w:rsid w:val="00EF50AF"/>
    <w:rsid w:val="00EF5470"/>
    <w:rsid w:val="00EF5F52"/>
    <w:rsid w:val="00EF72C8"/>
    <w:rsid w:val="00EF7EFE"/>
    <w:rsid w:val="00F00DA3"/>
    <w:rsid w:val="00F0151B"/>
    <w:rsid w:val="00F02E5E"/>
    <w:rsid w:val="00F03746"/>
    <w:rsid w:val="00F0404C"/>
    <w:rsid w:val="00F049B1"/>
    <w:rsid w:val="00F04E4E"/>
    <w:rsid w:val="00F05517"/>
    <w:rsid w:val="00F06048"/>
    <w:rsid w:val="00F0660A"/>
    <w:rsid w:val="00F06789"/>
    <w:rsid w:val="00F06BF4"/>
    <w:rsid w:val="00F06FBB"/>
    <w:rsid w:val="00F0744E"/>
    <w:rsid w:val="00F07D0B"/>
    <w:rsid w:val="00F07F5B"/>
    <w:rsid w:val="00F10095"/>
    <w:rsid w:val="00F10D72"/>
    <w:rsid w:val="00F11C28"/>
    <w:rsid w:val="00F12E8D"/>
    <w:rsid w:val="00F130A3"/>
    <w:rsid w:val="00F131CD"/>
    <w:rsid w:val="00F13490"/>
    <w:rsid w:val="00F14E69"/>
    <w:rsid w:val="00F14F0D"/>
    <w:rsid w:val="00F15426"/>
    <w:rsid w:val="00F16691"/>
    <w:rsid w:val="00F17C26"/>
    <w:rsid w:val="00F2077F"/>
    <w:rsid w:val="00F21051"/>
    <w:rsid w:val="00F2120F"/>
    <w:rsid w:val="00F21CB3"/>
    <w:rsid w:val="00F21D41"/>
    <w:rsid w:val="00F22589"/>
    <w:rsid w:val="00F25206"/>
    <w:rsid w:val="00F254EC"/>
    <w:rsid w:val="00F25CE0"/>
    <w:rsid w:val="00F26CED"/>
    <w:rsid w:val="00F26D6A"/>
    <w:rsid w:val="00F26EA5"/>
    <w:rsid w:val="00F27B56"/>
    <w:rsid w:val="00F3025B"/>
    <w:rsid w:val="00F31EB8"/>
    <w:rsid w:val="00F333B8"/>
    <w:rsid w:val="00F335BD"/>
    <w:rsid w:val="00F33980"/>
    <w:rsid w:val="00F34210"/>
    <w:rsid w:val="00F34668"/>
    <w:rsid w:val="00F35164"/>
    <w:rsid w:val="00F35B0C"/>
    <w:rsid w:val="00F375E8"/>
    <w:rsid w:val="00F37FD8"/>
    <w:rsid w:val="00F404C8"/>
    <w:rsid w:val="00F4051C"/>
    <w:rsid w:val="00F4067F"/>
    <w:rsid w:val="00F41265"/>
    <w:rsid w:val="00F41C05"/>
    <w:rsid w:val="00F41F77"/>
    <w:rsid w:val="00F4251A"/>
    <w:rsid w:val="00F43935"/>
    <w:rsid w:val="00F4408F"/>
    <w:rsid w:val="00F4411F"/>
    <w:rsid w:val="00F44BF1"/>
    <w:rsid w:val="00F45025"/>
    <w:rsid w:val="00F45177"/>
    <w:rsid w:val="00F453A0"/>
    <w:rsid w:val="00F455DB"/>
    <w:rsid w:val="00F45C70"/>
    <w:rsid w:val="00F45F32"/>
    <w:rsid w:val="00F46900"/>
    <w:rsid w:val="00F46A72"/>
    <w:rsid w:val="00F5019D"/>
    <w:rsid w:val="00F51C9C"/>
    <w:rsid w:val="00F51F42"/>
    <w:rsid w:val="00F52E38"/>
    <w:rsid w:val="00F53EF8"/>
    <w:rsid w:val="00F55E9F"/>
    <w:rsid w:val="00F56DD6"/>
    <w:rsid w:val="00F56F07"/>
    <w:rsid w:val="00F573A6"/>
    <w:rsid w:val="00F60A47"/>
    <w:rsid w:val="00F60ACD"/>
    <w:rsid w:val="00F60C7A"/>
    <w:rsid w:val="00F60DD5"/>
    <w:rsid w:val="00F62CC3"/>
    <w:rsid w:val="00F6300E"/>
    <w:rsid w:val="00F66109"/>
    <w:rsid w:val="00F66638"/>
    <w:rsid w:val="00F67BF6"/>
    <w:rsid w:val="00F70C18"/>
    <w:rsid w:val="00F71481"/>
    <w:rsid w:val="00F715A5"/>
    <w:rsid w:val="00F71C06"/>
    <w:rsid w:val="00F73149"/>
    <w:rsid w:val="00F74114"/>
    <w:rsid w:val="00F75308"/>
    <w:rsid w:val="00F75463"/>
    <w:rsid w:val="00F7703D"/>
    <w:rsid w:val="00F777E1"/>
    <w:rsid w:val="00F77EBF"/>
    <w:rsid w:val="00F806CF"/>
    <w:rsid w:val="00F8085B"/>
    <w:rsid w:val="00F8160B"/>
    <w:rsid w:val="00F81D2E"/>
    <w:rsid w:val="00F82C29"/>
    <w:rsid w:val="00F83710"/>
    <w:rsid w:val="00F83D41"/>
    <w:rsid w:val="00F8433E"/>
    <w:rsid w:val="00F8561D"/>
    <w:rsid w:val="00F85CD4"/>
    <w:rsid w:val="00F865B8"/>
    <w:rsid w:val="00F86B88"/>
    <w:rsid w:val="00F905E4"/>
    <w:rsid w:val="00F90FA4"/>
    <w:rsid w:val="00F936BB"/>
    <w:rsid w:val="00F937F0"/>
    <w:rsid w:val="00F93825"/>
    <w:rsid w:val="00F93869"/>
    <w:rsid w:val="00F93CB6"/>
    <w:rsid w:val="00F9400C"/>
    <w:rsid w:val="00F95294"/>
    <w:rsid w:val="00F96412"/>
    <w:rsid w:val="00F96700"/>
    <w:rsid w:val="00F9697A"/>
    <w:rsid w:val="00F96B0C"/>
    <w:rsid w:val="00F9783D"/>
    <w:rsid w:val="00F97F63"/>
    <w:rsid w:val="00FA02FB"/>
    <w:rsid w:val="00FA057F"/>
    <w:rsid w:val="00FA093F"/>
    <w:rsid w:val="00FA0ACC"/>
    <w:rsid w:val="00FA1C29"/>
    <w:rsid w:val="00FA1C44"/>
    <w:rsid w:val="00FA323C"/>
    <w:rsid w:val="00FA4108"/>
    <w:rsid w:val="00FA43DE"/>
    <w:rsid w:val="00FA5C69"/>
    <w:rsid w:val="00FA6BF2"/>
    <w:rsid w:val="00FA6CC0"/>
    <w:rsid w:val="00FA716F"/>
    <w:rsid w:val="00FB0C03"/>
    <w:rsid w:val="00FB430A"/>
    <w:rsid w:val="00FB5700"/>
    <w:rsid w:val="00FB64FB"/>
    <w:rsid w:val="00FB6C23"/>
    <w:rsid w:val="00FB6DBB"/>
    <w:rsid w:val="00FB71CA"/>
    <w:rsid w:val="00FC043A"/>
    <w:rsid w:val="00FC0AC5"/>
    <w:rsid w:val="00FC0D27"/>
    <w:rsid w:val="00FC1E4D"/>
    <w:rsid w:val="00FC671F"/>
    <w:rsid w:val="00FC7076"/>
    <w:rsid w:val="00FD19B0"/>
    <w:rsid w:val="00FD2F3D"/>
    <w:rsid w:val="00FD30CE"/>
    <w:rsid w:val="00FD4724"/>
    <w:rsid w:val="00FD5F4C"/>
    <w:rsid w:val="00FD7112"/>
    <w:rsid w:val="00FD7A26"/>
    <w:rsid w:val="00FE05F5"/>
    <w:rsid w:val="00FE0620"/>
    <w:rsid w:val="00FE0E01"/>
    <w:rsid w:val="00FE14D5"/>
    <w:rsid w:val="00FE203F"/>
    <w:rsid w:val="00FE24C8"/>
    <w:rsid w:val="00FE3591"/>
    <w:rsid w:val="00FE41A2"/>
    <w:rsid w:val="00FE43BD"/>
    <w:rsid w:val="00FE6B1F"/>
    <w:rsid w:val="00FE7ACF"/>
    <w:rsid w:val="00FF0233"/>
    <w:rsid w:val="00FF233E"/>
    <w:rsid w:val="00FF397B"/>
    <w:rsid w:val="00FF3FFD"/>
    <w:rsid w:val="00FF40A2"/>
    <w:rsid w:val="00FF4596"/>
    <w:rsid w:val="00FF54FB"/>
    <w:rsid w:val="00FF6B4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8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FF1"/>
    <w:pPr>
      <w:spacing w:after="120" w:line="240" w:lineRule="auto"/>
      <w:jc w:val="both"/>
    </w:pPr>
    <w:rPr>
      <w:rFonts w:ascii="Arial" w:eastAsia="Arial" w:hAnsi="Arial" w:cs="Arial"/>
      <w:lang w:eastAsia="ru-RU"/>
    </w:rPr>
  </w:style>
  <w:style w:type="paragraph" w:styleId="1">
    <w:name w:val="heading 1"/>
    <w:basedOn w:val="a"/>
    <w:next w:val="a"/>
    <w:link w:val="10"/>
    <w:autoRedefine/>
    <w:uiPriority w:val="9"/>
    <w:qFormat/>
    <w:rsid w:val="007155BB"/>
    <w:pPr>
      <w:shd w:val="clear" w:color="auto" w:fill="FFFFFF"/>
      <w:spacing w:after="0"/>
      <w:jc w:val="center"/>
      <w:outlineLvl w:val="0"/>
    </w:pPr>
    <w:rPr>
      <w:rFonts w:ascii="Times New Roman" w:eastAsia="Calibri" w:hAnsi="Times New Roman" w:cs="Times New Roman"/>
      <w:b/>
      <w:color w:val="29293A"/>
      <w:sz w:val="24"/>
      <w:szCs w:val="24"/>
      <w:lang w:eastAsia="uk-UA"/>
    </w:rPr>
  </w:style>
  <w:style w:type="paragraph" w:styleId="2">
    <w:name w:val="heading 2"/>
    <w:basedOn w:val="3"/>
    <w:next w:val="a"/>
    <w:link w:val="20"/>
    <w:autoRedefine/>
    <w:uiPriority w:val="9"/>
    <w:unhideWhenUsed/>
    <w:qFormat/>
    <w:rsid w:val="00FF3FFD"/>
    <w:pPr>
      <w:outlineLvl w:val="1"/>
    </w:pPr>
    <w:rPr>
      <w:b/>
      <w:color w:val="538135" w:themeColor="accent6" w:themeShade="BF"/>
      <w:sz w:val="28"/>
      <w:szCs w:val="28"/>
    </w:rPr>
  </w:style>
  <w:style w:type="paragraph" w:styleId="3">
    <w:name w:val="heading 3"/>
    <w:basedOn w:val="a"/>
    <w:next w:val="a"/>
    <w:link w:val="30"/>
    <w:autoRedefine/>
    <w:uiPriority w:val="9"/>
    <w:unhideWhenUsed/>
    <w:qFormat/>
    <w:rsid w:val="00806892"/>
    <w:pPr>
      <w:keepNext/>
      <w:widowControl w:val="0"/>
      <w:numPr>
        <w:ilvl w:val="2"/>
        <w:numId w:val="10"/>
      </w:numPr>
      <w:autoSpaceDE w:val="0"/>
      <w:autoSpaceDN w:val="0"/>
      <w:spacing w:after="0"/>
      <w:jc w:val="center"/>
      <w:outlineLvl w:val="2"/>
    </w:pPr>
    <w:rPr>
      <w:rFonts w:ascii="Times New Roman" w:hAnsi="Times New Roman" w:cs="Times New Roman"/>
      <w:bCs/>
      <w:sz w:val="18"/>
      <w:szCs w:val="18"/>
      <w:lang w:eastAsia="uk-UA"/>
    </w:rPr>
  </w:style>
  <w:style w:type="paragraph" w:styleId="4">
    <w:name w:val="heading 4"/>
    <w:basedOn w:val="TableParagraph"/>
    <w:next w:val="a"/>
    <w:link w:val="40"/>
    <w:uiPriority w:val="9"/>
    <w:unhideWhenUsed/>
    <w:qFormat/>
    <w:rsid w:val="00E907E8"/>
    <w:pPr>
      <w:numPr>
        <w:ilvl w:val="3"/>
        <w:numId w:val="10"/>
      </w:numPr>
      <w:outlineLvl w:val="3"/>
    </w:pPr>
  </w:style>
  <w:style w:type="paragraph" w:styleId="5">
    <w:name w:val="heading 5"/>
    <w:basedOn w:val="a"/>
    <w:next w:val="a"/>
    <w:link w:val="50"/>
    <w:uiPriority w:val="9"/>
    <w:unhideWhenUsed/>
    <w:qFormat/>
    <w:rsid w:val="000E4763"/>
    <w:pPr>
      <w:keepNext/>
      <w:keepLines/>
      <w:numPr>
        <w:ilvl w:val="4"/>
        <w:numId w:val="10"/>
      </w:numPr>
      <w:spacing w:before="220" w:after="40" w:line="259" w:lineRule="auto"/>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0E4763"/>
    <w:pPr>
      <w:keepNext/>
      <w:keepLines/>
      <w:numPr>
        <w:ilvl w:val="5"/>
        <w:numId w:val="10"/>
      </w:numPr>
      <w:spacing w:before="200" w:after="40" w:line="259" w:lineRule="auto"/>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765717"/>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765717"/>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65717"/>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D3789"/>
    <w:tblPr>
      <w:tblCellMar>
        <w:top w:w="0" w:type="dxa"/>
        <w:left w:w="0" w:type="dxa"/>
        <w:bottom w:w="0" w:type="dxa"/>
        <w:right w:w="0" w:type="dxa"/>
      </w:tblCellMar>
    </w:tblPr>
  </w:style>
  <w:style w:type="paragraph" w:styleId="a3">
    <w:name w:val="Title"/>
    <w:basedOn w:val="a"/>
    <w:next w:val="a"/>
    <w:link w:val="a4"/>
    <w:uiPriority w:val="10"/>
    <w:qFormat/>
    <w:rsid w:val="000E4763"/>
    <w:pPr>
      <w:keepNext/>
      <w:keepLines/>
      <w:spacing w:before="480" w:line="259" w:lineRule="auto"/>
    </w:pPr>
    <w:rPr>
      <w:rFonts w:ascii="Calibri" w:eastAsia="Calibri" w:hAnsi="Calibri" w:cs="Calibri"/>
      <w:b/>
      <w:sz w:val="72"/>
      <w:szCs w:val="72"/>
      <w:lang w:eastAsia="uk-UA"/>
    </w:rPr>
  </w:style>
  <w:style w:type="table" w:customStyle="1" w:styleId="TableNormal8">
    <w:name w:val="Table Normal8"/>
    <w:rsid w:val="009D3789"/>
    <w:tblPr>
      <w:tblCellMar>
        <w:top w:w="0" w:type="dxa"/>
        <w:left w:w="0" w:type="dxa"/>
        <w:bottom w:w="0" w:type="dxa"/>
        <w:right w:w="0" w:type="dxa"/>
      </w:tblCellMar>
    </w:tblPr>
  </w:style>
  <w:style w:type="table" w:customStyle="1" w:styleId="TableNormal7">
    <w:name w:val="Table Normal7"/>
    <w:rsid w:val="009D3789"/>
    <w:tblPr>
      <w:tblCellMar>
        <w:top w:w="0" w:type="dxa"/>
        <w:left w:w="0" w:type="dxa"/>
        <w:bottom w:w="0" w:type="dxa"/>
        <w:right w:w="0" w:type="dxa"/>
      </w:tblCellMar>
    </w:tblPr>
  </w:style>
  <w:style w:type="table" w:customStyle="1" w:styleId="TableNormal6">
    <w:name w:val="Table Normal6"/>
    <w:rsid w:val="009D3789"/>
    <w:tblPr>
      <w:tblCellMar>
        <w:top w:w="0" w:type="dxa"/>
        <w:left w:w="0" w:type="dxa"/>
        <w:bottom w:w="0" w:type="dxa"/>
        <w:right w:w="0" w:type="dxa"/>
      </w:tblCellMar>
    </w:tblPr>
  </w:style>
  <w:style w:type="table" w:customStyle="1" w:styleId="TableNormal5">
    <w:name w:val="Table Normal5"/>
    <w:rsid w:val="009D3789"/>
    <w:tblPr>
      <w:tblCellMar>
        <w:top w:w="0" w:type="dxa"/>
        <w:left w:w="0" w:type="dxa"/>
        <w:bottom w:w="0" w:type="dxa"/>
        <w:right w:w="0" w:type="dxa"/>
      </w:tblCellMar>
    </w:tblPr>
  </w:style>
  <w:style w:type="table" w:customStyle="1" w:styleId="TableNormal4">
    <w:name w:val="Table Normal4"/>
    <w:rsid w:val="009D3789"/>
    <w:tblPr>
      <w:tblCellMar>
        <w:top w:w="0" w:type="dxa"/>
        <w:left w:w="0" w:type="dxa"/>
        <w:bottom w:w="0" w:type="dxa"/>
        <w:right w:w="0" w:type="dxa"/>
      </w:tblCellMar>
    </w:tblPr>
  </w:style>
  <w:style w:type="table" w:customStyle="1" w:styleId="TableNormal3">
    <w:name w:val="Table Normal3"/>
    <w:rsid w:val="009D3789"/>
    <w:tblPr>
      <w:tblCellMar>
        <w:top w:w="0" w:type="dxa"/>
        <w:left w:w="0" w:type="dxa"/>
        <w:bottom w:w="0" w:type="dxa"/>
        <w:right w:w="0" w:type="dxa"/>
      </w:tblCellMar>
    </w:tblPr>
  </w:style>
  <w:style w:type="table" w:customStyle="1" w:styleId="TableNormal2">
    <w:name w:val="Table Normal2"/>
    <w:rsid w:val="009D3789"/>
    <w:tblPr>
      <w:tblCellMar>
        <w:top w:w="0" w:type="dxa"/>
        <w:left w:w="0" w:type="dxa"/>
        <w:bottom w:w="0" w:type="dxa"/>
        <w:right w:w="0" w:type="dxa"/>
      </w:tblCellMar>
    </w:tblPr>
  </w:style>
  <w:style w:type="table" w:customStyle="1" w:styleId="TableNormal1">
    <w:name w:val="Table Normal1"/>
    <w:rsid w:val="009D3789"/>
    <w:tblPr>
      <w:tblCellMar>
        <w:top w:w="0" w:type="dxa"/>
        <w:left w:w="0" w:type="dxa"/>
        <w:bottom w:w="0" w:type="dxa"/>
        <w:right w:w="0" w:type="dxa"/>
      </w:tblCellMar>
    </w:tblPr>
  </w:style>
  <w:style w:type="paragraph" w:styleId="21">
    <w:name w:val="envelope return"/>
    <w:basedOn w:val="a"/>
    <w:rsid w:val="0067745E"/>
  </w:style>
  <w:style w:type="paragraph" w:styleId="a5">
    <w:name w:val="header"/>
    <w:basedOn w:val="a"/>
    <w:rsid w:val="00AE53E4"/>
    <w:pPr>
      <w:tabs>
        <w:tab w:val="center" w:pos="4320"/>
        <w:tab w:val="right" w:pos="8640"/>
      </w:tabs>
    </w:pPr>
  </w:style>
  <w:style w:type="paragraph" w:styleId="a6">
    <w:name w:val="footer"/>
    <w:basedOn w:val="a"/>
    <w:link w:val="a7"/>
    <w:uiPriority w:val="99"/>
    <w:rsid w:val="00AE53E4"/>
    <w:pPr>
      <w:tabs>
        <w:tab w:val="center" w:pos="4320"/>
        <w:tab w:val="right" w:pos="8640"/>
      </w:tabs>
    </w:pPr>
  </w:style>
  <w:style w:type="paragraph" w:styleId="a8">
    <w:name w:val="Balloon Text"/>
    <w:basedOn w:val="a"/>
    <w:link w:val="a9"/>
    <w:rsid w:val="00F664C5"/>
    <w:rPr>
      <w:rFonts w:ascii="Tahoma" w:hAnsi="Tahoma" w:cs="Tahoma"/>
      <w:sz w:val="16"/>
      <w:szCs w:val="16"/>
    </w:rPr>
  </w:style>
  <w:style w:type="paragraph" w:styleId="aa">
    <w:name w:val="Body Text"/>
    <w:aliases w:val="Текст1,bt"/>
    <w:basedOn w:val="a"/>
    <w:link w:val="ab"/>
    <w:qFormat/>
    <w:rsid w:val="00934E4F"/>
    <w:pPr>
      <w:widowControl w:val="0"/>
      <w:autoSpaceDE w:val="0"/>
      <w:autoSpaceDN w:val="0"/>
    </w:pPr>
    <w:rPr>
      <w:b/>
      <w:lang w:eastAsia="uk-UA"/>
    </w:rPr>
  </w:style>
  <w:style w:type="table" w:styleId="ac">
    <w:name w:val="Table Grid"/>
    <w:basedOn w:val="a1"/>
    <w:uiPriority w:val="59"/>
    <w:rsid w:val="00630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9629C9"/>
    <w:pPr>
      <w:spacing w:before="100" w:beforeAutospacing="1" w:after="100" w:afterAutospacing="1"/>
    </w:pPr>
    <w:rPr>
      <w:rFonts w:ascii="Arial Unicode MS" w:eastAsia="Arial Unicode MS" w:hAnsi="Arial Unicode MS" w:cs="Helvetica"/>
    </w:rPr>
  </w:style>
  <w:style w:type="character" w:styleId="ae">
    <w:name w:val="Hyperlink"/>
    <w:basedOn w:val="a0"/>
    <w:uiPriority w:val="99"/>
    <w:rsid w:val="00D967BD"/>
    <w:rPr>
      <w:color w:val="0000FF"/>
      <w:u w:val="single"/>
    </w:rPr>
  </w:style>
  <w:style w:type="paragraph" w:customStyle="1" w:styleId="NoWrap">
    <w:name w:val="No Wrap"/>
    <w:rsid w:val="006C53D0"/>
    <w:rPr>
      <w:rFonts w:ascii="Courier New" w:hAnsi="Courier New"/>
    </w:rPr>
  </w:style>
  <w:style w:type="paragraph" w:styleId="af">
    <w:name w:val="envelope address"/>
    <w:basedOn w:val="a"/>
    <w:rsid w:val="00BB7199"/>
    <w:pPr>
      <w:framePr w:w="7920" w:h="1980" w:hRule="exact" w:hSpace="180" w:wrap="auto" w:hAnchor="page" w:xAlign="center" w:yAlign="bottom"/>
      <w:ind w:left="2880"/>
    </w:pPr>
  </w:style>
  <w:style w:type="paragraph" w:customStyle="1" w:styleId="DefaultParagraphFontParaChar">
    <w:name w:val="Default Paragraph Font Para Char"/>
    <w:basedOn w:val="a"/>
    <w:rsid w:val="009C7318"/>
    <w:pPr>
      <w:spacing w:after="160"/>
    </w:pPr>
    <w:rPr>
      <w:rFonts w:ascii="Verdana" w:eastAsia="Batang" w:hAnsi="Verdana" w:cs="Verdana"/>
    </w:rPr>
  </w:style>
  <w:style w:type="paragraph" w:customStyle="1" w:styleId="DAIbodycopy">
    <w:name w:val="DAI body copy"/>
    <w:rsid w:val="00F018A7"/>
    <w:pPr>
      <w:spacing w:line="240" w:lineRule="exact"/>
    </w:pPr>
    <w:rPr>
      <w:rFonts w:ascii="Times" w:eastAsia="Times" w:hAnsi="Times"/>
    </w:rPr>
  </w:style>
  <w:style w:type="paragraph" w:customStyle="1" w:styleId="Char">
    <w:name w:val="Char"/>
    <w:basedOn w:val="a"/>
    <w:rsid w:val="00B323F0"/>
    <w:pPr>
      <w:spacing w:after="160"/>
    </w:pPr>
    <w:rPr>
      <w:rFonts w:ascii="Verdana" w:eastAsia="Batang" w:hAnsi="Verdana" w:cs="Verdana"/>
    </w:rPr>
  </w:style>
  <w:style w:type="table" w:customStyle="1" w:styleId="251">
    <w:name w:val="Сітка таблиці 2 – акцент 51"/>
    <w:basedOn w:val="a1"/>
    <w:uiPriority w:val="47"/>
    <w:rsid w:val="00F10D58"/>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f0">
    <w:name w:val="No Spacing"/>
    <w:uiPriority w:val="1"/>
    <w:qFormat/>
    <w:rsid w:val="000E4763"/>
    <w:pPr>
      <w:spacing w:after="0" w:line="240" w:lineRule="auto"/>
    </w:pPr>
    <w:rPr>
      <w:rFonts w:eastAsiaTheme="minorEastAsia"/>
    </w:rPr>
  </w:style>
  <w:style w:type="table" w:customStyle="1" w:styleId="11">
    <w:name w:val="Сітка таблиці (світла)1"/>
    <w:basedOn w:val="a1"/>
    <w:uiPriority w:val="40"/>
    <w:rsid w:val="00F10D5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Звичайна таблиця 11"/>
    <w:basedOn w:val="a1"/>
    <w:uiPriority w:val="41"/>
    <w:rsid w:val="00F10D5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1">
    <w:name w:val="Strong"/>
    <w:basedOn w:val="a0"/>
    <w:uiPriority w:val="22"/>
    <w:qFormat/>
    <w:rsid w:val="000E4763"/>
    <w:rPr>
      <w:b/>
      <w:bCs/>
    </w:rPr>
  </w:style>
  <w:style w:type="character" w:styleId="af2">
    <w:name w:val="annotation reference"/>
    <w:basedOn w:val="a0"/>
    <w:uiPriority w:val="99"/>
    <w:semiHidden/>
    <w:unhideWhenUsed/>
    <w:rsid w:val="002819BA"/>
    <w:rPr>
      <w:sz w:val="16"/>
      <w:szCs w:val="16"/>
    </w:rPr>
  </w:style>
  <w:style w:type="paragraph" w:styleId="af3">
    <w:name w:val="annotation text"/>
    <w:basedOn w:val="a"/>
    <w:link w:val="af4"/>
    <w:uiPriority w:val="99"/>
    <w:unhideWhenUsed/>
    <w:rsid w:val="002819BA"/>
  </w:style>
  <w:style w:type="character" w:customStyle="1" w:styleId="af4">
    <w:name w:val="Текст примечания Знак"/>
    <w:basedOn w:val="a0"/>
    <w:link w:val="af3"/>
    <w:uiPriority w:val="99"/>
    <w:rsid w:val="002819BA"/>
    <w:rPr>
      <w:rFonts w:cs="Arial"/>
    </w:rPr>
  </w:style>
  <w:style w:type="paragraph" w:styleId="af5">
    <w:name w:val="annotation subject"/>
    <w:basedOn w:val="af3"/>
    <w:next w:val="af3"/>
    <w:link w:val="af6"/>
    <w:semiHidden/>
    <w:unhideWhenUsed/>
    <w:rsid w:val="00F4384B"/>
    <w:rPr>
      <w:rFonts w:cs="Times New Roman"/>
      <w:b/>
      <w:bCs/>
      <w:color w:val="000000"/>
      <w:kern w:val="28"/>
    </w:rPr>
  </w:style>
  <w:style w:type="character" w:customStyle="1" w:styleId="af6">
    <w:name w:val="Тема примечания Знак"/>
    <w:basedOn w:val="af4"/>
    <w:link w:val="af5"/>
    <w:semiHidden/>
    <w:rsid w:val="00F4384B"/>
    <w:rPr>
      <w:rFonts w:cs="Arial"/>
      <w:b/>
      <w:bCs/>
      <w:color w:val="000000"/>
      <w:kern w:val="28"/>
    </w:rPr>
  </w:style>
  <w:style w:type="paragraph" w:styleId="af7">
    <w:name w:val="List Paragraph"/>
    <w:basedOn w:val="a"/>
    <w:link w:val="af8"/>
    <w:uiPriority w:val="34"/>
    <w:qFormat/>
    <w:rsid w:val="000E4763"/>
    <w:pPr>
      <w:spacing w:line="276" w:lineRule="auto"/>
      <w:ind w:left="720" w:firstLine="709"/>
      <w:contextualSpacing/>
    </w:pPr>
    <w:rPr>
      <w:lang w:eastAsia="uk-UA"/>
    </w:rPr>
  </w:style>
  <w:style w:type="character" w:styleId="af9">
    <w:name w:val="FollowedHyperlink"/>
    <w:basedOn w:val="a0"/>
    <w:semiHidden/>
    <w:unhideWhenUsed/>
    <w:rsid w:val="002A5DCF"/>
    <w:rPr>
      <w:color w:val="954F72" w:themeColor="followedHyperlink"/>
      <w:u w:val="single"/>
    </w:rPr>
  </w:style>
  <w:style w:type="character" w:customStyle="1" w:styleId="12">
    <w:name w:val="Неразрешенное упоминание1"/>
    <w:basedOn w:val="a0"/>
    <w:uiPriority w:val="99"/>
    <w:semiHidden/>
    <w:unhideWhenUsed/>
    <w:rsid w:val="002A5DCF"/>
    <w:rPr>
      <w:color w:val="605E5C"/>
      <w:shd w:val="clear" w:color="auto" w:fill="E1DFDD"/>
    </w:rPr>
  </w:style>
  <w:style w:type="paragraph" w:styleId="afa">
    <w:name w:val="Subtitle"/>
    <w:basedOn w:val="a"/>
    <w:next w:val="a"/>
    <w:link w:val="afb"/>
    <w:uiPriority w:val="11"/>
    <w:qFormat/>
    <w:rsid w:val="000E4763"/>
    <w:pPr>
      <w:keepNext/>
      <w:keepLines/>
      <w:spacing w:before="360" w:after="80" w:line="259" w:lineRule="auto"/>
    </w:pPr>
    <w:rPr>
      <w:rFonts w:ascii="Georgia" w:eastAsia="Georgia" w:hAnsi="Georgia" w:cs="Georgia"/>
      <w:i/>
      <w:color w:val="666666"/>
      <w:sz w:val="48"/>
      <w:szCs w:val="48"/>
      <w:lang w:eastAsia="uk-UA"/>
    </w:rPr>
  </w:style>
  <w:style w:type="table" w:customStyle="1" w:styleId="32">
    <w:name w:val="32"/>
    <w:basedOn w:val="TableNormal1"/>
    <w:rsid w:val="009D3789"/>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1">
    <w:name w:val="31"/>
    <w:basedOn w:val="TableNormal1"/>
    <w:rsid w:val="009D3789"/>
    <w:tblPr>
      <w:tblStyleRowBandSize w:val="1"/>
      <w:tblStyleColBandSize w:val="1"/>
      <w:tblCellMar>
        <w:top w:w="0" w:type="dxa"/>
        <w:left w:w="115" w:type="dxa"/>
        <w:bottom w:w="0" w:type="dxa"/>
        <w:right w:w="115" w:type="dxa"/>
      </w:tblCellMar>
    </w:tblPr>
  </w:style>
  <w:style w:type="table" w:customStyle="1" w:styleId="300">
    <w:name w:val="30"/>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9">
    <w:name w:val="29"/>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8">
    <w:name w:val="28"/>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7">
    <w:name w:val="27"/>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6">
    <w:name w:val="26"/>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5">
    <w:name w:val="25"/>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4">
    <w:name w:val="24"/>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3">
    <w:name w:val="23"/>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2">
    <w:name w:val="22"/>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10">
    <w:name w:val="21"/>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00">
    <w:name w:val="20"/>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9">
    <w:name w:val="19"/>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8">
    <w:name w:val="18"/>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7">
    <w:name w:val="17"/>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6">
    <w:name w:val="16"/>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5">
    <w:name w:val="15"/>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4">
    <w:name w:val="14"/>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3">
    <w:name w:val="13"/>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20">
    <w:name w:val="12"/>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character" w:styleId="afc">
    <w:name w:val="page number"/>
    <w:basedOn w:val="a0"/>
    <w:uiPriority w:val="99"/>
    <w:semiHidden/>
    <w:unhideWhenUsed/>
    <w:rsid w:val="00775759"/>
  </w:style>
  <w:style w:type="paragraph" w:styleId="afd">
    <w:name w:val="footnote text"/>
    <w:basedOn w:val="a"/>
    <w:link w:val="afe"/>
    <w:uiPriority w:val="99"/>
    <w:unhideWhenUsed/>
    <w:rsid w:val="0011650F"/>
  </w:style>
  <w:style w:type="character" w:customStyle="1" w:styleId="afe">
    <w:name w:val="Текст сноски Знак"/>
    <w:basedOn w:val="a0"/>
    <w:link w:val="afd"/>
    <w:uiPriority w:val="99"/>
    <w:rsid w:val="0011650F"/>
    <w:rPr>
      <w:color w:val="000000"/>
      <w:kern w:val="28"/>
    </w:rPr>
  </w:style>
  <w:style w:type="character" w:styleId="aff">
    <w:name w:val="footnote reference"/>
    <w:basedOn w:val="a0"/>
    <w:uiPriority w:val="99"/>
    <w:semiHidden/>
    <w:unhideWhenUsed/>
    <w:rsid w:val="0011650F"/>
    <w:rPr>
      <w:vertAlign w:val="superscript"/>
    </w:rPr>
  </w:style>
  <w:style w:type="table" w:customStyle="1" w:styleId="111">
    <w:name w:val="11"/>
    <w:basedOn w:val="TableNormal8"/>
    <w:rsid w:val="009D3789"/>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00">
    <w:name w:val="10"/>
    <w:basedOn w:val="TableNormal8"/>
    <w:rsid w:val="009D3789"/>
    <w:tblPr>
      <w:tblStyleRowBandSize w:val="1"/>
      <w:tblStyleColBandSize w:val="1"/>
      <w:tblCellMar>
        <w:top w:w="0" w:type="dxa"/>
        <w:left w:w="115" w:type="dxa"/>
        <w:bottom w:w="0" w:type="dxa"/>
        <w:right w:w="115" w:type="dxa"/>
      </w:tblCellMar>
    </w:tblPr>
  </w:style>
  <w:style w:type="table" w:customStyle="1" w:styleId="91">
    <w:name w:val="9"/>
    <w:basedOn w:val="TableNormal8"/>
    <w:rsid w:val="009D3789"/>
    <w:tblPr>
      <w:tblStyleRowBandSize w:val="1"/>
      <w:tblStyleColBandSize w:val="1"/>
      <w:tblCellMar>
        <w:top w:w="0" w:type="dxa"/>
        <w:left w:w="115" w:type="dxa"/>
        <w:bottom w:w="0" w:type="dxa"/>
        <w:right w:w="115" w:type="dxa"/>
      </w:tblCellMar>
    </w:tblPr>
  </w:style>
  <w:style w:type="table" w:customStyle="1" w:styleId="81">
    <w:name w:val="8"/>
    <w:basedOn w:val="TableNormal8"/>
    <w:rsid w:val="009D3789"/>
    <w:tblPr>
      <w:tblStyleRowBandSize w:val="1"/>
      <w:tblStyleColBandSize w:val="1"/>
      <w:tblCellMar>
        <w:top w:w="0" w:type="dxa"/>
        <w:left w:w="115" w:type="dxa"/>
        <w:bottom w:w="0" w:type="dxa"/>
        <w:right w:w="115" w:type="dxa"/>
      </w:tblCellMar>
    </w:tblPr>
  </w:style>
  <w:style w:type="table" w:customStyle="1" w:styleId="71">
    <w:name w:val="7"/>
    <w:basedOn w:val="TableNormal8"/>
    <w:rsid w:val="009D3789"/>
    <w:tblPr>
      <w:tblStyleRowBandSize w:val="1"/>
      <w:tblStyleColBandSize w:val="1"/>
      <w:tblCellMar>
        <w:top w:w="0" w:type="dxa"/>
        <w:left w:w="115" w:type="dxa"/>
        <w:bottom w:w="0" w:type="dxa"/>
        <w:right w:w="115" w:type="dxa"/>
      </w:tblCellMar>
    </w:tblPr>
  </w:style>
  <w:style w:type="table" w:customStyle="1" w:styleId="61">
    <w:name w:val="6"/>
    <w:basedOn w:val="TableNormal8"/>
    <w:rsid w:val="009D3789"/>
    <w:tblPr>
      <w:tblStyleRowBandSize w:val="1"/>
      <w:tblStyleColBandSize w:val="1"/>
      <w:tblCellMar>
        <w:top w:w="0" w:type="dxa"/>
        <w:left w:w="115" w:type="dxa"/>
        <w:bottom w:w="0" w:type="dxa"/>
        <w:right w:w="115" w:type="dxa"/>
      </w:tblCellMar>
    </w:tblPr>
  </w:style>
  <w:style w:type="table" w:customStyle="1" w:styleId="51">
    <w:name w:val="5"/>
    <w:basedOn w:val="TableNormal8"/>
    <w:rsid w:val="009D3789"/>
    <w:tblPr>
      <w:tblStyleRowBandSize w:val="1"/>
      <w:tblStyleColBandSize w:val="1"/>
      <w:tblCellMar>
        <w:top w:w="0" w:type="dxa"/>
        <w:left w:w="115" w:type="dxa"/>
        <w:bottom w:w="0" w:type="dxa"/>
        <w:right w:w="115" w:type="dxa"/>
      </w:tblCellMar>
    </w:tblPr>
  </w:style>
  <w:style w:type="table" w:customStyle="1" w:styleId="41">
    <w:name w:val="4"/>
    <w:basedOn w:val="TableNormal8"/>
    <w:rsid w:val="009D3789"/>
    <w:tblPr>
      <w:tblStyleRowBandSize w:val="1"/>
      <w:tblStyleColBandSize w:val="1"/>
      <w:tblCellMar>
        <w:top w:w="0" w:type="dxa"/>
        <w:left w:w="115" w:type="dxa"/>
        <w:bottom w:w="0" w:type="dxa"/>
        <w:right w:w="115" w:type="dxa"/>
      </w:tblCellMar>
    </w:tblPr>
  </w:style>
  <w:style w:type="table" w:customStyle="1" w:styleId="33">
    <w:name w:val="3"/>
    <w:basedOn w:val="TableNormal8"/>
    <w:rsid w:val="009D3789"/>
    <w:tblPr>
      <w:tblStyleRowBandSize w:val="1"/>
      <w:tblStyleColBandSize w:val="1"/>
      <w:tblCellMar>
        <w:top w:w="0" w:type="dxa"/>
        <w:left w:w="115" w:type="dxa"/>
        <w:bottom w:w="0" w:type="dxa"/>
        <w:right w:w="115" w:type="dxa"/>
      </w:tblCellMar>
    </w:tblPr>
  </w:style>
  <w:style w:type="table" w:customStyle="1" w:styleId="2a">
    <w:name w:val="2"/>
    <w:basedOn w:val="TableNormal8"/>
    <w:rsid w:val="009D3789"/>
    <w:tblPr>
      <w:tblStyleRowBandSize w:val="1"/>
      <w:tblStyleColBandSize w:val="1"/>
      <w:tblCellMar>
        <w:top w:w="0" w:type="dxa"/>
        <w:left w:w="115" w:type="dxa"/>
        <w:bottom w:w="0" w:type="dxa"/>
        <w:right w:w="115" w:type="dxa"/>
      </w:tblCellMar>
    </w:tblPr>
  </w:style>
  <w:style w:type="table" w:customStyle="1" w:styleId="1a">
    <w:name w:val="1"/>
    <w:basedOn w:val="TableNormal8"/>
    <w:rsid w:val="009D3789"/>
    <w:tblPr>
      <w:tblStyleRowBandSize w:val="1"/>
      <w:tblStyleColBandSize w:val="1"/>
      <w:tblCellMar>
        <w:top w:w="0" w:type="dxa"/>
        <w:left w:w="115" w:type="dxa"/>
        <w:bottom w:w="0" w:type="dxa"/>
        <w:right w:w="115" w:type="dxa"/>
      </w:tblCellMar>
    </w:tblPr>
  </w:style>
  <w:style w:type="character" w:customStyle="1" w:styleId="fontstyle01">
    <w:name w:val="fontstyle01"/>
    <w:basedOn w:val="a0"/>
    <w:rsid w:val="00487435"/>
    <w:rPr>
      <w:rFonts w:ascii="TimesNewRoman" w:hAnsi="TimesNewRoman" w:hint="default"/>
      <w:b w:val="0"/>
      <w:bCs w:val="0"/>
      <w:i w:val="0"/>
      <w:iCs w:val="0"/>
      <w:color w:val="000000"/>
      <w:sz w:val="26"/>
      <w:szCs w:val="26"/>
    </w:rPr>
  </w:style>
  <w:style w:type="character" w:customStyle="1" w:styleId="fontstyle21">
    <w:name w:val="fontstyle21"/>
    <w:basedOn w:val="a0"/>
    <w:rsid w:val="00487435"/>
    <w:rPr>
      <w:rFonts w:ascii="Times-Roman" w:hAnsi="Times-Roman" w:hint="default"/>
      <w:b w:val="0"/>
      <w:bCs w:val="0"/>
      <w:i w:val="0"/>
      <w:iCs w:val="0"/>
      <w:color w:val="000000"/>
      <w:sz w:val="26"/>
      <w:szCs w:val="26"/>
    </w:rPr>
  </w:style>
  <w:style w:type="character" w:customStyle="1" w:styleId="fontstyle31">
    <w:name w:val="fontstyle31"/>
    <w:basedOn w:val="a0"/>
    <w:rsid w:val="00487435"/>
    <w:rPr>
      <w:rFonts w:ascii="TimesNewRoman" w:hAnsi="TimesNewRoman" w:hint="default"/>
      <w:b/>
      <w:bCs/>
      <w:i w:val="0"/>
      <w:iCs w:val="0"/>
      <w:color w:val="000000"/>
      <w:sz w:val="26"/>
      <w:szCs w:val="26"/>
    </w:rPr>
  </w:style>
  <w:style w:type="character" w:customStyle="1" w:styleId="fontstyle41">
    <w:name w:val="fontstyle41"/>
    <w:basedOn w:val="a0"/>
    <w:rsid w:val="00487435"/>
    <w:rPr>
      <w:rFonts w:ascii="Calibri" w:hAnsi="Calibri" w:cs="Calibri" w:hint="default"/>
      <w:b w:val="0"/>
      <w:bCs w:val="0"/>
      <w:i w:val="0"/>
      <w:iCs w:val="0"/>
      <w:color w:val="000000"/>
      <w:sz w:val="26"/>
      <w:szCs w:val="26"/>
    </w:rPr>
  </w:style>
  <w:style w:type="paragraph" w:customStyle="1" w:styleId="osn">
    <w:name w:val="osn"/>
    <w:rsid w:val="000027E2"/>
    <w:pPr>
      <w:autoSpaceDE w:val="0"/>
      <w:autoSpaceDN w:val="0"/>
      <w:adjustRightInd w:val="0"/>
      <w:spacing w:line="240" w:lineRule="atLeast"/>
      <w:ind w:firstLine="397"/>
      <w:jc w:val="both"/>
    </w:pPr>
    <w:rPr>
      <w:color w:val="000000"/>
      <w:sz w:val="24"/>
      <w:szCs w:val="24"/>
    </w:rPr>
  </w:style>
  <w:style w:type="character" w:customStyle="1" w:styleId="xt0psk2">
    <w:name w:val="xt0psk2"/>
    <w:basedOn w:val="a0"/>
    <w:rsid w:val="00E01BB3"/>
  </w:style>
  <w:style w:type="paragraph" w:customStyle="1" w:styleId="1b">
    <w:name w:val="Абзац списку1"/>
    <w:basedOn w:val="a"/>
    <w:rsid w:val="001E620B"/>
    <w:pPr>
      <w:ind w:left="720"/>
    </w:pPr>
  </w:style>
  <w:style w:type="paragraph" w:customStyle="1" w:styleId="TableTitle">
    <w:name w:val="Table Title"/>
    <w:basedOn w:val="a"/>
    <w:next w:val="a"/>
    <w:autoRedefine/>
    <w:rsid w:val="0005403C"/>
    <w:pPr>
      <w:keepNext/>
      <w:keepLines/>
      <w:numPr>
        <w:numId w:val="1"/>
      </w:numPr>
      <w:suppressAutoHyphens/>
      <w:spacing w:before="120"/>
    </w:pPr>
    <w:rPr>
      <w:b/>
      <w:bCs/>
      <w:lang w:eastAsia="en-US"/>
    </w:rPr>
  </w:style>
  <w:style w:type="paragraph" w:customStyle="1" w:styleId="normal0">
    <w:name w:val="normal0"/>
    <w:basedOn w:val="a"/>
    <w:rsid w:val="00C97292"/>
    <w:pPr>
      <w:spacing w:before="100" w:beforeAutospacing="1" w:after="100" w:afterAutospacing="1"/>
    </w:pPr>
  </w:style>
  <w:style w:type="character" w:customStyle="1" w:styleId="af8">
    <w:name w:val="Абзац списка Знак"/>
    <w:link w:val="af7"/>
    <w:uiPriority w:val="34"/>
    <w:qFormat/>
    <w:locked/>
    <w:rsid w:val="000E4763"/>
    <w:rPr>
      <w:rFonts w:ascii="Times New Roman" w:hAnsi="Times New Roman"/>
      <w:sz w:val="24"/>
      <w:szCs w:val="24"/>
    </w:rPr>
  </w:style>
  <w:style w:type="character" w:customStyle="1" w:styleId="a7">
    <w:name w:val="Нижний колонтитул Знак"/>
    <w:basedOn w:val="a0"/>
    <w:link w:val="a6"/>
    <w:uiPriority w:val="99"/>
    <w:rsid w:val="00F806CF"/>
    <w:rPr>
      <w:color w:val="000000"/>
      <w:kern w:val="28"/>
    </w:rPr>
  </w:style>
  <w:style w:type="paragraph" w:customStyle="1" w:styleId="m7465976076389295996msolistparagraph">
    <w:name w:val="m_7465976076389295996msolistparagraph"/>
    <w:basedOn w:val="a"/>
    <w:uiPriority w:val="99"/>
    <w:rsid w:val="008F5438"/>
    <w:pPr>
      <w:spacing w:before="100" w:beforeAutospacing="1" w:after="100" w:afterAutospacing="1"/>
    </w:pPr>
  </w:style>
  <w:style w:type="paragraph" w:styleId="aff0">
    <w:name w:val="TOC Heading"/>
    <w:basedOn w:val="1"/>
    <w:next w:val="a"/>
    <w:uiPriority w:val="39"/>
    <w:unhideWhenUsed/>
    <w:qFormat/>
    <w:rsid w:val="000E4763"/>
    <w:pPr>
      <w:outlineLvl w:val="9"/>
    </w:pPr>
  </w:style>
  <w:style w:type="paragraph" w:styleId="2b">
    <w:name w:val="toc 2"/>
    <w:basedOn w:val="a"/>
    <w:uiPriority w:val="39"/>
    <w:qFormat/>
    <w:rsid w:val="000E4763"/>
    <w:pPr>
      <w:widowControl w:val="0"/>
      <w:autoSpaceDE w:val="0"/>
      <w:autoSpaceDN w:val="0"/>
      <w:spacing w:line="298" w:lineRule="exact"/>
      <w:ind w:left="1137" w:hanging="457"/>
    </w:pPr>
    <w:rPr>
      <w:rFonts w:eastAsiaTheme="minorEastAsia"/>
      <w:sz w:val="26"/>
      <w:szCs w:val="26"/>
      <w:lang w:eastAsia="en-US"/>
    </w:rPr>
  </w:style>
  <w:style w:type="paragraph" w:styleId="1c">
    <w:name w:val="toc 1"/>
    <w:basedOn w:val="a"/>
    <w:uiPriority w:val="39"/>
    <w:qFormat/>
    <w:rsid w:val="000E4763"/>
    <w:pPr>
      <w:widowControl w:val="0"/>
      <w:autoSpaceDE w:val="0"/>
      <w:autoSpaceDN w:val="0"/>
      <w:spacing w:line="298" w:lineRule="exact"/>
      <w:ind w:left="375" w:hanging="263"/>
    </w:pPr>
    <w:rPr>
      <w:rFonts w:eastAsiaTheme="minorEastAsia"/>
      <w:sz w:val="26"/>
      <w:szCs w:val="26"/>
      <w:lang w:eastAsia="en-US"/>
    </w:rPr>
  </w:style>
  <w:style w:type="paragraph" w:styleId="34">
    <w:name w:val="toc 3"/>
    <w:basedOn w:val="a"/>
    <w:uiPriority w:val="39"/>
    <w:qFormat/>
    <w:rsid w:val="000E4763"/>
    <w:pPr>
      <w:widowControl w:val="0"/>
      <w:autoSpaceDE w:val="0"/>
      <w:autoSpaceDN w:val="0"/>
      <w:spacing w:line="298" w:lineRule="exact"/>
      <w:ind w:left="1108"/>
    </w:pPr>
    <w:rPr>
      <w:rFonts w:eastAsiaTheme="minorEastAsia"/>
      <w:sz w:val="26"/>
      <w:szCs w:val="26"/>
      <w:lang w:eastAsia="en-US"/>
    </w:rPr>
  </w:style>
  <w:style w:type="paragraph" w:customStyle="1" w:styleId="TableParagraph">
    <w:name w:val="Table Paragraph"/>
    <w:basedOn w:val="a"/>
    <w:autoRedefine/>
    <w:uiPriority w:val="1"/>
    <w:qFormat/>
    <w:rsid w:val="00A43AA7"/>
    <w:pPr>
      <w:keepNext/>
      <w:autoSpaceDE w:val="0"/>
      <w:autoSpaceDN w:val="0"/>
    </w:pPr>
    <w:rPr>
      <w:rFonts w:cs="Times New Roman"/>
      <w:b/>
      <w:shd w:val="clear" w:color="auto" w:fill="FFFFFF"/>
      <w:lang w:eastAsia="en-US"/>
    </w:rPr>
  </w:style>
  <w:style w:type="paragraph" w:customStyle="1" w:styleId="1d">
    <w:name w:val="Без інтервалів1"/>
    <w:qFormat/>
    <w:rsid w:val="008A4612"/>
    <w:pPr>
      <w:spacing w:after="120" w:line="240" w:lineRule="auto"/>
      <w:jc w:val="both"/>
    </w:pPr>
    <w:rPr>
      <w:rFonts w:ascii="Arial" w:eastAsia="Times New Roman" w:hAnsi="Arial" w:cs="Calibri"/>
      <w:b/>
      <w:lang w:val="en-US"/>
    </w:rPr>
  </w:style>
  <w:style w:type="character" w:customStyle="1" w:styleId="10">
    <w:name w:val="Заголовок 1 Знак"/>
    <w:basedOn w:val="a0"/>
    <w:link w:val="1"/>
    <w:uiPriority w:val="9"/>
    <w:rsid w:val="007155BB"/>
    <w:rPr>
      <w:rFonts w:ascii="Times New Roman" w:eastAsia="Calibri" w:hAnsi="Times New Roman" w:cs="Times New Roman"/>
      <w:b/>
      <w:color w:val="29293A"/>
      <w:sz w:val="24"/>
      <w:szCs w:val="24"/>
      <w:shd w:val="clear" w:color="auto" w:fill="FFFFFF"/>
    </w:rPr>
  </w:style>
  <w:style w:type="character" w:customStyle="1" w:styleId="20">
    <w:name w:val="Заголовок 2 Знак"/>
    <w:basedOn w:val="a0"/>
    <w:link w:val="2"/>
    <w:uiPriority w:val="9"/>
    <w:rsid w:val="00FF3FFD"/>
    <w:rPr>
      <w:rFonts w:ascii="Times New Roman" w:eastAsia="Arial" w:hAnsi="Times New Roman" w:cs="Times New Roman"/>
      <w:b/>
      <w:bCs/>
      <w:color w:val="538135" w:themeColor="accent6" w:themeShade="BF"/>
      <w:sz w:val="28"/>
      <w:szCs w:val="28"/>
    </w:rPr>
  </w:style>
  <w:style w:type="character" w:customStyle="1" w:styleId="30">
    <w:name w:val="Заголовок 3 Знак"/>
    <w:basedOn w:val="a0"/>
    <w:link w:val="3"/>
    <w:uiPriority w:val="9"/>
    <w:rsid w:val="00806892"/>
    <w:rPr>
      <w:rFonts w:ascii="Times New Roman" w:eastAsia="Arial" w:hAnsi="Times New Roman" w:cs="Times New Roman"/>
      <w:bCs/>
      <w:sz w:val="18"/>
      <w:szCs w:val="18"/>
    </w:rPr>
  </w:style>
  <w:style w:type="character" w:customStyle="1" w:styleId="40">
    <w:name w:val="Заголовок 4 Знак"/>
    <w:basedOn w:val="a0"/>
    <w:link w:val="4"/>
    <w:uiPriority w:val="9"/>
    <w:rsid w:val="00E907E8"/>
    <w:rPr>
      <w:rFonts w:ascii="Arial" w:eastAsia="Arial" w:hAnsi="Arial" w:cs="Times New Roman"/>
      <w:b/>
      <w:lang w:eastAsia="en-US"/>
    </w:rPr>
  </w:style>
  <w:style w:type="character" w:customStyle="1" w:styleId="50">
    <w:name w:val="Заголовок 5 Знак"/>
    <w:basedOn w:val="a0"/>
    <w:link w:val="5"/>
    <w:uiPriority w:val="9"/>
    <w:rsid w:val="000E4763"/>
    <w:rPr>
      <w:rFonts w:ascii="Calibri" w:eastAsia="Calibri" w:hAnsi="Calibri" w:cs="Calibri"/>
      <w:b/>
    </w:rPr>
  </w:style>
  <w:style w:type="character" w:customStyle="1" w:styleId="60">
    <w:name w:val="Заголовок 6 Знак"/>
    <w:basedOn w:val="a0"/>
    <w:link w:val="6"/>
    <w:uiPriority w:val="9"/>
    <w:semiHidden/>
    <w:rsid w:val="000E4763"/>
    <w:rPr>
      <w:rFonts w:ascii="Calibri" w:eastAsia="Calibri" w:hAnsi="Calibri" w:cs="Calibri"/>
      <w:b/>
      <w:sz w:val="20"/>
      <w:szCs w:val="20"/>
    </w:rPr>
  </w:style>
  <w:style w:type="paragraph" w:styleId="aff1">
    <w:name w:val="caption"/>
    <w:basedOn w:val="a"/>
    <w:next w:val="a"/>
    <w:uiPriority w:val="35"/>
    <w:unhideWhenUsed/>
    <w:qFormat/>
    <w:rsid w:val="000E4763"/>
    <w:pPr>
      <w:spacing w:after="200"/>
    </w:pPr>
    <w:rPr>
      <w:rFonts w:eastAsia="Times New Roman" w:cs="Times New Roman"/>
      <w:i/>
      <w:iCs/>
      <w:color w:val="44546A" w:themeColor="text2"/>
      <w:sz w:val="18"/>
      <w:szCs w:val="18"/>
    </w:rPr>
  </w:style>
  <w:style w:type="character" w:customStyle="1" w:styleId="a4">
    <w:name w:val="Название Знак"/>
    <w:basedOn w:val="a0"/>
    <w:link w:val="a3"/>
    <w:uiPriority w:val="10"/>
    <w:rsid w:val="000E4763"/>
    <w:rPr>
      <w:rFonts w:ascii="Calibri" w:eastAsia="Calibri" w:hAnsi="Calibri" w:cs="Calibri"/>
      <w:b/>
      <w:sz w:val="72"/>
      <w:szCs w:val="72"/>
    </w:rPr>
  </w:style>
  <w:style w:type="character" w:customStyle="1" w:styleId="ab">
    <w:name w:val="Основной текст Знак"/>
    <w:aliases w:val="Текст1 Знак,bt Знак"/>
    <w:basedOn w:val="a0"/>
    <w:link w:val="aa"/>
    <w:rsid w:val="00934E4F"/>
    <w:rPr>
      <w:rFonts w:ascii="Arial" w:hAnsi="Arial"/>
      <w:b/>
      <w:szCs w:val="24"/>
    </w:rPr>
  </w:style>
  <w:style w:type="character" w:customStyle="1" w:styleId="afb">
    <w:name w:val="Подзаголовок Знак"/>
    <w:basedOn w:val="a0"/>
    <w:link w:val="afa"/>
    <w:uiPriority w:val="11"/>
    <w:rsid w:val="000E4763"/>
    <w:rPr>
      <w:rFonts w:ascii="Georgia" w:eastAsia="Georgia" w:hAnsi="Georgia" w:cs="Georgia"/>
      <w:i/>
      <w:color w:val="666666"/>
      <w:sz w:val="48"/>
      <w:szCs w:val="48"/>
    </w:rPr>
  </w:style>
  <w:style w:type="character" w:styleId="aff2">
    <w:name w:val="Emphasis"/>
    <w:basedOn w:val="a0"/>
    <w:qFormat/>
    <w:rsid w:val="000E4763"/>
    <w:rPr>
      <w:i/>
      <w:iCs/>
    </w:rPr>
  </w:style>
  <w:style w:type="character" w:styleId="aff3">
    <w:name w:val="Subtle Emphasis"/>
    <w:basedOn w:val="a0"/>
    <w:uiPriority w:val="19"/>
    <w:qFormat/>
    <w:rsid w:val="000E4763"/>
    <w:rPr>
      <w:i/>
      <w:iCs/>
      <w:color w:val="404040" w:themeColor="text1" w:themeTint="BF"/>
    </w:rPr>
  </w:style>
  <w:style w:type="paragraph" w:customStyle="1" w:styleId="docdata">
    <w:name w:val="docdata"/>
    <w:aliases w:val="docy,v5,92995,baiaagaaboqcaaadneubaaukzweaaaaaaaaaaaaaaaaaaaaaaaaaaaaaaaaaaaaaaaaaaaaaaaaaaaaaaaaaaaaaaaaaaaaaaaaaaaaaaaaaaaaaaaaaaaaaaaaaaaaaaaaaaaaaaaaaaaaaaaaaaaaaaaaaaaaaaaaaaaaaaaaaaaaaaaaaaaaaaaaaaaaaaaaaaaaaaaaaaaaaaaaaaaaaaaaaaaaaaaaaaaa"/>
    <w:basedOn w:val="a"/>
    <w:rsid w:val="007339DA"/>
    <w:pPr>
      <w:spacing w:before="100" w:beforeAutospacing="1" w:after="100" w:afterAutospacing="1"/>
    </w:pPr>
    <w:rPr>
      <w:rFonts w:eastAsia="Times New Roman" w:cs="Times New Roman"/>
      <w:lang w:eastAsia="uk-UA"/>
    </w:rPr>
  </w:style>
  <w:style w:type="paragraph" w:styleId="42">
    <w:name w:val="toc 4"/>
    <w:basedOn w:val="a"/>
    <w:next w:val="a"/>
    <w:autoRedefine/>
    <w:uiPriority w:val="39"/>
    <w:unhideWhenUsed/>
    <w:rsid w:val="00C66324"/>
    <w:pPr>
      <w:spacing w:after="100"/>
      <w:ind w:left="720"/>
    </w:pPr>
  </w:style>
  <w:style w:type="table" w:customStyle="1" w:styleId="1e">
    <w:name w:val="Сітка таблиці1"/>
    <w:basedOn w:val="a1"/>
    <w:next w:val="ac"/>
    <w:uiPriority w:val="59"/>
    <w:rsid w:val="00634052"/>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Звичайний1"/>
    <w:rsid w:val="006C60F2"/>
    <w:pPr>
      <w:spacing w:line="256" w:lineRule="auto"/>
    </w:pPr>
    <w:rPr>
      <w:rFonts w:ascii="Calibri" w:eastAsia="Calibri" w:hAnsi="Calibri" w:cs="Calibri"/>
    </w:rPr>
  </w:style>
  <w:style w:type="paragraph" w:customStyle="1" w:styleId="rvps2">
    <w:name w:val="rvps2"/>
    <w:basedOn w:val="a"/>
    <w:rsid w:val="006C60F2"/>
    <w:pPr>
      <w:spacing w:before="100" w:beforeAutospacing="1" w:after="100" w:afterAutospacing="1"/>
      <w:jc w:val="left"/>
    </w:pPr>
    <w:rPr>
      <w:rFonts w:ascii="Times New Roman" w:eastAsia="Times New Roman" w:hAnsi="Times New Roman" w:cs="Times New Roman"/>
      <w:sz w:val="24"/>
      <w:szCs w:val="24"/>
      <w:lang w:val="ru-RU"/>
    </w:rPr>
  </w:style>
  <w:style w:type="character" w:customStyle="1" w:styleId="rvts0">
    <w:name w:val="rvts0"/>
    <w:basedOn w:val="a0"/>
    <w:rsid w:val="006C60F2"/>
  </w:style>
  <w:style w:type="character" w:customStyle="1" w:styleId="Arial2">
    <w:name w:val="Основной текст + Arial2"/>
    <w:aliases w:val="Интервал 0 pt2"/>
    <w:basedOn w:val="a0"/>
    <w:rsid w:val="006C60F2"/>
    <w:rPr>
      <w:rFonts w:ascii="Arial" w:hAnsi="Arial" w:cs="Arial"/>
      <w:sz w:val="20"/>
      <w:szCs w:val="20"/>
      <w:u w:val="none"/>
    </w:rPr>
  </w:style>
  <w:style w:type="character" w:customStyle="1" w:styleId="Arial1">
    <w:name w:val="Основной текст + Arial1"/>
    <w:aliases w:val="5 pt,Полужирный1,Интервал 0 pt1"/>
    <w:basedOn w:val="ab"/>
    <w:rsid w:val="006C60F2"/>
    <w:rPr>
      <w:rFonts w:ascii="Arial" w:hAnsi="Arial" w:cs="Arial"/>
      <w:b/>
      <w:bCs/>
      <w:spacing w:val="4"/>
      <w:sz w:val="15"/>
      <w:szCs w:val="15"/>
      <w:u w:val="none"/>
      <w:shd w:val="clear" w:color="auto" w:fill="FFFFFF"/>
    </w:rPr>
  </w:style>
  <w:style w:type="character" w:customStyle="1" w:styleId="markedcontent">
    <w:name w:val="markedcontent"/>
    <w:basedOn w:val="a0"/>
    <w:rsid w:val="006C60F2"/>
  </w:style>
  <w:style w:type="paragraph" w:customStyle="1" w:styleId="2c">
    <w:name w:val="Звичайний2"/>
    <w:rsid w:val="006C60F2"/>
    <w:rPr>
      <w:rFonts w:ascii="Calibri" w:eastAsia="Calibri" w:hAnsi="Calibri" w:cs="Calibri"/>
    </w:rPr>
  </w:style>
  <w:style w:type="character" w:customStyle="1" w:styleId="70">
    <w:name w:val="Заголовок 7 Знак"/>
    <w:basedOn w:val="a0"/>
    <w:link w:val="7"/>
    <w:uiPriority w:val="9"/>
    <w:semiHidden/>
    <w:rsid w:val="00765717"/>
    <w:rPr>
      <w:rFonts w:asciiTheme="majorHAnsi" w:eastAsiaTheme="majorEastAsia" w:hAnsiTheme="majorHAnsi" w:cstheme="majorBidi"/>
      <w:i/>
      <w:iCs/>
      <w:color w:val="1F4D78" w:themeColor="accent1" w:themeShade="7F"/>
      <w:lang w:eastAsia="ru-RU"/>
    </w:rPr>
  </w:style>
  <w:style w:type="character" w:customStyle="1" w:styleId="80">
    <w:name w:val="Заголовок 8 Знак"/>
    <w:basedOn w:val="a0"/>
    <w:link w:val="8"/>
    <w:uiPriority w:val="9"/>
    <w:semiHidden/>
    <w:rsid w:val="00765717"/>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765717"/>
    <w:rPr>
      <w:rFonts w:asciiTheme="majorHAnsi" w:eastAsiaTheme="majorEastAsia" w:hAnsiTheme="majorHAnsi" w:cstheme="majorBidi"/>
      <w:i/>
      <w:iCs/>
      <w:color w:val="272727" w:themeColor="text1" w:themeTint="D8"/>
      <w:sz w:val="21"/>
      <w:szCs w:val="21"/>
      <w:lang w:eastAsia="ru-RU"/>
    </w:rPr>
  </w:style>
  <w:style w:type="paragraph" w:styleId="aff4">
    <w:name w:val="table of figures"/>
    <w:basedOn w:val="a"/>
    <w:next w:val="a"/>
    <w:uiPriority w:val="99"/>
    <w:unhideWhenUsed/>
    <w:rsid w:val="0045425C"/>
    <w:pPr>
      <w:spacing w:after="0"/>
    </w:pPr>
  </w:style>
  <w:style w:type="table" w:customStyle="1" w:styleId="2d">
    <w:name w:val="Сітка таблиці2"/>
    <w:basedOn w:val="a1"/>
    <w:next w:val="ac"/>
    <w:uiPriority w:val="59"/>
    <w:rsid w:val="00162ECF"/>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Body Text Indent"/>
    <w:basedOn w:val="a"/>
    <w:link w:val="aff6"/>
    <w:rsid w:val="00A7103A"/>
    <w:pPr>
      <w:spacing w:before="60" w:after="0"/>
      <w:ind w:firstLine="720"/>
      <w:jc w:val="left"/>
    </w:pPr>
    <w:rPr>
      <w:rFonts w:ascii="Times New Roman" w:eastAsia="Times New Roman" w:hAnsi="Times New Roman" w:cs="Times New Roman"/>
      <w:sz w:val="24"/>
      <w:szCs w:val="24"/>
      <w:lang w:eastAsia="uk-UA"/>
    </w:rPr>
  </w:style>
  <w:style w:type="character" w:customStyle="1" w:styleId="aff6">
    <w:name w:val="Основной текст с отступом Знак"/>
    <w:basedOn w:val="a0"/>
    <w:link w:val="aff5"/>
    <w:rsid w:val="00A7103A"/>
    <w:rPr>
      <w:rFonts w:ascii="Times New Roman" w:eastAsia="Times New Roman" w:hAnsi="Times New Roman" w:cs="Times New Roman"/>
      <w:sz w:val="24"/>
      <w:szCs w:val="24"/>
    </w:rPr>
  </w:style>
  <w:style w:type="paragraph" w:customStyle="1" w:styleId="Default">
    <w:name w:val="Default"/>
    <w:qFormat/>
    <w:rsid w:val="00995121"/>
    <w:pPr>
      <w:autoSpaceDE w:val="0"/>
      <w:autoSpaceDN w:val="0"/>
      <w:adjustRightInd w:val="0"/>
      <w:spacing w:after="120" w:line="240" w:lineRule="auto"/>
      <w:ind w:left="357"/>
      <w:jc w:val="both"/>
    </w:pPr>
    <w:rPr>
      <w:rFonts w:ascii="Times New Roman" w:eastAsia="Times New Roman" w:hAnsi="Times New Roman" w:cs="Times New Roman"/>
      <w:color w:val="000000"/>
      <w:sz w:val="24"/>
      <w:szCs w:val="24"/>
      <w:lang w:val="sl-SI" w:eastAsia="en-US"/>
    </w:rPr>
  </w:style>
  <w:style w:type="character" w:customStyle="1" w:styleId="a9">
    <w:name w:val="Текст выноски Знак"/>
    <w:link w:val="a8"/>
    <w:rsid w:val="00995121"/>
    <w:rPr>
      <w:rFonts w:ascii="Tahoma" w:eastAsia="Arial" w:hAnsi="Tahoma" w:cs="Tahoma"/>
      <w:sz w:val="16"/>
      <w:szCs w:val="16"/>
      <w:lang w:eastAsia="ru-RU"/>
    </w:rPr>
  </w:style>
  <w:style w:type="character" w:customStyle="1" w:styleId="CharChar9">
    <w:name w:val="Char Char9"/>
    <w:rsid w:val="00995121"/>
    <w:rPr>
      <w:rFonts w:ascii="Arial" w:eastAsia="Calibri" w:hAnsi="Arial" w:cs="Arial"/>
      <w:b/>
      <w:bCs/>
      <w:i/>
      <w:iCs/>
      <w:color w:val="000000"/>
      <w:sz w:val="24"/>
      <w:szCs w:val="24"/>
    </w:rPr>
  </w:style>
  <w:style w:type="character" w:customStyle="1" w:styleId="vkekvd">
    <w:name w:val="vkekvd"/>
    <w:basedOn w:val="a0"/>
    <w:rsid w:val="00F0744E"/>
  </w:style>
  <w:style w:type="character" w:customStyle="1" w:styleId="apple-converted-space">
    <w:name w:val="apple-converted-space"/>
    <w:basedOn w:val="a0"/>
    <w:rsid w:val="00721FEA"/>
  </w:style>
  <w:style w:type="character" w:customStyle="1" w:styleId="2463">
    <w:name w:val="2463"/>
    <w:aliases w:val="baiaagaaboqcaaadrauaaaw6bqaaaaaaaaaaaaaaaaaaaaaaaaaaaaaaaaaaaaaaaaaaaaaaaaaaaaaaaaaaaaaaaaaaaaaaaaaaaaaaaaaaaaaaaaaaaaaaaaaaaaaaaaaaaaaaaaaaaaaaaaaaaaaaaaaaaaaaaaaaaaaaaaaaaaaaaaaaaaaaaaaaaaaaaaaaaaaaaaaaaaaaaaaaaaaaaaaaaaaaaaaaaaaa"/>
    <w:basedOn w:val="a0"/>
    <w:rsid w:val="00226086"/>
  </w:style>
  <w:style w:type="character" w:customStyle="1" w:styleId="1534">
    <w:name w:val="1534"/>
    <w:aliases w:val="baiaagaaboqcaaad9wmaaaufbaaaaaaaaaaaaaaaaaaaaaaaaaaaaaaaaaaaaaaaaaaaaaaaaaaaaaaaaaaaaaaaaaaaaaaaaaaaaaaaaaaaaaaaaaaaaaaaaaaaaaaaaaaaaaaaaaaaaaaaaaaaaaaaaaaaaaaaaaaaaaaaaaaaaaaaaaaaaaaaaaaaaaaaaaaaaaaaaaaaaaaaaaaaaaaaaaaaaaaaaaaaaaaa"/>
    <w:basedOn w:val="a0"/>
    <w:rsid w:val="004361B9"/>
  </w:style>
  <w:style w:type="paragraph" w:styleId="z-">
    <w:name w:val="HTML Top of Form"/>
    <w:basedOn w:val="a"/>
    <w:next w:val="a"/>
    <w:link w:val="z-0"/>
    <w:hidden/>
    <w:uiPriority w:val="99"/>
    <w:semiHidden/>
    <w:unhideWhenUsed/>
    <w:rsid w:val="004361B9"/>
    <w:pPr>
      <w:pBdr>
        <w:bottom w:val="single" w:sz="6" w:space="1" w:color="auto"/>
      </w:pBdr>
      <w:spacing w:after="0"/>
      <w:jc w:val="center"/>
    </w:pPr>
    <w:rPr>
      <w:rFonts w:eastAsia="Times New Roman"/>
      <w:vanish/>
      <w:sz w:val="16"/>
      <w:szCs w:val="16"/>
      <w:lang w:eastAsia="uk-UA"/>
    </w:rPr>
  </w:style>
  <w:style w:type="character" w:customStyle="1" w:styleId="z-0">
    <w:name w:val="z-Начало формы Знак"/>
    <w:basedOn w:val="a0"/>
    <w:link w:val="z-"/>
    <w:uiPriority w:val="99"/>
    <w:semiHidden/>
    <w:rsid w:val="004361B9"/>
    <w:rPr>
      <w:rFonts w:ascii="Arial" w:eastAsia="Times New Roman" w:hAnsi="Arial" w:cs="Arial"/>
      <w:vanish/>
      <w:sz w:val="16"/>
      <w:szCs w:val="16"/>
    </w:rPr>
  </w:style>
  <w:style w:type="paragraph" w:customStyle="1" w:styleId="placeholder">
    <w:name w:val="placeholder"/>
    <w:basedOn w:val="a"/>
    <w:rsid w:val="004361B9"/>
    <w:pPr>
      <w:spacing w:before="100" w:beforeAutospacing="1" w:after="100" w:afterAutospacing="1"/>
      <w:jc w:val="left"/>
    </w:pPr>
    <w:rPr>
      <w:rFonts w:ascii="Times New Roman" w:eastAsia="Times New Roman" w:hAnsi="Times New Roman" w:cs="Times New Roman"/>
      <w:sz w:val="24"/>
      <w:szCs w:val="24"/>
      <w:lang w:eastAsia="uk-UA"/>
    </w:rPr>
  </w:style>
  <w:style w:type="paragraph" w:styleId="z-1">
    <w:name w:val="HTML Bottom of Form"/>
    <w:basedOn w:val="a"/>
    <w:next w:val="a"/>
    <w:link w:val="z-2"/>
    <w:hidden/>
    <w:uiPriority w:val="99"/>
    <w:semiHidden/>
    <w:unhideWhenUsed/>
    <w:rsid w:val="004361B9"/>
    <w:pPr>
      <w:pBdr>
        <w:top w:val="single" w:sz="6" w:space="1" w:color="auto"/>
      </w:pBdr>
      <w:spacing w:after="0"/>
      <w:jc w:val="center"/>
    </w:pPr>
    <w:rPr>
      <w:rFonts w:eastAsia="Times New Roman"/>
      <w:vanish/>
      <w:sz w:val="16"/>
      <w:szCs w:val="16"/>
      <w:lang w:eastAsia="uk-UA"/>
    </w:rPr>
  </w:style>
  <w:style w:type="character" w:customStyle="1" w:styleId="z-2">
    <w:name w:val="z-Конец формы Знак"/>
    <w:basedOn w:val="a0"/>
    <w:link w:val="z-1"/>
    <w:uiPriority w:val="99"/>
    <w:semiHidden/>
    <w:rsid w:val="004361B9"/>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FF1"/>
    <w:pPr>
      <w:spacing w:after="120" w:line="240" w:lineRule="auto"/>
      <w:jc w:val="both"/>
    </w:pPr>
    <w:rPr>
      <w:rFonts w:ascii="Arial" w:eastAsia="Arial" w:hAnsi="Arial" w:cs="Arial"/>
      <w:lang w:eastAsia="ru-RU"/>
    </w:rPr>
  </w:style>
  <w:style w:type="paragraph" w:styleId="1">
    <w:name w:val="heading 1"/>
    <w:basedOn w:val="a"/>
    <w:next w:val="a"/>
    <w:link w:val="10"/>
    <w:autoRedefine/>
    <w:uiPriority w:val="9"/>
    <w:qFormat/>
    <w:rsid w:val="007155BB"/>
    <w:pPr>
      <w:shd w:val="clear" w:color="auto" w:fill="FFFFFF"/>
      <w:spacing w:after="0"/>
      <w:jc w:val="center"/>
      <w:outlineLvl w:val="0"/>
    </w:pPr>
    <w:rPr>
      <w:rFonts w:ascii="Times New Roman" w:eastAsia="Calibri" w:hAnsi="Times New Roman" w:cs="Times New Roman"/>
      <w:b/>
      <w:color w:val="29293A"/>
      <w:sz w:val="24"/>
      <w:szCs w:val="24"/>
      <w:lang w:eastAsia="uk-UA"/>
    </w:rPr>
  </w:style>
  <w:style w:type="paragraph" w:styleId="2">
    <w:name w:val="heading 2"/>
    <w:basedOn w:val="3"/>
    <w:next w:val="a"/>
    <w:link w:val="20"/>
    <w:autoRedefine/>
    <w:uiPriority w:val="9"/>
    <w:unhideWhenUsed/>
    <w:qFormat/>
    <w:rsid w:val="00FF3FFD"/>
    <w:pPr>
      <w:outlineLvl w:val="1"/>
    </w:pPr>
    <w:rPr>
      <w:b/>
      <w:color w:val="538135" w:themeColor="accent6" w:themeShade="BF"/>
      <w:sz w:val="28"/>
      <w:szCs w:val="28"/>
    </w:rPr>
  </w:style>
  <w:style w:type="paragraph" w:styleId="3">
    <w:name w:val="heading 3"/>
    <w:basedOn w:val="a"/>
    <w:next w:val="a"/>
    <w:link w:val="30"/>
    <w:autoRedefine/>
    <w:uiPriority w:val="9"/>
    <w:unhideWhenUsed/>
    <w:qFormat/>
    <w:rsid w:val="00806892"/>
    <w:pPr>
      <w:keepNext/>
      <w:widowControl w:val="0"/>
      <w:numPr>
        <w:ilvl w:val="2"/>
        <w:numId w:val="10"/>
      </w:numPr>
      <w:autoSpaceDE w:val="0"/>
      <w:autoSpaceDN w:val="0"/>
      <w:spacing w:after="0"/>
      <w:jc w:val="center"/>
      <w:outlineLvl w:val="2"/>
    </w:pPr>
    <w:rPr>
      <w:rFonts w:ascii="Times New Roman" w:hAnsi="Times New Roman" w:cs="Times New Roman"/>
      <w:bCs/>
      <w:sz w:val="18"/>
      <w:szCs w:val="18"/>
      <w:lang w:eastAsia="uk-UA"/>
    </w:rPr>
  </w:style>
  <w:style w:type="paragraph" w:styleId="4">
    <w:name w:val="heading 4"/>
    <w:basedOn w:val="TableParagraph"/>
    <w:next w:val="a"/>
    <w:link w:val="40"/>
    <w:uiPriority w:val="9"/>
    <w:unhideWhenUsed/>
    <w:qFormat/>
    <w:rsid w:val="00E907E8"/>
    <w:pPr>
      <w:numPr>
        <w:ilvl w:val="3"/>
        <w:numId w:val="10"/>
      </w:numPr>
      <w:outlineLvl w:val="3"/>
    </w:pPr>
  </w:style>
  <w:style w:type="paragraph" w:styleId="5">
    <w:name w:val="heading 5"/>
    <w:basedOn w:val="a"/>
    <w:next w:val="a"/>
    <w:link w:val="50"/>
    <w:uiPriority w:val="9"/>
    <w:unhideWhenUsed/>
    <w:qFormat/>
    <w:rsid w:val="000E4763"/>
    <w:pPr>
      <w:keepNext/>
      <w:keepLines/>
      <w:numPr>
        <w:ilvl w:val="4"/>
        <w:numId w:val="10"/>
      </w:numPr>
      <w:spacing w:before="220" w:after="40" w:line="259" w:lineRule="auto"/>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0E4763"/>
    <w:pPr>
      <w:keepNext/>
      <w:keepLines/>
      <w:numPr>
        <w:ilvl w:val="5"/>
        <w:numId w:val="10"/>
      </w:numPr>
      <w:spacing w:before="200" w:after="40" w:line="259" w:lineRule="auto"/>
      <w:outlineLvl w:val="5"/>
    </w:pPr>
    <w:rPr>
      <w:rFonts w:ascii="Calibri" w:eastAsia="Calibri" w:hAnsi="Calibri" w:cs="Calibri"/>
      <w:b/>
      <w:sz w:val="20"/>
      <w:szCs w:val="20"/>
      <w:lang w:eastAsia="uk-UA"/>
    </w:rPr>
  </w:style>
  <w:style w:type="paragraph" w:styleId="7">
    <w:name w:val="heading 7"/>
    <w:basedOn w:val="a"/>
    <w:next w:val="a"/>
    <w:link w:val="70"/>
    <w:uiPriority w:val="9"/>
    <w:semiHidden/>
    <w:unhideWhenUsed/>
    <w:qFormat/>
    <w:rsid w:val="00765717"/>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765717"/>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65717"/>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D3789"/>
    <w:tblPr>
      <w:tblCellMar>
        <w:top w:w="0" w:type="dxa"/>
        <w:left w:w="0" w:type="dxa"/>
        <w:bottom w:w="0" w:type="dxa"/>
        <w:right w:w="0" w:type="dxa"/>
      </w:tblCellMar>
    </w:tblPr>
  </w:style>
  <w:style w:type="paragraph" w:styleId="a3">
    <w:name w:val="Title"/>
    <w:basedOn w:val="a"/>
    <w:next w:val="a"/>
    <w:link w:val="a4"/>
    <w:uiPriority w:val="10"/>
    <w:qFormat/>
    <w:rsid w:val="000E4763"/>
    <w:pPr>
      <w:keepNext/>
      <w:keepLines/>
      <w:spacing w:before="480" w:line="259" w:lineRule="auto"/>
    </w:pPr>
    <w:rPr>
      <w:rFonts w:ascii="Calibri" w:eastAsia="Calibri" w:hAnsi="Calibri" w:cs="Calibri"/>
      <w:b/>
      <w:sz w:val="72"/>
      <w:szCs w:val="72"/>
      <w:lang w:eastAsia="uk-UA"/>
    </w:rPr>
  </w:style>
  <w:style w:type="table" w:customStyle="1" w:styleId="TableNormal8">
    <w:name w:val="Table Normal8"/>
    <w:rsid w:val="009D3789"/>
    <w:tblPr>
      <w:tblCellMar>
        <w:top w:w="0" w:type="dxa"/>
        <w:left w:w="0" w:type="dxa"/>
        <w:bottom w:w="0" w:type="dxa"/>
        <w:right w:w="0" w:type="dxa"/>
      </w:tblCellMar>
    </w:tblPr>
  </w:style>
  <w:style w:type="table" w:customStyle="1" w:styleId="TableNormal7">
    <w:name w:val="Table Normal7"/>
    <w:rsid w:val="009D3789"/>
    <w:tblPr>
      <w:tblCellMar>
        <w:top w:w="0" w:type="dxa"/>
        <w:left w:w="0" w:type="dxa"/>
        <w:bottom w:w="0" w:type="dxa"/>
        <w:right w:w="0" w:type="dxa"/>
      </w:tblCellMar>
    </w:tblPr>
  </w:style>
  <w:style w:type="table" w:customStyle="1" w:styleId="TableNormal6">
    <w:name w:val="Table Normal6"/>
    <w:rsid w:val="009D3789"/>
    <w:tblPr>
      <w:tblCellMar>
        <w:top w:w="0" w:type="dxa"/>
        <w:left w:w="0" w:type="dxa"/>
        <w:bottom w:w="0" w:type="dxa"/>
        <w:right w:w="0" w:type="dxa"/>
      </w:tblCellMar>
    </w:tblPr>
  </w:style>
  <w:style w:type="table" w:customStyle="1" w:styleId="TableNormal5">
    <w:name w:val="Table Normal5"/>
    <w:rsid w:val="009D3789"/>
    <w:tblPr>
      <w:tblCellMar>
        <w:top w:w="0" w:type="dxa"/>
        <w:left w:w="0" w:type="dxa"/>
        <w:bottom w:w="0" w:type="dxa"/>
        <w:right w:w="0" w:type="dxa"/>
      </w:tblCellMar>
    </w:tblPr>
  </w:style>
  <w:style w:type="table" w:customStyle="1" w:styleId="TableNormal4">
    <w:name w:val="Table Normal4"/>
    <w:rsid w:val="009D3789"/>
    <w:tblPr>
      <w:tblCellMar>
        <w:top w:w="0" w:type="dxa"/>
        <w:left w:w="0" w:type="dxa"/>
        <w:bottom w:w="0" w:type="dxa"/>
        <w:right w:w="0" w:type="dxa"/>
      </w:tblCellMar>
    </w:tblPr>
  </w:style>
  <w:style w:type="table" w:customStyle="1" w:styleId="TableNormal3">
    <w:name w:val="Table Normal3"/>
    <w:rsid w:val="009D3789"/>
    <w:tblPr>
      <w:tblCellMar>
        <w:top w:w="0" w:type="dxa"/>
        <w:left w:w="0" w:type="dxa"/>
        <w:bottom w:w="0" w:type="dxa"/>
        <w:right w:w="0" w:type="dxa"/>
      </w:tblCellMar>
    </w:tblPr>
  </w:style>
  <w:style w:type="table" w:customStyle="1" w:styleId="TableNormal2">
    <w:name w:val="Table Normal2"/>
    <w:rsid w:val="009D3789"/>
    <w:tblPr>
      <w:tblCellMar>
        <w:top w:w="0" w:type="dxa"/>
        <w:left w:w="0" w:type="dxa"/>
        <w:bottom w:w="0" w:type="dxa"/>
        <w:right w:w="0" w:type="dxa"/>
      </w:tblCellMar>
    </w:tblPr>
  </w:style>
  <w:style w:type="table" w:customStyle="1" w:styleId="TableNormal1">
    <w:name w:val="Table Normal1"/>
    <w:rsid w:val="009D3789"/>
    <w:tblPr>
      <w:tblCellMar>
        <w:top w:w="0" w:type="dxa"/>
        <w:left w:w="0" w:type="dxa"/>
        <w:bottom w:w="0" w:type="dxa"/>
        <w:right w:w="0" w:type="dxa"/>
      </w:tblCellMar>
    </w:tblPr>
  </w:style>
  <w:style w:type="paragraph" w:styleId="21">
    <w:name w:val="envelope return"/>
    <w:basedOn w:val="a"/>
    <w:rsid w:val="0067745E"/>
  </w:style>
  <w:style w:type="paragraph" w:styleId="a5">
    <w:name w:val="header"/>
    <w:basedOn w:val="a"/>
    <w:rsid w:val="00AE53E4"/>
    <w:pPr>
      <w:tabs>
        <w:tab w:val="center" w:pos="4320"/>
        <w:tab w:val="right" w:pos="8640"/>
      </w:tabs>
    </w:pPr>
  </w:style>
  <w:style w:type="paragraph" w:styleId="a6">
    <w:name w:val="footer"/>
    <w:basedOn w:val="a"/>
    <w:link w:val="a7"/>
    <w:uiPriority w:val="99"/>
    <w:rsid w:val="00AE53E4"/>
    <w:pPr>
      <w:tabs>
        <w:tab w:val="center" w:pos="4320"/>
        <w:tab w:val="right" w:pos="8640"/>
      </w:tabs>
    </w:pPr>
  </w:style>
  <w:style w:type="paragraph" w:styleId="a8">
    <w:name w:val="Balloon Text"/>
    <w:basedOn w:val="a"/>
    <w:link w:val="a9"/>
    <w:rsid w:val="00F664C5"/>
    <w:rPr>
      <w:rFonts w:ascii="Tahoma" w:hAnsi="Tahoma" w:cs="Tahoma"/>
      <w:sz w:val="16"/>
      <w:szCs w:val="16"/>
    </w:rPr>
  </w:style>
  <w:style w:type="paragraph" w:styleId="aa">
    <w:name w:val="Body Text"/>
    <w:aliases w:val="Текст1,bt"/>
    <w:basedOn w:val="a"/>
    <w:link w:val="ab"/>
    <w:qFormat/>
    <w:rsid w:val="00934E4F"/>
    <w:pPr>
      <w:widowControl w:val="0"/>
      <w:autoSpaceDE w:val="0"/>
      <w:autoSpaceDN w:val="0"/>
    </w:pPr>
    <w:rPr>
      <w:b/>
      <w:lang w:eastAsia="uk-UA"/>
    </w:rPr>
  </w:style>
  <w:style w:type="table" w:styleId="ac">
    <w:name w:val="Table Grid"/>
    <w:basedOn w:val="a1"/>
    <w:uiPriority w:val="59"/>
    <w:rsid w:val="006300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rsid w:val="009629C9"/>
    <w:pPr>
      <w:spacing w:before="100" w:beforeAutospacing="1" w:after="100" w:afterAutospacing="1"/>
    </w:pPr>
    <w:rPr>
      <w:rFonts w:ascii="Arial Unicode MS" w:eastAsia="Arial Unicode MS" w:hAnsi="Arial Unicode MS" w:cs="Helvetica"/>
    </w:rPr>
  </w:style>
  <w:style w:type="character" w:styleId="ae">
    <w:name w:val="Hyperlink"/>
    <w:basedOn w:val="a0"/>
    <w:uiPriority w:val="99"/>
    <w:rsid w:val="00D967BD"/>
    <w:rPr>
      <w:color w:val="0000FF"/>
      <w:u w:val="single"/>
    </w:rPr>
  </w:style>
  <w:style w:type="paragraph" w:customStyle="1" w:styleId="NoWrap">
    <w:name w:val="No Wrap"/>
    <w:rsid w:val="006C53D0"/>
    <w:rPr>
      <w:rFonts w:ascii="Courier New" w:hAnsi="Courier New"/>
    </w:rPr>
  </w:style>
  <w:style w:type="paragraph" w:styleId="af">
    <w:name w:val="envelope address"/>
    <w:basedOn w:val="a"/>
    <w:rsid w:val="00BB7199"/>
    <w:pPr>
      <w:framePr w:w="7920" w:h="1980" w:hRule="exact" w:hSpace="180" w:wrap="auto" w:hAnchor="page" w:xAlign="center" w:yAlign="bottom"/>
      <w:ind w:left="2880"/>
    </w:pPr>
  </w:style>
  <w:style w:type="paragraph" w:customStyle="1" w:styleId="DefaultParagraphFontParaChar">
    <w:name w:val="Default Paragraph Font Para Char"/>
    <w:basedOn w:val="a"/>
    <w:rsid w:val="009C7318"/>
    <w:pPr>
      <w:spacing w:after="160"/>
    </w:pPr>
    <w:rPr>
      <w:rFonts w:ascii="Verdana" w:eastAsia="Batang" w:hAnsi="Verdana" w:cs="Verdana"/>
    </w:rPr>
  </w:style>
  <w:style w:type="paragraph" w:customStyle="1" w:styleId="DAIbodycopy">
    <w:name w:val="DAI body copy"/>
    <w:rsid w:val="00F018A7"/>
    <w:pPr>
      <w:spacing w:line="240" w:lineRule="exact"/>
    </w:pPr>
    <w:rPr>
      <w:rFonts w:ascii="Times" w:eastAsia="Times" w:hAnsi="Times"/>
    </w:rPr>
  </w:style>
  <w:style w:type="paragraph" w:customStyle="1" w:styleId="Char">
    <w:name w:val="Char"/>
    <w:basedOn w:val="a"/>
    <w:rsid w:val="00B323F0"/>
    <w:pPr>
      <w:spacing w:after="160"/>
    </w:pPr>
    <w:rPr>
      <w:rFonts w:ascii="Verdana" w:eastAsia="Batang" w:hAnsi="Verdana" w:cs="Verdana"/>
    </w:rPr>
  </w:style>
  <w:style w:type="table" w:customStyle="1" w:styleId="251">
    <w:name w:val="Сітка таблиці 2 – акцент 51"/>
    <w:basedOn w:val="a1"/>
    <w:uiPriority w:val="47"/>
    <w:rsid w:val="00F10D58"/>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f0">
    <w:name w:val="No Spacing"/>
    <w:uiPriority w:val="1"/>
    <w:qFormat/>
    <w:rsid w:val="000E4763"/>
    <w:pPr>
      <w:spacing w:after="0" w:line="240" w:lineRule="auto"/>
    </w:pPr>
    <w:rPr>
      <w:rFonts w:eastAsiaTheme="minorEastAsia"/>
    </w:rPr>
  </w:style>
  <w:style w:type="table" w:customStyle="1" w:styleId="11">
    <w:name w:val="Сітка таблиці (світла)1"/>
    <w:basedOn w:val="a1"/>
    <w:uiPriority w:val="40"/>
    <w:rsid w:val="00F10D5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Звичайна таблиця 11"/>
    <w:basedOn w:val="a1"/>
    <w:uiPriority w:val="41"/>
    <w:rsid w:val="00F10D58"/>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1">
    <w:name w:val="Strong"/>
    <w:basedOn w:val="a0"/>
    <w:uiPriority w:val="22"/>
    <w:qFormat/>
    <w:rsid w:val="000E4763"/>
    <w:rPr>
      <w:b/>
      <w:bCs/>
    </w:rPr>
  </w:style>
  <w:style w:type="character" w:styleId="af2">
    <w:name w:val="annotation reference"/>
    <w:basedOn w:val="a0"/>
    <w:uiPriority w:val="99"/>
    <w:semiHidden/>
    <w:unhideWhenUsed/>
    <w:rsid w:val="002819BA"/>
    <w:rPr>
      <w:sz w:val="16"/>
      <w:szCs w:val="16"/>
    </w:rPr>
  </w:style>
  <w:style w:type="paragraph" w:styleId="af3">
    <w:name w:val="annotation text"/>
    <w:basedOn w:val="a"/>
    <w:link w:val="af4"/>
    <w:uiPriority w:val="99"/>
    <w:unhideWhenUsed/>
    <w:rsid w:val="002819BA"/>
  </w:style>
  <w:style w:type="character" w:customStyle="1" w:styleId="af4">
    <w:name w:val="Текст примечания Знак"/>
    <w:basedOn w:val="a0"/>
    <w:link w:val="af3"/>
    <w:uiPriority w:val="99"/>
    <w:rsid w:val="002819BA"/>
    <w:rPr>
      <w:rFonts w:cs="Arial"/>
    </w:rPr>
  </w:style>
  <w:style w:type="paragraph" w:styleId="af5">
    <w:name w:val="annotation subject"/>
    <w:basedOn w:val="af3"/>
    <w:next w:val="af3"/>
    <w:link w:val="af6"/>
    <w:semiHidden/>
    <w:unhideWhenUsed/>
    <w:rsid w:val="00F4384B"/>
    <w:rPr>
      <w:rFonts w:cs="Times New Roman"/>
      <w:b/>
      <w:bCs/>
      <w:color w:val="000000"/>
      <w:kern w:val="28"/>
    </w:rPr>
  </w:style>
  <w:style w:type="character" w:customStyle="1" w:styleId="af6">
    <w:name w:val="Тема примечания Знак"/>
    <w:basedOn w:val="af4"/>
    <w:link w:val="af5"/>
    <w:semiHidden/>
    <w:rsid w:val="00F4384B"/>
    <w:rPr>
      <w:rFonts w:cs="Arial"/>
      <w:b/>
      <w:bCs/>
      <w:color w:val="000000"/>
      <w:kern w:val="28"/>
    </w:rPr>
  </w:style>
  <w:style w:type="paragraph" w:styleId="af7">
    <w:name w:val="List Paragraph"/>
    <w:basedOn w:val="a"/>
    <w:link w:val="af8"/>
    <w:uiPriority w:val="34"/>
    <w:qFormat/>
    <w:rsid w:val="000E4763"/>
    <w:pPr>
      <w:spacing w:line="276" w:lineRule="auto"/>
      <w:ind w:left="720" w:firstLine="709"/>
      <w:contextualSpacing/>
    </w:pPr>
    <w:rPr>
      <w:lang w:eastAsia="uk-UA"/>
    </w:rPr>
  </w:style>
  <w:style w:type="character" w:styleId="af9">
    <w:name w:val="FollowedHyperlink"/>
    <w:basedOn w:val="a0"/>
    <w:semiHidden/>
    <w:unhideWhenUsed/>
    <w:rsid w:val="002A5DCF"/>
    <w:rPr>
      <w:color w:val="954F72" w:themeColor="followedHyperlink"/>
      <w:u w:val="single"/>
    </w:rPr>
  </w:style>
  <w:style w:type="character" w:customStyle="1" w:styleId="12">
    <w:name w:val="Неразрешенное упоминание1"/>
    <w:basedOn w:val="a0"/>
    <w:uiPriority w:val="99"/>
    <w:semiHidden/>
    <w:unhideWhenUsed/>
    <w:rsid w:val="002A5DCF"/>
    <w:rPr>
      <w:color w:val="605E5C"/>
      <w:shd w:val="clear" w:color="auto" w:fill="E1DFDD"/>
    </w:rPr>
  </w:style>
  <w:style w:type="paragraph" w:styleId="afa">
    <w:name w:val="Subtitle"/>
    <w:basedOn w:val="a"/>
    <w:next w:val="a"/>
    <w:link w:val="afb"/>
    <w:uiPriority w:val="11"/>
    <w:qFormat/>
    <w:rsid w:val="000E4763"/>
    <w:pPr>
      <w:keepNext/>
      <w:keepLines/>
      <w:spacing w:before="360" w:after="80" w:line="259" w:lineRule="auto"/>
    </w:pPr>
    <w:rPr>
      <w:rFonts w:ascii="Georgia" w:eastAsia="Georgia" w:hAnsi="Georgia" w:cs="Georgia"/>
      <w:i/>
      <w:color w:val="666666"/>
      <w:sz w:val="48"/>
      <w:szCs w:val="48"/>
      <w:lang w:eastAsia="uk-UA"/>
    </w:rPr>
  </w:style>
  <w:style w:type="table" w:customStyle="1" w:styleId="32">
    <w:name w:val="32"/>
    <w:basedOn w:val="TableNormal1"/>
    <w:rsid w:val="009D3789"/>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31">
    <w:name w:val="31"/>
    <w:basedOn w:val="TableNormal1"/>
    <w:rsid w:val="009D3789"/>
    <w:tblPr>
      <w:tblStyleRowBandSize w:val="1"/>
      <w:tblStyleColBandSize w:val="1"/>
      <w:tblCellMar>
        <w:top w:w="0" w:type="dxa"/>
        <w:left w:w="115" w:type="dxa"/>
        <w:bottom w:w="0" w:type="dxa"/>
        <w:right w:w="115" w:type="dxa"/>
      </w:tblCellMar>
    </w:tblPr>
  </w:style>
  <w:style w:type="table" w:customStyle="1" w:styleId="300">
    <w:name w:val="30"/>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9">
    <w:name w:val="29"/>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8">
    <w:name w:val="28"/>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7">
    <w:name w:val="27"/>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6">
    <w:name w:val="26"/>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5">
    <w:name w:val="25"/>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4">
    <w:name w:val="24"/>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3">
    <w:name w:val="23"/>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2">
    <w:name w:val="22"/>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10">
    <w:name w:val="21"/>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200">
    <w:name w:val="20"/>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9">
    <w:name w:val="19"/>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8">
    <w:name w:val="18"/>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7">
    <w:name w:val="17"/>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6">
    <w:name w:val="16"/>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5">
    <w:name w:val="15"/>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4">
    <w:name w:val="14"/>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3">
    <w:name w:val="13"/>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120">
    <w:name w:val="12"/>
    <w:basedOn w:val="TableNormal1"/>
    <w:rsid w:val="009D3789"/>
    <w:rPr>
      <w:rFonts w:ascii="Calibri" w:eastAsia="Calibri" w:hAnsi="Calibri" w:cs="Calibri"/>
    </w:rPr>
    <w:tblPr>
      <w:tblStyleRowBandSize w:val="1"/>
      <w:tblStyleColBandSize w:val="1"/>
      <w:tblCellMar>
        <w:top w:w="0" w:type="dxa"/>
        <w:left w:w="115" w:type="dxa"/>
        <w:bottom w:w="0" w:type="dxa"/>
        <w:right w:w="115" w:type="dxa"/>
      </w:tblCellMar>
    </w:tblPr>
  </w:style>
  <w:style w:type="character" w:styleId="afc">
    <w:name w:val="page number"/>
    <w:basedOn w:val="a0"/>
    <w:uiPriority w:val="99"/>
    <w:semiHidden/>
    <w:unhideWhenUsed/>
    <w:rsid w:val="00775759"/>
  </w:style>
  <w:style w:type="paragraph" w:styleId="afd">
    <w:name w:val="footnote text"/>
    <w:basedOn w:val="a"/>
    <w:link w:val="afe"/>
    <w:uiPriority w:val="99"/>
    <w:unhideWhenUsed/>
    <w:rsid w:val="0011650F"/>
  </w:style>
  <w:style w:type="character" w:customStyle="1" w:styleId="afe">
    <w:name w:val="Текст сноски Знак"/>
    <w:basedOn w:val="a0"/>
    <w:link w:val="afd"/>
    <w:uiPriority w:val="99"/>
    <w:rsid w:val="0011650F"/>
    <w:rPr>
      <w:color w:val="000000"/>
      <w:kern w:val="28"/>
    </w:rPr>
  </w:style>
  <w:style w:type="character" w:styleId="aff">
    <w:name w:val="footnote reference"/>
    <w:basedOn w:val="a0"/>
    <w:uiPriority w:val="99"/>
    <w:semiHidden/>
    <w:unhideWhenUsed/>
    <w:rsid w:val="0011650F"/>
    <w:rPr>
      <w:vertAlign w:val="superscript"/>
    </w:rPr>
  </w:style>
  <w:style w:type="table" w:customStyle="1" w:styleId="111">
    <w:name w:val="11"/>
    <w:basedOn w:val="TableNormal8"/>
    <w:rsid w:val="009D3789"/>
    <w:rPr>
      <w:rFonts w:ascii="Calibri" w:eastAsia="Calibri" w:hAnsi="Calibri" w:cs="Calibri"/>
    </w:rPr>
    <w:tblPr>
      <w:tblStyleRowBandSize w:val="1"/>
      <w:tblStyleColBandSize w:val="1"/>
      <w:tblCellMar>
        <w:top w:w="0" w:type="dxa"/>
        <w:left w:w="108" w:type="dxa"/>
        <w:bottom w:w="0" w:type="dxa"/>
        <w:right w:w="108" w:type="dxa"/>
      </w:tblCellMar>
    </w:tblPr>
  </w:style>
  <w:style w:type="table" w:customStyle="1" w:styleId="100">
    <w:name w:val="10"/>
    <w:basedOn w:val="TableNormal8"/>
    <w:rsid w:val="009D3789"/>
    <w:tblPr>
      <w:tblStyleRowBandSize w:val="1"/>
      <w:tblStyleColBandSize w:val="1"/>
      <w:tblCellMar>
        <w:top w:w="0" w:type="dxa"/>
        <w:left w:w="115" w:type="dxa"/>
        <w:bottom w:w="0" w:type="dxa"/>
        <w:right w:w="115" w:type="dxa"/>
      </w:tblCellMar>
    </w:tblPr>
  </w:style>
  <w:style w:type="table" w:customStyle="1" w:styleId="91">
    <w:name w:val="9"/>
    <w:basedOn w:val="TableNormal8"/>
    <w:rsid w:val="009D3789"/>
    <w:tblPr>
      <w:tblStyleRowBandSize w:val="1"/>
      <w:tblStyleColBandSize w:val="1"/>
      <w:tblCellMar>
        <w:top w:w="0" w:type="dxa"/>
        <w:left w:w="115" w:type="dxa"/>
        <w:bottom w:w="0" w:type="dxa"/>
        <w:right w:w="115" w:type="dxa"/>
      </w:tblCellMar>
    </w:tblPr>
  </w:style>
  <w:style w:type="table" w:customStyle="1" w:styleId="81">
    <w:name w:val="8"/>
    <w:basedOn w:val="TableNormal8"/>
    <w:rsid w:val="009D3789"/>
    <w:tblPr>
      <w:tblStyleRowBandSize w:val="1"/>
      <w:tblStyleColBandSize w:val="1"/>
      <w:tblCellMar>
        <w:top w:w="0" w:type="dxa"/>
        <w:left w:w="115" w:type="dxa"/>
        <w:bottom w:w="0" w:type="dxa"/>
        <w:right w:w="115" w:type="dxa"/>
      </w:tblCellMar>
    </w:tblPr>
  </w:style>
  <w:style w:type="table" w:customStyle="1" w:styleId="71">
    <w:name w:val="7"/>
    <w:basedOn w:val="TableNormal8"/>
    <w:rsid w:val="009D3789"/>
    <w:tblPr>
      <w:tblStyleRowBandSize w:val="1"/>
      <w:tblStyleColBandSize w:val="1"/>
      <w:tblCellMar>
        <w:top w:w="0" w:type="dxa"/>
        <w:left w:w="115" w:type="dxa"/>
        <w:bottom w:w="0" w:type="dxa"/>
        <w:right w:w="115" w:type="dxa"/>
      </w:tblCellMar>
    </w:tblPr>
  </w:style>
  <w:style w:type="table" w:customStyle="1" w:styleId="61">
    <w:name w:val="6"/>
    <w:basedOn w:val="TableNormal8"/>
    <w:rsid w:val="009D3789"/>
    <w:tblPr>
      <w:tblStyleRowBandSize w:val="1"/>
      <w:tblStyleColBandSize w:val="1"/>
      <w:tblCellMar>
        <w:top w:w="0" w:type="dxa"/>
        <w:left w:w="115" w:type="dxa"/>
        <w:bottom w:w="0" w:type="dxa"/>
        <w:right w:w="115" w:type="dxa"/>
      </w:tblCellMar>
    </w:tblPr>
  </w:style>
  <w:style w:type="table" w:customStyle="1" w:styleId="51">
    <w:name w:val="5"/>
    <w:basedOn w:val="TableNormal8"/>
    <w:rsid w:val="009D3789"/>
    <w:tblPr>
      <w:tblStyleRowBandSize w:val="1"/>
      <w:tblStyleColBandSize w:val="1"/>
      <w:tblCellMar>
        <w:top w:w="0" w:type="dxa"/>
        <w:left w:w="115" w:type="dxa"/>
        <w:bottom w:w="0" w:type="dxa"/>
        <w:right w:w="115" w:type="dxa"/>
      </w:tblCellMar>
    </w:tblPr>
  </w:style>
  <w:style w:type="table" w:customStyle="1" w:styleId="41">
    <w:name w:val="4"/>
    <w:basedOn w:val="TableNormal8"/>
    <w:rsid w:val="009D3789"/>
    <w:tblPr>
      <w:tblStyleRowBandSize w:val="1"/>
      <w:tblStyleColBandSize w:val="1"/>
      <w:tblCellMar>
        <w:top w:w="0" w:type="dxa"/>
        <w:left w:w="115" w:type="dxa"/>
        <w:bottom w:w="0" w:type="dxa"/>
        <w:right w:w="115" w:type="dxa"/>
      </w:tblCellMar>
    </w:tblPr>
  </w:style>
  <w:style w:type="table" w:customStyle="1" w:styleId="33">
    <w:name w:val="3"/>
    <w:basedOn w:val="TableNormal8"/>
    <w:rsid w:val="009D3789"/>
    <w:tblPr>
      <w:tblStyleRowBandSize w:val="1"/>
      <w:tblStyleColBandSize w:val="1"/>
      <w:tblCellMar>
        <w:top w:w="0" w:type="dxa"/>
        <w:left w:w="115" w:type="dxa"/>
        <w:bottom w:w="0" w:type="dxa"/>
        <w:right w:w="115" w:type="dxa"/>
      </w:tblCellMar>
    </w:tblPr>
  </w:style>
  <w:style w:type="table" w:customStyle="1" w:styleId="2a">
    <w:name w:val="2"/>
    <w:basedOn w:val="TableNormal8"/>
    <w:rsid w:val="009D3789"/>
    <w:tblPr>
      <w:tblStyleRowBandSize w:val="1"/>
      <w:tblStyleColBandSize w:val="1"/>
      <w:tblCellMar>
        <w:top w:w="0" w:type="dxa"/>
        <w:left w:w="115" w:type="dxa"/>
        <w:bottom w:w="0" w:type="dxa"/>
        <w:right w:w="115" w:type="dxa"/>
      </w:tblCellMar>
    </w:tblPr>
  </w:style>
  <w:style w:type="table" w:customStyle="1" w:styleId="1a">
    <w:name w:val="1"/>
    <w:basedOn w:val="TableNormal8"/>
    <w:rsid w:val="009D3789"/>
    <w:tblPr>
      <w:tblStyleRowBandSize w:val="1"/>
      <w:tblStyleColBandSize w:val="1"/>
      <w:tblCellMar>
        <w:top w:w="0" w:type="dxa"/>
        <w:left w:w="115" w:type="dxa"/>
        <w:bottom w:w="0" w:type="dxa"/>
        <w:right w:w="115" w:type="dxa"/>
      </w:tblCellMar>
    </w:tblPr>
  </w:style>
  <w:style w:type="character" w:customStyle="1" w:styleId="fontstyle01">
    <w:name w:val="fontstyle01"/>
    <w:basedOn w:val="a0"/>
    <w:rsid w:val="00487435"/>
    <w:rPr>
      <w:rFonts w:ascii="TimesNewRoman" w:hAnsi="TimesNewRoman" w:hint="default"/>
      <w:b w:val="0"/>
      <w:bCs w:val="0"/>
      <w:i w:val="0"/>
      <w:iCs w:val="0"/>
      <w:color w:val="000000"/>
      <w:sz w:val="26"/>
      <w:szCs w:val="26"/>
    </w:rPr>
  </w:style>
  <w:style w:type="character" w:customStyle="1" w:styleId="fontstyle21">
    <w:name w:val="fontstyle21"/>
    <w:basedOn w:val="a0"/>
    <w:rsid w:val="00487435"/>
    <w:rPr>
      <w:rFonts w:ascii="Times-Roman" w:hAnsi="Times-Roman" w:hint="default"/>
      <w:b w:val="0"/>
      <w:bCs w:val="0"/>
      <w:i w:val="0"/>
      <w:iCs w:val="0"/>
      <w:color w:val="000000"/>
      <w:sz w:val="26"/>
      <w:szCs w:val="26"/>
    </w:rPr>
  </w:style>
  <w:style w:type="character" w:customStyle="1" w:styleId="fontstyle31">
    <w:name w:val="fontstyle31"/>
    <w:basedOn w:val="a0"/>
    <w:rsid w:val="00487435"/>
    <w:rPr>
      <w:rFonts w:ascii="TimesNewRoman" w:hAnsi="TimesNewRoman" w:hint="default"/>
      <w:b/>
      <w:bCs/>
      <w:i w:val="0"/>
      <w:iCs w:val="0"/>
      <w:color w:val="000000"/>
      <w:sz w:val="26"/>
      <w:szCs w:val="26"/>
    </w:rPr>
  </w:style>
  <w:style w:type="character" w:customStyle="1" w:styleId="fontstyle41">
    <w:name w:val="fontstyle41"/>
    <w:basedOn w:val="a0"/>
    <w:rsid w:val="00487435"/>
    <w:rPr>
      <w:rFonts w:ascii="Calibri" w:hAnsi="Calibri" w:cs="Calibri" w:hint="default"/>
      <w:b w:val="0"/>
      <w:bCs w:val="0"/>
      <w:i w:val="0"/>
      <w:iCs w:val="0"/>
      <w:color w:val="000000"/>
      <w:sz w:val="26"/>
      <w:szCs w:val="26"/>
    </w:rPr>
  </w:style>
  <w:style w:type="paragraph" w:customStyle="1" w:styleId="osn">
    <w:name w:val="osn"/>
    <w:rsid w:val="000027E2"/>
    <w:pPr>
      <w:autoSpaceDE w:val="0"/>
      <w:autoSpaceDN w:val="0"/>
      <w:adjustRightInd w:val="0"/>
      <w:spacing w:line="240" w:lineRule="atLeast"/>
      <w:ind w:firstLine="397"/>
      <w:jc w:val="both"/>
    </w:pPr>
    <w:rPr>
      <w:color w:val="000000"/>
      <w:sz w:val="24"/>
      <w:szCs w:val="24"/>
    </w:rPr>
  </w:style>
  <w:style w:type="character" w:customStyle="1" w:styleId="xt0psk2">
    <w:name w:val="xt0psk2"/>
    <w:basedOn w:val="a0"/>
    <w:rsid w:val="00E01BB3"/>
  </w:style>
  <w:style w:type="paragraph" w:customStyle="1" w:styleId="1b">
    <w:name w:val="Абзац списку1"/>
    <w:basedOn w:val="a"/>
    <w:rsid w:val="001E620B"/>
    <w:pPr>
      <w:ind w:left="720"/>
    </w:pPr>
  </w:style>
  <w:style w:type="paragraph" w:customStyle="1" w:styleId="TableTitle">
    <w:name w:val="Table Title"/>
    <w:basedOn w:val="a"/>
    <w:next w:val="a"/>
    <w:autoRedefine/>
    <w:rsid w:val="0005403C"/>
    <w:pPr>
      <w:keepNext/>
      <w:keepLines/>
      <w:numPr>
        <w:numId w:val="1"/>
      </w:numPr>
      <w:suppressAutoHyphens/>
      <w:spacing w:before="120"/>
    </w:pPr>
    <w:rPr>
      <w:b/>
      <w:bCs/>
      <w:lang w:eastAsia="en-US"/>
    </w:rPr>
  </w:style>
  <w:style w:type="paragraph" w:customStyle="1" w:styleId="normal0">
    <w:name w:val="normal0"/>
    <w:basedOn w:val="a"/>
    <w:rsid w:val="00C97292"/>
    <w:pPr>
      <w:spacing w:before="100" w:beforeAutospacing="1" w:after="100" w:afterAutospacing="1"/>
    </w:pPr>
  </w:style>
  <w:style w:type="character" w:customStyle="1" w:styleId="af8">
    <w:name w:val="Абзац списка Знак"/>
    <w:link w:val="af7"/>
    <w:uiPriority w:val="34"/>
    <w:qFormat/>
    <w:locked/>
    <w:rsid w:val="000E4763"/>
    <w:rPr>
      <w:rFonts w:ascii="Times New Roman" w:hAnsi="Times New Roman"/>
      <w:sz w:val="24"/>
      <w:szCs w:val="24"/>
    </w:rPr>
  </w:style>
  <w:style w:type="character" w:customStyle="1" w:styleId="a7">
    <w:name w:val="Нижний колонтитул Знак"/>
    <w:basedOn w:val="a0"/>
    <w:link w:val="a6"/>
    <w:uiPriority w:val="99"/>
    <w:rsid w:val="00F806CF"/>
    <w:rPr>
      <w:color w:val="000000"/>
      <w:kern w:val="28"/>
    </w:rPr>
  </w:style>
  <w:style w:type="paragraph" w:customStyle="1" w:styleId="m7465976076389295996msolistparagraph">
    <w:name w:val="m_7465976076389295996msolistparagraph"/>
    <w:basedOn w:val="a"/>
    <w:uiPriority w:val="99"/>
    <w:rsid w:val="008F5438"/>
    <w:pPr>
      <w:spacing w:before="100" w:beforeAutospacing="1" w:after="100" w:afterAutospacing="1"/>
    </w:pPr>
  </w:style>
  <w:style w:type="paragraph" w:styleId="aff0">
    <w:name w:val="TOC Heading"/>
    <w:basedOn w:val="1"/>
    <w:next w:val="a"/>
    <w:uiPriority w:val="39"/>
    <w:unhideWhenUsed/>
    <w:qFormat/>
    <w:rsid w:val="000E4763"/>
    <w:pPr>
      <w:outlineLvl w:val="9"/>
    </w:pPr>
  </w:style>
  <w:style w:type="paragraph" w:styleId="2b">
    <w:name w:val="toc 2"/>
    <w:basedOn w:val="a"/>
    <w:uiPriority w:val="39"/>
    <w:qFormat/>
    <w:rsid w:val="000E4763"/>
    <w:pPr>
      <w:widowControl w:val="0"/>
      <w:autoSpaceDE w:val="0"/>
      <w:autoSpaceDN w:val="0"/>
      <w:spacing w:line="298" w:lineRule="exact"/>
      <w:ind w:left="1137" w:hanging="457"/>
    </w:pPr>
    <w:rPr>
      <w:rFonts w:eastAsiaTheme="minorEastAsia"/>
      <w:sz w:val="26"/>
      <w:szCs w:val="26"/>
      <w:lang w:eastAsia="en-US"/>
    </w:rPr>
  </w:style>
  <w:style w:type="paragraph" w:styleId="1c">
    <w:name w:val="toc 1"/>
    <w:basedOn w:val="a"/>
    <w:uiPriority w:val="39"/>
    <w:qFormat/>
    <w:rsid w:val="000E4763"/>
    <w:pPr>
      <w:widowControl w:val="0"/>
      <w:autoSpaceDE w:val="0"/>
      <w:autoSpaceDN w:val="0"/>
      <w:spacing w:line="298" w:lineRule="exact"/>
      <w:ind w:left="375" w:hanging="263"/>
    </w:pPr>
    <w:rPr>
      <w:rFonts w:eastAsiaTheme="minorEastAsia"/>
      <w:sz w:val="26"/>
      <w:szCs w:val="26"/>
      <w:lang w:eastAsia="en-US"/>
    </w:rPr>
  </w:style>
  <w:style w:type="paragraph" w:styleId="34">
    <w:name w:val="toc 3"/>
    <w:basedOn w:val="a"/>
    <w:uiPriority w:val="39"/>
    <w:qFormat/>
    <w:rsid w:val="000E4763"/>
    <w:pPr>
      <w:widowControl w:val="0"/>
      <w:autoSpaceDE w:val="0"/>
      <w:autoSpaceDN w:val="0"/>
      <w:spacing w:line="298" w:lineRule="exact"/>
      <w:ind w:left="1108"/>
    </w:pPr>
    <w:rPr>
      <w:rFonts w:eastAsiaTheme="minorEastAsia"/>
      <w:sz w:val="26"/>
      <w:szCs w:val="26"/>
      <w:lang w:eastAsia="en-US"/>
    </w:rPr>
  </w:style>
  <w:style w:type="paragraph" w:customStyle="1" w:styleId="TableParagraph">
    <w:name w:val="Table Paragraph"/>
    <w:basedOn w:val="a"/>
    <w:autoRedefine/>
    <w:uiPriority w:val="1"/>
    <w:qFormat/>
    <w:rsid w:val="00A43AA7"/>
    <w:pPr>
      <w:keepNext/>
      <w:autoSpaceDE w:val="0"/>
      <w:autoSpaceDN w:val="0"/>
    </w:pPr>
    <w:rPr>
      <w:rFonts w:cs="Times New Roman"/>
      <w:b/>
      <w:shd w:val="clear" w:color="auto" w:fill="FFFFFF"/>
      <w:lang w:eastAsia="en-US"/>
    </w:rPr>
  </w:style>
  <w:style w:type="paragraph" w:customStyle="1" w:styleId="1d">
    <w:name w:val="Без інтервалів1"/>
    <w:qFormat/>
    <w:rsid w:val="008A4612"/>
    <w:pPr>
      <w:spacing w:after="120" w:line="240" w:lineRule="auto"/>
      <w:jc w:val="both"/>
    </w:pPr>
    <w:rPr>
      <w:rFonts w:ascii="Arial" w:eastAsia="Times New Roman" w:hAnsi="Arial" w:cs="Calibri"/>
      <w:b/>
      <w:lang w:val="en-US"/>
    </w:rPr>
  </w:style>
  <w:style w:type="character" w:customStyle="1" w:styleId="10">
    <w:name w:val="Заголовок 1 Знак"/>
    <w:basedOn w:val="a0"/>
    <w:link w:val="1"/>
    <w:uiPriority w:val="9"/>
    <w:rsid w:val="007155BB"/>
    <w:rPr>
      <w:rFonts w:ascii="Times New Roman" w:eastAsia="Calibri" w:hAnsi="Times New Roman" w:cs="Times New Roman"/>
      <w:b/>
      <w:color w:val="29293A"/>
      <w:sz w:val="24"/>
      <w:szCs w:val="24"/>
      <w:shd w:val="clear" w:color="auto" w:fill="FFFFFF"/>
    </w:rPr>
  </w:style>
  <w:style w:type="character" w:customStyle="1" w:styleId="20">
    <w:name w:val="Заголовок 2 Знак"/>
    <w:basedOn w:val="a0"/>
    <w:link w:val="2"/>
    <w:uiPriority w:val="9"/>
    <w:rsid w:val="00FF3FFD"/>
    <w:rPr>
      <w:rFonts w:ascii="Times New Roman" w:eastAsia="Arial" w:hAnsi="Times New Roman" w:cs="Times New Roman"/>
      <w:b/>
      <w:bCs/>
      <w:color w:val="538135" w:themeColor="accent6" w:themeShade="BF"/>
      <w:sz w:val="28"/>
      <w:szCs w:val="28"/>
    </w:rPr>
  </w:style>
  <w:style w:type="character" w:customStyle="1" w:styleId="30">
    <w:name w:val="Заголовок 3 Знак"/>
    <w:basedOn w:val="a0"/>
    <w:link w:val="3"/>
    <w:uiPriority w:val="9"/>
    <w:rsid w:val="00806892"/>
    <w:rPr>
      <w:rFonts w:ascii="Times New Roman" w:eastAsia="Arial" w:hAnsi="Times New Roman" w:cs="Times New Roman"/>
      <w:bCs/>
      <w:sz w:val="18"/>
      <w:szCs w:val="18"/>
    </w:rPr>
  </w:style>
  <w:style w:type="character" w:customStyle="1" w:styleId="40">
    <w:name w:val="Заголовок 4 Знак"/>
    <w:basedOn w:val="a0"/>
    <w:link w:val="4"/>
    <w:uiPriority w:val="9"/>
    <w:rsid w:val="00E907E8"/>
    <w:rPr>
      <w:rFonts w:ascii="Arial" w:eastAsia="Arial" w:hAnsi="Arial" w:cs="Times New Roman"/>
      <w:b/>
      <w:lang w:eastAsia="en-US"/>
    </w:rPr>
  </w:style>
  <w:style w:type="character" w:customStyle="1" w:styleId="50">
    <w:name w:val="Заголовок 5 Знак"/>
    <w:basedOn w:val="a0"/>
    <w:link w:val="5"/>
    <w:uiPriority w:val="9"/>
    <w:rsid w:val="000E4763"/>
    <w:rPr>
      <w:rFonts w:ascii="Calibri" w:eastAsia="Calibri" w:hAnsi="Calibri" w:cs="Calibri"/>
      <w:b/>
    </w:rPr>
  </w:style>
  <w:style w:type="character" w:customStyle="1" w:styleId="60">
    <w:name w:val="Заголовок 6 Знак"/>
    <w:basedOn w:val="a0"/>
    <w:link w:val="6"/>
    <w:uiPriority w:val="9"/>
    <w:semiHidden/>
    <w:rsid w:val="000E4763"/>
    <w:rPr>
      <w:rFonts w:ascii="Calibri" w:eastAsia="Calibri" w:hAnsi="Calibri" w:cs="Calibri"/>
      <w:b/>
      <w:sz w:val="20"/>
      <w:szCs w:val="20"/>
    </w:rPr>
  </w:style>
  <w:style w:type="paragraph" w:styleId="aff1">
    <w:name w:val="caption"/>
    <w:basedOn w:val="a"/>
    <w:next w:val="a"/>
    <w:uiPriority w:val="35"/>
    <w:unhideWhenUsed/>
    <w:qFormat/>
    <w:rsid w:val="000E4763"/>
    <w:pPr>
      <w:spacing w:after="200"/>
    </w:pPr>
    <w:rPr>
      <w:rFonts w:eastAsia="Times New Roman" w:cs="Times New Roman"/>
      <w:i/>
      <w:iCs/>
      <w:color w:val="44546A" w:themeColor="text2"/>
      <w:sz w:val="18"/>
      <w:szCs w:val="18"/>
    </w:rPr>
  </w:style>
  <w:style w:type="character" w:customStyle="1" w:styleId="a4">
    <w:name w:val="Название Знак"/>
    <w:basedOn w:val="a0"/>
    <w:link w:val="a3"/>
    <w:uiPriority w:val="10"/>
    <w:rsid w:val="000E4763"/>
    <w:rPr>
      <w:rFonts w:ascii="Calibri" w:eastAsia="Calibri" w:hAnsi="Calibri" w:cs="Calibri"/>
      <w:b/>
      <w:sz w:val="72"/>
      <w:szCs w:val="72"/>
    </w:rPr>
  </w:style>
  <w:style w:type="character" w:customStyle="1" w:styleId="ab">
    <w:name w:val="Основной текст Знак"/>
    <w:aliases w:val="Текст1 Знак,bt Знак"/>
    <w:basedOn w:val="a0"/>
    <w:link w:val="aa"/>
    <w:rsid w:val="00934E4F"/>
    <w:rPr>
      <w:rFonts w:ascii="Arial" w:hAnsi="Arial"/>
      <w:b/>
      <w:szCs w:val="24"/>
    </w:rPr>
  </w:style>
  <w:style w:type="character" w:customStyle="1" w:styleId="afb">
    <w:name w:val="Подзаголовок Знак"/>
    <w:basedOn w:val="a0"/>
    <w:link w:val="afa"/>
    <w:uiPriority w:val="11"/>
    <w:rsid w:val="000E4763"/>
    <w:rPr>
      <w:rFonts w:ascii="Georgia" w:eastAsia="Georgia" w:hAnsi="Georgia" w:cs="Georgia"/>
      <w:i/>
      <w:color w:val="666666"/>
      <w:sz w:val="48"/>
      <w:szCs w:val="48"/>
    </w:rPr>
  </w:style>
  <w:style w:type="character" w:styleId="aff2">
    <w:name w:val="Emphasis"/>
    <w:basedOn w:val="a0"/>
    <w:qFormat/>
    <w:rsid w:val="000E4763"/>
    <w:rPr>
      <w:i/>
      <w:iCs/>
    </w:rPr>
  </w:style>
  <w:style w:type="character" w:styleId="aff3">
    <w:name w:val="Subtle Emphasis"/>
    <w:basedOn w:val="a0"/>
    <w:uiPriority w:val="19"/>
    <w:qFormat/>
    <w:rsid w:val="000E4763"/>
    <w:rPr>
      <w:i/>
      <w:iCs/>
      <w:color w:val="404040" w:themeColor="text1" w:themeTint="BF"/>
    </w:rPr>
  </w:style>
  <w:style w:type="paragraph" w:customStyle="1" w:styleId="docdata">
    <w:name w:val="docdata"/>
    <w:aliases w:val="docy,v5,92995,baiaagaaboqcaaadneubaaukzweaaaaaaaaaaaaaaaaaaaaaaaaaaaaaaaaaaaaaaaaaaaaaaaaaaaaaaaaaaaaaaaaaaaaaaaaaaaaaaaaaaaaaaaaaaaaaaaaaaaaaaaaaaaaaaaaaaaaaaaaaaaaaaaaaaaaaaaaaaaaaaaaaaaaaaaaaaaaaaaaaaaaaaaaaaaaaaaaaaaaaaaaaaaaaaaaaaaaaaaaaaaa"/>
    <w:basedOn w:val="a"/>
    <w:rsid w:val="007339DA"/>
    <w:pPr>
      <w:spacing w:before="100" w:beforeAutospacing="1" w:after="100" w:afterAutospacing="1"/>
    </w:pPr>
    <w:rPr>
      <w:rFonts w:eastAsia="Times New Roman" w:cs="Times New Roman"/>
      <w:lang w:eastAsia="uk-UA"/>
    </w:rPr>
  </w:style>
  <w:style w:type="paragraph" w:styleId="42">
    <w:name w:val="toc 4"/>
    <w:basedOn w:val="a"/>
    <w:next w:val="a"/>
    <w:autoRedefine/>
    <w:uiPriority w:val="39"/>
    <w:unhideWhenUsed/>
    <w:rsid w:val="00C66324"/>
    <w:pPr>
      <w:spacing w:after="100"/>
      <w:ind w:left="720"/>
    </w:pPr>
  </w:style>
  <w:style w:type="table" w:customStyle="1" w:styleId="1e">
    <w:name w:val="Сітка таблиці1"/>
    <w:basedOn w:val="a1"/>
    <w:next w:val="ac"/>
    <w:uiPriority w:val="59"/>
    <w:rsid w:val="00634052"/>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Звичайний1"/>
    <w:rsid w:val="006C60F2"/>
    <w:pPr>
      <w:spacing w:line="256" w:lineRule="auto"/>
    </w:pPr>
    <w:rPr>
      <w:rFonts w:ascii="Calibri" w:eastAsia="Calibri" w:hAnsi="Calibri" w:cs="Calibri"/>
    </w:rPr>
  </w:style>
  <w:style w:type="paragraph" w:customStyle="1" w:styleId="rvps2">
    <w:name w:val="rvps2"/>
    <w:basedOn w:val="a"/>
    <w:rsid w:val="006C60F2"/>
    <w:pPr>
      <w:spacing w:before="100" w:beforeAutospacing="1" w:after="100" w:afterAutospacing="1"/>
      <w:jc w:val="left"/>
    </w:pPr>
    <w:rPr>
      <w:rFonts w:ascii="Times New Roman" w:eastAsia="Times New Roman" w:hAnsi="Times New Roman" w:cs="Times New Roman"/>
      <w:sz w:val="24"/>
      <w:szCs w:val="24"/>
      <w:lang w:val="ru-RU"/>
    </w:rPr>
  </w:style>
  <w:style w:type="character" w:customStyle="1" w:styleId="rvts0">
    <w:name w:val="rvts0"/>
    <w:basedOn w:val="a0"/>
    <w:rsid w:val="006C60F2"/>
  </w:style>
  <w:style w:type="character" w:customStyle="1" w:styleId="Arial2">
    <w:name w:val="Основной текст + Arial2"/>
    <w:aliases w:val="Интервал 0 pt2"/>
    <w:basedOn w:val="a0"/>
    <w:rsid w:val="006C60F2"/>
    <w:rPr>
      <w:rFonts w:ascii="Arial" w:hAnsi="Arial" w:cs="Arial"/>
      <w:sz w:val="20"/>
      <w:szCs w:val="20"/>
      <w:u w:val="none"/>
    </w:rPr>
  </w:style>
  <w:style w:type="character" w:customStyle="1" w:styleId="Arial1">
    <w:name w:val="Основной текст + Arial1"/>
    <w:aliases w:val="5 pt,Полужирный1,Интервал 0 pt1"/>
    <w:basedOn w:val="ab"/>
    <w:rsid w:val="006C60F2"/>
    <w:rPr>
      <w:rFonts w:ascii="Arial" w:hAnsi="Arial" w:cs="Arial"/>
      <w:b/>
      <w:bCs/>
      <w:spacing w:val="4"/>
      <w:sz w:val="15"/>
      <w:szCs w:val="15"/>
      <w:u w:val="none"/>
      <w:shd w:val="clear" w:color="auto" w:fill="FFFFFF"/>
    </w:rPr>
  </w:style>
  <w:style w:type="character" w:customStyle="1" w:styleId="markedcontent">
    <w:name w:val="markedcontent"/>
    <w:basedOn w:val="a0"/>
    <w:rsid w:val="006C60F2"/>
  </w:style>
  <w:style w:type="paragraph" w:customStyle="1" w:styleId="2c">
    <w:name w:val="Звичайний2"/>
    <w:rsid w:val="006C60F2"/>
    <w:rPr>
      <w:rFonts w:ascii="Calibri" w:eastAsia="Calibri" w:hAnsi="Calibri" w:cs="Calibri"/>
    </w:rPr>
  </w:style>
  <w:style w:type="character" w:customStyle="1" w:styleId="70">
    <w:name w:val="Заголовок 7 Знак"/>
    <w:basedOn w:val="a0"/>
    <w:link w:val="7"/>
    <w:uiPriority w:val="9"/>
    <w:semiHidden/>
    <w:rsid w:val="00765717"/>
    <w:rPr>
      <w:rFonts w:asciiTheme="majorHAnsi" w:eastAsiaTheme="majorEastAsia" w:hAnsiTheme="majorHAnsi" w:cstheme="majorBidi"/>
      <w:i/>
      <w:iCs/>
      <w:color w:val="1F4D78" w:themeColor="accent1" w:themeShade="7F"/>
      <w:lang w:eastAsia="ru-RU"/>
    </w:rPr>
  </w:style>
  <w:style w:type="character" w:customStyle="1" w:styleId="80">
    <w:name w:val="Заголовок 8 Знак"/>
    <w:basedOn w:val="a0"/>
    <w:link w:val="8"/>
    <w:uiPriority w:val="9"/>
    <w:semiHidden/>
    <w:rsid w:val="00765717"/>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765717"/>
    <w:rPr>
      <w:rFonts w:asciiTheme="majorHAnsi" w:eastAsiaTheme="majorEastAsia" w:hAnsiTheme="majorHAnsi" w:cstheme="majorBidi"/>
      <w:i/>
      <w:iCs/>
      <w:color w:val="272727" w:themeColor="text1" w:themeTint="D8"/>
      <w:sz w:val="21"/>
      <w:szCs w:val="21"/>
      <w:lang w:eastAsia="ru-RU"/>
    </w:rPr>
  </w:style>
  <w:style w:type="paragraph" w:styleId="aff4">
    <w:name w:val="table of figures"/>
    <w:basedOn w:val="a"/>
    <w:next w:val="a"/>
    <w:uiPriority w:val="99"/>
    <w:unhideWhenUsed/>
    <w:rsid w:val="0045425C"/>
    <w:pPr>
      <w:spacing w:after="0"/>
    </w:pPr>
  </w:style>
  <w:style w:type="table" w:customStyle="1" w:styleId="2d">
    <w:name w:val="Сітка таблиці2"/>
    <w:basedOn w:val="a1"/>
    <w:next w:val="ac"/>
    <w:uiPriority w:val="59"/>
    <w:rsid w:val="00162ECF"/>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Body Text Indent"/>
    <w:basedOn w:val="a"/>
    <w:link w:val="aff6"/>
    <w:rsid w:val="00A7103A"/>
    <w:pPr>
      <w:spacing w:before="60" w:after="0"/>
      <w:ind w:firstLine="720"/>
      <w:jc w:val="left"/>
    </w:pPr>
    <w:rPr>
      <w:rFonts w:ascii="Times New Roman" w:eastAsia="Times New Roman" w:hAnsi="Times New Roman" w:cs="Times New Roman"/>
      <w:sz w:val="24"/>
      <w:szCs w:val="24"/>
      <w:lang w:eastAsia="uk-UA"/>
    </w:rPr>
  </w:style>
  <w:style w:type="character" w:customStyle="1" w:styleId="aff6">
    <w:name w:val="Основной текст с отступом Знак"/>
    <w:basedOn w:val="a0"/>
    <w:link w:val="aff5"/>
    <w:rsid w:val="00A7103A"/>
    <w:rPr>
      <w:rFonts w:ascii="Times New Roman" w:eastAsia="Times New Roman" w:hAnsi="Times New Roman" w:cs="Times New Roman"/>
      <w:sz w:val="24"/>
      <w:szCs w:val="24"/>
    </w:rPr>
  </w:style>
  <w:style w:type="paragraph" w:customStyle="1" w:styleId="Default">
    <w:name w:val="Default"/>
    <w:qFormat/>
    <w:rsid w:val="00995121"/>
    <w:pPr>
      <w:autoSpaceDE w:val="0"/>
      <w:autoSpaceDN w:val="0"/>
      <w:adjustRightInd w:val="0"/>
      <w:spacing w:after="120" w:line="240" w:lineRule="auto"/>
      <w:ind w:left="357"/>
      <w:jc w:val="both"/>
    </w:pPr>
    <w:rPr>
      <w:rFonts w:ascii="Times New Roman" w:eastAsia="Times New Roman" w:hAnsi="Times New Roman" w:cs="Times New Roman"/>
      <w:color w:val="000000"/>
      <w:sz w:val="24"/>
      <w:szCs w:val="24"/>
      <w:lang w:val="sl-SI" w:eastAsia="en-US"/>
    </w:rPr>
  </w:style>
  <w:style w:type="character" w:customStyle="1" w:styleId="a9">
    <w:name w:val="Текст выноски Знак"/>
    <w:link w:val="a8"/>
    <w:rsid w:val="00995121"/>
    <w:rPr>
      <w:rFonts w:ascii="Tahoma" w:eastAsia="Arial" w:hAnsi="Tahoma" w:cs="Tahoma"/>
      <w:sz w:val="16"/>
      <w:szCs w:val="16"/>
      <w:lang w:eastAsia="ru-RU"/>
    </w:rPr>
  </w:style>
  <w:style w:type="character" w:customStyle="1" w:styleId="CharChar9">
    <w:name w:val="Char Char9"/>
    <w:rsid w:val="00995121"/>
    <w:rPr>
      <w:rFonts w:ascii="Arial" w:eastAsia="Calibri" w:hAnsi="Arial" w:cs="Arial"/>
      <w:b/>
      <w:bCs/>
      <w:i/>
      <w:iCs/>
      <w:color w:val="000000"/>
      <w:sz w:val="24"/>
      <w:szCs w:val="24"/>
    </w:rPr>
  </w:style>
  <w:style w:type="character" w:customStyle="1" w:styleId="vkekvd">
    <w:name w:val="vkekvd"/>
    <w:basedOn w:val="a0"/>
    <w:rsid w:val="00F0744E"/>
  </w:style>
  <w:style w:type="character" w:customStyle="1" w:styleId="apple-converted-space">
    <w:name w:val="apple-converted-space"/>
    <w:basedOn w:val="a0"/>
    <w:rsid w:val="00721FEA"/>
  </w:style>
  <w:style w:type="character" w:customStyle="1" w:styleId="2463">
    <w:name w:val="2463"/>
    <w:aliases w:val="baiaagaaboqcaaadrauaaaw6bqaaaaaaaaaaaaaaaaaaaaaaaaaaaaaaaaaaaaaaaaaaaaaaaaaaaaaaaaaaaaaaaaaaaaaaaaaaaaaaaaaaaaaaaaaaaaaaaaaaaaaaaaaaaaaaaaaaaaaaaaaaaaaaaaaaaaaaaaaaaaaaaaaaaaaaaaaaaaaaaaaaaaaaaaaaaaaaaaaaaaaaaaaaaaaaaaaaaaaaaaaaaaaa"/>
    <w:basedOn w:val="a0"/>
    <w:rsid w:val="00226086"/>
  </w:style>
  <w:style w:type="character" w:customStyle="1" w:styleId="1534">
    <w:name w:val="1534"/>
    <w:aliases w:val="baiaagaaboqcaaad9wmaaaufbaaaaaaaaaaaaaaaaaaaaaaaaaaaaaaaaaaaaaaaaaaaaaaaaaaaaaaaaaaaaaaaaaaaaaaaaaaaaaaaaaaaaaaaaaaaaaaaaaaaaaaaaaaaaaaaaaaaaaaaaaaaaaaaaaaaaaaaaaaaaaaaaaaaaaaaaaaaaaaaaaaaaaaaaaaaaaaaaaaaaaaaaaaaaaaaaaaaaaaaaaaaaaaa"/>
    <w:basedOn w:val="a0"/>
    <w:rsid w:val="004361B9"/>
  </w:style>
  <w:style w:type="paragraph" w:styleId="z-">
    <w:name w:val="HTML Top of Form"/>
    <w:basedOn w:val="a"/>
    <w:next w:val="a"/>
    <w:link w:val="z-0"/>
    <w:hidden/>
    <w:uiPriority w:val="99"/>
    <w:semiHidden/>
    <w:unhideWhenUsed/>
    <w:rsid w:val="004361B9"/>
    <w:pPr>
      <w:pBdr>
        <w:bottom w:val="single" w:sz="6" w:space="1" w:color="auto"/>
      </w:pBdr>
      <w:spacing w:after="0"/>
      <w:jc w:val="center"/>
    </w:pPr>
    <w:rPr>
      <w:rFonts w:eastAsia="Times New Roman"/>
      <w:vanish/>
      <w:sz w:val="16"/>
      <w:szCs w:val="16"/>
      <w:lang w:eastAsia="uk-UA"/>
    </w:rPr>
  </w:style>
  <w:style w:type="character" w:customStyle="1" w:styleId="z-0">
    <w:name w:val="z-Начало формы Знак"/>
    <w:basedOn w:val="a0"/>
    <w:link w:val="z-"/>
    <w:uiPriority w:val="99"/>
    <w:semiHidden/>
    <w:rsid w:val="004361B9"/>
    <w:rPr>
      <w:rFonts w:ascii="Arial" w:eastAsia="Times New Roman" w:hAnsi="Arial" w:cs="Arial"/>
      <w:vanish/>
      <w:sz w:val="16"/>
      <w:szCs w:val="16"/>
    </w:rPr>
  </w:style>
  <w:style w:type="paragraph" w:customStyle="1" w:styleId="placeholder">
    <w:name w:val="placeholder"/>
    <w:basedOn w:val="a"/>
    <w:rsid w:val="004361B9"/>
    <w:pPr>
      <w:spacing w:before="100" w:beforeAutospacing="1" w:after="100" w:afterAutospacing="1"/>
      <w:jc w:val="left"/>
    </w:pPr>
    <w:rPr>
      <w:rFonts w:ascii="Times New Roman" w:eastAsia="Times New Roman" w:hAnsi="Times New Roman" w:cs="Times New Roman"/>
      <w:sz w:val="24"/>
      <w:szCs w:val="24"/>
      <w:lang w:eastAsia="uk-UA"/>
    </w:rPr>
  </w:style>
  <w:style w:type="paragraph" w:styleId="z-1">
    <w:name w:val="HTML Bottom of Form"/>
    <w:basedOn w:val="a"/>
    <w:next w:val="a"/>
    <w:link w:val="z-2"/>
    <w:hidden/>
    <w:uiPriority w:val="99"/>
    <w:semiHidden/>
    <w:unhideWhenUsed/>
    <w:rsid w:val="004361B9"/>
    <w:pPr>
      <w:pBdr>
        <w:top w:val="single" w:sz="6" w:space="1" w:color="auto"/>
      </w:pBdr>
      <w:spacing w:after="0"/>
      <w:jc w:val="center"/>
    </w:pPr>
    <w:rPr>
      <w:rFonts w:eastAsia="Times New Roman"/>
      <w:vanish/>
      <w:sz w:val="16"/>
      <w:szCs w:val="16"/>
      <w:lang w:eastAsia="uk-UA"/>
    </w:rPr>
  </w:style>
  <w:style w:type="character" w:customStyle="1" w:styleId="z-2">
    <w:name w:val="z-Конец формы Знак"/>
    <w:basedOn w:val="a0"/>
    <w:link w:val="z-1"/>
    <w:uiPriority w:val="99"/>
    <w:semiHidden/>
    <w:rsid w:val="004361B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3295">
      <w:bodyDiv w:val="1"/>
      <w:marLeft w:val="0"/>
      <w:marRight w:val="0"/>
      <w:marTop w:val="0"/>
      <w:marBottom w:val="0"/>
      <w:divBdr>
        <w:top w:val="none" w:sz="0" w:space="0" w:color="auto"/>
        <w:left w:val="none" w:sz="0" w:space="0" w:color="auto"/>
        <w:bottom w:val="none" w:sz="0" w:space="0" w:color="auto"/>
        <w:right w:val="none" w:sz="0" w:space="0" w:color="auto"/>
      </w:divBdr>
    </w:div>
    <w:div w:id="34548486">
      <w:bodyDiv w:val="1"/>
      <w:marLeft w:val="0"/>
      <w:marRight w:val="0"/>
      <w:marTop w:val="0"/>
      <w:marBottom w:val="0"/>
      <w:divBdr>
        <w:top w:val="none" w:sz="0" w:space="0" w:color="auto"/>
        <w:left w:val="none" w:sz="0" w:space="0" w:color="auto"/>
        <w:bottom w:val="none" w:sz="0" w:space="0" w:color="auto"/>
        <w:right w:val="none" w:sz="0" w:space="0" w:color="auto"/>
      </w:divBdr>
    </w:div>
    <w:div w:id="36204304">
      <w:bodyDiv w:val="1"/>
      <w:marLeft w:val="0"/>
      <w:marRight w:val="0"/>
      <w:marTop w:val="0"/>
      <w:marBottom w:val="0"/>
      <w:divBdr>
        <w:top w:val="none" w:sz="0" w:space="0" w:color="auto"/>
        <w:left w:val="none" w:sz="0" w:space="0" w:color="auto"/>
        <w:bottom w:val="none" w:sz="0" w:space="0" w:color="auto"/>
        <w:right w:val="none" w:sz="0" w:space="0" w:color="auto"/>
      </w:divBdr>
    </w:div>
    <w:div w:id="53623642">
      <w:bodyDiv w:val="1"/>
      <w:marLeft w:val="0"/>
      <w:marRight w:val="0"/>
      <w:marTop w:val="0"/>
      <w:marBottom w:val="0"/>
      <w:divBdr>
        <w:top w:val="none" w:sz="0" w:space="0" w:color="auto"/>
        <w:left w:val="none" w:sz="0" w:space="0" w:color="auto"/>
        <w:bottom w:val="none" w:sz="0" w:space="0" w:color="auto"/>
        <w:right w:val="none" w:sz="0" w:space="0" w:color="auto"/>
      </w:divBdr>
    </w:div>
    <w:div w:id="76096740">
      <w:bodyDiv w:val="1"/>
      <w:marLeft w:val="0"/>
      <w:marRight w:val="0"/>
      <w:marTop w:val="0"/>
      <w:marBottom w:val="0"/>
      <w:divBdr>
        <w:top w:val="none" w:sz="0" w:space="0" w:color="auto"/>
        <w:left w:val="none" w:sz="0" w:space="0" w:color="auto"/>
        <w:bottom w:val="none" w:sz="0" w:space="0" w:color="auto"/>
        <w:right w:val="none" w:sz="0" w:space="0" w:color="auto"/>
      </w:divBdr>
    </w:div>
    <w:div w:id="90200554">
      <w:bodyDiv w:val="1"/>
      <w:marLeft w:val="0"/>
      <w:marRight w:val="0"/>
      <w:marTop w:val="0"/>
      <w:marBottom w:val="0"/>
      <w:divBdr>
        <w:top w:val="none" w:sz="0" w:space="0" w:color="auto"/>
        <w:left w:val="none" w:sz="0" w:space="0" w:color="auto"/>
        <w:bottom w:val="none" w:sz="0" w:space="0" w:color="auto"/>
        <w:right w:val="none" w:sz="0" w:space="0" w:color="auto"/>
      </w:divBdr>
    </w:div>
    <w:div w:id="91359556">
      <w:bodyDiv w:val="1"/>
      <w:marLeft w:val="0"/>
      <w:marRight w:val="0"/>
      <w:marTop w:val="0"/>
      <w:marBottom w:val="0"/>
      <w:divBdr>
        <w:top w:val="none" w:sz="0" w:space="0" w:color="auto"/>
        <w:left w:val="none" w:sz="0" w:space="0" w:color="auto"/>
        <w:bottom w:val="none" w:sz="0" w:space="0" w:color="auto"/>
        <w:right w:val="none" w:sz="0" w:space="0" w:color="auto"/>
      </w:divBdr>
    </w:div>
    <w:div w:id="94978570">
      <w:bodyDiv w:val="1"/>
      <w:marLeft w:val="0"/>
      <w:marRight w:val="0"/>
      <w:marTop w:val="0"/>
      <w:marBottom w:val="0"/>
      <w:divBdr>
        <w:top w:val="none" w:sz="0" w:space="0" w:color="auto"/>
        <w:left w:val="none" w:sz="0" w:space="0" w:color="auto"/>
        <w:bottom w:val="none" w:sz="0" w:space="0" w:color="auto"/>
        <w:right w:val="none" w:sz="0" w:space="0" w:color="auto"/>
      </w:divBdr>
      <w:divsChild>
        <w:div w:id="1936863750">
          <w:marLeft w:val="0"/>
          <w:marRight w:val="0"/>
          <w:marTop w:val="0"/>
          <w:marBottom w:val="0"/>
          <w:divBdr>
            <w:top w:val="none" w:sz="0" w:space="0" w:color="auto"/>
            <w:left w:val="none" w:sz="0" w:space="0" w:color="auto"/>
            <w:bottom w:val="none" w:sz="0" w:space="0" w:color="auto"/>
            <w:right w:val="none" w:sz="0" w:space="0" w:color="auto"/>
          </w:divBdr>
          <w:divsChild>
            <w:div w:id="1606694515">
              <w:marLeft w:val="0"/>
              <w:marRight w:val="0"/>
              <w:marTop w:val="0"/>
              <w:marBottom w:val="0"/>
              <w:divBdr>
                <w:top w:val="none" w:sz="0" w:space="0" w:color="auto"/>
                <w:left w:val="none" w:sz="0" w:space="0" w:color="auto"/>
                <w:bottom w:val="none" w:sz="0" w:space="0" w:color="auto"/>
                <w:right w:val="none" w:sz="0" w:space="0" w:color="auto"/>
              </w:divBdr>
              <w:divsChild>
                <w:div w:id="1923367613">
                  <w:marLeft w:val="0"/>
                  <w:marRight w:val="0"/>
                  <w:marTop w:val="0"/>
                  <w:marBottom w:val="0"/>
                  <w:divBdr>
                    <w:top w:val="none" w:sz="0" w:space="0" w:color="auto"/>
                    <w:left w:val="none" w:sz="0" w:space="0" w:color="auto"/>
                    <w:bottom w:val="none" w:sz="0" w:space="0" w:color="auto"/>
                    <w:right w:val="none" w:sz="0" w:space="0" w:color="auto"/>
                  </w:divBdr>
                  <w:divsChild>
                    <w:div w:id="895705551">
                      <w:marLeft w:val="0"/>
                      <w:marRight w:val="0"/>
                      <w:marTop w:val="0"/>
                      <w:marBottom w:val="0"/>
                      <w:divBdr>
                        <w:top w:val="none" w:sz="0" w:space="0" w:color="auto"/>
                        <w:left w:val="none" w:sz="0" w:space="0" w:color="auto"/>
                        <w:bottom w:val="none" w:sz="0" w:space="0" w:color="auto"/>
                        <w:right w:val="none" w:sz="0" w:space="0" w:color="auto"/>
                      </w:divBdr>
                      <w:divsChild>
                        <w:div w:id="1018579107">
                          <w:marLeft w:val="0"/>
                          <w:marRight w:val="0"/>
                          <w:marTop w:val="0"/>
                          <w:marBottom w:val="0"/>
                          <w:divBdr>
                            <w:top w:val="none" w:sz="0" w:space="0" w:color="auto"/>
                            <w:left w:val="none" w:sz="0" w:space="0" w:color="auto"/>
                            <w:bottom w:val="none" w:sz="0" w:space="0" w:color="auto"/>
                            <w:right w:val="none" w:sz="0" w:space="0" w:color="auto"/>
                          </w:divBdr>
                          <w:divsChild>
                            <w:div w:id="7680906">
                              <w:marLeft w:val="0"/>
                              <w:marRight w:val="0"/>
                              <w:marTop w:val="0"/>
                              <w:marBottom w:val="0"/>
                              <w:divBdr>
                                <w:top w:val="none" w:sz="0" w:space="0" w:color="auto"/>
                                <w:left w:val="none" w:sz="0" w:space="0" w:color="auto"/>
                                <w:bottom w:val="none" w:sz="0" w:space="0" w:color="auto"/>
                                <w:right w:val="none" w:sz="0" w:space="0" w:color="auto"/>
                              </w:divBdr>
                              <w:divsChild>
                                <w:div w:id="962882274">
                                  <w:marLeft w:val="0"/>
                                  <w:marRight w:val="0"/>
                                  <w:marTop w:val="0"/>
                                  <w:marBottom w:val="0"/>
                                  <w:divBdr>
                                    <w:top w:val="none" w:sz="0" w:space="0" w:color="auto"/>
                                    <w:left w:val="none" w:sz="0" w:space="0" w:color="auto"/>
                                    <w:bottom w:val="none" w:sz="0" w:space="0" w:color="auto"/>
                                    <w:right w:val="none" w:sz="0" w:space="0" w:color="auto"/>
                                  </w:divBdr>
                                  <w:divsChild>
                                    <w:div w:id="4120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321497">
          <w:marLeft w:val="0"/>
          <w:marRight w:val="0"/>
          <w:marTop w:val="0"/>
          <w:marBottom w:val="0"/>
          <w:divBdr>
            <w:top w:val="none" w:sz="0" w:space="0" w:color="auto"/>
            <w:left w:val="none" w:sz="0" w:space="0" w:color="auto"/>
            <w:bottom w:val="none" w:sz="0" w:space="0" w:color="auto"/>
            <w:right w:val="none" w:sz="0" w:space="0" w:color="auto"/>
          </w:divBdr>
          <w:divsChild>
            <w:div w:id="536550990">
              <w:marLeft w:val="0"/>
              <w:marRight w:val="0"/>
              <w:marTop w:val="0"/>
              <w:marBottom w:val="0"/>
              <w:divBdr>
                <w:top w:val="none" w:sz="0" w:space="0" w:color="auto"/>
                <w:left w:val="none" w:sz="0" w:space="0" w:color="auto"/>
                <w:bottom w:val="none" w:sz="0" w:space="0" w:color="auto"/>
                <w:right w:val="none" w:sz="0" w:space="0" w:color="auto"/>
              </w:divBdr>
              <w:divsChild>
                <w:div w:id="1143623166">
                  <w:marLeft w:val="0"/>
                  <w:marRight w:val="0"/>
                  <w:marTop w:val="0"/>
                  <w:marBottom w:val="0"/>
                  <w:divBdr>
                    <w:top w:val="none" w:sz="0" w:space="0" w:color="auto"/>
                    <w:left w:val="none" w:sz="0" w:space="0" w:color="auto"/>
                    <w:bottom w:val="none" w:sz="0" w:space="0" w:color="auto"/>
                    <w:right w:val="none" w:sz="0" w:space="0" w:color="auto"/>
                  </w:divBdr>
                  <w:divsChild>
                    <w:div w:id="784928287">
                      <w:marLeft w:val="0"/>
                      <w:marRight w:val="0"/>
                      <w:marTop w:val="0"/>
                      <w:marBottom w:val="0"/>
                      <w:divBdr>
                        <w:top w:val="none" w:sz="0" w:space="0" w:color="auto"/>
                        <w:left w:val="none" w:sz="0" w:space="0" w:color="auto"/>
                        <w:bottom w:val="none" w:sz="0" w:space="0" w:color="auto"/>
                        <w:right w:val="none" w:sz="0" w:space="0" w:color="auto"/>
                      </w:divBdr>
                      <w:divsChild>
                        <w:div w:id="723872116">
                          <w:marLeft w:val="0"/>
                          <w:marRight w:val="0"/>
                          <w:marTop w:val="0"/>
                          <w:marBottom w:val="0"/>
                          <w:divBdr>
                            <w:top w:val="none" w:sz="0" w:space="0" w:color="auto"/>
                            <w:left w:val="none" w:sz="0" w:space="0" w:color="auto"/>
                            <w:bottom w:val="none" w:sz="0" w:space="0" w:color="auto"/>
                            <w:right w:val="none" w:sz="0" w:space="0" w:color="auto"/>
                          </w:divBdr>
                          <w:divsChild>
                            <w:div w:id="1485926249">
                              <w:marLeft w:val="0"/>
                              <w:marRight w:val="0"/>
                              <w:marTop w:val="0"/>
                              <w:marBottom w:val="0"/>
                              <w:divBdr>
                                <w:top w:val="none" w:sz="0" w:space="0" w:color="auto"/>
                                <w:left w:val="none" w:sz="0" w:space="0" w:color="auto"/>
                                <w:bottom w:val="none" w:sz="0" w:space="0" w:color="auto"/>
                                <w:right w:val="none" w:sz="0" w:space="0" w:color="auto"/>
                              </w:divBdr>
                              <w:divsChild>
                                <w:div w:id="1503659387">
                                  <w:marLeft w:val="0"/>
                                  <w:marRight w:val="0"/>
                                  <w:marTop w:val="0"/>
                                  <w:marBottom w:val="0"/>
                                  <w:divBdr>
                                    <w:top w:val="none" w:sz="0" w:space="0" w:color="auto"/>
                                    <w:left w:val="none" w:sz="0" w:space="0" w:color="auto"/>
                                    <w:bottom w:val="none" w:sz="0" w:space="0" w:color="auto"/>
                                    <w:right w:val="none" w:sz="0" w:space="0" w:color="auto"/>
                                  </w:divBdr>
                                  <w:divsChild>
                                    <w:div w:id="1332948924">
                                      <w:marLeft w:val="0"/>
                                      <w:marRight w:val="0"/>
                                      <w:marTop w:val="0"/>
                                      <w:marBottom w:val="0"/>
                                      <w:divBdr>
                                        <w:top w:val="none" w:sz="0" w:space="0" w:color="auto"/>
                                        <w:left w:val="none" w:sz="0" w:space="0" w:color="auto"/>
                                        <w:bottom w:val="none" w:sz="0" w:space="0" w:color="auto"/>
                                        <w:right w:val="none" w:sz="0" w:space="0" w:color="auto"/>
                                      </w:divBdr>
                                      <w:divsChild>
                                        <w:div w:id="7127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25572">
      <w:bodyDiv w:val="1"/>
      <w:marLeft w:val="0"/>
      <w:marRight w:val="0"/>
      <w:marTop w:val="0"/>
      <w:marBottom w:val="0"/>
      <w:divBdr>
        <w:top w:val="none" w:sz="0" w:space="0" w:color="auto"/>
        <w:left w:val="none" w:sz="0" w:space="0" w:color="auto"/>
        <w:bottom w:val="none" w:sz="0" w:space="0" w:color="auto"/>
        <w:right w:val="none" w:sz="0" w:space="0" w:color="auto"/>
      </w:divBdr>
    </w:div>
    <w:div w:id="102237720">
      <w:bodyDiv w:val="1"/>
      <w:marLeft w:val="0"/>
      <w:marRight w:val="0"/>
      <w:marTop w:val="0"/>
      <w:marBottom w:val="0"/>
      <w:divBdr>
        <w:top w:val="none" w:sz="0" w:space="0" w:color="auto"/>
        <w:left w:val="none" w:sz="0" w:space="0" w:color="auto"/>
        <w:bottom w:val="none" w:sz="0" w:space="0" w:color="auto"/>
        <w:right w:val="none" w:sz="0" w:space="0" w:color="auto"/>
      </w:divBdr>
    </w:div>
    <w:div w:id="117261973">
      <w:bodyDiv w:val="1"/>
      <w:marLeft w:val="0"/>
      <w:marRight w:val="0"/>
      <w:marTop w:val="0"/>
      <w:marBottom w:val="0"/>
      <w:divBdr>
        <w:top w:val="none" w:sz="0" w:space="0" w:color="auto"/>
        <w:left w:val="none" w:sz="0" w:space="0" w:color="auto"/>
        <w:bottom w:val="none" w:sz="0" w:space="0" w:color="auto"/>
        <w:right w:val="none" w:sz="0" w:space="0" w:color="auto"/>
      </w:divBdr>
    </w:div>
    <w:div w:id="118259469">
      <w:bodyDiv w:val="1"/>
      <w:marLeft w:val="0"/>
      <w:marRight w:val="0"/>
      <w:marTop w:val="0"/>
      <w:marBottom w:val="0"/>
      <w:divBdr>
        <w:top w:val="none" w:sz="0" w:space="0" w:color="auto"/>
        <w:left w:val="none" w:sz="0" w:space="0" w:color="auto"/>
        <w:bottom w:val="none" w:sz="0" w:space="0" w:color="auto"/>
        <w:right w:val="none" w:sz="0" w:space="0" w:color="auto"/>
      </w:divBdr>
    </w:div>
    <w:div w:id="122622933">
      <w:bodyDiv w:val="1"/>
      <w:marLeft w:val="0"/>
      <w:marRight w:val="0"/>
      <w:marTop w:val="0"/>
      <w:marBottom w:val="0"/>
      <w:divBdr>
        <w:top w:val="none" w:sz="0" w:space="0" w:color="auto"/>
        <w:left w:val="none" w:sz="0" w:space="0" w:color="auto"/>
        <w:bottom w:val="none" w:sz="0" w:space="0" w:color="auto"/>
        <w:right w:val="none" w:sz="0" w:space="0" w:color="auto"/>
      </w:divBdr>
    </w:div>
    <w:div w:id="125592047">
      <w:bodyDiv w:val="1"/>
      <w:marLeft w:val="0"/>
      <w:marRight w:val="0"/>
      <w:marTop w:val="0"/>
      <w:marBottom w:val="0"/>
      <w:divBdr>
        <w:top w:val="none" w:sz="0" w:space="0" w:color="auto"/>
        <w:left w:val="none" w:sz="0" w:space="0" w:color="auto"/>
        <w:bottom w:val="none" w:sz="0" w:space="0" w:color="auto"/>
        <w:right w:val="none" w:sz="0" w:space="0" w:color="auto"/>
      </w:divBdr>
    </w:div>
    <w:div w:id="126045644">
      <w:bodyDiv w:val="1"/>
      <w:marLeft w:val="0"/>
      <w:marRight w:val="0"/>
      <w:marTop w:val="0"/>
      <w:marBottom w:val="0"/>
      <w:divBdr>
        <w:top w:val="none" w:sz="0" w:space="0" w:color="auto"/>
        <w:left w:val="none" w:sz="0" w:space="0" w:color="auto"/>
        <w:bottom w:val="none" w:sz="0" w:space="0" w:color="auto"/>
        <w:right w:val="none" w:sz="0" w:space="0" w:color="auto"/>
      </w:divBdr>
    </w:div>
    <w:div w:id="126049773">
      <w:bodyDiv w:val="1"/>
      <w:marLeft w:val="0"/>
      <w:marRight w:val="0"/>
      <w:marTop w:val="0"/>
      <w:marBottom w:val="0"/>
      <w:divBdr>
        <w:top w:val="none" w:sz="0" w:space="0" w:color="auto"/>
        <w:left w:val="none" w:sz="0" w:space="0" w:color="auto"/>
        <w:bottom w:val="none" w:sz="0" w:space="0" w:color="auto"/>
        <w:right w:val="none" w:sz="0" w:space="0" w:color="auto"/>
      </w:divBdr>
    </w:div>
    <w:div w:id="131753867">
      <w:bodyDiv w:val="1"/>
      <w:marLeft w:val="0"/>
      <w:marRight w:val="0"/>
      <w:marTop w:val="0"/>
      <w:marBottom w:val="0"/>
      <w:divBdr>
        <w:top w:val="none" w:sz="0" w:space="0" w:color="auto"/>
        <w:left w:val="none" w:sz="0" w:space="0" w:color="auto"/>
        <w:bottom w:val="none" w:sz="0" w:space="0" w:color="auto"/>
        <w:right w:val="none" w:sz="0" w:space="0" w:color="auto"/>
      </w:divBdr>
    </w:div>
    <w:div w:id="132407696">
      <w:bodyDiv w:val="1"/>
      <w:marLeft w:val="0"/>
      <w:marRight w:val="0"/>
      <w:marTop w:val="0"/>
      <w:marBottom w:val="0"/>
      <w:divBdr>
        <w:top w:val="none" w:sz="0" w:space="0" w:color="auto"/>
        <w:left w:val="none" w:sz="0" w:space="0" w:color="auto"/>
        <w:bottom w:val="none" w:sz="0" w:space="0" w:color="auto"/>
        <w:right w:val="none" w:sz="0" w:space="0" w:color="auto"/>
      </w:divBdr>
    </w:div>
    <w:div w:id="141849907">
      <w:bodyDiv w:val="1"/>
      <w:marLeft w:val="0"/>
      <w:marRight w:val="0"/>
      <w:marTop w:val="0"/>
      <w:marBottom w:val="0"/>
      <w:divBdr>
        <w:top w:val="none" w:sz="0" w:space="0" w:color="auto"/>
        <w:left w:val="none" w:sz="0" w:space="0" w:color="auto"/>
        <w:bottom w:val="none" w:sz="0" w:space="0" w:color="auto"/>
        <w:right w:val="none" w:sz="0" w:space="0" w:color="auto"/>
      </w:divBdr>
    </w:div>
    <w:div w:id="142746342">
      <w:bodyDiv w:val="1"/>
      <w:marLeft w:val="0"/>
      <w:marRight w:val="0"/>
      <w:marTop w:val="0"/>
      <w:marBottom w:val="0"/>
      <w:divBdr>
        <w:top w:val="none" w:sz="0" w:space="0" w:color="auto"/>
        <w:left w:val="none" w:sz="0" w:space="0" w:color="auto"/>
        <w:bottom w:val="none" w:sz="0" w:space="0" w:color="auto"/>
        <w:right w:val="none" w:sz="0" w:space="0" w:color="auto"/>
      </w:divBdr>
    </w:div>
    <w:div w:id="182480338">
      <w:bodyDiv w:val="1"/>
      <w:marLeft w:val="0"/>
      <w:marRight w:val="0"/>
      <w:marTop w:val="0"/>
      <w:marBottom w:val="0"/>
      <w:divBdr>
        <w:top w:val="none" w:sz="0" w:space="0" w:color="auto"/>
        <w:left w:val="none" w:sz="0" w:space="0" w:color="auto"/>
        <w:bottom w:val="none" w:sz="0" w:space="0" w:color="auto"/>
        <w:right w:val="none" w:sz="0" w:space="0" w:color="auto"/>
      </w:divBdr>
    </w:div>
    <w:div w:id="233130961">
      <w:bodyDiv w:val="1"/>
      <w:marLeft w:val="0"/>
      <w:marRight w:val="0"/>
      <w:marTop w:val="0"/>
      <w:marBottom w:val="0"/>
      <w:divBdr>
        <w:top w:val="none" w:sz="0" w:space="0" w:color="auto"/>
        <w:left w:val="none" w:sz="0" w:space="0" w:color="auto"/>
        <w:bottom w:val="none" w:sz="0" w:space="0" w:color="auto"/>
        <w:right w:val="none" w:sz="0" w:space="0" w:color="auto"/>
      </w:divBdr>
    </w:div>
    <w:div w:id="237371846">
      <w:bodyDiv w:val="1"/>
      <w:marLeft w:val="0"/>
      <w:marRight w:val="0"/>
      <w:marTop w:val="0"/>
      <w:marBottom w:val="0"/>
      <w:divBdr>
        <w:top w:val="none" w:sz="0" w:space="0" w:color="auto"/>
        <w:left w:val="none" w:sz="0" w:space="0" w:color="auto"/>
        <w:bottom w:val="none" w:sz="0" w:space="0" w:color="auto"/>
        <w:right w:val="none" w:sz="0" w:space="0" w:color="auto"/>
      </w:divBdr>
    </w:div>
    <w:div w:id="258220912">
      <w:bodyDiv w:val="1"/>
      <w:marLeft w:val="0"/>
      <w:marRight w:val="0"/>
      <w:marTop w:val="0"/>
      <w:marBottom w:val="0"/>
      <w:divBdr>
        <w:top w:val="none" w:sz="0" w:space="0" w:color="auto"/>
        <w:left w:val="none" w:sz="0" w:space="0" w:color="auto"/>
        <w:bottom w:val="none" w:sz="0" w:space="0" w:color="auto"/>
        <w:right w:val="none" w:sz="0" w:space="0" w:color="auto"/>
      </w:divBdr>
    </w:div>
    <w:div w:id="262692361">
      <w:bodyDiv w:val="1"/>
      <w:marLeft w:val="0"/>
      <w:marRight w:val="0"/>
      <w:marTop w:val="0"/>
      <w:marBottom w:val="0"/>
      <w:divBdr>
        <w:top w:val="none" w:sz="0" w:space="0" w:color="auto"/>
        <w:left w:val="none" w:sz="0" w:space="0" w:color="auto"/>
        <w:bottom w:val="none" w:sz="0" w:space="0" w:color="auto"/>
        <w:right w:val="none" w:sz="0" w:space="0" w:color="auto"/>
      </w:divBdr>
    </w:div>
    <w:div w:id="264658802">
      <w:bodyDiv w:val="1"/>
      <w:marLeft w:val="0"/>
      <w:marRight w:val="0"/>
      <w:marTop w:val="0"/>
      <w:marBottom w:val="0"/>
      <w:divBdr>
        <w:top w:val="none" w:sz="0" w:space="0" w:color="auto"/>
        <w:left w:val="none" w:sz="0" w:space="0" w:color="auto"/>
        <w:bottom w:val="none" w:sz="0" w:space="0" w:color="auto"/>
        <w:right w:val="none" w:sz="0" w:space="0" w:color="auto"/>
      </w:divBdr>
    </w:div>
    <w:div w:id="265309306">
      <w:bodyDiv w:val="1"/>
      <w:marLeft w:val="0"/>
      <w:marRight w:val="0"/>
      <w:marTop w:val="0"/>
      <w:marBottom w:val="0"/>
      <w:divBdr>
        <w:top w:val="none" w:sz="0" w:space="0" w:color="auto"/>
        <w:left w:val="none" w:sz="0" w:space="0" w:color="auto"/>
        <w:bottom w:val="none" w:sz="0" w:space="0" w:color="auto"/>
        <w:right w:val="none" w:sz="0" w:space="0" w:color="auto"/>
      </w:divBdr>
    </w:div>
    <w:div w:id="278100141">
      <w:bodyDiv w:val="1"/>
      <w:marLeft w:val="0"/>
      <w:marRight w:val="0"/>
      <w:marTop w:val="0"/>
      <w:marBottom w:val="0"/>
      <w:divBdr>
        <w:top w:val="none" w:sz="0" w:space="0" w:color="auto"/>
        <w:left w:val="none" w:sz="0" w:space="0" w:color="auto"/>
        <w:bottom w:val="none" w:sz="0" w:space="0" w:color="auto"/>
        <w:right w:val="none" w:sz="0" w:space="0" w:color="auto"/>
      </w:divBdr>
    </w:div>
    <w:div w:id="280308518">
      <w:bodyDiv w:val="1"/>
      <w:marLeft w:val="0"/>
      <w:marRight w:val="0"/>
      <w:marTop w:val="0"/>
      <w:marBottom w:val="0"/>
      <w:divBdr>
        <w:top w:val="none" w:sz="0" w:space="0" w:color="auto"/>
        <w:left w:val="none" w:sz="0" w:space="0" w:color="auto"/>
        <w:bottom w:val="none" w:sz="0" w:space="0" w:color="auto"/>
        <w:right w:val="none" w:sz="0" w:space="0" w:color="auto"/>
      </w:divBdr>
    </w:div>
    <w:div w:id="282461620">
      <w:bodyDiv w:val="1"/>
      <w:marLeft w:val="0"/>
      <w:marRight w:val="0"/>
      <w:marTop w:val="0"/>
      <w:marBottom w:val="0"/>
      <w:divBdr>
        <w:top w:val="none" w:sz="0" w:space="0" w:color="auto"/>
        <w:left w:val="none" w:sz="0" w:space="0" w:color="auto"/>
        <w:bottom w:val="none" w:sz="0" w:space="0" w:color="auto"/>
        <w:right w:val="none" w:sz="0" w:space="0" w:color="auto"/>
      </w:divBdr>
    </w:div>
    <w:div w:id="304285207">
      <w:bodyDiv w:val="1"/>
      <w:marLeft w:val="0"/>
      <w:marRight w:val="0"/>
      <w:marTop w:val="0"/>
      <w:marBottom w:val="0"/>
      <w:divBdr>
        <w:top w:val="none" w:sz="0" w:space="0" w:color="auto"/>
        <w:left w:val="none" w:sz="0" w:space="0" w:color="auto"/>
        <w:bottom w:val="none" w:sz="0" w:space="0" w:color="auto"/>
        <w:right w:val="none" w:sz="0" w:space="0" w:color="auto"/>
      </w:divBdr>
    </w:div>
    <w:div w:id="306401451">
      <w:bodyDiv w:val="1"/>
      <w:marLeft w:val="0"/>
      <w:marRight w:val="0"/>
      <w:marTop w:val="0"/>
      <w:marBottom w:val="0"/>
      <w:divBdr>
        <w:top w:val="none" w:sz="0" w:space="0" w:color="auto"/>
        <w:left w:val="none" w:sz="0" w:space="0" w:color="auto"/>
        <w:bottom w:val="none" w:sz="0" w:space="0" w:color="auto"/>
        <w:right w:val="none" w:sz="0" w:space="0" w:color="auto"/>
      </w:divBdr>
    </w:div>
    <w:div w:id="318386545">
      <w:bodyDiv w:val="1"/>
      <w:marLeft w:val="0"/>
      <w:marRight w:val="0"/>
      <w:marTop w:val="0"/>
      <w:marBottom w:val="0"/>
      <w:divBdr>
        <w:top w:val="none" w:sz="0" w:space="0" w:color="auto"/>
        <w:left w:val="none" w:sz="0" w:space="0" w:color="auto"/>
        <w:bottom w:val="none" w:sz="0" w:space="0" w:color="auto"/>
        <w:right w:val="none" w:sz="0" w:space="0" w:color="auto"/>
      </w:divBdr>
    </w:div>
    <w:div w:id="321088302">
      <w:bodyDiv w:val="1"/>
      <w:marLeft w:val="0"/>
      <w:marRight w:val="0"/>
      <w:marTop w:val="0"/>
      <w:marBottom w:val="0"/>
      <w:divBdr>
        <w:top w:val="none" w:sz="0" w:space="0" w:color="auto"/>
        <w:left w:val="none" w:sz="0" w:space="0" w:color="auto"/>
        <w:bottom w:val="none" w:sz="0" w:space="0" w:color="auto"/>
        <w:right w:val="none" w:sz="0" w:space="0" w:color="auto"/>
      </w:divBdr>
    </w:div>
    <w:div w:id="322589396">
      <w:bodyDiv w:val="1"/>
      <w:marLeft w:val="0"/>
      <w:marRight w:val="0"/>
      <w:marTop w:val="0"/>
      <w:marBottom w:val="0"/>
      <w:divBdr>
        <w:top w:val="none" w:sz="0" w:space="0" w:color="auto"/>
        <w:left w:val="none" w:sz="0" w:space="0" w:color="auto"/>
        <w:bottom w:val="none" w:sz="0" w:space="0" w:color="auto"/>
        <w:right w:val="none" w:sz="0" w:space="0" w:color="auto"/>
      </w:divBdr>
    </w:div>
    <w:div w:id="329409931">
      <w:bodyDiv w:val="1"/>
      <w:marLeft w:val="0"/>
      <w:marRight w:val="0"/>
      <w:marTop w:val="0"/>
      <w:marBottom w:val="0"/>
      <w:divBdr>
        <w:top w:val="none" w:sz="0" w:space="0" w:color="auto"/>
        <w:left w:val="none" w:sz="0" w:space="0" w:color="auto"/>
        <w:bottom w:val="none" w:sz="0" w:space="0" w:color="auto"/>
        <w:right w:val="none" w:sz="0" w:space="0" w:color="auto"/>
      </w:divBdr>
    </w:div>
    <w:div w:id="340276200">
      <w:bodyDiv w:val="1"/>
      <w:marLeft w:val="0"/>
      <w:marRight w:val="0"/>
      <w:marTop w:val="0"/>
      <w:marBottom w:val="0"/>
      <w:divBdr>
        <w:top w:val="none" w:sz="0" w:space="0" w:color="auto"/>
        <w:left w:val="none" w:sz="0" w:space="0" w:color="auto"/>
        <w:bottom w:val="none" w:sz="0" w:space="0" w:color="auto"/>
        <w:right w:val="none" w:sz="0" w:space="0" w:color="auto"/>
      </w:divBdr>
    </w:div>
    <w:div w:id="345984778">
      <w:bodyDiv w:val="1"/>
      <w:marLeft w:val="0"/>
      <w:marRight w:val="0"/>
      <w:marTop w:val="0"/>
      <w:marBottom w:val="0"/>
      <w:divBdr>
        <w:top w:val="none" w:sz="0" w:space="0" w:color="auto"/>
        <w:left w:val="none" w:sz="0" w:space="0" w:color="auto"/>
        <w:bottom w:val="none" w:sz="0" w:space="0" w:color="auto"/>
        <w:right w:val="none" w:sz="0" w:space="0" w:color="auto"/>
      </w:divBdr>
      <w:divsChild>
        <w:div w:id="1668167543">
          <w:marLeft w:val="0"/>
          <w:marRight w:val="0"/>
          <w:marTop w:val="0"/>
          <w:marBottom w:val="300"/>
          <w:divBdr>
            <w:top w:val="none" w:sz="0" w:space="0" w:color="auto"/>
            <w:left w:val="none" w:sz="0" w:space="0" w:color="auto"/>
            <w:bottom w:val="none" w:sz="0" w:space="0" w:color="auto"/>
            <w:right w:val="none" w:sz="0" w:space="0" w:color="auto"/>
          </w:divBdr>
        </w:div>
        <w:div w:id="1881162271">
          <w:marLeft w:val="0"/>
          <w:marRight w:val="0"/>
          <w:marTop w:val="300"/>
          <w:marBottom w:val="150"/>
          <w:divBdr>
            <w:top w:val="none" w:sz="0" w:space="0" w:color="auto"/>
            <w:left w:val="none" w:sz="0" w:space="0" w:color="auto"/>
            <w:bottom w:val="none" w:sz="0" w:space="0" w:color="auto"/>
            <w:right w:val="none" w:sz="0" w:space="0" w:color="auto"/>
          </w:divBdr>
        </w:div>
        <w:div w:id="253131539">
          <w:marLeft w:val="0"/>
          <w:marRight w:val="0"/>
          <w:marTop w:val="300"/>
          <w:marBottom w:val="150"/>
          <w:divBdr>
            <w:top w:val="none" w:sz="0" w:space="0" w:color="auto"/>
            <w:left w:val="none" w:sz="0" w:space="0" w:color="auto"/>
            <w:bottom w:val="none" w:sz="0" w:space="0" w:color="auto"/>
            <w:right w:val="none" w:sz="0" w:space="0" w:color="auto"/>
          </w:divBdr>
        </w:div>
        <w:div w:id="614290352">
          <w:marLeft w:val="0"/>
          <w:marRight w:val="0"/>
          <w:marTop w:val="150"/>
          <w:marBottom w:val="300"/>
          <w:divBdr>
            <w:top w:val="none" w:sz="0" w:space="0" w:color="auto"/>
            <w:left w:val="none" w:sz="0" w:space="0" w:color="auto"/>
            <w:bottom w:val="none" w:sz="0" w:space="0" w:color="auto"/>
            <w:right w:val="none" w:sz="0" w:space="0" w:color="auto"/>
          </w:divBdr>
        </w:div>
      </w:divsChild>
    </w:div>
    <w:div w:id="349339565">
      <w:bodyDiv w:val="1"/>
      <w:marLeft w:val="0"/>
      <w:marRight w:val="0"/>
      <w:marTop w:val="0"/>
      <w:marBottom w:val="0"/>
      <w:divBdr>
        <w:top w:val="none" w:sz="0" w:space="0" w:color="auto"/>
        <w:left w:val="none" w:sz="0" w:space="0" w:color="auto"/>
        <w:bottom w:val="none" w:sz="0" w:space="0" w:color="auto"/>
        <w:right w:val="none" w:sz="0" w:space="0" w:color="auto"/>
      </w:divBdr>
    </w:div>
    <w:div w:id="349837756">
      <w:bodyDiv w:val="1"/>
      <w:marLeft w:val="0"/>
      <w:marRight w:val="0"/>
      <w:marTop w:val="0"/>
      <w:marBottom w:val="0"/>
      <w:divBdr>
        <w:top w:val="none" w:sz="0" w:space="0" w:color="auto"/>
        <w:left w:val="none" w:sz="0" w:space="0" w:color="auto"/>
        <w:bottom w:val="none" w:sz="0" w:space="0" w:color="auto"/>
        <w:right w:val="none" w:sz="0" w:space="0" w:color="auto"/>
      </w:divBdr>
    </w:div>
    <w:div w:id="359747262">
      <w:bodyDiv w:val="1"/>
      <w:marLeft w:val="0"/>
      <w:marRight w:val="0"/>
      <w:marTop w:val="0"/>
      <w:marBottom w:val="0"/>
      <w:divBdr>
        <w:top w:val="none" w:sz="0" w:space="0" w:color="auto"/>
        <w:left w:val="none" w:sz="0" w:space="0" w:color="auto"/>
        <w:bottom w:val="none" w:sz="0" w:space="0" w:color="auto"/>
        <w:right w:val="none" w:sz="0" w:space="0" w:color="auto"/>
      </w:divBdr>
    </w:div>
    <w:div w:id="364791901">
      <w:bodyDiv w:val="1"/>
      <w:marLeft w:val="0"/>
      <w:marRight w:val="0"/>
      <w:marTop w:val="0"/>
      <w:marBottom w:val="0"/>
      <w:divBdr>
        <w:top w:val="none" w:sz="0" w:space="0" w:color="auto"/>
        <w:left w:val="none" w:sz="0" w:space="0" w:color="auto"/>
        <w:bottom w:val="none" w:sz="0" w:space="0" w:color="auto"/>
        <w:right w:val="none" w:sz="0" w:space="0" w:color="auto"/>
      </w:divBdr>
    </w:div>
    <w:div w:id="367490068">
      <w:bodyDiv w:val="1"/>
      <w:marLeft w:val="0"/>
      <w:marRight w:val="0"/>
      <w:marTop w:val="0"/>
      <w:marBottom w:val="0"/>
      <w:divBdr>
        <w:top w:val="none" w:sz="0" w:space="0" w:color="auto"/>
        <w:left w:val="none" w:sz="0" w:space="0" w:color="auto"/>
        <w:bottom w:val="none" w:sz="0" w:space="0" w:color="auto"/>
        <w:right w:val="none" w:sz="0" w:space="0" w:color="auto"/>
      </w:divBdr>
    </w:div>
    <w:div w:id="367683749">
      <w:bodyDiv w:val="1"/>
      <w:marLeft w:val="0"/>
      <w:marRight w:val="0"/>
      <w:marTop w:val="0"/>
      <w:marBottom w:val="0"/>
      <w:divBdr>
        <w:top w:val="none" w:sz="0" w:space="0" w:color="auto"/>
        <w:left w:val="none" w:sz="0" w:space="0" w:color="auto"/>
        <w:bottom w:val="none" w:sz="0" w:space="0" w:color="auto"/>
        <w:right w:val="none" w:sz="0" w:space="0" w:color="auto"/>
      </w:divBdr>
      <w:divsChild>
        <w:div w:id="363020854">
          <w:marLeft w:val="0"/>
          <w:marRight w:val="0"/>
          <w:marTop w:val="120"/>
          <w:marBottom w:val="0"/>
          <w:divBdr>
            <w:top w:val="none" w:sz="0" w:space="0" w:color="auto"/>
            <w:left w:val="none" w:sz="0" w:space="0" w:color="auto"/>
            <w:bottom w:val="none" w:sz="0" w:space="0" w:color="auto"/>
            <w:right w:val="none" w:sz="0" w:space="0" w:color="auto"/>
          </w:divBdr>
          <w:divsChild>
            <w:div w:id="129523907">
              <w:marLeft w:val="0"/>
              <w:marRight w:val="0"/>
              <w:marTop w:val="0"/>
              <w:marBottom w:val="0"/>
              <w:divBdr>
                <w:top w:val="none" w:sz="0" w:space="0" w:color="auto"/>
                <w:left w:val="none" w:sz="0" w:space="0" w:color="auto"/>
                <w:bottom w:val="none" w:sz="0" w:space="0" w:color="auto"/>
                <w:right w:val="none" w:sz="0" w:space="0" w:color="auto"/>
              </w:divBdr>
            </w:div>
            <w:div w:id="853112334">
              <w:marLeft w:val="0"/>
              <w:marRight w:val="0"/>
              <w:marTop w:val="0"/>
              <w:marBottom w:val="0"/>
              <w:divBdr>
                <w:top w:val="none" w:sz="0" w:space="0" w:color="auto"/>
                <w:left w:val="none" w:sz="0" w:space="0" w:color="auto"/>
                <w:bottom w:val="none" w:sz="0" w:space="0" w:color="auto"/>
                <w:right w:val="none" w:sz="0" w:space="0" w:color="auto"/>
              </w:divBdr>
            </w:div>
          </w:divsChild>
        </w:div>
        <w:div w:id="823350605">
          <w:marLeft w:val="0"/>
          <w:marRight w:val="0"/>
          <w:marTop w:val="120"/>
          <w:marBottom w:val="0"/>
          <w:divBdr>
            <w:top w:val="none" w:sz="0" w:space="0" w:color="auto"/>
            <w:left w:val="none" w:sz="0" w:space="0" w:color="auto"/>
            <w:bottom w:val="none" w:sz="0" w:space="0" w:color="auto"/>
            <w:right w:val="none" w:sz="0" w:space="0" w:color="auto"/>
          </w:divBdr>
          <w:divsChild>
            <w:div w:id="989870709">
              <w:marLeft w:val="0"/>
              <w:marRight w:val="0"/>
              <w:marTop w:val="0"/>
              <w:marBottom w:val="0"/>
              <w:divBdr>
                <w:top w:val="none" w:sz="0" w:space="0" w:color="auto"/>
                <w:left w:val="none" w:sz="0" w:space="0" w:color="auto"/>
                <w:bottom w:val="none" w:sz="0" w:space="0" w:color="auto"/>
                <w:right w:val="none" w:sz="0" w:space="0" w:color="auto"/>
              </w:divBdr>
            </w:div>
          </w:divsChild>
        </w:div>
        <w:div w:id="956958294">
          <w:marLeft w:val="0"/>
          <w:marRight w:val="0"/>
          <w:marTop w:val="120"/>
          <w:marBottom w:val="0"/>
          <w:divBdr>
            <w:top w:val="none" w:sz="0" w:space="0" w:color="auto"/>
            <w:left w:val="none" w:sz="0" w:space="0" w:color="auto"/>
            <w:bottom w:val="none" w:sz="0" w:space="0" w:color="auto"/>
            <w:right w:val="none" w:sz="0" w:space="0" w:color="auto"/>
          </w:divBdr>
          <w:divsChild>
            <w:div w:id="2870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64508">
      <w:bodyDiv w:val="1"/>
      <w:marLeft w:val="0"/>
      <w:marRight w:val="0"/>
      <w:marTop w:val="0"/>
      <w:marBottom w:val="0"/>
      <w:divBdr>
        <w:top w:val="none" w:sz="0" w:space="0" w:color="auto"/>
        <w:left w:val="none" w:sz="0" w:space="0" w:color="auto"/>
        <w:bottom w:val="none" w:sz="0" w:space="0" w:color="auto"/>
        <w:right w:val="none" w:sz="0" w:space="0" w:color="auto"/>
      </w:divBdr>
    </w:div>
    <w:div w:id="413936837">
      <w:bodyDiv w:val="1"/>
      <w:marLeft w:val="0"/>
      <w:marRight w:val="0"/>
      <w:marTop w:val="0"/>
      <w:marBottom w:val="0"/>
      <w:divBdr>
        <w:top w:val="none" w:sz="0" w:space="0" w:color="auto"/>
        <w:left w:val="none" w:sz="0" w:space="0" w:color="auto"/>
        <w:bottom w:val="none" w:sz="0" w:space="0" w:color="auto"/>
        <w:right w:val="none" w:sz="0" w:space="0" w:color="auto"/>
      </w:divBdr>
    </w:div>
    <w:div w:id="420761007">
      <w:bodyDiv w:val="1"/>
      <w:marLeft w:val="0"/>
      <w:marRight w:val="0"/>
      <w:marTop w:val="0"/>
      <w:marBottom w:val="0"/>
      <w:divBdr>
        <w:top w:val="none" w:sz="0" w:space="0" w:color="auto"/>
        <w:left w:val="none" w:sz="0" w:space="0" w:color="auto"/>
        <w:bottom w:val="none" w:sz="0" w:space="0" w:color="auto"/>
        <w:right w:val="none" w:sz="0" w:space="0" w:color="auto"/>
      </w:divBdr>
    </w:div>
    <w:div w:id="425469472">
      <w:bodyDiv w:val="1"/>
      <w:marLeft w:val="0"/>
      <w:marRight w:val="0"/>
      <w:marTop w:val="0"/>
      <w:marBottom w:val="0"/>
      <w:divBdr>
        <w:top w:val="none" w:sz="0" w:space="0" w:color="auto"/>
        <w:left w:val="none" w:sz="0" w:space="0" w:color="auto"/>
        <w:bottom w:val="none" w:sz="0" w:space="0" w:color="auto"/>
        <w:right w:val="none" w:sz="0" w:space="0" w:color="auto"/>
      </w:divBdr>
    </w:div>
    <w:div w:id="427165899">
      <w:bodyDiv w:val="1"/>
      <w:marLeft w:val="0"/>
      <w:marRight w:val="0"/>
      <w:marTop w:val="0"/>
      <w:marBottom w:val="0"/>
      <w:divBdr>
        <w:top w:val="none" w:sz="0" w:space="0" w:color="auto"/>
        <w:left w:val="none" w:sz="0" w:space="0" w:color="auto"/>
        <w:bottom w:val="none" w:sz="0" w:space="0" w:color="auto"/>
        <w:right w:val="none" w:sz="0" w:space="0" w:color="auto"/>
      </w:divBdr>
    </w:div>
    <w:div w:id="429089767">
      <w:bodyDiv w:val="1"/>
      <w:marLeft w:val="0"/>
      <w:marRight w:val="0"/>
      <w:marTop w:val="0"/>
      <w:marBottom w:val="0"/>
      <w:divBdr>
        <w:top w:val="none" w:sz="0" w:space="0" w:color="auto"/>
        <w:left w:val="none" w:sz="0" w:space="0" w:color="auto"/>
        <w:bottom w:val="none" w:sz="0" w:space="0" w:color="auto"/>
        <w:right w:val="none" w:sz="0" w:space="0" w:color="auto"/>
      </w:divBdr>
    </w:div>
    <w:div w:id="446857084">
      <w:bodyDiv w:val="1"/>
      <w:marLeft w:val="0"/>
      <w:marRight w:val="0"/>
      <w:marTop w:val="0"/>
      <w:marBottom w:val="0"/>
      <w:divBdr>
        <w:top w:val="none" w:sz="0" w:space="0" w:color="auto"/>
        <w:left w:val="none" w:sz="0" w:space="0" w:color="auto"/>
        <w:bottom w:val="none" w:sz="0" w:space="0" w:color="auto"/>
        <w:right w:val="none" w:sz="0" w:space="0" w:color="auto"/>
      </w:divBdr>
    </w:div>
    <w:div w:id="448932684">
      <w:bodyDiv w:val="1"/>
      <w:marLeft w:val="0"/>
      <w:marRight w:val="0"/>
      <w:marTop w:val="0"/>
      <w:marBottom w:val="0"/>
      <w:divBdr>
        <w:top w:val="none" w:sz="0" w:space="0" w:color="auto"/>
        <w:left w:val="none" w:sz="0" w:space="0" w:color="auto"/>
        <w:bottom w:val="none" w:sz="0" w:space="0" w:color="auto"/>
        <w:right w:val="none" w:sz="0" w:space="0" w:color="auto"/>
      </w:divBdr>
    </w:div>
    <w:div w:id="455374632">
      <w:bodyDiv w:val="1"/>
      <w:marLeft w:val="0"/>
      <w:marRight w:val="0"/>
      <w:marTop w:val="0"/>
      <w:marBottom w:val="0"/>
      <w:divBdr>
        <w:top w:val="none" w:sz="0" w:space="0" w:color="auto"/>
        <w:left w:val="none" w:sz="0" w:space="0" w:color="auto"/>
        <w:bottom w:val="none" w:sz="0" w:space="0" w:color="auto"/>
        <w:right w:val="none" w:sz="0" w:space="0" w:color="auto"/>
      </w:divBdr>
    </w:div>
    <w:div w:id="457141291">
      <w:bodyDiv w:val="1"/>
      <w:marLeft w:val="0"/>
      <w:marRight w:val="0"/>
      <w:marTop w:val="0"/>
      <w:marBottom w:val="0"/>
      <w:divBdr>
        <w:top w:val="none" w:sz="0" w:space="0" w:color="auto"/>
        <w:left w:val="none" w:sz="0" w:space="0" w:color="auto"/>
        <w:bottom w:val="none" w:sz="0" w:space="0" w:color="auto"/>
        <w:right w:val="none" w:sz="0" w:space="0" w:color="auto"/>
      </w:divBdr>
    </w:div>
    <w:div w:id="467893573">
      <w:bodyDiv w:val="1"/>
      <w:marLeft w:val="0"/>
      <w:marRight w:val="0"/>
      <w:marTop w:val="0"/>
      <w:marBottom w:val="0"/>
      <w:divBdr>
        <w:top w:val="none" w:sz="0" w:space="0" w:color="auto"/>
        <w:left w:val="none" w:sz="0" w:space="0" w:color="auto"/>
        <w:bottom w:val="none" w:sz="0" w:space="0" w:color="auto"/>
        <w:right w:val="none" w:sz="0" w:space="0" w:color="auto"/>
      </w:divBdr>
    </w:div>
    <w:div w:id="472527631">
      <w:bodyDiv w:val="1"/>
      <w:marLeft w:val="0"/>
      <w:marRight w:val="0"/>
      <w:marTop w:val="0"/>
      <w:marBottom w:val="0"/>
      <w:divBdr>
        <w:top w:val="none" w:sz="0" w:space="0" w:color="auto"/>
        <w:left w:val="none" w:sz="0" w:space="0" w:color="auto"/>
        <w:bottom w:val="none" w:sz="0" w:space="0" w:color="auto"/>
        <w:right w:val="none" w:sz="0" w:space="0" w:color="auto"/>
      </w:divBdr>
    </w:div>
    <w:div w:id="473835489">
      <w:bodyDiv w:val="1"/>
      <w:marLeft w:val="0"/>
      <w:marRight w:val="0"/>
      <w:marTop w:val="0"/>
      <w:marBottom w:val="0"/>
      <w:divBdr>
        <w:top w:val="none" w:sz="0" w:space="0" w:color="auto"/>
        <w:left w:val="none" w:sz="0" w:space="0" w:color="auto"/>
        <w:bottom w:val="none" w:sz="0" w:space="0" w:color="auto"/>
        <w:right w:val="none" w:sz="0" w:space="0" w:color="auto"/>
      </w:divBdr>
    </w:div>
    <w:div w:id="484472713">
      <w:bodyDiv w:val="1"/>
      <w:marLeft w:val="0"/>
      <w:marRight w:val="0"/>
      <w:marTop w:val="0"/>
      <w:marBottom w:val="0"/>
      <w:divBdr>
        <w:top w:val="none" w:sz="0" w:space="0" w:color="auto"/>
        <w:left w:val="none" w:sz="0" w:space="0" w:color="auto"/>
        <w:bottom w:val="none" w:sz="0" w:space="0" w:color="auto"/>
        <w:right w:val="none" w:sz="0" w:space="0" w:color="auto"/>
      </w:divBdr>
    </w:div>
    <w:div w:id="506486274">
      <w:bodyDiv w:val="1"/>
      <w:marLeft w:val="0"/>
      <w:marRight w:val="0"/>
      <w:marTop w:val="0"/>
      <w:marBottom w:val="0"/>
      <w:divBdr>
        <w:top w:val="none" w:sz="0" w:space="0" w:color="auto"/>
        <w:left w:val="none" w:sz="0" w:space="0" w:color="auto"/>
        <w:bottom w:val="none" w:sz="0" w:space="0" w:color="auto"/>
        <w:right w:val="none" w:sz="0" w:space="0" w:color="auto"/>
      </w:divBdr>
      <w:divsChild>
        <w:div w:id="775908500">
          <w:marLeft w:val="0"/>
          <w:marRight w:val="0"/>
          <w:marTop w:val="0"/>
          <w:marBottom w:val="0"/>
          <w:divBdr>
            <w:top w:val="none" w:sz="0" w:space="0" w:color="auto"/>
            <w:left w:val="none" w:sz="0" w:space="0" w:color="auto"/>
            <w:bottom w:val="none" w:sz="0" w:space="0" w:color="auto"/>
            <w:right w:val="none" w:sz="0" w:space="0" w:color="auto"/>
          </w:divBdr>
          <w:divsChild>
            <w:div w:id="786505748">
              <w:marLeft w:val="0"/>
              <w:marRight w:val="0"/>
              <w:marTop w:val="0"/>
              <w:marBottom w:val="0"/>
              <w:divBdr>
                <w:top w:val="none" w:sz="0" w:space="0" w:color="auto"/>
                <w:left w:val="none" w:sz="0" w:space="0" w:color="auto"/>
                <w:bottom w:val="none" w:sz="0" w:space="0" w:color="auto"/>
                <w:right w:val="none" w:sz="0" w:space="0" w:color="auto"/>
              </w:divBdr>
              <w:divsChild>
                <w:div w:id="1478034156">
                  <w:marLeft w:val="0"/>
                  <w:marRight w:val="0"/>
                  <w:marTop w:val="0"/>
                  <w:marBottom w:val="0"/>
                  <w:divBdr>
                    <w:top w:val="none" w:sz="0" w:space="0" w:color="auto"/>
                    <w:left w:val="none" w:sz="0" w:space="0" w:color="auto"/>
                    <w:bottom w:val="none" w:sz="0" w:space="0" w:color="auto"/>
                    <w:right w:val="none" w:sz="0" w:space="0" w:color="auto"/>
                  </w:divBdr>
                  <w:divsChild>
                    <w:div w:id="1283684072">
                      <w:marLeft w:val="0"/>
                      <w:marRight w:val="0"/>
                      <w:marTop w:val="0"/>
                      <w:marBottom w:val="0"/>
                      <w:divBdr>
                        <w:top w:val="none" w:sz="0" w:space="0" w:color="auto"/>
                        <w:left w:val="none" w:sz="0" w:space="0" w:color="auto"/>
                        <w:bottom w:val="none" w:sz="0" w:space="0" w:color="auto"/>
                        <w:right w:val="none" w:sz="0" w:space="0" w:color="auto"/>
                      </w:divBdr>
                      <w:divsChild>
                        <w:div w:id="246110993">
                          <w:marLeft w:val="0"/>
                          <w:marRight w:val="0"/>
                          <w:marTop w:val="0"/>
                          <w:marBottom w:val="0"/>
                          <w:divBdr>
                            <w:top w:val="none" w:sz="0" w:space="0" w:color="auto"/>
                            <w:left w:val="none" w:sz="0" w:space="0" w:color="auto"/>
                            <w:bottom w:val="none" w:sz="0" w:space="0" w:color="auto"/>
                            <w:right w:val="none" w:sz="0" w:space="0" w:color="auto"/>
                          </w:divBdr>
                          <w:divsChild>
                            <w:div w:id="398401775">
                              <w:marLeft w:val="0"/>
                              <w:marRight w:val="0"/>
                              <w:marTop w:val="0"/>
                              <w:marBottom w:val="0"/>
                              <w:divBdr>
                                <w:top w:val="none" w:sz="0" w:space="0" w:color="auto"/>
                                <w:left w:val="none" w:sz="0" w:space="0" w:color="auto"/>
                                <w:bottom w:val="none" w:sz="0" w:space="0" w:color="auto"/>
                                <w:right w:val="none" w:sz="0" w:space="0" w:color="auto"/>
                              </w:divBdr>
                              <w:divsChild>
                                <w:div w:id="1690176603">
                                  <w:marLeft w:val="0"/>
                                  <w:marRight w:val="0"/>
                                  <w:marTop w:val="0"/>
                                  <w:marBottom w:val="0"/>
                                  <w:divBdr>
                                    <w:top w:val="none" w:sz="0" w:space="0" w:color="auto"/>
                                    <w:left w:val="none" w:sz="0" w:space="0" w:color="auto"/>
                                    <w:bottom w:val="none" w:sz="0" w:space="0" w:color="auto"/>
                                    <w:right w:val="none" w:sz="0" w:space="0" w:color="auto"/>
                                  </w:divBdr>
                                  <w:divsChild>
                                    <w:div w:id="20893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220620">
          <w:marLeft w:val="0"/>
          <w:marRight w:val="0"/>
          <w:marTop w:val="0"/>
          <w:marBottom w:val="0"/>
          <w:divBdr>
            <w:top w:val="none" w:sz="0" w:space="0" w:color="auto"/>
            <w:left w:val="none" w:sz="0" w:space="0" w:color="auto"/>
            <w:bottom w:val="none" w:sz="0" w:space="0" w:color="auto"/>
            <w:right w:val="none" w:sz="0" w:space="0" w:color="auto"/>
          </w:divBdr>
          <w:divsChild>
            <w:div w:id="1169251660">
              <w:marLeft w:val="0"/>
              <w:marRight w:val="0"/>
              <w:marTop w:val="0"/>
              <w:marBottom w:val="0"/>
              <w:divBdr>
                <w:top w:val="none" w:sz="0" w:space="0" w:color="auto"/>
                <w:left w:val="none" w:sz="0" w:space="0" w:color="auto"/>
                <w:bottom w:val="none" w:sz="0" w:space="0" w:color="auto"/>
                <w:right w:val="none" w:sz="0" w:space="0" w:color="auto"/>
              </w:divBdr>
              <w:divsChild>
                <w:div w:id="119302103">
                  <w:marLeft w:val="0"/>
                  <w:marRight w:val="0"/>
                  <w:marTop w:val="0"/>
                  <w:marBottom w:val="0"/>
                  <w:divBdr>
                    <w:top w:val="none" w:sz="0" w:space="0" w:color="auto"/>
                    <w:left w:val="none" w:sz="0" w:space="0" w:color="auto"/>
                    <w:bottom w:val="none" w:sz="0" w:space="0" w:color="auto"/>
                    <w:right w:val="none" w:sz="0" w:space="0" w:color="auto"/>
                  </w:divBdr>
                  <w:divsChild>
                    <w:div w:id="1984188265">
                      <w:marLeft w:val="0"/>
                      <w:marRight w:val="0"/>
                      <w:marTop w:val="0"/>
                      <w:marBottom w:val="0"/>
                      <w:divBdr>
                        <w:top w:val="none" w:sz="0" w:space="0" w:color="auto"/>
                        <w:left w:val="none" w:sz="0" w:space="0" w:color="auto"/>
                        <w:bottom w:val="none" w:sz="0" w:space="0" w:color="auto"/>
                        <w:right w:val="none" w:sz="0" w:space="0" w:color="auto"/>
                      </w:divBdr>
                      <w:divsChild>
                        <w:div w:id="1552419116">
                          <w:marLeft w:val="0"/>
                          <w:marRight w:val="0"/>
                          <w:marTop w:val="0"/>
                          <w:marBottom w:val="0"/>
                          <w:divBdr>
                            <w:top w:val="none" w:sz="0" w:space="0" w:color="auto"/>
                            <w:left w:val="none" w:sz="0" w:space="0" w:color="auto"/>
                            <w:bottom w:val="none" w:sz="0" w:space="0" w:color="auto"/>
                            <w:right w:val="none" w:sz="0" w:space="0" w:color="auto"/>
                          </w:divBdr>
                          <w:divsChild>
                            <w:div w:id="1223519505">
                              <w:marLeft w:val="0"/>
                              <w:marRight w:val="0"/>
                              <w:marTop w:val="0"/>
                              <w:marBottom w:val="0"/>
                              <w:divBdr>
                                <w:top w:val="none" w:sz="0" w:space="0" w:color="auto"/>
                                <w:left w:val="none" w:sz="0" w:space="0" w:color="auto"/>
                                <w:bottom w:val="none" w:sz="0" w:space="0" w:color="auto"/>
                                <w:right w:val="none" w:sz="0" w:space="0" w:color="auto"/>
                              </w:divBdr>
                              <w:divsChild>
                                <w:div w:id="1415784252">
                                  <w:marLeft w:val="0"/>
                                  <w:marRight w:val="0"/>
                                  <w:marTop w:val="0"/>
                                  <w:marBottom w:val="0"/>
                                  <w:divBdr>
                                    <w:top w:val="none" w:sz="0" w:space="0" w:color="auto"/>
                                    <w:left w:val="none" w:sz="0" w:space="0" w:color="auto"/>
                                    <w:bottom w:val="none" w:sz="0" w:space="0" w:color="auto"/>
                                    <w:right w:val="none" w:sz="0" w:space="0" w:color="auto"/>
                                  </w:divBdr>
                                  <w:divsChild>
                                    <w:div w:id="1018239667">
                                      <w:marLeft w:val="0"/>
                                      <w:marRight w:val="0"/>
                                      <w:marTop w:val="0"/>
                                      <w:marBottom w:val="0"/>
                                      <w:divBdr>
                                        <w:top w:val="none" w:sz="0" w:space="0" w:color="auto"/>
                                        <w:left w:val="none" w:sz="0" w:space="0" w:color="auto"/>
                                        <w:bottom w:val="none" w:sz="0" w:space="0" w:color="auto"/>
                                        <w:right w:val="none" w:sz="0" w:space="0" w:color="auto"/>
                                      </w:divBdr>
                                      <w:divsChild>
                                        <w:div w:id="1357199302">
                                          <w:marLeft w:val="0"/>
                                          <w:marRight w:val="0"/>
                                          <w:marTop w:val="0"/>
                                          <w:marBottom w:val="0"/>
                                          <w:divBdr>
                                            <w:top w:val="none" w:sz="0" w:space="0" w:color="auto"/>
                                            <w:left w:val="none" w:sz="0" w:space="0" w:color="auto"/>
                                            <w:bottom w:val="none" w:sz="0" w:space="0" w:color="auto"/>
                                            <w:right w:val="none" w:sz="0" w:space="0" w:color="auto"/>
                                          </w:divBdr>
                                          <w:divsChild>
                                            <w:div w:id="4153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0991958">
      <w:bodyDiv w:val="1"/>
      <w:marLeft w:val="0"/>
      <w:marRight w:val="0"/>
      <w:marTop w:val="0"/>
      <w:marBottom w:val="0"/>
      <w:divBdr>
        <w:top w:val="none" w:sz="0" w:space="0" w:color="auto"/>
        <w:left w:val="none" w:sz="0" w:space="0" w:color="auto"/>
        <w:bottom w:val="none" w:sz="0" w:space="0" w:color="auto"/>
        <w:right w:val="none" w:sz="0" w:space="0" w:color="auto"/>
      </w:divBdr>
    </w:div>
    <w:div w:id="525870497">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38512199">
      <w:bodyDiv w:val="1"/>
      <w:marLeft w:val="0"/>
      <w:marRight w:val="0"/>
      <w:marTop w:val="0"/>
      <w:marBottom w:val="0"/>
      <w:divBdr>
        <w:top w:val="none" w:sz="0" w:space="0" w:color="auto"/>
        <w:left w:val="none" w:sz="0" w:space="0" w:color="auto"/>
        <w:bottom w:val="none" w:sz="0" w:space="0" w:color="auto"/>
        <w:right w:val="none" w:sz="0" w:space="0" w:color="auto"/>
      </w:divBdr>
    </w:div>
    <w:div w:id="546717638">
      <w:bodyDiv w:val="1"/>
      <w:marLeft w:val="0"/>
      <w:marRight w:val="0"/>
      <w:marTop w:val="0"/>
      <w:marBottom w:val="0"/>
      <w:divBdr>
        <w:top w:val="none" w:sz="0" w:space="0" w:color="auto"/>
        <w:left w:val="none" w:sz="0" w:space="0" w:color="auto"/>
        <w:bottom w:val="none" w:sz="0" w:space="0" w:color="auto"/>
        <w:right w:val="none" w:sz="0" w:space="0" w:color="auto"/>
      </w:divBdr>
      <w:divsChild>
        <w:div w:id="1299144261">
          <w:marLeft w:val="0"/>
          <w:marRight w:val="0"/>
          <w:marTop w:val="0"/>
          <w:marBottom w:val="300"/>
          <w:divBdr>
            <w:top w:val="none" w:sz="0" w:space="0" w:color="auto"/>
            <w:left w:val="none" w:sz="0" w:space="0" w:color="auto"/>
            <w:bottom w:val="none" w:sz="0" w:space="0" w:color="auto"/>
            <w:right w:val="none" w:sz="0" w:space="0" w:color="auto"/>
          </w:divBdr>
          <w:divsChild>
            <w:div w:id="431897846">
              <w:marLeft w:val="0"/>
              <w:marRight w:val="0"/>
              <w:marTop w:val="0"/>
              <w:marBottom w:val="0"/>
              <w:divBdr>
                <w:top w:val="none" w:sz="0" w:space="0" w:color="auto"/>
                <w:left w:val="none" w:sz="0" w:space="0" w:color="auto"/>
                <w:bottom w:val="none" w:sz="0" w:space="0" w:color="auto"/>
                <w:right w:val="none" w:sz="0" w:space="0" w:color="auto"/>
              </w:divBdr>
              <w:divsChild>
                <w:div w:id="1021663072">
                  <w:marLeft w:val="0"/>
                  <w:marRight w:val="0"/>
                  <w:marTop w:val="0"/>
                  <w:marBottom w:val="0"/>
                  <w:divBdr>
                    <w:top w:val="none" w:sz="0" w:space="0" w:color="auto"/>
                    <w:left w:val="none" w:sz="0" w:space="0" w:color="auto"/>
                    <w:bottom w:val="none" w:sz="0" w:space="0" w:color="auto"/>
                    <w:right w:val="none" w:sz="0" w:space="0" w:color="auto"/>
                  </w:divBdr>
                  <w:divsChild>
                    <w:div w:id="2145393360">
                      <w:marLeft w:val="0"/>
                      <w:marRight w:val="0"/>
                      <w:marTop w:val="0"/>
                      <w:marBottom w:val="0"/>
                      <w:divBdr>
                        <w:top w:val="none" w:sz="0" w:space="0" w:color="auto"/>
                        <w:left w:val="none" w:sz="0" w:space="0" w:color="auto"/>
                        <w:bottom w:val="none" w:sz="0" w:space="0" w:color="auto"/>
                        <w:right w:val="none" w:sz="0" w:space="0" w:color="auto"/>
                      </w:divBdr>
                    </w:div>
                  </w:divsChild>
                </w:div>
                <w:div w:id="1133139547">
                  <w:marLeft w:val="0"/>
                  <w:marRight w:val="0"/>
                  <w:marTop w:val="0"/>
                  <w:marBottom w:val="0"/>
                  <w:divBdr>
                    <w:top w:val="none" w:sz="0" w:space="0" w:color="auto"/>
                    <w:left w:val="none" w:sz="0" w:space="0" w:color="auto"/>
                    <w:bottom w:val="none" w:sz="0" w:space="0" w:color="auto"/>
                    <w:right w:val="none" w:sz="0" w:space="0" w:color="auto"/>
                  </w:divBdr>
                  <w:divsChild>
                    <w:div w:id="15222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7165">
              <w:marLeft w:val="0"/>
              <w:marRight w:val="0"/>
              <w:marTop w:val="0"/>
              <w:marBottom w:val="0"/>
              <w:divBdr>
                <w:top w:val="none" w:sz="0" w:space="0" w:color="auto"/>
                <w:left w:val="none" w:sz="0" w:space="0" w:color="auto"/>
                <w:bottom w:val="none" w:sz="0" w:space="0" w:color="auto"/>
                <w:right w:val="none" w:sz="0" w:space="0" w:color="auto"/>
              </w:divBdr>
              <w:divsChild>
                <w:div w:id="1522890187">
                  <w:marLeft w:val="0"/>
                  <w:marRight w:val="0"/>
                  <w:marTop w:val="0"/>
                  <w:marBottom w:val="0"/>
                  <w:divBdr>
                    <w:top w:val="none" w:sz="0" w:space="0" w:color="auto"/>
                    <w:left w:val="none" w:sz="0" w:space="0" w:color="auto"/>
                    <w:bottom w:val="none" w:sz="0" w:space="0" w:color="auto"/>
                    <w:right w:val="none" w:sz="0" w:space="0" w:color="auto"/>
                  </w:divBdr>
                  <w:divsChild>
                    <w:div w:id="570116360">
                      <w:marLeft w:val="0"/>
                      <w:marRight w:val="0"/>
                      <w:marTop w:val="0"/>
                      <w:marBottom w:val="0"/>
                      <w:divBdr>
                        <w:top w:val="none" w:sz="0" w:space="0" w:color="auto"/>
                        <w:left w:val="none" w:sz="0" w:space="0" w:color="auto"/>
                        <w:bottom w:val="none" w:sz="0" w:space="0" w:color="auto"/>
                        <w:right w:val="none" w:sz="0" w:space="0" w:color="auto"/>
                      </w:divBdr>
                    </w:div>
                  </w:divsChild>
                </w:div>
                <w:div w:id="1588999860">
                  <w:marLeft w:val="0"/>
                  <w:marRight w:val="0"/>
                  <w:marTop w:val="0"/>
                  <w:marBottom w:val="0"/>
                  <w:divBdr>
                    <w:top w:val="none" w:sz="0" w:space="0" w:color="auto"/>
                    <w:left w:val="none" w:sz="0" w:space="0" w:color="auto"/>
                    <w:bottom w:val="none" w:sz="0" w:space="0" w:color="auto"/>
                    <w:right w:val="none" w:sz="0" w:space="0" w:color="auto"/>
                  </w:divBdr>
                  <w:divsChild>
                    <w:div w:id="558515975">
                      <w:marLeft w:val="0"/>
                      <w:marRight w:val="0"/>
                      <w:marTop w:val="0"/>
                      <w:marBottom w:val="0"/>
                      <w:divBdr>
                        <w:top w:val="none" w:sz="0" w:space="0" w:color="auto"/>
                        <w:left w:val="none" w:sz="0" w:space="0" w:color="auto"/>
                        <w:bottom w:val="none" w:sz="0" w:space="0" w:color="auto"/>
                        <w:right w:val="none" w:sz="0" w:space="0" w:color="auto"/>
                      </w:divBdr>
                    </w:div>
                    <w:div w:id="19601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3842">
              <w:marLeft w:val="0"/>
              <w:marRight w:val="0"/>
              <w:marTop w:val="0"/>
              <w:marBottom w:val="0"/>
              <w:divBdr>
                <w:top w:val="none" w:sz="0" w:space="0" w:color="auto"/>
                <w:left w:val="none" w:sz="0" w:space="0" w:color="auto"/>
                <w:bottom w:val="none" w:sz="0" w:space="0" w:color="auto"/>
                <w:right w:val="none" w:sz="0" w:space="0" w:color="auto"/>
              </w:divBdr>
              <w:divsChild>
                <w:div w:id="933049141">
                  <w:marLeft w:val="0"/>
                  <w:marRight w:val="0"/>
                  <w:marTop w:val="0"/>
                  <w:marBottom w:val="0"/>
                  <w:divBdr>
                    <w:top w:val="none" w:sz="0" w:space="0" w:color="auto"/>
                    <w:left w:val="none" w:sz="0" w:space="0" w:color="auto"/>
                    <w:bottom w:val="none" w:sz="0" w:space="0" w:color="auto"/>
                    <w:right w:val="none" w:sz="0" w:space="0" w:color="auto"/>
                  </w:divBdr>
                  <w:divsChild>
                    <w:div w:id="1057245979">
                      <w:marLeft w:val="0"/>
                      <w:marRight w:val="0"/>
                      <w:marTop w:val="0"/>
                      <w:marBottom w:val="0"/>
                      <w:divBdr>
                        <w:top w:val="none" w:sz="0" w:space="0" w:color="auto"/>
                        <w:left w:val="none" w:sz="0" w:space="0" w:color="auto"/>
                        <w:bottom w:val="none" w:sz="0" w:space="0" w:color="auto"/>
                        <w:right w:val="none" w:sz="0" w:space="0" w:color="auto"/>
                      </w:divBdr>
                    </w:div>
                    <w:div w:id="1883320041">
                      <w:marLeft w:val="0"/>
                      <w:marRight w:val="0"/>
                      <w:marTop w:val="0"/>
                      <w:marBottom w:val="0"/>
                      <w:divBdr>
                        <w:top w:val="none" w:sz="0" w:space="0" w:color="auto"/>
                        <w:left w:val="none" w:sz="0" w:space="0" w:color="auto"/>
                        <w:bottom w:val="none" w:sz="0" w:space="0" w:color="auto"/>
                        <w:right w:val="none" w:sz="0" w:space="0" w:color="auto"/>
                      </w:divBdr>
                    </w:div>
                  </w:divsChild>
                </w:div>
                <w:div w:id="1729185084">
                  <w:marLeft w:val="0"/>
                  <w:marRight w:val="0"/>
                  <w:marTop w:val="0"/>
                  <w:marBottom w:val="0"/>
                  <w:divBdr>
                    <w:top w:val="none" w:sz="0" w:space="0" w:color="auto"/>
                    <w:left w:val="none" w:sz="0" w:space="0" w:color="auto"/>
                    <w:bottom w:val="none" w:sz="0" w:space="0" w:color="auto"/>
                    <w:right w:val="none" w:sz="0" w:space="0" w:color="auto"/>
                  </w:divBdr>
                  <w:divsChild>
                    <w:div w:id="18402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6878">
              <w:marLeft w:val="0"/>
              <w:marRight w:val="0"/>
              <w:marTop w:val="0"/>
              <w:marBottom w:val="0"/>
              <w:divBdr>
                <w:top w:val="none" w:sz="0" w:space="0" w:color="auto"/>
                <w:left w:val="none" w:sz="0" w:space="0" w:color="auto"/>
                <w:bottom w:val="none" w:sz="0" w:space="0" w:color="auto"/>
                <w:right w:val="none" w:sz="0" w:space="0" w:color="auto"/>
              </w:divBdr>
              <w:divsChild>
                <w:div w:id="1597134442">
                  <w:marLeft w:val="0"/>
                  <w:marRight w:val="0"/>
                  <w:marTop w:val="0"/>
                  <w:marBottom w:val="0"/>
                  <w:divBdr>
                    <w:top w:val="none" w:sz="0" w:space="0" w:color="auto"/>
                    <w:left w:val="none" w:sz="0" w:space="0" w:color="auto"/>
                    <w:bottom w:val="none" w:sz="0" w:space="0" w:color="auto"/>
                    <w:right w:val="none" w:sz="0" w:space="0" w:color="auto"/>
                  </w:divBdr>
                  <w:divsChild>
                    <w:div w:id="878735947">
                      <w:marLeft w:val="0"/>
                      <w:marRight w:val="0"/>
                      <w:marTop w:val="0"/>
                      <w:marBottom w:val="0"/>
                      <w:divBdr>
                        <w:top w:val="none" w:sz="0" w:space="0" w:color="auto"/>
                        <w:left w:val="none" w:sz="0" w:space="0" w:color="auto"/>
                        <w:bottom w:val="none" w:sz="0" w:space="0" w:color="auto"/>
                        <w:right w:val="none" w:sz="0" w:space="0" w:color="auto"/>
                      </w:divBdr>
                    </w:div>
                  </w:divsChild>
                </w:div>
                <w:div w:id="1825733589">
                  <w:marLeft w:val="0"/>
                  <w:marRight w:val="0"/>
                  <w:marTop w:val="0"/>
                  <w:marBottom w:val="0"/>
                  <w:divBdr>
                    <w:top w:val="none" w:sz="0" w:space="0" w:color="auto"/>
                    <w:left w:val="none" w:sz="0" w:space="0" w:color="auto"/>
                    <w:bottom w:val="none" w:sz="0" w:space="0" w:color="auto"/>
                    <w:right w:val="none" w:sz="0" w:space="0" w:color="auto"/>
                  </w:divBdr>
                  <w:divsChild>
                    <w:div w:id="12124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722">
              <w:marLeft w:val="0"/>
              <w:marRight w:val="0"/>
              <w:marTop w:val="0"/>
              <w:marBottom w:val="0"/>
              <w:divBdr>
                <w:top w:val="none" w:sz="0" w:space="0" w:color="auto"/>
                <w:left w:val="none" w:sz="0" w:space="0" w:color="auto"/>
                <w:bottom w:val="none" w:sz="0" w:space="0" w:color="auto"/>
                <w:right w:val="none" w:sz="0" w:space="0" w:color="auto"/>
              </w:divBdr>
              <w:divsChild>
                <w:div w:id="490145221">
                  <w:marLeft w:val="0"/>
                  <w:marRight w:val="0"/>
                  <w:marTop w:val="0"/>
                  <w:marBottom w:val="0"/>
                  <w:divBdr>
                    <w:top w:val="none" w:sz="0" w:space="0" w:color="auto"/>
                    <w:left w:val="none" w:sz="0" w:space="0" w:color="auto"/>
                    <w:bottom w:val="none" w:sz="0" w:space="0" w:color="auto"/>
                    <w:right w:val="none" w:sz="0" w:space="0" w:color="auto"/>
                  </w:divBdr>
                  <w:divsChild>
                    <w:div w:id="82804215">
                      <w:marLeft w:val="0"/>
                      <w:marRight w:val="0"/>
                      <w:marTop w:val="0"/>
                      <w:marBottom w:val="0"/>
                      <w:divBdr>
                        <w:top w:val="none" w:sz="0" w:space="0" w:color="auto"/>
                        <w:left w:val="none" w:sz="0" w:space="0" w:color="auto"/>
                        <w:bottom w:val="none" w:sz="0" w:space="0" w:color="auto"/>
                        <w:right w:val="none" w:sz="0" w:space="0" w:color="auto"/>
                      </w:divBdr>
                    </w:div>
                  </w:divsChild>
                </w:div>
                <w:div w:id="1535389495">
                  <w:marLeft w:val="0"/>
                  <w:marRight w:val="0"/>
                  <w:marTop w:val="0"/>
                  <w:marBottom w:val="0"/>
                  <w:divBdr>
                    <w:top w:val="none" w:sz="0" w:space="0" w:color="auto"/>
                    <w:left w:val="none" w:sz="0" w:space="0" w:color="auto"/>
                    <w:bottom w:val="none" w:sz="0" w:space="0" w:color="auto"/>
                    <w:right w:val="none" w:sz="0" w:space="0" w:color="auto"/>
                  </w:divBdr>
                  <w:divsChild>
                    <w:div w:id="1403525247">
                      <w:marLeft w:val="0"/>
                      <w:marRight w:val="0"/>
                      <w:marTop w:val="0"/>
                      <w:marBottom w:val="0"/>
                      <w:divBdr>
                        <w:top w:val="none" w:sz="0" w:space="0" w:color="auto"/>
                        <w:left w:val="none" w:sz="0" w:space="0" w:color="auto"/>
                        <w:bottom w:val="none" w:sz="0" w:space="0" w:color="auto"/>
                        <w:right w:val="none" w:sz="0" w:space="0" w:color="auto"/>
                      </w:divBdr>
                    </w:div>
                  </w:divsChild>
                </w:div>
                <w:div w:id="1844664790">
                  <w:marLeft w:val="0"/>
                  <w:marRight w:val="0"/>
                  <w:marTop w:val="0"/>
                  <w:marBottom w:val="0"/>
                  <w:divBdr>
                    <w:top w:val="none" w:sz="0" w:space="0" w:color="auto"/>
                    <w:left w:val="none" w:sz="0" w:space="0" w:color="auto"/>
                    <w:bottom w:val="none" w:sz="0" w:space="0" w:color="auto"/>
                    <w:right w:val="none" w:sz="0" w:space="0" w:color="auto"/>
                  </w:divBdr>
                  <w:divsChild>
                    <w:div w:id="2115713277">
                      <w:marLeft w:val="0"/>
                      <w:marRight w:val="0"/>
                      <w:marTop w:val="0"/>
                      <w:marBottom w:val="0"/>
                      <w:divBdr>
                        <w:top w:val="none" w:sz="0" w:space="0" w:color="auto"/>
                        <w:left w:val="none" w:sz="0" w:space="0" w:color="auto"/>
                        <w:bottom w:val="none" w:sz="0" w:space="0" w:color="auto"/>
                        <w:right w:val="none" w:sz="0" w:space="0" w:color="auto"/>
                      </w:divBdr>
                    </w:div>
                  </w:divsChild>
                </w:div>
                <w:div w:id="1927415775">
                  <w:marLeft w:val="0"/>
                  <w:marRight w:val="0"/>
                  <w:marTop w:val="0"/>
                  <w:marBottom w:val="0"/>
                  <w:divBdr>
                    <w:top w:val="none" w:sz="0" w:space="0" w:color="auto"/>
                    <w:left w:val="none" w:sz="0" w:space="0" w:color="auto"/>
                    <w:bottom w:val="none" w:sz="0" w:space="0" w:color="auto"/>
                    <w:right w:val="none" w:sz="0" w:space="0" w:color="auto"/>
                  </w:divBdr>
                  <w:divsChild>
                    <w:div w:id="8820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2726">
      <w:bodyDiv w:val="1"/>
      <w:marLeft w:val="0"/>
      <w:marRight w:val="0"/>
      <w:marTop w:val="0"/>
      <w:marBottom w:val="0"/>
      <w:divBdr>
        <w:top w:val="none" w:sz="0" w:space="0" w:color="auto"/>
        <w:left w:val="none" w:sz="0" w:space="0" w:color="auto"/>
        <w:bottom w:val="none" w:sz="0" w:space="0" w:color="auto"/>
        <w:right w:val="none" w:sz="0" w:space="0" w:color="auto"/>
      </w:divBdr>
    </w:div>
    <w:div w:id="564143458">
      <w:bodyDiv w:val="1"/>
      <w:marLeft w:val="0"/>
      <w:marRight w:val="0"/>
      <w:marTop w:val="0"/>
      <w:marBottom w:val="0"/>
      <w:divBdr>
        <w:top w:val="none" w:sz="0" w:space="0" w:color="auto"/>
        <w:left w:val="none" w:sz="0" w:space="0" w:color="auto"/>
        <w:bottom w:val="none" w:sz="0" w:space="0" w:color="auto"/>
        <w:right w:val="none" w:sz="0" w:space="0" w:color="auto"/>
      </w:divBdr>
    </w:div>
    <w:div w:id="570627848">
      <w:bodyDiv w:val="1"/>
      <w:marLeft w:val="0"/>
      <w:marRight w:val="0"/>
      <w:marTop w:val="0"/>
      <w:marBottom w:val="0"/>
      <w:divBdr>
        <w:top w:val="none" w:sz="0" w:space="0" w:color="auto"/>
        <w:left w:val="none" w:sz="0" w:space="0" w:color="auto"/>
        <w:bottom w:val="none" w:sz="0" w:space="0" w:color="auto"/>
        <w:right w:val="none" w:sz="0" w:space="0" w:color="auto"/>
      </w:divBdr>
    </w:div>
    <w:div w:id="580261917">
      <w:bodyDiv w:val="1"/>
      <w:marLeft w:val="0"/>
      <w:marRight w:val="0"/>
      <w:marTop w:val="0"/>
      <w:marBottom w:val="0"/>
      <w:divBdr>
        <w:top w:val="none" w:sz="0" w:space="0" w:color="auto"/>
        <w:left w:val="none" w:sz="0" w:space="0" w:color="auto"/>
        <w:bottom w:val="none" w:sz="0" w:space="0" w:color="auto"/>
        <w:right w:val="none" w:sz="0" w:space="0" w:color="auto"/>
      </w:divBdr>
    </w:div>
    <w:div w:id="582684514">
      <w:bodyDiv w:val="1"/>
      <w:marLeft w:val="0"/>
      <w:marRight w:val="0"/>
      <w:marTop w:val="0"/>
      <w:marBottom w:val="0"/>
      <w:divBdr>
        <w:top w:val="none" w:sz="0" w:space="0" w:color="auto"/>
        <w:left w:val="none" w:sz="0" w:space="0" w:color="auto"/>
        <w:bottom w:val="none" w:sz="0" w:space="0" w:color="auto"/>
        <w:right w:val="none" w:sz="0" w:space="0" w:color="auto"/>
      </w:divBdr>
    </w:div>
    <w:div w:id="589236653">
      <w:bodyDiv w:val="1"/>
      <w:marLeft w:val="0"/>
      <w:marRight w:val="0"/>
      <w:marTop w:val="0"/>
      <w:marBottom w:val="0"/>
      <w:divBdr>
        <w:top w:val="none" w:sz="0" w:space="0" w:color="auto"/>
        <w:left w:val="none" w:sz="0" w:space="0" w:color="auto"/>
        <w:bottom w:val="none" w:sz="0" w:space="0" w:color="auto"/>
        <w:right w:val="none" w:sz="0" w:space="0" w:color="auto"/>
      </w:divBdr>
    </w:div>
    <w:div w:id="600795880">
      <w:bodyDiv w:val="1"/>
      <w:marLeft w:val="0"/>
      <w:marRight w:val="0"/>
      <w:marTop w:val="0"/>
      <w:marBottom w:val="0"/>
      <w:divBdr>
        <w:top w:val="none" w:sz="0" w:space="0" w:color="auto"/>
        <w:left w:val="none" w:sz="0" w:space="0" w:color="auto"/>
        <w:bottom w:val="none" w:sz="0" w:space="0" w:color="auto"/>
        <w:right w:val="none" w:sz="0" w:space="0" w:color="auto"/>
      </w:divBdr>
    </w:div>
    <w:div w:id="614799027">
      <w:bodyDiv w:val="1"/>
      <w:marLeft w:val="0"/>
      <w:marRight w:val="0"/>
      <w:marTop w:val="0"/>
      <w:marBottom w:val="0"/>
      <w:divBdr>
        <w:top w:val="none" w:sz="0" w:space="0" w:color="auto"/>
        <w:left w:val="none" w:sz="0" w:space="0" w:color="auto"/>
        <w:bottom w:val="none" w:sz="0" w:space="0" w:color="auto"/>
        <w:right w:val="none" w:sz="0" w:space="0" w:color="auto"/>
      </w:divBdr>
    </w:div>
    <w:div w:id="617299079">
      <w:bodyDiv w:val="1"/>
      <w:marLeft w:val="0"/>
      <w:marRight w:val="0"/>
      <w:marTop w:val="0"/>
      <w:marBottom w:val="0"/>
      <w:divBdr>
        <w:top w:val="none" w:sz="0" w:space="0" w:color="auto"/>
        <w:left w:val="none" w:sz="0" w:space="0" w:color="auto"/>
        <w:bottom w:val="none" w:sz="0" w:space="0" w:color="auto"/>
        <w:right w:val="none" w:sz="0" w:space="0" w:color="auto"/>
      </w:divBdr>
    </w:div>
    <w:div w:id="619648202">
      <w:bodyDiv w:val="1"/>
      <w:marLeft w:val="0"/>
      <w:marRight w:val="0"/>
      <w:marTop w:val="0"/>
      <w:marBottom w:val="0"/>
      <w:divBdr>
        <w:top w:val="none" w:sz="0" w:space="0" w:color="auto"/>
        <w:left w:val="none" w:sz="0" w:space="0" w:color="auto"/>
        <w:bottom w:val="none" w:sz="0" w:space="0" w:color="auto"/>
        <w:right w:val="none" w:sz="0" w:space="0" w:color="auto"/>
      </w:divBdr>
    </w:div>
    <w:div w:id="628899284">
      <w:bodyDiv w:val="1"/>
      <w:marLeft w:val="0"/>
      <w:marRight w:val="0"/>
      <w:marTop w:val="0"/>
      <w:marBottom w:val="0"/>
      <w:divBdr>
        <w:top w:val="none" w:sz="0" w:space="0" w:color="auto"/>
        <w:left w:val="none" w:sz="0" w:space="0" w:color="auto"/>
        <w:bottom w:val="none" w:sz="0" w:space="0" w:color="auto"/>
        <w:right w:val="none" w:sz="0" w:space="0" w:color="auto"/>
      </w:divBdr>
    </w:div>
    <w:div w:id="631835675">
      <w:bodyDiv w:val="1"/>
      <w:marLeft w:val="0"/>
      <w:marRight w:val="0"/>
      <w:marTop w:val="0"/>
      <w:marBottom w:val="0"/>
      <w:divBdr>
        <w:top w:val="none" w:sz="0" w:space="0" w:color="auto"/>
        <w:left w:val="none" w:sz="0" w:space="0" w:color="auto"/>
        <w:bottom w:val="none" w:sz="0" w:space="0" w:color="auto"/>
        <w:right w:val="none" w:sz="0" w:space="0" w:color="auto"/>
      </w:divBdr>
    </w:div>
    <w:div w:id="639186337">
      <w:bodyDiv w:val="1"/>
      <w:marLeft w:val="0"/>
      <w:marRight w:val="0"/>
      <w:marTop w:val="0"/>
      <w:marBottom w:val="0"/>
      <w:divBdr>
        <w:top w:val="none" w:sz="0" w:space="0" w:color="auto"/>
        <w:left w:val="none" w:sz="0" w:space="0" w:color="auto"/>
        <w:bottom w:val="none" w:sz="0" w:space="0" w:color="auto"/>
        <w:right w:val="none" w:sz="0" w:space="0" w:color="auto"/>
      </w:divBdr>
    </w:div>
    <w:div w:id="646250730">
      <w:bodyDiv w:val="1"/>
      <w:marLeft w:val="0"/>
      <w:marRight w:val="0"/>
      <w:marTop w:val="0"/>
      <w:marBottom w:val="0"/>
      <w:divBdr>
        <w:top w:val="none" w:sz="0" w:space="0" w:color="auto"/>
        <w:left w:val="none" w:sz="0" w:space="0" w:color="auto"/>
        <w:bottom w:val="none" w:sz="0" w:space="0" w:color="auto"/>
        <w:right w:val="none" w:sz="0" w:space="0" w:color="auto"/>
      </w:divBdr>
    </w:div>
    <w:div w:id="660159780">
      <w:bodyDiv w:val="1"/>
      <w:marLeft w:val="0"/>
      <w:marRight w:val="0"/>
      <w:marTop w:val="0"/>
      <w:marBottom w:val="0"/>
      <w:divBdr>
        <w:top w:val="none" w:sz="0" w:space="0" w:color="auto"/>
        <w:left w:val="none" w:sz="0" w:space="0" w:color="auto"/>
        <w:bottom w:val="none" w:sz="0" w:space="0" w:color="auto"/>
        <w:right w:val="none" w:sz="0" w:space="0" w:color="auto"/>
      </w:divBdr>
    </w:div>
    <w:div w:id="662513048">
      <w:bodyDiv w:val="1"/>
      <w:marLeft w:val="0"/>
      <w:marRight w:val="0"/>
      <w:marTop w:val="0"/>
      <w:marBottom w:val="0"/>
      <w:divBdr>
        <w:top w:val="none" w:sz="0" w:space="0" w:color="auto"/>
        <w:left w:val="none" w:sz="0" w:space="0" w:color="auto"/>
        <w:bottom w:val="none" w:sz="0" w:space="0" w:color="auto"/>
        <w:right w:val="none" w:sz="0" w:space="0" w:color="auto"/>
      </w:divBdr>
    </w:div>
    <w:div w:id="708262680">
      <w:bodyDiv w:val="1"/>
      <w:marLeft w:val="0"/>
      <w:marRight w:val="0"/>
      <w:marTop w:val="0"/>
      <w:marBottom w:val="0"/>
      <w:divBdr>
        <w:top w:val="none" w:sz="0" w:space="0" w:color="auto"/>
        <w:left w:val="none" w:sz="0" w:space="0" w:color="auto"/>
        <w:bottom w:val="none" w:sz="0" w:space="0" w:color="auto"/>
        <w:right w:val="none" w:sz="0" w:space="0" w:color="auto"/>
      </w:divBdr>
    </w:div>
    <w:div w:id="709765433">
      <w:bodyDiv w:val="1"/>
      <w:marLeft w:val="0"/>
      <w:marRight w:val="0"/>
      <w:marTop w:val="0"/>
      <w:marBottom w:val="0"/>
      <w:divBdr>
        <w:top w:val="none" w:sz="0" w:space="0" w:color="auto"/>
        <w:left w:val="none" w:sz="0" w:space="0" w:color="auto"/>
        <w:bottom w:val="none" w:sz="0" w:space="0" w:color="auto"/>
        <w:right w:val="none" w:sz="0" w:space="0" w:color="auto"/>
      </w:divBdr>
    </w:div>
    <w:div w:id="710887619">
      <w:bodyDiv w:val="1"/>
      <w:marLeft w:val="0"/>
      <w:marRight w:val="0"/>
      <w:marTop w:val="0"/>
      <w:marBottom w:val="0"/>
      <w:divBdr>
        <w:top w:val="none" w:sz="0" w:space="0" w:color="auto"/>
        <w:left w:val="none" w:sz="0" w:space="0" w:color="auto"/>
        <w:bottom w:val="none" w:sz="0" w:space="0" w:color="auto"/>
        <w:right w:val="none" w:sz="0" w:space="0" w:color="auto"/>
      </w:divBdr>
    </w:div>
    <w:div w:id="713499985">
      <w:bodyDiv w:val="1"/>
      <w:marLeft w:val="0"/>
      <w:marRight w:val="0"/>
      <w:marTop w:val="0"/>
      <w:marBottom w:val="0"/>
      <w:divBdr>
        <w:top w:val="none" w:sz="0" w:space="0" w:color="auto"/>
        <w:left w:val="none" w:sz="0" w:space="0" w:color="auto"/>
        <w:bottom w:val="none" w:sz="0" w:space="0" w:color="auto"/>
        <w:right w:val="none" w:sz="0" w:space="0" w:color="auto"/>
      </w:divBdr>
    </w:div>
    <w:div w:id="719550691">
      <w:bodyDiv w:val="1"/>
      <w:marLeft w:val="0"/>
      <w:marRight w:val="0"/>
      <w:marTop w:val="0"/>
      <w:marBottom w:val="0"/>
      <w:divBdr>
        <w:top w:val="none" w:sz="0" w:space="0" w:color="auto"/>
        <w:left w:val="none" w:sz="0" w:space="0" w:color="auto"/>
        <w:bottom w:val="none" w:sz="0" w:space="0" w:color="auto"/>
        <w:right w:val="none" w:sz="0" w:space="0" w:color="auto"/>
      </w:divBdr>
    </w:div>
    <w:div w:id="723597880">
      <w:bodyDiv w:val="1"/>
      <w:marLeft w:val="0"/>
      <w:marRight w:val="0"/>
      <w:marTop w:val="0"/>
      <w:marBottom w:val="0"/>
      <w:divBdr>
        <w:top w:val="none" w:sz="0" w:space="0" w:color="auto"/>
        <w:left w:val="none" w:sz="0" w:space="0" w:color="auto"/>
        <w:bottom w:val="none" w:sz="0" w:space="0" w:color="auto"/>
        <w:right w:val="none" w:sz="0" w:space="0" w:color="auto"/>
      </w:divBdr>
    </w:div>
    <w:div w:id="729697288">
      <w:bodyDiv w:val="1"/>
      <w:marLeft w:val="0"/>
      <w:marRight w:val="0"/>
      <w:marTop w:val="0"/>
      <w:marBottom w:val="0"/>
      <w:divBdr>
        <w:top w:val="none" w:sz="0" w:space="0" w:color="auto"/>
        <w:left w:val="none" w:sz="0" w:space="0" w:color="auto"/>
        <w:bottom w:val="none" w:sz="0" w:space="0" w:color="auto"/>
        <w:right w:val="none" w:sz="0" w:space="0" w:color="auto"/>
      </w:divBdr>
    </w:div>
    <w:div w:id="745225639">
      <w:bodyDiv w:val="1"/>
      <w:marLeft w:val="0"/>
      <w:marRight w:val="0"/>
      <w:marTop w:val="0"/>
      <w:marBottom w:val="0"/>
      <w:divBdr>
        <w:top w:val="none" w:sz="0" w:space="0" w:color="auto"/>
        <w:left w:val="none" w:sz="0" w:space="0" w:color="auto"/>
        <w:bottom w:val="none" w:sz="0" w:space="0" w:color="auto"/>
        <w:right w:val="none" w:sz="0" w:space="0" w:color="auto"/>
      </w:divBdr>
    </w:div>
    <w:div w:id="748163330">
      <w:bodyDiv w:val="1"/>
      <w:marLeft w:val="0"/>
      <w:marRight w:val="0"/>
      <w:marTop w:val="0"/>
      <w:marBottom w:val="0"/>
      <w:divBdr>
        <w:top w:val="none" w:sz="0" w:space="0" w:color="auto"/>
        <w:left w:val="none" w:sz="0" w:space="0" w:color="auto"/>
        <w:bottom w:val="none" w:sz="0" w:space="0" w:color="auto"/>
        <w:right w:val="none" w:sz="0" w:space="0" w:color="auto"/>
      </w:divBdr>
    </w:div>
    <w:div w:id="751706695">
      <w:bodyDiv w:val="1"/>
      <w:marLeft w:val="0"/>
      <w:marRight w:val="0"/>
      <w:marTop w:val="0"/>
      <w:marBottom w:val="0"/>
      <w:divBdr>
        <w:top w:val="none" w:sz="0" w:space="0" w:color="auto"/>
        <w:left w:val="none" w:sz="0" w:space="0" w:color="auto"/>
        <w:bottom w:val="none" w:sz="0" w:space="0" w:color="auto"/>
        <w:right w:val="none" w:sz="0" w:space="0" w:color="auto"/>
      </w:divBdr>
    </w:div>
    <w:div w:id="761101474">
      <w:bodyDiv w:val="1"/>
      <w:marLeft w:val="0"/>
      <w:marRight w:val="0"/>
      <w:marTop w:val="0"/>
      <w:marBottom w:val="0"/>
      <w:divBdr>
        <w:top w:val="none" w:sz="0" w:space="0" w:color="auto"/>
        <w:left w:val="none" w:sz="0" w:space="0" w:color="auto"/>
        <w:bottom w:val="none" w:sz="0" w:space="0" w:color="auto"/>
        <w:right w:val="none" w:sz="0" w:space="0" w:color="auto"/>
      </w:divBdr>
    </w:div>
    <w:div w:id="767043900">
      <w:bodyDiv w:val="1"/>
      <w:marLeft w:val="0"/>
      <w:marRight w:val="0"/>
      <w:marTop w:val="0"/>
      <w:marBottom w:val="0"/>
      <w:divBdr>
        <w:top w:val="none" w:sz="0" w:space="0" w:color="auto"/>
        <w:left w:val="none" w:sz="0" w:space="0" w:color="auto"/>
        <w:bottom w:val="none" w:sz="0" w:space="0" w:color="auto"/>
        <w:right w:val="none" w:sz="0" w:space="0" w:color="auto"/>
      </w:divBdr>
    </w:div>
    <w:div w:id="780296721">
      <w:bodyDiv w:val="1"/>
      <w:marLeft w:val="0"/>
      <w:marRight w:val="0"/>
      <w:marTop w:val="0"/>
      <w:marBottom w:val="0"/>
      <w:divBdr>
        <w:top w:val="none" w:sz="0" w:space="0" w:color="auto"/>
        <w:left w:val="none" w:sz="0" w:space="0" w:color="auto"/>
        <w:bottom w:val="none" w:sz="0" w:space="0" w:color="auto"/>
        <w:right w:val="none" w:sz="0" w:space="0" w:color="auto"/>
      </w:divBdr>
    </w:div>
    <w:div w:id="795149354">
      <w:bodyDiv w:val="1"/>
      <w:marLeft w:val="0"/>
      <w:marRight w:val="0"/>
      <w:marTop w:val="0"/>
      <w:marBottom w:val="0"/>
      <w:divBdr>
        <w:top w:val="none" w:sz="0" w:space="0" w:color="auto"/>
        <w:left w:val="none" w:sz="0" w:space="0" w:color="auto"/>
        <w:bottom w:val="none" w:sz="0" w:space="0" w:color="auto"/>
        <w:right w:val="none" w:sz="0" w:space="0" w:color="auto"/>
      </w:divBdr>
    </w:div>
    <w:div w:id="881673160">
      <w:bodyDiv w:val="1"/>
      <w:marLeft w:val="0"/>
      <w:marRight w:val="0"/>
      <w:marTop w:val="0"/>
      <w:marBottom w:val="0"/>
      <w:divBdr>
        <w:top w:val="none" w:sz="0" w:space="0" w:color="auto"/>
        <w:left w:val="none" w:sz="0" w:space="0" w:color="auto"/>
        <w:bottom w:val="none" w:sz="0" w:space="0" w:color="auto"/>
        <w:right w:val="none" w:sz="0" w:space="0" w:color="auto"/>
      </w:divBdr>
    </w:div>
    <w:div w:id="882640875">
      <w:bodyDiv w:val="1"/>
      <w:marLeft w:val="0"/>
      <w:marRight w:val="0"/>
      <w:marTop w:val="0"/>
      <w:marBottom w:val="0"/>
      <w:divBdr>
        <w:top w:val="none" w:sz="0" w:space="0" w:color="auto"/>
        <w:left w:val="none" w:sz="0" w:space="0" w:color="auto"/>
        <w:bottom w:val="none" w:sz="0" w:space="0" w:color="auto"/>
        <w:right w:val="none" w:sz="0" w:space="0" w:color="auto"/>
      </w:divBdr>
    </w:div>
    <w:div w:id="900753180">
      <w:bodyDiv w:val="1"/>
      <w:marLeft w:val="0"/>
      <w:marRight w:val="0"/>
      <w:marTop w:val="0"/>
      <w:marBottom w:val="0"/>
      <w:divBdr>
        <w:top w:val="none" w:sz="0" w:space="0" w:color="auto"/>
        <w:left w:val="none" w:sz="0" w:space="0" w:color="auto"/>
        <w:bottom w:val="none" w:sz="0" w:space="0" w:color="auto"/>
        <w:right w:val="none" w:sz="0" w:space="0" w:color="auto"/>
      </w:divBdr>
    </w:div>
    <w:div w:id="923800548">
      <w:bodyDiv w:val="1"/>
      <w:marLeft w:val="0"/>
      <w:marRight w:val="0"/>
      <w:marTop w:val="0"/>
      <w:marBottom w:val="0"/>
      <w:divBdr>
        <w:top w:val="none" w:sz="0" w:space="0" w:color="auto"/>
        <w:left w:val="none" w:sz="0" w:space="0" w:color="auto"/>
        <w:bottom w:val="none" w:sz="0" w:space="0" w:color="auto"/>
        <w:right w:val="none" w:sz="0" w:space="0" w:color="auto"/>
      </w:divBdr>
    </w:div>
    <w:div w:id="933248858">
      <w:bodyDiv w:val="1"/>
      <w:marLeft w:val="0"/>
      <w:marRight w:val="0"/>
      <w:marTop w:val="0"/>
      <w:marBottom w:val="0"/>
      <w:divBdr>
        <w:top w:val="none" w:sz="0" w:space="0" w:color="auto"/>
        <w:left w:val="none" w:sz="0" w:space="0" w:color="auto"/>
        <w:bottom w:val="none" w:sz="0" w:space="0" w:color="auto"/>
        <w:right w:val="none" w:sz="0" w:space="0" w:color="auto"/>
      </w:divBdr>
    </w:div>
    <w:div w:id="944457971">
      <w:bodyDiv w:val="1"/>
      <w:marLeft w:val="0"/>
      <w:marRight w:val="0"/>
      <w:marTop w:val="0"/>
      <w:marBottom w:val="0"/>
      <w:divBdr>
        <w:top w:val="none" w:sz="0" w:space="0" w:color="auto"/>
        <w:left w:val="none" w:sz="0" w:space="0" w:color="auto"/>
        <w:bottom w:val="none" w:sz="0" w:space="0" w:color="auto"/>
        <w:right w:val="none" w:sz="0" w:space="0" w:color="auto"/>
      </w:divBdr>
      <w:divsChild>
        <w:div w:id="1986084065">
          <w:marLeft w:val="0"/>
          <w:marRight w:val="0"/>
          <w:marTop w:val="0"/>
          <w:marBottom w:val="0"/>
          <w:divBdr>
            <w:top w:val="none" w:sz="0" w:space="0" w:color="auto"/>
            <w:left w:val="none" w:sz="0" w:space="0" w:color="auto"/>
            <w:bottom w:val="none" w:sz="0" w:space="0" w:color="auto"/>
            <w:right w:val="none" w:sz="0" w:space="0" w:color="auto"/>
          </w:divBdr>
          <w:divsChild>
            <w:div w:id="408892753">
              <w:marLeft w:val="0"/>
              <w:marRight w:val="0"/>
              <w:marTop w:val="0"/>
              <w:marBottom w:val="0"/>
              <w:divBdr>
                <w:top w:val="none" w:sz="0" w:space="0" w:color="auto"/>
                <w:left w:val="none" w:sz="0" w:space="0" w:color="auto"/>
                <w:bottom w:val="none" w:sz="0" w:space="0" w:color="auto"/>
                <w:right w:val="none" w:sz="0" w:space="0" w:color="auto"/>
              </w:divBdr>
              <w:divsChild>
                <w:div w:id="1328709151">
                  <w:marLeft w:val="0"/>
                  <w:marRight w:val="0"/>
                  <w:marTop w:val="0"/>
                  <w:marBottom w:val="0"/>
                  <w:divBdr>
                    <w:top w:val="none" w:sz="0" w:space="0" w:color="auto"/>
                    <w:left w:val="none" w:sz="0" w:space="0" w:color="auto"/>
                    <w:bottom w:val="none" w:sz="0" w:space="0" w:color="auto"/>
                    <w:right w:val="none" w:sz="0" w:space="0" w:color="auto"/>
                  </w:divBdr>
                  <w:divsChild>
                    <w:div w:id="1923252222">
                      <w:marLeft w:val="0"/>
                      <w:marRight w:val="0"/>
                      <w:marTop w:val="0"/>
                      <w:marBottom w:val="0"/>
                      <w:divBdr>
                        <w:top w:val="none" w:sz="0" w:space="0" w:color="auto"/>
                        <w:left w:val="none" w:sz="0" w:space="0" w:color="auto"/>
                        <w:bottom w:val="none" w:sz="0" w:space="0" w:color="auto"/>
                        <w:right w:val="none" w:sz="0" w:space="0" w:color="auto"/>
                      </w:divBdr>
                      <w:divsChild>
                        <w:div w:id="35010520">
                          <w:marLeft w:val="0"/>
                          <w:marRight w:val="0"/>
                          <w:marTop w:val="0"/>
                          <w:marBottom w:val="0"/>
                          <w:divBdr>
                            <w:top w:val="none" w:sz="0" w:space="0" w:color="auto"/>
                            <w:left w:val="none" w:sz="0" w:space="0" w:color="auto"/>
                            <w:bottom w:val="none" w:sz="0" w:space="0" w:color="auto"/>
                            <w:right w:val="none" w:sz="0" w:space="0" w:color="auto"/>
                          </w:divBdr>
                          <w:divsChild>
                            <w:div w:id="1763180911">
                              <w:marLeft w:val="0"/>
                              <w:marRight w:val="0"/>
                              <w:marTop w:val="0"/>
                              <w:marBottom w:val="0"/>
                              <w:divBdr>
                                <w:top w:val="none" w:sz="0" w:space="0" w:color="auto"/>
                                <w:left w:val="none" w:sz="0" w:space="0" w:color="auto"/>
                                <w:bottom w:val="none" w:sz="0" w:space="0" w:color="auto"/>
                                <w:right w:val="none" w:sz="0" w:space="0" w:color="auto"/>
                              </w:divBdr>
                              <w:divsChild>
                                <w:div w:id="1340503708">
                                  <w:marLeft w:val="0"/>
                                  <w:marRight w:val="0"/>
                                  <w:marTop w:val="0"/>
                                  <w:marBottom w:val="0"/>
                                  <w:divBdr>
                                    <w:top w:val="none" w:sz="0" w:space="0" w:color="auto"/>
                                    <w:left w:val="none" w:sz="0" w:space="0" w:color="auto"/>
                                    <w:bottom w:val="none" w:sz="0" w:space="0" w:color="auto"/>
                                    <w:right w:val="none" w:sz="0" w:space="0" w:color="auto"/>
                                  </w:divBdr>
                                  <w:divsChild>
                                    <w:div w:id="16038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513476">
          <w:marLeft w:val="0"/>
          <w:marRight w:val="0"/>
          <w:marTop w:val="0"/>
          <w:marBottom w:val="0"/>
          <w:divBdr>
            <w:top w:val="none" w:sz="0" w:space="0" w:color="auto"/>
            <w:left w:val="none" w:sz="0" w:space="0" w:color="auto"/>
            <w:bottom w:val="none" w:sz="0" w:space="0" w:color="auto"/>
            <w:right w:val="none" w:sz="0" w:space="0" w:color="auto"/>
          </w:divBdr>
          <w:divsChild>
            <w:div w:id="751925849">
              <w:marLeft w:val="0"/>
              <w:marRight w:val="0"/>
              <w:marTop w:val="0"/>
              <w:marBottom w:val="0"/>
              <w:divBdr>
                <w:top w:val="none" w:sz="0" w:space="0" w:color="auto"/>
                <w:left w:val="none" w:sz="0" w:space="0" w:color="auto"/>
                <w:bottom w:val="none" w:sz="0" w:space="0" w:color="auto"/>
                <w:right w:val="none" w:sz="0" w:space="0" w:color="auto"/>
              </w:divBdr>
              <w:divsChild>
                <w:div w:id="1732850963">
                  <w:marLeft w:val="0"/>
                  <w:marRight w:val="0"/>
                  <w:marTop w:val="0"/>
                  <w:marBottom w:val="0"/>
                  <w:divBdr>
                    <w:top w:val="none" w:sz="0" w:space="0" w:color="auto"/>
                    <w:left w:val="none" w:sz="0" w:space="0" w:color="auto"/>
                    <w:bottom w:val="none" w:sz="0" w:space="0" w:color="auto"/>
                    <w:right w:val="none" w:sz="0" w:space="0" w:color="auto"/>
                  </w:divBdr>
                  <w:divsChild>
                    <w:div w:id="1493637731">
                      <w:marLeft w:val="0"/>
                      <w:marRight w:val="0"/>
                      <w:marTop w:val="0"/>
                      <w:marBottom w:val="0"/>
                      <w:divBdr>
                        <w:top w:val="none" w:sz="0" w:space="0" w:color="auto"/>
                        <w:left w:val="none" w:sz="0" w:space="0" w:color="auto"/>
                        <w:bottom w:val="none" w:sz="0" w:space="0" w:color="auto"/>
                        <w:right w:val="none" w:sz="0" w:space="0" w:color="auto"/>
                      </w:divBdr>
                      <w:divsChild>
                        <w:div w:id="1086608222">
                          <w:marLeft w:val="0"/>
                          <w:marRight w:val="0"/>
                          <w:marTop w:val="0"/>
                          <w:marBottom w:val="0"/>
                          <w:divBdr>
                            <w:top w:val="none" w:sz="0" w:space="0" w:color="auto"/>
                            <w:left w:val="none" w:sz="0" w:space="0" w:color="auto"/>
                            <w:bottom w:val="none" w:sz="0" w:space="0" w:color="auto"/>
                            <w:right w:val="none" w:sz="0" w:space="0" w:color="auto"/>
                          </w:divBdr>
                          <w:divsChild>
                            <w:div w:id="29571982">
                              <w:marLeft w:val="0"/>
                              <w:marRight w:val="0"/>
                              <w:marTop w:val="0"/>
                              <w:marBottom w:val="0"/>
                              <w:divBdr>
                                <w:top w:val="none" w:sz="0" w:space="0" w:color="auto"/>
                                <w:left w:val="none" w:sz="0" w:space="0" w:color="auto"/>
                                <w:bottom w:val="none" w:sz="0" w:space="0" w:color="auto"/>
                                <w:right w:val="none" w:sz="0" w:space="0" w:color="auto"/>
                              </w:divBdr>
                              <w:divsChild>
                                <w:div w:id="1814522947">
                                  <w:marLeft w:val="0"/>
                                  <w:marRight w:val="0"/>
                                  <w:marTop w:val="0"/>
                                  <w:marBottom w:val="0"/>
                                  <w:divBdr>
                                    <w:top w:val="none" w:sz="0" w:space="0" w:color="auto"/>
                                    <w:left w:val="none" w:sz="0" w:space="0" w:color="auto"/>
                                    <w:bottom w:val="none" w:sz="0" w:space="0" w:color="auto"/>
                                    <w:right w:val="none" w:sz="0" w:space="0" w:color="auto"/>
                                  </w:divBdr>
                                  <w:divsChild>
                                    <w:div w:id="1646348846">
                                      <w:marLeft w:val="0"/>
                                      <w:marRight w:val="0"/>
                                      <w:marTop w:val="0"/>
                                      <w:marBottom w:val="0"/>
                                      <w:divBdr>
                                        <w:top w:val="none" w:sz="0" w:space="0" w:color="auto"/>
                                        <w:left w:val="none" w:sz="0" w:space="0" w:color="auto"/>
                                        <w:bottom w:val="none" w:sz="0" w:space="0" w:color="auto"/>
                                        <w:right w:val="none" w:sz="0" w:space="0" w:color="auto"/>
                                      </w:divBdr>
                                      <w:divsChild>
                                        <w:div w:id="1540774921">
                                          <w:marLeft w:val="0"/>
                                          <w:marRight w:val="0"/>
                                          <w:marTop w:val="0"/>
                                          <w:marBottom w:val="0"/>
                                          <w:divBdr>
                                            <w:top w:val="none" w:sz="0" w:space="0" w:color="auto"/>
                                            <w:left w:val="none" w:sz="0" w:space="0" w:color="auto"/>
                                            <w:bottom w:val="none" w:sz="0" w:space="0" w:color="auto"/>
                                            <w:right w:val="none" w:sz="0" w:space="0" w:color="auto"/>
                                          </w:divBdr>
                                          <w:divsChild>
                                            <w:div w:id="3202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507246">
      <w:bodyDiv w:val="1"/>
      <w:marLeft w:val="0"/>
      <w:marRight w:val="0"/>
      <w:marTop w:val="0"/>
      <w:marBottom w:val="0"/>
      <w:divBdr>
        <w:top w:val="none" w:sz="0" w:space="0" w:color="auto"/>
        <w:left w:val="none" w:sz="0" w:space="0" w:color="auto"/>
        <w:bottom w:val="none" w:sz="0" w:space="0" w:color="auto"/>
        <w:right w:val="none" w:sz="0" w:space="0" w:color="auto"/>
      </w:divBdr>
    </w:div>
    <w:div w:id="949975988">
      <w:bodyDiv w:val="1"/>
      <w:marLeft w:val="0"/>
      <w:marRight w:val="0"/>
      <w:marTop w:val="0"/>
      <w:marBottom w:val="0"/>
      <w:divBdr>
        <w:top w:val="none" w:sz="0" w:space="0" w:color="auto"/>
        <w:left w:val="none" w:sz="0" w:space="0" w:color="auto"/>
        <w:bottom w:val="none" w:sz="0" w:space="0" w:color="auto"/>
        <w:right w:val="none" w:sz="0" w:space="0" w:color="auto"/>
      </w:divBdr>
    </w:div>
    <w:div w:id="950942915">
      <w:bodyDiv w:val="1"/>
      <w:marLeft w:val="0"/>
      <w:marRight w:val="0"/>
      <w:marTop w:val="0"/>
      <w:marBottom w:val="0"/>
      <w:divBdr>
        <w:top w:val="none" w:sz="0" w:space="0" w:color="auto"/>
        <w:left w:val="none" w:sz="0" w:space="0" w:color="auto"/>
        <w:bottom w:val="none" w:sz="0" w:space="0" w:color="auto"/>
        <w:right w:val="none" w:sz="0" w:space="0" w:color="auto"/>
      </w:divBdr>
    </w:div>
    <w:div w:id="953748909">
      <w:bodyDiv w:val="1"/>
      <w:marLeft w:val="0"/>
      <w:marRight w:val="0"/>
      <w:marTop w:val="0"/>
      <w:marBottom w:val="0"/>
      <w:divBdr>
        <w:top w:val="none" w:sz="0" w:space="0" w:color="auto"/>
        <w:left w:val="none" w:sz="0" w:space="0" w:color="auto"/>
        <w:bottom w:val="none" w:sz="0" w:space="0" w:color="auto"/>
        <w:right w:val="none" w:sz="0" w:space="0" w:color="auto"/>
      </w:divBdr>
    </w:div>
    <w:div w:id="973633252">
      <w:bodyDiv w:val="1"/>
      <w:marLeft w:val="0"/>
      <w:marRight w:val="0"/>
      <w:marTop w:val="0"/>
      <w:marBottom w:val="0"/>
      <w:divBdr>
        <w:top w:val="none" w:sz="0" w:space="0" w:color="auto"/>
        <w:left w:val="none" w:sz="0" w:space="0" w:color="auto"/>
        <w:bottom w:val="none" w:sz="0" w:space="0" w:color="auto"/>
        <w:right w:val="none" w:sz="0" w:space="0" w:color="auto"/>
      </w:divBdr>
    </w:div>
    <w:div w:id="988363078">
      <w:bodyDiv w:val="1"/>
      <w:marLeft w:val="0"/>
      <w:marRight w:val="0"/>
      <w:marTop w:val="0"/>
      <w:marBottom w:val="0"/>
      <w:divBdr>
        <w:top w:val="none" w:sz="0" w:space="0" w:color="auto"/>
        <w:left w:val="none" w:sz="0" w:space="0" w:color="auto"/>
        <w:bottom w:val="none" w:sz="0" w:space="0" w:color="auto"/>
        <w:right w:val="none" w:sz="0" w:space="0" w:color="auto"/>
      </w:divBdr>
    </w:div>
    <w:div w:id="1054620737">
      <w:bodyDiv w:val="1"/>
      <w:marLeft w:val="0"/>
      <w:marRight w:val="0"/>
      <w:marTop w:val="0"/>
      <w:marBottom w:val="0"/>
      <w:divBdr>
        <w:top w:val="none" w:sz="0" w:space="0" w:color="auto"/>
        <w:left w:val="none" w:sz="0" w:space="0" w:color="auto"/>
        <w:bottom w:val="none" w:sz="0" w:space="0" w:color="auto"/>
        <w:right w:val="none" w:sz="0" w:space="0" w:color="auto"/>
      </w:divBdr>
    </w:div>
    <w:div w:id="1068311541">
      <w:bodyDiv w:val="1"/>
      <w:marLeft w:val="0"/>
      <w:marRight w:val="0"/>
      <w:marTop w:val="0"/>
      <w:marBottom w:val="0"/>
      <w:divBdr>
        <w:top w:val="none" w:sz="0" w:space="0" w:color="auto"/>
        <w:left w:val="none" w:sz="0" w:space="0" w:color="auto"/>
        <w:bottom w:val="none" w:sz="0" w:space="0" w:color="auto"/>
        <w:right w:val="none" w:sz="0" w:space="0" w:color="auto"/>
      </w:divBdr>
    </w:div>
    <w:div w:id="1142651007">
      <w:bodyDiv w:val="1"/>
      <w:marLeft w:val="0"/>
      <w:marRight w:val="0"/>
      <w:marTop w:val="0"/>
      <w:marBottom w:val="0"/>
      <w:divBdr>
        <w:top w:val="none" w:sz="0" w:space="0" w:color="auto"/>
        <w:left w:val="none" w:sz="0" w:space="0" w:color="auto"/>
        <w:bottom w:val="none" w:sz="0" w:space="0" w:color="auto"/>
        <w:right w:val="none" w:sz="0" w:space="0" w:color="auto"/>
      </w:divBdr>
      <w:divsChild>
        <w:div w:id="1167938867">
          <w:marLeft w:val="0"/>
          <w:marRight w:val="0"/>
          <w:marTop w:val="300"/>
          <w:marBottom w:val="150"/>
          <w:divBdr>
            <w:top w:val="none" w:sz="0" w:space="0" w:color="auto"/>
            <w:left w:val="none" w:sz="0" w:space="0" w:color="auto"/>
            <w:bottom w:val="none" w:sz="0" w:space="0" w:color="auto"/>
            <w:right w:val="none" w:sz="0" w:space="0" w:color="auto"/>
          </w:divBdr>
        </w:div>
      </w:divsChild>
    </w:div>
    <w:div w:id="1143084867">
      <w:bodyDiv w:val="1"/>
      <w:marLeft w:val="0"/>
      <w:marRight w:val="0"/>
      <w:marTop w:val="0"/>
      <w:marBottom w:val="0"/>
      <w:divBdr>
        <w:top w:val="none" w:sz="0" w:space="0" w:color="auto"/>
        <w:left w:val="none" w:sz="0" w:space="0" w:color="auto"/>
        <w:bottom w:val="none" w:sz="0" w:space="0" w:color="auto"/>
        <w:right w:val="none" w:sz="0" w:space="0" w:color="auto"/>
      </w:divBdr>
    </w:div>
    <w:div w:id="1153378359">
      <w:bodyDiv w:val="1"/>
      <w:marLeft w:val="0"/>
      <w:marRight w:val="0"/>
      <w:marTop w:val="0"/>
      <w:marBottom w:val="0"/>
      <w:divBdr>
        <w:top w:val="none" w:sz="0" w:space="0" w:color="auto"/>
        <w:left w:val="none" w:sz="0" w:space="0" w:color="auto"/>
        <w:bottom w:val="none" w:sz="0" w:space="0" w:color="auto"/>
        <w:right w:val="none" w:sz="0" w:space="0" w:color="auto"/>
      </w:divBdr>
    </w:div>
    <w:div w:id="1158426252">
      <w:bodyDiv w:val="1"/>
      <w:marLeft w:val="0"/>
      <w:marRight w:val="0"/>
      <w:marTop w:val="0"/>
      <w:marBottom w:val="0"/>
      <w:divBdr>
        <w:top w:val="none" w:sz="0" w:space="0" w:color="auto"/>
        <w:left w:val="none" w:sz="0" w:space="0" w:color="auto"/>
        <w:bottom w:val="none" w:sz="0" w:space="0" w:color="auto"/>
        <w:right w:val="none" w:sz="0" w:space="0" w:color="auto"/>
      </w:divBdr>
    </w:div>
    <w:div w:id="1160273982">
      <w:bodyDiv w:val="1"/>
      <w:marLeft w:val="0"/>
      <w:marRight w:val="0"/>
      <w:marTop w:val="0"/>
      <w:marBottom w:val="0"/>
      <w:divBdr>
        <w:top w:val="none" w:sz="0" w:space="0" w:color="auto"/>
        <w:left w:val="none" w:sz="0" w:space="0" w:color="auto"/>
        <w:bottom w:val="none" w:sz="0" w:space="0" w:color="auto"/>
        <w:right w:val="none" w:sz="0" w:space="0" w:color="auto"/>
      </w:divBdr>
    </w:div>
    <w:div w:id="1173226250">
      <w:bodyDiv w:val="1"/>
      <w:marLeft w:val="0"/>
      <w:marRight w:val="0"/>
      <w:marTop w:val="0"/>
      <w:marBottom w:val="0"/>
      <w:divBdr>
        <w:top w:val="none" w:sz="0" w:space="0" w:color="auto"/>
        <w:left w:val="none" w:sz="0" w:space="0" w:color="auto"/>
        <w:bottom w:val="none" w:sz="0" w:space="0" w:color="auto"/>
        <w:right w:val="none" w:sz="0" w:space="0" w:color="auto"/>
      </w:divBdr>
    </w:div>
    <w:div w:id="1175027102">
      <w:bodyDiv w:val="1"/>
      <w:marLeft w:val="0"/>
      <w:marRight w:val="0"/>
      <w:marTop w:val="0"/>
      <w:marBottom w:val="0"/>
      <w:divBdr>
        <w:top w:val="none" w:sz="0" w:space="0" w:color="auto"/>
        <w:left w:val="none" w:sz="0" w:space="0" w:color="auto"/>
        <w:bottom w:val="none" w:sz="0" w:space="0" w:color="auto"/>
        <w:right w:val="none" w:sz="0" w:space="0" w:color="auto"/>
      </w:divBdr>
    </w:div>
    <w:div w:id="1184125324">
      <w:bodyDiv w:val="1"/>
      <w:marLeft w:val="0"/>
      <w:marRight w:val="0"/>
      <w:marTop w:val="0"/>
      <w:marBottom w:val="0"/>
      <w:divBdr>
        <w:top w:val="none" w:sz="0" w:space="0" w:color="auto"/>
        <w:left w:val="none" w:sz="0" w:space="0" w:color="auto"/>
        <w:bottom w:val="none" w:sz="0" w:space="0" w:color="auto"/>
        <w:right w:val="none" w:sz="0" w:space="0" w:color="auto"/>
      </w:divBdr>
    </w:div>
    <w:div w:id="1189023206">
      <w:bodyDiv w:val="1"/>
      <w:marLeft w:val="0"/>
      <w:marRight w:val="0"/>
      <w:marTop w:val="0"/>
      <w:marBottom w:val="0"/>
      <w:divBdr>
        <w:top w:val="none" w:sz="0" w:space="0" w:color="auto"/>
        <w:left w:val="none" w:sz="0" w:space="0" w:color="auto"/>
        <w:bottom w:val="none" w:sz="0" w:space="0" w:color="auto"/>
        <w:right w:val="none" w:sz="0" w:space="0" w:color="auto"/>
      </w:divBdr>
    </w:div>
    <w:div w:id="1207065119">
      <w:bodyDiv w:val="1"/>
      <w:marLeft w:val="0"/>
      <w:marRight w:val="0"/>
      <w:marTop w:val="0"/>
      <w:marBottom w:val="0"/>
      <w:divBdr>
        <w:top w:val="none" w:sz="0" w:space="0" w:color="auto"/>
        <w:left w:val="none" w:sz="0" w:space="0" w:color="auto"/>
        <w:bottom w:val="none" w:sz="0" w:space="0" w:color="auto"/>
        <w:right w:val="none" w:sz="0" w:space="0" w:color="auto"/>
      </w:divBdr>
    </w:div>
    <w:div w:id="1216743317">
      <w:bodyDiv w:val="1"/>
      <w:marLeft w:val="0"/>
      <w:marRight w:val="0"/>
      <w:marTop w:val="0"/>
      <w:marBottom w:val="0"/>
      <w:divBdr>
        <w:top w:val="none" w:sz="0" w:space="0" w:color="auto"/>
        <w:left w:val="none" w:sz="0" w:space="0" w:color="auto"/>
        <w:bottom w:val="none" w:sz="0" w:space="0" w:color="auto"/>
        <w:right w:val="none" w:sz="0" w:space="0" w:color="auto"/>
      </w:divBdr>
    </w:div>
    <w:div w:id="1266158169">
      <w:bodyDiv w:val="1"/>
      <w:marLeft w:val="0"/>
      <w:marRight w:val="0"/>
      <w:marTop w:val="0"/>
      <w:marBottom w:val="0"/>
      <w:divBdr>
        <w:top w:val="none" w:sz="0" w:space="0" w:color="auto"/>
        <w:left w:val="none" w:sz="0" w:space="0" w:color="auto"/>
        <w:bottom w:val="none" w:sz="0" w:space="0" w:color="auto"/>
        <w:right w:val="none" w:sz="0" w:space="0" w:color="auto"/>
      </w:divBdr>
    </w:div>
    <w:div w:id="1275677123">
      <w:bodyDiv w:val="1"/>
      <w:marLeft w:val="0"/>
      <w:marRight w:val="0"/>
      <w:marTop w:val="0"/>
      <w:marBottom w:val="0"/>
      <w:divBdr>
        <w:top w:val="none" w:sz="0" w:space="0" w:color="auto"/>
        <w:left w:val="none" w:sz="0" w:space="0" w:color="auto"/>
        <w:bottom w:val="none" w:sz="0" w:space="0" w:color="auto"/>
        <w:right w:val="none" w:sz="0" w:space="0" w:color="auto"/>
      </w:divBdr>
    </w:div>
    <w:div w:id="1280141465">
      <w:bodyDiv w:val="1"/>
      <w:marLeft w:val="0"/>
      <w:marRight w:val="0"/>
      <w:marTop w:val="0"/>
      <w:marBottom w:val="0"/>
      <w:divBdr>
        <w:top w:val="none" w:sz="0" w:space="0" w:color="auto"/>
        <w:left w:val="none" w:sz="0" w:space="0" w:color="auto"/>
        <w:bottom w:val="none" w:sz="0" w:space="0" w:color="auto"/>
        <w:right w:val="none" w:sz="0" w:space="0" w:color="auto"/>
      </w:divBdr>
    </w:div>
    <w:div w:id="1289359098">
      <w:bodyDiv w:val="1"/>
      <w:marLeft w:val="0"/>
      <w:marRight w:val="0"/>
      <w:marTop w:val="0"/>
      <w:marBottom w:val="0"/>
      <w:divBdr>
        <w:top w:val="none" w:sz="0" w:space="0" w:color="auto"/>
        <w:left w:val="none" w:sz="0" w:space="0" w:color="auto"/>
        <w:bottom w:val="none" w:sz="0" w:space="0" w:color="auto"/>
        <w:right w:val="none" w:sz="0" w:space="0" w:color="auto"/>
      </w:divBdr>
    </w:div>
    <w:div w:id="1303657136">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
    <w:div w:id="1314718764">
      <w:bodyDiv w:val="1"/>
      <w:marLeft w:val="0"/>
      <w:marRight w:val="0"/>
      <w:marTop w:val="0"/>
      <w:marBottom w:val="0"/>
      <w:divBdr>
        <w:top w:val="none" w:sz="0" w:space="0" w:color="auto"/>
        <w:left w:val="none" w:sz="0" w:space="0" w:color="auto"/>
        <w:bottom w:val="none" w:sz="0" w:space="0" w:color="auto"/>
        <w:right w:val="none" w:sz="0" w:space="0" w:color="auto"/>
      </w:divBdr>
    </w:div>
    <w:div w:id="1329792530">
      <w:bodyDiv w:val="1"/>
      <w:marLeft w:val="0"/>
      <w:marRight w:val="0"/>
      <w:marTop w:val="0"/>
      <w:marBottom w:val="0"/>
      <w:divBdr>
        <w:top w:val="none" w:sz="0" w:space="0" w:color="auto"/>
        <w:left w:val="none" w:sz="0" w:space="0" w:color="auto"/>
        <w:bottom w:val="none" w:sz="0" w:space="0" w:color="auto"/>
        <w:right w:val="none" w:sz="0" w:space="0" w:color="auto"/>
      </w:divBdr>
    </w:div>
    <w:div w:id="1361784307">
      <w:bodyDiv w:val="1"/>
      <w:marLeft w:val="0"/>
      <w:marRight w:val="0"/>
      <w:marTop w:val="0"/>
      <w:marBottom w:val="0"/>
      <w:divBdr>
        <w:top w:val="none" w:sz="0" w:space="0" w:color="auto"/>
        <w:left w:val="none" w:sz="0" w:space="0" w:color="auto"/>
        <w:bottom w:val="none" w:sz="0" w:space="0" w:color="auto"/>
        <w:right w:val="none" w:sz="0" w:space="0" w:color="auto"/>
      </w:divBdr>
    </w:div>
    <w:div w:id="1365406470">
      <w:bodyDiv w:val="1"/>
      <w:marLeft w:val="0"/>
      <w:marRight w:val="0"/>
      <w:marTop w:val="0"/>
      <w:marBottom w:val="0"/>
      <w:divBdr>
        <w:top w:val="none" w:sz="0" w:space="0" w:color="auto"/>
        <w:left w:val="none" w:sz="0" w:space="0" w:color="auto"/>
        <w:bottom w:val="none" w:sz="0" w:space="0" w:color="auto"/>
        <w:right w:val="none" w:sz="0" w:space="0" w:color="auto"/>
      </w:divBdr>
    </w:div>
    <w:div w:id="1367829902">
      <w:bodyDiv w:val="1"/>
      <w:marLeft w:val="0"/>
      <w:marRight w:val="0"/>
      <w:marTop w:val="0"/>
      <w:marBottom w:val="0"/>
      <w:divBdr>
        <w:top w:val="none" w:sz="0" w:space="0" w:color="auto"/>
        <w:left w:val="none" w:sz="0" w:space="0" w:color="auto"/>
        <w:bottom w:val="none" w:sz="0" w:space="0" w:color="auto"/>
        <w:right w:val="none" w:sz="0" w:space="0" w:color="auto"/>
      </w:divBdr>
    </w:div>
    <w:div w:id="1392580780">
      <w:bodyDiv w:val="1"/>
      <w:marLeft w:val="0"/>
      <w:marRight w:val="0"/>
      <w:marTop w:val="0"/>
      <w:marBottom w:val="0"/>
      <w:divBdr>
        <w:top w:val="none" w:sz="0" w:space="0" w:color="auto"/>
        <w:left w:val="none" w:sz="0" w:space="0" w:color="auto"/>
        <w:bottom w:val="none" w:sz="0" w:space="0" w:color="auto"/>
        <w:right w:val="none" w:sz="0" w:space="0" w:color="auto"/>
      </w:divBdr>
    </w:div>
    <w:div w:id="1406418259">
      <w:bodyDiv w:val="1"/>
      <w:marLeft w:val="0"/>
      <w:marRight w:val="0"/>
      <w:marTop w:val="0"/>
      <w:marBottom w:val="0"/>
      <w:divBdr>
        <w:top w:val="none" w:sz="0" w:space="0" w:color="auto"/>
        <w:left w:val="none" w:sz="0" w:space="0" w:color="auto"/>
        <w:bottom w:val="none" w:sz="0" w:space="0" w:color="auto"/>
        <w:right w:val="none" w:sz="0" w:space="0" w:color="auto"/>
      </w:divBdr>
    </w:div>
    <w:div w:id="1409422814">
      <w:bodyDiv w:val="1"/>
      <w:marLeft w:val="0"/>
      <w:marRight w:val="0"/>
      <w:marTop w:val="0"/>
      <w:marBottom w:val="0"/>
      <w:divBdr>
        <w:top w:val="none" w:sz="0" w:space="0" w:color="auto"/>
        <w:left w:val="none" w:sz="0" w:space="0" w:color="auto"/>
        <w:bottom w:val="none" w:sz="0" w:space="0" w:color="auto"/>
        <w:right w:val="none" w:sz="0" w:space="0" w:color="auto"/>
      </w:divBdr>
    </w:div>
    <w:div w:id="1421488561">
      <w:bodyDiv w:val="1"/>
      <w:marLeft w:val="0"/>
      <w:marRight w:val="0"/>
      <w:marTop w:val="0"/>
      <w:marBottom w:val="0"/>
      <w:divBdr>
        <w:top w:val="none" w:sz="0" w:space="0" w:color="auto"/>
        <w:left w:val="none" w:sz="0" w:space="0" w:color="auto"/>
        <w:bottom w:val="none" w:sz="0" w:space="0" w:color="auto"/>
        <w:right w:val="none" w:sz="0" w:space="0" w:color="auto"/>
      </w:divBdr>
    </w:div>
    <w:div w:id="1424766487">
      <w:bodyDiv w:val="1"/>
      <w:marLeft w:val="0"/>
      <w:marRight w:val="0"/>
      <w:marTop w:val="0"/>
      <w:marBottom w:val="0"/>
      <w:divBdr>
        <w:top w:val="none" w:sz="0" w:space="0" w:color="auto"/>
        <w:left w:val="none" w:sz="0" w:space="0" w:color="auto"/>
        <w:bottom w:val="none" w:sz="0" w:space="0" w:color="auto"/>
        <w:right w:val="none" w:sz="0" w:space="0" w:color="auto"/>
      </w:divBdr>
    </w:div>
    <w:div w:id="1425034547">
      <w:bodyDiv w:val="1"/>
      <w:marLeft w:val="0"/>
      <w:marRight w:val="0"/>
      <w:marTop w:val="0"/>
      <w:marBottom w:val="0"/>
      <w:divBdr>
        <w:top w:val="none" w:sz="0" w:space="0" w:color="auto"/>
        <w:left w:val="none" w:sz="0" w:space="0" w:color="auto"/>
        <w:bottom w:val="none" w:sz="0" w:space="0" w:color="auto"/>
        <w:right w:val="none" w:sz="0" w:space="0" w:color="auto"/>
      </w:divBdr>
    </w:div>
    <w:div w:id="1430665228">
      <w:bodyDiv w:val="1"/>
      <w:marLeft w:val="0"/>
      <w:marRight w:val="0"/>
      <w:marTop w:val="0"/>
      <w:marBottom w:val="0"/>
      <w:divBdr>
        <w:top w:val="none" w:sz="0" w:space="0" w:color="auto"/>
        <w:left w:val="none" w:sz="0" w:space="0" w:color="auto"/>
        <w:bottom w:val="none" w:sz="0" w:space="0" w:color="auto"/>
        <w:right w:val="none" w:sz="0" w:space="0" w:color="auto"/>
      </w:divBdr>
    </w:div>
    <w:div w:id="1435204294">
      <w:bodyDiv w:val="1"/>
      <w:marLeft w:val="0"/>
      <w:marRight w:val="0"/>
      <w:marTop w:val="0"/>
      <w:marBottom w:val="0"/>
      <w:divBdr>
        <w:top w:val="none" w:sz="0" w:space="0" w:color="auto"/>
        <w:left w:val="none" w:sz="0" w:space="0" w:color="auto"/>
        <w:bottom w:val="none" w:sz="0" w:space="0" w:color="auto"/>
        <w:right w:val="none" w:sz="0" w:space="0" w:color="auto"/>
      </w:divBdr>
    </w:div>
    <w:div w:id="1438213135">
      <w:bodyDiv w:val="1"/>
      <w:marLeft w:val="0"/>
      <w:marRight w:val="0"/>
      <w:marTop w:val="0"/>
      <w:marBottom w:val="0"/>
      <w:divBdr>
        <w:top w:val="none" w:sz="0" w:space="0" w:color="auto"/>
        <w:left w:val="none" w:sz="0" w:space="0" w:color="auto"/>
        <w:bottom w:val="none" w:sz="0" w:space="0" w:color="auto"/>
        <w:right w:val="none" w:sz="0" w:space="0" w:color="auto"/>
      </w:divBdr>
    </w:div>
    <w:div w:id="1440224845">
      <w:bodyDiv w:val="1"/>
      <w:marLeft w:val="0"/>
      <w:marRight w:val="0"/>
      <w:marTop w:val="0"/>
      <w:marBottom w:val="0"/>
      <w:divBdr>
        <w:top w:val="none" w:sz="0" w:space="0" w:color="auto"/>
        <w:left w:val="none" w:sz="0" w:space="0" w:color="auto"/>
        <w:bottom w:val="none" w:sz="0" w:space="0" w:color="auto"/>
        <w:right w:val="none" w:sz="0" w:space="0" w:color="auto"/>
      </w:divBdr>
    </w:div>
    <w:div w:id="1452281682">
      <w:bodyDiv w:val="1"/>
      <w:marLeft w:val="0"/>
      <w:marRight w:val="0"/>
      <w:marTop w:val="0"/>
      <w:marBottom w:val="0"/>
      <w:divBdr>
        <w:top w:val="none" w:sz="0" w:space="0" w:color="auto"/>
        <w:left w:val="none" w:sz="0" w:space="0" w:color="auto"/>
        <w:bottom w:val="none" w:sz="0" w:space="0" w:color="auto"/>
        <w:right w:val="none" w:sz="0" w:space="0" w:color="auto"/>
      </w:divBdr>
    </w:div>
    <w:div w:id="1453331254">
      <w:bodyDiv w:val="1"/>
      <w:marLeft w:val="0"/>
      <w:marRight w:val="0"/>
      <w:marTop w:val="0"/>
      <w:marBottom w:val="0"/>
      <w:divBdr>
        <w:top w:val="none" w:sz="0" w:space="0" w:color="auto"/>
        <w:left w:val="none" w:sz="0" w:space="0" w:color="auto"/>
        <w:bottom w:val="none" w:sz="0" w:space="0" w:color="auto"/>
        <w:right w:val="none" w:sz="0" w:space="0" w:color="auto"/>
      </w:divBdr>
    </w:div>
    <w:div w:id="1462109756">
      <w:bodyDiv w:val="1"/>
      <w:marLeft w:val="0"/>
      <w:marRight w:val="0"/>
      <w:marTop w:val="0"/>
      <w:marBottom w:val="0"/>
      <w:divBdr>
        <w:top w:val="none" w:sz="0" w:space="0" w:color="auto"/>
        <w:left w:val="none" w:sz="0" w:space="0" w:color="auto"/>
        <w:bottom w:val="none" w:sz="0" w:space="0" w:color="auto"/>
        <w:right w:val="none" w:sz="0" w:space="0" w:color="auto"/>
      </w:divBdr>
    </w:div>
    <w:div w:id="1471434151">
      <w:bodyDiv w:val="1"/>
      <w:marLeft w:val="0"/>
      <w:marRight w:val="0"/>
      <w:marTop w:val="0"/>
      <w:marBottom w:val="0"/>
      <w:divBdr>
        <w:top w:val="none" w:sz="0" w:space="0" w:color="auto"/>
        <w:left w:val="none" w:sz="0" w:space="0" w:color="auto"/>
        <w:bottom w:val="none" w:sz="0" w:space="0" w:color="auto"/>
        <w:right w:val="none" w:sz="0" w:space="0" w:color="auto"/>
      </w:divBdr>
    </w:div>
    <w:div w:id="1486316651">
      <w:bodyDiv w:val="1"/>
      <w:marLeft w:val="0"/>
      <w:marRight w:val="0"/>
      <w:marTop w:val="0"/>
      <w:marBottom w:val="0"/>
      <w:divBdr>
        <w:top w:val="none" w:sz="0" w:space="0" w:color="auto"/>
        <w:left w:val="none" w:sz="0" w:space="0" w:color="auto"/>
        <w:bottom w:val="none" w:sz="0" w:space="0" w:color="auto"/>
        <w:right w:val="none" w:sz="0" w:space="0" w:color="auto"/>
      </w:divBdr>
    </w:div>
    <w:div w:id="1503858065">
      <w:bodyDiv w:val="1"/>
      <w:marLeft w:val="0"/>
      <w:marRight w:val="0"/>
      <w:marTop w:val="0"/>
      <w:marBottom w:val="0"/>
      <w:divBdr>
        <w:top w:val="none" w:sz="0" w:space="0" w:color="auto"/>
        <w:left w:val="none" w:sz="0" w:space="0" w:color="auto"/>
        <w:bottom w:val="none" w:sz="0" w:space="0" w:color="auto"/>
        <w:right w:val="none" w:sz="0" w:space="0" w:color="auto"/>
      </w:divBdr>
    </w:div>
    <w:div w:id="1506819411">
      <w:bodyDiv w:val="1"/>
      <w:marLeft w:val="0"/>
      <w:marRight w:val="0"/>
      <w:marTop w:val="0"/>
      <w:marBottom w:val="0"/>
      <w:divBdr>
        <w:top w:val="none" w:sz="0" w:space="0" w:color="auto"/>
        <w:left w:val="none" w:sz="0" w:space="0" w:color="auto"/>
        <w:bottom w:val="none" w:sz="0" w:space="0" w:color="auto"/>
        <w:right w:val="none" w:sz="0" w:space="0" w:color="auto"/>
      </w:divBdr>
    </w:div>
    <w:div w:id="1516260904">
      <w:bodyDiv w:val="1"/>
      <w:marLeft w:val="0"/>
      <w:marRight w:val="0"/>
      <w:marTop w:val="0"/>
      <w:marBottom w:val="0"/>
      <w:divBdr>
        <w:top w:val="none" w:sz="0" w:space="0" w:color="auto"/>
        <w:left w:val="none" w:sz="0" w:space="0" w:color="auto"/>
        <w:bottom w:val="none" w:sz="0" w:space="0" w:color="auto"/>
        <w:right w:val="none" w:sz="0" w:space="0" w:color="auto"/>
      </w:divBdr>
    </w:div>
    <w:div w:id="1521116236">
      <w:bodyDiv w:val="1"/>
      <w:marLeft w:val="0"/>
      <w:marRight w:val="0"/>
      <w:marTop w:val="0"/>
      <w:marBottom w:val="0"/>
      <w:divBdr>
        <w:top w:val="none" w:sz="0" w:space="0" w:color="auto"/>
        <w:left w:val="none" w:sz="0" w:space="0" w:color="auto"/>
        <w:bottom w:val="none" w:sz="0" w:space="0" w:color="auto"/>
        <w:right w:val="none" w:sz="0" w:space="0" w:color="auto"/>
      </w:divBdr>
    </w:div>
    <w:div w:id="1551459423">
      <w:bodyDiv w:val="1"/>
      <w:marLeft w:val="0"/>
      <w:marRight w:val="0"/>
      <w:marTop w:val="0"/>
      <w:marBottom w:val="0"/>
      <w:divBdr>
        <w:top w:val="none" w:sz="0" w:space="0" w:color="auto"/>
        <w:left w:val="none" w:sz="0" w:space="0" w:color="auto"/>
        <w:bottom w:val="none" w:sz="0" w:space="0" w:color="auto"/>
        <w:right w:val="none" w:sz="0" w:space="0" w:color="auto"/>
      </w:divBdr>
    </w:div>
    <w:div w:id="1552154829">
      <w:bodyDiv w:val="1"/>
      <w:marLeft w:val="0"/>
      <w:marRight w:val="0"/>
      <w:marTop w:val="0"/>
      <w:marBottom w:val="0"/>
      <w:divBdr>
        <w:top w:val="none" w:sz="0" w:space="0" w:color="auto"/>
        <w:left w:val="none" w:sz="0" w:space="0" w:color="auto"/>
        <w:bottom w:val="none" w:sz="0" w:space="0" w:color="auto"/>
        <w:right w:val="none" w:sz="0" w:space="0" w:color="auto"/>
      </w:divBdr>
    </w:div>
    <w:div w:id="1552157542">
      <w:bodyDiv w:val="1"/>
      <w:marLeft w:val="0"/>
      <w:marRight w:val="0"/>
      <w:marTop w:val="0"/>
      <w:marBottom w:val="0"/>
      <w:divBdr>
        <w:top w:val="none" w:sz="0" w:space="0" w:color="auto"/>
        <w:left w:val="none" w:sz="0" w:space="0" w:color="auto"/>
        <w:bottom w:val="none" w:sz="0" w:space="0" w:color="auto"/>
        <w:right w:val="none" w:sz="0" w:space="0" w:color="auto"/>
      </w:divBdr>
    </w:div>
    <w:div w:id="1562399677">
      <w:bodyDiv w:val="1"/>
      <w:marLeft w:val="0"/>
      <w:marRight w:val="0"/>
      <w:marTop w:val="0"/>
      <w:marBottom w:val="0"/>
      <w:divBdr>
        <w:top w:val="none" w:sz="0" w:space="0" w:color="auto"/>
        <w:left w:val="none" w:sz="0" w:space="0" w:color="auto"/>
        <w:bottom w:val="none" w:sz="0" w:space="0" w:color="auto"/>
        <w:right w:val="none" w:sz="0" w:space="0" w:color="auto"/>
      </w:divBdr>
    </w:div>
    <w:div w:id="1578710398">
      <w:bodyDiv w:val="1"/>
      <w:marLeft w:val="0"/>
      <w:marRight w:val="0"/>
      <w:marTop w:val="0"/>
      <w:marBottom w:val="0"/>
      <w:divBdr>
        <w:top w:val="none" w:sz="0" w:space="0" w:color="auto"/>
        <w:left w:val="none" w:sz="0" w:space="0" w:color="auto"/>
        <w:bottom w:val="none" w:sz="0" w:space="0" w:color="auto"/>
        <w:right w:val="none" w:sz="0" w:space="0" w:color="auto"/>
      </w:divBdr>
    </w:div>
    <w:div w:id="1578900914">
      <w:bodyDiv w:val="1"/>
      <w:marLeft w:val="0"/>
      <w:marRight w:val="0"/>
      <w:marTop w:val="0"/>
      <w:marBottom w:val="0"/>
      <w:divBdr>
        <w:top w:val="none" w:sz="0" w:space="0" w:color="auto"/>
        <w:left w:val="none" w:sz="0" w:space="0" w:color="auto"/>
        <w:bottom w:val="none" w:sz="0" w:space="0" w:color="auto"/>
        <w:right w:val="none" w:sz="0" w:space="0" w:color="auto"/>
      </w:divBdr>
    </w:div>
    <w:div w:id="1579056337">
      <w:bodyDiv w:val="1"/>
      <w:marLeft w:val="0"/>
      <w:marRight w:val="0"/>
      <w:marTop w:val="0"/>
      <w:marBottom w:val="0"/>
      <w:divBdr>
        <w:top w:val="none" w:sz="0" w:space="0" w:color="auto"/>
        <w:left w:val="none" w:sz="0" w:space="0" w:color="auto"/>
        <w:bottom w:val="none" w:sz="0" w:space="0" w:color="auto"/>
        <w:right w:val="none" w:sz="0" w:space="0" w:color="auto"/>
      </w:divBdr>
    </w:div>
    <w:div w:id="1588078744">
      <w:bodyDiv w:val="1"/>
      <w:marLeft w:val="0"/>
      <w:marRight w:val="0"/>
      <w:marTop w:val="0"/>
      <w:marBottom w:val="0"/>
      <w:divBdr>
        <w:top w:val="none" w:sz="0" w:space="0" w:color="auto"/>
        <w:left w:val="none" w:sz="0" w:space="0" w:color="auto"/>
        <w:bottom w:val="none" w:sz="0" w:space="0" w:color="auto"/>
        <w:right w:val="none" w:sz="0" w:space="0" w:color="auto"/>
      </w:divBdr>
    </w:div>
    <w:div w:id="1616331071">
      <w:bodyDiv w:val="1"/>
      <w:marLeft w:val="0"/>
      <w:marRight w:val="0"/>
      <w:marTop w:val="0"/>
      <w:marBottom w:val="0"/>
      <w:divBdr>
        <w:top w:val="none" w:sz="0" w:space="0" w:color="auto"/>
        <w:left w:val="none" w:sz="0" w:space="0" w:color="auto"/>
        <w:bottom w:val="none" w:sz="0" w:space="0" w:color="auto"/>
        <w:right w:val="none" w:sz="0" w:space="0" w:color="auto"/>
      </w:divBdr>
    </w:div>
    <w:div w:id="1636452257">
      <w:bodyDiv w:val="1"/>
      <w:marLeft w:val="0"/>
      <w:marRight w:val="0"/>
      <w:marTop w:val="0"/>
      <w:marBottom w:val="0"/>
      <w:divBdr>
        <w:top w:val="none" w:sz="0" w:space="0" w:color="auto"/>
        <w:left w:val="none" w:sz="0" w:space="0" w:color="auto"/>
        <w:bottom w:val="none" w:sz="0" w:space="0" w:color="auto"/>
        <w:right w:val="none" w:sz="0" w:space="0" w:color="auto"/>
      </w:divBdr>
    </w:div>
    <w:div w:id="1650211983">
      <w:bodyDiv w:val="1"/>
      <w:marLeft w:val="0"/>
      <w:marRight w:val="0"/>
      <w:marTop w:val="0"/>
      <w:marBottom w:val="0"/>
      <w:divBdr>
        <w:top w:val="none" w:sz="0" w:space="0" w:color="auto"/>
        <w:left w:val="none" w:sz="0" w:space="0" w:color="auto"/>
        <w:bottom w:val="none" w:sz="0" w:space="0" w:color="auto"/>
        <w:right w:val="none" w:sz="0" w:space="0" w:color="auto"/>
      </w:divBdr>
    </w:div>
    <w:div w:id="1700156924">
      <w:bodyDiv w:val="1"/>
      <w:marLeft w:val="0"/>
      <w:marRight w:val="0"/>
      <w:marTop w:val="0"/>
      <w:marBottom w:val="0"/>
      <w:divBdr>
        <w:top w:val="none" w:sz="0" w:space="0" w:color="auto"/>
        <w:left w:val="none" w:sz="0" w:space="0" w:color="auto"/>
        <w:bottom w:val="none" w:sz="0" w:space="0" w:color="auto"/>
        <w:right w:val="none" w:sz="0" w:space="0" w:color="auto"/>
      </w:divBdr>
    </w:div>
    <w:div w:id="1740514862">
      <w:bodyDiv w:val="1"/>
      <w:marLeft w:val="0"/>
      <w:marRight w:val="0"/>
      <w:marTop w:val="0"/>
      <w:marBottom w:val="0"/>
      <w:divBdr>
        <w:top w:val="none" w:sz="0" w:space="0" w:color="auto"/>
        <w:left w:val="none" w:sz="0" w:space="0" w:color="auto"/>
        <w:bottom w:val="none" w:sz="0" w:space="0" w:color="auto"/>
        <w:right w:val="none" w:sz="0" w:space="0" w:color="auto"/>
      </w:divBdr>
    </w:div>
    <w:div w:id="1782214312">
      <w:bodyDiv w:val="1"/>
      <w:marLeft w:val="0"/>
      <w:marRight w:val="0"/>
      <w:marTop w:val="0"/>
      <w:marBottom w:val="0"/>
      <w:divBdr>
        <w:top w:val="none" w:sz="0" w:space="0" w:color="auto"/>
        <w:left w:val="none" w:sz="0" w:space="0" w:color="auto"/>
        <w:bottom w:val="none" w:sz="0" w:space="0" w:color="auto"/>
        <w:right w:val="none" w:sz="0" w:space="0" w:color="auto"/>
      </w:divBdr>
    </w:div>
    <w:div w:id="1787969205">
      <w:bodyDiv w:val="1"/>
      <w:marLeft w:val="0"/>
      <w:marRight w:val="0"/>
      <w:marTop w:val="0"/>
      <w:marBottom w:val="0"/>
      <w:divBdr>
        <w:top w:val="none" w:sz="0" w:space="0" w:color="auto"/>
        <w:left w:val="none" w:sz="0" w:space="0" w:color="auto"/>
        <w:bottom w:val="none" w:sz="0" w:space="0" w:color="auto"/>
        <w:right w:val="none" w:sz="0" w:space="0" w:color="auto"/>
      </w:divBdr>
    </w:div>
    <w:div w:id="1799450746">
      <w:bodyDiv w:val="1"/>
      <w:marLeft w:val="0"/>
      <w:marRight w:val="0"/>
      <w:marTop w:val="0"/>
      <w:marBottom w:val="0"/>
      <w:divBdr>
        <w:top w:val="none" w:sz="0" w:space="0" w:color="auto"/>
        <w:left w:val="none" w:sz="0" w:space="0" w:color="auto"/>
        <w:bottom w:val="none" w:sz="0" w:space="0" w:color="auto"/>
        <w:right w:val="none" w:sz="0" w:space="0" w:color="auto"/>
      </w:divBdr>
    </w:div>
    <w:div w:id="1808473943">
      <w:bodyDiv w:val="1"/>
      <w:marLeft w:val="0"/>
      <w:marRight w:val="0"/>
      <w:marTop w:val="0"/>
      <w:marBottom w:val="0"/>
      <w:divBdr>
        <w:top w:val="none" w:sz="0" w:space="0" w:color="auto"/>
        <w:left w:val="none" w:sz="0" w:space="0" w:color="auto"/>
        <w:bottom w:val="none" w:sz="0" w:space="0" w:color="auto"/>
        <w:right w:val="none" w:sz="0" w:space="0" w:color="auto"/>
      </w:divBdr>
    </w:div>
    <w:div w:id="1808812903">
      <w:bodyDiv w:val="1"/>
      <w:marLeft w:val="0"/>
      <w:marRight w:val="0"/>
      <w:marTop w:val="0"/>
      <w:marBottom w:val="0"/>
      <w:divBdr>
        <w:top w:val="none" w:sz="0" w:space="0" w:color="auto"/>
        <w:left w:val="none" w:sz="0" w:space="0" w:color="auto"/>
        <w:bottom w:val="none" w:sz="0" w:space="0" w:color="auto"/>
        <w:right w:val="none" w:sz="0" w:space="0" w:color="auto"/>
      </w:divBdr>
    </w:div>
    <w:div w:id="1810518244">
      <w:bodyDiv w:val="1"/>
      <w:marLeft w:val="0"/>
      <w:marRight w:val="0"/>
      <w:marTop w:val="0"/>
      <w:marBottom w:val="0"/>
      <w:divBdr>
        <w:top w:val="none" w:sz="0" w:space="0" w:color="auto"/>
        <w:left w:val="none" w:sz="0" w:space="0" w:color="auto"/>
        <w:bottom w:val="none" w:sz="0" w:space="0" w:color="auto"/>
        <w:right w:val="none" w:sz="0" w:space="0" w:color="auto"/>
      </w:divBdr>
    </w:div>
    <w:div w:id="1822767399">
      <w:bodyDiv w:val="1"/>
      <w:marLeft w:val="0"/>
      <w:marRight w:val="0"/>
      <w:marTop w:val="0"/>
      <w:marBottom w:val="0"/>
      <w:divBdr>
        <w:top w:val="none" w:sz="0" w:space="0" w:color="auto"/>
        <w:left w:val="none" w:sz="0" w:space="0" w:color="auto"/>
        <w:bottom w:val="none" w:sz="0" w:space="0" w:color="auto"/>
        <w:right w:val="none" w:sz="0" w:space="0" w:color="auto"/>
      </w:divBdr>
    </w:div>
    <w:div w:id="1826555750">
      <w:bodyDiv w:val="1"/>
      <w:marLeft w:val="0"/>
      <w:marRight w:val="0"/>
      <w:marTop w:val="0"/>
      <w:marBottom w:val="0"/>
      <w:divBdr>
        <w:top w:val="none" w:sz="0" w:space="0" w:color="auto"/>
        <w:left w:val="none" w:sz="0" w:space="0" w:color="auto"/>
        <w:bottom w:val="none" w:sz="0" w:space="0" w:color="auto"/>
        <w:right w:val="none" w:sz="0" w:space="0" w:color="auto"/>
      </w:divBdr>
    </w:div>
    <w:div w:id="1832286415">
      <w:bodyDiv w:val="1"/>
      <w:marLeft w:val="0"/>
      <w:marRight w:val="0"/>
      <w:marTop w:val="0"/>
      <w:marBottom w:val="0"/>
      <w:divBdr>
        <w:top w:val="none" w:sz="0" w:space="0" w:color="auto"/>
        <w:left w:val="none" w:sz="0" w:space="0" w:color="auto"/>
        <w:bottom w:val="none" w:sz="0" w:space="0" w:color="auto"/>
        <w:right w:val="none" w:sz="0" w:space="0" w:color="auto"/>
      </w:divBdr>
    </w:div>
    <w:div w:id="1835217945">
      <w:bodyDiv w:val="1"/>
      <w:marLeft w:val="0"/>
      <w:marRight w:val="0"/>
      <w:marTop w:val="0"/>
      <w:marBottom w:val="0"/>
      <w:divBdr>
        <w:top w:val="none" w:sz="0" w:space="0" w:color="auto"/>
        <w:left w:val="none" w:sz="0" w:space="0" w:color="auto"/>
        <w:bottom w:val="none" w:sz="0" w:space="0" w:color="auto"/>
        <w:right w:val="none" w:sz="0" w:space="0" w:color="auto"/>
      </w:divBdr>
    </w:div>
    <w:div w:id="1838811703">
      <w:bodyDiv w:val="1"/>
      <w:marLeft w:val="0"/>
      <w:marRight w:val="0"/>
      <w:marTop w:val="0"/>
      <w:marBottom w:val="0"/>
      <w:divBdr>
        <w:top w:val="none" w:sz="0" w:space="0" w:color="auto"/>
        <w:left w:val="none" w:sz="0" w:space="0" w:color="auto"/>
        <w:bottom w:val="none" w:sz="0" w:space="0" w:color="auto"/>
        <w:right w:val="none" w:sz="0" w:space="0" w:color="auto"/>
      </w:divBdr>
    </w:div>
    <w:div w:id="1847743174">
      <w:bodyDiv w:val="1"/>
      <w:marLeft w:val="0"/>
      <w:marRight w:val="0"/>
      <w:marTop w:val="0"/>
      <w:marBottom w:val="0"/>
      <w:divBdr>
        <w:top w:val="none" w:sz="0" w:space="0" w:color="auto"/>
        <w:left w:val="none" w:sz="0" w:space="0" w:color="auto"/>
        <w:bottom w:val="none" w:sz="0" w:space="0" w:color="auto"/>
        <w:right w:val="none" w:sz="0" w:space="0" w:color="auto"/>
      </w:divBdr>
    </w:div>
    <w:div w:id="1896039999">
      <w:bodyDiv w:val="1"/>
      <w:marLeft w:val="0"/>
      <w:marRight w:val="0"/>
      <w:marTop w:val="0"/>
      <w:marBottom w:val="0"/>
      <w:divBdr>
        <w:top w:val="none" w:sz="0" w:space="0" w:color="auto"/>
        <w:left w:val="none" w:sz="0" w:space="0" w:color="auto"/>
        <w:bottom w:val="none" w:sz="0" w:space="0" w:color="auto"/>
        <w:right w:val="none" w:sz="0" w:space="0" w:color="auto"/>
      </w:divBdr>
    </w:div>
    <w:div w:id="1907648353">
      <w:bodyDiv w:val="1"/>
      <w:marLeft w:val="0"/>
      <w:marRight w:val="0"/>
      <w:marTop w:val="0"/>
      <w:marBottom w:val="0"/>
      <w:divBdr>
        <w:top w:val="none" w:sz="0" w:space="0" w:color="auto"/>
        <w:left w:val="none" w:sz="0" w:space="0" w:color="auto"/>
        <w:bottom w:val="none" w:sz="0" w:space="0" w:color="auto"/>
        <w:right w:val="none" w:sz="0" w:space="0" w:color="auto"/>
      </w:divBdr>
    </w:div>
    <w:div w:id="1908495749">
      <w:bodyDiv w:val="1"/>
      <w:marLeft w:val="0"/>
      <w:marRight w:val="0"/>
      <w:marTop w:val="0"/>
      <w:marBottom w:val="0"/>
      <w:divBdr>
        <w:top w:val="none" w:sz="0" w:space="0" w:color="auto"/>
        <w:left w:val="none" w:sz="0" w:space="0" w:color="auto"/>
        <w:bottom w:val="none" w:sz="0" w:space="0" w:color="auto"/>
        <w:right w:val="none" w:sz="0" w:space="0" w:color="auto"/>
      </w:divBdr>
    </w:div>
    <w:div w:id="1912426350">
      <w:bodyDiv w:val="1"/>
      <w:marLeft w:val="0"/>
      <w:marRight w:val="0"/>
      <w:marTop w:val="0"/>
      <w:marBottom w:val="0"/>
      <w:divBdr>
        <w:top w:val="none" w:sz="0" w:space="0" w:color="auto"/>
        <w:left w:val="none" w:sz="0" w:space="0" w:color="auto"/>
        <w:bottom w:val="none" w:sz="0" w:space="0" w:color="auto"/>
        <w:right w:val="none" w:sz="0" w:space="0" w:color="auto"/>
      </w:divBdr>
    </w:div>
    <w:div w:id="1925645008">
      <w:bodyDiv w:val="1"/>
      <w:marLeft w:val="0"/>
      <w:marRight w:val="0"/>
      <w:marTop w:val="0"/>
      <w:marBottom w:val="0"/>
      <w:divBdr>
        <w:top w:val="none" w:sz="0" w:space="0" w:color="auto"/>
        <w:left w:val="none" w:sz="0" w:space="0" w:color="auto"/>
        <w:bottom w:val="none" w:sz="0" w:space="0" w:color="auto"/>
        <w:right w:val="none" w:sz="0" w:space="0" w:color="auto"/>
      </w:divBdr>
    </w:div>
    <w:div w:id="1926107366">
      <w:bodyDiv w:val="1"/>
      <w:marLeft w:val="0"/>
      <w:marRight w:val="0"/>
      <w:marTop w:val="0"/>
      <w:marBottom w:val="0"/>
      <w:divBdr>
        <w:top w:val="none" w:sz="0" w:space="0" w:color="auto"/>
        <w:left w:val="none" w:sz="0" w:space="0" w:color="auto"/>
        <w:bottom w:val="none" w:sz="0" w:space="0" w:color="auto"/>
        <w:right w:val="none" w:sz="0" w:space="0" w:color="auto"/>
      </w:divBdr>
      <w:divsChild>
        <w:div w:id="1792170729">
          <w:marLeft w:val="0"/>
          <w:marRight w:val="0"/>
          <w:marTop w:val="0"/>
          <w:marBottom w:val="0"/>
          <w:divBdr>
            <w:top w:val="none" w:sz="0" w:space="0" w:color="auto"/>
            <w:left w:val="none" w:sz="0" w:space="0" w:color="auto"/>
            <w:bottom w:val="none" w:sz="0" w:space="0" w:color="auto"/>
            <w:right w:val="none" w:sz="0" w:space="0" w:color="auto"/>
          </w:divBdr>
          <w:divsChild>
            <w:div w:id="1512914741">
              <w:marLeft w:val="0"/>
              <w:marRight w:val="0"/>
              <w:marTop w:val="0"/>
              <w:marBottom w:val="0"/>
              <w:divBdr>
                <w:top w:val="none" w:sz="0" w:space="0" w:color="auto"/>
                <w:left w:val="none" w:sz="0" w:space="0" w:color="auto"/>
                <w:bottom w:val="none" w:sz="0" w:space="0" w:color="auto"/>
                <w:right w:val="none" w:sz="0" w:space="0" w:color="auto"/>
              </w:divBdr>
              <w:divsChild>
                <w:div w:id="350836097">
                  <w:marLeft w:val="0"/>
                  <w:marRight w:val="0"/>
                  <w:marTop w:val="0"/>
                  <w:marBottom w:val="0"/>
                  <w:divBdr>
                    <w:top w:val="none" w:sz="0" w:space="0" w:color="auto"/>
                    <w:left w:val="none" w:sz="0" w:space="0" w:color="auto"/>
                    <w:bottom w:val="none" w:sz="0" w:space="0" w:color="auto"/>
                    <w:right w:val="none" w:sz="0" w:space="0" w:color="auto"/>
                  </w:divBdr>
                  <w:divsChild>
                    <w:div w:id="162941791">
                      <w:marLeft w:val="0"/>
                      <w:marRight w:val="0"/>
                      <w:marTop w:val="0"/>
                      <w:marBottom w:val="0"/>
                      <w:divBdr>
                        <w:top w:val="none" w:sz="0" w:space="0" w:color="auto"/>
                        <w:left w:val="none" w:sz="0" w:space="0" w:color="auto"/>
                        <w:bottom w:val="none" w:sz="0" w:space="0" w:color="auto"/>
                        <w:right w:val="none" w:sz="0" w:space="0" w:color="auto"/>
                      </w:divBdr>
                      <w:divsChild>
                        <w:div w:id="1023627039">
                          <w:marLeft w:val="0"/>
                          <w:marRight w:val="0"/>
                          <w:marTop w:val="0"/>
                          <w:marBottom w:val="0"/>
                          <w:divBdr>
                            <w:top w:val="none" w:sz="0" w:space="0" w:color="auto"/>
                            <w:left w:val="none" w:sz="0" w:space="0" w:color="auto"/>
                            <w:bottom w:val="none" w:sz="0" w:space="0" w:color="auto"/>
                            <w:right w:val="none" w:sz="0" w:space="0" w:color="auto"/>
                          </w:divBdr>
                          <w:divsChild>
                            <w:div w:id="1834449680">
                              <w:marLeft w:val="0"/>
                              <w:marRight w:val="0"/>
                              <w:marTop w:val="0"/>
                              <w:marBottom w:val="0"/>
                              <w:divBdr>
                                <w:top w:val="none" w:sz="0" w:space="0" w:color="auto"/>
                                <w:left w:val="none" w:sz="0" w:space="0" w:color="auto"/>
                                <w:bottom w:val="none" w:sz="0" w:space="0" w:color="auto"/>
                                <w:right w:val="none" w:sz="0" w:space="0" w:color="auto"/>
                              </w:divBdr>
                              <w:divsChild>
                                <w:div w:id="723024460">
                                  <w:marLeft w:val="0"/>
                                  <w:marRight w:val="0"/>
                                  <w:marTop w:val="0"/>
                                  <w:marBottom w:val="0"/>
                                  <w:divBdr>
                                    <w:top w:val="none" w:sz="0" w:space="0" w:color="auto"/>
                                    <w:left w:val="none" w:sz="0" w:space="0" w:color="auto"/>
                                    <w:bottom w:val="none" w:sz="0" w:space="0" w:color="auto"/>
                                    <w:right w:val="none" w:sz="0" w:space="0" w:color="auto"/>
                                  </w:divBdr>
                                  <w:divsChild>
                                    <w:div w:id="1807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6128">
                  <w:marLeft w:val="0"/>
                  <w:marRight w:val="0"/>
                  <w:marTop w:val="0"/>
                  <w:marBottom w:val="0"/>
                  <w:divBdr>
                    <w:top w:val="none" w:sz="0" w:space="0" w:color="auto"/>
                    <w:left w:val="none" w:sz="0" w:space="0" w:color="auto"/>
                    <w:bottom w:val="none" w:sz="0" w:space="0" w:color="auto"/>
                    <w:right w:val="none" w:sz="0" w:space="0" w:color="auto"/>
                  </w:divBdr>
                  <w:divsChild>
                    <w:div w:id="1738238826">
                      <w:marLeft w:val="0"/>
                      <w:marRight w:val="0"/>
                      <w:marTop w:val="0"/>
                      <w:marBottom w:val="0"/>
                      <w:divBdr>
                        <w:top w:val="none" w:sz="0" w:space="0" w:color="auto"/>
                        <w:left w:val="none" w:sz="0" w:space="0" w:color="auto"/>
                        <w:bottom w:val="none" w:sz="0" w:space="0" w:color="auto"/>
                        <w:right w:val="none" w:sz="0" w:space="0" w:color="auto"/>
                      </w:divBdr>
                      <w:divsChild>
                        <w:div w:id="1510873272">
                          <w:marLeft w:val="0"/>
                          <w:marRight w:val="0"/>
                          <w:marTop w:val="0"/>
                          <w:marBottom w:val="0"/>
                          <w:divBdr>
                            <w:top w:val="none" w:sz="0" w:space="0" w:color="auto"/>
                            <w:left w:val="none" w:sz="0" w:space="0" w:color="auto"/>
                            <w:bottom w:val="none" w:sz="0" w:space="0" w:color="auto"/>
                            <w:right w:val="none" w:sz="0" w:space="0" w:color="auto"/>
                          </w:divBdr>
                          <w:divsChild>
                            <w:div w:id="625433095">
                              <w:marLeft w:val="0"/>
                              <w:marRight w:val="0"/>
                              <w:marTop w:val="0"/>
                              <w:marBottom w:val="0"/>
                              <w:divBdr>
                                <w:top w:val="none" w:sz="0" w:space="0" w:color="auto"/>
                                <w:left w:val="none" w:sz="0" w:space="0" w:color="auto"/>
                                <w:bottom w:val="none" w:sz="0" w:space="0" w:color="auto"/>
                                <w:right w:val="none" w:sz="0" w:space="0" w:color="auto"/>
                              </w:divBdr>
                              <w:divsChild>
                                <w:div w:id="665523382">
                                  <w:marLeft w:val="0"/>
                                  <w:marRight w:val="0"/>
                                  <w:marTop w:val="0"/>
                                  <w:marBottom w:val="0"/>
                                  <w:divBdr>
                                    <w:top w:val="none" w:sz="0" w:space="0" w:color="auto"/>
                                    <w:left w:val="none" w:sz="0" w:space="0" w:color="auto"/>
                                    <w:bottom w:val="none" w:sz="0" w:space="0" w:color="auto"/>
                                    <w:right w:val="none" w:sz="0" w:space="0" w:color="auto"/>
                                  </w:divBdr>
                                  <w:divsChild>
                                    <w:div w:id="1416050973">
                                      <w:marLeft w:val="0"/>
                                      <w:marRight w:val="0"/>
                                      <w:marTop w:val="0"/>
                                      <w:marBottom w:val="0"/>
                                      <w:divBdr>
                                        <w:top w:val="none" w:sz="0" w:space="0" w:color="auto"/>
                                        <w:left w:val="none" w:sz="0" w:space="0" w:color="auto"/>
                                        <w:bottom w:val="none" w:sz="0" w:space="0" w:color="auto"/>
                                        <w:right w:val="none" w:sz="0" w:space="0" w:color="auto"/>
                                      </w:divBdr>
                                      <w:divsChild>
                                        <w:div w:id="1230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495298">
                  <w:marLeft w:val="0"/>
                  <w:marRight w:val="0"/>
                  <w:marTop w:val="0"/>
                  <w:marBottom w:val="0"/>
                  <w:divBdr>
                    <w:top w:val="none" w:sz="0" w:space="0" w:color="auto"/>
                    <w:left w:val="none" w:sz="0" w:space="0" w:color="auto"/>
                    <w:bottom w:val="none" w:sz="0" w:space="0" w:color="auto"/>
                    <w:right w:val="none" w:sz="0" w:space="0" w:color="auto"/>
                  </w:divBdr>
                  <w:divsChild>
                    <w:div w:id="647126996">
                      <w:marLeft w:val="0"/>
                      <w:marRight w:val="0"/>
                      <w:marTop w:val="0"/>
                      <w:marBottom w:val="0"/>
                      <w:divBdr>
                        <w:top w:val="none" w:sz="0" w:space="0" w:color="auto"/>
                        <w:left w:val="none" w:sz="0" w:space="0" w:color="auto"/>
                        <w:bottom w:val="none" w:sz="0" w:space="0" w:color="auto"/>
                        <w:right w:val="none" w:sz="0" w:space="0" w:color="auto"/>
                      </w:divBdr>
                      <w:divsChild>
                        <w:div w:id="1322153836">
                          <w:marLeft w:val="0"/>
                          <w:marRight w:val="0"/>
                          <w:marTop w:val="0"/>
                          <w:marBottom w:val="0"/>
                          <w:divBdr>
                            <w:top w:val="none" w:sz="0" w:space="0" w:color="auto"/>
                            <w:left w:val="none" w:sz="0" w:space="0" w:color="auto"/>
                            <w:bottom w:val="none" w:sz="0" w:space="0" w:color="auto"/>
                            <w:right w:val="none" w:sz="0" w:space="0" w:color="auto"/>
                          </w:divBdr>
                          <w:divsChild>
                            <w:div w:id="1013846513">
                              <w:marLeft w:val="0"/>
                              <w:marRight w:val="0"/>
                              <w:marTop w:val="0"/>
                              <w:marBottom w:val="0"/>
                              <w:divBdr>
                                <w:top w:val="none" w:sz="0" w:space="0" w:color="auto"/>
                                <w:left w:val="none" w:sz="0" w:space="0" w:color="auto"/>
                                <w:bottom w:val="none" w:sz="0" w:space="0" w:color="auto"/>
                                <w:right w:val="none" w:sz="0" w:space="0" w:color="auto"/>
                              </w:divBdr>
                              <w:divsChild>
                                <w:div w:id="789787536">
                                  <w:marLeft w:val="0"/>
                                  <w:marRight w:val="0"/>
                                  <w:marTop w:val="0"/>
                                  <w:marBottom w:val="0"/>
                                  <w:divBdr>
                                    <w:top w:val="none" w:sz="0" w:space="0" w:color="auto"/>
                                    <w:left w:val="none" w:sz="0" w:space="0" w:color="auto"/>
                                    <w:bottom w:val="none" w:sz="0" w:space="0" w:color="auto"/>
                                    <w:right w:val="none" w:sz="0" w:space="0" w:color="auto"/>
                                  </w:divBdr>
                                  <w:divsChild>
                                    <w:div w:id="39566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371275">
          <w:marLeft w:val="0"/>
          <w:marRight w:val="0"/>
          <w:marTop w:val="0"/>
          <w:marBottom w:val="0"/>
          <w:divBdr>
            <w:top w:val="none" w:sz="0" w:space="0" w:color="auto"/>
            <w:left w:val="none" w:sz="0" w:space="0" w:color="auto"/>
            <w:bottom w:val="none" w:sz="0" w:space="0" w:color="auto"/>
            <w:right w:val="none" w:sz="0" w:space="0" w:color="auto"/>
          </w:divBdr>
          <w:divsChild>
            <w:div w:id="1609196635">
              <w:marLeft w:val="0"/>
              <w:marRight w:val="0"/>
              <w:marTop w:val="0"/>
              <w:marBottom w:val="0"/>
              <w:divBdr>
                <w:top w:val="none" w:sz="0" w:space="0" w:color="auto"/>
                <w:left w:val="none" w:sz="0" w:space="0" w:color="auto"/>
                <w:bottom w:val="none" w:sz="0" w:space="0" w:color="auto"/>
                <w:right w:val="none" w:sz="0" w:space="0" w:color="auto"/>
              </w:divBdr>
              <w:divsChild>
                <w:div w:id="2129542811">
                  <w:marLeft w:val="0"/>
                  <w:marRight w:val="0"/>
                  <w:marTop w:val="0"/>
                  <w:marBottom w:val="0"/>
                  <w:divBdr>
                    <w:top w:val="none" w:sz="0" w:space="0" w:color="auto"/>
                    <w:left w:val="none" w:sz="0" w:space="0" w:color="auto"/>
                    <w:bottom w:val="none" w:sz="0" w:space="0" w:color="auto"/>
                    <w:right w:val="none" w:sz="0" w:space="0" w:color="auto"/>
                  </w:divBdr>
                  <w:divsChild>
                    <w:div w:id="2109502992">
                      <w:marLeft w:val="0"/>
                      <w:marRight w:val="0"/>
                      <w:marTop w:val="0"/>
                      <w:marBottom w:val="0"/>
                      <w:divBdr>
                        <w:top w:val="none" w:sz="0" w:space="0" w:color="auto"/>
                        <w:left w:val="none" w:sz="0" w:space="0" w:color="auto"/>
                        <w:bottom w:val="none" w:sz="0" w:space="0" w:color="auto"/>
                        <w:right w:val="none" w:sz="0" w:space="0" w:color="auto"/>
                      </w:divBdr>
                      <w:divsChild>
                        <w:div w:id="1008483986">
                          <w:marLeft w:val="0"/>
                          <w:marRight w:val="0"/>
                          <w:marTop w:val="0"/>
                          <w:marBottom w:val="0"/>
                          <w:divBdr>
                            <w:top w:val="none" w:sz="0" w:space="0" w:color="auto"/>
                            <w:left w:val="none" w:sz="0" w:space="0" w:color="auto"/>
                            <w:bottom w:val="none" w:sz="0" w:space="0" w:color="auto"/>
                            <w:right w:val="none" w:sz="0" w:space="0" w:color="auto"/>
                          </w:divBdr>
                          <w:divsChild>
                            <w:div w:id="292368936">
                              <w:marLeft w:val="0"/>
                              <w:marRight w:val="0"/>
                              <w:marTop w:val="0"/>
                              <w:marBottom w:val="0"/>
                              <w:divBdr>
                                <w:top w:val="none" w:sz="0" w:space="0" w:color="auto"/>
                                <w:left w:val="none" w:sz="0" w:space="0" w:color="auto"/>
                                <w:bottom w:val="none" w:sz="0" w:space="0" w:color="auto"/>
                                <w:right w:val="none" w:sz="0" w:space="0" w:color="auto"/>
                              </w:divBdr>
                              <w:divsChild>
                                <w:div w:id="621571484">
                                  <w:marLeft w:val="0"/>
                                  <w:marRight w:val="0"/>
                                  <w:marTop w:val="0"/>
                                  <w:marBottom w:val="0"/>
                                  <w:divBdr>
                                    <w:top w:val="none" w:sz="0" w:space="0" w:color="auto"/>
                                    <w:left w:val="none" w:sz="0" w:space="0" w:color="auto"/>
                                    <w:bottom w:val="none" w:sz="0" w:space="0" w:color="auto"/>
                                    <w:right w:val="none" w:sz="0" w:space="0" w:color="auto"/>
                                  </w:divBdr>
                                  <w:divsChild>
                                    <w:div w:id="676886364">
                                      <w:marLeft w:val="0"/>
                                      <w:marRight w:val="0"/>
                                      <w:marTop w:val="0"/>
                                      <w:marBottom w:val="0"/>
                                      <w:divBdr>
                                        <w:top w:val="none" w:sz="0" w:space="0" w:color="auto"/>
                                        <w:left w:val="none" w:sz="0" w:space="0" w:color="auto"/>
                                        <w:bottom w:val="none" w:sz="0" w:space="0" w:color="auto"/>
                                        <w:right w:val="none" w:sz="0" w:space="0" w:color="auto"/>
                                      </w:divBdr>
                                      <w:divsChild>
                                        <w:div w:id="8863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7785572">
      <w:bodyDiv w:val="1"/>
      <w:marLeft w:val="0"/>
      <w:marRight w:val="0"/>
      <w:marTop w:val="0"/>
      <w:marBottom w:val="0"/>
      <w:divBdr>
        <w:top w:val="none" w:sz="0" w:space="0" w:color="auto"/>
        <w:left w:val="none" w:sz="0" w:space="0" w:color="auto"/>
        <w:bottom w:val="none" w:sz="0" w:space="0" w:color="auto"/>
        <w:right w:val="none" w:sz="0" w:space="0" w:color="auto"/>
      </w:divBdr>
    </w:div>
    <w:div w:id="1940135154">
      <w:bodyDiv w:val="1"/>
      <w:marLeft w:val="0"/>
      <w:marRight w:val="0"/>
      <w:marTop w:val="0"/>
      <w:marBottom w:val="0"/>
      <w:divBdr>
        <w:top w:val="none" w:sz="0" w:space="0" w:color="auto"/>
        <w:left w:val="none" w:sz="0" w:space="0" w:color="auto"/>
        <w:bottom w:val="none" w:sz="0" w:space="0" w:color="auto"/>
        <w:right w:val="none" w:sz="0" w:space="0" w:color="auto"/>
      </w:divBdr>
    </w:div>
    <w:div w:id="1956407001">
      <w:bodyDiv w:val="1"/>
      <w:marLeft w:val="0"/>
      <w:marRight w:val="0"/>
      <w:marTop w:val="0"/>
      <w:marBottom w:val="0"/>
      <w:divBdr>
        <w:top w:val="none" w:sz="0" w:space="0" w:color="auto"/>
        <w:left w:val="none" w:sz="0" w:space="0" w:color="auto"/>
        <w:bottom w:val="none" w:sz="0" w:space="0" w:color="auto"/>
        <w:right w:val="none" w:sz="0" w:space="0" w:color="auto"/>
      </w:divBdr>
    </w:div>
    <w:div w:id="1959677104">
      <w:bodyDiv w:val="1"/>
      <w:marLeft w:val="0"/>
      <w:marRight w:val="0"/>
      <w:marTop w:val="0"/>
      <w:marBottom w:val="0"/>
      <w:divBdr>
        <w:top w:val="none" w:sz="0" w:space="0" w:color="auto"/>
        <w:left w:val="none" w:sz="0" w:space="0" w:color="auto"/>
        <w:bottom w:val="none" w:sz="0" w:space="0" w:color="auto"/>
        <w:right w:val="none" w:sz="0" w:space="0" w:color="auto"/>
      </w:divBdr>
    </w:div>
    <w:div w:id="1962178003">
      <w:bodyDiv w:val="1"/>
      <w:marLeft w:val="0"/>
      <w:marRight w:val="0"/>
      <w:marTop w:val="0"/>
      <w:marBottom w:val="0"/>
      <w:divBdr>
        <w:top w:val="none" w:sz="0" w:space="0" w:color="auto"/>
        <w:left w:val="none" w:sz="0" w:space="0" w:color="auto"/>
        <w:bottom w:val="none" w:sz="0" w:space="0" w:color="auto"/>
        <w:right w:val="none" w:sz="0" w:space="0" w:color="auto"/>
      </w:divBdr>
    </w:div>
    <w:div w:id="1964799950">
      <w:bodyDiv w:val="1"/>
      <w:marLeft w:val="0"/>
      <w:marRight w:val="0"/>
      <w:marTop w:val="0"/>
      <w:marBottom w:val="0"/>
      <w:divBdr>
        <w:top w:val="none" w:sz="0" w:space="0" w:color="auto"/>
        <w:left w:val="none" w:sz="0" w:space="0" w:color="auto"/>
        <w:bottom w:val="none" w:sz="0" w:space="0" w:color="auto"/>
        <w:right w:val="none" w:sz="0" w:space="0" w:color="auto"/>
      </w:divBdr>
    </w:div>
    <w:div w:id="1967927837">
      <w:bodyDiv w:val="1"/>
      <w:marLeft w:val="0"/>
      <w:marRight w:val="0"/>
      <w:marTop w:val="0"/>
      <w:marBottom w:val="0"/>
      <w:divBdr>
        <w:top w:val="none" w:sz="0" w:space="0" w:color="auto"/>
        <w:left w:val="none" w:sz="0" w:space="0" w:color="auto"/>
        <w:bottom w:val="none" w:sz="0" w:space="0" w:color="auto"/>
        <w:right w:val="none" w:sz="0" w:space="0" w:color="auto"/>
      </w:divBdr>
    </w:div>
    <w:div w:id="1979411382">
      <w:bodyDiv w:val="1"/>
      <w:marLeft w:val="0"/>
      <w:marRight w:val="0"/>
      <w:marTop w:val="0"/>
      <w:marBottom w:val="0"/>
      <w:divBdr>
        <w:top w:val="none" w:sz="0" w:space="0" w:color="auto"/>
        <w:left w:val="none" w:sz="0" w:space="0" w:color="auto"/>
        <w:bottom w:val="none" w:sz="0" w:space="0" w:color="auto"/>
        <w:right w:val="none" w:sz="0" w:space="0" w:color="auto"/>
      </w:divBdr>
    </w:div>
    <w:div w:id="1981185614">
      <w:bodyDiv w:val="1"/>
      <w:marLeft w:val="0"/>
      <w:marRight w:val="0"/>
      <w:marTop w:val="0"/>
      <w:marBottom w:val="0"/>
      <w:divBdr>
        <w:top w:val="none" w:sz="0" w:space="0" w:color="auto"/>
        <w:left w:val="none" w:sz="0" w:space="0" w:color="auto"/>
        <w:bottom w:val="none" w:sz="0" w:space="0" w:color="auto"/>
        <w:right w:val="none" w:sz="0" w:space="0" w:color="auto"/>
      </w:divBdr>
    </w:div>
    <w:div w:id="2026246714">
      <w:bodyDiv w:val="1"/>
      <w:marLeft w:val="0"/>
      <w:marRight w:val="0"/>
      <w:marTop w:val="0"/>
      <w:marBottom w:val="0"/>
      <w:divBdr>
        <w:top w:val="none" w:sz="0" w:space="0" w:color="auto"/>
        <w:left w:val="none" w:sz="0" w:space="0" w:color="auto"/>
        <w:bottom w:val="none" w:sz="0" w:space="0" w:color="auto"/>
        <w:right w:val="none" w:sz="0" w:space="0" w:color="auto"/>
      </w:divBdr>
    </w:div>
    <w:div w:id="2045397678">
      <w:bodyDiv w:val="1"/>
      <w:marLeft w:val="0"/>
      <w:marRight w:val="0"/>
      <w:marTop w:val="0"/>
      <w:marBottom w:val="0"/>
      <w:divBdr>
        <w:top w:val="none" w:sz="0" w:space="0" w:color="auto"/>
        <w:left w:val="none" w:sz="0" w:space="0" w:color="auto"/>
        <w:bottom w:val="none" w:sz="0" w:space="0" w:color="auto"/>
        <w:right w:val="none" w:sz="0" w:space="0" w:color="auto"/>
      </w:divBdr>
    </w:div>
    <w:div w:id="2100564034">
      <w:bodyDiv w:val="1"/>
      <w:marLeft w:val="0"/>
      <w:marRight w:val="0"/>
      <w:marTop w:val="0"/>
      <w:marBottom w:val="0"/>
      <w:divBdr>
        <w:top w:val="none" w:sz="0" w:space="0" w:color="auto"/>
        <w:left w:val="none" w:sz="0" w:space="0" w:color="auto"/>
        <w:bottom w:val="none" w:sz="0" w:space="0" w:color="auto"/>
        <w:right w:val="none" w:sz="0" w:space="0" w:color="auto"/>
      </w:divBdr>
    </w:div>
    <w:div w:id="2110000608">
      <w:bodyDiv w:val="1"/>
      <w:marLeft w:val="0"/>
      <w:marRight w:val="0"/>
      <w:marTop w:val="0"/>
      <w:marBottom w:val="0"/>
      <w:divBdr>
        <w:top w:val="none" w:sz="0" w:space="0" w:color="auto"/>
        <w:left w:val="none" w:sz="0" w:space="0" w:color="auto"/>
        <w:bottom w:val="none" w:sz="0" w:space="0" w:color="auto"/>
        <w:right w:val="none" w:sz="0" w:space="0" w:color="auto"/>
      </w:divBdr>
    </w:div>
    <w:div w:id="2122914603">
      <w:bodyDiv w:val="1"/>
      <w:marLeft w:val="0"/>
      <w:marRight w:val="0"/>
      <w:marTop w:val="0"/>
      <w:marBottom w:val="0"/>
      <w:divBdr>
        <w:top w:val="none" w:sz="0" w:space="0" w:color="auto"/>
        <w:left w:val="none" w:sz="0" w:space="0" w:color="auto"/>
        <w:bottom w:val="none" w:sz="0" w:space="0" w:color="auto"/>
        <w:right w:val="none" w:sz="0" w:space="0" w:color="auto"/>
      </w:divBdr>
    </w:div>
    <w:div w:id="2125463837">
      <w:bodyDiv w:val="1"/>
      <w:marLeft w:val="0"/>
      <w:marRight w:val="0"/>
      <w:marTop w:val="0"/>
      <w:marBottom w:val="0"/>
      <w:divBdr>
        <w:top w:val="none" w:sz="0" w:space="0" w:color="auto"/>
        <w:left w:val="none" w:sz="0" w:space="0" w:color="auto"/>
        <w:bottom w:val="none" w:sz="0" w:space="0" w:color="auto"/>
        <w:right w:val="none" w:sz="0" w:space="0" w:color="auto"/>
      </w:divBdr>
    </w:div>
    <w:div w:id="2137136103">
      <w:bodyDiv w:val="1"/>
      <w:marLeft w:val="0"/>
      <w:marRight w:val="0"/>
      <w:marTop w:val="0"/>
      <w:marBottom w:val="0"/>
      <w:divBdr>
        <w:top w:val="none" w:sz="0" w:space="0" w:color="auto"/>
        <w:left w:val="none" w:sz="0" w:space="0" w:color="auto"/>
        <w:bottom w:val="none" w:sz="0" w:space="0" w:color="auto"/>
        <w:right w:val="none" w:sz="0" w:space="0" w:color="auto"/>
      </w:divBdr>
    </w:div>
    <w:div w:id="2137718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Потреба у фінансому ресурсі, тис.грн</c:v>
                </c:pt>
              </c:strCache>
            </c:strRef>
          </c:tx>
          <c:invertIfNegative val="0"/>
          <c:dLbls>
            <c:txPr>
              <a:bodyPr/>
              <a:lstStyle/>
              <a:p>
                <a:pPr>
                  <a:defRPr sz="9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Лист1!$A$2:$A$10</c:f>
              <c:strCache>
                <c:ptCount val="8"/>
                <c:pt idx="0">
                  <c:v>Конкурентно - спроможна економіка</c:v>
                </c:pt>
                <c:pt idx="1">
                  <c:v>Розвиток соціальної сфери</c:v>
                </c:pt>
                <c:pt idx="2">
                  <c:v>Якісне життя</c:v>
                </c:pt>
                <c:pt idx="3">
                  <c:v>Туристична привабливість</c:v>
                </c:pt>
                <c:pt idx="4">
                  <c:v>Чисте довкілля</c:v>
                </c:pt>
                <c:pt idx="5">
                  <c:v>Муніципальна інфраструктура та послуги</c:v>
                </c:pt>
                <c:pt idx="6">
                  <c:v>Безпечне і безбар’єрне середовище</c:v>
                </c:pt>
                <c:pt idx="7">
                  <c:v>Сталий розвиток</c:v>
                </c:pt>
              </c:strCache>
            </c:strRef>
          </c:cat>
          <c:val>
            <c:numRef>
              <c:f>Лист1!$B$2:$B$10</c:f>
              <c:numCache>
                <c:formatCode>General</c:formatCode>
                <c:ptCount val="9"/>
                <c:pt idx="0">
                  <c:v>420</c:v>
                </c:pt>
                <c:pt idx="1">
                  <c:v>18466</c:v>
                </c:pt>
                <c:pt idx="2">
                  <c:v>41130</c:v>
                </c:pt>
                <c:pt idx="3">
                  <c:v>540</c:v>
                </c:pt>
                <c:pt idx="4">
                  <c:v>6870</c:v>
                </c:pt>
                <c:pt idx="5">
                  <c:v>50410</c:v>
                </c:pt>
                <c:pt idx="6">
                  <c:v>7350</c:v>
                </c:pt>
                <c:pt idx="7">
                  <c:v>4352</c:v>
                </c:pt>
              </c:numCache>
            </c:numRef>
          </c:val>
        </c:ser>
        <c:dLbls>
          <c:showLegendKey val="0"/>
          <c:showVal val="1"/>
          <c:showCatName val="0"/>
          <c:showSerName val="0"/>
          <c:showPercent val="0"/>
          <c:showBubbleSize val="0"/>
        </c:dLbls>
        <c:gapWidth val="75"/>
        <c:shape val="box"/>
        <c:axId val="162857728"/>
        <c:axId val="162860416"/>
        <c:axId val="0"/>
      </c:bar3DChart>
      <c:catAx>
        <c:axId val="162857728"/>
        <c:scaling>
          <c:orientation val="minMax"/>
        </c:scaling>
        <c:delete val="0"/>
        <c:axPos val="b"/>
        <c:majorTickMark val="none"/>
        <c:minorTickMark val="none"/>
        <c:tickLblPos val="nextTo"/>
        <c:txPr>
          <a:bodyPr/>
          <a:lstStyle/>
          <a:p>
            <a:pPr>
              <a:defRPr sz="900">
                <a:latin typeface="Times New Roman" pitchFamily="18" charset="0"/>
                <a:cs typeface="Times New Roman" pitchFamily="18" charset="0"/>
              </a:defRPr>
            </a:pPr>
            <a:endParaRPr lang="uk-UA"/>
          </a:p>
        </c:txPr>
        <c:crossAx val="162860416"/>
        <c:crosses val="autoZero"/>
        <c:auto val="1"/>
        <c:lblAlgn val="ctr"/>
        <c:lblOffset val="100"/>
        <c:noMultiLvlLbl val="0"/>
      </c:catAx>
      <c:valAx>
        <c:axId val="162860416"/>
        <c:scaling>
          <c:orientation val="minMax"/>
        </c:scaling>
        <c:delete val="0"/>
        <c:axPos val="l"/>
        <c:numFmt formatCode="General" sourceLinked="1"/>
        <c:majorTickMark val="none"/>
        <c:minorTickMark val="none"/>
        <c:tickLblPos val="nextTo"/>
        <c:txPr>
          <a:bodyPr/>
          <a:lstStyle/>
          <a:p>
            <a:pPr>
              <a:defRPr sz="900">
                <a:latin typeface="Times New Roman" pitchFamily="18" charset="0"/>
                <a:cs typeface="Times New Roman" pitchFamily="18" charset="0"/>
              </a:defRPr>
            </a:pPr>
            <a:endParaRPr lang="uk-UA"/>
          </a:p>
        </c:txPr>
        <c:crossAx val="162857728"/>
        <c:crosses val="autoZero"/>
        <c:crossBetween val="between"/>
      </c:valAx>
    </c:plotArea>
    <c:plotVisOnly val="1"/>
    <c:dispBlanksAs val="gap"/>
    <c:showDLblsOverMax val="0"/>
  </c:chart>
  <c:txPr>
    <a:bodyPr/>
    <a:lstStyle/>
    <a:p>
      <a:pPr>
        <a:defRPr sz="1800"/>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Лист1!$B$1</c:f>
              <c:strCache>
                <c:ptCount val="1"/>
                <c:pt idx="0">
                  <c:v>місцевий бюджет</c:v>
                </c:pt>
              </c:strCache>
            </c:strRef>
          </c:tx>
          <c:invertIfNegative val="0"/>
          <c:dLbls>
            <c:txPr>
              <a:bodyPr/>
              <a:lstStyle/>
              <a:p>
                <a:pPr>
                  <a:defRPr sz="9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Лист1!$A$2:$A$4</c:f>
              <c:strCache>
                <c:ptCount val="2"/>
                <c:pt idx="0">
                  <c:v>2026 рік</c:v>
                </c:pt>
                <c:pt idx="1">
                  <c:v>2027 рік</c:v>
                </c:pt>
              </c:strCache>
            </c:strRef>
          </c:cat>
          <c:val>
            <c:numRef>
              <c:f>Лист1!$B$2:$B$4</c:f>
              <c:numCache>
                <c:formatCode>General</c:formatCode>
                <c:ptCount val="3"/>
                <c:pt idx="0">
                  <c:v>55493.7</c:v>
                </c:pt>
                <c:pt idx="1">
                  <c:v>63125.4</c:v>
                </c:pt>
              </c:numCache>
            </c:numRef>
          </c:val>
        </c:ser>
        <c:ser>
          <c:idx val="1"/>
          <c:order val="1"/>
          <c:tx>
            <c:strRef>
              <c:f>Лист1!$C$1</c:f>
              <c:strCache>
                <c:ptCount val="1"/>
                <c:pt idx="0">
                  <c:v>державний бюджет</c:v>
                </c:pt>
              </c:strCache>
            </c:strRef>
          </c:tx>
          <c:invertIfNegative val="0"/>
          <c:dLbls>
            <c:dLbl>
              <c:idx val="1"/>
              <c:layout>
                <c:manualLayout>
                  <c:x val="-1.6128570452181849E-2"/>
                  <c:y val="-1.6534621153205198E-2"/>
                </c:manualLayout>
              </c:layout>
              <c:showLegendKey val="0"/>
              <c:showVal val="1"/>
              <c:showCatName val="0"/>
              <c:showSerName val="0"/>
              <c:showPercent val="0"/>
              <c:showBubbleSize val="0"/>
            </c:dLbl>
            <c:txPr>
              <a:bodyPr/>
              <a:lstStyle/>
              <a:p>
                <a:pPr>
                  <a:defRPr sz="9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Лист1!$A$2:$A$4</c:f>
              <c:strCache>
                <c:ptCount val="2"/>
                <c:pt idx="0">
                  <c:v>2026 рік</c:v>
                </c:pt>
                <c:pt idx="1">
                  <c:v>2027 рік</c:v>
                </c:pt>
              </c:strCache>
            </c:strRef>
          </c:cat>
          <c:val>
            <c:numRef>
              <c:f>Лист1!$C$2:$C$4</c:f>
              <c:numCache>
                <c:formatCode>General</c:formatCode>
                <c:ptCount val="3"/>
                <c:pt idx="0">
                  <c:v>4300</c:v>
                </c:pt>
                <c:pt idx="1">
                  <c:v>500</c:v>
                </c:pt>
              </c:numCache>
            </c:numRef>
          </c:val>
        </c:ser>
        <c:ser>
          <c:idx val="2"/>
          <c:order val="2"/>
          <c:tx>
            <c:strRef>
              <c:f>Лист1!$D$1</c:f>
              <c:strCache>
                <c:ptCount val="1"/>
                <c:pt idx="0">
                  <c:v>обласний бюджет</c:v>
                </c:pt>
              </c:strCache>
            </c:strRef>
          </c:tx>
          <c:invertIfNegative val="0"/>
          <c:dLbls>
            <c:dLbl>
              <c:idx val="1"/>
              <c:layout>
                <c:manualLayout>
                  <c:x val="0"/>
                  <c:y val="-5.5115403844017332E-3"/>
                </c:manualLayout>
              </c:layout>
              <c:showLegendKey val="0"/>
              <c:showVal val="1"/>
              <c:showCatName val="0"/>
              <c:showSerName val="0"/>
              <c:showPercent val="0"/>
              <c:showBubbleSize val="0"/>
            </c:dLbl>
            <c:txPr>
              <a:bodyPr/>
              <a:lstStyle/>
              <a:p>
                <a:pPr>
                  <a:defRPr sz="9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Лист1!$A$2:$A$4</c:f>
              <c:strCache>
                <c:ptCount val="2"/>
                <c:pt idx="0">
                  <c:v>2026 рік</c:v>
                </c:pt>
                <c:pt idx="1">
                  <c:v>2027 рік</c:v>
                </c:pt>
              </c:strCache>
            </c:strRef>
          </c:cat>
          <c:val>
            <c:numRef>
              <c:f>Лист1!$D$2:$D$4</c:f>
              <c:numCache>
                <c:formatCode>General</c:formatCode>
                <c:ptCount val="3"/>
                <c:pt idx="0">
                  <c:v>1349</c:v>
                </c:pt>
                <c:pt idx="1">
                  <c:v>1000</c:v>
                </c:pt>
              </c:numCache>
            </c:numRef>
          </c:val>
        </c:ser>
        <c:ser>
          <c:idx val="3"/>
          <c:order val="3"/>
          <c:tx>
            <c:strRef>
              <c:f>Лист1!$E$1</c:f>
              <c:strCache>
                <c:ptCount val="1"/>
                <c:pt idx="0">
                  <c:v>гранти і дарунки</c:v>
                </c:pt>
              </c:strCache>
            </c:strRef>
          </c:tx>
          <c:invertIfNegative val="0"/>
          <c:dLbls>
            <c:dLbl>
              <c:idx val="1"/>
              <c:layout>
                <c:manualLayout>
                  <c:x val="2.077132941578428E-2"/>
                  <c:y val="0"/>
                </c:manualLayout>
              </c:layout>
              <c:showLegendKey val="0"/>
              <c:showVal val="1"/>
              <c:showCatName val="0"/>
              <c:showSerName val="0"/>
              <c:showPercent val="0"/>
              <c:showBubbleSize val="0"/>
            </c:dLbl>
            <c:txPr>
              <a:bodyPr/>
              <a:lstStyle/>
              <a:p>
                <a:pPr>
                  <a:defRPr sz="9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Лист1!$A$2:$A$4</c:f>
              <c:strCache>
                <c:ptCount val="2"/>
                <c:pt idx="0">
                  <c:v>2026 рік</c:v>
                </c:pt>
                <c:pt idx="1">
                  <c:v>2027 рік</c:v>
                </c:pt>
              </c:strCache>
            </c:strRef>
          </c:cat>
          <c:val>
            <c:numRef>
              <c:f>Лист1!$E$2:$E$4</c:f>
              <c:numCache>
                <c:formatCode>General</c:formatCode>
                <c:ptCount val="3"/>
                <c:pt idx="0">
                  <c:v>3570</c:v>
                </c:pt>
                <c:pt idx="1">
                  <c:v>200</c:v>
                </c:pt>
              </c:numCache>
            </c:numRef>
          </c:val>
        </c:ser>
        <c:dLbls>
          <c:showLegendKey val="0"/>
          <c:showVal val="1"/>
          <c:showCatName val="0"/>
          <c:showSerName val="0"/>
          <c:showPercent val="0"/>
          <c:showBubbleSize val="0"/>
        </c:dLbls>
        <c:gapWidth val="95"/>
        <c:overlap val="100"/>
        <c:axId val="161944320"/>
        <c:axId val="161945856"/>
      </c:barChart>
      <c:catAx>
        <c:axId val="161944320"/>
        <c:scaling>
          <c:orientation val="minMax"/>
        </c:scaling>
        <c:delete val="0"/>
        <c:axPos val="l"/>
        <c:majorTickMark val="none"/>
        <c:minorTickMark val="none"/>
        <c:tickLblPos val="nextTo"/>
        <c:txPr>
          <a:bodyPr/>
          <a:lstStyle/>
          <a:p>
            <a:pPr>
              <a:defRPr sz="900">
                <a:latin typeface="Times New Roman" pitchFamily="18" charset="0"/>
                <a:cs typeface="Times New Roman" pitchFamily="18" charset="0"/>
              </a:defRPr>
            </a:pPr>
            <a:endParaRPr lang="uk-UA"/>
          </a:p>
        </c:txPr>
        <c:crossAx val="161945856"/>
        <c:crosses val="autoZero"/>
        <c:auto val="1"/>
        <c:lblAlgn val="ctr"/>
        <c:lblOffset val="100"/>
        <c:noMultiLvlLbl val="0"/>
      </c:catAx>
      <c:valAx>
        <c:axId val="161945856"/>
        <c:scaling>
          <c:orientation val="minMax"/>
        </c:scaling>
        <c:delete val="1"/>
        <c:axPos val="b"/>
        <c:numFmt formatCode="General" sourceLinked="1"/>
        <c:majorTickMark val="none"/>
        <c:minorTickMark val="none"/>
        <c:tickLblPos val="nextTo"/>
        <c:crossAx val="161944320"/>
        <c:crosses val="autoZero"/>
        <c:crossBetween val="between"/>
      </c:valAx>
    </c:plotArea>
    <c:legend>
      <c:legendPos val="t"/>
      <c:overlay val="0"/>
      <c:txPr>
        <a:bodyPr/>
        <a:lstStyle/>
        <a:p>
          <a:pPr>
            <a:defRPr sz="900">
              <a:latin typeface="Times New Roman" pitchFamily="18" charset="0"/>
              <a:cs typeface="Times New Roman" pitchFamily="18" charset="0"/>
            </a:defRPr>
          </a:pPr>
          <a:endParaRPr lang="uk-UA"/>
        </a:p>
      </c:txPr>
    </c:legend>
    <c:plotVisOnly val="1"/>
    <c:dispBlanksAs val="gap"/>
    <c:showDLblsOverMax val="0"/>
  </c:chart>
  <c:txPr>
    <a:bodyPr/>
    <a:lstStyle/>
    <a:p>
      <a:pPr>
        <a:defRPr sz="1800"/>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Лист1!$B$1</c:f>
              <c:strCache>
                <c:ptCount val="1"/>
                <c:pt idx="0">
                  <c:v>бюджет громади</c:v>
                </c:pt>
              </c:strCache>
            </c:strRef>
          </c:tx>
          <c:invertIfNegative val="0"/>
          <c:dLbls>
            <c:txPr>
              <a:bodyPr/>
              <a:lstStyle/>
              <a:p>
                <a:pPr>
                  <a:defRPr sz="9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Лист1!$A$2:$A$9</c:f>
              <c:strCache>
                <c:ptCount val="8"/>
                <c:pt idx="0">
                  <c:v>1.Конкурентно - спроможна економіка</c:v>
                </c:pt>
                <c:pt idx="1">
                  <c:v>2.Розвиток соціальної сфери</c:v>
                </c:pt>
                <c:pt idx="2">
                  <c:v>3.Якісне життя</c:v>
                </c:pt>
                <c:pt idx="3">
                  <c:v>4.Туристична привабливість</c:v>
                </c:pt>
                <c:pt idx="4">
                  <c:v>5.Чисте довкілля</c:v>
                </c:pt>
                <c:pt idx="5">
                  <c:v>6.Муніципальна інфраструктура та послуги</c:v>
                </c:pt>
                <c:pt idx="6">
                  <c:v>7.Безпечне і безбар’єрне середовище</c:v>
                </c:pt>
                <c:pt idx="7">
                  <c:v>8.Сталий розвиток</c:v>
                </c:pt>
              </c:strCache>
            </c:strRef>
          </c:cat>
          <c:val>
            <c:numRef>
              <c:f>Лист1!$B$2:$B$9</c:f>
              <c:numCache>
                <c:formatCode>General</c:formatCode>
                <c:ptCount val="8"/>
                <c:pt idx="0">
                  <c:v>220</c:v>
                </c:pt>
                <c:pt idx="1">
                  <c:v>18466</c:v>
                </c:pt>
                <c:pt idx="2">
                  <c:v>35330</c:v>
                </c:pt>
                <c:pt idx="3">
                  <c:v>540</c:v>
                </c:pt>
                <c:pt idx="4">
                  <c:v>3300</c:v>
                </c:pt>
                <c:pt idx="5">
                  <c:v>50410</c:v>
                </c:pt>
                <c:pt idx="6">
                  <c:v>7350</c:v>
                </c:pt>
                <c:pt idx="7">
                  <c:v>3003</c:v>
                </c:pt>
              </c:numCache>
            </c:numRef>
          </c:val>
        </c:ser>
        <c:ser>
          <c:idx val="1"/>
          <c:order val="1"/>
          <c:tx>
            <c:strRef>
              <c:f>Лист1!$C$1</c:f>
              <c:strCache>
                <c:ptCount val="1"/>
                <c:pt idx="0">
                  <c:v>Інші джерела</c:v>
                </c:pt>
              </c:strCache>
            </c:strRef>
          </c:tx>
          <c:invertIfNegative val="0"/>
          <c:dLbls>
            <c:txPr>
              <a:bodyPr/>
              <a:lstStyle/>
              <a:p>
                <a:pPr>
                  <a:defRPr sz="900">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Лист1!$A$2:$A$9</c:f>
              <c:strCache>
                <c:ptCount val="8"/>
                <c:pt idx="0">
                  <c:v>1.Конкурентно - спроможна економіка</c:v>
                </c:pt>
                <c:pt idx="1">
                  <c:v>2.Розвиток соціальної сфери</c:v>
                </c:pt>
                <c:pt idx="2">
                  <c:v>3.Якісне життя</c:v>
                </c:pt>
                <c:pt idx="3">
                  <c:v>4.Туристична привабливість</c:v>
                </c:pt>
                <c:pt idx="4">
                  <c:v>5.Чисте довкілля</c:v>
                </c:pt>
                <c:pt idx="5">
                  <c:v>6.Муніципальна інфраструктура та послуги</c:v>
                </c:pt>
                <c:pt idx="6">
                  <c:v>7.Безпечне і безбар’єрне середовище</c:v>
                </c:pt>
                <c:pt idx="7">
                  <c:v>8.Сталий розвиток</c:v>
                </c:pt>
              </c:strCache>
            </c:strRef>
          </c:cat>
          <c:val>
            <c:numRef>
              <c:f>Лист1!$C$2:$C$9</c:f>
              <c:numCache>
                <c:formatCode>General</c:formatCode>
                <c:ptCount val="8"/>
                <c:pt idx="0">
                  <c:v>200</c:v>
                </c:pt>
                <c:pt idx="2">
                  <c:v>5800</c:v>
                </c:pt>
                <c:pt idx="4">
                  <c:v>3570</c:v>
                </c:pt>
                <c:pt idx="7">
                  <c:v>1349</c:v>
                </c:pt>
              </c:numCache>
            </c:numRef>
          </c:val>
        </c:ser>
        <c:dLbls>
          <c:showLegendKey val="0"/>
          <c:showVal val="1"/>
          <c:showCatName val="0"/>
          <c:showSerName val="0"/>
          <c:showPercent val="0"/>
          <c:showBubbleSize val="0"/>
        </c:dLbls>
        <c:gapWidth val="75"/>
        <c:shape val="box"/>
        <c:axId val="185937920"/>
        <c:axId val="185939456"/>
        <c:axId val="0"/>
      </c:bar3DChart>
      <c:catAx>
        <c:axId val="185937920"/>
        <c:scaling>
          <c:orientation val="minMax"/>
        </c:scaling>
        <c:delete val="0"/>
        <c:axPos val="l"/>
        <c:majorTickMark val="none"/>
        <c:minorTickMark val="none"/>
        <c:tickLblPos val="nextTo"/>
        <c:txPr>
          <a:bodyPr/>
          <a:lstStyle/>
          <a:p>
            <a:pPr>
              <a:defRPr sz="900">
                <a:latin typeface="Times New Roman" pitchFamily="18" charset="0"/>
                <a:cs typeface="Times New Roman" pitchFamily="18" charset="0"/>
              </a:defRPr>
            </a:pPr>
            <a:endParaRPr lang="uk-UA"/>
          </a:p>
        </c:txPr>
        <c:crossAx val="185939456"/>
        <c:crosses val="autoZero"/>
        <c:auto val="1"/>
        <c:lblAlgn val="ctr"/>
        <c:lblOffset val="100"/>
        <c:noMultiLvlLbl val="0"/>
      </c:catAx>
      <c:valAx>
        <c:axId val="185939456"/>
        <c:scaling>
          <c:orientation val="minMax"/>
        </c:scaling>
        <c:delete val="1"/>
        <c:axPos val="b"/>
        <c:numFmt formatCode="0%" sourceLinked="1"/>
        <c:majorTickMark val="none"/>
        <c:minorTickMark val="none"/>
        <c:tickLblPos val="nextTo"/>
        <c:crossAx val="185937920"/>
        <c:crosses val="autoZero"/>
        <c:crossBetween val="between"/>
      </c:valAx>
    </c:plotArea>
    <c:legend>
      <c:legendPos val="b"/>
      <c:overlay val="0"/>
      <c:txPr>
        <a:bodyPr/>
        <a:lstStyle/>
        <a:p>
          <a:pPr>
            <a:defRPr sz="900">
              <a:latin typeface="Times New Roman" pitchFamily="18" charset="0"/>
              <a:cs typeface="Times New Roman" pitchFamily="18" charset="0"/>
            </a:defRPr>
          </a:pPr>
          <a:endParaRPr lang="uk-UA"/>
        </a:p>
      </c:txPr>
    </c:legend>
    <c:plotVisOnly val="1"/>
    <c:dispBlanksAs val="gap"/>
    <c:showDLblsOverMax val="0"/>
  </c:chart>
  <c:txPr>
    <a:bodyPr/>
    <a:lstStyle/>
    <a:p>
      <a:pPr>
        <a:defRPr sz="1800"/>
      </a:pPr>
      <a:endParaRPr lang="uk-UA"/>
    </a:p>
  </c:txPr>
  <c:externalData r:id="rId2">
    <c:autoUpdate val="0"/>
  </c:externalData>
</c:chartSpace>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NyjxwQeuoyV3gyiYc15I9qCI2A==">AMUW2mXDGFTnoLPuBUi6K15lBI6cwB06MA7ycaNWiUedo9KnMUN0PiekX1YWLlT+2a0HulAsd7D/sSJZx9OgtciVfLdhoY1MJ+lUEZQrXr27bo+eHqge6wJl4bchWDI43jdG+3N+IRYi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599167-5060-4936-B806-04556028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112</Pages>
  <Words>185359</Words>
  <Characters>105656</Characters>
  <Application>Microsoft Office Word</Application>
  <DocSecurity>0</DocSecurity>
  <Lines>880</Lines>
  <Paragraphs>580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IRD1</dc:creator>
  <cp:lastModifiedBy>Тростянецька ТГ</cp:lastModifiedBy>
  <cp:revision>69</cp:revision>
  <cp:lastPrinted>2026-05-14T06:37:00Z</cp:lastPrinted>
  <dcterms:created xsi:type="dcterms:W3CDTF">2026-01-26T16:48:00Z</dcterms:created>
  <dcterms:modified xsi:type="dcterms:W3CDTF">2026-05-14T06:54:00Z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0x0101000416B43B00DFF643B26A7376B770BAB1</vt:lpwstr>
  </property>
  <property fmtid="{D5CDD505-2E9C-101B-9397-08002B2CF9AE}" pid="3" name="Policy Portal Admin Update Process">
    <vt:lpwstr>,</vt:lpwstr>
  </property>
  <property fmtid="{D5CDD505-2E9C-101B-9397-08002B2CF9AE}" pid="4" name="Policy Portal Revision Workflow">
    <vt:lpwstr>,</vt:lpwstr>
  </property>
</Properties>
</file>