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F6" w:rsidRDefault="00421AF6" w:rsidP="00421A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D4EAC8D" wp14:editId="7E3E8D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F6" w:rsidRDefault="00421AF6" w:rsidP="00421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421AF6" w:rsidRDefault="00421AF6" w:rsidP="00421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421AF6" w:rsidRDefault="00421AF6" w:rsidP="00421AF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421AF6" w:rsidRPr="002E50F5" w:rsidRDefault="00421AF6" w:rsidP="00421AF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21AF6" w:rsidRDefault="00421AF6" w:rsidP="00421AF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421AF6" w:rsidRPr="002E50F5" w:rsidRDefault="00421AF6" w:rsidP="00421AF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21AF6" w:rsidRDefault="00421AF6" w:rsidP="00421AF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17 квітня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504</w:t>
      </w:r>
    </w:p>
    <w:p w:rsidR="00CA7481" w:rsidRPr="00CA7481" w:rsidRDefault="00CA7481" w:rsidP="00CA748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noProof/>
          <w:kern w:val="2"/>
          <w:sz w:val="24"/>
          <w:szCs w:val="24"/>
          <w:lang w:eastAsia="uk-UA"/>
        </w:rPr>
      </w:pPr>
    </w:p>
    <w:p w:rsidR="00CA7481" w:rsidRPr="00CA7481" w:rsidRDefault="00CA7481" w:rsidP="00D46FA8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затвердження Плану заходів з реалізації</w:t>
      </w:r>
      <w:r w:rsidR="00D36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A7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Стратегії розвитку Тростянецької сільської територіальної громади на період до 2027 року</w:t>
      </w:r>
    </w:p>
    <w:p w:rsidR="00CA7481" w:rsidRPr="00CA7481" w:rsidRDefault="00CA748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7481" w:rsidRPr="00AB4D45" w:rsidRDefault="00CA7481" w:rsidP="00CA74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Відповідно до статті 26 Закону України «Про місцеве самоврядування в Україні», Закону України «Про засади державної регіональної політики», постанови Кабінету Міністрів України від 11 листопада 2015 року №932 «Про затвердження Порядку розроблення регіональних стратегій розвитку і планів  заходів з їх реалізації», рішення  сесії Тростянецької сільської ради  від 1</w:t>
      </w:r>
      <w:r w:rsidR="00AB4D45"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листопада  2025 року №</w:t>
      </w:r>
      <w:r w:rsidR="00AB4D45"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4273</w:t>
      </w:r>
      <w:r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«Про затвердження 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>Стратегії розвитку Тростянецької сільської  територіальної громади на період до 2027 року</w:t>
      </w:r>
      <w:r w:rsidRPr="00AB4D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розглянувши</w:t>
      </w:r>
      <w:r w:rsidRPr="00AB4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4D45">
        <w:rPr>
          <w:rFonts w:ascii="Times New Roman" w:eastAsia="Calibri" w:hAnsi="Times New Roman" w:cs="Times New Roman"/>
          <w:bCs/>
          <w:sz w:val="24"/>
          <w:szCs w:val="24"/>
        </w:rPr>
        <w:t>проєкт</w:t>
      </w:r>
      <w:proofErr w:type="spellEnd"/>
      <w:r w:rsidRPr="00AB4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>Плану заходів на 2026-2027 роки з реалізації</w:t>
      </w:r>
      <w:r w:rsidRPr="00AB4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>Стратегії розвитку Тростянецької сільської  територіальної громади на період до 2027 року,</w:t>
      </w:r>
      <w:r w:rsidRPr="00AB4D45">
        <w:rPr>
          <w:rFonts w:ascii="Times New Roman" w:hAnsi="Times New Roman" w:cs="Times New Roman"/>
          <w:sz w:val="24"/>
          <w:szCs w:val="24"/>
        </w:rPr>
        <w:t xml:space="preserve"> 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>враховуючи рекомендації постійн</w:t>
      </w:r>
      <w:r w:rsidR="00AB4D45" w:rsidRPr="00AB4D4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 xml:space="preserve"> комісі</w:t>
      </w:r>
      <w:r w:rsidR="00AB4D45" w:rsidRPr="00AB4D45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B4D45">
        <w:rPr>
          <w:rFonts w:ascii="Times New Roman" w:hAnsi="Times New Roman" w:cs="Times New Roman"/>
          <w:color w:val="000000"/>
          <w:sz w:val="24"/>
          <w:szCs w:val="24"/>
        </w:rPr>
        <w:t>ради з питань бюджету, фінансів та планування соціально-економічного розвитку</w:t>
      </w:r>
      <w:r w:rsidR="00AB4D45" w:rsidRPr="00AB4D45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AB4D45" w:rsidRPr="00AB4D45">
        <w:rPr>
          <w:rFonts w:ascii="Times New Roman" w:hAnsi="Times New Roman" w:cs="Times New Roman"/>
          <w:spacing w:val="3"/>
          <w:sz w:val="24"/>
          <w:szCs w:val="24"/>
        </w:rPr>
        <w:t xml:space="preserve">з питань регламенту, депутатської етики, законності, згуртованості, </w:t>
      </w:r>
      <w:r w:rsidR="00AB4D45" w:rsidRPr="00AB4D45">
        <w:rPr>
          <w:rFonts w:ascii="Times New Roman" w:hAnsi="Times New Roman" w:cs="Times New Roman"/>
          <w:iCs/>
          <w:spacing w:val="3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1AF6">
        <w:rPr>
          <w:rFonts w:ascii="Times New Roman" w:eastAsia="Calibri" w:hAnsi="Times New Roman" w:cs="Times New Roman"/>
          <w:bCs/>
          <w:sz w:val="24"/>
          <w:szCs w:val="24"/>
        </w:rPr>
        <w:t xml:space="preserve">Тростянецька </w:t>
      </w:r>
      <w:r w:rsidRPr="00AB4D45">
        <w:rPr>
          <w:rFonts w:ascii="Times New Roman" w:eastAsia="Calibri" w:hAnsi="Times New Roman" w:cs="Times New Roman"/>
          <w:bCs/>
          <w:sz w:val="24"/>
          <w:szCs w:val="24"/>
        </w:rPr>
        <w:t xml:space="preserve">сільська  рада </w:t>
      </w:r>
    </w:p>
    <w:p w:rsidR="00CA7481" w:rsidRPr="00421AF6" w:rsidRDefault="00CA7481" w:rsidP="00CA74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CA7481" w:rsidRDefault="00CA7481" w:rsidP="00421A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481">
        <w:rPr>
          <w:rFonts w:ascii="Times New Roman" w:eastAsia="Calibri" w:hAnsi="Times New Roman" w:cs="Times New Roman"/>
          <w:b/>
          <w:sz w:val="24"/>
          <w:szCs w:val="24"/>
        </w:rPr>
        <w:t>ВИРІШИЛА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21AF6" w:rsidRDefault="00421AF6" w:rsidP="00421A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7B73" w:rsidRPr="00AB4D45" w:rsidRDefault="00CA7481" w:rsidP="00421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D45">
        <w:rPr>
          <w:rFonts w:ascii="Times New Roman" w:hAnsi="Times New Roman" w:cs="Times New Roman"/>
          <w:color w:val="000000" w:themeColor="text1"/>
          <w:sz w:val="24"/>
          <w:szCs w:val="24"/>
        </w:rPr>
        <w:t>Затвердити План заходів на 2026-2027 роки з реалізації Стратегії розвитку Тростянецької сільської територіальної громади на період до 2027 року</w:t>
      </w:r>
      <w:r w:rsidR="002C75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CA7481" w:rsidRPr="00AB4D45" w:rsidRDefault="00CA7481" w:rsidP="00CA7481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45">
        <w:rPr>
          <w:rFonts w:ascii="Times New Roman" w:hAnsi="Times New Roman" w:cs="Times New Roman"/>
          <w:bCs/>
          <w:sz w:val="24"/>
          <w:szCs w:val="24"/>
        </w:rPr>
        <w:t xml:space="preserve">Контроль за виконанням даного рішення </w:t>
      </w:r>
      <w:r w:rsidRPr="00AB4D45">
        <w:rPr>
          <w:rFonts w:ascii="Times New Roman" w:hAnsi="Times New Roman" w:cs="Times New Roman"/>
          <w:color w:val="000000"/>
          <w:sz w:val="24"/>
          <w:szCs w:val="24"/>
        </w:rPr>
        <w:t xml:space="preserve">покласти на постійну сільської ради з питань бюджету, фінансів та планування соціально-економічного розвитку (голова комісії – </w:t>
      </w:r>
      <w:r w:rsidRPr="00AB4D45">
        <w:rPr>
          <w:rFonts w:ascii="Times New Roman" w:hAnsi="Times New Roman" w:cs="Times New Roman"/>
          <w:b/>
          <w:color w:val="000000"/>
          <w:sz w:val="24"/>
          <w:szCs w:val="24"/>
        </w:rPr>
        <w:t>Андрій П’ЯСЕЦЬКИЙ</w:t>
      </w:r>
      <w:r w:rsidRPr="00AB4D4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A7481" w:rsidRDefault="00CA7481" w:rsidP="00CA7481">
      <w:pPr>
        <w:ind w:left="142" w:firstLine="567"/>
        <w:jc w:val="both"/>
        <w:rPr>
          <w:b/>
        </w:rPr>
      </w:pPr>
    </w:p>
    <w:p w:rsidR="00AB4D45" w:rsidRDefault="00AB4D45" w:rsidP="00CA7481">
      <w:pPr>
        <w:ind w:left="142" w:firstLine="567"/>
        <w:jc w:val="both"/>
        <w:rPr>
          <w:b/>
        </w:rPr>
      </w:pPr>
    </w:p>
    <w:p w:rsidR="00421AF6" w:rsidRPr="00AE64EC" w:rsidRDefault="00421AF6" w:rsidP="00CA7481">
      <w:pPr>
        <w:ind w:left="142" w:firstLine="567"/>
        <w:jc w:val="both"/>
        <w:rPr>
          <w:b/>
        </w:rPr>
      </w:pPr>
    </w:p>
    <w:p w:rsidR="00421AF6" w:rsidRDefault="00421AF6" w:rsidP="00421AF6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CA7481" w:rsidRPr="00AB4D45" w:rsidRDefault="00CA7481" w:rsidP="00421A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CA7481" w:rsidRPr="00AB4D45" w:rsidSect="00421AF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914"/>
    <w:multiLevelType w:val="hybridMultilevel"/>
    <w:tmpl w:val="8DE2C3BE"/>
    <w:lvl w:ilvl="0" w:tplc="C9E84732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129B"/>
    <w:multiLevelType w:val="hybridMultilevel"/>
    <w:tmpl w:val="541C0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77"/>
    <w:rsid w:val="000A0377"/>
    <w:rsid w:val="002C759E"/>
    <w:rsid w:val="002E3B06"/>
    <w:rsid w:val="00421AF6"/>
    <w:rsid w:val="00727B73"/>
    <w:rsid w:val="00A6608D"/>
    <w:rsid w:val="00AB4D45"/>
    <w:rsid w:val="00CA7481"/>
    <w:rsid w:val="00D36F02"/>
    <w:rsid w:val="00D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9E85"/>
  <w15:docId w15:val="{D3F4E6D2-E844-4EEE-849D-E52B49C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8</cp:revision>
  <dcterms:created xsi:type="dcterms:W3CDTF">2026-04-17T10:58:00Z</dcterms:created>
  <dcterms:modified xsi:type="dcterms:W3CDTF">2026-05-06T09:31:00Z</dcterms:modified>
</cp:coreProperties>
</file>