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CA0EF" w14:textId="77777777" w:rsidR="00091BF4" w:rsidRDefault="00091BF4" w:rsidP="00091BF4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68DDD27" wp14:editId="6B6A0592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BC47" w14:textId="77777777" w:rsidR="00091BF4" w:rsidRDefault="00091BF4" w:rsidP="00091BF4">
      <w:pPr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3C71C643" w14:textId="77777777" w:rsidR="00091BF4" w:rsidRDefault="00091BF4" w:rsidP="00091BF4">
      <w:pPr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73CFC357" w14:textId="77777777" w:rsidR="00091BF4" w:rsidRDefault="00091BF4" w:rsidP="00091BF4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LXXVI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14:paraId="0485D9FE" w14:textId="77777777" w:rsidR="00091BF4" w:rsidRPr="00DB6939" w:rsidRDefault="00091BF4" w:rsidP="00091BF4">
      <w:pPr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p w14:paraId="1E08A2A4" w14:textId="77777777" w:rsidR="00091BF4" w:rsidRDefault="00091BF4" w:rsidP="00091BF4">
      <w:pPr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4C543E5A" w14:textId="77777777" w:rsidR="00091BF4" w:rsidRPr="00DB6939" w:rsidRDefault="00091BF4" w:rsidP="00091BF4">
      <w:pPr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14:paraId="56E8D531" w14:textId="0597C861" w:rsidR="00091BF4" w:rsidRDefault="00091BF4" w:rsidP="00091BF4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16</w:t>
      </w:r>
      <w:r w:rsidRPr="003767DF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червня</w:t>
      </w:r>
      <w:r w:rsidRPr="003767DF">
        <w:rPr>
          <w:rFonts w:ascii="Times New Roman" w:hAnsi="Times New Roman"/>
          <w:szCs w:val="26"/>
        </w:rPr>
        <w:t xml:space="preserve"> 2026 року</w:t>
      </w:r>
      <w:r w:rsidRPr="003767DF">
        <w:rPr>
          <w:rFonts w:ascii="Times New Roman" w:hAnsi="Times New Roman"/>
          <w:szCs w:val="26"/>
        </w:rPr>
        <w:tab/>
      </w:r>
      <w:r w:rsidRPr="003767DF">
        <w:rPr>
          <w:rFonts w:ascii="Times New Roman" w:hAnsi="Times New Roman"/>
          <w:szCs w:val="26"/>
        </w:rPr>
        <w:tab/>
        <w:t xml:space="preserve">        с. Тростянець</w:t>
      </w:r>
      <w:r w:rsidRPr="003767DF">
        <w:rPr>
          <w:rFonts w:ascii="Times New Roman" w:hAnsi="Times New Roman"/>
          <w:szCs w:val="26"/>
        </w:rPr>
        <w:tab/>
      </w:r>
      <w:r w:rsidRPr="003767DF">
        <w:rPr>
          <w:rFonts w:ascii="Times New Roman" w:hAnsi="Times New Roman"/>
          <w:szCs w:val="26"/>
        </w:rPr>
        <w:tab/>
      </w:r>
      <w:r w:rsidRPr="003767DF">
        <w:rPr>
          <w:rFonts w:ascii="Times New Roman" w:hAnsi="Times New Roman"/>
          <w:szCs w:val="26"/>
        </w:rPr>
        <w:tab/>
      </w:r>
      <w:r w:rsidRPr="003767DF">
        <w:rPr>
          <w:rFonts w:ascii="Times New Roman" w:hAnsi="Times New Roman"/>
          <w:szCs w:val="26"/>
        </w:rPr>
        <w:tab/>
      </w:r>
      <w:r w:rsidRPr="003767DF">
        <w:rPr>
          <w:rFonts w:ascii="Times New Roman" w:hAnsi="Times New Roman"/>
          <w:szCs w:val="26"/>
        </w:rPr>
        <w:tab/>
        <w:t xml:space="preserve">№ </w:t>
      </w:r>
      <w:r w:rsidR="009F398C">
        <w:rPr>
          <w:rFonts w:ascii="Times New Roman" w:hAnsi="Times New Roman"/>
          <w:szCs w:val="26"/>
        </w:rPr>
        <w:t>4583</w:t>
      </w:r>
    </w:p>
    <w:p w14:paraId="3D47921E" w14:textId="77777777" w:rsidR="00D93B8E" w:rsidRDefault="00D93B8E" w:rsidP="00B72B59">
      <w:pPr>
        <w:pStyle w:val="a4"/>
        <w:spacing w:before="0" w:after="0"/>
        <w:jc w:val="left"/>
        <w:rPr>
          <w:rFonts w:ascii="Times New Roman" w:hAnsi="Times New Roman"/>
          <w:noProof/>
          <w:sz w:val="28"/>
          <w:szCs w:val="28"/>
        </w:rPr>
      </w:pPr>
    </w:p>
    <w:p w14:paraId="7DBD5027" w14:textId="77777777" w:rsidR="00297619" w:rsidRPr="00F5400C" w:rsidRDefault="00297619" w:rsidP="005A6F53">
      <w:pPr>
        <w:pStyle w:val="a4"/>
        <w:spacing w:before="0" w:after="0"/>
        <w:ind w:right="3542"/>
        <w:jc w:val="both"/>
        <w:rPr>
          <w:rFonts w:ascii="Times New Roman" w:hAnsi="Times New Roman"/>
          <w:b w:val="0"/>
          <w:szCs w:val="26"/>
        </w:rPr>
      </w:pPr>
      <w:r w:rsidRPr="00B12A9F">
        <w:rPr>
          <w:rFonts w:ascii="Times New Roman" w:hAnsi="Times New Roman"/>
          <w:bCs/>
          <w:sz w:val="24"/>
          <w:szCs w:val="24"/>
        </w:rPr>
        <w:t>Про встановлення ставок та пільг</w:t>
      </w:r>
      <w:r w:rsidR="00091BF4">
        <w:rPr>
          <w:rFonts w:ascii="Times New Roman" w:hAnsi="Times New Roman"/>
          <w:bCs/>
          <w:sz w:val="24"/>
          <w:szCs w:val="24"/>
        </w:rPr>
        <w:t xml:space="preserve"> </w:t>
      </w:r>
      <w:r w:rsidRPr="00B12A9F">
        <w:rPr>
          <w:rFonts w:ascii="Times New Roman" w:hAnsi="Times New Roman"/>
          <w:bCs/>
          <w:sz w:val="24"/>
          <w:szCs w:val="24"/>
        </w:rPr>
        <w:t xml:space="preserve">із сплати земельного податку на території Тростянецької сільської ради </w:t>
      </w:r>
      <w:proofErr w:type="spellStart"/>
      <w:r w:rsidR="004D4DB2" w:rsidRPr="00B12A9F">
        <w:rPr>
          <w:rFonts w:ascii="Times New Roman" w:hAnsi="Times New Roman"/>
          <w:bCs/>
          <w:sz w:val="24"/>
          <w:szCs w:val="24"/>
        </w:rPr>
        <w:t>Стрийського</w:t>
      </w:r>
      <w:proofErr w:type="spellEnd"/>
      <w:r w:rsidR="004D4DB2" w:rsidRPr="00B12A9F">
        <w:rPr>
          <w:rFonts w:ascii="Times New Roman" w:hAnsi="Times New Roman"/>
          <w:bCs/>
          <w:sz w:val="24"/>
          <w:szCs w:val="24"/>
        </w:rPr>
        <w:t xml:space="preserve"> району Львівської області</w:t>
      </w:r>
    </w:p>
    <w:p w14:paraId="62B8DE67" w14:textId="77777777" w:rsidR="00297619" w:rsidRPr="009E484B" w:rsidRDefault="00297619" w:rsidP="00297619">
      <w:pPr>
        <w:jc w:val="both"/>
        <w:rPr>
          <w:rFonts w:ascii="Times New Roman" w:hAnsi="Times New Roman"/>
          <w:b/>
          <w:bCs/>
          <w:szCs w:val="26"/>
        </w:rPr>
      </w:pPr>
    </w:p>
    <w:p w14:paraId="69390788" w14:textId="64A75533" w:rsidR="00297619" w:rsidRPr="004D4DB2" w:rsidRDefault="00297619" w:rsidP="0029761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D4DB2">
        <w:rPr>
          <w:rFonts w:ascii="Times New Roman" w:hAnsi="Times New Roman"/>
          <w:noProof/>
          <w:sz w:val="24"/>
          <w:szCs w:val="24"/>
        </w:rPr>
        <w:t>Керуючис</w:t>
      </w:r>
      <w:r w:rsidR="004B2326">
        <w:rPr>
          <w:rFonts w:ascii="Times New Roman" w:hAnsi="Times New Roman"/>
          <w:noProof/>
          <w:sz w:val="24"/>
          <w:szCs w:val="24"/>
        </w:rPr>
        <w:t>ь</w:t>
      </w:r>
      <w:r w:rsidRPr="004D4DB2">
        <w:rPr>
          <w:rFonts w:ascii="Times New Roman" w:hAnsi="Times New Roman"/>
          <w:noProof/>
          <w:sz w:val="24"/>
          <w:szCs w:val="24"/>
        </w:rPr>
        <w:t xml:space="preserve"> ст.</w:t>
      </w:r>
      <w:r w:rsidR="004B2326">
        <w:rPr>
          <w:rFonts w:ascii="Times New Roman" w:hAnsi="Times New Roman"/>
          <w:noProof/>
          <w:sz w:val="24"/>
          <w:szCs w:val="24"/>
        </w:rPr>
        <w:t>274</w:t>
      </w:r>
      <w:r w:rsidR="009B7EA7">
        <w:rPr>
          <w:rFonts w:ascii="Times New Roman" w:hAnsi="Times New Roman"/>
          <w:noProof/>
          <w:sz w:val="24"/>
          <w:szCs w:val="24"/>
        </w:rPr>
        <w:t>,</w:t>
      </w:r>
      <w:r w:rsidR="004B2326">
        <w:rPr>
          <w:rFonts w:ascii="Times New Roman" w:hAnsi="Times New Roman"/>
          <w:noProof/>
          <w:sz w:val="24"/>
          <w:szCs w:val="24"/>
        </w:rPr>
        <w:t xml:space="preserve"> ст.</w:t>
      </w:r>
      <w:r w:rsidRPr="004D4DB2">
        <w:rPr>
          <w:rFonts w:ascii="Times New Roman" w:hAnsi="Times New Roman"/>
          <w:bCs/>
          <w:noProof/>
          <w:color w:val="000000"/>
          <w:sz w:val="24"/>
          <w:szCs w:val="24"/>
          <w:shd w:val="clear" w:color="auto" w:fill="FFFFFF"/>
        </w:rPr>
        <w:t xml:space="preserve"> </w:t>
      </w:r>
      <w:r w:rsidRPr="004D4DB2">
        <w:rPr>
          <w:rFonts w:ascii="Times New Roman" w:hAnsi="Times New Roman"/>
          <w:bCs/>
          <w:noProof/>
          <w:color w:val="000000"/>
          <w:sz w:val="24"/>
          <w:szCs w:val="24"/>
        </w:rPr>
        <w:t>277</w:t>
      </w:r>
      <w:r w:rsidR="009B7EA7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та</w:t>
      </w:r>
      <w:r w:rsidR="00DC4EB1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відповідно до абзаців другого та третього пункту </w:t>
      </w:r>
      <w:r w:rsidRPr="004D4DB2">
        <w:rPr>
          <w:rFonts w:ascii="Times New Roman" w:hAnsi="Times New Roman"/>
          <w:bCs/>
          <w:noProof/>
          <w:color w:val="000000"/>
          <w:sz w:val="24"/>
          <w:szCs w:val="24"/>
        </w:rPr>
        <w:t>284.1 ст.</w:t>
      </w:r>
      <w:r w:rsidR="00F06256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</w:t>
      </w:r>
      <w:r w:rsidRPr="004D4DB2">
        <w:rPr>
          <w:rFonts w:ascii="Times New Roman" w:hAnsi="Times New Roman"/>
          <w:bCs/>
          <w:noProof/>
          <w:color w:val="000000"/>
          <w:sz w:val="24"/>
          <w:szCs w:val="24"/>
        </w:rPr>
        <w:t>284</w:t>
      </w:r>
      <w:r w:rsidRPr="004D4DB2">
        <w:rPr>
          <w:rFonts w:ascii="Times New Roman" w:hAnsi="Times New Roman"/>
          <w:noProof/>
          <w:sz w:val="24"/>
          <w:szCs w:val="24"/>
        </w:rPr>
        <w:t xml:space="preserve"> Податкового кодексу України</w:t>
      </w:r>
      <w:r w:rsidR="008C3AB1">
        <w:rPr>
          <w:rFonts w:ascii="Times New Roman" w:hAnsi="Times New Roman"/>
          <w:noProof/>
          <w:sz w:val="24"/>
          <w:szCs w:val="24"/>
        </w:rPr>
        <w:t xml:space="preserve"> із внесеними змінами та доповненнями</w:t>
      </w:r>
      <w:r w:rsidRPr="004D4DB2">
        <w:rPr>
          <w:rFonts w:ascii="Times New Roman" w:hAnsi="Times New Roman"/>
          <w:noProof/>
          <w:sz w:val="24"/>
          <w:szCs w:val="24"/>
        </w:rPr>
        <w:t xml:space="preserve">, пунктом 24 частини першої статті 26 Закону України «Про місцеве самоврядування в Україні», </w:t>
      </w:r>
      <w:r w:rsidRPr="004D4DB2">
        <w:rPr>
          <w:rFonts w:ascii="Times New Roman" w:hAnsi="Times New Roman"/>
          <w:color w:val="000000"/>
          <w:spacing w:val="2"/>
          <w:sz w:val="24"/>
          <w:szCs w:val="24"/>
        </w:rPr>
        <w:t>враховуючи рекомендації постійної комісії з питань бюджету, фінансів та планування соціально-економічного</w:t>
      </w:r>
      <w:r w:rsidR="008C3AB1">
        <w:rPr>
          <w:rFonts w:ascii="Times New Roman" w:hAnsi="Times New Roman"/>
          <w:color w:val="000000"/>
          <w:spacing w:val="2"/>
          <w:sz w:val="24"/>
          <w:szCs w:val="24"/>
        </w:rPr>
        <w:t xml:space="preserve"> розвитку </w:t>
      </w:r>
      <w:r w:rsidRPr="004D4DB2">
        <w:rPr>
          <w:rFonts w:ascii="Times New Roman" w:hAnsi="Times New Roman"/>
          <w:color w:val="000000"/>
          <w:spacing w:val="2"/>
          <w:sz w:val="24"/>
          <w:szCs w:val="24"/>
        </w:rPr>
        <w:t xml:space="preserve">, Тростянецька сільська рада </w:t>
      </w:r>
    </w:p>
    <w:p w14:paraId="4BE2DEBF" w14:textId="77777777" w:rsidR="00297619" w:rsidRPr="004D4DB2" w:rsidRDefault="00297619" w:rsidP="00297619">
      <w:pPr>
        <w:jc w:val="both"/>
        <w:rPr>
          <w:rFonts w:ascii="Times New Roman" w:hAnsi="Times New Roman"/>
          <w:sz w:val="24"/>
          <w:szCs w:val="24"/>
        </w:rPr>
      </w:pPr>
    </w:p>
    <w:p w14:paraId="59882645" w14:textId="77777777" w:rsidR="00297619" w:rsidRPr="00091BF4" w:rsidRDefault="00297619" w:rsidP="00091BF4">
      <w:pPr>
        <w:jc w:val="center"/>
        <w:rPr>
          <w:rFonts w:ascii="Times New Roman" w:hAnsi="Times New Roman"/>
          <w:sz w:val="24"/>
          <w:szCs w:val="24"/>
        </w:rPr>
      </w:pPr>
      <w:r w:rsidRPr="00091BF4">
        <w:rPr>
          <w:rFonts w:ascii="Times New Roman" w:hAnsi="Times New Roman"/>
          <w:b/>
          <w:bCs/>
          <w:sz w:val="24"/>
          <w:szCs w:val="24"/>
        </w:rPr>
        <w:t>ВИРІШИЛА</w:t>
      </w:r>
      <w:r w:rsidRPr="00091BF4">
        <w:rPr>
          <w:rFonts w:ascii="Times New Roman" w:hAnsi="Times New Roman"/>
          <w:sz w:val="24"/>
          <w:szCs w:val="24"/>
        </w:rPr>
        <w:t>:</w:t>
      </w:r>
    </w:p>
    <w:p w14:paraId="5730F996" w14:textId="77777777" w:rsidR="00297619" w:rsidRDefault="00297619" w:rsidP="00297619">
      <w:pPr>
        <w:jc w:val="both"/>
        <w:rPr>
          <w:rFonts w:ascii="Times New Roman" w:hAnsi="Times New Roman"/>
          <w:sz w:val="28"/>
          <w:szCs w:val="28"/>
        </w:rPr>
      </w:pPr>
    </w:p>
    <w:p w14:paraId="0CE3C523" w14:textId="4189252A" w:rsidR="004D4DB2" w:rsidRDefault="00297619" w:rsidP="00F062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D4DB2">
        <w:rPr>
          <w:rFonts w:ascii="Times New Roman" w:hAnsi="Times New Roman"/>
          <w:sz w:val="24"/>
          <w:szCs w:val="24"/>
        </w:rPr>
        <w:t xml:space="preserve">1. Встановити на території </w:t>
      </w:r>
      <w:r w:rsidR="007B0C8A" w:rsidRPr="004D4DB2">
        <w:rPr>
          <w:rFonts w:ascii="Times New Roman" w:hAnsi="Times New Roman"/>
          <w:sz w:val="24"/>
          <w:szCs w:val="24"/>
        </w:rPr>
        <w:t>Тростянецької сільської ради</w:t>
      </w:r>
      <w:r w:rsidRPr="004D4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DB2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Pr="004D4DB2">
        <w:rPr>
          <w:rFonts w:ascii="Times New Roman" w:hAnsi="Times New Roman"/>
          <w:sz w:val="24"/>
          <w:szCs w:val="24"/>
        </w:rPr>
        <w:t xml:space="preserve"> району Львівської області</w:t>
      </w:r>
      <w:r w:rsidR="007B0C8A" w:rsidRPr="004D4DB2">
        <w:rPr>
          <w:rFonts w:ascii="Times New Roman" w:hAnsi="Times New Roman"/>
          <w:sz w:val="24"/>
          <w:szCs w:val="24"/>
        </w:rPr>
        <w:t xml:space="preserve"> ставки земельного податку</w:t>
      </w:r>
      <w:r w:rsidR="004D4DB2" w:rsidRPr="004D4DB2">
        <w:rPr>
          <w:rFonts w:ascii="Times New Roman" w:hAnsi="Times New Roman"/>
          <w:sz w:val="24"/>
          <w:szCs w:val="24"/>
        </w:rPr>
        <w:t xml:space="preserve"> </w:t>
      </w:r>
      <w:r w:rsidR="007B0C8A" w:rsidRPr="004D4DB2">
        <w:rPr>
          <w:rFonts w:ascii="Times New Roman" w:hAnsi="Times New Roman"/>
          <w:sz w:val="24"/>
          <w:szCs w:val="24"/>
        </w:rPr>
        <w:t xml:space="preserve">згідно з додатками 1 та </w:t>
      </w:r>
      <w:r w:rsidR="004D4DB2" w:rsidRPr="004D4DB2">
        <w:rPr>
          <w:rFonts w:ascii="Times New Roman" w:hAnsi="Times New Roman"/>
          <w:sz w:val="24"/>
          <w:szCs w:val="24"/>
        </w:rPr>
        <w:t>пільги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14:paraId="190E9ACC" w14:textId="01C4050A" w:rsidR="00297619" w:rsidRPr="004D4DB2" w:rsidRDefault="00297619" w:rsidP="00F062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D4DB2">
        <w:rPr>
          <w:rFonts w:ascii="Times New Roman" w:hAnsi="Times New Roman"/>
          <w:sz w:val="24"/>
          <w:szCs w:val="24"/>
        </w:rPr>
        <w:t xml:space="preserve">2. Рішення </w:t>
      </w:r>
      <w:r w:rsidR="007B0C8A" w:rsidRPr="004D4DB2">
        <w:rPr>
          <w:rFonts w:ascii="Times New Roman" w:hAnsi="Times New Roman"/>
          <w:sz w:val="24"/>
          <w:szCs w:val="24"/>
        </w:rPr>
        <w:t>Тростянецької сільської ради</w:t>
      </w:r>
      <w:r w:rsidRPr="004D4DB2">
        <w:rPr>
          <w:rFonts w:ascii="Times New Roman" w:hAnsi="Times New Roman"/>
          <w:sz w:val="24"/>
          <w:szCs w:val="24"/>
        </w:rPr>
        <w:t xml:space="preserve"> від 2</w:t>
      </w:r>
      <w:r w:rsidR="007B0C8A" w:rsidRPr="004D4DB2">
        <w:rPr>
          <w:rFonts w:ascii="Times New Roman" w:hAnsi="Times New Roman"/>
          <w:sz w:val="24"/>
          <w:szCs w:val="24"/>
        </w:rPr>
        <w:t>1</w:t>
      </w:r>
      <w:r w:rsidRPr="004D4DB2">
        <w:rPr>
          <w:rFonts w:ascii="Times New Roman" w:hAnsi="Times New Roman"/>
          <w:sz w:val="24"/>
          <w:szCs w:val="24"/>
        </w:rPr>
        <w:t>.06.2024 №</w:t>
      </w:r>
      <w:r w:rsidR="00F06256">
        <w:rPr>
          <w:rFonts w:ascii="Times New Roman" w:hAnsi="Times New Roman"/>
          <w:sz w:val="24"/>
          <w:szCs w:val="24"/>
        </w:rPr>
        <w:t xml:space="preserve"> </w:t>
      </w:r>
      <w:r w:rsidRPr="004D4DB2">
        <w:rPr>
          <w:rFonts w:ascii="Times New Roman" w:hAnsi="Times New Roman"/>
          <w:sz w:val="24"/>
          <w:szCs w:val="24"/>
        </w:rPr>
        <w:t>2</w:t>
      </w:r>
      <w:r w:rsidR="007B0C8A" w:rsidRPr="004D4DB2">
        <w:rPr>
          <w:rFonts w:ascii="Times New Roman" w:hAnsi="Times New Roman"/>
          <w:sz w:val="24"/>
          <w:szCs w:val="24"/>
        </w:rPr>
        <w:t>636</w:t>
      </w:r>
      <w:r w:rsidRPr="004D4DB2">
        <w:rPr>
          <w:rFonts w:ascii="Times New Roman" w:hAnsi="Times New Roman"/>
          <w:sz w:val="24"/>
          <w:szCs w:val="24"/>
        </w:rPr>
        <w:t xml:space="preserve"> «Про </w:t>
      </w:r>
      <w:r w:rsidR="007B0C8A" w:rsidRPr="004D4DB2">
        <w:rPr>
          <w:rFonts w:ascii="Times New Roman" w:hAnsi="Times New Roman"/>
          <w:sz w:val="24"/>
          <w:szCs w:val="24"/>
        </w:rPr>
        <w:t>встановлення на території Тростянецької</w:t>
      </w:r>
      <w:r w:rsidRPr="004D4DB2">
        <w:rPr>
          <w:rFonts w:ascii="Times New Roman" w:hAnsi="Times New Roman"/>
          <w:sz w:val="24"/>
          <w:szCs w:val="24"/>
        </w:rPr>
        <w:t xml:space="preserve"> </w:t>
      </w:r>
      <w:r w:rsidR="007B0C8A" w:rsidRPr="004D4DB2">
        <w:rPr>
          <w:rFonts w:ascii="Times New Roman" w:hAnsi="Times New Roman"/>
          <w:sz w:val="24"/>
          <w:szCs w:val="24"/>
        </w:rPr>
        <w:t>сільської</w:t>
      </w:r>
      <w:r w:rsidRPr="004D4DB2">
        <w:rPr>
          <w:rFonts w:ascii="Times New Roman" w:hAnsi="Times New Roman"/>
          <w:sz w:val="24"/>
          <w:szCs w:val="24"/>
        </w:rPr>
        <w:t xml:space="preserve"> ради </w:t>
      </w:r>
      <w:r w:rsidR="007B0C8A" w:rsidRPr="004D4DB2">
        <w:rPr>
          <w:rFonts w:ascii="Times New Roman" w:hAnsi="Times New Roman"/>
          <w:sz w:val="24"/>
          <w:szCs w:val="24"/>
        </w:rPr>
        <w:t>земельного податку та затвердження ставок та пільг із сплати даного податку</w:t>
      </w:r>
      <w:r w:rsidRPr="004D4DB2">
        <w:rPr>
          <w:rFonts w:ascii="Times New Roman" w:hAnsi="Times New Roman"/>
          <w:sz w:val="24"/>
          <w:szCs w:val="24"/>
        </w:rPr>
        <w:t>» в</w:t>
      </w:r>
      <w:r w:rsidR="00F06256">
        <w:rPr>
          <w:rFonts w:ascii="Times New Roman" w:hAnsi="Times New Roman"/>
          <w:sz w:val="24"/>
          <w:szCs w:val="24"/>
        </w:rPr>
        <w:t>изнати</w:t>
      </w:r>
      <w:r w:rsidRPr="004D4DB2">
        <w:rPr>
          <w:rFonts w:ascii="Times New Roman" w:hAnsi="Times New Roman"/>
          <w:sz w:val="24"/>
          <w:szCs w:val="24"/>
        </w:rPr>
        <w:t xml:space="preserve"> таким, що втратило чинність. </w:t>
      </w:r>
    </w:p>
    <w:p w14:paraId="605537BC" w14:textId="5801F772" w:rsidR="00297619" w:rsidRPr="004D4DB2" w:rsidRDefault="00297619" w:rsidP="00F062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D4DB2">
        <w:rPr>
          <w:rFonts w:ascii="Times New Roman" w:hAnsi="Times New Roman"/>
          <w:sz w:val="24"/>
          <w:szCs w:val="24"/>
        </w:rPr>
        <w:t xml:space="preserve">3. Оприлюднити дане рішення на сайті </w:t>
      </w:r>
      <w:r w:rsidR="007B0C8A" w:rsidRPr="004D4DB2">
        <w:rPr>
          <w:rFonts w:ascii="Times New Roman" w:hAnsi="Times New Roman"/>
          <w:sz w:val="24"/>
          <w:szCs w:val="24"/>
        </w:rPr>
        <w:t xml:space="preserve">сільської </w:t>
      </w:r>
      <w:r w:rsidRPr="004D4DB2">
        <w:rPr>
          <w:rFonts w:ascii="Times New Roman" w:hAnsi="Times New Roman"/>
          <w:sz w:val="24"/>
          <w:szCs w:val="24"/>
        </w:rPr>
        <w:t>ради</w:t>
      </w:r>
      <w:r w:rsidR="004D4DB2" w:rsidRPr="004D4DB2">
        <w:rPr>
          <w:rFonts w:ascii="Times New Roman" w:hAnsi="Times New Roman"/>
          <w:sz w:val="24"/>
          <w:szCs w:val="24"/>
        </w:rPr>
        <w:t>, в засобах масової інформації або в інший можливий спосіб не пізніше ніж у десятиденний строк після його прийняття та підписання.</w:t>
      </w:r>
    </w:p>
    <w:p w14:paraId="404806E8" w14:textId="77777777" w:rsidR="00297619" w:rsidRPr="004D4DB2" w:rsidRDefault="00297619" w:rsidP="00F062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D4DB2">
        <w:rPr>
          <w:rFonts w:ascii="Times New Roman" w:hAnsi="Times New Roman"/>
          <w:sz w:val="24"/>
          <w:szCs w:val="24"/>
        </w:rPr>
        <w:t>4.</w:t>
      </w:r>
      <w:r w:rsidR="004D4DB2" w:rsidRPr="004D4DB2">
        <w:rPr>
          <w:rFonts w:ascii="Times New Roman" w:hAnsi="Times New Roman"/>
          <w:sz w:val="24"/>
          <w:szCs w:val="24"/>
        </w:rPr>
        <w:t xml:space="preserve"> Дане р</w:t>
      </w:r>
      <w:r w:rsidRPr="004D4DB2">
        <w:rPr>
          <w:rFonts w:ascii="Times New Roman" w:hAnsi="Times New Roman"/>
          <w:sz w:val="24"/>
          <w:szCs w:val="24"/>
        </w:rPr>
        <w:t>ішення набирає чинності з 01 січня 202</w:t>
      </w:r>
      <w:r w:rsidR="007B0C8A" w:rsidRPr="004D4DB2">
        <w:rPr>
          <w:rFonts w:ascii="Times New Roman" w:hAnsi="Times New Roman"/>
          <w:sz w:val="24"/>
          <w:szCs w:val="24"/>
        </w:rPr>
        <w:t>7</w:t>
      </w:r>
      <w:r w:rsidRPr="004D4DB2">
        <w:rPr>
          <w:rFonts w:ascii="Times New Roman" w:hAnsi="Times New Roman"/>
          <w:sz w:val="24"/>
          <w:szCs w:val="24"/>
        </w:rPr>
        <w:t xml:space="preserve"> року.</w:t>
      </w:r>
    </w:p>
    <w:p w14:paraId="2A7F21F0" w14:textId="520B14D6" w:rsidR="00091BF4" w:rsidRDefault="00027952" w:rsidP="00F06256">
      <w:pPr>
        <w:pStyle w:val="a4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D4DB2">
        <w:rPr>
          <w:rFonts w:ascii="Times New Roman" w:hAnsi="Times New Roman"/>
          <w:b w:val="0"/>
          <w:noProof/>
          <w:sz w:val="24"/>
          <w:szCs w:val="24"/>
        </w:rPr>
        <w:t>5.</w:t>
      </w:r>
      <w:r w:rsidR="00D93B8E" w:rsidRPr="004D4DB2">
        <w:rPr>
          <w:rFonts w:ascii="Times New Roman" w:hAnsi="Times New Roman"/>
          <w:b w:val="0"/>
          <w:noProof/>
          <w:sz w:val="24"/>
          <w:szCs w:val="24"/>
          <w:lang w:val="ru-RU"/>
        </w:rPr>
        <w:t xml:space="preserve"> </w:t>
      </w:r>
      <w:r w:rsidR="00091BF4" w:rsidRPr="00091BF4">
        <w:rPr>
          <w:rFonts w:ascii="Times New Roman" w:hAnsi="Times New Roman"/>
          <w:b w:val="0"/>
          <w:sz w:val="24"/>
          <w:szCs w:val="24"/>
        </w:rPr>
        <w:t xml:space="preserve">Контроль за виконанням рішення покласти на постійну сільської ради з питань бюджету, фінансів та планування соціально-економічного розвитку (голова комісії - </w:t>
      </w:r>
      <w:r w:rsidR="00091BF4" w:rsidRPr="00091BF4">
        <w:rPr>
          <w:rFonts w:ascii="Times New Roman" w:hAnsi="Times New Roman"/>
          <w:sz w:val="24"/>
          <w:szCs w:val="24"/>
        </w:rPr>
        <w:t>Андрій П'ЯСЕЦЬКИЙ</w:t>
      </w:r>
      <w:r w:rsidR="00091BF4" w:rsidRPr="00091BF4">
        <w:rPr>
          <w:rFonts w:ascii="Times New Roman" w:hAnsi="Times New Roman"/>
          <w:b w:val="0"/>
          <w:sz w:val="24"/>
          <w:szCs w:val="24"/>
        </w:rPr>
        <w:t>).</w:t>
      </w:r>
    </w:p>
    <w:p w14:paraId="6A45B8E5" w14:textId="77777777" w:rsidR="00091BF4" w:rsidRDefault="00091BF4" w:rsidP="00F06256">
      <w:pPr>
        <w:tabs>
          <w:tab w:val="left" w:pos="9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D95C137" w14:textId="77777777" w:rsidR="00F06256" w:rsidRDefault="00F06256" w:rsidP="00F06256">
      <w:pPr>
        <w:tabs>
          <w:tab w:val="left" w:pos="9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F594B1E" w14:textId="77777777" w:rsidR="00F06256" w:rsidRDefault="00F06256" w:rsidP="00F06256">
      <w:pPr>
        <w:tabs>
          <w:tab w:val="left" w:pos="95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FD318B0" w14:textId="77777777" w:rsidR="00091BF4" w:rsidRDefault="00091BF4" w:rsidP="00F06256">
      <w:pPr>
        <w:tabs>
          <w:tab w:val="left" w:pos="9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066D634" w14:textId="77777777" w:rsidR="00091BF4" w:rsidRDefault="00091BF4" w:rsidP="00F06256">
      <w:pPr>
        <w:tabs>
          <w:tab w:val="left" w:pos="950"/>
        </w:tabs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091BF4" w:rsidSect="00091BF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08"/>
    <w:rsid w:val="0002573B"/>
    <w:rsid w:val="00027952"/>
    <w:rsid w:val="00091BF4"/>
    <w:rsid w:val="000D7D22"/>
    <w:rsid w:val="00115F16"/>
    <w:rsid w:val="00137663"/>
    <w:rsid w:val="0015459B"/>
    <w:rsid w:val="001E74CB"/>
    <w:rsid w:val="00231575"/>
    <w:rsid w:val="00236C82"/>
    <w:rsid w:val="002714E5"/>
    <w:rsid w:val="00297619"/>
    <w:rsid w:val="002A178E"/>
    <w:rsid w:val="00310909"/>
    <w:rsid w:val="003567EB"/>
    <w:rsid w:val="003668A1"/>
    <w:rsid w:val="004437CE"/>
    <w:rsid w:val="0045059D"/>
    <w:rsid w:val="00482782"/>
    <w:rsid w:val="004B2326"/>
    <w:rsid w:val="004C3EA9"/>
    <w:rsid w:val="004D4DB2"/>
    <w:rsid w:val="005124DF"/>
    <w:rsid w:val="00514312"/>
    <w:rsid w:val="005A6F53"/>
    <w:rsid w:val="005E2700"/>
    <w:rsid w:val="006215FD"/>
    <w:rsid w:val="00622924"/>
    <w:rsid w:val="0075297B"/>
    <w:rsid w:val="00771B34"/>
    <w:rsid w:val="0077378B"/>
    <w:rsid w:val="00777F6F"/>
    <w:rsid w:val="007B0C8A"/>
    <w:rsid w:val="007C78C7"/>
    <w:rsid w:val="00802DCB"/>
    <w:rsid w:val="0080481F"/>
    <w:rsid w:val="00806608"/>
    <w:rsid w:val="00860C6A"/>
    <w:rsid w:val="008B2148"/>
    <w:rsid w:val="008C3AB1"/>
    <w:rsid w:val="00901D2C"/>
    <w:rsid w:val="009940DF"/>
    <w:rsid w:val="009B6D59"/>
    <w:rsid w:val="009B7EA7"/>
    <w:rsid w:val="009F398C"/>
    <w:rsid w:val="00A10677"/>
    <w:rsid w:val="00A26F88"/>
    <w:rsid w:val="00A56E6C"/>
    <w:rsid w:val="00AA1861"/>
    <w:rsid w:val="00B12A9F"/>
    <w:rsid w:val="00B72B59"/>
    <w:rsid w:val="00B76092"/>
    <w:rsid w:val="00BB42C3"/>
    <w:rsid w:val="00C03019"/>
    <w:rsid w:val="00C03C9B"/>
    <w:rsid w:val="00CD1D17"/>
    <w:rsid w:val="00D378ED"/>
    <w:rsid w:val="00D93B8E"/>
    <w:rsid w:val="00DC4EB1"/>
    <w:rsid w:val="00DE59BF"/>
    <w:rsid w:val="00DE7B3C"/>
    <w:rsid w:val="00DF5835"/>
    <w:rsid w:val="00E42BF5"/>
    <w:rsid w:val="00E71D85"/>
    <w:rsid w:val="00E72630"/>
    <w:rsid w:val="00E850CA"/>
    <w:rsid w:val="00F06256"/>
    <w:rsid w:val="00F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02A8D"/>
  <w15:docId w15:val="{7BC83B24-E977-49B4-90B4-FE9F96B4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61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AA186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AA1861"/>
    <w:pPr>
      <w:keepNext/>
      <w:keepLines/>
      <w:spacing w:before="240" w:after="240"/>
      <w:jc w:val="center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C030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01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1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13C7-AF1E-4092-A84E-B8EBD499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14</cp:revision>
  <cp:lastPrinted>2020-07-15T07:33:00Z</cp:lastPrinted>
  <dcterms:created xsi:type="dcterms:W3CDTF">2026-05-25T11:31:00Z</dcterms:created>
  <dcterms:modified xsi:type="dcterms:W3CDTF">2026-06-16T14:24:00Z</dcterms:modified>
</cp:coreProperties>
</file>