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EFC" w:rsidRPr="00463EFC" w:rsidRDefault="00463EFC" w:rsidP="00463EFC">
      <w:pPr>
        <w:suppressAutoHyphens/>
        <w:autoSpaceDN w:val="0"/>
        <w:spacing w:after="0" w:line="240" w:lineRule="auto"/>
        <w:ind w:left="57"/>
        <w:jc w:val="center"/>
        <w:textAlignment w:val="baseline"/>
        <w:rPr>
          <w:rFonts w:ascii="Liberation Serif" w:eastAsia="NSimSun" w:hAnsi="Liberation Serif" w:cs="Lucida Sans" w:hint="eastAsia"/>
          <w:kern w:val="3"/>
          <w:sz w:val="24"/>
          <w:szCs w:val="24"/>
          <w:lang w:eastAsia="zh-CN" w:bidi="hi-IN"/>
        </w:rPr>
      </w:pPr>
      <w:r w:rsidRPr="00463EFC">
        <w:rPr>
          <w:rFonts w:ascii="Liberation Serif" w:eastAsia="NSimSun" w:hAnsi="Liberation Serif" w:cs="Lucida Sans"/>
          <w:noProof/>
          <w:kern w:val="3"/>
          <w:sz w:val="24"/>
          <w:szCs w:val="24"/>
          <w:lang w:eastAsia="uk-UA"/>
        </w:rPr>
        <w:drawing>
          <wp:inline distT="0" distB="0" distL="0" distR="0" wp14:anchorId="7A05C5A9" wp14:editId="4A7CCB7F">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463EFC" w:rsidRPr="00463EFC" w:rsidRDefault="00463EFC" w:rsidP="00463EFC">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463EFC">
        <w:rPr>
          <w:rFonts w:ascii="Times New Roman" w:eastAsia="Calibri" w:hAnsi="Times New Roman" w:cs="Times New Roman"/>
          <w:b/>
          <w:kern w:val="3"/>
          <w:sz w:val="24"/>
          <w:szCs w:val="24"/>
          <w:lang w:eastAsia="uk-UA" w:bidi="hi-IN"/>
        </w:rPr>
        <w:t>ТРОСТЯНЕЦЬКА СІЛЬСЬКА РАДА</w:t>
      </w:r>
    </w:p>
    <w:p w:rsidR="00463EFC" w:rsidRPr="00463EFC" w:rsidRDefault="00463EFC" w:rsidP="00463EFC">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463EFC">
        <w:rPr>
          <w:rFonts w:ascii="Times New Roman" w:eastAsia="Calibri" w:hAnsi="Times New Roman" w:cs="Times New Roman"/>
          <w:b/>
          <w:kern w:val="3"/>
          <w:sz w:val="24"/>
          <w:szCs w:val="24"/>
          <w:lang w:eastAsia="uk-UA" w:bidi="hi-IN"/>
        </w:rPr>
        <w:t>СТРИЙСЬКОГО РАЙОНУ ЛЬВІВСЬКОЇ ОБЛАСТІ</w:t>
      </w:r>
    </w:p>
    <w:p w:rsidR="00463EFC" w:rsidRPr="00463EFC" w:rsidRDefault="00463EFC" w:rsidP="00463EFC">
      <w:pPr>
        <w:keepNext/>
        <w:tabs>
          <w:tab w:val="left" w:pos="822"/>
        </w:tabs>
        <w:suppressAutoHyphens/>
        <w:autoSpaceDN w:val="0"/>
        <w:spacing w:after="0" w:line="240" w:lineRule="auto"/>
        <w:ind w:left="57"/>
        <w:jc w:val="center"/>
        <w:textAlignment w:val="baseline"/>
        <w:rPr>
          <w:rFonts w:ascii="Liberation Serif" w:eastAsia="NSimSun" w:hAnsi="Liberation Serif" w:cs="Lucida Sans" w:hint="eastAsia"/>
          <w:kern w:val="3"/>
          <w:sz w:val="24"/>
          <w:szCs w:val="24"/>
          <w:lang w:eastAsia="zh-CN" w:bidi="hi-IN"/>
        </w:rPr>
      </w:pPr>
      <w:r w:rsidRPr="00463EFC">
        <w:rPr>
          <w:rFonts w:ascii="Times New Roman" w:eastAsia="Calibri" w:hAnsi="Times New Roman" w:cs="Times New Roman"/>
          <w:b/>
          <w:kern w:val="3"/>
          <w:sz w:val="24"/>
          <w:szCs w:val="24"/>
          <w:lang w:eastAsia="uk-UA" w:bidi="hi-IN"/>
        </w:rPr>
        <w:t>LХХ</w:t>
      </w:r>
      <w:r w:rsidRPr="00463EFC">
        <w:rPr>
          <w:rFonts w:ascii="Times New Roman" w:eastAsia="Calibri" w:hAnsi="Times New Roman" w:cs="Times New Roman"/>
          <w:b/>
          <w:kern w:val="3"/>
          <w:sz w:val="24"/>
          <w:szCs w:val="24"/>
          <w:lang w:val="en-US" w:eastAsia="uk-UA" w:bidi="hi-IN"/>
        </w:rPr>
        <w:t>V</w:t>
      </w:r>
      <w:r w:rsidRPr="00463EFC">
        <w:rPr>
          <w:rFonts w:ascii="Times New Roman" w:eastAsia="Calibri" w:hAnsi="Times New Roman" w:cs="Times New Roman"/>
          <w:b/>
          <w:kern w:val="3"/>
          <w:sz w:val="24"/>
          <w:szCs w:val="24"/>
          <w:lang w:eastAsia="uk-UA" w:bidi="hi-IN"/>
        </w:rPr>
        <w:t>І сесія VIII скликання</w:t>
      </w:r>
    </w:p>
    <w:p w:rsidR="00463EFC" w:rsidRPr="00463EFC" w:rsidRDefault="00463EFC" w:rsidP="00463EFC">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463EFC" w:rsidRPr="00463EFC" w:rsidRDefault="00463EFC" w:rsidP="00463EFC">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463EFC">
        <w:rPr>
          <w:rFonts w:ascii="Times New Roman" w:eastAsia="SimSun" w:hAnsi="Times New Roman" w:cs="Times New Roman"/>
          <w:b/>
          <w:kern w:val="3"/>
          <w:sz w:val="24"/>
          <w:szCs w:val="24"/>
          <w:lang w:val="ru-RU" w:eastAsia="ar-SA" w:bidi="hi-IN"/>
        </w:rPr>
        <w:t xml:space="preserve">Р І Ш Е Н </w:t>
      </w:r>
      <w:proofErr w:type="spellStart"/>
      <w:r w:rsidRPr="00463EFC">
        <w:rPr>
          <w:rFonts w:ascii="Times New Roman" w:eastAsia="SimSun" w:hAnsi="Times New Roman" w:cs="Times New Roman"/>
          <w:b/>
          <w:kern w:val="3"/>
          <w:sz w:val="24"/>
          <w:szCs w:val="24"/>
          <w:lang w:val="ru-RU" w:eastAsia="ar-SA" w:bidi="hi-IN"/>
        </w:rPr>
        <w:t>Н</w:t>
      </w:r>
      <w:proofErr w:type="spellEnd"/>
      <w:r w:rsidRPr="00463EFC">
        <w:rPr>
          <w:rFonts w:ascii="Times New Roman" w:eastAsia="SimSun" w:hAnsi="Times New Roman" w:cs="Times New Roman"/>
          <w:b/>
          <w:kern w:val="3"/>
          <w:sz w:val="24"/>
          <w:szCs w:val="24"/>
          <w:lang w:val="ru-RU" w:eastAsia="ar-SA" w:bidi="hi-IN"/>
        </w:rPr>
        <w:t xml:space="preserve"> Я  </w:t>
      </w:r>
    </w:p>
    <w:p w:rsidR="00463EFC" w:rsidRPr="00463EFC" w:rsidRDefault="00463EFC" w:rsidP="00463EFC">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463EFC" w:rsidRPr="00463EFC" w:rsidRDefault="00463EFC" w:rsidP="00463EFC">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463EFC">
        <w:rPr>
          <w:rFonts w:ascii="Times New Roman" w:eastAsia="SimSun" w:hAnsi="Times New Roman" w:cs="Times New Roman"/>
          <w:kern w:val="3"/>
          <w:sz w:val="24"/>
          <w:szCs w:val="24"/>
          <w:lang w:eastAsia="ar-SA" w:bidi="hi-IN"/>
        </w:rPr>
        <w:t>16 червня 2026 року                                  с. Тростянець</w:t>
      </w:r>
      <w:r w:rsidRPr="00463EFC">
        <w:rPr>
          <w:rFonts w:ascii="Times New Roman" w:eastAsia="SimSun" w:hAnsi="Times New Roman" w:cs="Times New Roman"/>
          <w:kern w:val="3"/>
          <w:sz w:val="24"/>
          <w:szCs w:val="24"/>
          <w:lang w:eastAsia="ar-SA" w:bidi="hi-IN"/>
        </w:rPr>
        <w:tab/>
      </w:r>
      <w:r w:rsidRPr="00463EFC">
        <w:rPr>
          <w:rFonts w:ascii="Times New Roman" w:eastAsia="SimSun" w:hAnsi="Times New Roman" w:cs="Times New Roman"/>
          <w:kern w:val="3"/>
          <w:sz w:val="24"/>
          <w:szCs w:val="24"/>
          <w:lang w:eastAsia="ar-SA" w:bidi="hi-IN"/>
        </w:rPr>
        <w:tab/>
        <w:t xml:space="preserve">                                     № </w:t>
      </w:r>
      <w:r w:rsidR="00C848E1">
        <w:rPr>
          <w:rFonts w:ascii="Times New Roman" w:eastAsia="SimSun" w:hAnsi="Times New Roman" w:cs="Times New Roman"/>
          <w:kern w:val="3"/>
          <w:sz w:val="24"/>
          <w:szCs w:val="24"/>
          <w:lang w:eastAsia="ar-SA" w:bidi="hi-IN"/>
        </w:rPr>
        <w:t>4603</w:t>
      </w:r>
      <w:bookmarkStart w:id="0" w:name="_GoBack"/>
      <w:bookmarkEnd w:id="0"/>
    </w:p>
    <w:p w:rsidR="00463EFC" w:rsidRPr="00463EFC" w:rsidRDefault="00463EFC" w:rsidP="00463EFC">
      <w:pPr>
        <w:autoSpaceDE w:val="0"/>
        <w:autoSpaceDN w:val="0"/>
        <w:spacing w:after="0" w:line="240" w:lineRule="auto"/>
        <w:jc w:val="both"/>
        <w:rPr>
          <w:rFonts w:ascii="Times New Roman" w:eastAsia="Times New Roman" w:hAnsi="Times New Roman" w:cs="Times New Roman"/>
          <w:b/>
          <w:i/>
          <w:sz w:val="24"/>
          <w:szCs w:val="24"/>
          <w:lang w:eastAsia="ru-RU"/>
        </w:rPr>
      </w:pPr>
    </w:p>
    <w:p w:rsidR="00463EFC" w:rsidRDefault="00463EFC" w:rsidP="00463EFC">
      <w:pPr>
        <w:suppressAutoHyphens/>
        <w:autoSpaceDE w:val="0"/>
        <w:spacing w:after="0" w:line="240" w:lineRule="auto"/>
        <w:ind w:right="4252"/>
        <w:jc w:val="both"/>
        <w:rPr>
          <w:rFonts w:ascii="Times New Roman" w:eastAsia="Times New Roman" w:hAnsi="Times New Roman" w:cs="Times New Roman"/>
          <w:b/>
          <w:sz w:val="24"/>
          <w:szCs w:val="24"/>
          <w:lang w:eastAsia="ar-SA"/>
        </w:rPr>
      </w:pPr>
      <w:r w:rsidRPr="00463EFC">
        <w:rPr>
          <w:rFonts w:ascii="Times New Roman" w:eastAsia="Times New Roman" w:hAnsi="Times New Roman" w:cs="Times New Roman"/>
          <w:b/>
          <w:sz w:val="24"/>
          <w:szCs w:val="24"/>
          <w:lang w:eastAsia="ar-SA"/>
        </w:rPr>
        <w:t xml:space="preserve">Про затвердження проекту землеустрою щодо відведення земельної ділянки для </w:t>
      </w:r>
      <w:r>
        <w:rPr>
          <w:rFonts w:ascii="Times New Roman" w:eastAsia="Times New Roman" w:hAnsi="Times New Roman" w:cs="Times New Roman"/>
          <w:b/>
          <w:sz w:val="24"/>
          <w:szCs w:val="24"/>
          <w:lang w:eastAsia="ar-SA"/>
        </w:rPr>
        <w:t>розміщення та експлуатації закладів з обслуговування відвідувачів об’єктів рекреаційного призначення</w:t>
      </w:r>
      <w:r w:rsidRPr="00463EFC">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в селищі Липівка</w:t>
      </w:r>
    </w:p>
    <w:p w:rsidR="00463EFC" w:rsidRPr="00463EFC" w:rsidRDefault="00463EFC" w:rsidP="00463EFC">
      <w:pPr>
        <w:suppressAutoHyphens/>
        <w:autoSpaceDE w:val="0"/>
        <w:spacing w:after="0" w:line="240" w:lineRule="auto"/>
        <w:ind w:right="4252"/>
        <w:jc w:val="both"/>
        <w:rPr>
          <w:rFonts w:ascii="Times New Roman" w:eastAsia="Times New Roman" w:hAnsi="Times New Roman" w:cs="Times New Roman"/>
          <w:b/>
          <w:sz w:val="24"/>
          <w:szCs w:val="24"/>
          <w:lang w:eastAsia="ar-SA"/>
        </w:rPr>
      </w:pPr>
    </w:p>
    <w:p w:rsidR="00463EFC" w:rsidRDefault="00463EFC" w:rsidP="00463EFC">
      <w:pPr>
        <w:autoSpaceDE w:val="0"/>
        <w:autoSpaceDN w:val="0"/>
        <w:spacing w:after="0" w:line="240" w:lineRule="auto"/>
        <w:jc w:val="both"/>
        <w:rPr>
          <w:rFonts w:ascii="Times New Roman" w:eastAsia="Times New Roman" w:hAnsi="Times New Roman" w:cs="Times New Roman"/>
          <w:sz w:val="24"/>
          <w:szCs w:val="24"/>
        </w:rPr>
      </w:pPr>
      <w:r w:rsidRPr="00463EFC">
        <w:rPr>
          <w:rFonts w:ascii="Times New Roman" w:eastAsia="Calibri" w:hAnsi="Times New Roman" w:cs="Times New Roman"/>
          <w:sz w:val="24"/>
          <w:szCs w:val="24"/>
          <w:lang w:eastAsia="uk-UA"/>
        </w:rPr>
        <w:t xml:space="preserve">        Розглянувши</w:t>
      </w:r>
      <w:r>
        <w:rPr>
          <w:rFonts w:ascii="Times New Roman" w:eastAsia="Calibri" w:hAnsi="Times New Roman" w:cs="Times New Roman"/>
          <w:sz w:val="24"/>
          <w:szCs w:val="24"/>
          <w:lang w:eastAsia="uk-UA"/>
        </w:rPr>
        <w:t xml:space="preserve"> клопотання старости </w:t>
      </w:r>
      <w:proofErr w:type="spellStart"/>
      <w:r>
        <w:rPr>
          <w:rFonts w:ascii="Times New Roman" w:eastAsia="Calibri" w:hAnsi="Times New Roman" w:cs="Times New Roman"/>
          <w:sz w:val="24"/>
          <w:szCs w:val="24"/>
          <w:lang w:eastAsia="uk-UA"/>
        </w:rPr>
        <w:t>Липівського</w:t>
      </w:r>
      <w:proofErr w:type="spellEnd"/>
      <w:r>
        <w:rPr>
          <w:rFonts w:ascii="Times New Roman" w:eastAsia="Calibri" w:hAnsi="Times New Roman" w:cs="Times New Roman"/>
          <w:sz w:val="24"/>
          <w:szCs w:val="24"/>
          <w:lang w:eastAsia="uk-UA"/>
        </w:rPr>
        <w:t xml:space="preserve"> </w:t>
      </w:r>
      <w:proofErr w:type="spellStart"/>
      <w:r>
        <w:rPr>
          <w:rFonts w:ascii="Times New Roman" w:eastAsia="Calibri" w:hAnsi="Times New Roman" w:cs="Times New Roman"/>
          <w:sz w:val="24"/>
          <w:szCs w:val="24"/>
          <w:lang w:eastAsia="uk-UA"/>
        </w:rPr>
        <w:t>старостинського</w:t>
      </w:r>
      <w:proofErr w:type="spellEnd"/>
      <w:r>
        <w:rPr>
          <w:rFonts w:ascii="Times New Roman" w:eastAsia="Calibri" w:hAnsi="Times New Roman" w:cs="Times New Roman"/>
          <w:sz w:val="24"/>
          <w:szCs w:val="24"/>
          <w:lang w:eastAsia="uk-UA"/>
        </w:rPr>
        <w:t xml:space="preserve"> округу,</w:t>
      </w:r>
      <w:r w:rsidRPr="00463EFC">
        <w:rPr>
          <w:rFonts w:ascii="Times New Roman" w:eastAsia="Calibri" w:hAnsi="Times New Roman" w:cs="Times New Roman"/>
          <w:sz w:val="24"/>
          <w:szCs w:val="24"/>
          <w:lang w:eastAsia="uk-UA"/>
        </w:rPr>
        <w:t xml:space="preserve"> проект землеустрою щодо відведення земельної ділянки для </w:t>
      </w:r>
      <w:r>
        <w:rPr>
          <w:rFonts w:ascii="Times New Roman" w:eastAsia="Calibri" w:hAnsi="Times New Roman" w:cs="Times New Roman"/>
          <w:sz w:val="24"/>
          <w:szCs w:val="24"/>
          <w:lang w:eastAsia="uk-UA"/>
        </w:rPr>
        <w:t>розміщення та експлуатації закладів з обслуговування відвідувачів об’єктів рекреаційного призначення в селищі Липівка</w:t>
      </w:r>
      <w:r w:rsidRPr="00463EFC">
        <w:rPr>
          <w:rFonts w:ascii="Times New Roman" w:eastAsia="Calibri" w:hAnsi="Times New Roman" w:cs="Times New Roman"/>
          <w:sz w:val="24"/>
          <w:szCs w:val="24"/>
          <w:lang w:eastAsia="uk-UA"/>
        </w:rPr>
        <w:t xml:space="preserve">, </w:t>
      </w:r>
      <w:r w:rsidRPr="00463EFC">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122, 83, 186 Земельного Кодексу України,  пункту 34 частини першої статті 26 Закону України «Про місцеве самоврядування в Україні»,  сільська рада</w:t>
      </w:r>
    </w:p>
    <w:p w:rsidR="005D5BD9" w:rsidRPr="00463EFC" w:rsidRDefault="005D5BD9" w:rsidP="00463EFC">
      <w:pPr>
        <w:autoSpaceDE w:val="0"/>
        <w:autoSpaceDN w:val="0"/>
        <w:spacing w:after="0" w:line="240" w:lineRule="auto"/>
        <w:jc w:val="both"/>
        <w:rPr>
          <w:rFonts w:ascii="Times New Roman" w:eastAsia="Times New Roman" w:hAnsi="Times New Roman" w:cs="Times New Roman"/>
          <w:sz w:val="24"/>
          <w:szCs w:val="24"/>
          <w:lang w:eastAsia="ru-RU"/>
        </w:rPr>
      </w:pPr>
    </w:p>
    <w:p w:rsidR="00463EFC" w:rsidRPr="00463EFC" w:rsidRDefault="00463EFC" w:rsidP="00463EFC">
      <w:pPr>
        <w:spacing w:after="0" w:line="240" w:lineRule="auto"/>
        <w:jc w:val="center"/>
        <w:rPr>
          <w:rFonts w:ascii="Times New Roman" w:eastAsia="Times New Roman" w:hAnsi="Times New Roman" w:cs="Times New Roman"/>
          <w:b/>
          <w:sz w:val="24"/>
          <w:szCs w:val="24"/>
          <w:lang w:eastAsia="ar-SA"/>
        </w:rPr>
      </w:pPr>
      <w:r w:rsidRPr="00463EFC">
        <w:rPr>
          <w:rFonts w:ascii="Times New Roman" w:eastAsia="Times New Roman" w:hAnsi="Times New Roman" w:cs="Times New Roman"/>
          <w:b/>
          <w:sz w:val="24"/>
          <w:szCs w:val="24"/>
          <w:lang w:eastAsia="ar-SA"/>
        </w:rPr>
        <w:t>в и р і ш и л а:</w:t>
      </w:r>
    </w:p>
    <w:p w:rsidR="00463EFC" w:rsidRPr="00463EFC" w:rsidRDefault="00463EFC" w:rsidP="00463EFC">
      <w:pPr>
        <w:tabs>
          <w:tab w:val="left" w:pos="2100"/>
        </w:tabs>
        <w:suppressAutoHyphens/>
        <w:autoSpaceDE w:val="0"/>
        <w:spacing w:after="0" w:line="240" w:lineRule="auto"/>
        <w:ind w:firstLine="851"/>
        <w:jc w:val="center"/>
        <w:rPr>
          <w:rFonts w:ascii="Times New Roman" w:eastAsia="Times New Roman" w:hAnsi="Times New Roman" w:cs="Times New Roman"/>
          <w:sz w:val="24"/>
          <w:szCs w:val="24"/>
          <w:lang w:eastAsia="ar-SA"/>
        </w:rPr>
      </w:pPr>
    </w:p>
    <w:p w:rsidR="00463EFC" w:rsidRPr="00463EFC" w:rsidRDefault="00463EFC" w:rsidP="00463EFC">
      <w:pPr>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463EFC">
        <w:rPr>
          <w:rFonts w:ascii="Times New Roman" w:eastAsia="Times New Roman" w:hAnsi="Times New Roman" w:cs="Times New Roman"/>
          <w:sz w:val="24"/>
          <w:szCs w:val="24"/>
          <w:lang w:eastAsia="ar-SA"/>
        </w:rPr>
        <w:t xml:space="preserve">. Затвердити проект землеустрою щодо відведення </w:t>
      </w:r>
      <w:r w:rsidRPr="00463EFC">
        <w:rPr>
          <w:rFonts w:ascii="Times New Roman" w:eastAsia="Calibri" w:hAnsi="Times New Roman" w:cs="Times New Roman"/>
          <w:sz w:val="24"/>
          <w:szCs w:val="24"/>
          <w:lang w:eastAsia="uk-UA"/>
        </w:rPr>
        <w:t xml:space="preserve">земельної ділянки </w:t>
      </w:r>
      <w:r>
        <w:rPr>
          <w:rFonts w:ascii="Times New Roman" w:eastAsia="Times New Roman" w:hAnsi="Times New Roman" w:cs="Times New Roman"/>
          <w:sz w:val="24"/>
          <w:szCs w:val="24"/>
          <w:lang w:eastAsia="ar-SA"/>
        </w:rPr>
        <w:t>площею 0,0218 га КН 4623081200:15:001:0155</w:t>
      </w:r>
      <w:r w:rsidRPr="00463EFC">
        <w:rPr>
          <w:rFonts w:ascii="Times New Roman" w:eastAsia="Times New Roman" w:hAnsi="Times New Roman" w:cs="Times New Roman"/>
          <w:sz w:val="24"/>
          <w:szCs w:val="24"/>
          <w:lang w:eastAsia="ar-SA"/>
        </w:rPr>
        <w:t xml:space="preserve"> </w:t>
      </w:r>
      <w:r w:rsidRPr="00463EFC">
        <w:rPr>
          <w:rFonts w:ascii="Times New Roman" w:eastAsia="Calibri" w:hAnsi="Times New Roman" w:cs="Times New Roman"/>
          <w:sz w:val="24"/>
          <w:szCs w:val="24"/>
          <w:lang w:eastAsia="uk-UA"/>
        </w:rPr>
        <w:t xml:space="preserve">для </w:t>
      </w:r>
      <w:r>
        <w:rPr>
          <w:rFonts w:ascii="Times New Roman" w:eastAsia="Calibri" w:hAnsi="Times New Roman" w:cs="Times New Roman"/>
          <w:sz w:val="24"/>
          <w:szCs w:val="24"/>
          <w:lang w:eastAsia="uk-UA"/>
        </w:rPr>
        <w:t xml:space="preserve">розміщення та експлуатації закладів з обслуговування відвідувачів об’єктів рекреаційного призначення </w:t>
      </w:r>
      <w:r>
        <w:rPr>
          <w:rFonts w:ascii="Times New Roman" w:eastAsia="Times New Roman" w:hAnsi="Times New Roman" w:cs="Times New Roman"/>
          <w:sz w:val="24"/>
          <w:szCs w:val="24"/>
          <w:lang w:eastAsia="ar-SA"/>
        </w:rPr>
        <w:t>(КВЦПЗ – 03.17) в селищі Липівка</w:t>
      </w:r>
      <w:r w:rsidRPr="00463EF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вулиця Шевченка</w:t>
      </w:r>
      <w:r w:rsidRPr="00463EFC">
        <w:rPr>
          <w:rFonts w:ascii="Times New Roman" w:eastAsia="Times New Roman" w:hAnsi="Times New Roman" w:cs="Times New Roman"/>
          <w:sz w:val="24"/>
          <w:szCs w:val="24"/>
          <w:lang w:eastAsia="ar-SA"/>
        </w:rPr>
        <w:t>.</w:t>
      </w:r>
    </w:p>
    <w:p w:rsidR="00463EFC" w:rsidRPr="00463EFC" w:rsidRDefault="00463EFC" w:rsidP="00463EFC">
      <w:pPr>
        <w:suppressAutoHyphens/>
        <w:autoSpaceDE w:val="0"/>
        <w:spacing w:after="0" w:line="240" w:lineRule="auto"/>
        <w:ind w:firstLine="851"/>
        <w:jc w:val="both"/>
        <w:rPr>
          <w:rFonts w:ascii="Times New Roman" w:eastAsia="Lucida Sans Unicode" w:hAnsi="Times New Roman" w:cs="Times New Roman"/>
          <w:color w:val="000000"/>
          <w:sz w:val="24"/>
          <w:szCs w:val="24"/>
        </w:rPr>
      </w:pPr>
      <w:r>
        <w:rPr>
          <w:rFonts w:ascii="Times New Roman" w:eastAsia="Times New Roman" w:hAnsi="Times New Roman" w:cs="Times New Roman"/>
          <w:sz w:val="24"/>
          <w:szCs w:val="24"/>
          <w:lang w:eastAsia="ar-SA"/>
        </w:rPr>
        <w:t>2</w:t>
      </w:r>
      <w:r w:rsidRPr="00463EFC">
        <w:rPr>
          <w:rFonts w:ascii="Times New Roman" w:eastAsia="Times New Roman" w:hAnsi="Times New Roman" w:cs="Times New Roman"/>
          <w:sz w:val="24"/>
          <w:szCs w:val="24"/>
          <w:lang w:eastAsia="ar-SA"/>
        </w:rPr>
        <w:t xml:space="preserve">. </w:t>
      </w:r>
      <w:r w:rsidRPr="00463EFC">
        <w:rPr>
          <w:rFonts w:ascii="Times New Roman" w:eastAsia="Lucida Sans Unicode" w:hAnsi="Times New Roman" w:cs="Tahoma"/>
          <w:sz w:val="24"/>
          <w:szCs w:val="24"/>
        </w:rPr>
        <w:t xml:space="preserve">Встановити, що земельна ділянка </w:t>
      </w:r>
      <w:r w:rsidRPr="00463EFC">
        <w:rPr>
          <w:rFonts w:ascii="Times New Roman" w:eastAsia="Times New Roman" w:hAnsi="Times New Roman" w:cs="Times New Roman"/>
          <w:sz w:val="24"/>
          <w:szCs w:val="24"/>
          <w:lang w:eastAsia="ar-SA"/>
        </w:rPr>
        <w:t xml:space="preserve">КН </w:t>
      </w:r>
      <w:r>
        <w:rPr>
          <w:rFonts w:ascii="Times New Roman" w:eastAsia="Times New Roman" w:hAnsi="Times New Roman" w:cs="Times New Roman"/>
          <w:sz w:val="24"/>
          <w:szCs w:val="24"/>
          <w:lang w:eastAsia="ar-SA"/>
        </w:rPr>
        <w:t>4623081200:15:001:0155</w:t>
      </w:r>
      <w:r w:rsidRPr="00463EFC">
        <w:rPr>
          <w:rFonts w:ascii="Times New Roman" w:eastAsia="Times New Roman" w:hAnsi="Times New Roman" w:cs="Times New Roman"/>
          <w:sz w:val="24"/>
          <w:szCs w:val="24"/>
          <w:lang w:eastAsia="ar-SA"/>
        </w:rPr>
        <w:t xml:space="preserve"> площею </w:t>
      </w:r>
      <w:r>
        <w:rPr>
          <w:rFonts w:ascii="Times New Roman" w:eastAsia="Times New Roman" w:hAnsi="Times New Roman" w:cs="Times New Roman"/>
          <w:sz w:val="24"/>
          <w:szCs w:val="24"/>
          <w:lang w:eastAsia="ar-SA"/>
        </w:rPr>
        <w:t xml:space="preserve">0,0218 </w:t>
      </w:r>
      <w:r w:rsidRPr="00463EFC">
        <w:rPr>
          <w:rFonts w:ascii="Times New Roman" w:eastAsia="Times New Roman" w:hAnsi="Times New Roman" w:cs="Times New Roman"/>
          <w:sz w:val="24"/>
          <w:szCs w:val="24"/>
          <w:lang w:eastAsia="ar-SA"/>
        </w:rPr>
        <w:t xml:space="preserve">га </w:t>
      </w:r>
      <w:r w:rsidR="005D6BFE" w:rsidRPr="00463EFC">
        <w:rPr>
          <w:rFonts w:ascii="Times New Roman" w:eastAsia="Calibri" w:hAnsi="Times New Roman" w:cs="Times New Roman"/>
          <w:sz w:val="24"/>
          <w:szCs w:val="24"/>
          <w:lang w:eastAsia="uk-UA"/>
        </w:rPr>
        <w:t xml:space="preserve">для </w:t>
      </w:r>
      <w:r w:rsidR="005D6BFE">
        <w:rPr>
          <w:rFonts w:ascii="Times New Roman" w:eastAsia="Calibri" w:hAnsi="Times New Roman" w:cs="Times New Roman"/>
          <w:sz w:val="24"/>
          <w:szCs w:val="24"/>
          <w:lang w:eastAsia="uk-UA"/>
        </w:rPr>
        <w:t xml:space="preserve">розміщення та експлуатації закладів з обслуговування відвідувачів об’єктів рекреаційного призначення </w:t>
      </w:r>
      <w:r w:rsidR="005D6BFE">
        <w:rPr>
          <w:rFonts w:ascii="Times New Roman" w:eastAsia="Times New Roman" w:hAnsi="Times New Roman" w:cs="Times New Roman"/>
          <w:sz w:val="24"/>
          <w:szCs w:val="24"/>
          <w:lang w:eastAsia="ar-SA"/>
        </w:rPr>
        <w:t>(КВЦПЗ – 03.17) в селищі Липівка</w:t>
      </w:r>
      <w:r w:rsidR="005D6BFE" w:rsidRPr="00463EFC">
        <w:rPr>
          <w:rFonts w:ascii="Times New Roman" w:eastAsia="Times New Roman" w:hAnsi="Times New Roman" w:cs="Times New Roman"/>
          <w:sz w:val="24"/>
          <w:szCs w:val="24"/>
          <w:lang w:eastAsia="ar-SA"/>
        </w:rPr>
        <w:t xml:space="preserve">, </w:t>
      </w:r>
      <w:r w:rsidR="005D6BFE">
        <w:rPr>
          <w:rFonts w:ascii="Times New Roman" w:eastAsia="Times New Roman" w:hAnsi="Times New Roman" w:cs="Times New Roman"/>
          <w:sz w:val="24"/>
          <w:szCs w:val="24"/>
          <w:lang w:eastAsia="ar-SA"/>
        </w:rPr>
        <w:t>вулиця Шевченка</w:t>
      </w:r>
      <w:r w:rsidR="005D6BFE" w:rsidRPr="00463EFC">
        <w:rPr>
          <w:rFonts w:ascii="Times New Roman" w:eastAsia="Times New Roman" w:hAnsi="Times New Roman" w:cs="Times New Roman"/>
          <w:sz w:val="24"/>
          <w:szCs w:val="24"/>
          <w:lang w:eastAsia="ar-SA"/>
        </w:rPr>
        <w:t xml:space="preserve"> </w:t>
      </w:r>
      <w:proofErr w:type="spellStart"/>
      <w:r w:rsidRPr="00463EFC">
        <w:rPr>
          <w:rFonts w:ascii="Times New Roman" w:eastAsia="Times New Roman" w:hAnsi="Times New Roman" w:cs="Times New Roman"/>
          <w:sz w:val="24"/>
          <w:szCs w:val="24"/>
          <w:lang w:eastAsia="ar-SA"/>
        </w:rPr>
        <w:t>Стрийського</w:t>
      </w:r>
      <w:proofErr w:type="spellEnd"/>
      <w:r w:rsidRPr="00463EFC">
        <w:rPr>
          <w:rFonts w:ascii="Times New Roman" w:eastAsia="Times New Roman" w:hAnsi="Times New Roman" w:cs="Times New Roman"/>
          <w:sz w:val="24"/>
          <w:szCs w:val="24"/>
          <w:lang w:eastAsia="ar-SA"/>
        </w:rPr>
        <w:t xml:space="preserve"> району Львівської області </w:t>
      </w:r>
      <w:r w:rsidRPr="00463EFC">
        <w:rPr>
          <w:rFonts w:ascii="Times New Roman" w:eastAsia="Lucida Sans Unicode" w:hAnsi="Times New Roman" w:cs="Times New Roman"/>
          <w:color w:val="000000"/>
          <w:sz w:val="24"/>
          <w:szCs w:val="24"/>
        </w:rPr>
        <w:t>відноситься до земель комунальної власності.</w:t>
      </w:r>
    </w:p>
    <w:p w:rsidR="00463EFC" w:rsidRPr="00463EFC" w:rsidRDefault="00463EFC" w:rsidP="00463EFC">
      <w:pPr>
        <w:suppressAutoHyphens/>
        <w:autoSpaceDE w:val="0"/>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463EFC">
        <w:rPr>
          <w:rFonts w:ascii="Times New Roman" w:eastAsia="Times New Roman" w:hAnsi="Times New Roman" w:cs="Times New Roman"/>
          <w:sz w:val="24"/>
          <w:szCs w:val="24"/>
          <w:lang w:eastAsia="ar-SA"/>
        </w:rPr>
        <w:t xml:space="preserve">. Зареєструвати за Тростянецькою сільською радою </w:t>
      </w:r>
      <w:proofErr w:type="spellStart"/>
      <w:r w:rsidRPr="00463EFC">
        <w:rPr>
          <w:rFonts w:ascii="Times New Roman" w:eastAsia="Times New Roman" w:hAnsi="Times New Roman" w:cs="Times New Roman"/>
          <w:sz w:val="24"/>
          <w:szCs w:val="24"/>
          <w:lang w:eastAsia="ar-SA"/>
        </w:rPr>
        <w:t>Стрийського</w:t>
      </w:r>
      <w:proofErr w:type="spellEnd"/>
      <w:r w:rsidRPr="00463EFC">
        <w:rPr>
          <w:rFonts w:ascii="Times New Roman" w:eastAsia="Times New Roman" w:hAnsi="Times New Roman" w:cs="Times New Roman"/>
          <w:sz w:val="24"/>
          <w:szCs w:val="24"/>
          <w:lang w:eastAsia="ar-SA"/>
        </w:rPr>
        <w:t xml:space="preserve"> району Львівської області право комунальної власності на земельну ділянку </w:t>
      </w:r>
      <w:r w:rsidR="005D6BFE" w:rsidRPr="00463EFC">
        <w:rPr>
          <w:rFonts w:ascii="Times New Roman" w:eastAsia="Times New Roman" w:hAnsi="Times New Roman" w:cs="Times New Roman"/>
          <w:sz w:val="24"/>
          <w:szCs w:val="24"/>
          <w:lang w:eastAsia="ar-SA"/>
        </w:rPr>
        <w:t xml:space="preserve">КН </w:t>
      </w:r>
      <w:r w:rsidR="005D6BFE">
        <w:rPr>
          <w:rFonts w:ascii="Times New Roman" w:eastAsia="Times New Roman" w:hAnsi="Times New Roman" w:cs="Times New Roman"/>
          <w:sz w:val="24"/>
          <w:szCs w:val="24"/>
          <w:lang w:eastAsia="ar-SA"/>
        </w:rPr>
        <w:t>4623081200:15:001:0155</w:t>
      </w:r>
      <w:r w:rsidR="005D6BFE" w:rsidRPr="00463EFC">
        <w:rPr>
          <w:rFonts w:ascii="Times New Roman" w:eastAsia="Times New Roman" w:hAnsi="Times New Roman" w:cs="Times New Roman"/>
          <w:sz w:val="24"/>
          <w:szCs w:val="24"/>
          <w:lang w:eastAsia="ar-SA"/>
        </w:rPr>
        <w:t xml:space="preserve"> площею </w:t>
      </w:r>
      <w:r w:rsidR="005D6BFE">
        <w:rPr>
          <w:rFonts w:ascii="Times New Roman" w:eastAsia="Times New Roman" w:hAnsi="Times New Roman" w:cs="Times New Roman"/>
          <w:sz w:val="24"/>
          <w:szCs w:val="24"/>
          <w:lang w:eastAsia="ar-SA"/>
        </w:rPr>
        <w:t xml:space="preserve">0,0218 </w:t>
      </w:r>
      <w:r w:rsidR="005D6BFE" w:rsidRPr="00463EFC">
        <w:rPr>
          <w:rFonts w:ascii="Times New Roman" w:eastAsia="Times New Roman" w:hAnsi="Times New Roman" w:cs="Times New Roman"/>
          <w:sz w:val="24"/>
          <w:szCs w:val="24"/>
          <w:lang w:eastAsia="ar-SA"/>
        </w:rPr>
        <w:t xml:space="preserve">га </w:t>
      </w:r>
      <w:r w:rsidR="005D6BFE" w:rsidRPr="00463EFC">
        <w:rPr>
          <w:rFonts w:ascii="Times New Roman" w:eastAsia="Calibri" w:hAnsi="Times New Roman" w:cs="Times New Roman"/>
          <w:sz w:val="24"/>
          <w:szCs w:val="24"/>
          <w:lang w:eastAsia="uk-UA"/>
        </w:rPr>
        <w:t xml:space="preserve">для </w:t>
      </w:r>
      <w:r w:rsidR="005D6BFE">
        <w:rPr>
          <w:rFonts w:ascii="Times New Roman" w:eastAsia="Calibri" w:hAnsi="Times New Roman" w:cs="Times New Roman"/>
          <w:sz w:val="24"/>
          <w:szCs w:val="24"/>
          <w:lang w:eastAsia="uk-UA"/>
        </w:rPr>
        <w:t xml:space="preserve">розміщення та експлуатації закладів з обслуговування відвідувачів об’єктів рекреаційного призначення </w:t>
      </w:r>
      <w:r w:rsidR="005D6BFE">
        <w:rPr>
          <w:rFonts w:ascii="Times New Roman" w:eastAsia="Times New Roman" w:hAnsi="Times New Roman" w:cs="Times New Roman"/>
          <w:sz w:val="24"/>
          <w:szCs w:val="24"/>
          <w:lang w:eastAsia="ar-SA"/>
        </w:rPr>
        <w:t>(КВЦПЗ – 03.17) в селищі Липівка</w:t>
      </w:r>
      <w:r w:rsidR="005D6BFE" w:rsidRPr="00463EFC">
        <w:rPr>
          <w:rFonts w:ascii="Times New Roman" w:eastAsia="Times New Roman" w:hAnsi="Times New Roman" w:cs="Times New Roman"/>
          <w:sz w:val="24"/>
          <w:szCs w:val="24"/>
          <w:lang w:eastAsia="ar-SA"/>
        </w:rPr>
        <w:t xml:space="preserve">, </w:t>
      </w:r>
      <w:r w:rsidR="005D6BFE">
        <w:rPr>
          <w:rFonts w:ascii="Times New Roman" w:eastAsia="Times New Roman" w:hAnsi="Times New Roman" w:cs="Times New Roman"/>
          <w:sz w:val="24"/>
          <w:szCs w:val="24"/>
          <w:lang w:eastAsia="ar-SA"/>
        </w:rPr>
        <w:t>вулиця Шевченка</w:t>
      </w:r>
      <w:r w:rsidRPr="00463EFC">
        <w:rPr>
          <w:rFonts w:ascii="Times New Roman" w:eastAsia="Times New Roman" w:hAnsi="Times New Roman" w:cs="Times New Roman"/>
          <w:sz w:val="24"/>
          <w:szCs w:val="24"/>
          <w:lang w:eastAsia="ar-SA"/>
        </w:rPr>
        <w:t xml:space="preserve"> </w:t>
      </w:r>
      <w:proofErr w:type="spellStart"/>
      <w:r w:rsidRPr="00463EFC">
        <w:rPr>
          <w:rFonts w:ascii="Times New Roman" w:eastAsia="Times New Roman" w:hAnsi="Times New Roman" w:cs="Times New Roman"/>
          <w:sz w:val="24"/>
          <w:szCs w:val="24"/>
          <w:lang w:eastAsia="ar-SA"/>
        </w:rPr>
        <w:t>Стрийського</w:t>
      </w:r>
      <w:proofErr w:type="spellEnd"/>
      <w:r w:rsidRPr="00463EFC">
        <w:rPr>
          <w:rFonts w:ascii="Times New Roman" w:eastAsia="Times New Roman" w:hAnsi="Times New Roman" w:cs="Times New Roman"/>
          <w:sz w:val="24"/>
          <w:szCs w:val="24"/>
          <w:lang w:eastAsia="ar-SA"/>
        </w:rPr>
        <w:t xml:space="preserve"> району Львівської області.</w:t>
      </w:r>
    </w:p>
    <w:p w:rsidR="00463EFC" w:rsidRPr="00463EFC" w:rsidRDefault="00463EFC" w:rsidP="00463EFC">
      <w:pPr>
        <w:suppressAutoHyphens/>
        <w:autoSpaceDE w:val="0"/>
        <w:spacing w:after="0" w:line="240" w:lineRule="auto"/>
        <w:jc w:val="both"/>
        <w:rPr>
          <w:rFonts w:ascii="Times New Roman" w:eastAsia="Times New Roman" w:hAnsi="Times New Roman" w:cs="Times New Roman"/>
          <w:sz w:val="24"/>
          <w:szCs w:val="24"/>
          <w:lang w:eastAsia="ru-RU"/>
        </w:rPr>
      </w:pPr>
      <w:r w:rsidRPr="00463E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u-RU" w:eastAsia="ru-RU"/>
        </w:rPr>
        <w:t>4</w:t>
      </w:r>
      <w:r w:rsidRPr="00463EFC">
        <w:rPr>
          <w:rFonts w:ascii="Times New Roman" w:eastAsia="Times New Roman" w:hAnsi="Times New Roman" w:cs="Times New Roman"/>
          <w:sz w:val="24"/>
          <w:szCs w:val="24"/>
          <w:lang w:eastAsia="ru-RU"/>
        </w:rPr>
        <w:t>. Контроль за виконанням рішення покласти на</w:t>
      </w:r>
      <w:r w:rsidRPr="00463EFC">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463EFC">
        <w:rPr>
          <w:rFonts w:ascii="Times New Roman" w:eastAsia="Times New Roman" w:hAnsi="Times New Roman" w:cs="Times New Roman"/>
          <w:sz w:val="24"/>
          <w:szCs w:val="24"/>
        </w:rPr>
        <w:t>Соснило</w:t>
      </w:r>
      <w:proofErr w:type="spellEnd"/>
      <w:r w:rsidRPr="00463EFC">
        <w:rPr>
          <w:rFonts w:ascii="Times New Roman" w:eastAsia="Times New Roman" w:hAnsi="Times New Roman" w:cs="Times New Roman"/>
          <w:sz w:val="24"/>
          <w:szCs w:val="24"/>
        </w:rPr>
        <w:t>).</w:t>
      </w:r>
    </w:p>
    <w:p w:rsidR="00463EFC" w:rsidRPr="00463EFC" w:rsidRDefault="00463EFC" w:rsidP="00463EFC">
      <w:pPr>
        <w:spacing w:line="240" w:lineRule="auto"/>
        <w:rPr>
          <w:rFonts w:ascii="Times New Roman" w:eastAsia="Times New Roman" w:hAnsi="Times New Roman" w:cs="Times New Roman"/>
          <w:sz w:val="24"/>
          <w:szCs w:val="24"/>
        </w:rPr>
      </w:pPr>
    </w:p>
    <w:p w:rsidR="00463EFC" w:rsidRPr="00463EFC" w:rsidRDefault="00463EFC" w:rsidP="00463EFC">
      <w:pPr>
        <w:widowControl w:val="0"/>
        <w:suppressAutoHyphens/>
        <w:autoSpaceDE w:val="0"/>
        <w:spacing w:after="0" w:line="240" w:lineRule="auto"/>
        <w:jc w:val="both"/>
        <w:rPr>
          <w:rFonts w:ascii="Times New Roman" w:eastAsia="Lucida Sans Unicode" w:hAnsi="Times New Roman" w:cs="Times New Roman"/>
          <w:sz w:val="24"/>
          <w:szCs w:val="24"/>
        </w:rPr>
      </w:pPr>
    </w:p>
    <w:p w:rsidR="00463EFC" w:rsidRPr="00463EFC" w:rsidRDefault="00463EFC" w:rsidP="00463EFC">
      <w:pPr>
        <w:spacing w:line="256" w:lineRule="auto"/>
        <w:rPr>
          <w:rFonts w:ascii="Calibri" w:eastAsia="Calibri" w:hAnsi="Calibri" w:cs="Times New Roman"/>
          <w:b/>
        </w:rPr>
      </w:pPr>
      <w:r w:rsidRPr="00463EFC">
        <w:rPr>
          <w:rFonts w:ascii="Times New Roman" w:eastAsia="Lucida Sans Unicode" w:hAnsi="Times New Roman" w:cs="Times New Roman"/>
          <w:b/>
          <w:sz w:val="24"/>
          <w:szCs w:val="24"/>
        </w:rPr>
        <w:t>Сільський голова                                                                                         Михайло ЦИХУЛЯК</w:t>
      </w:r>
    </w:p>
    <w:p w:rsidR="00463EFC" w:rsidRPr="00463EFC" w:rsidRDefault="00463EFC" w:rsidP="00463EFC">
      <w:pPr>
        <w:spacing w:after="200" w:line="276" w:lineRule="auto"/>
        <w:rPr>
          <w:rFonts w:ascii="Calibri" w:eastAsia="Calibri" w:hAnsi="Calibri" w:cs="Times New Roman"/>
        </w:rPr>
      </w:pPr>
    </w:p>
    <w:p w:rsidR="00463EFC" w:rsidRPr="00463EFC" w:rsidRDefault="00463EFC" w:rsidP="00463EFC">
      <w:pPr>
        <w:spacing w:after="200" w:line="276" w:lineRule="auto"/>
        <w:rPr>
          <w:rFonts w:ascii="Calibri" w:eastAsia="Calibri" w:hAnsi="Calibri" w:cs="Times New Roman"/>
        </w:rPr>
      </w:pPr>
    </w:p>
    <w:p w:rsidR="00E21BEF" w:rsidRDefault="00E21BEF"/>
    <w:sectPr w:rsidR="00E21BEF" w:rsidSect="00452991">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FC"/>
    <w:rsid w:val="00463EFC"/>
    <w:rsid w:val="005D5BD9"/>
    <w:rsid w:val="005D6BFE"/>
    <w:rsid w:val="00C848E1"/>
    <w:rsid w:val="00E21B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CE7"/>
  <w15:docId w15:val="{8D3C8F00-A9D4-486D-8F26-C5992DEE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E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3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1491</Words>
  <Characters>850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3</cp:revision>
  <cp:lastPrinted>2026-06-17T11:04:00Z</cp:lastPrinted>
  <dcterms:created xsi:type="dcterms:W3CDTF">2026-06-12T08:29:00Z</dcterms:created>
  <dcterms:modified xsi:type="dcterms:W3CDTF">2026-06-17T11:04:00Z</dcterms:modified>
</cp:coreProperties>
</file>