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0B03" w14:textId="77777777" w:rsidR="0097221E" w:rsidRDefault="0097221E" w:rsidP="0097221E">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noProof/>
          <w:sz w:val="28"/>
          <w:szCs w:val="28"/>
          <w:lang w:eastAsia="uk-UA"/>
        </w:rPr>
        <w:drawing>
          <wp:inline distT="0" distB="0" distL="0" distR="0" wp14:anchorId="2C414A8D" wp14:editId="5FD5DEDC">
            <wp:extent cx="430313" cy="612000"/>
            <wp:effectExtent l="0" t="0" r="8255" b="0"/>
            <wp:docPr id="1" name="Рисунок 1" descr="Описание: Описание: t213700_img_0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213700_img_005 (1)"/>
                    <pic:cNvPicPr>
                      <a:picLocks noChangeAspect="1" noChangeArrowheads="1"/>
                    </pic:cNvPicPr>
                  </pic:nvPicPr>
                  <pic:blipFill>
                    <a:blip r:embed="rId5">
                      <a:lum contrast="12000"/>
                      <a:extLst>
                        <a:ext uri="{28A0092B-C50C-407E-A947-70E740481C1C}">
                          <a14:useLocalDpi xmlns:a14="http://schemas.microsoft.com/office/drawing/2010/main" val="0"/>
                        </a:ext>
                      </a:extLst>
                    </a:blip>
                    <a:srcRect/>
                    <a:stretch>
                      <a:fillRect/>
                    </a:stretch>
                  </pic:blipFill>
                  <pic:spPr bwMode="auto">
                    <a:xfrm>
                      <a:off x="0" y="0"/>
                      <a:ext cx="430313" cy="612000"/>
                    </a:xfrm>
                    <a:prstGeom prst="rect">
                      <a:avLst/>
                    </a:prstGeom>
                    <a:noFill/>
                    <a:ln>
                      <a:noFill/>
                    </a:ln>
                  </pic:spPr>
                </pic:pic>
              </a:graphicData>
            </a:graphic>
          </wp:inline>
        </w:drawing>
      </w:r>
    </w:p>
    <w:p w14:paraId="27D25DD7" w14:textId="77777777" w:rsidR="0097221E" w:rsidRDefault="0097221E" w:rsidP="0097221E">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ТРОСТЯНЕЦЬКА СІЛЬСЬКА РАДА</w:t>
      </w:r>
    </w:p>
    <w:p w14:paraId="4C66BC39" w14:textId="77777777" w:rsidR="0097221E" w:rsidRDefault="0097221E" w:rsidP="0097221E">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 xml:space="preserve">СТРИЙСЬКОГО РАЙОНУ ЛЬВІВСЬКОЇ ОБЛАСТІ </w:t>
      </w:r>
    </w:p>
    <w:p w14:paraId="1C4FBC9D" w14:textId="77777777" w:rsidR="0097221E" w:rsidRDefault="0097221E" w:rsidP="0097221E">
      <w:pPr>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LXXVIII</w:t>
      </w:r>
      <w:r>
        <w:rPr>
          <w:rFonts w:ascii="Times New Roman" w:eastAsia="Times New Roman" w:hAnsi="Times New Roman"/>
          <w:b/>
          <w:sz w:val="24"/>
          <w:szCs w:val="24"/>
          <w:lang w:val="ru-RU" w:eastAsia="ru-RU"/>
        </w:rPr>
        <w:t xml:space="preserve"> </w:t>
      </w:r>
      <w:r>
        <w:rPr>
          <w:rFonts w:ascii="Times New Roman" w:eastAsia="Times New Roman" w:hAnsi="Times New Roman"/>
          <w:b/>
          <w:sz w:val="24"/>
          <w:szCs w:val="24"/>
          <w:lang w:eastAsia="ru-RU"/>
        </w:rPr>
        <w:t xml:space="preserve">сесія </w:t>
      </w:r>
      <w:r>
        <w:rPr>
          <w:rFonts w:ascii="Times New Roman" w:eastAsia="Times New Roman" w:hAnsi="Times New Roman"/>
          <w:b/>
          <w:sz w:val="24"/>
          <w:szCs w:val="24"/>
          <w:lang w:val="en-US" w:eastAsia="ru-RU"/>
        </w:rPr>
        <w:t>VIII</w:t>
      </w:r>
      <w:r>
        <w:rPr>
          <w:rFonts w:ascii="Times New Roman" w:eastAsia="Times New Roman" w:hAnsi="Times New Roman"/>
          <w:b/>
          <w:sz w:val="24"/>
          <w:szCs w:val="24"/>
          <w:lang w:eastAsia="ru-RU"/>
        </w:rPr>
        <w:t xml:space="preserve"> скликання</w:t>
      </w:r>
    </w:p>
    <w:p w14:paraId="3A0387B6" w14:textId="77777777" w:rsidR="0097221E" w:rsidRPr="00DB6939" w:rsidRDefault="0097221E" w:rsidP="0097221E">
      <w:pPr>
        <w:spacing w:after="0" w:line="240" w:lineRule="auto"/>
        <w:ind w:right="-1"/>
        <w:jc w:val="center"/>
        <w:rPr>
          <w:rFonts w:ascii="Times New Roman" w:eastAsia="Times New Roman" w:hAnsi="Times New Roman"/>
          <w:b/>
          <w:sz w:val="16"/>
          <w:szCs w:val="16"/>
          <w:lang w:eastAsia="ru-RU"/>
        </w:rPr>
      </w:pPr>
    </w:p>
    <w:p w14:paraId="347A1F32" w14:textId="77777777" w:rsidR="0097221E" w:rsidRDefault="0097221E" w:rsidP="0097221E">
      <w:pPr>
        <w:spacing w:after="0" w:line="240" w:lineRule="auto"/>
        <w:ind w:right="-1"/>
        <w:jc w:val="center"/>
        <w:rPr>
          <w:rFonts w:ascii="Times New Roman" w:hAnsi="Times New Roman"/>
          <w:b/>
          <w:noProof/>
          <w:sz w:val="24"/>
          <w:szCs w:val="24"/>
        </w:rPr>
      </w:pPr>
      <w:r>
        <w:rPr>
          <w:rFonts w:ascii="Times New Roman" w:hAnsi="Times New Roman"/>
          <w:b/>
          <w:noProof/>
          <w:sz w:val="24"/>
          <w:szCs w:val="24"/>
        </w:rPr>
        <w:t>Р І Ш Е Н Н Я</w:t>
      </w:r>
    </w:p>
    <w:p w14:paraId="4C0B7EFB" w14:textId="77777777" w:rsidR="0097221E" w:rsidRPr="00DB6939" w:rsidRDefault="0097221E" w:rsidP="0097221E">
      <w:pPr>
        <w:spacing w:after="0" w:line="240" w:lineRule="auto"/>
        <w:ind w:right="-1"/>
        <w:jc w:val="center"/>
        <w:rPr>
          <w:rFonts w:ascii="Times New Roman" w:hAnsi="Times New Roman"/>
          <w:b/>
          <w:noProof/>
          <w:sz w:val="16"/>
          <w:szCs w:val="16"/>
        </w:rPr>
      </w:pPr>
    </w:p>
    <w:p w14:paraId="0D51173A" w14:textId="5D02FEBA" w:rsidR="00980F2E" w:rsidRDefault="0097221E" w:rsidP="0097221E">
      <w:pPr>
        <w:pStyle w:val="ad"/>
        <w:spacing w:before="0"/>
        <w:ind w:firstLine="0"/>
        <w:jc w:val="both"/>
        <w:rPr>
          <w:rFonts w:ascii="Times New Roman" w:hAnsi="Times New Roman"/>
          <w:b/>
          <w:sz w:val="24"/>
          <w:szCs w:val="24"/>
        </w:rPr>
      </w:pPr>
      <w:r>
        <w:rPr>
          <w:rFonts w:ascii="Times New Roman" w:hAnsi="Times New Roman"/>
          <w:szCs w:val="26"/>
        </w:rPr>
        <w:t>25</w:t>
      </w:r>
      <w:r w:rsidRPr="003767DF">
        <w:rPr>
          <w:rFonts w:ascii="Times New Roman" w:hAnsi="Times New Roman"/>
          <w:szCs w:val="26"/>
        </w:rPr>
        <w:t xml:space="preserve"> </w:t>
      </w:r>
      <w:r>
        <w:rPr>
          <w:rFonts w:ascii="Times New Roman" w:hAnsi="Times New Roman"/>
          <w:szCs w:val="26"/>
        </w:rPr>
        <w:t>серпня</w:t>
      </w:r>
      <w:r w:rsidRPr="003767DF">
        <w:rPr>
          <w:rFonts w:ascii="Times New Roman" w:hAnsi="Times New Roman"/>
          <w:szCs w:val="26"/>
        </w:rPr>
        <w:t xml:space="preserve"> 2026 року</w:t>
      </w:r>
      <w:r w:rsidRPr="003767DF">
        <w:rPr>
          <w:rFonts w:ascii="Times New Roman" w:hAnsi="Times New Roman"/>
          <w:szCs w:val="26"/>
        </w:rPr>
        <w:tab/>
      </w:r>
      <w:r w:rsidRPr="003767DF">
        <w:rPr>
          <w:rFonts w:ascii="Times New Roman" w:hAnsi="Times New Roman"/>
          <w:szCs w:val="26"/>
        </w:rPr>
        <w:tab/>
        <w:t xml:space="preserve">        с. Тростянець</w:t>
      </w:r>
      <w:r w:rsidRPr="003767DF">
        <w:rPr>
          <w:rFonts w:ascii="Times New Roman" w:hAnsi="Times New Roman"/>
          <w:szCs w:val="26"/>
        </w:rPr>
        <w:tab/>
      </w:r>
      <w:r w:rsidRPr="003767DF">
        <w:rPr>
          <w:rFonts w:ascii="Times New Roman" w:hAnsi="Times New Roman"/>
          <w:szCs w:val="26"/>
        </w:rPr>
        <w:tab/>
      </w:r>
      <w:r w:rsidRPr="003767DF">
        <w:rPr>
          <w:rFonts w:ascii="Times New Roman" w:hAnsi="Times New Roman"/>
          <w:szCs w:val="26"/>
        </w:rPr>
        <w:tab/>
      </w:r>
      <w:r w:rsidRPr="003767DF">
        <w:rPr>
          <w:rFonts w:ascii="Times New Roman" w:hAnsi="Times New Roman"/>
          <w:szCs w:val="26"/>
        </w:rPr>
        <w:tab/>
      </w:r>
      <w:r w:rsidRPr="003767DF">
        <w:rPr>
          <w:rFonts w:ascii="Times New Roman" w:hAnsi="Times New Roman"/>
          <w:szCs w:val="26"/>
        </w:rPr>
        <w:tab/>
        <w:t xml:space="preserve">№ </w:t>
      </w:r>
      <w:r w:rsidR="00E75FDB">
        <w:rPr>
          <w:rFonts w:ascii="Times New Roman" w:hAnsi="Times New Roman"/>
          <w:szCs w:val="26"/>
        </w:rPr>
        <w:t>4654</w:t>
      </w:r>
    </w:p>
    <w:p w14:paraId="7AF4CADB" w14:textId="77777777" w:rsidR="00980F2E" w:rsidRDefault="00980F2E" w:rsidP="00980F2E">
      <w:pPr>
        <w:spacing w:after="0" w:line="240" w:lineRule="auto"/>
        <w:ind w:right="3684"/>
        <w:jc w:val="both"/>
        <w:rPr>
          <w:rFonts w:ascii="Times New Roman" w:eastAsiaTheme="minorHAnsi" w:hAnsi="Times New Roman"/>
          <w:b/>
          <w:sz w:val="24"/>
          <w:szCs w:val="24"/>
        </w:rPr>
      </w:pPr>
    </w:p>
    <w:p w14:paraId="4265C35C" w14:textId="43B8187A" w:rsidR="00EB6F65" w:rsidRDefault="00980F2E" w:rsidP="0097221E">
      <w:pPr>
        <w:spacing w:after="0" w:line="240" w:lineRule="auto"/>
        <w:ind w:right="5103"/>
        <w:jc w:val="both"/>
        <w:rPr>
          <w:rFonts w:ascii="Times New Roman" w:eastAsiaTheme="minorHAnsi" w:hAnsi="Times New Roman"/>
          <w:b/>
          <w:sz w:val="24"/>
          <w:szCs w:val="24"/>
        </w:rPr>
      </w:pPr>
      <w:r>
        <w:rPr>
          <w:rFonts w:ascii="Times New Roman" w:eastAsiaTheme="minorHAnsi" w:hAnsi="Times New Roman"/>
          <w:b/>
          <w:sz w:val="24"/>
          <w:szCs w:val="24"/>
        </w:rPr>
        <w:t xml:space="preserve">Про передачу з балансу сільської ради на баланс відділу освіти </w:t>
      </w:r>
      <w:r w:rsidR="0097221E">
        <w:rPr>
          <w:rFonts w:ascii="Times New Roman" w:eastAsiaTheme="minorHAnsi" w:hAnsi="Times New Roman"/>
          <w:b/>
          <w:sz w:val="24"/>
          <w:szCs w:val="24"/>
        </w:rPr>
        <w:t>основних засобів</w:t>
      </w:r>
    </w:p>
    <w:p w14:paraId="29DB769B" w14:textId="77777777" w:rsidR="00980F2E" w:rsidRDefault="00980F2E" w:rsidP="009A26FA">
      <w:pPr>
        <w:spacing w:after="0" w:line="240" w:lineRule="auto"/>
        <w:ind w:firstLine="708"/>
        <w:jc w:val="both"/>
        <w:rPr>
          <w:rFonts w:ascii="Times New Roman" w:eastAsia="Times New Roman" w:hAnsi="Times New Roman"/>
          <w:sz w:val="24"/>
          <w:szCs w:val="24"/>
          <w:lang w:val="ru-RU" w:eastAsia="uk-UA"/>
        </w:rPr>
      </w:pPr>
    </w:p>
    <w:p w14:paraId="6361E0B0" w14:textId="77777777" w:rsidR="00980F2E" w:rsidRDefault="00980F2E" w:rsidP="00980F2E">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З метою раціонального використання та </w:t>
      </w:r>
      <w:r>
        <w:rPr>
          <w:rFonts w:ascii="Times New Roman" w:eastAsiaTheme="minorHAnsi" w:hAnsi="Times New Roman"/>
          <w:sz w:val="24"/>
          <w:szCs w:val="24"/>
          <w:shd w:val="clear" w:color="auto" w:fill="FFFFFF"/>
        </w:rPr>
        <w:t>ефективного управління майном комунальної власності</w:t>
      </w:r>
      <w:r>
        <w:rPr>
          <w:rFonts w:ascii="Times New Roman" w:eastAsiaTheme="minorHAnsi" w:hAnsi="Times New Roman"/>
          <w:sz w:val="24"/>
          <w:szCs w:val="24"/>
        </w:rPr>
        <w:t xml:space="preserve"> Тростянецької сільської територіальної громади, керуючись нормами Закону України «Про бухгалтерський облік та фінансову звітність в Україні», </w:t>
      </w:r>
      <w:proofErr w:type="spellStart"/>
      <w:r>
        <w:rPr>
          <w:rFonts w:ascii="Times New Roman" w:eastAsiaTheme="minorHAnsi" w:hAnsi="Times New Roman"/>
          <w:sz w:val="24"/>
          <w:szCs w:val="24"/>
        </w:rPr>
        <w:t>ст.ст</w:t>
      </w:r>
      <w:proofErr w:type="spellEnd"/>
      <w:r>
        <w:rPr>
          <w:rFonts w:ascii="Times New Roman" w:eastAsiaTheme="minorHAnsi" w:hAnsi="Times New Roman"/>
          <w:sz w:val="24"/>
          <w:szCs w:val="24"/>
        </w:rPr>
        <w:t xml:space="preserve">. 25, 26, ч. 5 ст. 60 Закону України «Про місцеве самоврядування в Україні», враховуючи висновок постійної комісії сільської ради з питань </w:t>
      </w:r>
      <w:r>
        <w:rPr>
          <w:rFonts w:ascii="Times New Roman" w:eastAsiaTheme="minorHAnsi" w:hAnsi="Times New Roman"/>
          <w:iCs/>
          <w:sz w:val="24"/>
          <w:szCs w:val="24"/>
          <w:bdr w:val="none" w:sz="0" w:space="0" w:color="auto" w:frame="1"/>
        </w:rPr>
        <w:t>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w:t>
      </w:r>
      <w:r>
        <w:rPr>
          <w:rFonts w:ascii="Times New Roman" w:eastAsiaTheme="minorHAnsi" w:hAnsi="Times New Roman"/>
          <w:iCs/>
          <w:sz w:val="24"/>
          <w:szCs w:val="24"/>
          <w:bdr w:val="none" w:sz="0" w:space="0" w:color="auto" w:frame="1"/>
          <w:shd w:val="clear" w:color="auto" w:fill="FFFFFF"/>
        </w:rPr>
        <w:t>,</w:t>
      </w:r>
      <w:r>
        <w:rPr>
          <w:rFonts w:ascii="Times New Roman" w:eastAsiaTheme="minorHAnsi" w:hAnsi="Times New Roman"/>
          <w:i/>
          <w:iCs/>
          <w:sz w:val="24"/>
          <w:szCs w:val="24"/>
          <w:bdr w:val="none" w:sz="0" w:space="0" w:color="auto" w:frame="1"/>
          <w:shd w:val="clear" w:color="auto" w:fill="FFFFFF"/>
        </w:rPr>
        <w:t xml:space="preserve"> </w:t>
      </w:r>
      <w:r>
        <w:rPr>
          <w:rFonts w:ascii="Times New Roman" w:eastAsiaTheme="minorHAnsi" w:hAnsi="Times New Roman"/>
          <w:iCs/>
          <w:sz w:val="24"/>
          <w:szCs w:val="24"/>
          <w:bdr w:val="none" w:sz="0" w:space="0" w:color="auto" w:frame="1"/>
          <w:shd w:val="clear" w:color="auto" w:fill="FFFFFF"/>
        </w:rPr>
        <w:t>Т</w:t>
      </w:r>
      <w:r>
        <w:rPr>
          <w:rFonts w:ascii="Times New Roman" w:eastAsiaTheme="minorHAnsi" w:hAnsi="Times New Roman"/>
          <w:sz w:val="24"/>
          <w:szCs w:val="24"/>
        </w:rPr>
        <w:t xml:space="preserve">ростянецька сільська рада </w:t>
      </w:r>
    </w:p>
    <w:p w14:paraId="3CF5AB9C" w14:textId="77777777" w:rsidR="00980F2E" w:rsidRPr="0097221E" w:rsidRDefault="00980F2E" w:rsidP="00980F2E">
      <w:pPr>
        <w:spacing w:after="0" w:line="240" w:lineRule="auto"/>
        <w:ind w:firstLine="708"/>
        <w:jc w:val="both"/>
        <w:rPr>
          <w:rFonts w:ascii="Times New Roman" w:eastAsiaTheme="minorHAnsi" w:hAnsi="Times New Roman"/>
          <w:sz w:val="24"/>
          <w:szCs w:val="24"/>
        </w:rPr>
      </w:pPr>
    </w:p>
    <w:p w14:paraId="37C55A30" w14:textId="77777777" w:rsidR="00980F2E" w:rsidRDefault="00980F2E" w:rsidP="00980F2E">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ВИРІШИЛА:</w:t>
      </w:r>
    </w:p>
    <w:p w14:paraId="2921A719" w14:textId="77777777" w:rsidR="00980F2E" w:rsidRPr="0097221E" w:rsidRDefault="00980F2E" w:rsidP="00980F2E">
      <w:pPr>
        <w:spacing w:after="0" w:line="240" w:lineRule="auto"/>
        <w:jc w:val="both"/>
        <w:rPr>
          <w:rFonts w:ascii="Times New Roman" w:eastAsiaTheme="minorHAnsi" w:hAnsi="Times New Roman"/>
          <w:b/>
          <w:sz w:val="24"/>
          <w:szCs w:val="24"/>
        </w:rPr>
      </w:pPr>
    </w:p>
    <w:p w14:paraId="0B1444C0" w14:textId="77777777" w:rsidR="00EB6F65" w:rsidRDefault="00980F2E" w:rsidP="00EB6F65">
      <w:pPr>
        <w:spacing w:after="0" w:line="240" w:lineRule="auto"/>
        <w:ind w:firstLine="708"/>
        <w:jc w:val="both"/>
        <w:rPr>
          <w:rFonts w:ascii="Times New Roman" w:eastAsiaTheme="minorEastAsia" w:hAnsi="Times New Roman"/>
          <w:sz w:val="24"/>
          <w:szCs w:val="24"/>
          <w:shd w:val="clear" w:color="auto" w:fill="FFFFFF"/>
          <w:lang w:eastAsia="ru-RU"/>
        </w:rPr>
      </w:pPr>
      <w:r>
        <w:rPr>
          <w:rFonts w:ascii="Times New Roman" w:eastAsiaTheme="minorEastAsia" w:hAnsi="Times New Roman"/>
          <w:sz w:val="24"/>
          <w:szCs w:val="24"/>
          <w:shd w:val="clear" w:color="auto" w:fill="FFFFFF"/>
          <w:lang w:eastAsia="ru-RU"/>
        </w:rPr>
        <w:t xml:space="preserve">1. Передати з балансу Тростянецької сільської ради Стрийського району Львівської області на </w:t>
      </w:r>
      <w:r w:rsidR="00EB6F65">
        <w:rPr>
          <w:rFonts w:ascii="Times New Roman" w:eastAsiaTheme="minorEastAsia" w:hAnsi="Times New Roman"/>
          <w:sz w:val="24"/>
          <w:szCs w:val="24"/>
          <w:shd w:val="clear" w:color="auto" w:fill="FFFFFF"/>
          <w:lang w:eastAsia="ru-RU"/>
        </w:rPr>
        <w:t xml:space="preserve">баланс </w:t>
      </w:r>
      <w:r>
        <w:rPr>
          <w:rFonts w:ascii="Times New Roman" w:eastAsiaTheme="minorEastAsia" w:hAnsi="Times New Roman"/>
          <w:sz w:val="24"/>
          <w:szCs w:val="24"/>
          <w:shd w:val="clear" w:color="auto" w:fill="FFFFFF"/>
          <w:lang w:eastAsia="ru-RU"/>
        </w:rPr>
        <w:t xml:space="preserve">відділу освіти Тростянецької сільської ради Стрийського району Львівської області </w:t>
      </w:r>
      <w:r w:rsidR="00EB6F65" w:rsidRPr="00EB6F65">
        <w:rPr>
          <w:rFonts w:ascii="Times New Roman" w:eastAsiaTheme="minorEastAsia" w:hAnsi="Times New Roman"/>
          <w:sz w:val="24"/>
          <w:szCs w:val="24"/>
          <w:shd w:val="clear" w:color="auto" w:fill="FFFFFF"/>
          <w:lang w:eastAsia="ru-RU"/>
        </w:rPr>
        <w:t>систем</w:t>
      </w:r>
      <w:r w:rsidR="00EB6F65">
        <w:rPr>
          <w:rFonts w:ascii="Times New Roman" w:eastAsiaTheme="minorEastAsia" w:hAnsi="Times New Roman"/>
          <w:sz w:val="24"/>
          <w:szCs w:val="24"/>
          <w:shd w:val="clear" w:color="auto" w:fill="FFFFFF"/>
          <w:lang w:eastAsia="ru-RU"/>
        </w:rPr>
        <w:t>у</w:t>
      </w:r>
      <w:r w:rsidR="00EB6F65" w:rsidRPr="00EB6F65">
        <w:rPr>
          <w:rFonts w:ascii="Times New Roman" w:eastAsiaTheme="minorEastAsia" w:hAnsi="Times New Roman"/>
          <w:sz w:val="24"/>
          <w:szCs w:val="24"/>
          <w:shd w:val="clear" w:color="auto" w:fill="FFFFFF"/>
          <w:lang w:eastAsia="ru-RU"/>
        </w:rPr>
        <w:t xml:space="preserve"> оповіщення </w:t>
      </w:r>
      <w:proofErr w:type="spellStart"/>
      <w:r w:rsidR="00EB6F65" w:rsidRPr="00EB6F65">
        <w:rPr>
          <w:rFonts w:ascii="Times New Roman" w:eastAsiaTheme="minorEastAsia" w:hAnsi="Times New Roman"/>
          <w:sz w:val="24"/>
          <w:szCs w:val="24"/>
          <w:shd w:val="clear" w:color="auto" w:fill="FFFFFF"/>
          <w:lang w:eastAsia="ru-RU"/>
        </w:rPr>
        <w:t>Бродківського</w:t>
      </w:r>
      <w:proofErr w:type="spellEnd"/>
      <w:r w:rsidR="00EB6F65" w:rsidRPr="00EB6F65">
        <w:rPr>
          <w:rFonts w:ascii="Times New Roman" w:eastAsiaTheme="minorEastAsia" w:hAnsi="Times New Roman"/>
          <w:sz w:val="24"/>
          <w:szCs w:val="24"/>
          <w:shd w:val="clear" w:color="auto" w:fill="FFFFFF"/>
          <w:lang w:eastAsia="ru-RU"/>
        </w:rPr>
        <w:t xml:space="preserve"> </w:t>
      </w:r>
      <w:proofErr w:type="spellStart"/>
      <w:r w:rsidR="00EB6F65" w:rsidRPr="00EB6F65">
        <w:rPr>
          <w:rFonts w:ascii="Times New Roman" w:eastAsiaTheme="minorEastAsia" w:hAnsi="Times New Roman"/>
          <w:sz w:val="24"/>
          <w:szCs w:val="24"/>
          <w:shd w:val="clear" w:color="auto" w:fill="FFFFFF"/>
          <w:lang w:eastAsia="ru-RU"/>
        </w:rPr>
        <w:t>старостинського</w:t>
      </w:r>
      <w:proofErr w:type="spellEnd"/>
      <w:r w:rsidR="00EB6F65" w:rsidRPr="00EB6F65">
        <w:rPr>
          <w:rFonts w:ascii="Times New Roman" w:eastAsiaTheme="minorEastAsia" w:hAnsi="Times New Roman"/>
          <w:sz w:val="24"/>
          <w:szCs w:val="24"/>
          <w:shd w:val="clear" w:color="auto" w:fill="FFFFFF"/>
          <w:lang w:eastAsia="ru-RU"/>
        </w:rPr>
        <w:t xml:space="preserve"> округу</w:t>
      </w:r>
      <w:r w:rsidR="00EB6F65">
        <w:rPr>
          <w:rFonts w:ascii="Times New Roman" w:eastAsiaTheme="minorEastAsia" w:hAnsi="Times New Roman"/>
          <w:sz w:val="24"/>
          <w:szCs w:val="24"/>
          <w:shd w:val="clear" w:color="auto" w:fill="FFFFFF"/>
          <w:lang w:eastAsia="ru-RU"/>
        </w:rPr>
        <w:t xml:space="preserve">, яка знаходиться у </w:t>
      </w:r>
      <w:proofErr w:type="spellStart"/>
      <w:r w:rsidR="00EB6F65">
        <w:rPr>
          <w:rFonts w:ascii="Times New Roman" w:eastAsiaTheme="minorEastAsia" w:hAnsi="Times New Roman"/>
          <w:sz w:val="24"/>
          <w:szCs w:val="24"/>
          <w:shd w:val="clear" w:color="auto" w:fill="FFFFFF"/>
          <w:lang w:eastAsia="ru-RU"/>
        </w:rPr>
        <w:t>Бродківському</w:t>
      </w:r>
      <w:proofErr w:type="spellEnd"/>
      <w:r w:rsidR="00EB6F65">
        <w:rPr>
          <w:rFonts w:ascii="Times New Roman" w:eastAsiaTheme="minorEastAsia" w:hAnsi="Times New Roman"/>
          <w:sz w:val="24"/>
          <w:szCs w:val="24"/>
          <w:shd w:val="clear" w:color="auto" w:fill="FFFFFF"/>
          <w:lang w:eastAsia="ru-RU"/>
        </w:rPr>
        <w:t xml:space="preserve"> ЗЗСО І-ІІ по вул. Липова, 5 у с. </w:t>
      </w:r>
      <w:proofErr w:type="spellStart"/>
      <w:r w:rsidR="00EB6F65">
        <w:rPr>
          <w:rFonts w:ascii="Times New Roman" w:eastAsiaTheme="minorEastAsia" w:hAnsi="Times New Roman"/>
          <w:sz w:val="24"/>
          <w:szCs w:val="24"/>
          <w:shd w:val="clear" w:color="auto" w:fill="FFFFFF"/>
          <w:lang w:eastAsia="ru-RU"/>
        </w:rPr>
        <w:t>Бродки</w:t>
      </w:r>
      <w:proofErr w:type="spellEnd"/>
      <w:r w:rsidR="00EB6F65">
        <w:rPr>
          <w:rFonts w:ascii="Times New Roman" w:eastAsiaTheme="minorEastAsia" w:hAnsi="Times New Roman"/>
          <w:sz w:val="24"/>
          <w:szCs w:val="24"/>
          <w:shd w:val="clear" w:color="auto" w:fill="FFFFFF"/>
          <w:lang w:eastAsia="ru-RU"/>
        </w:rPr>
        <w:t xml:space="preserve">, а саме: </w:t>
      </w:r>
    </w:p>
    <w:p w14:paraId="239E24FC" w14:textId="77777777" w:rsidR="00EB6F65" w:rsidRDefault="00EB6F65" w:rsidP="00EB6F65">
      <w:pPr>
        <w:spacing w:after="0" w:line="240" w:lineRule="auto"/>
        <w:ind w:firstLine="708"/>
        <w:jc w:val="both"/>
        <w:rPr>
          <w:rFonts w:ascii="Times New Roman" w:eastAsiaTheme="minorEastAsia" w:hAnsi="Times New Roman"/>
          <w:sz w:val="24"/>
          <w:szCs w:val="24"/>
          <w:shd w:val="clear" w:color="auto" w:fill="FFFFFF"/>
          <w:lang w:eastAsia="ru-RU"/>
        </w:rPr>
      </w:pPr>
      <w:r>
        <w:rPr>
          <w:rFonts w:ascii="Times New Roman" w:eastAsiaTheme="minorEastAsia" w:hAnsi="Times New Roman"/>
          <w:sz w:val="24"/>
          <w:szCs w:val="24"/>
          <w:shd w:val="clear" w:color="auto" w:fill="FFFFFF"/>
          <w:lang w:eastAsia="ru-RU"/>
        </w:rPr>
        <w:t>- підсилювач-мікшер, 1 шт., інвентарний номер 1113227010, балансовою вартістю 2178,00 грн.;</w:t>
      </w:r>
    </w:p>
    <w:p w14:paraId="04FDA9F9" w14:textId="77777777" w:rsidR="00EB6F65" w:rsidRDefault="00EB6F65" w:rsidP="00EB6F65">
      <w:pPr>
        <w:spacing w:after="0" w:line="240" w:lineRule="auto"/>
        <w:ind w:firstLine="708"/>
        <w:jc w:val="both"/>
        <w:rPr>
          <w:rFonts w:ascii="Times New Roman" w:eastAsiaTheme="minorEastAsia" w:hAnsi="Times New Roman"/>
          <w:sz w:val="24"/>
          <w:szCs w:val="24"/>
          <w:shd w:val="clear" w:color="auto" w:fill="FFFFFF"/>
          <w:lang w:eastAsia="ru-RU"/>
        </w:rPr>
      </w:pPr>
      <w:r>
        <w:rPr>
          <w:rFonts w:ascii="Times New Roman" w:eastAsiaTheme="minorEastAsia" w:hAnsi="Times New Roman"/>
          <w:sz w:val="24"/>
          <w:szCs w:val="24"/>
          <w:shd w:val="clear" w:color="auto" w:fill="FFFFFF"/>
          <w:lang w:eastAsia="ru-RU"/>
        </w:rPr>
        <w:t>- інформатор БИЗ-01, 1 шт., інвентарний номер 1113227020, балансовою вартістю 3732,00 грн.;</w:t>
      </w:r>
    </w:p>
    <w:p w14:paraId="126E6171" w14:textId="77777777" w:rsidR="00EB6F65" w:rsidRDefault="00EB6F65" w:rsidP="00EB6F65">
      <w:pPr>
        <w:spacing w:after="0" w:line="240" w:lineRule="auto"/>
        <w:ind w:firstLine="708"/>
        <w:jc w:val="both"/>
        <w:rPr>
          <w:rFonts w:ascii="Times New Roman" w:eastAsiaTheme="minorEastAsia" w:hAnsi="Times New Roman"/>
          <w:sz w:val="24"/>
          <w:szCs w:val="24"/>
          <w:shd w:val="clear" w:color="auto" w:fill="FFFFFF"/>
          <w:lang w:eastAsia="ru-RU"/>
        </w:rPr>
      </w:pPr>
      <w:r>
        <w:rPr>
          <w:rFonts w:ascii="Times New Roman" w:eastAsiaTheme="minorEastAsia" w:hAnsi="Times New Roman"/>
          <w:sz w:val="24"/>
          <w:szCs w:val="24"/>
          <w:shd w:val="clear" w:color="auto" w:fill="FFFFFF"/>
          <w:lang w:eastAsia="ru-RU"/>
        </w:rPr>
        <w:t>- гучномовець рупорний, 2 шт., інвентарний номер 1113227030, балансовою вартістю 2880,00 грн.;</w:t>
      </w:r>
    </w:p>
    <w:p w14:paraId="2F9CF76E" w14:textId="77777777" w:rsidR="00EB6F65" w:rsidRDefault="00EB6F65" w:rsidP="00EB6F65">
      <w:pPr>
        <w:spacing w:after="0" w:line="240" w:lineRule="auto"/>
        <w:ind w:firstLine="708"/>
        <w:jc w:val="both"/>
        <w:rPr>
          <w:rFonts w:ascii="Times New Roman" w:eastAsiaTheme="minorEastAsia" w:hAnsi="Times New Roman"/>
          <w:sz w:val="24"/>
          <w:szCs w:val="24"/>
          <w:shd w:val="clear" w:color="auto" w:fill="FFFFFF"/>
          <w:lang w:eastAsia="ru-RU"/>
        </w:rPr>
      </w:pPr>
      <w:r>
        <w:rPr>
          <w:rFonts w:ascii="Times New Roman" w:eastAsiaTheme="minorEastAsia" w:hAnsi="Times New Roman"/>
          <w:sz w:val="24"/>
          <w:szCs w:val="24"/>
          <w:shd w:val="clear" w:color="auto" w:fill="FFFFFF"/>
          <w:lang w:eastAsia="ru-RU"/>
        </w:rPr>
        <w:t>- комутація ЕП002 для системи оповіщення, 1 шт., інвентарний номер 1113227053, балансовою вартістю 990</w:t>
      </w:r>
      <w:r w:rsidR="00807962">
        <w:rPr>
          <w:rFonts w:ascii="Times New Roman" w:eastAsiaTheme="minorEastAsia" w:hAnsi="Times New Roman"/>
          <w:sz w:val="24"/>
          <w:szCs w:val="24"/>
          <w:shd w:val="clear" w:color="auto" w:fill="FFFFFF"/>
          <w:lang w:eastAsia="ru-RU"/>
        </w:rPr>
        <w:t>,00 грн.</w:t>
      </w:r>
    </w:p>
    <w:p w14:paraId="33CD0676" w14:textId="77777777" w:rsidR="00807962" w:rsidRPr="00902730" w:rsidRDefault="00807962" w:rsidP="00807962">
      <w:pPr>
        <w:spacing w:after="0" w:line="240" w:lineRule="auto"/>
        <w:ind w:firstLine="720"/>
        <w:jc w:val="both"/>
        <w:rPr>
          <w:rFonts w:ascii="Times New Roman" w:eastAsia="Times New Roman" w:hAnsi="Times New Roman"/>
          <w:sz w:val="24"/>
          <w:szCs w:val="24"/>
          <w:lang w:eastAsia="uk-UA"/>
        </w:rPr>
      </w:pPr>
      <w:r>
        <w:rPr>
          <w:rFonts w:ascii="Times New Roman" w:eastAsia="Times New Roman" w:hAnsi="Times New Roman"/>
          <w:sz w:val="24"/>
          <w:szCs w:val="24"/>
          <w:lang w:eastAsia="ru-RU"/>
        </w:rPr>
        <w:t>2. Приймання-передачу даних основних засобів здійснити комісії у складі членів п</w:t>
      </w:r>
      <w:r w:rsidRPr="00DD1163">
        <w:rPr>
          <w:rFonts w:ascii="Times New Roman" w:eastAsia="Times New Roman" w:hAnsi="Times New Roman"/>
          <w:sz w:val="24"/>
          <w:szCs w:val="24"/>
          <w:lang w:eastAsia="ru-RU"/>
        </w:rPr>
        <w:t>остійно діюч</w:t>
      </w:r>
      <w:r>
        <w:rPr>
          <w:rFonts w:ascii="Times New Roman" w:eastAsia="Times New Roman" w:hAnsi="Times New Roman"/>
          <w:sz w:val="24"/>
          <w:szCs w:val="24"/>
          <w:lang w:eastAsia="ru-RU"/>
        </w:rPr>
        <w:t>ої</w:t>
      </w:r>
      <w:r w:rsidRPr="00DD1163">
        <w:rPr>
          <w:rFonts w:ascii="Times New Roman" w:eastAsia="Times New Roman" w:hAnsi="Times New Roman"/>
          <w:sz w:val="24"/>
          <w:szCs w:val="24"/>
          <w:lang w:eastAsia="ru-RU"/>
        </w:rPr>
        <w:t xml:space="preserve"> комісії</w:t>
      </w:r>
      <w:r>
        <w:rPr>
          <w:rFonts w:ascii="Times New Roman" w:eastAsia="Times New Roman" w:hAnsi="Times New Roman"/>
          <w:sz w:val="24"/>
          <w:szCs w:val="24"/>
          <w:lang w:eastAsia="ru-RU"/>
        </w:rPr>
        <w:t xml:space="preserve"> </w:t>
      </w:r>
      <w:r w:rsidRPr="00DD1163">
        <w:rPr>
          <w:rFonts w:ascii="Times New Roman" w:eastAsia="Times New Roman" w:hAnsi="Times New Roman"/>
          <w:sz w:val="24"/>
          <w:szCs w:val="24"/>
          <w:lang w:eastAsia="ru-RU"/>
        </w:rPr>
        <w:t>по оцінці, введенню в експлуатацію, розподілу</w:t>
      </w:r>
      <w:r>
        <w:rPr>
          <w:rFonts w:ascii="Times New Roman" w:eastAsia="Times New Roman" w:hAnsi="Times New Roman"/>
          <w:sz w:val="24"/>
          <w:szCs w:val="24"/>
          <w:lang w:eastAsia="ru-RU"/>
        </w:rPr>
        <w:t xml:space="preserve"> </w:t>
      </w:r>
      <w:r w:rsidRPr="00DD1163">
        <w:rPr>
          <w:rFonts w:ascii="Times New Roman" w:eastAsia="Times New Roman" w:hAnsi="Times New Roman"/>
          <w:sz w:val="24"/>
          <w:szCs w:val="24"/>
          <w:lang w:eastAsia="ru-RU"/>
        </w:rPr>
        <w:t>та передачі основних засобів і інших необоротних</w:t>
      </w:r>
      <w:r>
        <w:rPr>
          <w:rFonts w:ascii="Times New Roman" w:eastAsia="Times New Roman" w:hAnsi="Times New Roman"/>
          <w:sz w:val="24"/>
          <w:szCs w:val="24"/>
          <w:lang w:eastAsia="ru-RU"/>
        </w:rPr>
        <w:t xml:space="preserve"> </w:t>
      </w:r>
      <w:r w:rsidRPr="00DD1163">
        <w:rPr>
          <w:rFonts w:ascii="Times New Roman" w:eastAsia="Times New Roman" w:hAnsi="Times New Roman"/>
          <w:sz w:val="24"/>
          <w:szCs w:val="24"/>
          <w:lang w:eastAsia="ru-RU"/>
        </w:rPr>
        <w:t>матеріальних активів Тростянецької сільської ради</w:t>
      </w:r>
      <w:r w:rsidRPr="0090273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та представників відділу освіти Тростянецької сільської ради </w:t>
      </w:r>
      <w:r>
        <w:rPr>
          <w:rFonts w:ascii="Times New Roman" w:eastAsia="Times New Roman" w:hAnsi="Times New Roman"/>
          <w:sz w:val="24"/>
          <w:szCs w:val="24"/>
          <w:lang w:eastAsia="uk-UA"/>
        </w:rPr>
        <w:t xml:space="preserve">- Мудрик Лесі Ігорівни – головного бухгалтера відділу освіти, Чайківської Галини Ярославівни – начальника групи по здійсненню централізованого обслуговування та </w:t>
      </w:r>
      <w:proofErr w:type="spellStart"/>
      <w:r>
        <w:rPr>
          <w:rFonts w:ascii="Times New Roman" w:eastAsia="Times New Roman" w:hAnsi="Times New Roman"/>
          <w:sz w:val="24"/>
          <w:szCs w:val="24"/>
          <w:lang w:eastAsia="uk-UA"/>
        </w:rPr>
        <w:t>Доскочинської</w:t>
      </w:r>
      <w:proofErr w:type="spellEnd"/>
      <w:r>
        <w:rPr>
          <w:rFonts w:ascii="Times New Roman" w:eastAsia="Times New Roman" w:hAnsi="Times New Roman"/>
          <w:sz w:val="24"/>
          <w:szCs w:val="24"/>
          <w:lang w:eastAsia="uk-UA"/>
        </w:rPr>
        <w:t xml:space="preserve"> Ірини Степанівни – бухгалтера ІІ категорії централізованої бухгалтерії, </w:t>
      </w:r>
      <w:r>
        <w:rPr>
          <w:rFonts w:ascii="Times New Roman" w:eastAsia="Times New Roman" w:hAnsi="Times New Roman"/>
          <w:sz w:val="24"/>
          <w:szCs w:val="24"/>
          <w:lang w:eastAsia="ru-RU"/>
        </w:rPr>
        <w:t>про що скласти відповідний акт.</w:t>
      </w:r>
    </w:p>
    <w:p w14:paraId="5B7DABFD" w14:textId="195927B6" w:rsidR="00807962" w:rsidRPr="00423688" w:rsidRDefault="00807962" w:rsidP="00B33589">
      <w:pPr>
        <w:pStyle w:val="20"/>
        <w:shd w:val="clear" w:color="auto" w:fill="auto"/>
        <w:tabs>
          <w:tab w:val="left" w:pos="279"/>
          <w:tab w:val="left" w:pos="993"/>
        </w:tabs>
        <w:spacing w:after="0" w:line="240" w:lineRule="auto"/>
        <w:ind w:firstLine="709"/>
      </w:pPr>
      <w:r>
        <w:t xml:space="preserve">3. </w:t>
      </w:r>
      <w:r w:rsidRPr="004360EE">
        <w:rPr>
          <w:lang w:eastAsia="uk-UA"/>
        </w:rPr>
        <w:t xml:space="preserve">Контроль за виконанням рішення  покласти на постійну комісію сільської ради з питань 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 </w:t>
      </w:r>
      <w:r w:rsidRPr="0097221E">
        <w:rPr>
          <w:b/>
          <w:bCs/>
          <w:lang w:eastAsia="uk-UA"/>
        </w:rPr>
        <w:t>(Т</w:t>
      </w:r>
      <w:r w:rsidR="0097221E">
        <w:rPr>
          <w:b/>
          <w:bCs/>
          <w:lang w:eastAsia="uk-UA"/>
        </w:rPr>
        <w:t>арас</w:t>
      </w:r>
      <w:r w:rsidRPr="0097221E">
        <w:rPr>
          <w:b/>
          <w:bCs/>
          <w:lang w:eastAsia="uk-UA"/>
        </w:rPr>
        <w:t xml:space="preserve"> Д</w:t>
      </w:r>
      <w:r w:rsidR="0097221E">
        <w:rPr>
          <w:b/>
          <w:bCs/>
          <w:lang w:eastAsia="uk-UA"/>
        </w:rPr>
        <w:t>ОРОЩУК</w:t>
      </w:r>
      <w:r w:rsidRPr="0097221E">
        <w:rPr>
          <w:b/>
          <w:bCs/>
          <w:lang w:eastAsia="uk-UA"/>
        </w:rPr>
        <w:t>).</w:t>
      </w:r>
    </w:p>
    <w:p w14:paraId="7F3C01EA" w14:textId="77777777" w:rsidR="00807962" w:rsidRDefault="00807962" w:rsidP="00807962">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3C227B9F" w14:textId="77777777" w:rsidR="00807962" w:rsidRDefault="00807962" w:rsidP="00807962">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6D7B4AE6" w14:textId="77777777" w:rsidR="00B33589" w:rsidRPr="004360EE" w:rsidRDefault="00B33589" w:rsidP="00807962">
      <w:pPr>
        <w:spacing w:after="0" w:line="240" w:lineRule="auto"/>
        <w:ind w:firstLine="708"/>
        <w:jc w:val="both"/>
        <w:rPr>
          <w:rFonts w:ascii="Times New Roman" w:hAnsi="Times New Roman"/>
          <w:iCs/>
          <w:sz w:val="24"/>
          <w:szCs w:val="24"/>
          <w:bdr w:val="none" w:sz="0" w:space="0" w:color="auto" w:frame="1"/>
          <w:shd w:val="clear" w:color="auto" w:fill="FFFFFF"/>
          <w:lang w:eastAsia="ru-RU"/>
        </w:rPr>
      </w:pPr>
    </w:p>
    <w:p w14:paraId="725E7ABB" w14:textId="2DF54B13" w:rsidR="00807962" w:rsidRDefault="0097221E" w:rsidP="00B33589">
      <w:pPr>
        <w:tabs>
          <w:tab w:val="left" w:pos="950"/>
        </w:tabs>
        <w:spacing w:after="0" w:line="240" w:lineRule="auto"/>
        <w:rPr>
          <w:rFonts w:ascii="Times New Roman" w:eastAsia="SimSun" w:hAnsi="Times New Roman"/>
          <w:b/>
          <w:bCs/>
          <w:kern w:val="2"/>
          <w:sz w:val="24"/>
          <w:szCs w:val="24"/>
          <w:lang w:val="ru-RU" w:eastAsia="ar-SA"/>
        </w:rPr>
      </w:pPr>
      <w:r w:rsidRPr="005123C7">
        <w:rPr>
          <w:rFonts w:ascii="Times New Roman" w:hAnsi="Times New Roman"/>
          <w:b/>
          <w:sz w:val="24"/>
          <w:szCs w:val="24"/>
        </w:rPr>
        <w:t>Сільський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5123C7">
        <w:rPr>
          <w:rFonts w:ascii="Times New Roman" w:hAnsi="Times New Roman"/>
          <w:b/>
          <w:sz w:val="24"/>
          <w:szCs w:val="24"/>
        </w:rPr>
        <w:t>Михайло ЦИХУЛЯК</w:t>
      </w:r>
    </w:p>
    <w:sectPr w:rsidR="00807962" w:rsidSect="00B3358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A734A5"/>
    <w:multiLevelType w:val="multilevel"/>
    <w:tmpl w:val="00A734A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4844E63"/>
    <w:multiLevelType w:val="hybridMultilevel"/>
    <w:tmpl w:val="8A36B5E8"/>
    <w:lvl w:ilvl="0" w:tplc="60FAE6F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 w15:restartNumberingAfterBreak="0">
    <w:nsid w:val="264604F1"/>
    <w:multiLevelType w:val="hybridMultilevel"/>
    <w:tmpl w:val="BF48A87C"/>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994188"/>
    <w:multiLevelType w:val="hybridMultilevel"/>
    <w:tmpl w:val="B2AAA108"/>
    <w:lvl w:ilvl="0" w:tplc="87F0A76E">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15:restartNumberingAfterBreak="0">
    <w:nsid w:val="3BB370CB"/>
    <w:multiLevelType w:val="hybridMultilevel"/>
    <w:tmpl w:val="5EB497E6"/>
    <w:lvl w:ilvl="0" w:tplc="004EE9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F317CA1"/>
    <w:multiLevelType w:val="hybridMultilevel"/>
    <w:tmpl w:val="1FFE94AE"/>
    <w:lvl w:ilvl="0" w:tplc="6CEE3ED4">
      <w:start w:val="1"/>
      <w:numFmt w:val="decimal"/>
      <w:lvlText w:val="%1."/>
      <w:lvlJc w:val="left"/>
      <w:pPr>
        <w:ind w:left="344" w:hanging="344"/>
      </w:pPr>
      <w:rPr>
        <w:spacing w:val="-1"/>
        <w:w w:val="88"/>
        <w:lang w:val="uk-UA" w:eastAsia="en-US" w:bidi="ar-SA"/>
      </w:rPr>
    </w:lvl>
    <w:lvl w:ilvl="1" w:tplc="A844A99E">
      <w:numFmt w:val="bullet"/>
      <w:lvlText w:val="•"/>
      <w:lvlJc w:val="left"/>
      <w:pPr>
        <w:ind w:left="1255" w:hanging="344"/>
      </w:pPr>
      <w:rPr>
        <w:lang w:val="uk-UA" w:eastAsia="en-US" w:bidi="ar-SA"/>
      </w:rPr>
    </w:lvl>
    <w:lvl w:ilvl="2" w:tplc="A4BA0936">
      <w:numFmt w:val="bullet"/>
      <w:lvlText w:val="•"/>
      <w:lvlJc w:val="left"/>
      <w:pPr>
        <w:ind w:left="2161" w:hanging="344"/>
      </w:pPr>
      <w:rPr>
        <w:lang w:val="uk-UA" w:eastAsia="en-US" w:bidi="ar-SA"/>
      </w:rPr>
    </w:lvl>
    <w:lvl w:ilvl="3" w:tplc="C97C17D0">
      <w:numFmt w:val="bullet"/>
      <w:lvlText w:val="•"/>
      <w:lvlJc w:val="left"/>
      <w:pPr>
        <w:ind w:left="3067" w:hanging="344"/>
      </w:pPr>
      <w:rPr>
        <w:lang w:val="uk-UA" w:eastAsia="en-US" w:bidi="ar-SA"/>
      </w:rPr>
    </w:lvl>
    <w:lvl w:ilvl="4" w:tplc="C80E5B08">
      <w:numFmt w:val="bullet"/>
      <w:lvlText w:val="•"/>
      <w:lvlJc w:val="left"/>
      <w:pPr>
        <w:ind w:left="3973" w:hanging="344"/>
      </w:pPr>
      <w:rPr>
        <w:lang w:val="uk-UA" w:eastAsia="en-US" w:bidi="ar-SA"/>
      </w:rPr>
    </w:lvl>
    <w:lvl w:ilvl="5" w:tplc="C400B1B0">
      <w:numFmt w:val="bullet"/>
      <w:lvlText w:val="•"/>
      <w:lvlJc w:val="left"/>
      <w:pPr>
        <w:ind w:left="4879" w:hanging="344"/>
      </w:pPr>
      <w:rPr>
        <w:lang w:val="uk-UA" w:eastAsia="en-US" w:bidi="ar-SA"/>
      </w:rPr>
    </w:lvl>
    <w:lvl w:ilvl="6" w:tplc="390A8820">
      <w:numFmt w:val="bullet"/>
      <w:lvlText w:val="•"/>
      <w:lvlJc w:val="left"/>
      <w:pPr>
        <w:ind w:left="5785" w:hanging="344"/>
      </w:pPr>
      <w:rPr>
        <w:lang w:val="uk-UA" w:eastAsia="en-US" w:bidi="ar-SA"/>
      </w:rPr>
    </w:lvl>
    <w:lvl w:ilvl="7" w:tplc="A8A6582C">
      <w:numFmt w:val="bullet"/>
      <w:lvlText w:val="•"/>
      <w:lvlJc w:val="left"/>
      <w:pPr>
        <w:ind w:left="6691" w:hanging="344"/>
      </w:pPr>
      <w:rPr>
        <w:lang w:val="uk-UA" w:eastAsia="en-US" w:bidi="ar-SA"/>
      </w:rPr>
    </w:lvl>
    <w:lvl w:ilvl="8" w:tplc="EE2220B6">
      <w:numFmt w:val="bullet"/>
      <w:lvlText w:val="•"/>
      <w:lvlJc w:val="left"/>
      <w:pPr>
        <w:ind w:left="7597" w:hanging="344"/>
      </w:pPr>
      <w:rPr>
        <w:lang w:val="uk-UA" w:eastAsia="en-US" w:bidi="ar-SA"/>
      </w:rPr>
    </w:lvl>
  </w:abstractNum>
  <w:abstractNum w:abstractNumId="7" w15:restartNumberingAfterBreak="0">
    <w:nsid w:val="3F6C4EAD"/>
    <w:multiLevelType w:val="hybridMultilevel"/>
    <w:tmpl w:val="B13CECBA"/>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7B3109"/>
    <w:multiLevelType w:val="hybridMultilevel"/>
    <w:tmpl w:val="A4A25852"/>
    <w:lvl w:ilvl="0" w:tplc="B292306C">
      <w:start w:val="1"/>
      <w:numFmt w:val="decimal"/>
      <w:lvlText w:val="%1."/>
      <w:lvlJc w:val="left"/>
      <w:pPr>
        <w:ind w:left="540" w:hanging="360"/>
      </w:pPr>
      <w:rPr>
        <w:rFonts w:ascii="Times New Roman" w:eastAsia="Times New Roman" w:hAnsi="Times New Roman" w:cs="Times New Roman"/>
      </w:rPr>
    </w:lvl>
    <w:lvl w:ilvl="1" w:tplc="04220019">
      <w:start w:val="1"/>
      <w:numFmt w:val="lowerLetter"/>
      <w:lvlText w:val="%2."/>
      <w:lvlJc w:val="left"/>
      <w:pPr>
        <w:ind w:left="1260" w:hanging="360"/>
      </w:pPr>
    </w:lvl>
    <w:lvl w:ilvl="2" w:tplc="0422001B">
      <w:start w:val="1"/>
      <w:numFmt w:val="lowerRoman"/>
      <w:lvlText w:val="%3."/>
      <w:lvlJc w:val="right"/>
      <w:pPr>
        <w:ind w:left="1980" w:hanging="180"/>
      </w:pPr>
    </w:lvl>
    <w:lvl w:ilvl="3" w:tplc="0422000F">
      <w:start w:val="1"/>
      <w:numFmt w:val="decimal"/>
      <w:lvlText w:val="%4."/>
      <w:lvlJc w:val="left"/>
      <w:pPr>
        <w:ind w:left="2700" w:hanging="360"/>
      </w:pPr>
    </w:lvl>
    <w:lvl w:ilvl="4" w:tplc="04220019">
      <w:start w:val="1"/>
      <w:numFmt w:val="lowerLetter"/>
      <w:lvlText w:val="%5."/>
      <w:lvlJc w:val="left"/>
      <w:pPr>
        <w:ind w:left="3420" w:hanging="360"/>
      </w:pPr>
    </w:lvl>
    <w:lvl w:ilvl="5" w:tplc="0422001B">
      <w:start w:val="1"/>
      <w:numFmt w:val="lowerRoman"/>
      <w:lvlText w:val="%6."/>
      <w:lvlJc w:val="right"/>
      <w:pPr>
        <w:ind w:left="4140" w:hanging="180"/>
      </w:pPr>
    </w:lvl>
    <w:lvl w:ilvl="6" w:tplc="0422000F">
      <w:start w:val="1"/>
      <w:numFmt w:val="decimal"/>
      <w:lvlText w:val="%7."/>
      <w:lvlJc w:val="left"/>
      <w:pPr>
        <w:ind w:left="4860" w:hanging="360"/>
      </w:pPr>
    </w:lvl>
    <w:lvl w:ilvl="7" w:tplc="04220019">
      <w:start w:val="1"/>
      <w:numFmt w:val="lowerLetter"/>
      <w:lvlText w:val="%8."/>
      <w:lvlJc w:val="left"/>
      <w:pPr>
        <w:ind w:left="5580" w:hanging="360"/>
      </w:pPr>
    </w:lvl>
    <w:lvl w:ilvl="8" w:tplc="0422001B">
      <w:start w:val="1"/>
      <w:numFmt w:val="lowerRoman"/>
      <w:lvlText w:val="%9."/>
      <w:lvlJc w:val="right"/>
      <w:pPr>
        <w:ind w:left="6300" w:hanging="180"/>
      </w:pPr>
    </w:lvl>
  </w:abstractNum>
  <w:abstractNum w:abstractNumId="9" w15:restartNumberingAfterBreak="0">
    <w:nsid w:val="6E6A276A"/>
    <w:multiLevelType w:val="multilevel"/>
    <w:tmpl w:val="964C8868"/>
    <w:lvl w:ilvl="0">
      <w:start w:val="5"/>
      <w:numFmt w:val="decimal"/>
      <w:lvlText w:val="%1."/>
      <w:lvlJc w:val="left"/>
      <w:pPr>
        <w:ind w:left="450" w:hanging="450"/>
      </w:pPr>
      <w:rPr>
        <w:rFonts w:cs="Times New Roman" w:hint="default"/>
        <w:color w:val="000000"/>
        <w:sz w:val="28"/>
      </w:rPr>
    </w:lvl>
    <w:lvl w:ilvl="1">
      <w:start w:val="1"/>
      <w:numFmt w:val="decimal"/>
      <w:lvlText w:val="%1.%2."/>
      <w:lvlJc w:val="left"/>
      <w:pPr>
        <w:ind w:left="720" w:hanging="720"/>
      </w:pPr>
      <w:rPr>
        <w:rFonts w:cs="Times New Roman" w:hint="default"/>
        <w:color w:val="000000"/>
        <w:sz w:val="28"/>
      </w:rPr>
    </w:lvl>
    <w:lvl w:ilvl="2">
      <w:start w:val="1"/>
      <w:numFmt w:val="decimal"/>
      <w:lvlText w:val="%1.%2.%3."/>
      <w:lvlJc w:val="left"/>
      <w:pPr>
        <w:ind w:left="720" w:hanging="720"/>
      </w:pPr>
      <w:rPr>
        <w:rFonts w:cs="Times New Roman" w:hint="default"/>
        <w:color w:val="000000"/>
        <w:sz w:val="28"/>
      </w:rPr>
    </w:lvl>
    <w:lvl w:ilvl="3">
      <w:start w:val="1"/>
      <w:numFmt w:val="decimal"/>
      <w:lvlText w:val="%1.%2.%3.%4."/>
      <w:lvlJc w:val="left"/>
      <w:pPr>
        <w:ind w:left="1080" w:hanging="1080"/>
      </w:pPr>
      <w:rPr>
        <w:rFonts w:cs="Times New Roman" w:hint="default"/>
        <w:color w:val="000000"/>
        <w:sz w:val="28"/>
      </w:rPr>
    </w:lvl>
    <w:lvl w:ilvl="4">
      <w:start w:val="1"/>
      <w:numFmt w:val="decimal"/>
      <w:lvlText w:val="%1.%2.%3.%4.%5."/>
      <w:lvlJc w:val="left"/>
      <w:pPr>
        <w:ind w:left="1080" w:hanging="1080"/>
      </w:pPr>
      <w:rPr>
        <w:rFonts w:cs="Times New Roman" w:hint="default"/>
        <w:color w:val="000000"/>
        <w:sz w:val="28"/>
      </w:rPr>
    </w:lvl>
    <w:lvl w:ilvl="5">
      <w:start w:val="1"/>
      <w:numFmt w:val="decimal"/>
      <w:lvlText w:val="%1.%2.%3.%4.%5.%6."/>
      <w:lvlJc w:val="left"/>
      <w:pPr>
        <w:ind w:left="1440" w:hanging="1440"/>
      </w:pPr>
      <w:rPr>
        <w:rFonts w:cs="Times New Roman" w:hint="default"/>
        <w:color w:val="000000"/>
        <w:sz w:val="28"/>
      </w:rPr>
    </w:lvl>
    <w:lvl w:ilvl="6">
      <w:start w:val="1"/>
      <w:numFmt w:val="decimal"/>
      <w:lvlText w:val="%1.%2.%3.%4.%5.%6.%7."/>
      <w:lvlJc w:val="left"/>
      <w:pPr>
        <w:ind w:left="1440" w:hanging="1440"/>
      </w:pPr>
      <w:rPr>
        <w:rFonts w:cs="Times New Roman" w:hint="default"/>
        <w:color w:val="000000"/>
        <w:sz w:val="28"/>
      </w:rPr>
    </w:lvl>
    <w:lvl w:ilvl="7">
      <w:start w:val="1"/>
      <w:numFmt w:val="decimal"/>
      <w:lvlText w:val="%1.%2.%3.%4.%5.%6.%7.%8."/>
      <w:lvlJc w:val="left"/>
      <w:pPr>
        <w:ind w:left="1800" w:hanging="1800"/>
      </w:pPr>
      <w:rPr>
        <w:rFonts w:cs="Times New Roman" w:hint="default"/>
        <w:color w:val="000000"/>
        <w:sz w:val="28"/>
      </w:rPr>
    </w:lvl>
    <w:lvl w:ilvl="8">
      <w:start w:val="1"/>
      <w:numFmt w:val="decimal"/>
      <w:lvlText w:val="%1.%2.%3.%4.%5.%6.%7.%8.%9."/>
      <w:lvlJc w:val="left"/>
      <w:pPr>
        <w:ind w:left="1800" w:hanging="1800"/>
      </w:pPr>
      <w:rPr>
        <w:rFonts w:cs="Times New Roman" w:hint="default"/>
        <w:color w:val="000000"/>
        <w:sz w:val="28"/>
      </w:rPr>
    </w:lvl>
  </w:abstractNum>
  <w:abstractNum w:abstractNumId="10" w15:restartNumberingAfterBreak="0">
    <w:nsid w:val="70734576"/>
    <w:multiLevelType w:val="hybridMultilevel"/>
    <w:tmpl w:val="47945B78"/>
    <w:lvl w:ilvl="0" w:tplc="6502843A">
      <w:start w:val="1"/>
      <w:numFmt w:val="decimal"/>
      <w:lvlText w:val="%1."/>
      <w:lvlJc w:val="left"/>
      <w:pPr>
        <w:ind w:left="720" w:hanging="360"/>
      </w:pPr>
      <w:rPr>
        <w:rFonts w:eastAsia="Times New Roman" w:cs="Times New Roman" w:hint="default"/>
        <w:b w:val="0"/>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8BE54E8"/>
    <w:multiLevelType w:val="multilevel"/>
    <w:tmpl w:val="077A2C0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3838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76137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8210058">
    <w:abstractNumId w:val="4"/>
  </w:num>
  <w:num w:numId="4" w16cid:durableId="1186868380">
    <w:abstractNumId w:val="2"/>
  </w:num>
  <w:num w:numId="5" w16cid:durableId="865362861">
    <w:abstractNumId w:val="11"/>
  </w:num>
  <w:num w:numId="6" w16cid:durableId="827942454">
    <w:abstractNumId w:val="10"/>
  </w:num>
  <w:num w:numId="7" w16cid:durableId="1683509192">
    <w:abstractNumId w:val="9"/>
  </w:num>
  <w:num w:numId="8" w16cid:durableId="398988995">
    <w:abstractNumId w:val="5"/>
  </w:num>
  <w:num w:numId="9" w16cid:durableId="619647891">
    <w:abstractNumId w:val="6"/>
    <w:lvlOverride w:ilvl="0">
      <w:startOverride w:val="1"/>
    </w:lvlOverride>
    <w:lvlOverride w:ilvl="1"/>
    <w:lvlOverride w:ilvl="2"/>
    <w:lvlOverride w:ilvl="3"/>
    <w:lvlOverride w:ilvl="4"/>
    <w:lvlOverride w:ilvl="5"/>
    <w:lvlOverride w:ilvl="6"/>
    <w:lvlOverride w:ilvl="7"/>
    <w:lvlOverride w:ilvl="8"/>
  </w:num>
  <w:num w:numId="10" w16cid:durableId="510603873">
    <w:abstractNumId w:val="7"/>
  </w:num>
  <w:num w:numId="11" w16cid:durableId="2091461665">
    <w:abstractNumId w:val="3"/>
  </w:num>
  <w:num w:numId="12" w16cid:durableId="500436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333"/>
    <w:rsid w:val="00003B06"/>
    <w:rsid w:val="00004E7F"/>
    <w:rsid w:val="000120E5"/>
    <w:rsid w:val="00012C28"/>
    <w:rsid w:val="00035DFE"/>
    <w:rsid w:val="00050BE4"/>
    <w:rsid w:val="00051855"/>
    <w:rsid w:val="000615DF"/>
    <w:rsid w:val="00092C70"/>
    <w:rsid w:val="000B30B0"/>
    <w:rsid w:val="000B65D9"/>
    <w:rsid w:val="000B791C"/>
    <w:rsid w:val="000C2001"/>
    <w:rsid w:val="000E070E"/>
    <w:rsid w:val="00111D57"/>
    <w:rsid w:val="00122BC1"/>
    <w:rsid w:val="001262DD"/>
    <w:rsid w:val="00157D74"/>
    <w:rsid w:val="00163CA0"/>
    <w:rsid w:val="00165EA3"/>
    <w:rsid w:val="00182312"/>
    <w:rsid w:val="001A03A3"/>
    <w:rsid w:val="001A06DF"/>
    <w:rsid w:val="001B0EDE"/>
    <w:rsid w:val="001C7AD4"/>
    <w:rsid w:val="001E3BED"/>
    <w:rsid w:val="001E6C9F"/>
    <w:rsid w:val="001F10EF"/>
    <w:rsid w:val="0021033D"/>
    <w:rsid w:val="00212F8F"/>
    <w:rsid w:val="0026116D"/>
    <w:rsid w:val="00277908"/>
    <w:rsid w:val="002A5FD7"/>
    <w:rsid w:val="002B68E4"/>
    <w:rsid w:val="002C21D1"/>
    <w:rsid w:val="002C2B17"/>
    <w:rsid w:val="002C5E24"/>
    <w:rsid w:val="002D15D9"/>
    <w:rsid w:val="002F733D"/>
    <w:rsid w:val="002F756B"/>
    <w:rsid w:val="003028A9"/>
    <w:rsid w:val="0030640A"/>
    <w:rsid w:val="003136A3"/>
    <w:rsid w:val="00347010"/>
    <w:rsid w:val="00357FDF"/>
    <w:rsid w:val="00365811"/>
    <w:rsid w:val="00365FA6"/>
    <w:rsid w:val="003727BB"/>
    <w:rsid w:val="003932E2"/>
    <w:rsid w:val="0039472F"/>
    <w:rsid w:val="00397003"/>
    <w:rsid w:val="003B2333"/>
    <w:rsid w:val="003B6D95"/>
    <w:rsid w:val="003B7727"/>
    <w:rsid w:val="003E3311"/>
    <w:rsid w:val="003F2904"/>
    <w:rsid w:val="00440738"/>
    <w:rsid w:val="004636A5"/>
    <w:rsid w:val="0049279B"/>
    <w:rsid w:val="00494ACD"/>
    <w:rsid w:val="004958AE"/>
    <w:rsid w:val="004A2690"/>
    <w:rsid w:val="004A2CEF"/>
    <w:rsid w:val="004E2F02"/>
    <w:rsid w:val="0050122E"/>
    <w:rsid w:val="00524EBB"/>
    <w:rsid w:val="00536EF0"/>
    <w:rsid w:val="00542A35"/>
    <w:rsid w:val="00562AF7"/>
    <w:rsid w:val="00580A5B"/>
    <w:rsid w:val="005815CC"/>
    <w:rsid w:val="00590F6A"/>
    <w:rsid w:val="00596CFD"/>
    <w:rsid w:val="005D770C"/>
    <w:rsid w:val="00610F85"/>
    <w:rsid w:val="00612104"/>
    <w:rsid w:val="006142DC"/>
    <w:rsid w:val="006230F1"/>
    <w:rsid w:val="006469FC"/>
    <w:rsid w:val="00656AEF"/>
    <w:rsid w:val="00667DAA"/>
    <w:rsid w:val="00670B6E"/>
    <w:rsid w:val="0067687E"/>
    <w:rsid w:val="00683B72"/>
    <w:rsid w:val="00684112"/>
    <w:rsid w:val="00690753"/>
    <w:rsid w:val="006B013D"/>
    <w:rsid w:val="006C1772"/>
    <w:rsid w:val="006E707B"/>
    <w:rsid w:val="0071694C"/>
    <w:rsid w:val="007B3AC9"/>
    <w:rsid w:val="007D2968"/>
    <w:rsid w:val="007D2B4F"/>
    <w:rsid w:val="00807962"/>
    <w:rsid w:val="00846036"/>
    <w:rsid w:val="008705A0"/>
    <w:rsid w:val="00873C87"/>
    <w:rsid w:val="00875D41"/>
    <w:rsid w:val="00876F78"/>
    <w:rsid w:val="008A34CC"/>
    <w:rsid w:val="008B592A"/>
    <w:rsid w:val="008B6732"/>
    <w:rsid w:val="008B77C5"/>
    <w:rsid w:val="008C3D98"/>
    <w:rsid w:val="008D6FB0"/>
    <w:rsid w:val="008F42E8"/>
    <w:rsid w:val="009004F1"/>
    <w:rsid w:val="0095200E"/>
    <w:rsid w:val="009551BF"/>
    <w:rsid w:val="00955895"/>
    <w:rsid w:val="00956760"/>
    <w:rsid w:val="00956C33"/>
    <w:rsid w:val="0097221E"/>
    <w:rsid w:val="00980F2E"/>
    <w:rsid w:val="00985841"/>
    <w:rsid w:val="00991512"/>
    <w:rsid w:val="009A26FA"/>
    <w:rsid w:val="009A2CAC"/>
    <w:rsid w:val="009A74D9"/>
    <w:rsid w:val="009D09F5"/>
    <w:rsid w:val="009E45F5"/>
    <w:rsid w:val="009F20B8"/>
    <w:rsid w:val="009F3CE4"/>
    <w:rsid w:val="00A26EE2"/>
    <w:rsid w:val="00A33216"/>
    <w:rsid w:val="00A400B6"/>
    <w:rsid w:val="00A84643"/>
    <w:rsid w:val="00A85F3F"/>
    <w:rsid w:val="00A95748"/>
    <w:rsid w:val="00A96D16"/>
    <w:rsid w:val="00AB39B5"/>
    <w:rsid w:val="00AD76A1"/>
    <w:rsid w:val="00B24ED9"/>
    <w:rsid w:val="00B33589"/>
    <w:rsid w:val="00B362E2"/>
    <w:rsid w:val="00B546DE"/>
    <w:rsid w:val="00B56693"/>
    <w:rsid w:val="00B82266"/>
    <w:rsid w:val="00B85EC0"/>
    <w:rsid w:val="00B93CC7"/>
    <w:rsid w:val="00B969CC"/>
    <w:rsid w:val="00BA709F"/>
    <w:rsid w:val="00BB051C"/>
    <w:rsid w:val="00BB45A6"/>
    <w:rsid w:val="00C1161D"/>
    <w:rsid w:val="00C365B4"/>
    <w:rsid w:val="00C54EC5"/>
    <w:rsid w:val="00C56BC8"/>
    <w:rsid w:val="00C56DCE"/>
    <w:rsid w:val="00C57D25"/>
    <w:rsid w:val="00C604A3"/>
    <w:rsid w:val="00C63C7F"/>
    <w:rsid w:val="00C70CFD"/>
    <w:rsid w:val="00C718B4"/>
    <w:rsid w:val="00C73441"/>
    <w:rsid w:val="00C871DC"/>
    <w:rsid w:val="00C9654A"/>
    <w:rsid w:val="00CA66A8"/>
    <w:rsid w:val="00CB3303"/>
    <w:rsid w:val="00CD7311"/>
    <w:rsid w:val="00D06CAF"/>
    <w:rsid w:val="00D16692"/>
    <w:rsid w:val="00D3329A"/>
    <w:rsid w:val="00D34CA4"/>
    <w:rsid w:val="00D412A9"/>
    <w:rsid w:val="00D45CAC"/>
    <w:rsid w:val="00D82B66"/>
    <w:rsid w:val="00D85FB4"/>
    <w:rsid w:val="00DB6408"/>
    <w:rsid w:val="00DE6517"/>
    <w:rsid w:val="00DE7C26"/>
    <w:rsid w:val="00E073C1"/>
    <w:rsid w:val="00E17113"/>
    <w:rsid w:val="00E44AB6"/>
    <w:rsid w:val="00E574DD"/>
    <w:rsid w:val="00E643AD"/>
    <w:rsid w:val="00E64E22"/>
    <w:rsid w:val="00E75FDB"/>
    <w:rsid w:val="00E85863"/>
    <w:rsid w:val="00E860FD"/>
    <w:rsid w:val="00E87AC2"/>
    <w:rsid w:val="00E9192D"/>
    <w:rsid w:val="00EB6F65"/>
    <w:rsid w:val="00EC25BC"/>
    <w:rsid w:val="00EC6CBE"/>
    <w:rsid w:val="00ED615F"/>
    <w:rsid w:val="00EF330F"/>
    <w:rsid w:val="00F03416"/>
    <w:rsid w:val="00F13CFA"/>
    <w:rsid w:val="00F22AEB"/>
    <w:rsid w:val="00F243E0"/>
    <w:rsid w:val="00F30ADD"/>
    <w:rsid w:val="00F35739"/>
    <w:rsid w:val="00F37D48"/>
    <w:rsid w:val="00F41F4F"/>
    <w:rsid w:val="00F517A1"/>
    <w:rsid w:val="00F52B3F"/>
    <w:rsid w:val="00F66EE9"/>
    <w:rsid w:val="00F72919"/>
    <w:rsid w:val="00F80FAB"/>
    <w:rsid w:val="00FC3115"/>
    <w:rsid w:val="00FC3E9E"/>
    <w:rsid w:val="00FE1FD3"/>
    <w:rsid w:val="00FF10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E6C70"/>
  <w15:docId w15:val="{2F7DED5C-5FC3-4804-9E3D-F5CC27DF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D16"/>
    <w:rPr>
      <w:rFonts w:ascii="Calibri" w:eastAsia="Calibri" w:hAnsi="Calibri"/>
      <w:sz w:val="22"/>
      <w:szCs w:val="22"/>
    </w:rPr>
  </w:style>
  <w:style w:type="paragraph" w:styleId="1">
    <w:name w:val="heading 1"/>
    <w:basedOn w:val="a"/>
    <w:link w:val="10"/>
    <w:uiPriority w:val="1"/>
    <w:qFormat/>
    <w:rsid w:val="009A2CAC"/>
    <w:pPr>
      <w:widowControl w:val="0"/>
      <w:autoSpaceDE w:val="0"/>
      <w:autoSpaceDN w:val="0"/>
      <w:spacing w:after="0" w:line="240" w:lineRule="auto"/>
      <w:ind w:left="29"/>
      <w:jc w:val="center"/>
      <w:outlineLvl w:val="0"/>
    </w:pPr>
    <w:rPr>
      <w:rFonts w:ascii="Times New Roman" w:eastAsia="Times New Roman" w:hAnsi="Times New Roman"/>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96D16"/>
    <w:pPr>
      <w:spacing w:before="100" w:beforeAutospacing="1" w:after="100" w:afterAutospacing="1" w:line="240" w:lineRule="auto"/>
    </w:pPr>
    <w:rPr>
      <w:rFonts w:ascii="Times New Roman" w:hAnsi="Times New Roman"/>
      <w:sz w:val="24"/>
      <w:szCs w:val="24"/>
      <w:lang w:val="ru-RU" w:eastAsia="ru-RU"/>
    </w:rPr>
  </w:style>
  <w:style w:type="character" w:styleId="a5">
    <w:name w:val="Strong"/>
    <w:basedOn w:val="a0"/>
    <w:uiPriority w:val="22"/>
    <w:qFormat/>
    <w:rsid w:val="00A96D16"/>
    <w:rPr>
      <w:b/>
    </w:rPr>
  </w:style>
  <w:style w:type="paragraph" w:styleId="a6">
    <w:name w:val="Title"/>
    <w:basedOn w:val="a"/>
    <w:next w:val="a"/>
    <w:link w:val="a7"/>
    <w:uiPriority w:val="10"/>
    <w:qFormat/>
    <w:rsid w:val="00A96D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A96D16"/>
    <w:rPr>
      <w:rFonts w:asciiTheme="majorHAnsi" w:eastAsiaTheme="majorEastAsia" w:hAnsiTheme="majorHAnsi" w:cstheme="majorBidi"/>
      <w:spacing w:val="-10"/>
      <w:kern w:val="28"/>
      <w:sz w:val="56"/>
      <w:szCs w:val="56"/>
    </w:rPr>
  </w:style>
  <w:style w:type="paragraph" w:styleId="a8">
    <w:name w:val="Balloon Text"/>
    <w:basedOn w:val="a"/>
    <w:link w:val="a9"/>
    <w:uiPriority w:val="99"/>
    <w:semiHidden/>
    <w:unhideWhenUsed/>
    <w:rsid w:val="00A96D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6D16"/>
    <w:rPr>
      <w:rFonts w:ascii="Tahoma" w:eastAsia="Calibri" w:hAnsi="Tahoma" w:cs="Tahoma"/>
      <w:sz w:val="16"/>
      <w:szCs w:val="16"/>
    </w:rPr>
  </w:style>
  <w:style w:type="paragraph" w:styleId="aa">
    <w:name w:val="List Paragraph"/>
    <w:basedOn w:val="a"/>
    <w:uiPriority w:val="34"/>
    <w:qFormat/>
    <w:rsid w:val="00A95748"/>
    <w:pPr>
      <w:ind w:left="720"/>
      <w:contextualSpacing/>
    </w:pPr>
  </w:style>
  <w:style w:type="paragraph" w:styleId="ab">
    <w:name w:val="No Spacing"/>
    <w:uiPriority w:val="1"/>
    <w:qFormat/>
    <w:rsid w:val="00182312"/>
    <w:pPr>
      <w:spacing w:after="0" w:line="240" w:lineRule="auto"/>
    </w:pPr>
    <w:rPr>
      <w:rFonts w:asciiTheme="minorHAnsi" w:eastAsiaTheme="minorEastAsia" w:hAnsiTheme="minorHAnsi" w:cstheme="minorBidi"/>
      <w:sz w:val="22"/>
      <w:szCs w:val="22"/>
      <w:lang w:val="ru-RU" w:eastAsia="ru-RU"/>
    </w:rPr>
  </w:style>
  <w:style w:type="paragraph" w:customStyle="1" w:styleId="11">
    <w:name w:val="Без інтервалів1"/>
    <w:link w:val="NoSpacingChar"/>
    <w:qFormat/>
    <w:rsid w:val="00F37D48"/>
    <w:pPr>
      <w:spacing w:after="0" w:line="240" w:lineRule="auto"/>
    </w:pPr>
    <w:rPr>
      <w:rFonts w:ascii="Calibri" w:hAnsi="Calibri" w:cs="Calibri"/>
      <w:sz w:val="22"/>
      <w:szCs w:val="22"/>
      <w:lang w:val="ru-RU" w:eastAsia="ru-RU"/>
    </w:rPr>
  </w:style>
  <w:style w:type="character" w:customStyle="1" w:styleId="NoSpacingChar">
    <w:name w:val="No Spacing Char"/>
    <w:link w:val="11"/>
    <w:locked/>
    <w:rsid w:val="00F37D48"/>
    <w:rPr>
      <w:rFonts w:ascii="Calibri" w:hAnsi="Calibri" w:cs="Calibri"/>
      <w:sz w:val="22"/>
      <w:szCs w:val="22"/>
      <w:lang w:val="ru-RU" w:eastAsia="ru-RU"/>
    </w:rPr>
  </w:style>
  <w:style w:type="paragraph" w:customStyle="1" w:styleId="ac">
    <w:name w:val="Герб"/>
    <w:basedOn w:val="a"/>
    <w:rsid w:val="00F35739"/>
    <w:pPr>
      <w:keepNext/>
      <w:keepLines/>
      <w:spacing w:after="0" w:line="240" w:lineRule="auto"/>
      <w:jc w:val="center"/>
    </w:pPr>
    <w:rPr>
      <w:rFonts w:ascii="Antiqua" w:eastAsia="Times New Roman" w:hAnsi="Antiqua"/>
      <w:sz w:val="144"/>
      <w:szCs w:val="20"/>
      <w:lang w:val="en-US" w:eastAsia="ru-RU"/>
    </w:rPr>
  </w:style>
  <w:style w:type="paragraph" w:customStyle="1" w:styleId="ad">
    <w:name w:val="Нормальний текст"/>
    <w:basedOn w:val="a"/>
    <w:rsid w:val="00F35739"/>
    <w:pPr>
      <w:spacing w:before="120" w:after="0" w:line="240" w:lineRule="auto"/>
      <w:ind w:firstLine="567"/>
    </w:pPr>
    <w:rPr>
      <w:rFonts w:ascii="Antiqua" w:eastAsia="Times New Roman" w:hAnsi="Antiqua"/>
      <w:sz w:val="26"/>
      <w:szCs w:val="20"/>
      <w:lang w:eastAsia="ru-RU"/>
    </w:rPr>
  </w:style>
  <w:style w:type="paragraph" w:customStyle="1" w:styleId="rvps2">
    <w:name w:val="rvps2"/>
    <w:basedOn w:val="a"/>
    <w:rsid w:val="00667DA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9">
    <w:name w:val="rvts9"/>
    <w:basedOn w:val="a0"/>
    <w:rsid w:val="00667DAA"/>
  </w:style>
  <w:style w:type="character" w:customStyle="1" w:styleId="rvts46">
    <w:name w:val="rvts46"/>
    <w:basedOn w:val="a0"/>
    <w:rsid w:val="00667DAA"/>
  </w:style>
  <w:style w:type="character" w:styleId="ae">
    <w:name w:val="Hyperlink"/>
    <w:basedOn w:val="a0"/>
    <w:uiPriority w:val="99"/>
    <w:semiHidden/>
    <w:unhideWhenUsed/>
    <w:rsid w:val="00667DAA"/>
    <w:rPr>
      <w:color w:val="0000FF"/>
      <w:u w:val="single"/>
    </w:rPr>
  </w:style>
  <w:style w:type="character" w:customStyle="1" w:styleId="10">
    <w:name w:val="Заголовок 1 Знак"/>
    <w:basedOn w:val="a0"/>
    <w:link w:val="1"/>
    <w:uiPriority w:val="1"/>
    <w:rsid w:val="009A2CAC"/>
    <w:rPr>
      <w:sz w:val="26"/>
      <w:szCs w:val="26"/>
    </w:rPr>
  </w:style>
  <w:style w:type="paragraph" w:styleId="af">
    <w:name w:val="Body Text"/>
    <w:basedOn w:val="a"/>
    <w:link w:val="af0"/>
    <w:unhideWhenUsed/>
    <w:rsid w:val="009A2CAC"/>
    <w:pPr>
      <w:suppressAutoHyphens/>
      <w:spacing w:after="0" w:line="240" w:lineRule="auto"/>
      <w:jc w:val="both"/>
    </w:pPr>
    <w:rPr>
      <w:sz w:val="24"/>
      <w:szCs w:val="20"/>
      <w:lang w:eastAsia="ar-SA"/>
    </w:rPr>
  </w:style>
  <w:style w:type="character" w:customStyle="1" w:styleId="af0">
    <w:name w:val="Основной текст Знак"/>
    <w:basedOn w:val="a0"/>
    <w:link w:val="af"/>
    <w:rsid w:val="009A2CAC"/>
    <w:rPr>
      <w:rFonts w:ascii="Calibri" w:eastAsia="Calibri" w:hAnsi="Calibri"/>
      <w:szCs w:val="20"/>
      <w:lang w:eastAsia="ar-SA"/>
    </w:rPr>
  </w:style>
  <w:style w:type="character" w:customStyle="1" w:styleId="af1">
    <w:name w:val="Подпись к таблице_"/>
    <w:link w:val="12"/>
    <w:locked/>
    <w:rsid w:val="009A2CAC"/>
    <w:rPr>
      <w:sz w:val="27"/>
      <w:szCs w:val="27"/>
      <w:shd w:val="clear" w:color="auto" w:fill="FFFFFF"/>
    </w:rPr>
  </w:style>
  <w:style w:type="paragraph" w:customStyle="1" w:styleId="12">
    <w:name w:val="Подпись к таблице1"/>
    <w:basedOn w:val="a"/>
    <w:link w:val="af1"/>
    <w:rsid w:val="009A2CAC"/>
    <w:pPr>
      <w:shd w:val="clear" w:color="auto" w:fill="FFFFFF"/>
      <w:spacing w:after="0" w:line="322" w:lineRule="exact"/>
      <w:ind w:firstLine="2280"/>
    </w:pPr>
    <w:rPr>
      <w:rFonts w:ascii="Times New Roman" w:eastAsia="Times New Roman" w:hAnsi="Times New Roman"/>
      <w:sz w:val="27"/>
      <w:szCs w:val="27"/>
    </w:rPr>
  </w:style>
  <w:style w:type="paragraph" w:styleId="af2">
    <w:name w:val="Body Text Indent"/>
    <w:basedOn w:val="a"/>
    <w:link w:val="af3"/>
    <w:uiPriority w:val="99"/>
    <w:semiHidden/>
    <w:unhideWhenUsed/>
    <w:rsid w:val="00C56DCE"/>
    <w:pPr>
      <w:spacing w:after="120"/>
      <w:ind w:left="283"/>
    </w:pPr>
  </w:style>
  <w:style w:type="character" w:customStyle="1" w:styleId="af3">
    <w:name w:val="Основной текст с отступом Знак"/>
    <w:basedOn w:val="a0"/>
    <w:link w:val="af2"/>
    <w:uiPriority w:val="99"/>
    <w:semiHidden/>
    <w:rsid w:val="00C56DCE"/>
    <w:rPr>
      <w:rFonts w:ascii="Calibri" w:eastAsia="Calibri" w:hAnsi="Calibri"/>
      <w:sz w:val="22"/>
      <w:szCs w:val="22"/>
    </w:rPr>
  </w:style>
  <w:style w:type="paragraph" w:styleId="af4">
    <w:name w:val="Subtitle"/>
    <w:basedOn w:val="a"/>
    <w:next w:val="af"/>
    <w:link w:val="af5"/>
    <w:qFormat/>
    <w:rsid w:val="00590F6A"/>
    <w:pPr>
      <w:suppressAutoHyphens/>
      <w:jc w:val="center"/>
    </w:pPr>
    <w:rPr>
      <w:rFonts w:asciiTheme="minorHAnsi" w:eastAsiaTheme="minorEastAsia" w:hAnsiTheme="minorHAnsi" w:cstheme="minorBidi"/>
      <w:b/>
      <w:szCs w:val="20"/>
      <w:lang w:eastAsia="uk-UA"/>
    </w:rPr>
  </w:style>
  <w:style w:type="character" w:customStyle="1" w:styleId="af5">
    <w:name w:val="Подзаголовок Знак"/>
    <w:basedOn w:val="a0"/>
    <w:link w:val="af4"/>
    <w:rsid w:val="00590F6A"/>
    <w:rPr>
      <w:rFonts w:asciiTheme="minorHAnsi" w:eastAsiaTheme="minorEastAsia" w:hAnsiTheme="minorHAnsi" w:cstheme="minorBidi"/>
      <w:b/>
      <w:sz w:val="22"/>
      <w:szCs w:val="20"/>
      <w:lang w:eastAsia="uk-UA"/>
    </w:rPr>
  </w:style>
  <w:style w:type="character" w:customStyle="1" w:styleId="docdata">
    <w:name w:val="docdata"/>
    <w:basedOn w:val="a0"/>
    <w:qFormat/>
    <w:rsid w:val="00590F6A"/>
  </w:style>
  <w:style w:type="character" w:customStyle="1" w:styleId="2">
    <w:name w:val="Основной текст (2)_"/>
    <w:basedOn w:val="a0"/>
    <w:link w:val="20"/>
    <w:uiPriority w:val="99"/>
    <w:locked/>
    <w:rsid w:val="00590F6A"/>
    <w:rPr>
      <w:shd w:val="clear" w:color="auto" w:fill="FFFFFF"/>
    </w:rPr>
  </w:style>
  <w:style w:type="paragraph" w:customStyle="1" w:styleId="20">
    <w:name w:val="Основной текст (2)"/>
    <w:basedOn w:val="a"/>
    <w:link w:val="2"/>
    <w:uiPriority w:val="99"/>
    <w:rsid w:val="00590F6A"/>
    <w:pPr>
      <w:widowControl w:val="0"/>
      <w:shd w:val="clear" w:color="auto" w:fill="FFFFFF"/>
      <w:spacing w:after="240" w:line="259" w:lineRule="exact"/>
      <w:jc w:val="both"/>
    </w:pPr>
    <w:rPr>
      <w:rFonts w:ascii="Times New Roman" w:eastAsia="Times New Roman" w:hAnsi="Times New Roman"/>
      <w:sz w:val="24"/>
      <w:szCs w:val="24"/>
    </w:rPr>
  </w:style>
  <w:style w:type="paragraph" w:customStyle="1" w:styleId="Default">
    <w:name w:val="Default"/>
    <w:rsid w:val="002B68E4"/>
    <w:pPr>
      <w:autoSpaceDE w:val="0"/>
      <w:autoSpaceDN w:val="0"/>
      <w:adjustRightInd w:val="0"/>
      <w:spacing w:after="0" w:line="240" w:lineRule="auto"/>
    </w:pPr>
    <w:rPr>
      <w:color w:val="000000"/>
    </w:rPr>
  </w:style>
  <w:style w:type="paragraph" w:customStyle="1" w:styleId="af6">
    <w:name w:val="Назва документа"/>
    <w:basedOn w:val="a"/>
    <w:next w:val="ad"/>
    <w:rsid w:val="00E44AB6"/>
    <w:pPr>
      <w:keepNext/>
      <w:keepLines/>
      <w:spacing w:before="240" w:after="240" w:line="240" w:lineRule="auto"/>
      <w:jc w:val="center"/>
    </w:pPr>
    <w:rPr>
      <w:rFonts w:ascii="Times New Roman" w:eastAsia="Times New Roman" w:hAnsi="Times New Roman"/>
      <w:b/>
      <w:sz w:val="28"/>
      <w:szCs w:val="20"/>
      <w:lang w:eastAsia="uk-UA"/>
    </w:rPr>
  </w:style>
  <w:style w:type="character" w:customStyle="1" w:styleId="a4">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683B72"/>
    <w:rPr>
      <w:rFonts w:eastAsia="Calibri"/>
      <w:lang w:val="ru-RU" w:eastAsia="ru-RU"/>
    </w:rPr>
  </w:style>
  <w:style w:type="paragraph" w:customStyle="1" w:styleId="Normal1">
    <w:name w:val="Normal1"/>
    <w:rsid w:val="00B56693"/>
    <w:pPr>
      <w:spacing w:before="100" w:beforeAutospacing="1" w:after="100" w:afterAutospacing="1" w:line="273" w:lineRule="auto"/>
    </w:pPr>
    <w:rPr>
      <w:rFonts w:ascii="Calibri" w:hAnsi="Calibri"/>
      <w:lang w:eastAsia="uk-UA"/>
    </w:rPr>
  </w:style>
  <w:style w:type="paragraph" w:customStyle="1" w:styleId="13">
    <w:name w:val="Абзац списка1"/>
    <w:basedOn w:val="a"/>
    <w:rsid w:val="00EB6F65"/>
    <w:pPr>
      <w:spacing w:before="100" w:beforeAutospacing="1" w:after="100" w:afterAutospacing="1" w:line="273" w:lineRule="auto"/>
      <w:contextualSpacing/>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400">
      <w:bodyDiv w:val="1"/>
      <w:marLeft w:val="0"/>
      <w:marRight w:val="0"/>
      <w:marTop w:val="0"/>
      <w:marBottom w:val="0"/>
      <w:divBdr>
        <w:top w:val="none" w:sz="0" w:space="0" w:color="auto"/>
        <w:left w:val="none" w:sz="0" w:space="0" w:color="auto"/>
        <w:bottom w:val="none" w:sz="0" w:space="0" w:color="auto"/>
        <w:right w:val="none" w:sz="0" w:space="0" w:color="auto"/>
      </w:divBdr>
    </w:div>
    <w:div w:id="413166603">
      <w:bodyDiv w:val="1"/>
      <w:marLeft w:val="0"/>
      <w:marRight w:val="0"/>
      <w:marTop w:val="0"/>
      <w:marBottom w:val="0"/>
      <w:divBdr>
        <w:top w:val="none" w:sz="0" w:space="0" w:color="auto"/>
        <w:left w:val="none" w:sz="0" w:space="0" w:color="auto"/>
        <w:bottom w:val="none" w:sz="0" w:space="0" w:color="auto"/>
        <w:right w:val="none" w:sz="0" w:space="0" w:color="auto"/>
      </w:divBdr>
    </w:div>
    <w:div w:id="487790938">
      <w:bodyDiv w:val="1"/>
      <w:marLeft w:val="0"/>
      <w:marRight w:val="0"/>
      <w:marTop w:val="0"/>
      <w:marBottom w:val="0"/>
      <w:divBdr>
        <w:top w:val="none" w:sz="0" w:space="0" w:color="auto"/>
        <w:left w:val="none" w:sz="0" w:space="0" w:color="auto"/>
        <w:bottom w:val="none" w:sz="0" w:space="0" w:color="auto"/>
        <w:right w:val="none" w:sz="0" w:space="0" w:color="auto"/>
      </w:divBdr>
    </w:div>
    <w:div w:id="774328701">
      <w:bodyDiv w:val="1"/>
      <w:marLeft w:val="0"/>
      <w:marRight w:val="0"/>
      <w:marTop w:val="0"/>
      <w:marBottom w:val="0"/>
      <w:divBdr>
        <w:top w:val="none" w:sz="0" w:space="0" w:color="auto"/>
        <w:left w:val="none" w:sz="0" w:space="0" w:color="auto"/>
        <w:bottom w:val="none" w:sz="0" w:space="0" w:color="auto"/>
        <w:right w:val="none" w:sz="0" w:space="0" w:color="auto"/>
      </w:divBdr>
    </w:div>
    <w:div w:id="842740541">
      <w:bodyDiv w:val="1"/>
      <w:marLeft w:val="0"/>
      <w:marRight w:val="0"/>
      <w:marTop w:val="0"/>
      <w:marBottom w:val="0"/>
      <w:divBdr>
        <w:top w:val="none" w:sz="0" w:space="0" w:color="auto"/>
        <w:left w:val="none" w:sz="0" w:space="0" w:color="auto"/>
        <w:bottom w:val="none" w:sz="0" w:space="0" w:color="auto"/>
        <w:right w:val="none" w:sz="0" w:space="0" w:color="auto"/>
      </w:divBdr>
    </w:div>
    <w:div w:id="867988714">
      <w:bodyDiv w:val="1"/>
      <w:marLeft w:val="0"/>
      <w:marRight w:val="0"/>
      <w:marTop w:val="0"/>
      <w:marBottom w:val="0"/>
      <w:divBdr>
        <w:top w:val="none" w:sz="0" w:space="0" w:color="auto"/>
        <w:left w:val="none" w:sz="0" w:space="0" w:color="auto"/>
        <w:bottom w:val="none" w:sz="0" w:space="0" w:color="auto"/>
        <w:right w:val="none" w:sz="0" w:space="0" w:color="auto"/>
      </w:divBdr>
    </w:div>
    <w:div w:id="995915061">
      <w:bodyDiv w:val="1"/>
      <w:marLeft w:val="0"/>
      <w:marRight w:val="0"/>
      <w:marTop w:val="0"/>
      <w:marBottom w:val="0"/>
      <w:divBdr>
        <w:top w:val="none" w:sz="0" w:space="0" w:color="auto"/>
        <w:left w:val="none" w:sz="0" w:space="0" w:color="auto"/>
        <w:bottom w:val="none" w:sz="0" w:space="0" w:color="auto"/>
        <w:right w:val="none" w:sz="0" w:space="0" w:color="auto"/>
      </w:divBdr>
    </w:div>
    <w:div w:id="1721589710">
      <w:bodyDiv w:val="1"/>
      <w:marLeft w:val="0"/>
      <w:marRight w:val="0"/>
      <w:marTop w:val="0"/>
      <w:marBottom w:val="0"/>
      <w:divBdr>
        <w:top w:val="none" w:sz="0" w:space="0" w:color="auto"/>
        <w:left w:val="none" w:sz="0" w:space="0" w:color="auto"/>
        <w:bottom w:val="none" w:sz="0" w:space="0" w:color="auto"/>
        <w:right w:val="none" w:sz="0" w:space="0" w:color="auto"/>
      </w:divBdr>
    </w:div>
    <w:div w:id="20154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1584</Words>
  <Characters>904</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Trostianec</cp:lastModifiedBy>
  <cp:revision>11</cp:revision>
  <cp:lastPrinted>2024-09-26T08:40:00Z</cp:lastPrinted>
  <dcterms:created xsi:type="dcterms:W3CDTF">2026-07-29T12:41:00Z</dcterms:created>
  <dcterms:modified xsi:type="dcterms:W3CDTF">2026-08-25T11:54:00Z</dcterms:modified>
</cp:coreProperties>
</file>