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65FAD" w14:textId="77777777" w:rsidR="007936BC" w:rsidRDefault="007936BC" w:rsidP="007936BC">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noProof/>
          <w:sz w:val="28"/>
          <w:szCs w:val="28"/>
          <w:lang w:eastAsia="uk-UA"/>
        </w:rPr>
        <w:drawing>
          <wp:inline distT="0" distB="0" distL="0" distR="0" wp14:anchorId="3EFCC5AF" wp14:editId="023894D5">
            <wp:extent cx="430313" cy="612000"/>
            <wp:effectExtent l="0" t="0" r="8255" b="0"/>
            <wp:docPr id="1" name="Рисунок 1" descr="Описание: Описание: t213700_img_00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213700_img_005 (1)"/>
                    <pic:cNvPicPr>
                      <a:picLocks noChangeAspect="1" noChangeArrowheads="1"/>
                    </pic:cNvPicPr>
                  </pic:nvPicPr>
                  <pic:blipFill>
                    <a:blip r:embed="rId7">
                      <a:lum contrast="12000"/>
                      <a:extLst>
                        <a:ext uri="{28A0092B-C50C-407E-A947-70E740481C1C}">
                          <a14:useLocalDpi xmlns:a14="http://schemas.microsoft.com/office/drawing/2010/main" val="0"/>
                        </a:ext>
                      </a:extLst>
                    </a:blip>
                    <a:srcRect/>
                    <a:stretch>
                      <a:fillRect/>
                    </a:stretch>
                  </pic:blipFill>
                  <pic:spPr bwMode="auto">
                    <a:xfrm>
                      <a:off x="0" y="0"/>
                      <a:ext cx="430313" cy="612000"/>
                    </a:xfrm>
                    <a:prstGeom prst="rect">
                      <a:avLst/>
                    </a:prstGeom>
                    <a:noFill/>
                    <a:ln>
                      <a:noFill/>
                    </a:ln>
                  </pic:spPr>
                </pic:pic>
              </a:graphicData>
            </a:graphic>
          </wp:inline>
        </w:drawing>
      </w:r>
    </w:p>
    <w:p w14:paraId="641155AC" w14:textId="77777777" w:rsidR="007936BC" w:rsidRDefault="007936BC" w:rsidP="007936BC">
      <w:pPr>
        <w:spacing w:after="0" w:line="240" w:lineRule="auto"/>
        <w:jc w:val="center"/>
        <w:rPr>
          <w:rFonts w:ascii="Times New Roman" w:eastAsia="Times New Roman" w:hAnsi="Times New Roman"/>
          <w:b/>
          <w:sz w:val="24"/>
          <w:szCs w:val="24"/>
          <w:lang w:eastAsia="uk-UA"/>
        </w:rPr>
      </w:pPr>
      <w:r>
        <w:rPr>
          <w:rFonts w:ascii="Times New Roman" w:eastAsia="Times New Roman" w:hAnsi="Times New Roman"/>
          <w:b/>
          <w:sz w:val="24"/>
          <w:szCs w:val="24"/>
          <w:lang w:eastAsia="uk-UA"/>
        </w:rPr>
        <w:t>ТРОСТЯНЕЦЬКА СІЛЬСЬКА РАДА</w:t>
      </w:r>
    </w:p>
    <w:p w14:paraId="0810A1EC" w14:textId="77777777" w:rsidR="007936BC" w:rsidRDefault="007936BC" w:rsidP="007936BC">
      <w:pPr>
        <w:spacing w:after="0" w:line="240" w:lineRule="auto"/>
        <w:jc w:val="center"/>
        <w:rPr>
          <w:rFonts w:ascii="Times New Roman" w:eastAsia="Times New Roman" w:hAnsi="Times New Roman"/>
          <w:b/>
          <w:sz w:val="24"/>
          <w:szCs w:val="24"/>
          <w:lang w:eastAsia="uk-UA"/>
        </w:rPr>
      </w:pPr>
      <w:r>
        <w:rPr>
          <w:rFonts w:ascii="Times New Roman" w:eastAsia="Times New Roman" w:hAnsi="Times New Roman"/>
          <w:b/>
          <w:sz w:val="24"/>
          <w:szCs w:val="24"/>
          <w:lang w:eastAsia="uk-UA"/>
        </w:rPr>
        <w:t xml:space="preserve">СТРИЙСЬКОГО РАЙОНУ ЛЬВІВСЬКОЇ ОБЛАСТІ </w:t>
      </w:r>
    </w:p>
    <w:p w14:paraId="01208692" w14:textId="77777777" w:rsidR="007936BC" w:rsidRDefault="007936BC" w:rsidP="007936BC">
      <w:pPr>
        <w:spacing w:after="0" w:line="240" w:lineRule="auto"/>
        <w:ind w:right="-1"/>
        <w:jc w:val="center"/>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t>LXXVIII</w:t>
      </w:r>
      <w:r>
        <w:rPr>
          <w:rFonts w:ascii="Times New Roman" w:eastAsia="Times New Roman" w:hAnsi="Times New Roman"/>
          <w:b/>
          <w:sz w:val="24"/>
          <w:szCs w:val="24"/>
          <w:lang w:val="ru-RU" w:eastAsia="ru-RU"/>
        </w:rPr>
        <w:t xml:space="preserve"> </w:t>
      </w:r>
      <w:r>
        <w:rPr>
          <w:rFonts w:ascii="Times New Roman" w:eastAsia="Times New Roman" w:hAnsi="Times New Roman"/>
          <w:b/>
          <w:sz w:val="24"/>
          <w:szCs w:val="24"/>
          <w:lang w:eastAsia="ru-RU"/>
        </w:rPr>
        <w:t xml:space="preserve">сесія </w:t>
      </w:r>
      <w:r>
        <w:rPr>
          <w:rFonts w:ascii="Times New Roman" w:eastAsia="Times New Roman" w:hAnsi="Times New Roman"/>
          <w:b/>
          <w:sz w:val="24"/>
          <w:szCs w:val="24"/>
          <w:lang w:val="en-US" w:eastAsia="ru-RU"/>
        </w:rPr>
        <w:t>VIII</w:t>
      </w:r>
      <w:r>
        <w:rPr>
          <w:rFonts w:ascii="Times New Roman" w:eastAsia="Times New Roman" w:hAnsi="Times New Roman"/>
          <w:b/>
          <w:sz w:val="24"/>
          <w:szCs w:val="24"/>
          <w:lang w:eastAsia="ru-RU"/>
        </w:rPr>
        <w:t xml:space="preserve"> скликання</w:t>
      </w:r>
    </w:p>
    <w:p w14:paraId="57D74C7B" w14:textId="77777777" w:rsidR="007936BC" w:rsidRPr="00DB6939" w:rsidRDefault="007936BC" w:rsidP="007936BC">
      <w:pPr>
        <w:spacing w:after="0" w:line="240" w:lineRule="auto"/>
        <w:ind w:right="-1"/>
        <w:jc w:val="center"/>
        <w:rPr>
          <w:rFonts w:ascii="Times New Roman" w:eastAsia="Times New Roman" w:hAnsi="Times New Roman"/>
          <w:b/>
          <w:sz w:val="16"/>
          <w:szCs w:val="16"/>
          <w:lang w:eastAsia="ru-RU"/>
        </w:rPr>
      </w:pPr>
    </w:p>
    <w:p w14:paraId="799DE26C" w14:textId="77777777" w:rsidR="007936BC" w:rsidRDefault="007936BC" w:rsidP="007936BC">
      <w:pPr>
        <w:spacing w:after="0" w:line="240" w:lineRule="auto"/>
        <w:ind w:right="-1"/>
        <w:jc w:val="center"/>
        <w:rPr>
          <w:rFonts w:ascii="Times New Roman" w:hAnsi="Times New Roman"/>
          <w:b/>
          <w:noProof/>
          <w:sz w:val="24"/>
          <w:szCs w:val="24"/>
        </w:rPr>
      </w:pPr>
      <w:r>
        <w:rPr>
          <w:rFonts w:ascii="Times New Roman" w:hAnsi="Times New Roman"/>
          <w:b/>
          <w:noProof/>
          <w:sz w:val="24"/>
          <w:szCs w:val="24"/>
        </w:rPr>
        <w:t>Р І Ш Е Н Н Я</w:t>
      </w:r>
    </w:p>
    <w:p w14:paraId="39044970" w14:textId="77777777" w:rsidR="007936BC" w:rsidRPr="00DB6939" w:rsidRDefault="007936BC" w:rsidP="007936BC">
      <w:pPr>
        <w:spacing w:after="0" w:line="240" w:lineRule="auto"/>
        <w:ind w:right="-1"/>
        <w:jc w:val="center"/>
        <w:rPr>
          <w:rFonts w:ascii="Times New Roman" w:hAnsi="Times New Roman"/>
          <w:b/>
          <w:noProof/>
          <w:sz w:val="16"/>
          <w:szCs w:val="16"/>
        </w:rPr>
      </w:pPr>
    </w:p>
    <w:p w14:paraId="74821F6E" w14:textId="7AA0FD5F" w:rsidR="007936BC" w:rsidRDefault="007936BC" w:rsidP="007936BC">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25</w:t>
      </w:r>
      <w:r w:rsidRPr="003767DF">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серпня</w:t>
      </w:r>
      <w:r w:rsidRPr="003767DF">
        <w:rPr>
          <w:rFonts w:ascii="Times New Roman" w:eastAsia="Times New Roman" w:hAnsi="Times New Roman"/>
          <w:sz w:val="26"/>
          <w:szCs w:val="26"/>
          <w:lang w:eastAsia="ru-RU"/>
        </w:rPr>
        <w:t xml:space="preserve"> 2026 року</w:t>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t xml:space="preserve">        с. Тростянець</w:t>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r>
      <w:r w:rsidRPr="003767DF">
        <w:rPr>
          <w:rFonts w:ascii="Times New Roman" w:eastAsia="Times New Roman" w:hAnsi="Times New Roman"/>
          <w:sz w:val="26"/>
          <w:szCs w:val="26"/>
          <w:lang w:eastAsia="ru-RU"/>
        </w:rPr>
        <w:tab/>
        <w:t xml:space="preserve">№ </w:t>
      </w:r>
      <w:r w:rsidR="003A1FFA">
        <w:rPr>
          <w:rFonts w:ascii="Times New Roman" w:eastAsia="Times New Roman" w:hAnsi="Times New Roman"/>
          <w:sz w:val="26"/>
          <w:szCs w:val="26"/>
          <w:lang w:eastAsia="ru-RU"/>
        </w:rPr>
        <w:t>4657</w:t>
      </w:r>
    </w:p>
    <w:p w14:paraId="78BEEF11" w14:textId="77777777" w:rsidR="001C7AD4" w:rsidRDefault="001C7AD4" w:rsidP="001C7AD4">
      <w:pPr>
        <w:pStyle w:val="Default"/>
        <w:jc w:val="both"/>
        <w:rPr>
          <w:b/>
          <w:bCs/>
        </w:rPr>
      </w:pPr>
    </w:p>
    <w:p w14:paraId="23640706" w14:textId="3CD4489C" w:rsidR="001C7AD4" w:rsidRPr="00762DF0" w:rsidRDefault="001C7AD4" w:rsidP="00230DE4">
      <w:pPr>
        <w:pStyle w:val="Default"/>
        <w:ind w:right="3542"/>
        <w:jc w:val="both"/>
        <w:rPr>
          <w:b/>
          <w:bCs/>
        </w:rPr>
      </w:pPr>
      <w:r w:rsidRPr="00762DF0">
        <w:rPr>
          <w:b/>
          <w:bCs/>
        </w:rPr>
        <w:t>Про включення об’єкту нерухомого майна</w:t>
      </w:r>
      <w:r>
        <w:rPr>
          <w:b/>
          <w:bCs/>
        </w:rPr>
        <w:t xml:space="preserve"> -</w:t>
      </w:r>
      <w:r w:rsidR="007936BC">
        <w:rPr>
          <w:b/>
          <w:bCs/>
        </w:rPr>
        <w:t xml:space="preserve"> </w:t>
      </w:r>
      <w:r w:rsidRPr="00762DF0">
        <w:rPr>
          <w:b/>
          <w:bCs/>
        </w:rPr>
        <w:t>нежитлової будівлі</w:t>
      </w:r>
      <w:r>
        <w:rPr>
          <w:b/>
          <w:bCs/>
        </w:rPr>
        <w:t xml:space="preserve"> </w:t>
      </w:r>
      <w:r w:rsidRPr="004958AE">
        <w:rPr>
          <w:b/>
          <w:bCs/>
        </w:rPr>
        <w:t xml:space="preserve">«магазин» </w:t>
      </w:r>
      <w:r>
        <w:rPr>
          <w:b/>
          <w:bCs/>
        </w:rPr>
        <w:t>в</w:t>
      </w:r>
      <w:r w:rsidRPr="004958AE">
        <w:rPr>
          <w:b/>
          <w:bCs/>
        </w:rPr>
        <w:t xml:space="preserve"> с. Демня </w:t>
      </w:r>
      <w:r w:rsidRPr="00762DF0">
        <w:rPr>
          <w:b/>
          <w:bCs/>
        </w:rPr>
        <w:t xml:space="preserve">до Переліку об’єктів малої приватизації комунальної власності Тростянецької сільської територіальної громади, </w:t>
      </w:r>
      <w:r>
        <w:rPr>
          <w:b/>
          <w:bCs/>
        </w:rPr>
        <w:t>які</w:t>
      </w:r>
      <w:r w:rsidR="007936BC">
        <w:rPr>
          <w:b/>
          <w:bCs/>
        </w:rPr>
        <w:t xml:space="preserve"> </w:t>
      </w:r>
      <w:r w:rsidRPr="00762DF0">
        <w:rPr>
          <w:b/>
          <w:bCs/>
        </w:rPr>
        <w:t>підлягають приватизації способом аукціону</w:t>
      </w:r>
    </w:p>
    <w:p w14:paraId="53B9E213" w14:textId="77777777" w:rsidR="001C7AD4" w:rsidRPr="002D4E00" w:rsidRDefault="001C7AD4" w:rsidP="001C7AD4">
      <w:pPr>
        <w:suppressAutoHyphens/>
        <w:spacing w:after="0" w:line="240" w:lineRule="auto"/>
        <w:jc w:val="center"/>
        <w:rPr>
          <w:rFonts w:ascii="Times New Roman" w:eastAsia="Times New Roman" w:hAnsi="Times New Roman"/>
          <w:sz w:val="24"/>
          <w:szCs w:val="24"/>
          <w:lang w:eastAsia="ru-RU"/>
        </w:rPr>
      </w:pPr>
    </w:p>
    <w:p w14:paraId="1D22E3AC" w14:textId="03C21652" w:rsidR="001C7AD4" w:rsidRDefault="001C7AD4" w:rsidP="005F26B9">
      <w:pPr>
        <w:tabs>
          <w:tab w:val="left" w:pos="0"/>
        </w:tabs>
        <w:suppressAutoHyphens/>
        <w:spacing w:after="0" w:line="240" w:lineRule="auto"/>
        <w:ind w:firstLine="709"/>
        <w:jc w:val="both"/>
        <w:rPr>
          <w:rFonts w:ascii="Times New Roman" w:eastAsiaTheme="minorHAnsi" w:hAnsi="Times New Roman"/>
          <w:sz w:val="24"/>
          <w:szCs w:val="24"/>
        </w:rPr>
      </w:pPr>
      <w:r w:rsidRPr="008B731C">
        <w:rPr>
          <w:rFonts w:ascii="Times New Roman" w:hAnsi="Times New Roman"/>
          <w:sz w:val="24"/>
          <w:szCs w:val="24"/>
        </w:rPr>
        <w:t xml:space="preserve">Відповідно до </w:t>
      </w:r>
      <w:r>
        <w:rPr>
          <w:rFonts w:ascii="Times New Roman" w:hAnsi="Times New Roman"/>
          <w:sz w:val="24"/>
          <w:szCs w:val="24"/>
        </w:rPr>
        <w:t xml:space="preserve">ч. 1, ч. 3 ст. 4, ч. 4 ст. 11, ст. 15 </w:t>
      </w:r>
      <w:r w:rsidRPr="008B731C">
        <w:rPr>
          <w:rFonts w:ascii="Times New Roman" w:hAnsi="Times New Roman"/>
          <w:sz w:val="24"/>
          <w:szCs w:val="24"/>
        </w:rPr>
        <w:t>Закону України «Про приватизацію державного та комунального майна»</w:t>
      </w:r>
      <w:r>
        <w:rPr>
          <w:rFonts w:ascii="Times New Roman" w:hAnsi="Times New Roman"/>
          <w:sz w:val="24"/>
          <w:szCs w:val="24"/>
        </w:rPr>
        <w:t xml:space="preserve">, </w:t>
      </w:r>
      <w:r w:rsidRPr="00C65141">
        <w:rPr>
          <w:rFonts w:ascii="Times New Roman" w:hAnsi="Times New Roman"/>
          <w:sz w:val="24"/>
          <w:szCs w:val="24"/>
        </w:rPr>
        <w:t>п. 22 Порядку проведення електронних аукціонів для продажу об’єктів малої приватизації та визначення додаткових умов продажу, затвердженого постановою Кабінету Міністрів України від 10.05.2018 № 432</w:t>
      </w:r>
      <w:r>
        <w:rPr>
          <w:rFonts w:ascii="Times New Roman" w:hAnsi="Times New Roman"/>
          <w:sz w:val="24"/>
          <w:szCs w:val="24"/>
        </w:rPr>
        <w:t xml:space="preserve">, </w:t>
      </w:r>
      <w:r w:rsidRPr="008B731C">
        <w:rPr>
          <w:rFonts w:ascii="Times New Roman" w:hAnsi="Times New Roman"/>
          <w:sz w:val="24"/>
          <w:szCs w:val="24"/>
        </w:rPr>
        <w:t xml:space="preserve">керуючись </w:t>
      </w:r>
      <w:r w:rsidRPr="008B731C">
        <w:rPr>
          <w:rFonts w:ascii="Times New Roman" w:hAnsi="Times New Roman"/>
          <w:color w:val="000000"/>
          <w:sz w:val="24"/>
          <w:szCs w:val="24"/>
          <w:shd w:val="clear" w:color="auto" w:fill="FFFFFF"/>
        </w:rPr>
        <w:t>статтею 26</w:t>
      </w:r>
      <w:r w:rsidRPr="008B731C">
        <w:rPr>
          <w:rFonts w:ascii="Times New Roman" w:hAnsi="Times New Roman"/>
          <w:sz w:val="24"/>
          <w:szCs w:val="24"/>
        </w:rPr>
        <w:t xml:space="preserve">, ч. 5 статті 60 Закону України </w:t>
      </w:r>
      <w:r>
        <w:rPr>
          <w:rFonts w:ascii="Times New Roman" w:hAnsi="Times New Roman"/>
          <w:sz w:val="24"/>
          <w:szCs w:val="24"/>
        </w:rPr>
        <w:t>«</w:t>
      </w:r>
      <w:r w:rsidRPr="008B731C">
        <w:rPr>
          <w:rFonts w:ascii="Times New Roman" w:hAnsi="Times New Roman"/>
          <w:sz w:val="24"/>
          <w:szCs w:val="24"/>
        </w:rPr>
        <w:t>Про місцеве самоврядування в Україні</w:t>
      </w:r>
      <w:r>
        <w:rPr>
          <w:rFonts w:ascii="Times New Roman" w:hAnsi="Times New Roman"/>
          <w:sz w:val="24"/>
          <w:szCs w:val="24"/>
        </w:rPr>
        <w:t>»</w:t>
      </w:r>
      <w:r w:rsidRPr="008B731C">
        <w:rPr>
          <w:rFonts w:ascii="Times New Roman" w:hAnsi="Times New Roman"/>
          <w:sz w:val="24"/>
          <w:szCs w:val="24"/>
        </w:rPr>
        <w:t xml:space="preserve">, </w:t>
      </w:r>
      <w:r w:rsidRPr="004852FE">
        <w:rPr>
          <w:rFonts w:ascii="Times New Roman" w:hAnsi="Times New Roman"/>
          <w:sz w:val="24"/>
          <w:szCs w:val="24"/>
        </w:rPr>
        <w:t xml:space="preserve">з метою забезпечення правових, економічних та організаційних основ приватизації майна комунальної власності </w:t>
      </w:r>
      <w:r>
        <w:rPr>
          <w:rFonts w:ascii="Times New Roman" w:hAnsi="Times New Roman"/>
          <w:sz w:val="24"/>
          <w:szCs w:val="24"/>
        </w:rPr>
        <w:t>Тростянецької сільської</w:t>
      </w:r>
      <w:r w:rsidRPr="004852FE">
        <w:rPr>
          <w:rFonts w:ascii="Times New Roman" w:hAnsi="Times New Roman"/>
          <w:sz w:val="24"/>
          <w:szCs w:val="24"/>
        </w:rPr>
        <w:t xml:space="preserve"> територіальної громади</w:t>
      </w:r>
      <w:r>
        <w:rPr>
          <w:rFonts w:ascii="Times New Roman" w:hAnsi="Times New Roman"/>
          <w:sz w:val="24"/>
          <w:szCs w:val="24"/>
        </w:rPr>
        <w:t>,</w:t>
      </w:r>
      <w:r w:rsidRPr="008B731C">
        <w:rPr>
          <w:rFonts w:ascii="Times New Roman" w:hAnsi="Times New Roman"/>
          <w:sz w:val="24"/>
          <w:szCs w:val="24"/>
        </w:rPr>
        <w:t xml:space="preserve"> </w:t>
      </w:r>
      <w:r>
        <w:rPr>
          <w:rFonts w:ascii="Times New Roman" w:eastAsiaTheme="minorHAnsi" w:hAnsi="Times New Roman"/>
          <w:sz w:val="24"/>
          <w:szCs w:val="24"/>
        </w:rPr>
        <w:t xml:space="preserve">враховуючи висновок постійної комісії сільської ради з питань </w:t>
      </w:r>
      <w:r>
        <w:rPr>
          <w:rFonts w:ascii="Times New Roman" w:eastAsiaTheme="minorHAnsi" w:hAnsi="Times New Roman"/>
          <w:iCs/>
          <w:sz w:val="24"/>
          <w:szCs w:val="24"/>
          <w:bdr w:val="none" w:sz="0" w:space="0" w:color="auto" w:frame="1"/>
        </w:rPr>
        <w:t>регламенту, депутатської етики, законності, згуртованості, освіти, фізичного виховання, культури, охорони здоров’я, соціальної політики, міжнародного співробітництва, свободи слова та ЗМІ</w:t>
      </w:r>
      <w:r>
        <w:rPr>
          <w:rFonts w:ascii="Times New Roman" w:eastAsiaTheme="minorHAnsi" w:hAnsi="Times New Roman"/>
          <w:iCs/>
          <w:sz w:val="24"/>
          <w:szCs w:val="24"/>
          <w:bdr w:val="none" w:sz="0" w:space="0" w:color="auto" w:frame="1"/>
          <w:shd w:val="clear" w:color="auto" w:fill="FFFFFF"/>
        </w:rPr>
        <w:t>,</w:t>
      </w:r>
      <w:r w:rsidR="002D4E00">
        <w:rPr>
          <w:rFonts w:ascii="Times New Roman" w:eastAsiaTheme="minorHAnsi" w:hAnsi="Times New Roman"/>
          <w:iCs/>
          <w:sz w:val="24"/>
          <w:szCs w:val="24"/>
          <w:bdr w:val="none" w:sz="0" w:space="0" w:color="auto" w:frame="1"/>
          <w:shd w:val="clear" w:color="auto" w:fill="FFFFFF"/>
        </w:rPr>
        <w:t xml:space="preserve"> Тростянецька</w:t>
      </w:r>
      <w:r>
        <w:rPr>
          <w:rFonts w:ascii="Times New Roman" w:eastAsiaTheme="minorHAnsi" w:hAnsi="Times New Roman"/>
          <w:i/>
          <w:iCs/>
          <w:sz w:val="24"/>
          <w:szCs w:val="24"/>
          <w:bdr w:val="none" w:sz="0" w:space="0" w:color="auto" w:frame="1"/>
          <w:shd w:val="clear" w:color="auto" w:fill="FFFFFF"/>
        </w:rPr>
        <w:t xml:space="preserve"> </w:t>
      </w:r>
      <w:r>
        <w:rPr>
          <w:rFonts w:ascii="Times New Roman" w:eastAsiaTheme="minorHAnsi" w:hAnsi="Times New Roman"/>
          <w:sz w:val="24"/>
          <w:szCs w:val="24"/>
        </w:rPr>
        <w:t xml:space="preserve">сільська рада </w:t>
      </w:r>
    </w:p>
    <w:p w14:paraId="5E84FF1F" w14:textId="77777777" w:rsidR="001C7AD4" w:rsidRPr="006E707B" w:rsidRDefault="001C7AD4" w:rsidP="001C7AD4">
      <w:pPr>
        <w:tabs>
          <w:tab w:val="left" w:pos="0"/>
        </w:tabs>
        <w:suppressAutoHyphens/>
        <w:spacing w:after="0" w:line="240" w:lineRule="auto"/>
        <w:jc w:val="both"/>
        <w:rPr>
          <w:rFonts w:ascii="Times New Roman" w:eastAsia="Times New Roman" w:hAnsi="Times New Roman"/>
          <w:color w:val="000000"/>
          <w:sz w:val="24"/>
          <w:szCs w:val="24"/>
          <w:lang w:eastAsia="ar-SA"/>
        </w:rPr>
      </w:pPr>
    </w:p>
    <w:p w14:paraId="31A1895C" w14:textId="77777777" w:rsidR="001C7AD4" w:rsidRDefault="001C7AD4" w:rsidP="001C7AD4">
      <w:pPr>
        <w:spacing w:after="0" w:line="240" w:lineRule="auto"/>
        <w:jc w:val="center"/>
        <w:rPr>
          <w:rFonts w:ascii="Times New Roman" w:eastAsiaTheme="minorHAnsi" w:hAnsi="Times New Roman"/>
          <w:b/>
          <w:sz w:val="24"/>
          <w:szCs w:val="24"/>
        </w:rPr>
      </w:pPr>
      <w:r>
        <w:rPr>
          <w:rFonts w:ascii="Times New Roman" w:eastAsiaTheme="minorHAnsi" w:hAnsi="Times New Roman"/>
          <w:b/>
          <w:sz w:val="24"/>
          <w:szCs w:val="24"/>
        </w:rPr>
        <w:t>ВИРІШИЛА:</w:t>
      </w:r>
    </w:p>
    <w:p w14:paraId="1D1F56BB" w14:textId="77777777" w:rsidR="001C7AD4" w:rsidRDefault="001C7AD4" w:rsidP="001C7AD4">
      <w:pPr>
        <w:spacing w:after="0" w:line="240" w:lineRule="auto"/>
        <w:jc w:val="center"/>
        <w:rPr>
          <w:rFonts w:ascii="Times New Roman" w:eastAsiaTheme="minorHAnsi" w:hAnsi="Times New Roman"/>
          <w:b/>
          <w:sz w:val="24"/>
          <w:szCs w:val="24"/>
        </w:rPr>
      </w:pPr>
    </w:p>
    <w:p w14:paraId="564F0246" w14:textId="77777777" w:rsidR="001C7AD4" w:rsidRPr="001C7AD4" w:rsidRDefault="001C7AD4" w:rsidP="001C7AD4">
      <w:pPr>
        <w:spacing w:after="0" w:line="240" w:lineRule="auto"/>
        <w:ind w:firstLine="708"/>
        <w:jc w:val="both"/>
        <w:rPr>
          <w:rFonts w:ascii="Times New Roman" w:hAnsi="Times New Roman"/>
          <w:color w:val="000000"/>
          <w:sz w:val="24"/>
          <w:szCs w:val="24"/>
        </w:rPr>
      </w:pPr>
      <w:r>
        <w:rPr>
          <w:rFonts w:ascii="Times New Roman" w:hAnsi="Times New Roman"/>
          <w:sz w:val="24"/>
          <w:szCs w:val="24"/>
        </w:rPr>
        <w:t>1. В</w:t>
      </w:r>
      <w:r w:rsidRPr="008B731C">
        <w:rPr>
          <w:rFonts w:ascii="Times New Roman" w:hAnsi="Times New Roman"/>
          <w:sz w:val="24"/>
          <w:szCs w:val="24"/>
        </w:rPr>
        <w:t>ключити</w:t>
      </w:r>
      <w:r>
        <w:rPr>
          <w:rFonts w:ascii="Times New Roman" w:hAnsi="Times New Roman"/>
          <w:sz w:val="24"/>
          <w:szCs w:val="24"/>
        </w:rPr>
        <w:t xml:space="preserve"> д</w:t>
      </w:r>
      <w:r w:rsidRPr="008B731C">
        <w:rPr>
          <w:rFonts w:ascii="Times New Roman" w:hAnsi="Times New Roman"/>
          <w:sz w:val="24"/>
          <w:szCs w:val="24"/>
        </w:rPr>
        <w:t xml:space="preserve">о Переліку об’єктів комунальної власності </w:t>
      </w:r>
      <w:r>
        <w:rPr>
          <w:rFonts w:ascii="Times New Roman" w:hAnsi="Times New Roman"/>
          <w:sz w:val="24"/>
          <w:szCs w:val="24"/>
        </w:rPr>
        <w:t>Тростянецької сільської територіальної громади Стрийського району Львівської області</w:t>
      </w:r>
      <w:r w:rsidRPr="008B731C">
        <w:rPr>
          <w:rFonts w:ascii="Times New Roman" w:hAnsi="Times New Roman"/>
          <w:sz w:val="24"/>
          <w:szCs w:val="24"/>
        </w:rPr>
        <w:t xml:space="preserve">, що підлягають приватизації </w:t>
      </w:r>
      <w:r>
        <w:rPr>
          <w:rFonts w:ascii="Times New Roman" w:hAnsi="Times New Roman"/>
          <w:sz w:val="24"/>
          <w:szCs w:val="24"/>
        </w:rPr>
        <w:t xml:space="preserve">способом аукціону, </w:t>
      </w:r>
      <w:r w:rsidRPr="008B731C">
        <w:rPr>
          <w:rFonts w:ascii="Times New Roman" w:hAnsi="Times New Roman"/>
          <w:sz w:val="24"/>
          <w:szCs w:val="24"/>
        </w:rPr>
        <w:t>об’єкт малої приватизації</w:t>
      </w:r>
      <w:r>
        <w:rPr>
          <w:rFonts w:ascii="Times New Roman" w:hAnsi="Times New Roman"/>
          <w:sz w:val="24"/>
          <w:szCs w:val="24"/>
        </w:rPr>
        <w:t xml:space="preserve"> – </w:t>
      </w:r>
      <w:r>
        <w:rPr>
          <w:rFonts w:ascii="Times New Roman" w:eastAsiaTheme="minorHAnsi" w:hAnsi="Times New Roman"/>
          <w:sz w:val="24"/>
          <w:szCs w:val="24"/>
        </w:rPr>
        <w:t xml:space="preserve">нежитлову будівлю «магазин» загальною площею 70,5 </w:t>
      </w:r>
      <w:proofErr w:type="spellStart"/>
      <w:r>
        <w:rPr>
          <w:rFonts w:ascii="Times New Roman" w:eastAsiaTheme="minorHAnsi" w:hAnsi="Times New Roman"/>
          <w:sz w:val="24"/>
          <w:szCs w:val="24"/>
        </w:rPr>
        <w:t>м.кв</w:t>
      </w:r>
      <w:proofErr w:type="spellEnd"/>
      <w:r>
        <w:rPr>
          <w:rFonts w:ascii="Times New Roman" w:eastAsiaTheme="minorHAnsi" w:hAnsi="Times New Roman"/>
          <w:sz w:val="24"/>
          <w:szCs w:val="24"/>
        </w:rPr>
        <w:t xml:space="preserve">., яка розташована за </w:t>
      </w:r>
      <w:proofErr w:type="spellStart"/>
      <w:r>
        <w:rPr>
          <w:rFonts w:ascii="Times New Roman" w:eastAsiaTheme="minorHAnsi" w:hAnsi="Times New Roman"/>
          <w:sz w:val="24"/>
          <w:szCs w:val="24"/>
        </w:rPr>
        <w:t>адресою</w:t>
      </w:r>
      <w:proofErr w:type="spellEnd"/>
      <w:r>
        <w:rPr>
          <w:rFonts w:ascii="Times New Roman" w:eastAsiaTheme="minorHAnsi" w:hAnsi="Times New Roman"/>
          <w:sz w:val="24"/>
          <w:szCs w:val="24"/>
        </w:rPr>
        <w:t>: вул. Б. Хмельницького, 2-а, с. Демня Стрийського району Львівської області, що знаходиться  у комунальній власності Тростянецької сільської територіальної громади відповідно до витягу з Державного реєстру речових прав на нерухоме майно про реєстрацію права власності від 20.09.2018 року (індексний номер витягу: 138417671, реєстраційний номер об’єкта нерухомого майна: 1648235146230, номер запису про право вл</w:t>
      </w:r>
      <w:r w:rsidR="00F80FAB">
        <w:rPr>
          <w:rFonts w:ascii="Times New Roman" w:eastAsiaTheme="minorHAnsi" w:hAnsi="Times New Roman"/>
          <w:sz w:val="24"/>
          <w:szCs w:val="24"/>
        </w:rPr>
        <w:t>а</w:t>
      </w:r>
      <w:r>
        <w:rPr>
          <w:rFonts w:ascii="Times New Roman" w:eastAsiaTheme="minorHAnsi" w:hAnsi="Times New Roman"/>
          <w:sz w:val="24"/>
          <w:szCs w:val="24"/>
        </w:rPr>
        <w:t>сності: 28002275</w:t>
      </w:r>
      <w:r w:rsidR="00F80FAB">
        <w:rPr>
          <w:rFonts w:ascii="Times New Roman" w:eastAsiaTheme="minorHAnsi" w:hAnsi="Times New Roman"/>
          <w:sz w:val="24"/>
          <w:szCs w:val="24"/>
        </w:rPr>
        <w:t xml:space="preserve">) та </w:t>
      </w:r>
      <w:r w:rsidRPr="008A34CC">
        <w:rPr>
          <w:rFonts w:ascii="Times New Roman" w:eastAsia="Times New Roman" w:hAnsi="Times New Roman"/>
          <w:sz w:val="24"/>
          <w:szCs w:val="24"/>
          <w:lang w:eastAsia="ru-RU"/>
        </w:rPr>
        <w:t>на балансі Тростянецької сільської ради Стрийського району Львівської області</w:t>
      </w:r>
      <w:r>
        <w:rPr>
          <w:rFonts w:ascii="Times New Roman" w:eastAsia="Times New Roman" w:hAnsi="Times New Roman"/>
          <w:sz w:val="24"/>
          <w:szCs w:val="24"/>
          <w:lang w:eastAsia="ru-RU"/>
        </w:rPr>
        <w:t xml:space="preserve"> </w:t>
      </w:r>
      <w:r w:rsidRPr="008A34CC">
        <w:rPr>
          <w:rFonts w:ascii="Times New Roman" w:eastAsia="Times New Roman" w:hAnsi="Times New Roman"/>
          <w:color w:val="000000"/>
          <w:sz w:val="24"/>
          <w:szCs w:val="24"/>
          <w:lang w:eastAsia="ar-SA"/>
        </w:rPr>
        <w:t>(ін</w:t>
      </w:r>
      <w:r w:rsidRPr="008A34CC">
        <w:rPr>
          <w:rFonts w:ascii="Times New Roman" w:eastAsia="Times New Roman" w:hAnsi="Times New Roman"/>
          <w:sz w:val="24"/>
          <w:szCs w:val="24"/>
          <w:shd w:val="clear" w:color="auto" w:fill="FFFFFF"/>
          <w:lang w:eastAsia="ru-RU"/>
        </w:rPr>
        <w:t xml:space="preserve">вентарний номер: </w:t>
      </w:r>
      <w:r w:rsidRPr="006E707B">
        <w:rPr>
          <w:rFonts w:ascii="Times New Roman" w:eastAsia="Times New Roman" w:hAnsi="Times New Roman"/>
          <w:sz w:val="24"/>
          <w:szCs w:val="24"/>
          <w:shd w:val="clear" w:color="auto" w:fill="FFFFFF"/>
          <w:lang w:eastAsia="ru-RU"/>
        </w:rPr>
        <w:t>1031</w:t>
      </w:r>
      <w:r w:rsidR="00875D41">
        <w:rPr>
          <w:rFonts w:ascii="Times New Roman" w:eastAsia="Times New Roman" w:hAnsi="Times New Roman"/>
          <w:sz w:val="24"/>
          <w:szCs w:val="24"/>
          <w:shd w:val="clear" w:color="auto" w:fill="FFFFFF"/>
          <w:lang w:eastAsia="ru-RU"/>
        </w:rPr>
        <w:t>103</w:t>
      </w:r>
      <w:r w:rsidRPr="008A34CC">
        <w:rPr>
          <w:rFonts w:ascii="Times New Roman" w:eastAsia="Times New Roman" w:hAnsi="Times New Roman"/>
          <w:sz w:val="24"/>
          <w:szCs w:val="24"/>
          <w:shd w:val="clear" w:color="auto" w:fill="FFFFFF"/>
          <w:lang w:eastAsia="ru-RU"/>
        </w:rPr>
        <w:t>)</w:t>
      </w:r>
      <w:r>
        <w:rPr>
          <w:rFonts w:ascii="Times New Roman" w:eastAsia="Times New Roman" w:hAnsi="Times New Roman"/>
          <w:sz w:val="24"/>
          <w:szCs w:val="24"/>
          <w:shd w:val="clear" w:color="auto" w:fill="FFFFFF"/>
          <w:lang w:eastAsia="ru-RU"/>
        </w:rPr>
        <w:t xml:space="preserve"> бе</w:t>
      </w:r>
      <w:r w:rsidR="00F80FAB">
        <w:rPr>
          <w:rFonts w:ascii="Times New Roman" w:eastAsia="Times New Roman" w:hAnsi="Times New Roman"/>
          <w:sz w:val="24"/>
          <w:szCs w:val="24"/>
          <w:shd w:val="clear" w:color="auto" w:fill="FFFFFF"/>
          <w:lang w:eastAsia="ru-RU"/>
        </w:rPr>
        <w:t>з збереження профілю діяльності</w:t>
      </w:r>
      <w:r>
        <w:rPr>
          <w:rFonts w:ascii="Times New Roman" w:eastAsia="Times New Roman" w:hAnsi="Times New Roman"/>
          <w:sz w:val="24"/>
          <w:szCs w:val="24"/>
          <w:shd w:val="clear" w:color="auto" w:fill="FFFFFF"/>
          <w:lang w:eastAsia="ru-RU"/>
        </w:rPr>
        <w:t>.</w:t>
      </w:r>
    </w:p>
    <w:p w14:paraId="30171611" w14:textId="77777777" w:rsidR="001C7AD4" w:rsidRDefault="001C7AD4" w:rsidP="001C7AD4">
      <w:pPr>
        <w:spacing w:after="0" w:line="240" w:lineRule="auto"/>
        <w:ind w:firstLine="708"/>
        <w:jc w:val="both"/>
        <w:rPr>
          <w:rFonts w:ascii="Times New Roman" w:hAnsi="Times New Roman"/>
          <w:sz w:val="24"/>
          <w:szCs w:val="24"/>
        </w:rPr>
      </w:pPr>
      <w:r>
        <w:rPr>
          <w:rFonts w:ascii="Times New Roman" w:hAnsi="Times New Roman"/>
          <w:sz w:val="24"/>
          <w:szCs w:val="24"/>
        </w:rPr>
        <w:t>2</w:t>
      </w:r>
      <w:r w:rsidRPr="00283CDB">
        <w:rPr>
          <w:rFonts w:ascii="Times New Roman" w:hAnsi="Times New Roman"/>
          <w:sz w:val="24"/>
          <w:szCs w:val="24"/>
        </w:rPr>
        <w:t xml:space="preserve">. Затвердити </w:t>
      </w:r>
      <w:r>
        <w:rPr>
          <w:rFonts w:ascii="Times New Roman" w:hAnsi="Times New Roman"/>
          <w:sz w:val="24"/>
          <w:szCs w:val="24"/>
        </w:rPr>
        <w:t xml:space="preserve">наступний </w:t>
      </w:r>
      <w:r w:rsidRPr="00283CDB">
        <w:rPr>
          <w:rFonts w:ascii="Times New Roman" w:hAnsi="Times New Roman"/>
          <w:sz w:val="24"/>
          <w:szCs w:val="24"/>
        </w:rPr>
        <w:t>склад аукціонної комісії з приватизації об’єкт</w:t>
      </w:r>
      <w:r>
        <w:rPr>
          <w:rFonts w:ascii="Times New Roman" w:hAnsi="Times New Roman"/>
          <w:sz w:val="24"/>
          <w:szCs w:val="24"/>
        </w:rPr>
        <w:t>у</w:t>
      </w:r>
      <w:r w:rsidRPr="00283CDB">
        <w:rPr>
          <w:rFonts w:ascii="Times New Roman" w:hAnsi="Times New Roman"/>
          <w:sz w:val="24"/>
          <w:szCs w:val="24"/>
        </w:rPr>
        <w:t xml:space="preserve"> комунальної власності </w:t>
      </w:r>
      <w:r>
        <w:rPr>
          <w:rFonts w:ascii="Times New Roman" w:hAnsi="Times New Roman"/>
          <w:sz w:val="24"/>
          <w:szCs w:val="24"/>
        </w:rPr>
        <w:t>Тростянецької сільської</w:t>
      </w:r>
      <w:r w:rsidRPr="00283CDB">
        <w:rPr>
          <w:rFonts w:ascii="Times New Roman" w:hAnsi="Times New Roman"/>
          <w:sz w:val="24"/>
          <w:szCs w:val="24"/>
        </w:rPr>
        <w:t xml:space="preserve"> територіальної громади, </w:t>
      </w:r>
      <w:r>
        <w:rPr>
          <w:rFonts w:ascii="Times New Roman" w:hAnsi="Times New Roman"/>
          <w:sz w:val="24"/>
          <w:szCs w:val="24"/>
        </w:rPr>
        <w:t xml:space="preserve">вказаний у п. 1 рішення, </w:t>
      </w:r>
      <w:r w:rsidRPr="00283CDB">
        <w:rPr>
          <w:rFonts w:ascii="Times New Roman" w:hAnsi="Times New Roman"/>
          <w:sz w:val="24"/>
          <w:szCs w:val="24"/>
        </w:rPr>
        <w:t>як</w:t>
      </w:r>
      <w:r>
        <w:rPr>
          <w:rFonts w:ascii="Times New Roman" w:hAnsi="Times New Roman"/>
          <w:sz w:val="24"/>
          <w:szCs w:val="24"/>
        </w:rPr>
        <w:t>ий</w:t>
      </w:r>
      <w:r w:rsidRPr="00283CDB">
        <w:rPr>
          <w:rFonts w:ascii="Times New Roman" w:hAnsi="Times New Roman"/>
          <w:sz w:val="24"/>
          <w:szCs w:val="24"/>
        </w:rPr>
        <w:t xml:space="preserve"> підляга</w:t>
      </w:r>
      <w:r>
        <w:rPr>
          <w:rFonts w:ascii="Times New Roman" w:hAnsi="Times New Roman"/>
          <w:sz w:val="24"/>
          <w:szCs w:val="24"/>
        </w:rPr>
        <w:t>є</w:t>
      </w:r>
      <w:r w:rsidRPr="00283CDB">
        <w:rPr>
          <w:rFonts w:ascii="Times New Roman" w:hAnsi="Times New Roman"/>
          <w:sz w:val="24"/>
          <w:szCs w:val="24"/>
        </w:rPr>
        <w:t xml:space="preserve"> приватизації</w:t>
      </w:r>
      <w:r>
        <w:rPr>
          <w:rFonts w:ascii="Times New Roman" w:hAnsi="Times New Roman"/>
          <w:sz w:val="24"/>
          <w:szCs w:val="24"/>
        </w:rPr>
        <w:t xml:space="preserve"> способом аукціону:</w:t>
      </w:r>
    </w:p>
    <w:p w14:paraId="00B64D77" w14:textId="77777777" w:rsidR="001C7AD4" w:rsidRDefault="001C7AD4" w:rsidP="001C7AD4">
      <w:pPr>
        <w:spacing w:after="0" w:line="240" w:lineRule="auto"/>
        <w:ind w:firstLine="708"/>
        <w:jc w:val="both"/>
        <w:rPr>
          <w:rFonts w:ascii="Times New Roman" w:hAnsi="Times New Roman"/>
          <w:sz w:val="24"/>
          <w:szCs w:val="24"/>
        </w:rPr>
      </w:pPr>
      <w:r>
        <w:rPr>
          <w:rFonts w:ascii="Times New Roman" w:hAnsi="Times New Roman"/>
          <w:sz w:val="24"/>
          <w:szCs w:val="24"/>
        </w:rPr>
        <w:t xml:space="preserve">Голова комісії:  - Шипова Ірина Олександрівна – заступник сільського голови; </w:t>
      </w:r>
    </w:p>
    <w:p w14:paraId="6CC6860D" w14:textId="77777777" w:rsidR="001C7AD4" w:rsidRDefault="001C7AD4" w:rsidP="001C7AD4">
      <w:pPr>
        <w:spacing w:after="0" w:line="240" w:lineRule="auto"/>
        <w:ind w:firstLine="708"/>
        <w:jc w:val="both"/>
        <w:rPr>
          <w:rFonts w:ascii="Times New Roman" w:hAnsi="Times New Roman"/>
          <w:sz w:val="24"/>
          <w:szCs w:val="24"/>
        </w:rPr>
      </w:pPr>
      <w:r>
        <w:rPr>
          <w:rFonts w:ascii="Times New Roman" w:hAnsi="Times New Roman"/>
          <w:sz w:val="24"/>
          <w:szCs w:val="24"/>
        </w:rPr>
        <w:t>Секретар комісії: Левицький Остап Володимирович - начальник юридичного відділу;</w:t>
      </w:r>
    </w:p>
    <w:p w14:paraId="171186EE" w14:textId="03555A46" w:rsidR="00F80FAB" w:rsidRPr="00F80FAB" w:rsidRDefault="001C7AD4" w:rsidP="00F80FAB">
      <w:pPr>
        <w:spacing w:after="0" w:line="240" w:lineRule="auto"/>
        <w:ind w:firstLine="708"/>
        <w:jc w:val="both"/>
        <w:rPr>
          <w:rFonts w:ascii="Times New Roman" w:eastAsia="Times New Roman" w:hAnsi="Times New Roman"/>
          <w:sz w:val="24"/>
          <w:szCs w:val="24"/>
        </w:rPr>
      </w:pPr>
      <w:r>
        <w:rPr>
          <w:rFonts w:ascii="Times New Roman" w:hAnsi="Times New Roman"/>
          <w:sz w:val="24"/>
          <w:szCs w:val="24"/>
        </w:rPr>
        <w:t xml:space="preserve">Члени комісії: Паламар Ярина Романівна – керуючий справами (секретар) виконавчого комітету, </w:t>
      </w:r>
      <w:proofErr w:type="spellStart"/>
      <w:r>
        <w:rPr>
          <w:rFonts w:ascii="Times New Roman" w:hAnsi="Times New Roman"/>
          <w:sz w:val="24"/>
          <w:szCs w:val="24"/>
        </w:rPr>
        <w:t>Кіцак</w:t>
      </w:r>
      <w:proofErr w:type="spellEnd"/>
      <w:r>
        <w:rPr>
          <w:rFonts w:ascii="Times New Roman" w:hAnsi="Times New Roman"/>
          <w:sz w:val="24"/>
          <w:szCs w:val="24"/>
        </w:rPr>
        <w:t xml:space="preserve"> Олександра Ярославівна – </w:t>
      </w:r>
      <w:r w:rsidR="00F80FAB">
        <w:rPr>
          <w:rFonts w:ascii="Times New Roman" w:hAnsi="Times New Roman"/>
          <w:sz w:val="24"/>
          <w:szCs w:val="24"/>
        </w:rPr>
        <w:t>начальник відділу фінансово-господарського забезпечення-</w:t>
      </w:r>
      <w:r>
        <w:rPr>
          <w:rFonts w:ascii="Times New Roman" w:hAnsi="Times New Roman"/>
          <w:sz w:val="24"/>
          <w:szCs w:val="24"/>
        </w:rPr>
        <w:t>головний бухгалтер,</w:t>
      </w:r>
      <w:r w:rsidR="00F80FAB">
        <w:rPr>
          <w:rFonts w:ascii="Times New Roman" w:hAnsi="Times New Roman"/>
          <w:sz w:val="24"/>
          <w:szCs w:val="24"/>
        </w:rPr>
        <w:t xml:space="preserve"> </w:t>
      </w:r>
      <w:proofErr w:type="spellStart"/>
      <w:r w:rsidR="00F80FAB">
        <w:rPr>
          <w:rFonts w:ascii="Times New Roman" w:hAnsi="Times New Roman"/>
          <w:sz w:val="24"/>
          <w:szCs w:val="24"/>
        </w:rPr>
        <w:t>Держило</w:t>
      </w:r>
      <w:proofErr w:type="spellEnd"/>
      <w:r w:rsidR="00F80FAB">
        <w:rPr>
          <w:rFonts w:ascii="Times New Roman" w:hAnsi="Times New Roman"/>
          <w:sz w:val="24"/>
          <w:szCs w:val="24"/>
        </w:rPr>
        <w:t xml:space="preserve"> Наталія Миронівна - </w:t>
      </w:r>
      <w:r w:rsidR="00F80FAB" w:rsidRPr="00F80FAB">
        <w:rPr>
          <w:rFonts w:ascii="Times New Roman" w:eastAsia="Times New Roman" w:hAnsi="Times New Roman"/>
          <w:sz w:val="24"/>
          <w:szCs w:val="24"/>
        </w:rPr>
        <w:t xml:space="preserve">староста </w:t>
      </w:r>
      <w:proofErr w:type="spellStart"/>
      <w:r w:rsidR="00F80FAB" w:rsidRPr="00F80FAB">
        <w:rPr>
          <w:rFonts w:ascii="Times New Roman" w:eastAsia="Times New Roman" w:hAnsi="Times New Roman"/>
          <w:sz w:val="24"/>
          <w:szCs w:val="24"/>
        </w:rPr>
        <w:t>Демн</w:t>
      </w:r>
      <w:r w:rsidR="00F80FAB">
        <w:rPr>
          <w:rFonts w:ascii="Times New Roman" w:eastAsia="Times New Roman" w:hAnsi="Times New Roman"/>
          <w:sz w:val="24"/>
          <w:szCs w:val="24"/>
        </w:rPr>
        <w:t>янського</w:t>
      </w:r>
      <w:proofErr w:type="spellEnd"/>
      <w:r w:rsidR="00F80FAB">
        <w:rPr>
          <w:rFonts w:ascii="Times New Roman" w:eastAsia="Times New Roman" w:hAnsi="Times New Roman"/>
          <w:sz w:val="24"/>
          <w:szCs w:val="24"/>
        </w:rPr>
        <w:t xml:space="preserve"> </w:t>
      </w:r>
      <w:proofErr w:type="spellStart"/>
      <w:r w:rsidR="00F80FAB">
        <w:rPr>
          <w:rFonts w:ascii="Times New Roman" w:eastAsia="Times New Roman" w:hAnsi="Times New Roman"/>
          <w:sz w:val="24"/>
          <w:szCs w:val="24"/>
        </w:rPr>
        <w:t>старостинського</w:t>
      </w:r>
      <w:proofErr w:type="spellEnd"/>
      <w:r w:rsidR="00F80FAB">
        <w:rPr>
          <w:rFonts w:ascii="Times New Roman" w:eastAsia="Times New Roman" w:hAnsi="Times New Roman"/>
          <w:sz w:val="24"/>
          <w:szCs w:val="24"/>
        </w:rPr>
        <w:t xml:space="preserve"> округу, </w:t>
      </w:r>
      <w:proofErr w:type="spellStart"/>
      <w:r w:rsidR="00F80FAB" w:rsidRPr="00F80FAB">
        <w:rPr>
          <w:rFonts w:ascii="Times New Roman" w:eastAsia="Times New Roman" w:hAnsi="Times New Roman"/>
          <w:sz w:val="24"/>
          <w:szCs w:val="24"/>
        </w:rPr>
        <w:t>Возний</w:t>
      </w:r>
      <w:proofErr w:type="spellEnd"/>
      <w:r w:rsidR="00F80FAB" w:rsidRPr="00F80FAB">
        <w:rPr>
          <w:rFonts w:ascii="Times New Roman" w:eastAsia="Times New Roman" w:hAnsi="Times New Roman"/>
          <w:sz w:val="24"/>
          <w:szCs w:val="24"/>
        </w:rPr>
        <w:t xml:space="preserve"> Р</w:t>
      </w:r>
      <w:r w:rsidR="00F80FAB">
        <w:rPr>
          <w:rFonts w:ascii="Times New Roman" w:eastAsia="Times New Roman" w:hAnsi="Times New Roman"/>
          <w:sz w:val="24"/>
          <w:szCs w:val="24"/>
        </w:rPr>
        <w:t>оман Володимирович</w:t>
      </w:r>
      <w:r w:rsidR="00F80FAB" w:rsidRPr="00F80FAB">
        <w:rPr>
          <w:rFonts w:ascii="Times New Roman" w:eastAsia="Times New Roman" w:hAnsi="Times New Roman"/>
          <w:sz w:val="24"/>
          <w:szCs w:val="24"/>
        </w:rPr>
        <w:t xml:space="preserve"> - депутат</w:t>
      </w:r>
      <w:r w:rsidR="00F80FAB">
        <w:rPr>
          <w:rFonts w:ascii="Times New Roman" w:eastAsia="Times New Roman" w:hAnsi="Times New Roman"/>
          <w:sz w:val="24"/>
          <w:szCs w:val="24"/>
        </w:rPr>
        <w:t xml:space="preserve"> сільської ради</w:t>
      </w:r>
      <w:r w:rsidR="003D0236">
        <w:rPr>
          <w:rFonts w:ascii="Times New Roman" w:eastAsia="Times New Roman" w:hAnsi="Times New Roman"/>
          <w:sz w:val="24"/>
          <w:szCs w:val="24"/>
        </w:rPr>
        <w:t xml:space="preserve"> (за згодою)</w:t>
      </w:r>
      <w:r w:rsidR="00F80FAB">
        <w:rPr>
          <w:rFonts w:ascii="Times New Roman" w:eastAsia="Times New Roman" w:hAnsi="Times New Roman"/>
          <w:sz w:val="24"/>
          <w:szCs w:val="24"/>
        </w:rPr>
        <w:t>.</w:t>
      </w:r>
    </w:p>
    <w:p w14:paraId="597C5D5F" w14:textId="77777777" w:rsidR="001C7AD4" w:rsidRDefault="001C7AD4" w:rsidP="001C7AD4">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3</w:t>
      </w:r>
      <w:r w:rsidRPr="00C42095">
        <w:rPr>
          <w:rFonts w:ascii="Times New Roman" w:hAnsi="Times New Roman"/>
          <w:sz w:val="24"/>
          <w:szCs w:val="24"/>
        </w:rPr>
        <w:t xml:space="preserve">. Визначити виконавчий комітет Тростянецької сільської ради Стрийського району Львівської області органом приватизації </w:t>
      </w:r>
      <w:r>
        <w:rPr>
          <w:rFonts w:ascii="Times New Roman" w:hAnsi="Times New Roman"/>
          <w:sz w:val="24"/>
          <w:szCs w:val="24"/>
        </w:rPr>
        <w:t xml:space="preserve">щодо </w:t>
      </w:r>
      <w:r w:rsidRPr="00283CDB">
        <w:rPr>
          <w:rFonts w:ascii="Times New Roman" w:hAnsi="Times New Roman"/>
          <w:sz w:val="24"/>
          <w:szCs w:val="24"/>
        </w:rPr>
        <w:t>об’єкт</w:t>
      </w:r>
      <w:r>
        <w:rPr>
          <w:rFonts w:ascii="Times New Roman" w:hAnsi="Times New Roman"/>
          <w:sz w:val="24"/>
          <w:szCs w:val="24"/>
        </w:rPr>
        <w:t>у</w:t>
      </w:r>
      <w:r w:rsidRPr="00283CDB">
        <w:rPr>
          <w:rFonts w:ascii="Times New Roman" w:hAnsi="Times New Roman"/>
          <w:sz w:val="24"/>
          <w:szCs w:val="24"/>
        </w:rPr>
        <w:t xml:space="preserve"> комунальної власності </w:t>
      </w:r>
      <w:r>
        <w:rPr>
          <w:rFonts w:ascii="Times New Roman" w:hAnsi="Times New Roman"/>
          <w:sz w:val="24"/>
          <w:szCs w:val="24"/>
        </w:rPr>
        <w:t>Тростянецької сільської</w:t>
      </w:r>
      <w:r w:rsidRPr="00283CDB">
        <w:rPr>
          <w:rFonts w:ascii="Times New Roman" w:hAnsi="Times New Roman"/>
          <w:sz w:val="24"/>
          <w:szCs w:val="24"/>
        </w:rPr>
        <w:t xml:space="preserve"> територіальної громади, </w:t>
      </w:r>
      <w:r>
        <w:rPr>
          <w:rFonts w:ascii="Times New Roman" w:hAnsi="Times New Roman"/>
          <w:sz w:val="24"/>
          <w:szCs w:val="24"/>
        </w:rPr>
        <w:t xml:space="preserve">вказаного у п. 1 рішення, </w:t>
      </w:r>
      <w:r w:rsidR="00F80FAB">
        <w:rPr>
          <w:rFonts w:ascii="Times New Roman" w:hAnsi="Times New Roman"/>
          <w:sz w:val="24"/>
          <w:szCs w:val="24"/>
        </w:rPr>
        <w:t>що</w:t>
      </w:r>
      <w:r w:rsidRPr="00283CDB">
        <w:rPr>
          <w:rFonts w:ascii="Times New Roman" w:hAnsi="Times New Roman"/>
          <w:sz w:val="24"/>
          <w:szCs w:val="24"/>
        </w:rPr>
        <w:t xml:space="preserve"> підляга</w:t>
      </w:r>
      <w:r>
        <w:rPr>
          <w:rFonts w:ascii="Times New Roman" w:hAnsi="Times New Roman"/>
          <w:sz w:val="24"/>
          <w:szCs w:val="24"/>
        </w:rPr>
        <w:t>є</w:t>
      </w:r>
      <w:r w:rsidRPr="00283CDB">
        <w:rPr>
          <w:rFonts w:ascii="Times New Roman" w:hAnsi="Times New Roman"/>
          <w:sz w:val="24"/>
          <w:szCs w:val="24"/>
        </w:rPr>
        <w:t xml:space="preserve"> приватизації</w:t>
      </w:r>
      <w:r>
        <w:rPr>
          <w:rFonts w:ascii="Times New Roman" w:hAnsi="Times New Roman"/>
          <w:sz w:val="24"/>
          <w:szCs w:val="24"/>
        </w:rPr>
        <w:t xml:space="preserve"> способом аукціону, який </w:t>
      </w:r>
      <w:r w:rsidRPr="008F2D65">
        <w:rPr>
          <w:rFonts w:ascii="Times New Roman" w:hAnsi="Times New Roman"/>
          <w:sz w:val="24"/>
          <w:szCs w:val="24"/>
        </w:rPr>
        <w:t xml:space="preserve">забезпечує </w:t>
      </w:r>
      <w:r>
        <w:rPr>
          <w:rFonts w:ascii="Times New Roman" w:hAnsi="Times New Roman"/>
          <w:sz w:val="24"/>
          <w:szCs w:val="24"/>
        </w:rPr>
        <w:t>процес</w:t>
      </w:r>
      <w:r w:rsidRPr="008F2D65">
        <w:rPr>
          <w:rFonts w:ascii="Times New Roman" w:hAnsi="Times New Roman"/>
          <w:sz w:val="24"/>
          <w:szCs w:val="24"/>
        </w:rPr>
        <w:t xml:space="preserve"> приватизаці</w:t>
      </w:r>
      <w:r>
        <w:rPr>
          <w:rFonts w:ascii="Times New Roman" w:hAnsi="Times New Roman"/>
          <w:sz w:val="24"/>
          <w:szCs w:val="24"/>
        </w:rPr>
        <w:t>ї</w:t>
      </w:r>
      <w:r w:rsidRPr="008F2D65">
        <w:rPr>
          <w:rFonts w:ascii="Times New Roman" w:hAnsi="Times New Roman"/>
          <w:sz w:val="24"/>
          <w:szCs w:val="24"/>
        </w:rPr>
        <w:t xml:space="preserve"> </w:t>
      </w:r>
      <w:r w:rsidR="00F80FAB">
        <w:rPr>
          <w:rFonts w:ascii="Times New Roman" w:hAnsi="Times New Roman"/>
          <w:sz w:val="24"/>
          <w:szCs w:val="24"/>
        </w:rPr>
        <w:t>цього о</w:t>
      </w:r>
      <w:r w:rsidRPr="008F2D65">
        <w:rPr>
          <w:rFonts w:ascii="Times New Roman" w:hAnsi="Times New Roman"/>
          <w:sz w:val="24"/>
          <w:szCs w:val="24"/>
        </w:rPr>
        <w:t>б’єкт</w:t>
      </w:r>
      <w:r w:rsidR="00F80FAB">
        <w:rPr>
          <w:rFonts w:ascii="Times New Roman" w:hAnsi="Times New Roman"/>
          <w:sz w:val="24"/>
          <w:szCs w:val="24"/>
        </w:rPr>
        <w:t>у</w:t>
      </w:r>
      <w:r w:rsidRPr="008F2D65">
        <w:rPr>
          <w:rFonts w:ascii="Times New Roman" w:hAnsi="Times New Roman"/>
          <w:sz w:val="24"/>
          <w:szCs w:val="24"/>
        </w:rPr>
        <w:t xml:space="preserve">, </w:t>
      </w:r>
      <w:r w:rsidR="00F80FAB">
        <w:rPr>
          <w:rFonts w:ascii="Times New Roman" w:hAnsi="Times New Roman"/>
          <w:sz w:val="24"/>
          <w:szCs w:val="24"/>
        </w:rPr>
        <w:t xml:space="preserve">зокрема </w:t>
      </w:r>
      <w:r w:rsidRPr="008F2D65">
        <w:rPr>
          <w:rFonts w:ascii="Times New Roman" w:hAnsi="Times New Roman"/>
          <w:sz w:val="24"/>
          <w:szCs w:val="24"/>
        </w:rPr>
        <w:t xml:space="preserve">приймає рішення про </w:t>
      </w:r>
      <w:r w:rsidR="00F80FAB">
        <w:rPr>
          <w:rFonts w:ascii="Times New Roman" w:hAnsi="Times New Roman"/>
          <w:sz w:val="24"/>
          <w:szCs w:val="24"/>
        </w:rPr>
        <w:t xml:space="preserve">його </w:t>
      </w:r>
      <w:r w:rsidRPr="008F2D65">
        <w:rPr>
          <w:rFonts w:ascii="Times New Roman" w:hAnsi="Times New Roman"/>
          <w:sz w:val="24"/>
          <w:szCs w:val="24"/>
        </w:rPr>
        <w:t xml:space="preserve">приватизацію, затверджує у випадках, передбачених законодавством, умови </w:t>
      </w:r>
      <w:r w:rsidR="00F80FAB">
        <w:rPr>
          <w:rFonts w:ascii="Times New Roman" w:hAnsi="Times New Roman"/>
          <w:sz w:val="24"/>
          <w:szCs w:val="24"/>
        </w:rPr>
        <w:t xml:space="preserve">його </w:t>
      </w:r>
      <w:r w:rsidRPr="008F2D65">
        <w:rPr>
          <w:rFonts w:ascii="Times New Roman" w:hAnsi="Times New Roman"/>
          <w:sz w:val="24"/>
          <w:szCs w:val="24"/>
        </w:rPr>
        <w:t>продажу, розроблені аукціонною комісією, виконує функції організатора аукціону та здійснює інші повноваження в сфері приватизації комунального майна територіальної громади.</w:t>
      </w:r>
      <w:r w:rsidRPr="00283CDB">
        <w:rPr>
          <w:rFonts w:ascii="Times New Roman" w:hAnsi="Times New Roman"/>
          <w:sz w:val="24"/>
          <w:szCs w:val="24"/>
        </w:rPr>
        <w:t xml:space="preserve"> </w:t>
      </w:r>
    </w:p>
    <w:p w14:paraId="1316DAB5" w14:textId="77777777" w:rsidR="001C7AD4" w:rsidRPr="0027452E" w:rsidRDefault="001C7AD4" w:rsidP="001C7AD4">
      <w:pPr>
        <w:spacing w:after="0" w:line="240" w:lineRule="auto"/>
        <w:ind w:firstLine="708"/>
        <w:jc w:val="both"/>
        <w:rPr>
          <w:rFonts w:ascii="Times New Roman" w:hAnsi="Times New Roman"/>
          <w:sz w:val="24"/>
          <w:szCs w:val="24"/>
        </w:rPr>
      </w:pPr>
      <w:r>
        <w:rPr>
          <w:rFonts w:ascii="Times New Roman" w:hAnsi="Times New Roman"/>
          <w:sz w:val="24"/>
          <w:szCs w:val="24"/>
        </w:rPr>
        <w:t>4</w:t>
      </w:r>
      <w:r w:rsidRPr="00283CDB">
        <w:rPr>
          <w:rFonts w:ascii="Times New Roman" w:hAnsi="Times New Roman"/>
          <w:sz w:val="24"/>
          <w:szCs w:val="24"/>
        </w:rPr>
        <w:t xml:space="preserve">. </w:t>
      </w:r>
      <w:r>
        <w:rPr>
          <w:rFonts w:ascii="Times New Roman" w:hAnsi="Times New Roman"/>
          <w:sz w:val="24"/>
          <w:szCs w:val="24"/>
        </w:rPr>
        <w:t xml:space="preserve">Аукціонній комісії у своїй діяльності керуватися </w:t>
      </w:r>
      <w:r w:rsidRPr="00283CDB">
        <w:rPr>
          <w:rFonts w:ascii="Times New Roman" w:hAnsi="Times New Roman"/>
          <w:sz w:val="24"/>
          <w:szCs w:val="24"/>
        </w:rPr>
        <w:t>Положення</w:t>
      </w:r>
      <w:r>
        <w:rPr>
          <w:rFonts w:ascii="Times New Roman" w:hAnsi="Times New Roman"/>
          <w:sz w:val="24"/>
          <w:szCs w:val="24"/>
        </w:rPr>
        <w:t>м</w:t>
      </w:r>
      <w:r w:rsidRPr="00283CDB">
        <w:rPr>
          <w:rFonts w:ascii="Times New Roman" w:hAnsi="Times New Roman"/>
          <w:sz w:val="24"/>
          <w:szCs w:val="24"/>
        </w:rPr>
        <w:t xml:space="preserve"> про діяльність аукціонної комісії для продажу об’єктів малої приватизації, які підлягають приватизації, </w:t>
      </w:r>
      <w:r>
        <w:rPr>
          <w:rFonts w:ascii="Times New Roman" w:hAnsi="Times New Roman"/>
          <w:sz w:val="24"/>
          <w:szCs w:val="24"/>
        </w:rPr>
        <w:t xml:space="preserve">затвердженого рішенням </w:t>
      </w:r>
      <w:r w:rsidRPr="0027452E">
        <w:rPr>
          <w:rFonts w:ascii="Times New Roman" w:hAnsi="Times New Roman"/>
          <w:sz w:val="24"/>
          <w:szCs w:val="24"/>
        </w:rPr>
        <w:t>XXX сесі</w:t>
      </w:r>
      <w:r>
        <w:rPr>
          <w:rFonts w:ascii="Times New Roman" w:hAnsi="Times New Roman"/>
          <w:sz w:val="24"/>
          <w:szCs w:val="24"/>
        </w:rPr>
        <w:t>ї</w:t>
      </w:r>
      <w:r w:rsidRPr="0027452E">
        <w:rPr>
          <w:rFonts w:ascii="Times New Roman" w:hAnsi="Times New Roman"/>
          <w:sz w:val="24"/>
          <w:szCs w:val="24"/>
        </w:rPr>
        <w:t xml:space="preserve"> VIII скликання</w:t>
      </w:r>
      <w:r>
        <w:rPr>
          <w:rFonts w:ascii="Times New Roman" w:hAnsi="Times New Roman"/>
          <w:sz w:val="24"/>
          <w:szCs w:val="24"/>
        </w:rPr>
        <w:t xml:space="preserve"> сільської ради від </w:t>
      </w:r>
      <w:r w:rsidRPr="0027452E">
        <w:rPr>
          <w:rFonts w:ascii="Times New Roman" w:hAnsi="Times New Roman"/>
          <w:sz w:val="24"/>
          <w:szCs w:val="24"/>
        </w:rPr>
        <w:t xml:space="preserve">05 грудня 2022 року </w:t>
      </w:r>
      <w:r>
        <w:rPr>
          <w:rFonts w:ascii="Times New Roman" w:hAnsi="Times New Roman"/>
          <w:sz w:val="24"/>
          <w:szCs w:val="24"/>
        </w:rPr>
        <w:t xml:space="preserve">              </w:t>
      </w:r>
      <w:r w:rsidRPr="0027452E">
        <w:rPr>
          <w:rFonts w:ascii="Times New Roman" w:hAnsi="Times New Roman"/>
          <w:sz w:val="24"/>
          <w:szCs w:val="24"/>
        </w:rPr>
        <w:t>№ 1941</w:t>
      </w:r>
      <w:r>
        <w:rPr>
          <w:rFonts w:ascii="Times New Roman" w:hAnsi="Times New Roman"/>
          <w:sz w:val="24"/>
          <w:szCs w:val="24"/>
        </w:rPr>
        <w:t>.</w:t>
      </w:r>
    </w:p>
    <w:p w14:paraId="6ED11962" w14:textId="77777777" w:rsidR="001C7AD4" w:rsidRDefault="001C7AD4" w:rsidP="001C7AD4">
      <w:pPr>
        <w:spacing w:after="0" w:line="240" w:lineRule="auto"/>
        <w:ind w:firstLine="708"/>
        <w:jc w:val="both"/>
        <w:rPr>
          <w:rFonts w:ascii="Times New Roman" w:hAnsi="Times New Roman"/>
          <w:sz w:val="24"/>
          <w:szCs w:val="24"/>
        </w:rPr>
      </w:pPr>
      <w:r>
        <w:rPr>
          <w:rFonts w:ascii="Times New Roman" w:hAnsi="Times New Roman"/>
          <w:sz w:val="24"/>
          <w:szCs w:val="24"/>
        </w:rPr>
        <w:t>5. Аукціонній комісії та о</w:t>
      </w:r>
      <w:r w:rsidRPr="008B731C">
        <w:rPr>
          <w:rFonts w:ascii="Times New Roman" w:hAnsi="Times New Roman"/>
          <w:sz w:val="24"/>
          <w:szCs w:val="24"/>
        </w:rPr>
        <w:t xml:space="preserve">ргану приватизації здійснити заходи передбачені законодавством щодо приватизації та провести приватизацію </w:t>
      </w:r>
      <w:r>
        <w:rPr>
          <w:rFonts w:ascii="Times New Roman" w:hAnsi="Times New Roman"/>
          <w:sz w:val="24"/>
          <w:szCs w:val="24"/>
        </w:rPr>
        <w:t xml:space="preserve">об’єкту </w:t>
      </w:r>
      <w:r w:rsidRPr="008B731C">
        <w:rPr>
          <w:rFonts w:ascii="Times New Roman" w:hAnsi="Times New Roman"/>
          <w:sz w:val="24"/>
          <w:szCs w:val="24"/>
        </w:rPr>
        <w:t xml:space="preserve">комунального майна, </w:t>
      </w:r>
      <w:r>
        <w:rPr>
          <w:rFonts w:ascii="Times New Roman" w:hAnsi="Times New Roman"/>
          <w:sz w:val="24"/>
          <w:szCs w:val="24"/>
        </w:rPr>
        <w:t>вказаного у п. 1 цього рішення.</w:t>
      </w:r>
    </w:p>
    <w:p w14:paraId="66C7B751" w14:textId="3B019FBE" w:rsidR="001C7AD4" w:rsidRDefault="001C7AD4" w:rsidP="001C7AD4">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 xml:space="preserve">6. Контроль за виконанням рішення покласти на постійну комісію сільської ради з питань </w:t>
      </w:r>
      <w:r>
        <w:rPr>
          <w:rFonts w:ascii="Times New Roman" w:eastAsiaTheme="minorHAnsi" w:hAnsi="Times New Roman"/>
          <w:iCs/>
          <w:sz w:val="24"/>
          <w:szCs w:val="24"/>
          <w:bdr w:val="none" w:sz="0" w:space="0" w:color="auto" w:frame="1"/>
        </w:rPr>
        <w:t>регламенту, депутатської етики, законності, згуртованості, освіти, фізичного виховання, культури, охорони здоров’я, соціальної політики, міжнародного співробітництва, свободи слова та ЗМІ</w:t>
      </w:r>
      <w:r>
        <w:rPr>
          <w:rFonts w:ascii="Times New Roman" w:eastAsiaTheme="minorHAnsi" w:hAnsi="Times New Roman"/>
          <w:iCs/>
          <w:sz w:val="24"/>
          <w:szCs w:val="24"/>
          <w:bdr w:val="none" w:sz="0" w:space="0" w:color="auto" w:frame="1"/>
          <w:shd w:val="clear" w:color="auto" w:fill="FFFFFF"/>
        </w:rPr>
        <w:t xml:space="preserve"> </w:t>
      </w:r>
      <w:r w:rsidRPr="007936BC">
        <w:rPr>
          <w:rFonts w:ascii="Times New Roman" w:eastAsiaTheme="minorHAnsi" w:hAnsi="Times New Roman"/>
          <w:b/>
          <w:bCs/>
          <w:iCs/>
          <w:sz w:val="24"/>
          <w:szCs w:val="24"/>
          <w:bdr w:val="none" w:sz="0" w:space="0" w:color="auto" w:frame="1"/>
          <w:shd w:val="clear" w:color="auto" w:fill="FFFFFF"/>
        </w:rPr>
        <w:t>(Т</w:t>
      </w:r>
      <w:r w:rsidR="007936BC" w:rsidRPr="007936BC">
        <w:rPr>
          <w:rFonts w:ascii="Times New Roman" w:eastAsiaTheme="minorHAnsi" w:hAnsi="Times New Roman"/>
          <w:b/>
          <w:bCs/>
          <w:iCs/>
          <w:sz w:val="24"/>
          <w:szCs w:val="24"/>
          <w:bdr w:val="none" w:sz="0" w:space="0" w:color="auto" w:frame="1"/>
          <w:shd w:val="clear" w:color="auto" w:fill="FFFFFF"/>
        </w:rPr>
        <w:t>арас</w:t>
      </w:r>
      <w:r w:rsidRPr="007936BC">
        <w:rPr>
          <w:rFonts w:ascii="Times New Roman" w:eastAsiaTheme="minorHAnsi" w:hAnsi="Times New Roman"/>
          <w:b/>
          <w:bCs/>
          <w:iCs/>
          <w:sz w:val="24"/>
          <w:szCs w:val="24"/>
          <w:bdr w:val="none" w:sz="0" w:space="0" w:color="auto" w:frame="1"/>
          <w:shd w:val="clear" w:color="auto" w:fill="FFFFFF"/>
        </w:rPr>
        <w:t xml:space="preserve"> Д</w:t>
      </w:r>
      <w:r w:rsidR="007936BC" w:rsidRPr="007936BC">
        <w:rPr>
          <w:rFonts w:ascii="Times New Roman" w:eastAsiaTheme="minorHAnsi" w:hAnsi="Times New Roman"/>
          <w:b/>
          <w:bCs/>
          <w:iCs/>
          <w:sz w:val="24"/>
          <w:szCs w:val="24"/>
          <w:bdr w:val="none" w:sz="0" w:space="0" w:color="auto" w:frame="1"/>
          <w:shd w:val="clear" w:color="auto" w:fill="FFFFFF"/>
        </w:rPr>
        <w:t>ОРОЩУК</w:t>
      </w:r>
      <w:r w:rsidRPr="007936BC">
        <w:rPr>
          <w:rFonts w:ascii="Times New Roman" w:eastAsiaTheme="minorHAnsi" w:hAnsi="Times New Roman"/>
          <w:b/>
          <w:bCs/>
          <w:iCs/>
          <w:sz w:val="24"/>
          <w:szCs w:val="24"/>
          <w:bdr w:val="none" w:sz="0" w:space="0" w:color="auto" w:frame="1"/>
          <w:shd w:val="clear" w:color="auto" w:fill="FFFFFF"/>
        </w:rPr>
        <w:t>)</w:t>
      </w:r>
      <w:r>
        <w:rPr>
          <w:rFonts w:ascii="Times New Roman" w:eastAsiaTheme="minorHAnsi" w:hAnsi="Times New Roman"/>
          <w:sz w:val="24"/>
          <w:szCs w:val="24"/>
        </w:rPr>
        <w:t xml:space="preserve">. </w:t>
      </w:r>
    </w:p>
    <w:p w14:paraId="529077E6" w14:textId="77777777" w:rsidR="005F26B9" w:rsidRDefault="005F26B9" w:rsidP="007936BC">
      <w:pPr>
        <w:tabs>
          <w:tab w:val="left" w:pos="950"/>
        </w:tabs>
        <w:spacing w:after="0" w:line="240" w:lineRule="auto"/>
        <w:rPr>
          <w:rFonts w:ascii="Times New Roman" w:hAnsi="Times New Roman"/>
          <w:b/>
          <w:sz w:val="24"/>
          <w:szCs w:val="24"/>
        </w:rPr>
      </w:pPr>
    </w:p>
    <w:p w14:paraId="57D4D7D6" w14:textId="77777777" w:rsidR="005F26B9" w:rsidRDefault="005F26B9" w:rsidP="007936BC">
      <w:pPr>
        <w:tabs>
          <w:tab w:val="left" w:pos="950"/>
        </w:tabs>
        <w:spacing w:after="0" w:line="240" w:lineRule="auto"/>
        <w:rPr>
          <w:rFonts w:ascii="Times New Roman" w:hAnsi="Times New Roman"/>
          <w:b/>
          <w:sz w:val="24"/>
          <w:szCs w:val="24"/>
        </w:rPr>
      </w:pPr>
    </w:p>
    <w:p w14:paraId="6A39FF86" w14:textId="77777777" w:rsidR="005F26B9" w:rsidRDefault="005F26B9" w:rsidP="007936BC">
      <w:pPr>
        <w:tabs>
          <w:tab w:val="left" w:pos="950"/>
        </w:tabs>
        <w:spacing w:after="0" w:line="240" w:lineRule="auto"/>
        <w:rPr>
          <w:rFonts w:ascii="Times New Roman" w:hAnsi="Times New Roman"/>
          <w:b/>
          <w:sz w:val="24"/>
          <w:szCs w:val="24"/>
        </w:rPr>
      </w:pPr>
    </w:p>
    <w:p w14:paraId="13DBB3C4" w14:textId="08BD88E9" w:rsidR="007936BC" w:rsidRDefault="007936BC" w:rsidP="007936BC">
      <w:pPr>
        <w:tabs>
          <w:tab w:val="left" w:pos="950"/>
        </w:tabs>
        <w:spacing w:after="0" w:line="240" w:lineRule="auto"/>
        <w:rPr>
          <w:rFonts w:ascii="Times New Roman" w:hAnsi="Times New Roman"/>
          <w:b/>
          <w:sz w:val="24"/>
          <w:szCs w:val="24"/>
        </w:rPr>
      </w:pPr>
      <w:r w:rsidRPr="005123C7">
        <w:rPr>
          <w:rFonts w:ascii="Times New Roman" w:hAnsi="Times New Roman"/>
          <w:b/>
          <w:sz w:val="24"/>
          <w:szCs w:val="24"/>
        </w:rPr>
        <w:t>Сільський голова</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5123C7">
        <w:rPr>
          <w:rFonts w:ascii="Times New Roman" w:hAnsi="Times New Roman"/>
          <w:b/>
          <w:sz w:val="24"/>
          <w:szCs w:val="24"/>
        </w:rPr>
        <w:t>Михайло ЦИХУЛЯК</w:t>
      </w:r>
    </w:p>
    <w:sectPr w:rsidR="007936BC" w:rsidSect="005F26B9">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AD3CA" w14:textId="77777777" w:rsidR="00D645CD" w:rsidRDefault="00D645CD" w:rsidP="00230DE4">
      <w:pPr>
        <w:spacing w:after="0" w:line="240" w:lineRule="auto"/>
      </w:pPr>
      <w:r>
        <w:separator/>
      </w:r>
    </w:p>
  </w:endnote>
  <w:endnote w:type="continuationSeparator" w:id="0">
    <w:p w14:paraId="589AA157" w14:textId="77777777" w:rsidR="00D645CD" w:rsidRDefault="00D645CD" w:rsidP="00230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tiqua">
    <w:altName w:val="Segoe UI"/>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73259" w14:textId="77777777" w:rsidR="00D645CD" w:rsidRDefault="00D645CD" w:rsidP="00230DE4">
      <w:pPr>
        <w:spacing w:after="0" w:line="240" w:lineRule="auto"/>
      </w:pPr>
      <w:r>
        <w:separator/>
      </w:r>
    </w:p>
  </w:footnote>
  <w:footnote w:type="continuationSeparator" w:id="0">
    <w:p w14:paraId="7B8C09E5" w14:textId="77777777" w:rsidR="00D645CD" w:rsidRDefault="00D645CD" w:rsidP="00230D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456421"/>
      <w:docPartObj>
        <w:docPartGallery w:val="Page Numbers (Top of Page)"/>
        <w:docPartUnique/>
      </w:docPartObj>
    </w:sdtPr>
    <w:sdtEndPr/>
    <w:sdtContent>
      <w:p w14:paraId="5581F6E2" w14:textId="36A188EA" w:rsidR="00230DE4" w:rsidRDefault="00230DE4">
        <w:pPr>
          <w:pStyle w:val="af7"/>
          <w:jc w:val="center"/>
        </w:pPr>
        <w:r>
          <w:fldChar w:fldCharType="begin"/>
        </w:r>
        <w:r>
          <w:instrText>PAGE   \* MERGEFORMAT</w:instrText>
        </w:r>
        <w:r>
          <w:fldChar w:fldCharType="separate"/>
        </w:r>
        <w:r>
          <w:rPr>
            <w:lang w:val="ru-RU"/>
          </w:rPr>
          <w:t>2</w:t>
        </w:r>
        <w:r>
          <w:fldChar w:fldCharType="end"/>
        </w:r>
      </w:p>
    </w:sdtContent>
  </w:sdt>
  <w:p w14:paraId="30F5600B" w14:textId="77777777" w:rsidR="00230DE4" w:rsidRDefault="00230DE4">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A734A5"/>
    <w:multiLevelType w:val="multilevel"/>
    <w:tmpl w:val="00A734A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14844E63"/>
    <w:multiLevelType w:val="hybridMultilevel"/>
    <w:tmpl w:val="8A36B5E8"/>
    <w:lvl w:ilvl="0" w:tplc="60FAE6F2">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3" w15:restartNumberingAfterBreak="0">
    <w:nsid w:val="264604F1"/>
    <w:multiLevelType w:val="hybridMultilevel"/>
    <w:tmpl w:val="BF48A87C"/>
    <w:lvl w:ilvl="0" w:tplc="567E8B40">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F994188"/>
    <w:multiLevelType w:val="hybridMultilevel"/>
    <w:tmpl w:val="B2AAA108"/>
    <w:lvl w:ilvl="0" w:tplc="87F0A76E">
      <w:start w:val="2"/>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5" w15:restartNumberingAfterBreak="0">
    <w:nsid w:val="3BB370CB"/>
    <w:multiLevelType w:val="hybridMultilevel"/>
    <w:tmpl w:val="5EB497E6"/>
    <w:lvl w:ilvl="0" w:tplc="004EE91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3F317CA1"/>
    <w:multiLevelType w:val="hybridMultilevel"/>
    <w:tmpl w:val="1FFE94AE"/>
    <w:lvl w:ilvl="0" w:tplc="6CEE3ED4">
      <w:start w:val="1"/>
      <w:numFmt w:val="decimal"/>
      <w:lvlText w:val="%1."/>
      <w:lvlJc w:val="left"/>
      <w:pPr>
        <w:ind w:left="344" w:hanging="344"/>
      </w:pPr>
      <w:rPr>
        <w:spacing w:val="-1"/>
        <w:w w:val="88"/>
        <w:lang w:val="uk-UA" w:eastAsia="en-US" w:bidi="ar-SA"/>
      </w:rPr>
    </w:lvl>
    <w:lvl w:ilvl="1" w:tplc="A844A99E">
      <w:numFmt w:val="bullet"/>
      <w:lvlText w:val="•"/>
      <w:lvlJc w:val="left"/>
      <w:pPr>
        <w:ind w:left="1255" w:hanging="344"/>
      </w:pPr>
      <w:rPr>
        <w:lang w:val="uk-UA" w:eastAsia="en-US" w:bidi="ar-SA"/>
      </w:rPr>
    </w:lvl>
    <w:lvl w:ilvl="2" w:tplc="A4BA0936">
      <w:numFmt w:val="bullet"/>
      <w:lvlText w:val="•"/>
      <w:lvlJc w:val="left"/>
      <w:pPr>
        <w:ind w:left="2161" w:hanging="344"/>
      </w:pPr>
      <w:rPr>
        <w:lang w:val="uk-UA" w:eastAsia="en-US" w:bidi="ar-SA"/>
      </w:rPr>
    </w:lvl>
    <w:lvl w:ilvl="3" w:tplc="C97C17D0">
      <w:numFmt w:val="bullet"/>
      <w:lvlText w:val="•"/>
      <w:lvlJc w:val="left"/>
      <w:pPr>
        <w:ind w:left="3067" w:hanging="344"/>
      </w:pPr>
      <w:rPr>
        <w:lang w:val="uk-UA" w:eastAsia="en-US" w:bidi="ar-SA"/>
      </w:rPr>
    </w:lvl>
    <w:lvl w:ilvl="4" w:tplc="C80E5B08">
      <w:numFmt w:val="bullet"/>
      <w:lvlText w:val="•"/>
      <w:lvlJc w:val="left"/>
      <w:pPr>
        <w:ind w:left="3973" w:hanging="344"/>
      </w:pPr>
      <w:rPr>
        <w:lang w:val="uk-UA" w:eastAsia="en-US" w:bidi="ar-SA"/>
      </w:rPr>
    </w:lvl>
    <w:lvl w:ilvl="5" w:tplc="C400B1B0">
      <w:numFmt w:val="bullet"/>
      <w:lvlText w:val="•"/>
      <w:lvlJc w:val="left"/>
      <w:pPr>
        <w:ind w:left="4879" w:hanging="344"/>
      </w:pPr>
      <w:rPr>
        <w:lang w:val="uk-UA" w:eastAsia="en-US" w:bidi="ar-SA"/>
      </w:rPr>
    </w:lvl>
    <w:lvl w:ilvl="6" w:tplc="390A8820">
      <w:numFmt w:val="bullet"/>
      <w:lvlText w:val="•"/>
      <w:lvlJc w:val="left"/>
      <w:pPr>
        <w:ind w:left="5785" w:hanging="344"/>
      </w:pPr>
      <w:rPr>
        <w:lang w:val="uk-UA" w:eastAsia="en-US" w:bidi="ar-SA"/>
      </w:rPr>
    </w:lvl>
    <w:lvl w:ilvl="7" w:tplc="A8A6582C">
      <w:numFmt w:val="bullet"/>
      <w:lvlText w:val="•"/>
      <w:lvlJc w:val="left"/>
      <w:pPr>
        <w:ind w:left="6691" w:hanging="344"/>
      </w:pPr>
      <w:rPr>
        <w:lang w:val="uk-UA" w:eastAsia="en-US" w:bidi="ar-SA"/>
      </w:rPr>
    </w:lvl>
    <w:lvl w:ilvl="8" w:tplc="EE2220B6">
      <w:numFmt w:val="bullet"/>
      <w:lvlText w:val="•"/>
      <w:lvlJc w:val="left"/>
      <w:pPr>
        <w:ind w:left="7597" w:hanging="344"/>
      </w:pPr>
      <w:rPr>
        <w:lang w:val="uk-UA" w:eastAsia="en-US" w:bidi="ar-SA"/>
      </w:rPr>
    </w:lvl>
  </w:abstractNum>
  <w:abstractNum w:abstractNumId="7" w15:restartNumberingAfterBreak="0">
    <w:nsid w:val="3F6C4EAD"/>
    <w:multiLevelType w:val="hybridMultilevel"/>
    <w:tmpl w:val="B13CECBA"/>
    <w:lvl w:ilvl="0" w:tplc="567E8B40">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7B3109"/>
    <w:multiLevelType w:val="hybridMultilevel"/>
    <w:tmpl w:val="A4A25852"/>
    <w:lvl w:ilvl="0" w:tplc="B292306C">
      <w:start w:val="1"/>
      <w:numFmt w:val="decimal"/>
      <w:lvlText w:val="%1."/>
      <w:lvlJc w:val="left"/>
      <w:pPr>
        <w:ind w:left="540" w:hanging="360"/>
      </w:pPr>
      <w:rPr>
        <w:rFonts w:ascii="Times New Roman" w:eastAsia="Times New Roman" w:hAnsi="Times New Roman" w:cs="Times New Roman"/>
      </w:rPr>
    </w:lvl>
    <w:lvl w:ilvl="1" w:tplc="04220019">
      <w:start w:val="1"/>
      <w:numFmt w:val="lowerLetter"/>
      <w:lvlText w:val="%2."/>
      <w:lvlJc w:val="left"/>
      <w:pPr>
        <w:ind w:left="1260" w:hanging="360"/>
      </w:pPr>
    </w:lvl>
    <w:lvl w:ilvl="2" w:tplc="0422001B">
      <w:start w:val="1"/>
      <w:numFmt w:val="lowerRoman"/>
      <w:lvlText w:val="%3."/>
      <w:lvlJc w:val="right"/>
      <w:pPr>
        <w:ind w:left="1980" w:hanging="180"/>
      </w:pPr>
    </w:lvl>
    <w:lvl w:ilvl="3" w:tplc="0422000F">
      <w:start w:val="1"/>
      <w:numFmt w:val="decimal"/>
      <w:lvlText w:val="%4."/>
      <w:lvlJc w:val="left"/>
      <w:pPr>
        <w:ind w:left="2700" w:hanging="360"/>
      </w:pPr>
    </w:lvl>
    <w:lvl w:ilvl="4" w:tplc="04220019">
      <w:start w:val="1"/>
      <w:numFmt w:val="lowerLetter"/>
      <w:lvlText w:val="%5."/>
      <w:lvlJc w:val="left"/>
      <w:pPr>
        <w:ind w:left="3420" w:hanging="360"/>
      </w:pPr>
    </w:lvl>
    <w:lvl w:ilvl="5" w:tplc="0422001B">
      <w:start w:val="1"/>
      <w:numFmt w:val="lowerRoman"/>
      <w:lvlText w:val="%6."/>
      <w:lvlJc w:val="right"/>
      <w:pPr>
        <w:ind w:left="4140" w:hanging="180"/>
      </w:pPr>
    </w:lvl>
    <w:lvl w:ilvl="6" w:tplc="0422000F">
      <w:start w:val="1"/>
      <w:numFmt w:val="decimal"/>
      <w:lvlText w:val="%7."/>
      <w:lvlJc w:val="left"/>
      <w:pPr>
        <w:ind w:left="4860" w:hanging="360"/>
      </w:pPr>
    </w:lvl>
    <w:lvl w:ilvl="7" w:tplc="04220019">
      <w:start w:val="1"/>
      <w:numFmt w:val="lowerLetter"/>
      <w:lvlText w:val="%8."/>
      <w:lvlJc w:val="left"/>
      <w:pPr>
        <w:ind w:left="5580" w:hanging="360"/>
      </w:pPr>
    </w:lvl>
    <w:lvl w:ilvl="8" w:tplc="0422001B">
      <w:start w:val="1"/>
      <w:numFmt w:val="lowerRoman"/>
      <w:lvlText w:val="%9."/>
      <w:lvlJc w:val="right"/>
      <w:pPr>
        <w:ind w:left="6300" w:hanging="180"/>
      </w:pPr>
    </w:lvl>
  </w:abstractNum>
  <w:abstractNum w:abstractNumId="9" w15:restartNumberingAfterBreak="0">
    <w:nsid w:val="6E6A276A"/>
    <w:multiLevelType w:val="multilevel"/>
    <w:tmpl w:val="964C8868"/>
    <w:lvl w:ilvl="0">
      <w:start w:val="5"/>
      <w:numFmt w:val="decimal"/>
      <w:lvlText w:val="%1."/>
      <w:lvlJc w:val="left"/>
      <w:pPr>
        <w:ind w:left="450" w:hanging="450"/>
      </w:pPr>
      <w:rPr>
        <w:rFonts w:cs="Times New Roman" w:hint="default"/>
        <w:color w:val="000000"/>
        <w:sz w:val="28"/>
      </w:rPr>
    </w:lvl>
    <w:lvl w:ilvl="1">
      <w:start w:val="1"/>
      <w:numFmt w:val="decimal"/>
      <w:lvlText w:val="%1.%2."/>
      <w:lvlJc w:val="left"/>
      <w:pPr>
        <w:ind w:left="720" w:hanging="720"/>
      </w:pPr>
      <w:rPr>
        <w:rFonts w:cs="Times New Roman" w:hint="default"/>
        <w:color w:val="000000"/>
        <w:sz w:val="28"/>
      </w:rPr>
    </w:lvl>
    <w:lvl w:ilvl="2">
      <w:start w:val="1"/>
      <w:numFmt w:val="decimal"/>
      <w:lvlText w:val="%1.%2.%3."/>
      <w:lvlJc w:val="left"/>
      <w:pPr>
        <w:ind w:left="720" w:hanging="720"/>
      </w:pPr>
      <w:rPr>
        <w:rFonts w:cs="Times New Roman" w:hint="default"/>
        <w:color w:val="000000"/>
        <w:sz w:val="28"/>
      </w:rPr>
    </w:lvl>
    <w:lvl w:ilvl="3">
      <w:start w:val="1"/>
      <w:numFmt w:val="decimal"/>
      <w:lvlText w:val="%1.%2.%3.%4."/>
      <w:lvlJc w:val="left"/>
      <w:pPr>
        <w:ind w:left="1080" w:hanging="1080"/>
      </w:pPr>
      <w:rPr>
        <w:rFonts w:cs="Times New Roman" w:hint="default"/>
        <w:color w:val="000000"/>
        <w:sz w:val="28"/>
      </w:rPr>
    </w:lvl>
    <w:lvl w:ilvl="4">
      <w:start w:val="1"/>
      <w:numFmt w:val="decimal"/>
      <w:lvlText w:val="%1.%2.%3.%4.%5."/>
      <w:lvlJc w:val="left"/>
      <w:pPr>
        <w:ind w:left="1080" w:hanging="1080"/>
      </w:pPr>
      <w:rPr>
        <w:rFonts w:cs="Times New Roman" w:hint="default"/>
        <w:color w:val="000000"/>
        <w:sz w:val="28"/>
      </w:rPr>
    </w:lvl>
    <w:lvl w:ilvl="5">
      <w:start w:val="1"/>
      <w:numFmt w:val="decimal"/>
      <w:lvlText w:val="%1.%2.%3.%4.%5.%6."/>
      <w:lvlJc w:val="left"/>
      <w:pPr>
        <w:ind w:left="1440" w:hanging="1440"/>
      </w:pPr>
      <w:rPr>
        <w:rFonts w:cs="Times New Roman" w:hint="default"/>
        <w:color w:val="000000"/>
        <w:sz w:val="28"/>
      </w:rPr>
    </w:lvl>
    <w:lvl w:ilvl="6">
      <w:start w:val="1"/>
      <w:numFmt w:val="decimal"/>
      <w:lvlText w:val="%1.%2.%3.%4.%5.%6.%7."/>
      <w:lvlJc w:val="left"/>
      <w:pPr>
        <w:ind w:left="1440" w:hanging="1440"/>
      </w:pPr>
      <w:rPr>
        <w:rFonts w:cs="Times New Roman" w:hint="default"/>
        <w:color w:val="000000"/>
        <w:sz w:val="28"/>
      </w:rPr>
    </w:lvl>
    <w:lvl w:ilvl="7">
      <w:start w:val="1"/>
      <w:numFmt w:val="decimal"/>
      <w:lvlText w:val="%1.%2.%3.%4.%5.%6.%7.%8."/>
      <w:lvlJc w:val="left"/>
      <w:pPr>
        <w:ind w:left="1800" w:hanging="1800"/>
      </w:pPr>
      <w:rPr>
        <w:rFonts w:cs="Times New Roman" w:hint="default"/>
        <w:color w:val="000000"/>
        <w:sz w:val="28"/>
      </w:rPr>
    </w:lvl>
    <w:lvl w:ilvl="8">
      <w:start w:val="1"/>
      <w:numFmt w:val="decimal"/>
      <w:lvlText w:val="%1.%2.%3.%4.%5.%6.%7.%8.%9."/>
      <w:lvlJc w:val="left"/>
      <w:pPr>
        <w:ind w:left="1800" w:hanging="1800"/>
      </w:pPr>
      <w:rPr>
        <w:rFonts w:cs="Times New Roman" w:hint="default"/>
        <w:color w:val="000000"/>
        <w:sz w:val="28"/>
      </w:rPr>
    </w:lvl>
  </w:abstractNum>
  <w:abstractNum w:abstractNumId="10" w15:restartNumberingAfterBreak="0">
    <w:nsid w:val="70734576"/>
    <w:multiLevelType w:val="hybridMultilevel"/>
    <w:tmpl w:val="47945B78"/>
    <w:lvl w:ilvl="0" w:tplc="6502843A">
      <w:start w:val="1"/>
      <w:numFmt w:val="decimal"/>
      <w:lvlText w:val="%1."/>
      <w:lvlJc w:val="left"/>
      <w:pPr>
        <w:ind w:left="720" w:hanging="360"/>
      </w:pPr>
      <w:rPr>
        <w:rFonts w:eastAsia="Times New Roman" w:cs="Times New Roman" w:hint="default"/>
        <w:b w:val="0"/>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8BE54E8"/>
    <w:multiLevelType w:val="multilevel"/>
    <w:tmpl w:val="077A2C0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92086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74813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0774979">
    <w:abstractNumId w:val="4"/>
  </w:num>
  <w:num w:numId="4" w16cid:durableId="1385569867">
    <w:abstractNumId w:val="2"/>
  </w:num>
  <w:num w:numId="5" w16cid:durableId="269751472">
    <w:abstractNumId w:val="11"/>
  </w:num>
  <w:num w:numId="6" w16cid:durableId="1479151186">
    <w:abstractNumId w:val="10"/>
  </w:num>
  <w:num w:numId="7" w16cid:durableId="1024869665">
    <w:abstractNumId w:val="9"/>
  </w:num>
  <w:num w:numId="8" w16cid:durableId="1573201989">
    <w:abstractNumId w:val="5"/>
  </w:num>
  <w:num w:numId="9" w16cid:durableId="1721902199">
    <w:abstractNumId w:val="6"/>
    <w:lvlOverride w:ilvl="0">
      <w:startOverride w:val="1"/>
    </w:lvlOverride>
    <w:lvlOverride w:ilvl="1"/>
    <w:lvlOverride w:ilvl="2"/>
    <w:lvlOverride w:ilvl="3"/>
    <w:lvlOverride w:ilvl="4"/>
    <w:lvlOverride w:ilvl="5"/>
    <w:lvlOverride w:ilvl="6"/>
    <w:lvlOverride w:ilvl="7"/>
    <w:lvlOverride w:ilvl="8"/>
  </w:num>
  <w:num w:numId="10" w16cid:durableId="1566456967">
    <w:abstractNumId w:val="7"/>
  </w:num>
  <w:num w:numId="11" w16cid:durableId="792866775">
    <w:abstractNumId w:val="3"/>
  </w:num>
  <w:num w:numId="12" w16cid:durableId="242839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2333"/>
    <w:rsid w:val="00003B06"/>
    <w:rsid w:val="00004E7F"/>
    <w:rsid w:val="000120E5"/>
    <w:rsid w:val="00012C28"/>
    <w:rsid w:val="00035DFE"/>
    <w:rsid w:val="00050BE4"/>
    <w:rsid w:val="00051855"/>
    <w:rsid w:val="000615DF"/>
    <w:rsid w:val="00092C70"/>
    <w:rsid w:val="000B30B0"/>
    <w:rsid w:val="000B65D9"/>
    <w:rsid w:val="000B791C"/>
    <w:rsid w:val="000C2001"/>
    <w:rsid w:val="000E070E"/>
    <w:rsid w:val="00111D57"/>
    <w:rsid w:val="00122BC1"/>
    <w:rsid w:val="001262DD"/>
    <w:rsid w:val="00157D74"/>
    <w:rsid w:val="00163CA0"/>
    <w:rsid w:val="00165EA3"/>
    <w:rsid w:val="00182312"/>
    <w:rsid w:val="001A03A3"/>
    <w:rsid w:val="001A06DF"/>
    <w:rsid w:val="001B0EDE"/>
    <w:rsid w:val="001C7AD4"/>
    <w:rsid w:val="001E3BED"/>
    <w:rsid w:val="001E6C9F"/>
    <w:rsid w:val="001F10EF"/>
    <w:rsid w:val="0021033D"/>
    <w:rsid w:val="00212F8F"/>
    <w:rsid w:val="00230DE4"/>
    <w:rsid w:val="0026116D"/>
    <w:rsid w:val="00277908"/>
    <w:rsid w:val="002A5FD7"/>
    <w:rsid w:val="002B68E4"/>
    <w:rsid w:val="002C21D1"/>
    <w:rsid w:val="002C2B17"/>
    <w:rsid w:val="002C5E24"/>
    <w:rsid w:val="002D15D9"/>
    <w:rsid w:val="002D4E00"/>
    <w:rsid w:val="002F733D"/>
    <w:rsid w:val="002F756B"/>
    <w:rsid w:val="003028A9"/>
    <w:rsid w:val="0030640A"/>
    <w:rsid w:val="003136A3"/>
    <w:rsid w:val="00347010"/>
    <w:rsid w:val="00357FDF"/>
    <w:rsid w:val="00363DD1"/>
    <w:rsid w:val="00365811"/>
    <w:rsid w:val="00365FA6"/>
    <w:rsid w:val="003727BB"/>
    <w:rsid w:val="003932E2"/>
    <w:rsid w:val="0039472F"/>
    <w:rsid w:val="00397003"/>
    <w:rsid w:val="003A1FFA"/>
    <w:rsid w:val="003B2333"/>
    <w:rsid w:val="003B6D95"/>
    <w:rsid w:val="003B7727"/>
    <w:rsid w:val="003D0236"/>
    <w:rsid w:val="003E3311"/>
    <w:rsid w:val="003F2904"/>
    <w:rsid w:val="00440738"/>
    <w:rsid w:val="004636A5"/>
    <w:rsid w:val="0049279B"/>
    <w:rsid w:val="00494ACD"/>
    <w:rsid w:val="004958AE"/>
    <w:rsid w:val="004A2690"/>
    <w:rsid w:val="004A2CEF"/>
    <w:rsid w:val="004E2F02"/>
    <w:rsid w:val="0050122E"/>
    <w:rsid w:val="00524EBB"/>
    <w:rsid w:val="00536EF0"/>
    <w:rsid w:val="00542A35"/>
    <w:rsid w:val="00562AF7"/>
    <w:rsid w:val="00580A5B"/>
    <w:rsid w:val="005815CC"/>
    <w:rsid w:val="00590F6A"/>
    <w:rsid w:val="00596CFD"/>
    <w:rsid w:val="005C2610"/>
    <w:rsid w:val="005D770C"/>
    <w:rsid w:val="005F26B9"/>
    <w:rsid w:val="005F2CDE"/>
    <w:rsid w:val="00610F85"/>
    <w:rsid w:val="00612104"/>
    <w:rsid w:val="006142DC"/>
    <w:rsid w:val="006230F1"/>
    <w:rsid w:val="006469FC"/>
    <w:rsid w:val="00656AEF"/>
    <w:rsid w:val="00667DAA"/>
    <w:rsid w:val="00670B6E"/>
    <w:rsid w:val="00683B72"/>
    <w:rsid w:val="00684112"/>
    <w:rsid w:val="00690753"/>
    <w:rsid w:val="006B013D"/>
    <w:rsid w:val="006C1772"/>
    <w:rsid w:val="006E707B"/>
    <w:rsid w:val="0071694C"/>
    <w:rsid w:val="00772F13"/>
    <w:rsid w:val="007936BC"/>
    <w:rsid w:val="007B3AC9"/>
    <w:rsid w:val="007D2968"/>
    <w:rsid w:val="007D2B4F"/>
    <w:rsid w:val="00807962"/>
    <w:rsid w:val="00813384"/>
    <w:rsid w:val="00846036"/>
    <w:rsid w:val="008705A0"/>
    <w:rsid w:val="00873C87"/>
    <w:rsid w:val="00875D41"/>
    <w:rsid w:val="00876F78"/>
    <w:rsid w:val="008A34CC"/>
    <w:rsid w:val="008B592A"/>
    <w:rsid w:val="008B6732"/>
    <w:rsid w:val="008B77C5"/>
    <w:rsid w:val="008D6FB0"/>
    <w:rsid w:val="008F42E8"/>
    <w:rsid w:val="009004F1"/>
    <w:rsid w:val="0095200E"/>
    <w:rsid w:val="009551BF"/>
    <w:rsid w:val="00955895"/>
    <w:rsid w:val="00956760"/>
    <w:rsid w:val="00956C33"/>
    <w:rsid w:val="00980F2E"/>
    <w:rsid w:val="00985841"/>
    <w:rsid w:val="00991512"/>
    <w:rsid w:val="009A26FA"/>
    <w:rsid w:val="009A2CAC"/>
    <w:rsid w:val="009A74D9"/>
    <w:rsid w:val="009D09F5"/>
    <w:rsid w:val="009D1F23"/>
    <w:rsid w:val="009E45F5"/>
    <w:rsid w:val="009F20B8"/>
    <w:rsid w:val="009F3CE4"/>
    <w:rsid w:val="00A26EE2"/>
    <w:rsid w:val="00A33216"/>
    <w:rsid w:val="00A400B6"/>
    <w:rsid w:val="00A84643"/>
    <w:rsid w:val="00A85F3F"/>
    <w:rsid w:val="00A95748"/>
    <w:rsid w:val="00A96D16"/>
    <w:rsid w:val="00AB39B5"/>
    <w:rsid w:val="00AD716B"/>
    <w:rsid w:val="00AD76A1"/>
    <w:rsid w:val="00B24ED9"/>
    <w:rsid w:val="00B362E2"/>
    <w:rsid w:val="00B546DE"/>
    <w:rsid w:val="00B56693"/>
    <w:rsid w:val="00B82266"/>
    <w:rsid w:val="00B85EC0"/>
    <w:rsid w:val="00B93CC7"/>
    <w:rsid w:val="00B969CC"/>
    <w:rsid w:val="00BA709F"/>
    <w:rsid w:val="00BB051C"/>
    <w:rsid w:val="00BB45A6"/>
    <w:rsid w:val="00C1161D"/>
    <w:rsid w:val="00C365B4"/>
    <w:rsid w:val="00C54EC5"/>
    <w:rsid w:val="00C56BC8"/>
    <w:rsid w:val="00C56DCE"/>
    <w:rsid w:val="00C57D25"/>
    <w:rsid w:val="00C604A3"/>
    <w:rsid w:val="00C63C7F"/>
    <w:rsid w:val="00C70CFD"/>
    <w:rsid w:val="00C718B4"/>
    <w:rsid w:val="00C73441"/>
    <w:rsid w:val="00C871DC"/>
    <w:rsid w:val="00C9654A"/>
    <w:rsid w:val="00CA66A8"/>
    <w:rsid w:val="00CB3303"/>
    <w:rsid w:val="00CD7311"/>
    <w:rsid w:val="00D06CAF"/>
    <w:rsid w:val="00D16692"/>
    <w:rsid w:val="00D3329A"/>
    <w:rsid w:val="00D34CA4"/>
    <w:rsid w:val="00D412A9"/>
    <w:rsid w:val="00D45CAC"/>
    <w:rsid w:val="00D645CD"/>
    <w:rsid w:val="00D82B66"/>
    <w:rsid w:val="00D85FB4"/>
    <w:rsid w:val="00DB6408"/>
    <w:rsid w:val="00DE6517"/>
    <w:rsid w:val="00DE7C26"/>
    <w:rsid w:val="00E073C1"/>
    <w:rsid w:val="00E17113"/>
    <w:rsid w:val="00E44AB6"/>
    <w:rsid w:val="00E574DD"/>
    <w:rsid w:val="00E643AD"/>
    <w:rsid w:val="00E64E22"/>
    <w:rsid w:val="00E85863"/>
    <w:rsid w:val="00E860FD"/>
    <w:rsid w:val="00E87AC2"/>
    <w:rsid w:val="00E9192D"/>
    <w:rsid w:val="00EB6F65"/>
    <w:rsid w:val="00EC25BC"/>
    <w:rsid w:val="00EC6CBE"/>
    <w:rsid w:val="00ED615F"/>
    <w:rsid w:val="00EF330F"/>
    <w:rsid w:val="00F03416"/>
    <w:rsid w:val="00F13CFA"/>
    <w:rsid w:val="00F22AEB"/>
    <w:rsid w:val="00F243E0"/>
    <w:rsid w:val="00F30ADD"/>
    <w:rsid w:val="00F35739"/>
    <w:rsid w:val="00F37D48"/>
    <w:rsid w:val="00F41F4F"/>
    <w:rsid w:val="00F517A1"/>
    <w:rsid w:val="00F52B3F"/>
    <w:rsid w:val="00F66EE9"/>
    <w:rsid w:val="00F72919"/>
    <w:rsid w:val="00F80FAB"/>
    <w:rsid w:val="00FC3115"/>
    <w:rsid w:val="00FC3E9E"/>
    <w:rsid w:val="00FE1FD3"/>
    <w:rsid w:val="00FF10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34999"/>
  <w15:docId w15:val="{2F7DED5C-5FC3-4804-9E3D-F5CC27DF8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D16"/>
    <w:rPr>
      <w:rFonts w:ascii="Calibri" w:eastAsia="Calibri" w:hAnsi="Calibri"/>
      <w:sz w:val="22"/>
      <w:szCs w:val="22"/>
    </w:rPr>
  </w:style>
  <w:style w:type="paragraph" w:styleId="1">
    <w:name w:val="heading 1"/>
    <w:basedOn w:val="a"/>
    <w:link w:val="10"/>
    <w:uiPriority w:val="1"/>
    <w:qFormat/>
    <w:rsid w:val="009A2CAC"/>
    <w:pPr>
      <w:widowControl w:val="0"/>
      <w:autoSpaceDE w:val="0"/>
      <w:autoSpaceDN w:val="0"/>
      <w:spacing w:after="0" w:line="240" w:lineRule="auto"/>
      <w:ind w:left="29"/>
      <w:jc w:val="center"/>
      <w:outlineLvl w:val="0"/>
    </w:pPr>
    <w:rPr>
      <w:rFonts w:ascii="Times New Roman" w:eastAsia="Times New Roman" w:hAnsi="Times New Roman"/>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96D16"/>
    <w:pPr>
      <w:spacing w:before="100" w:beforeAutospacing="1" w:after="100" w:afterAutospacing="1" w:line="240" w:lineRule="auto"/>
    </w:pPr>
    <w:rPr>
      <w:rFonts w:ascii="Times New Roman" w:hAnsi="Times New Roman"/>
      <w:sz w:val="24"/>
      <w:szCs w:val="24"/>
      <w:lang w:val="ru-RU" w:eastAsia="ru-RU"/>
    </w:rPr>
  </w:style>
  <w:style w:type="character" w:styleId="a5">
    <w:name w:val="Strong"/>
    <w:basedOn w:val="a0"/>
    <w:uiPriority w:val="22"/>
    <w:qFormat/>
    <w:rsid w:val="00A96D16"/>
    <w:rPr>
      <w:b/>
    </w:rPr>
  </w:style>
  <w:style w:type="paragraph" w:styleId="a6">
    <w:name w:val="Title"/>
    <w:basedOn w:val="a"/>
    <w:next w:val="a"/>
    <w:link w:val="a7"/>
    <w:uiPriority w:val="10"/>
    <w:qFormat/>
    <w:rsid w:val="00A96D1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A96D16"/>
    <w:rPr>
      <w:rFonts w:asciiTheme="majorHAnsi" w:eastAsiaTheme="majorEastAsia" w:hAnsiTheme="majorHAnsi" w:cstheme="majorBidi"/>
      <w:spacing w:val="-10"/>
      <w:kern w:val="28"/>
      <w:sz w:val="56"/>
      <w:szCs w:val="56"/>
    </w:rPr>
  </w:style>
  <w:style w:type="paragraph" w:styleId="a8">
    <w:name w:val="Balloon Text"/>
    <w:basedOn w:val="a"/>
    <w:link w:val="a9"/>
    <w:uiPriority w:val="99"/>
    <w:semiHidden/>
    <w:unhideWhenUsed/>
    <w:rsid w:val="00A96D1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96D16"/>
    <w:rPr>
      <w:rFonts w:ascii="Tahoma" w:eastAsia="Calibri" w:hAnsi="Tahoma" w:cs="Tahoma"/>
      <w:sz w:val="16"/>
      <w:szCs w:val="16"/>
    </w:rPr>
  </w:style>
  <w:style w:type="paragraph" w:styleId="aa">
    <w:name w:val="List Paragraph"/>
    <w:basedOn w:val="a"/>
    <w:uiPriority w:val="34"/>
    <w:qFormat/>
    <w:rsid w:val="00A95748"/>
    <w:pPr>
      <w:ind w:left="720"/>
      <w:contextualSpacing/>
    </w:pPr>
  </w:style>
  <w:style w:type="paragraph" w:styleId="ab">
    <w:name w:val="No Spacing"/>
    <w:uiPriority w:val="1"/>
    <w:qFormat/>
    <w:rsid w:val="00182312"/>
    <w:pPr>
      <w:spacing w:after="0" w:line="240" w:lineRule="auto"/>
    </w:pPr>
    <w:rPr>
      <w:rFonts w:asciiTheme="minorHAnsi" w:eastAsiaTheme="minorEastAsia" w:hAnsiTheme="minorHAnsi" w:cstheme="minorBidi"/>
      <w:sz w:val="22"/>
      <w:szCs w:val="22"/>
      <w:lang w:val="ru-RU" w:eastAsia="ru-RU"/>
    </w:rPr>
  </w:style>
  <w:style w:type="paragraph" w:customStyle="1" w:styleId="11">
    <w:name w:val="Без інтервалів1"/>
    <w:link w:val="NoSpacingChar"/>
    <w:qFormat/>
    <w:rsid w:val="00F37D48"/>
    <w:pPr>
      <w:spacing w:after="0" w:line="240" w:lineRule="auto"/>
    </w:pPr>
    <w:rPr>
      <w:rFonts w:ascii="Calibri" w:hAnsi="Calibri" w:cs="Calibri"/>
      <w:sz w:val="22"/>
      <w:szCs w:val="22"/>
      <w:lang w:val="ru-RU" w:eastAsia="ru-RU"/>
    </w:rPr>
  </w:style>
  <w:style w:type="character" w:customStyle="1" w:styleId="NoSpacingChar">
    <w:name w:val="No Spacing Char"/>
    <w:link w:val="11"/>
    <w:locked/>
    <w:rsid w:val="00F37D48"/>
    <w:rPr>
      <w:rFonts w:ascii="Calibri" w:hAnsi="Calibri" w:cs="Calibri"/>
      <w:sz w:val="22"/>
      <w:szCs w:val="22"/>
      <w:lang w:val="ru-RU" w:eastAsia="ru-RU"/>
    </w:rPr>
  </w:style>
  <w:style w:type="paragraph" w:customStyle="1" w:styleId="ac">
    <w:name w:val="Герб"/>
    <w:basedOn w:val="a"/>
    <w:rsid w:val="00F35739"/>
    <w:pPr>
      <w:keepNext/>
      <w:keepLines/>
      <w:spacing w:after="0" w:line="240" w:lineRule="auto"/>
      <w:jc w:val="center"/>
    </w:pPr>
    <w:rPr>
      <w:rFonts w:ascii="Antiqua" w:eastAsia="Times New Roman" w:hAnsi="Antiqua"/>
      <w:sz w:val="144"/>
      <w:szCs w:val="20"/>
      <w:lang w:val="en-US" w:eastAsia="ru-RU"/>
    </w:rPr>
  </w:style>
  <w:style w:type="paragraph" w:customStyle="1" w:styleId="ad">
    <w:name w:val="Нормальний текст"/>
    <w:basedOn w:val="a"/>
    <w:rsid w:val="00F35739"/>
    <w:pPr>
      <w:spacing w:before="120" w:after="0" w:line="240" w:lineRule="auto"/>
      <w:ind w:firstLine="567"/>
    </w:pPr>
    <w:rPr>
      <w:rFonts w:ascii="Antiqua" w:eastAsia="Times New Roman" w:hAnsi="Antiqua"/>
      <w:sz w:val="26"/>
      <w:szCs w:val="20"/>
      <w:lang w:eastAsia="ru-RU"/>
    </w:rPr>
  </w:style>
  <w:style w:type="paragraph" w:customStyle="1" w:styleId="rvps2">
    <w:name w:val="rvps2"/>
    <w:basedOn w:val="a"/>
    <w:rsid w:val="00667DAA"/>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9">
    <w:name w:val="rvts9"/>
    <w:basedOn w:val="a0"/>
    <w:rsid w:val="00667DAA"/>
  </w:style>
  <w:style w:type="character" w:customStyle="1" w:styleId="rvts46">
    <w:name w:val="rvts46"/>
    <w:basedOn w:val="a0"/>
    <w:rsid w:val="00667DAA"/>
  </w:style>
  <w:style w:type="character" w:styleId="ae">
    <w:name w:val="Hyperlink"/>
    <w:basedOn w:val="a0"/>
    <w:uiPriority w:val="99"/>
    <w:semiHidden/>
    <w:unhideWhenUsed/>
    <w:rsid w:val="00667DAA"/>
    <w:rPr>
      <w:color w:val="0000FF"/>
      <w:u w:val="single"/>
    </w:rPr>
  </w:style>
  <w:style w:type="character" w:customStyle="1" w:styleId="10">
    <w:name w:val="Заголовок 1 Знак"/>
    <w:basedOn w:val="a0"/>
    <w:link w:val="1"/>
    <w:uiPriority w:val="1"/>
    <w:rsid w:val="009A2CAC"/>
    <w:rPr>
      <w:sz w:val="26"/>
      <w:szCs w:val="26"/>
    </w:rPr>
  </w:style>
  <w:style w:type="paragraph" w:styleId="af">
    <w:name w:val="Body Text"/>
    <w:basedOn w:val="a"/>
    <w:link w:val="af0"/>
    <w:unhideWhenUsed/>
    <w:rsid w:val="009A2CAC"/>
    <w:pPr>
      <w:suppressAutoHyphens/>
      <w:spacing w:after="0" w:line="240" w:lineRule="auto"/>
      <w:jc w:val="both"/>
    </w:pPr>
    <w:rPr>
      <w:sz w:val="24"/>
      <w:szCs w:val="20"/>
      <w:lang w:eastAsia="ar-SA"/>
    </w:rPr>
  </w:style>
  <w:style w:type="character" w:customStyle="1" w:styleId="af0">
    <w:name w:val="Основной текст Знак"/>
    <w:basedOn w:val="a0"/>
    <w:link w:val="af"/>
    <w:rsid w:val="009A2CAC"/>
    <w:rPr>
      <w:rFonts w:ascii="Calibri" w:eastAsia="Calibri" w:hAnsi="Calibri"/>
      <w:szCs w:val="20"/>
      <w:lang w:eastAsia="ar-SA"/>
    </w:rPr>
  </w:style>
  <w:style w:type="character" w:customStyle="1" w:styleId="af1">
    <w:name w:val="Подпись к таблице_"/>
    <w:link w:val="12"/>
    <w:locked/>
    <w:rsid w:val="009A2CAC"/>
    <w:rPr>
      <w:sz w:val="27"/>
      <w:szCs w:val="27"/>
      <w:shd w:val="clear" w:color="auto" w:fill="FFFFFF"/>
    </w:rPr>
  </w:style>
  <w:style w:type="paragraph" w:customStyle="1" w:styleId="12">
    <w:name w:val="Подпись к таблице1"/>
    <w:basedOn w:val="a"/>
    <w:link w:val="af1"/>
    <w:rsid w:val="009A2CAC"/>
    <w:pPr>
      <w:shd w:val="clear" w:color="auto" w:fill="FFFFFF"/>
      <w:spacing w:after="0" w:line="322" w:lineRule="exact"/>
      <w:ind w:firstLine="2280"/>
    </w:pPr>
    <w:rPr>
      <w:rFonts w:ascii="Times New Roman" w:eastAsia="Times New Roman" w:hAnsi="Times New Roman"/>
      <w:sz w:val="27"/>
      <w:szCs w:val="27"/>
    </w:rPr>
  </w:style>
  <w:style w:type="paragraph" w:styleId="af2">
    <w:name w:val="Body Text Indent"/>
    <w:basedOn w:val="a"/>
    <w:link w:val="af3"/>
    <w:uiPriority w:val="99"/>
    <w:semiHidden/>
    <w:unhideWhenUsed/>
    <w:rsid w:val="00C56DCE"/>
    <w:pPr>
      <w:spacing w:after="120"/>
      <w:ind w:left="283"/>
    </w:pPr>
  </w:style>
  <w:style w:type="character" w:customStyle="1" w:styleId="af3">
    <w:name w:val="Основной текст с отступом Знак"/>
    <w:basedOn w:val="a0"/>
    <w:link w:val="af2"/>
    <w:uiPriority w:val="99"/>
    <w:semiHidden/>
    <w:rsid w:val="00C56DCE"/>
    <w:rPr>
      <w:rFonts w:ascii="Calibri" w:eastAsia="Calibri" w:hAnsi="Calibri"/>
      <w:sz w:val="22"/>
      <w:szCs w:val="22"/>
    </w:rPr>
  </w:style>
  <w:style w:type="paragraph" w:styleId="af4">
    <w:name w:val="Subtitle"/>
    <w:basedOn w:val="a"/>
    <w:next w:val="af"/>
    <w:link w:val="af5"/>
    <w:qFormat/>
    <w:rsid w:val="00590F6A"/>
    <w:pPr>
      <w:suppressAutoHyphens/>
      <w:jc w:val="center"/>
    </w:pPr>
    <w:rPr>
      <w:rFonts w:asciiTheme="minorHAnsi" w:eastAsiaTheme="minorEastAsia" w:hAnsiTheme="minorHAnsi" w:cstheme="minorBidi"/>
      <w:b/>
      <w:szCs w:val="20"/>
      <w:lang w:eastAsia="uk-UA"/>
    </w:rPr>
  </w:style>
  <w:style w:type="character" w:customStyle="1" w:styleId="af5">
    <w:name w:val="Подзаголовок Знак"/>
    <w:basedOn w:val="a0"/>
    <w:link w:val="af4"/>
    <w:rsid w:val="00590F6A"/>
    <w:rPr>
      <w:rFonts w:asciiTheme="minorHAnsi" w:eastAsiaTheme="minorEastAsia" w:hAnsiTheme="minorHAnsi" w:cstheme="minorBidi"/>
      <w:b/>
      <w:sz w:val="22"/>
      <w:szCs w:val="20"/>
      <w:lang w:eastAsia="uk-UA"/>
    </w:rPr>
  </w:style>
  <w:style w:type="character" w:customStyle="1" w:styleId="docdata">
    <w:name w:val="docdata"/>
    <w:basedOn w:val="a0"/>
    <w:qFormat/>
    <w:rsid w:val="00590F6A"/>
  </w:style>
  <w:style w:type="character" w:customStyle="1" w:styleId="2">
    <w:name w:val="Основной текст (2)_"/>
    <w:basedOn w:val="a0"/>
    <w:link w:val="20"/>
    <w:uiPriority w:val="99"/>
    <w:locked/>
    <w:rsid w:val="00590F6A"/>
    <w:rPr>
      <w:shd w:val="clear" w:color="auto" w:fill="FFFFFF"/>
    </w:rPr>
  </w:style>
  <w:style w:type="paragraph" w:customStyle="1" w:styleId="20">
    <w:name w:val="Основной текст (2)"/>
    <w:basedOn w:val="a"/>
    <w:link w:val="2"/>
    <w:uiPriority w:val="99"/>
    <w:rsid w:val="00590F6A"/>
    <w:pPr>
      <w:widowControl w:val="0"/>
      <w:shd w:val="clear" w:color="auto" w:fill="FFFFFF"/>
      <w:spacing w:after="240" w:line="259" w:lineRule="exact"/>
      <w:jc w:val="both"/>
    </w:pPr>
    <w:rPr>
      <w:rFonts w:ascii="Times New Roman" w:eastAsia="Times New Roman" w:hAnsi="Times New Roman"/>
      <w:sz w:val="24"/>
      <w:szCs w:val="24"/>
    </w:rPr>
  </w:style>
  <w:style w:type="paragraph" w:customStyle="1" w:styleId="Default">
    <w:name w:val="Default"/>
    <w:rsid w:val="002B68E4"/>
    <w:pPr>
      <w:autoSpaceDE w:val="0"/>
      <w:autoSpaceDN w:val="0"/>
      <w:adjustRightInd w:val="0"/>
      <w:spacing w:after="0" w:line="240" w:lineRule="auto"/>
    </w:pPr>
    <w:rPr>
      <w:color w:val="000000"/>
    </w:rPr>
  </w:style>
  <w:style w:type="paragraph" w:customStyle="1" w:styleId="af6">
    <w:name w:val="Назва документа"/>
    <w:basedOn w:val="a"/>
    <w:next w:val="ad"/>
    <w:rsid w:val="00E44AB6"/>
    <w:pPr>
      <w:keepNext/>
      <w:keepLines/>
      <w:spacing w:before="240" w:after="240" w:line="240" w:lineRule="auto"/>
      <w:jc w:val="center"/>
    </w:pPr>
    <w:rPr>
      <w:rFonts w:ascii="Times New Roman" w:eastAsia="Times New Roman" w:hAnsi="Times New Roman"/>
      <w:b/>
      <w:sz w:val="28"/>
      <w:szCs w:val="20"/>
      <w:lang w:eastAsia="uk-UA"/>
    </w:rPr>
  </w:style>
  <w:style w:type="character" w:customStyle="1" w:styleId="a4">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3"/>
    <w:uiPriority w:val="99"/>
    <w:locked/>
    <w:rsid w:val="00683B72"/>
    <w:rPr>
      <w:rFonts w:eastAsia="Calibri"/>
      <w:lang w:val="ru-RU" w:eastAsia="ru-RU"/>
    </w:rPr>
  </w:style>
  <w:style w:type="paragraph" w:customStyle="1" w:styleId="Normal1">
    <w:name w:val="Normal1"/>
    <w:rsid w:val="00B56693"/>
    <w:pPr>
      <w:spacing w:before="100" w:beforeAutospacing="1" w:after="100" w:afterAutospacing="1" w:line="273" w:lineRule="auto"/>
    </w:pPr>
    <w:rPr>
      <w:rFonts w:ascii="Calibri" w:hAnsi="Calibri"/>
      <w:lang w:eastAsia="uk-UA"/>
    </w:rPr>
  </w:style>
  <w:style w:type="paragraph" w:customStyle="1" w:styleId="13">
    <w:name w:val="Абзац списка1"/>
    <w:basedOn w:val="a"/>
    <w:rsid w:val="00EB6F65"/>
    <w:pPr>
      <w:spacing w:before="100" w:beforeAutospacing="1" w:after="100" w:afterAutospacing="1" w:line="273" w:lineRule="auto"/>
      <w:contextualSpacing/>
    </w:pPr>
    <w:rPr>
      <w:rFonts w:eastAsia="Times New Roman"/>
      <w:sz w:val="24"/>
      <w:szCs w:val="24"/>
      <w:lang w:eastAsia="uk-UA"/>
    </w:rPr>
  </w:style>
  <w:style w:type="paragraph" w:styleId="af7">
    <w:name w:val="header"/>
    <w:basedOn w:val="a"/>
    <w:link w:val="af8"/>
    <w:uiPriority w:val="99"/>
    <w:unhideWhenUsed/>
    <w:rsid w:val="00230DE4"/>
    <w:pPr>
      <w:tabs>
        <w:tab w:val="center" w:pos="4819"/>
        <w:tab w:val="right" w:pos="9639"/>
      </w:tabs>
      <w:spacing w:after="0" w:line="240" w:lineRule="auto"/>
    </w:pPr>
  </w:style>
  <w:style w:type="character" w:customStyle="1" w:styleId="af8">
    <w:name w:val="Верхний колонтитул Знак"/>
    <w:basedOn w:val="a0"/>
    <w:link w:val="af7"/>
    <w:uiPriority w:val="99"/>
    <w:rsid w:val="00230DE4"/>
    <w:rPr>
      <w:rFonts w:ascii="Calibri" w:eastAsia="Calibri" w:hAnsi="Calibri"/>
      <w:sz w:val="22"/>
      <w:szCs w:val="22"/>
    </w:rPr>
  </w:style>
  <w:style w:type="paragraph" w:styleId="af9">
    <w:name w:val="footer"/>
    <w:basedOn w:val="a"/>
    <w:link w:val="afa"/>
    <w:uiPriority w:val="99"/>
    <w:unhideWhenUsed/>
    <w:rsid w:val="00230DE4"/>
    <w:pPr>
      <w:tabs>
        <w:tab w:val="center" w:pos="4819"/>
        <w:tab w:val="right" w:pos="9639"/>
      </w:tabs>
      <w:spacing w:after="0" w:line="240" w:lineRule="auto"/>
    </w:pPr>
  </w:style>
  <w:style w:type="character" w:customStyle="1" w:styleId="afa">
    <w:name w:val="Нижний колонтитул Знак"/>
    <w:basedOn w:val="a0"/>
    <w:link w:val="af9"/>
    <w:uiPriority w:val="99"/>
    <w:rsid w:val="00230DE4"/>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09400">
      <w:bodyDiv w:val="1"/>
      <w:marLeft w:val="0"/>
      <w:marRight w:val="0"/>
      <w:marTop w:val="0"/>
      <w:marBottom w:val="0"/>
      <w:divBdr>
        <w:top w:val="none" w:sz="0" w:space="0" w:color="auto"/>
        <w:left w:val="none" w:sz="0" w:space="0" w:color="auto"/>
        <w:bottom w:val="none" w:sz="0" w:space="0" w:color="auto"/>
        <w:right w:val="none" w:sz="0" w:space="0" w:color="auto"/>
      </w:divBdr>
    </w:div>
    <w:div w:id="413166603">
      <w:bodyDiv w:val="1"/>
      <w:marLeft w:val="0"/>
      <w:marRight w:val="0"/>
      <w:marTop w:val="0"/>
      <w:marBottom w:val="0"/>
      <w:divBdr>
        <w:top w:val="none" w:sz="0" w:space="0" w:color="auto"/>
        <w:left w:val="none" w:sz="0" w:space="0" w:color="auto"/>
        <w:bottom w:val="none" w:sz="0" w:space="0" w:color="auto"/>
        <w:right w:val="none" w:sz="0" w:space="0" w:color="auto"/>
      </w:divBdr>
    </w:div>
    <w:div w:id="487790938">
      <w:bodyDiv w:val="1"/>
      <w:marLeft w:val="0"/>
      <w:marRight w:val="0"/>
      <w:marTop w:val="0"/>
      <w:marBottom w:val="0"/>
      <w:divBdr>
        <w:top w:val="none" w:sz="0" w:space="0" w:color="auto"/>
        <w:left w:val="none" w:sz="0" w:space="0" w:color="auto"/>
        <w:bottom w:val="none" w:sz="0" w:space="0" w:color="auto"/>
        <w:right w:val="none" w:sz="0" w:space="0" w:color="auto"/>
      </w:divBdr>
    </w:div>
    <w:div w:id="774328701">
      <w:bodyDiv w:val="1"/>
      <w:marLeft w:val="0"/>
      <w:marRight w:val="0"/>
      <w:marTop w:val="0"/>
      <w:marBottom w:val="0"/>
      <w:divBdr>
        <w:top w:val="none" w:sz="0" w:space="0" w:color="auto"/>
        <w:left w:val="none" w:sz="0" w:space="0" w:color="auto"/>
        <w:bottom w:val="none" w:sz="0" w:space="0" w:color="auto"/>
        <w:right w:val="none" w:sz="0" w:space="0" w:color="auto"/>
      </w:divBdr>
    </w:div>
    <w:div w:id="842740541">
      <w:bodyDiv w:val="1"/>
      <w:marLeft w:val="0"/>
      <w:marRight w:val="0"/>
      <w:marTop w:val="0"/>
      <w:marBottom w:val="0"/>
      <w:divBdr>
        <w:top w:val="none" w:sz="0" w:space="0" w:color="auto"/>
        <w:left w:val="none" w:sz="0" w:space="0" w:color="auto"/>
        <w:bottom w:val="none" w:sz="0" w:space="0" w:color="auto"/>
        <w:right w:val="none" w:sz="0" w:space="0" w:color="auto"/>
      </w:divBdr>
    </w:div>
    <w:div w:id="867988714">
      <w:bodyDiv w:val="1"/>
      <w:marLeft w:val="0"/>
      <w:marRight w:val="0"/>
      <w:marTop w:val="0"/>
      <w:marBottom w:val="0"/>
      <w:divBdr>
        <w:top w:val="none" w:sz="0" w:space="0" w:color="auto"/>
        <w:left w:val="none" w:sz="0" w:space="0" w:color="auto"/>
        <w:bottom w:val="none" w:sz="0" w:space="0" w:color="auto"/>
        <w:right w:val="none" w:sz="0" w:space="0" w:color="auto"/>
      </w:divBdr>
    </w:div>
    <w:div w:id="995915061">
      <w:bodyDiv w:val="1"/>
      <w:marLeft w:val="0"/>
      <w:marRight w:val="0"/>
      <w:marTop w:val="0"/>
      <w:marBottom w:val="0"/>
      <w:divBdr>
        <w:top w:val="none" w:sz="0" w:space="0" w:color="auto"/>
        <w:left w:val="none" w:sz="0" w:space="0" w:color="auto"/>
        <w:bottom w:val="none" w:sz="0" w:space="0" w:color="auto"/>
        <w:right w:val="none" w:sz="0" w:space="0" w:color="auto"/>
      </w:divBdr>
    </w:div>
    <w:div w:id="1721589710">
      <w:bodyDiv w:val="1"/>
      <w:marLeft w:val="0"/>
      <w:marRight w:val="0"/>
      <w:marTop w:val="0"/>
      <w:marBottom w:val="0"/>
      <w:divBdr>
        <w:top w:val="none" w:sz="0" w:space="0" w:color="auto"/>
        <w:left w:val="none" w:sz="0" w:space="0" w:color="auto"/>
        <w:bottom w:val="none" w:sz="0" w:space="0" w:color="auto"/>
        <w:right w:val="none" w:sz="0" w:space="0" w:color="auto"/>
      </w:divBdr>
    </w:div>
    <w:div w:id="20154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2712</Words>
  <Characters>1547</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Trostianec</cp:lastModifiedBy>
  <cp:revision>14</cp:revision>
  <cp:lastPrinted>2024-09-26T08:40:00Z</cp:lastPrinted>
  <dcterms:created xsi:type="dcterms:W3CDTF">2026-07-29T12:41:00Z</dcterms:created>
  <dcterms:modified xsi:type="dcterms:W3CDTF">2026-08-25T11:58:00Z</dcterms:modified>
</cp:coreProperties>
</file>